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E77AF" w:rsidRPr="00BD3C65" w14:paraId="75436020" w14:textId="77777777" w:rsidTr="000E3694">
        <w:trPr>
          <w:trHeight w:hRule="exact" w:val="1418"/>
        </w:trPr>
        <w:tc>
          <w:tcPr>
            <w:tcW w:w="6804" w:type="dxa"/>
            <w:shd w:val="clear" w:color="auto" w:fill="auto"/>
            <w:vAlign w:val="center"/>
          </w:tcPr>
          <w:p w14:paraId="1FD1F962" w14:textId="70DAA841" w:rsidR="00BE5062" w:rsidRPr="00BD3C65" w:rsidRDefault="00542B83" w:rsidP="000E3694">
            <w:pPr>
              <w:pStyle w:val="EPName"/>
              <w:rPr>
                <w:lang w:val="nl-BE"/>
              </w:rPr>
            </w:pPr>
            <w:r w:rsidRPr="00BD3C65">
              <w:rPr>
                <w:lang w:val="nl-BE"/>
              </w:rPr>
              <w:t>Europees Parlement</w:t>
            </w:r>
          </w:p>
          <w:p w14:paraId="5558DC7F" w14:textId="77777777" w:rsidR="00BE5062" w:rsidRPr="00BD3C65" w:rsidRDefault="00542B83" w:rsidP="000E3694">
            <w:pPr>
              <w:pStyle w:val="EPTerm"/>
              <w:rPr>
                <w:lang w:val="nl-BE"/>
              </w:rPr>
            </w:pPr>
            <w:r w:rsidRPr="00BD3C65">
              <w:rPr>
                <w:lang w:val="nl-BE"/>
              </w:rPr>
              <w:t>2019-2024</w:t>
            </w:r>
          </w:p>
        </w:tc>
        <w:tc>
          <w:tcPr>
            <w:tcW w:w="2268" w:type="dxa"/>
            <w:shd w:val="clear" w:color="auto" w:fill="auto"/>
          </w:tcPr>
          <w:p w14:paraId="4D0FE14F" w14:textId="77777777" w:rsidR="00BE5062" w:rsidRPr="00BD3C65" w:rsidRDefault="00542B83" w:rsidP="000E3694">
            <w:pPr>
              <w:pStyle w:val="EPLogo"/>
              <w:rPr>
                <w:lang w:val="nl-BE"/>
              </w:rPr>
            </w:pPr>
            <w:r w:rsidRPr="00BD3C65">
              <w:rPr>
                <w:lang w:val="nl-BE"/>
              </w:rPr>
              <w:drawing>
                <wp:inline distT="0" distB="0" distL="0" distR="0" wp14:anchorId="5269A93D" wp14:editId="3A8E6B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4CB8FF4" w14:textId="77777777" w:rsidR="000E7234" w:rsidRPr="00BD3C65" w:rsidRDefault="000E7234" w:rsidP="000E7234">
      <w:pPr>
        <w:pStyle w:val="LineTop"/>
        <w:rPr>
          <w:lang w:val="nl-BE"/>
        </w:rPr>
      </w:pPr>
    </w:p>
    <w:p w14:paraId="005E65E0" w14:textId="40FF57FE" w:rsidR="000E7234" w:rsidRPr="00BD3C65" w:rsidRDefault="00542B83" w:rsidP="000E7234">
      <w:pPr>
        <w:pStyle w:val="EPBody"/>
        <w:rPr>
          <w:lang w:val="nl-BE"/>
        </w:rPr>
      </w:pPr>
      <w:r w:rsidRPr="00BD3C65">
        <w:rPr>
          <w:rStyle w:val="HideTWBExt"/>
          <w:i w:val="0"/>
          <w:noProof w:val="0"/>
          <w:szCs w:val="20"/>
          <w:lang w:val="nl-BE"/>
        </w:rPr>
        <w:t>&lt;Commission&gt;</w:t>
      </w:r>
      <w:r w:rsidR="000E3694" w:rsidRPr="00BD3C65">
        <w:rPr>
          <w:rStyle w:val="HideTWBInt"/>
          <w:i w:val="0"/>
          <w:noProof w:val="0"/>
          <w:szCs w:val="20"/>
          <w:lang w:val="nl-BE"/>
        </w:rPr>
        <w:t>{JURI}</w:t>
      </w:r>
      <w:r w:rsidR="000E3694" w:rsidRPr="00BD3C65">
        <w:rPr>
          <w:lang w:val="nl-BE"/>
        </w:rPr>
        <w:t>Commi</w:t>
      </w:r>
      <w:r w:rsidRPr="00BD3C65">
        <w:rPr>
          <w:lang w:val="nl-BE"/>
        </w:rPr>
        <w:t>ssie</w:t>
      </w:r>
      <w:r w:rsidR="000E3694" w:rsidRPr="00BD3C65">
        <w:rPr>
          <w:lang w:val="nl-BE"/>
        </w:rPr>
        <w:t xml:space="preserve"> </w:t>
      </w:r>
      <w:r w:rsidRPr="00BD3C65">
        <w:rPr>
          <w:lang w:val="nl-BE"/>
        </w:rPr>
        <w:t>juridische zaken</w:t>
      </w:r>
      <w:r w:rsidRPr="00BD3C65">
        <w:rPr>
          <w:rStyle w:val="HideTWBExt"/>
          <w:i w:val="0"/>
          <w:noProof w:val="0"/>
          <w:szCs w:val="20"/>
          <w:lang w:val="nl-BE"/>
        </w:rPr>
        <w:t>&lt;/Commission&gt;</w:t>
      </w:r>
    </w:p>
    <w:p w14:paraId="4076FADF" w14:textId="77777777" w:rsidR="000E7234" w:rsidRPr="00BD3C65" w:rsidRDefault="000E7234" w:rsidP="000E7234">
      <w:pPr>
        <w:pStyle w:val="LineBottom"/>
        <w:rPr>
          <w:lang w:val="nl-BE"/>
        </w:rPr>
      </w:pPr>
    </w:p>
    <w:p w14:paraId="2F831535" w14:textId="77777777" w:rsidR="00B85286" w:rsidRPr="00BD3C65" w:rsidRDefault="00542B83">
      <w:pPr>
        <w:pStyle w:val="CoverReference"/>
        <w:rPr>
          <w:lang w:val="nl-BE"/>
        </w:rPr>
      </w:pPr>
      <w:r w:rsidRPr="00BD3C65">
        <w:rPr>
          <w:rStyle w:val="HideTWBExt"/>
          <w:b w:val="0"/>
          <w:noProof w:val="0"/>
          <w:lang w:val="nl-BE"/>
        </w:rPr>
        <w:t>&lt;RefProc&gt;</w:t>
      </w:r>
      <w:r w:rsidR="000E3694" w:rsidRPr="00BD3C65">
        <w:rPr>
          <w:lang w:val="nl-BE"/>
        </w:rPr>
        <w:t>2023/0133</w:t>
      </w:r>
      <w:r w:rsidRPr="00BD3C65">
        <w:rPr>
          <w:rStyle w:val="HideTWBExt"/>
          <w:b w:val="0"/>
          <w:noProof w:val="0"/>
          <w:lang w:val="nl-BE"/>
        </w:rPr>
        <w:t>&lt;/RefProc&gt;&lt;RefTypeProc&gt;</w:t>
      </w:r>
      <w:r w:rsidR="00480DC3" w:rsidRPr="00BD3C65">
        <w:rPr>
          <w:lang w:val="nl-BE"/>
        </w:rPr>
        <w:t>(</w:t>
      </w:r>
      <w:r w:rsidR="000E3694" w:rsidRPr="00BD3C65">
        <w:rPr>
          <w:lang w:val="nl-BE"/>
        </w:rPr>
        <w:t>COD</w:t>
      </w:r>
      <w:r w:rsidR="00480DC3" w:rsidRPr="00BD3C65">
        <w:rPr>
          <w:lang w:val="nl-BE"/>
        </w:rPr>
        <w:t>)</w:t>
      </w:r>
      <w:r w:rsidRPr="00BD3C65">
        <w:rPr>
          <w:rStyle w:val="HideTWBExt"/>
          <w:b w:val="0"/>
          <w:noProof w:val="0"/>
          <w:lang w:val="nl-BE"/>
        </w:rPr>
        <w:t>&lt;/RefTypeProc&gt;</w:t>
      </w:r>
    </w:p>
    <w:p w14:paraId="52D14C19" w14:textId="77777777" w:rsidR="00B85286" w:rsidRPr="00BD3C65" w:rsidRDefault="00542B83">
      <w:pPr>
        <w:pStyle w:val="CoverDate"/>
        <w:rPr>
          <w:lang w:val="nl-BE"/>
        </w:rPr>
      </w:pPr>
      <w:r w:rsidRPr="00BD3C65">
        <w:rPr>
          <w:rStyle w:val="HideTWBExt"/>
          <w:noProof w:val="0"/>
          <w:lang w:val="nl-BE"/>
        </w:rPr>
        <w:t>&lt;Date&gt;</w:t>
      </w:r>
      <w:r w:rsidR="000E3694" w:rsidRPr="00BD3C65">
        <w:rPr>
          <w:rStyle w:val="HideTWBInt"/>
          <w:noProof w:val="0"/>
          <w:lang w:val="nl-BE"/>
        </w:rPr>
        <w:t>{31/10/2023}</w:t>
      </w:r>
      <w:r w:rsidR="000E3694" w:rsidRPr="00BD3C65">
        <w:rPr>
          <w:lang w:val="nl-BE"/>
        </w:rPr>
        <w:t>31.10.2023</w:t>
      </w:r>
      <w:r w:rsidRPr="00BD3C65">
        <w:rPr>
          <w:rStyle w:val="HideTWBExt"/>
          <w:noProof w:val="0"/>
          <w:lang w:val="nl-BE"/>
        </w:rPr>
        <w:t>&lt;/Date&gt;</w:t>
      </w:r>
    </w:p>
    <w:p w14:paraId="42613D9D" w14:textId="211B1C60" w:rsidR="009B0305" w:rsidRPr="00BD3C65" w:rsidRDefault="00542B83" w:rsidP="009B0305">
      <w:pPr>
        <w:pStyle w:val="CoverDocType"/>
        <w:rPr>
          <w:lang w:val="nl-BE"/>
        </w:rPr>
      </w:pPr>
      <w:r w:rsidRPr="00BD3C65">
        <w:rPr>
          <w:rStyle w:val="HideTWBExt"/>
          <w:b w:val="0"/>
          <w:noProof w:val="0"/>
          <w:lang w:val="nl-BE"/>
        </w:rPr>
        <w:t>&lt;TypeAM&gt;</w:t>
      </w:r>
      <w:r w:rsidR="000E3694" w:rsidRPr="00BD3C65">
        <w:rPr>
          <w:lang w:val="nl-BE"/>
        </w:rPr>
        <w:t>AMEND</w:t>
      </w:r>
      <w:r w:rsidRPr="00BD3C65">
        <w:rPr>
          <w:lang w:val="nl-BE"/>
        </w:rPr>
        <w:t>E</w:t>
      </w:r>
      <w:r w:rsidR="000E3694" w:rsidRPr="00BD3C65">
        <w:rPr>
          <w:lang w:val="nl-BE"/>
        </w:rPr>
        <w:t>MEN</w:t>
      </w:r>
      <w:r w:rsidRPr="00BD3C65">
        <w:rPr>
          <w:lang w:val="nl-BE"/>
        </w:rPr>
        <w:t>TEN</w:t>
      </w:r>
      <w:r w:rsidRPr="00BD3C65">
        <w:rPr>
          <w:rStyle w:val="HideTWBExt"/>
          <w:b w:val="0"/>
          <w:noProof w:val="0"/>
          <w:lang w:val="nl-BE"/>
        </w:rPr>
        <w:t>&lt;/TypeAM&gt;</w:t>
      </w:r>
    </w:p>
    <w:p w14:paraId="27858468" w14:textId="77777777" w:rsidR="00B85286" w:rsidRPr="00BD3C65" w:rsidRDefault="00542B83" w:rsidP="001C2054">
      <w:pPr>
        <w:pStyle w:val="CoverDocType24a"/>
        <w:rPr>
          <w:lang w:val="nl-BE"/>
        </w:rPr>
      </w:pPr>
      <w:r w:rsidRPr="00BD3C65">
        <w:rPr>
          <w:rStyle w:val="HideTWBExt"/>
          <w:b w:val="0"/>
          <w:noProof w:val="0"/>
          <w:lang w:val="nl-BE"/>
        </w:rPr>
        <w:t>&lt;RangeAM&gt;</w:t>
      </w:r>
      <w:r w:rsidR="00D84FE3" w:rsidRPr="00BD3C65">
        <w:rPr>
          <w:lang w:val="nl-BE"/>
        </w:rPr>
        <w:t>119 - 3</w:t>
      </w:r>
      <w:r w:rsidR="00780836" w:rsidRPr="00BD3C65">
        <w:rPr>
          <w:lang w:val="nl-BE"/>
        </w:rPr>
        <w:t>88</w:t>
      </w:r>
      <w:r w:rsidRPr="00BD3C65">
        <w:rPr>
          <w:rStyle w:val="HideTWBExt"/>
          <w:b w:val="0"/>
          <w:noProof w:val="0"/>
          <w:lang w:val="nl-BE"/>
        </w:rPr>
        <w:t>&lt;/RangeAM&gt;</w:t>
      </w:r>
    </w:p>
    <w:p w14:paraId="4835517D" w14:textId="36D9F2D4" w:rsidR="001C2054" w:rsidRPr="00BD3C65" w:rsidRDefault="00542B83" w:rsidP="00A93F8C">
      <w:pPr>
        <w:pStyle w:val="CoverBold"/>
        <w:rPr>
          <w:lang w:val="nl-BE"/>
        </w:rPr>
      </w:pPr>
      <w:r w:rsidRPr="00BD3C65">
        <w:rPr>
          <w:rStyle w:val="HideTWBExt"/>
          <w:b w:val="0"/>
          <w:noProof w:val="0"/>
          <w:lang w:val="nl-BE"/>
        </w:rPr>
        <w:t>&lt;TitreType&gt;</w:t>
      </w:r>
      <w:r w:rsidRPr="00BD3C65">
        <w:rPr>
          <w:lang w:val="nl-BE"/>
        </w:rPr>
        <w:t>Ontwerpverslag</w:t>
      </w:r>
      <w:r w:rsidRPr="00BD3C65">
        <w:rPr>
          <w:rStyle w:val="HideTWBExt"/>
          <w:b w:val="0"/>
          <w:noProof w:val="0"/>
          <w:lang w:val="nl-BE"/>
        </w:rPr>
        <w:t>&lt;/TitreType&gt;</w:t>
      </w:r>
    </w:p>
    <w:p w14:paraId="4083FBBB" w14:textId="77777777" w:rsidR="00B85286" w:rsidRPr="00BD3C65" w:rsidRDefault="00542B83" w:rsidP="00A93F8C">
      <w:pPr>
        <w:pStyle w:val="CoverBold"/>
        <w:rPr>
          <w:lang w:val="nl-BE"/>
        </w:rPr>
      </w:pPr>
      <w:r w:rsidRPr="00BD3C65">
        <w:rPr>
          <w:rStyle w:val="HideTWBExt"/>
          <w:b w:val="0"/>
          <w:noProof w:val="0"/>
          <w:lang w:val="nl-BE"/>
        </w:rPr>
        <w:t>&lt;Rapporteur&gt;</w:t>
      </w:r>
      <w:r w:rsidR="000E3694" w:rsidRPr="00BD3C65">
        <w:rPr>
          <w:lang w:val="nl-BE"/>
        </w:rPr>
        <w:t>Marion Walsmann</w:t>
      </w:r>
      <w:r w:rsidRPr="00BD3C65">
        <w:rPr>
          <w:rStyle w:val="HideTWBExt"/>
          <w:b w:val="0"/>
          <w:noProof w:val="0"/>
          <w:lang w:val="nl-BE"/>
        </w:rPr>
        <w:t>&lt;/Rapporteur&gt;</w:t>
      </w:r>
    </w:p>
    <w:p w14:paraId="225D0E2D" w14:textId="77777777" w:rsidR="00B85286" w:rsidRPr="00BD3C65" w:rsidRDefault="00542B83">
      <w:pPr>
        <w:pStyle w:val="CoverNormal24a"/>
        <w:rPr>
          <w:lang w:val="nl-BE"/>
        </w:rPr>
      </w:pPr>
      <w:r w:rsidRPr="00BD3C65">
        <w:rPr>
          <w:rStyle w:val="HideTWBExt"/>
          <w:noProof w:val="0"/>
          <w:lang w:val="nl-BE"/>
        </w:rPr>
        <w:t>&lt;DocRefPE&gt;</w:t>
      </w:r>
      <w:r w:rsidR="00480DC3" w:rsidRPr="00BD3C65">
        <w:rPr>
          <w:lang w:val="nl-BE"/>
        </w:rPr>
        <w:t>(PE</w:t>
      </w:r>
      <w:r w:rsidR="000E3694" w:rsidRPr="00BD3C65">
        <w:rPr>
          <w:lang w:val="nl-BE"/>
        </w:rPr>
        <w:t>753.697</w:t>
      </w:r>
      <w:r w:rsidR="00480DC3" w:rsidRPr="00BD3C65">
        <w:rPr>
          <w:lang w:val="nl-BE"/>
        </w:rPr>
        <w:t>v</w:t>
      </w:r>
      <w:r w:rsidR="000E3694" w:rsidRPr="00BD3C65">
        <w:rPr>
          <w:lang w:val="nl-BE"/>
        </w:rPr>
        <w:t>01-00</w:t>
      </w:r>
      <w:r w:rsidR="00480DC3" w:rsidRPr="00BD3C65">
        <w:rPr>
          <w:lang w:val="nl-BE"/>
        </w:rPr>
        <w:t>)</w:t>
      </w:r>
      <w:r w:rsidRPr="00BD3C65">
        <w:rPr>
          <w:rStyle w:val="HideTWBExt"/>
          <w:noProof w:val="0"/>
          <w:lang w:val="nl-BE"/>
        </w:rPr>
        <w:t>&lt;/DocRefPE&gt;</w:t>
      </w:r>
    </w:p>
    <w:p w14:paraId="66F594A2" w14:textId="45369BE3" w:rsidR="00B85286" w:rsidRPr="00BD3C65" w:rsidRDefault="00542B83" w:rsidP="00542B83">
      <w:pPr>
        <w:pStyle w:val="CoverNormal24a"/>
        <w:rPr>
          <w:lang w:val="nl-BE"/>
        </w:rPr>
      </w:pPr>
      <w:r w:rsidRPr="00BD3C65">
        <w:rPr>
          <w:rStyle w:val="HideTWBExt"/>
          <w:noProof w:val="0"/>
          <w:lang w:val="nl-BE"/>
        </w:rPr>
        <w:t>&lt;Titre&gt;</w:t>
      </w:r>
      <w:r w:rsidRPr="00BD3C65">
        <w:rPr>
          <w:lang w:val="nl-BE"/>
        </w:rPr>
        <w:t xml:space="preserve">Voorstel voor een Verordening van het Europees Parlement en de Raad betreffende standaardessentiële octrooien en tot wijziging van </w:t>
      </w:r>
      <w:r w:rsidR="00F10F1D" w:rsidRPr="00BD3C65">
        <w:rPr>
          <w:lang w:val="nl-BE"/>
        </w:rPr>
        <w:t>Verordening </w:t>
      </w:r>
      <w:r w:rsidRPr="00BD3C65">
        <w:rPr>
          <w:lang w:val="nl-BE"/>
        </w:rPr>
        <w:t>(EU)2017/1001</w:t>
      </w:r>
      <w:r w:rsidRPr="00BD3C65">
        <w:rPr>
          <w:rStyle w:val="HideTWBExt"/>
          <w:noProof w:val="0"/>
          <w:lang w:val="nl-BE"/>
        </w:rPr>
        <w:t>&lt;/Titre&gt;</w:t>
      </w:r>
    </w:p>
    <w:p w14:paraId="76540535" w14:textId="1EDF8CE8" w:rsidR="006337D4" w:rsidRPr="00BD3C65" w:rsidRDefault="00542B83" w:rsidP="006337D4">
      <w:pPr>
        <w:pStyle w:val="CoverNormal"/>
        <w:rPr>
          <w:lang w:val="nl-BE"/>
        </w:rPr>
      </w:pPr>
      <w:r w:rsidRPr="00BD3C65">
        <w:rPr>
          <w:rStyle w:val="HideTWBExt"/>
          <w:noProof w:val="0"/>
          <w:lang w:val="nl-BE"/>
        </w:rPr>
        <w:t>&lt;DocAmend&gt;</w:t>
      </w:r>
      <w:r w:rsidRPr="00BD3C65">
        <w:rPr>
          <w:lang w:val="nl-BE"/>
        </w:rPr>
        <w:t>Voorstel voor een verordening</w:t>
      </w:r>
      <w:r w:rsidRPr="00BD3C65">
        <w:rPr>
          <w:rStyle w:val="HideTWBExt"/>
          <w:noProof w:val="0"/>
          <w:lang w:val="nl-BE"/>
        </w:rPr>
        <w:t>&lt;/DocAmend&gt;</w:t>
      </w:r>
    </w:p>
    <w:p w14:paraId="1058B3D9" w14:textId="77777777" w:rsidR="00B85286" w:rsidRPr="00BD3C65" w:rsidRDefault="00542B83">
      <w:pPr>
        <w:pStyle w:val="CoverNormal24a"/>
        <w:rPr>
          <w:lang w:val="nl-BE"/>
        </w:rPr>
      </w:pPr>
      <w:r w:rsidRPr="00BD3C65">
        <w:rPr>
          <w:rStyle w:val="HideTWBExt"/>
          <w:noProof w:val="0"/>
          <w:lang w:val="nl-BE"/>
        </w:rPr>
        <w:t>&lt;DocRef&gt;</w:t>
      </w:r>
      <w:r w:rsidR="00480DC3" w:rsidRPr="00BD3C65">
        <w:rPr>
          <w:lang w:val="nl-BE"/>
        </w:rPr>
        <w:t>(</w:t>
      </w:r>
      <w:r w:rsidR="000E3694" w:rsidRPr="00BD3C65">
        <w:rPr>
          <w:lang w:val="nl-BE"/>
        </w:rPr>
        <w:t>COM(2023)0232</w:t>
      </w:r>
      <w:r w:rsidR="00480DC3" w:rsidRPr="00BD3C65">
        <w:rPr>
          <w:lang w:val="nl-BE"/>
        </w:rPr>
        <w:t xml:space="preserve"> </w:t>
      </w:r>
      <w:r w:rsidR="000E3694" w:rsidRPr="00BD3C65">
        <w:rPr>
          <w:lang w:val="nl-BE"/>
        </w:rPr>
        <w:t>–</w:t>
      </w:r>
      <w:r w:rsidR="00480DC3" w:rsidRPr="00BD3C65">
        <w:rPr>
          <w:lang w:val="nl-BE"/>
        </w:rPr>
        <w:t xml:space="preserve"> </w:t>
      </w:r>
      <w:r w:rsidR="000E3694" w:rsidRPr="00BD3C65">
        <w:rPr>
          <w:lang w:val="nl-BE"/>
        </w:rPr>
        <w:t>C9</w:t>
      </w:r>
      <w:r w:rsidR="000E3694" w:rsidRPr="00BD3C65">
        <w:rPr>
          <w:lang w:val="nl-BE"/>
        </w:rPr>
        <w:noBreakHyphen/>
        <w:t>0147/2023</w:t>
      </w:r>
      <w:r w:rsidR="00480DC3" w:rsidRPr="00BD3C65">
        <w:rPr>
          <w:lang w:val="nl-BE"/>
        </w:rPr>
        <w:t xml:space="preserve"> </w:t>
      </w:r>
      <w:r w:rsidR="000E3694" w:rsidRPr="00BD3C65">
        <w:rPr>
          <w:lang w:val="nl-BE"/>
        </w:rPr>
        <w:t>–</w:t>
      </w:r>
      <w:r w:rsidR="00480DC3" w:rsidRPr="00BD3C65">
        <w:rPr>
          <w:lang w:val="nl-BE"/>
        </w:rPr>
        <w:t xml:space="preserve"> </w:t>
      </w:r>
      <w:r w:rsidR="000E3694" w:rsidRPr="00BD3C65">
        <w:rPr>
          <w:lang w:val="nl-BE"/>
        </w:rPr>
        <w:t>2023/0133</w:t>
      </w:r>
      <w:r w:rsidR="00480DC3" w:rsidRPr="00BD3C65">
        <w:rPr>
          <w:lang w:val="nl-BE"/>
        </w:rPr>
        <w:t>(</w:t>
      </w:r>
      <w:r w:rsidR="000E3694" w:rsidRPr="00BD3C65">
        <w:rPr>
          <w:lang w:val="nl-BE"/>
        </w:rPr>
        <w:t>COD</w:t>
      </w:r>
      <w:r w:rsidR="00480DC3" w:rsidRPr="00BD3C65">
        <w:rPr>
          <w:lang w:val="nl-BE"/>
        </w:rPr>
        <w:t>))</w:t>
      </w:r>
      <w:r w:rsidRPr="00BD3C65">
        <w:rPr>
          <w:rStyle w:val="HideTWBExt"/>
          <w:noProof w:val="0"/>
          <w:lang w:val="nl-BE"/>
        </w:rPr>
        <w:t>&lt;/DocRef&gt;</w:t>
      </w:r>
    </w:p>
    <w:p w14:paraId="35F84D65" w14:textId="77777777" w:rsidR="00B85286" w:rsidRPr="00BD3C65" w:rsidRDefault="00542B83" w:rsidP="00E660E2">
      <w:pPr>
        <w:widowControl/>
        <w:tabs>
          <w:tab w:val="center" w:pos="4677"/>
        </w:tabs>
        <w:rPr>
          <w:lang w:val="nl-BE"/>
        </w:rPr>
      </w:pPr>
      <w:r w:rsidRPr="00BD3C65">
        <w:rPr>
          <w:lang w:val="nl-BE"/>
        </w:rPr>
        <w:br w:type="page"/>
      </w:r>
      <w:r w:rsidR="00480DC3" w:rsidRPr="00BD3C65">
        <w:rPr>
          <w:lang w:val="nl-BE"/>
        </w:rPr>
        <w:lastRenderedPageBreak/>
        <w:t>AM_Com_LegReport</w:t>
      </w:r>
    </w:p>
    <w:p w14:paraId="4B275D5A" w14:textId="4969D9CB" w:rsidR="0079446C" w:rsidRPr="00BD3C65" w:rsidRDefault="00542B83" w:rsidP="0079446C">
      <w:pPr>
        <w:pStyle w:val="AmNumberTabs"/>
        <w:keepNext/>
        <w:rPr>
          <w:lang w:val="nl-BE"/>
        </w:rPr>
      </w:pPr>
      <w:r w:rsidRPr="00BD3C65">
        <w:rPr>
          <w:lang w:val="nl-BE"/>
        </w:rPr>
        <w:br w:type="page"/>
      </w:r>
      <w:r w:rsidR="0079446C" w:rsidRPr="00BD3C65">
        <w:rPr>
          <w:rStyle w:val="HideTWBExt"/>
          <w:b w:val="0"/>
          <w:noProof w:val="0"/>
          <w:lang w:val="nl-BE"/>
        </w:rPr>
        <w:lastRenderedPageBreak/>
        <w:t>&lt;RepeatBlock-Amend&gt;&lt;Amend&gt;</w:t>
      </w:r>
      <w:r w:rsidR="0079446C" w:rsidRPr="00BD3C65">
        <w:rPr>
          <w:lang w:val="nl-BE"/>
        </w:rPr>
        <w:t>Amendement</w:t>
      </w:r>
      <w:r w:rsidR="0079446C" w:rsidRPr="00BD3C65">
        <w:rPr>
          <w:lang w:val="nl-BE"/>
        </w:rPr>
        <w:tab/>
      </w:r>
      <w:r w:rsidR="0079446C" w:rsidRPr="00BD3C65">
        <w:rPr>
          <w:lang w:val="nl-BE"/>
        </w:rPr>
        <w:tab/>
      </w:r>
      <w:r w:rsidR="0079446C" w:rsidRPr="00BD3C65">
        <w:rPr>
          <w:rStyle w:val="HideTWBExt"/>
          <w:b w:val="0"/>
          <w:noProof w:val="0"/>
          <w:lang w:val="nl-BE"/>
        </w:rPr>
        <w:t>&lt;NumAm&gt;</w:t>
      </w:r>
      <w:r w:rsidR="0079446C" w:rsidRPr="00BD3C65">
        <w:rPr>
          <w:lang w:val="nl-BE"/>
        </w:rPr>
        <w:t>119</w:t>
      </w:r>
      <w:r w:rsidR="0079446C" w:rsidRPr="00BD3C65">
        <w:rPr>
          <w:rStyle w:val="HideTWBExt"/>
          <w:b w:val="0"/>
          <w:noProof w:val="0"/>
          <w:lang w:val="nl-BE"/>
        </w:rPr>
        <w:t>&lt;/NumAm&gt;</w:t>
      </w:r>
    </w:p>
    <w:p w14:paraId="403535C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45D5608" w14:textId="77777777" w:rsidR="0079446C" w:rsidRPr="00BD3C65" w:rsidRDefault="0079446C" w:rsidP="0079446C">
      <w:pPr>
        <w:rPr>
          <w:lang w:val="nl-BE"/>
        </w:rPr>
      </w:pPr>
      <w:r w:rsidRPr="00BD3C65">
        <w:rPr>
          <w:rStyle w:val="HideTWBExt"/>
          <w:noProof w:val="0"/>
          <w:lang w:val="nl-BE"/>
        </w:rPr>
        <w:t>&lt;/RepeatBlock-By&gt;</w:t>
      </w:r>
    </w:p>
    <w:p w14:paraId="1BBA4DF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54DED7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874620E" w14:textId="77777777" w:rsidTr="00AE7197">
        <w:trPr>
          <w:jc w:val="center"/>
        </w:trPr>
        <w:tc>
          <w:tcPr>
            <w:tcW w:w="9752" w:type="dxa"/>
            <w:gridSpan w:val="2"/>
          </w:tcPr>
          <w:p w14:paraId="299D0924" w14:textId="77777777" w:rsidR="0079446C" w:rsidRPr="00BD3C65" w:rsidRDefault="0079446C" w:rsidP="00AE7197">
            <w:pPr>
              <w:keepNext/>
              <w:rPr>
                <w:lang w:val="nl-BE"/>
              </w:rPr>
            </w:pPr>
          </w:p>
        </w:tc>
      </w:tr>
      <w:tr w:rsidR="00004BE4" w:rsidRPr="00BD3C65" w14:paraId="7376CB9D" w14:textId="77777777" w:rsidTr="00AE7197">
        <w:trPr>
          <w:jc w:val="center"/>
        </w:trPr>
        <w:tc>
          <w:tcPr>
            <w:tcW w:w="4876" w:type="dxa"/>
            <w:hideMark/>
          </w:tcPr>
          <w:p w14:paraId="73E25A7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DB6A8CE" w14:textId="77777777" w:rsidR="0079446C" w:rsidRPr="00BD3C65" w:rsidRDefault="0079446C" w:rsidP="00AE7197">
            <w:pPr>
              <w:pStyle w:val="ColumnHeading"/>
              <w:keepNext/>
              <w:rPr>
                <w:lang w:val="nl-BE"/>
              </w:rPr>
            </w:pPr>
            <w:r w:rsidRPr="00BD3C65">
              <w:rPr>
                <w:lang w:val="nl-BE"/>
              </w:rPr>
              <w:t>Amendement</w:t>
            </w:r>
          </w:p>
        </w:tc>
      </w:tr>
      <w:tr w:rsidR="00004BE4" w:rsidRPr="00BD3C65" w14:paraId="2A22E496" w14:textId="77777777" w:rsidTr="00AE7197">
        <w:trPr>
          <w:jc w:val="center"/>
        </w:trPr>
        <w:tc>
          <w:tcPr>
            <w:tcW w:w="4876" w:type="dxa"/>
            <w:hideMark/>
          </w:tcPr>
          <w:p w14:paraId="2F6E2BA4" w14:textId="77777777" w:rsidR="0079446C" w:rsidRPr="00BD3C65" w:rsidRDefault="0079446C" w:rsidP="00AE7197">
            <w:pPr>
              <w:pStyle w:val="Normal6"/>
              <w:rPr>
                <w:lang w:val="nl-BE"/>
              </w:rPr>
            </w:pPr>
            <w:r w:rsidRPr="00BD3C65">
              <w:rPr>
                <w:lang w:val="nl-BE"/>
              </w:rPr>
              <w:t>(2)</w:t>
            </w:r>
            <w:r w:rsidRPr="00BD3C65">
              <w:rPr>
                <w:lang w:val="nl-BE"/>
              </w:rPr>
              <w:tab/>
              <w:t>Deze verordening heeft tot doel de licentieverlening voor SEP’s te verbeteren door de oorzaken van een inefficiënte licentieverlening aan te pakken, zoals het gebrek aan transparantie met betrekking tot SEP’s, billijke, redelijke en niet-discriminerende voorwaarden (Frand) en de licentieverlening in de waardeketen, evenals het beperkte gebruik van procedures voor de beslechting van geschillen bij de beslechting van Frand-geschillen. Al deze oorzaken samen verminderen de algehele billijkheid en efficiëntie van het systeem en leiden tot buitensporige administratieve en transactiekosten. Door de licentieverlening voor SEP’s te verbeteren, wil de verordening de deelname van Europese bedrijven aan de ontwikkeling van normen en de brede toepassing van dergelijke genormaliseerde technologieën stimuleren, met name in bedrijfstakken van het internet der dingen (IoT). Daarom streeft deze verordening doelstellingen na die complementair zijn met, maar verschillen van de door de artikelen 101 en 102 VWEU gewaarborgde bescherming van onvervalste mededinging. Deze verordening mag evenmin afbreuk doen aan de nationale mededingingsregels.</w:t>
            </w:r>
          </w:p>
        </w:tc>
        <w:tc>
          <w:tcPr>
            <w:tcW w:w="4876" w:type="dxa"/>
            <w:hideMark/>
          </w:tcPr>
          <w:p w14:paraId="308CF1BE"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verordening heeft tot doel de licentieverlening voor SEP’s te verbeteren door de oorzaken van een inefficiënte licentieverlening aan te pakken, zoals het gebrek aan transparantie met betrekking tot SEP’s, billijke, redelijke en niet-discriminerende voorwaarden (Frand) en de licentieverlening in de waardeketen, evenals het beperkte gebruik van procedures voor de beslechting van geschillen bij de beslechting van Frand-geschillen. Al deze oorzaken samen verminderen de algehele billijkheid en efficiëntie van het systeem en leiden tot buitensporige administratieve en transactiekosten. Door de licentieverlening voor SEP’s te verbeteren, wil de verordening de deelname van Europese bedrijven aan de ontwikkeling van normen en de brede toepassing van dergelijke genormaliseerde technologieën stimuleren, met name in bedrijfstakken van het internet der dingen (IoT). Daarom streeft deze verordening doelstellingen na die complementair zijn met, maar verschillen van de door de artikelen 101 en 102 VWEU gewaarborgde bescherming van onvervalste mededinging. Deze verordening mag evenmin afbreuk doen aan de nationale mededingingsregels. </w:t>
            </w:r>
            <w:r w:rsidRPr="00BD3C65">
              <w:rPr>
                <w:b/>
                <w:i/>
                <w:lang w:val="nl-BE"/>
              </w:rPr>
              <w:t>Het niet-discriminerende karakter van de verlening van SEP-licenties door octrooihouders, waaronder door deelnemers aan een octrooigemeenschap, moet bij de uitvoering van deze verordening specifiek worden gecontroleerd om het normalisatieproces en innovatie in de EU te bevorderen.</w:t>
            </w:r>
          </w:p>
        </w:tc>
      </w:tr>
    </w:tbl>
    <w:p w14:paraId="17A80AD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4B38982" w14:textId="77777777" w:rsidR="0079446C" w:rsidRPr="00BD3C65" w:rsidRDefault="0079446C" w:rsidP="0079446C">
      <w:pPr>
        <w:rPr>
          <w:lang w:val="nl-BE"/>
        </w:rPr>
      </w:pPr>
      <w:r w:rsidRPr="00BD3C65">
        <w:rPr>
          <w:rStyle w:val="HideTWBExt"/>
          <w:noProof w:val="0"/>
          <w:lang w:val="nl-BE"/>
        </w:rPr>
        <w:lastRenderedPageBreak/>
        <w:t>&lt;/Amend&gt;</w:t>
      </w:r>
    </w:p>
    <w:p w14:paraId="5B08B71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120</w:t>
      </w:r>
      <w:r w:rsidRPr="00BD3C65">
        <w:rPr>
          <w:rStyle w:val="HideTWBExt"/>
          <w:b w:val="0"/>
          <w:noProof w:val="0"/>
          <w:lang w:val="nl-BE"/>
        </w:rPr>
        <w:t>&lt;/NumAm&gt;</w:t>
      </w:r>
    </w:p>
    <w:p w14:paraId="786501D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56055593" w14:textId="77777777" w:rsidR="0079446C" w:rsidRPr="00BD3C65" w:rsidRDefault="0079446C" w:rsidP="0079446C">
      <w:pPr>
        <w:rPr>
          <w:lang w:val="nl-BE"/>
        </w:rPr>
      </w:pPr>
      <w:r w:rsidRPr="00BD3C65">
        <w:rPr>
          <w:rStyle w:val="HideTWBExt"/>
          <w:noProof w:val="0"/>
          <w:lang w:val="nl-BE"/>
        </w:rPr>
        <w:t>&lt;/RepeatBlock-By&gt;</w:t>
      </w:r>
    </w:p>
    <w:p w14:paraId="25B0BD9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8665E3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000A3D" w14:textId="77777777" w:rsidTr="00AE7197">
        <w:trPr>
          <w:jc w:val="center"/>
        </w:trPr>
        <w:tc>
          <w:tcPr>
            <w:tcW w:w="9752" w:type="dxa"/>
            <w:gridSpan w:val="2"/>
          </w:tcPr>
          <w:p w14:paraId="5A393055" w14:textId="77777777" w:rsidR="0079446C" w:rsidRPr="00BD3C65" w:rsidRDefault="0079446C" w:rsidP="00AE7197">
            <w:pPr>
              <w:keepNext/>
              <w:rPr>
                <w:lang w:val="nl-BE"/>
              </w:rPr>
            </w:pPr>
          </w:p>
        </w:tc>
      </w:tr>
      <w:tr w:rsidR="00004BE4" w:rsidRPr="00BD3C65" w14:paraId="7B17D6B8" w14:textId="77777777" w:rsidTr="00AE7197">
        <w:trPr>
          <w:jc w:val="center"/>
        </w:trPr>
        <w:tc>
          <w:tcPr>
            <w:tcW w:w="4876" w:type="dxa"/>
            <w:hideMark/>
          </w:tcPr>
          <w:p w14:paraId="1F95AC7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C051C34" w14:textId="77777777" w:rsidR="0079446C" w:rsidRPr="00BD3C65" w:rsidRDefault="0079446C" w:rsidP="00AE7197">
            <w:pPr>
              <w:pStyle w:val="ColumnHeading"/>
              <w:keepNext/>
              <w:rPr>
                <w:lang w:val="nl-BE"/>
              </w:rPr>
            </w:pPr>
            <w:r w:rsidRPr="00BD3C65">
              <w:rPr>
                <w:lang w:val="nl-BE"/>
              </w:rPr>
              <w:t>Amendement</w:t>
            </w:r>
          </w:p>
        </w:tc>
      </w:tr>
      <w:tr w:rsidR="00004BE4" w:rsidRPr="00BD3C65" w14:paraId="2EB63737" w14:textId="77777777" w:rsidTr="00AE7197">
        <w:trPr>
          <w:jc w:val="center"/>
        </w:trPr>
        <w:tc>
          <w:tcPr>
            <w:tcW w:w="4876" w:type="dxa"/>
            <w:hideMark/>
          </w:tcPr>
          <w:p w14:paraId="5C955D42" w14:textId="77777777" w:rsidR="0079446C" w:rsidRPr="00BD3C65" w:rsidRDefault="0079446C" w:rsidP="00AE7197">
            <w:pPr>
              <w:pStyle w:val="Normal6"/>
              <w:rPr>
                <w:lang w:val="nl-BE"/>
              </w:rPr>
            </w:pPr>
            <w:r w:rsidRPr="00BD3C65">
              <w:rPr>
                <w:lang w:val="nl-BE"/>
              </w:rPr>
              <w:t>(2)</w:t>
            </w:r>
            <w:r w:rsidRPr="00BD3C65">
              <w:rPr>
                <w:lang w:val="nl-BE"/>
              </w:rPr>
              <w:tab/>
              <w:t>Deze verordening heeft tot doel de licentieverlening voor SEP’s te verbeteren door de oorzaken van een inefficiënte licentieverlening aan te pakken, zoals het gebrek aan transparantie met betrekking tot SEP’s, billijke, redelijke en niet-discriminerende voorwaarden (Frand) en de licentieverlening in de waardeketen, evenals het beperkte gebruik van procedures voor de beslechting van geschillen bij de beslechting van Frand-geschillen. Al deze oorzaken samen verminderen de algehele billijkheid en efficiëntie van het systeem en leiden tot buitensporige administratieve en transactiekosten. Door de licentieverlening voor SEP’s te verbeteren, wil de verordening de deelname van Europese bedrijven aan de ontwikkeling van normen en de brede toepassing van dergelijke genormaliseerde technologieën stimuleren, met name in bedrijfstakken van het internet der dingen (IoT). Daarom streeft deze verordening doelstellingen na die complementair zijn met, maar verschillen van de door de artikelen 101 en 102 VWEU gewaarborgde bescherming van onvervalste mededinging. Deze verordening mag evenmin afbreuk doen aan de nationale mededingingsregels.</w:t>
            </w:r>
          </w:p>
        </w:tc>
        <w:tc>
          <w:tcPr>
            <w:tcW w:w="4876" w:type="dxa"/>
            <w:hideMark/>
          </w:tcPr>
          <w:p w14:paraId="69279619" w14:textId="77777777" w:rsidR="0079446C" w:rsidRPr="00BD3C65" w:rsidRDefault="0079446C" w:rsidP="00AE7197">
            <w:pPr>
              <w:pStyle w:val="Normal6"/>
              <w:rPr>
                <w:szCs w:val="24"/>
                <w:lang w:val="nl-BE"/>
              </w:rPr>
            </w:pPr>
            <w:r w:rsidRPr="00BD3C65">
              <w:rPr>
                <w:lang w:val="nl-BE"/>
              </w:rPr>
              <w:t>(2)</w:t>
            </w:r>
            <w:r w:rsidRPr="00BD3C65">
              <w:rPr>
                <w:lang w:val="nl-BE"/>
              </w:rPr>
              <w:tab/>
              <w:t>Deze verordening heeft tot doel de licentieverlening voor SEP’s te verbeteren door de oorzaken van een inefficiënte licentieverlening aan te pakken, zoals het gebrek aan transparantie met betrekking tot SEP’s, billijke, redelijke en niet-discriminerende voorwaarden (Frand) en de licentieverlening in de waardeketen, evenals het beperkte gebruik van procedures voor de beslechting van geschillen bij de beslechting van Frand-geschillen. Al deze oorzaken samen verminderen de algehele billijkheid en efficiëntie van het systeem en leiden tot buitensporige administratieve en transactiekosten</w:t>
            </w:r>
            <w:r w:rsidRPr="00BD3C65">
              <w:rPr>
                <w:b/>
                <w:i/>
                <w:lang w:val="nl-BE"/>
              </w:rPr>
              <w:t>, waardoor er minder middelen overblijven voor investeringen in innovatie</w:t>
            </w:r>
            <w:r w:rsidRPr="00BD3C65">
              <w:rPr>
                <w:lang w:val="nl-BE"/>
              </w:rPr>
              <w:t>. Door de licentieverlening voor SEP’s te verbeteren, wil de verordening de deelname van Europese bedrijven aan de ontwikkeling van normen en de brede toepassing van dergelijke genormaliseerde technologieën stimuleren, met name in bedrijfstakken van het internet der dingen (IoT). Daarom streeft deze verordening doelstellingen na die complementair zijn met, maar verschillen van de door de artikelen 101 en 102 VWEU gewaarborgde bescherming van onvervalste mededinging. Deze verordening mag evenmin afbreuk doen aan de nationale mededingingsregels.</w:t>
            </w:r>
          </w:p>
        </w:tc>
      </w:tr>
    </w:tbl>
    <w:p w14:paraId="1F7115A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0590F0C" w14:textId="77777777" w:rsidR="0079446C" w:rsidRPr="00BD3C65" w:rsidRDefault="0079446C" w:rsidP="0079446C">
      <w:pPr>
        <w:rPr>
          <w:lang w:val="nl-BE"/>
        </w:rPr>
      </w:pPr>
      <w:r w:rsidRPr="00BD3C65">
        <w:rPr>
          <w:rStyle w:val="HideTWBExt"/>
          <w:noProof w:val="0"/>
          <w:lang w:val="nl-BE"/>
        </w:rPr>
        <w:t>&lt;/Amend&gt;</w:t>
      </w:r>
    </w:p>
    <w:p w14:paraId="7089FAF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121</w:t>
      </w:r>
      <w:r w:rsidRPr="00BD3C65">
        <w:rPr>
          <w:rStyle w:val="HideTWBExt"/>
          <w:b w:val="0"/>
          <w:noProof w:val="0"/>
          <w:lang w:val="nl-BE"/>
        </w:rPr>
        <w:t>&lt;/NumAm&gt;</w:t>
      </w:r>
    </w:p>
    <w:p w14:paraId="786D30D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0FF88067" w14:textId="77777777" w:rsidR="0079446C" w:rsidRPr="00BD3C65" w:rsidRDefault="0079446C" w:rsidP="0079446C">
      <w:pPr>
        <w:rPr>
          <w:lang w:val="nl-BE"/>
        </w:rPr>
      </w:pPr>
      <w:r w:rsidRPr="00BD3C65">
        <w:rPr>
          <w:rStyle w:val="HideTWBExt"/>
          <w:noProof w:val="0"/>
          <w:lang w:val="nl-BE"/>
        </w:rPr>
        <w:t>&lt;/RepeatBlock-By&gt;</w:t>
      </w:r>
    </w:p>
    <w:p w14:paraId="4B62BB7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5BED27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6E31495" w14:textId="77777777" w:rsidTr="00AE7197">
        <w:trPr>
          <w:jc w:val="center"/>
        </w:trPr>
        <w:tc>
          <w:tcPr>
            <w:tcW w:w="9752" w:type="dxa"/>
            <w:gridSpan w:val="2"/>
          </w:tcPr>
          <w:p w14:paraId="249C2FD0" w14:textId="77777777" w:rsidR="0079446C" w:rsidRPr="00BD3C65" w:rsidRDefault="0079446C" w:rsidP="00AE7197">
            <w:pPr>
              <w:keepNext/>
              <w:rPr>
                <w:lang w:val="nl-BE"/>
              </w:rPr>
            </w:pPr>
          </w:p>
        </w:tc>
      </w:tr>
      <w:tr w:rsidR="00004BE4" w:rsidRPr="00BD3C65" w14:paraId="7C5E3344" w14:textId="77777777" w:rsidTr="00AE7197">
        <w:trPr>
          <w:jc w:val="center"/>
        </w:trPr>
        <w:tc>
          <w:tcPr>
            <w:tcW w:w="4876" w:type="dxa"/>
            <w:hideMark/>
          </w:tcPr>
          <w:p w14:paraId="20995FB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F8A852" w14:textId="77777777" w:rsidR="0079446C" w:rsidRPr="00BD3C65" w:rsidRDefault="0079446C" w:rsidP="00AE7197">
            <w:pPr>
              <w:pStyle w:val="ColumnHeading"/>
              <w:keepNext/>
              <w:rPr>
                <w:lang w:val="nl-BE"/>
              </w:rPr>
            </w:pPr>
            <w:r w:rsidRPr="00BD3C65">
              <w:rPr>
                <w:lang w:val="nl-BE"/>
              </w:rPr>
              <w:t>Amendement</w:t>
            </w:r>
          </w:p>
        </w:tc>
      </w:tr>
      <w:tr w:rsidR="00004BE4" w:rsidRPr="00BD3C65" w14:paraId="2834D26E" w14:textId="77777777" w:rsidTr="00AE7197">
        <w:trPr>
          <w:jc w:val="center"/>
        </w:trPr>
        <w:tc>
          <w:tcPr>
            <w:tcW w:w="4876" w:type="dxa"/>
          </w:tcPr>
          <w:p w14:paraId="44E1C3F8" w14:textId="77777777" w:rsidR="0079446C" w:rsidRPr="00BD3C65" w:rsidRDefault="0079446C" w:rsidP="00AE7197">
            <w:pPr>
              <w:pStyle w:val="Normal6"/>
              <w:rPr>
                <w:lang w:val="nl-BE"/>
              </w:rPr>
            </w:pPr>
          </w:p>
        </w:tc>
        <w:tc>
          <w:tcPr>
            <w:tcW w:w="4876" w:type="dxa"/>
            <w:hideMark/>
          </w:tcPr>
          <w:p w14:paraId="2427DC22" w14:textId="77777777" w:rsidR="0079446C" w:rsidRPr="00BD3C65" w:rsidRDefault="0079446C" w:rsidP="00AE7197">
            <w:pPr>
              <w:pStyle w:val="Normal6"/>
              <w:rPr>
                <w:szCs w:val="24"/>
                <w:lang w:val="nl-BE"/>
              </w:rPr>
            </w:pPr>
            <w:r w:rsidRPr="00BD3C65">
              <w:rPr>
                <w:b/>
                <w:i/>
                <w:lang w:val="nl-BE"/>
              </w:rPr>
              <w:t>(2 bis)</w:t>
            </w:r>
            <w:r w:rsidRPr="00BD3C65">
              <w:rPr>
                <w:b/>
                <w:i/>
                <w:lang w:val="nl-BE"/>
              </w:rPr>
              <w:tab/>
              <w:t>In veel Frand-gevallen vinden onderhandelingen te goeder trouw plaats tussen partijen die bereid zijn om deel te nemen, maar in andere gevallen leiden SEP’s tot gerechtelijke procedures. Deze verordening beoogt zowel SEP-houders als SEP-toepassers voordelen te bieden door mechanismen in te voeren om twee belangrijke problemen aan te pakken: ten eerste, situaties waarin SEP-toepassers Frand-licenties onredelijk uitstellen of weigeren; en ten tweede, situaties waarin SEP-houders niet-Frand-royalty’s afdwingen vanwege de dreiging van een gerechtelijk bevel en het gebrek aan transparantie.</w:t>
            </w:r>
          </w:p>
        </w:tc>
      </w:tr>
    </w:tbl>
    <w:p w14:paraId="0D7983C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9C13D84" w14:textId="77777777" w:rsidR="0079446C" w:rsidRPr="00BD3C65" w:rsidRDefault="0079446C" w:rsidP="0079446C">
      <w:pPr>
        <w:rPr>
          <w:lang w:val="nl-BE"/>
        </w:rPr>
      </w:pPr>
      <w:r w:rsidRPr="00BD3C65">
        <w:rPr>
          <w:rStyle w:val="HideTWBExt"/>
          <w:noProof w:val="0"/>
          <w:lang w:val="nl-BE"/>
        </w:rPr>
        <w:t>&lt;/Amend&gt;</w:t>
      </w:r>
    </w:p>
    <w:p w14:paraId="728AD10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122</w:t>
      </w:r>
      <w:r w:rsidRPr="00BD3C65">
        <w:rPr>
          <w:rStyle w:val="HideTWBExt"/>
          <w:b w:val="0"/>
          <w:noProof w:val="0"/>
          <w:lang w:val="nl-BE"/>
        </w:rPr>
        <w:t>&lt;/NumAm&gt;</w:t>
      </w:r>
    </w:p>
    <w:p w14:paraId="5282C7A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7E3202BE" w14:textId="77777777" w:rsidR="0079446C" w:rsidRPr="00BD3C65" w:rsidRDefault="0079446C" w:rsidP="0079446C">
      <w:pPr>
        <w:rPr>
          <w:lang w:val="nl-BE"/>
        </w:rPr>
      </w:pPr>
      <w:r w:rsidRPr="00BD3C65">
        <w:rPr>
          <w:rStyle w:val="HideTWBExt"/>
          <w:noProof w:val="0"/>
          <w:lang w:val="nl-BE"/>
        </w:rPr>
        <w:t>&lt;/RepeatBlock-By&gt;</w:t>
      </w:r>
    </w:p>
    <w:p w14:paraId="5FA0324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FB4AB9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ECE4CE0" w14:textId="77777777" w:rsidTr="00AE7197">
        <w:trPr>
          <w:jc w:val="center"/>
        </w:trPr>
        <w:tc>
          <w:tcPr>
            <w:tcW w:w="9752" w:type="dxa"/>
            <w:gridSpan w:val="2"/>
          </w:tcPr>
          <w:p w14:paraId="7126F693" w14:textId="77777777" w:rsidR="0079446C" w:rsidRPr="00BD3C65" w:rsidRDefault="0079446C" w:rsidP="00AE7197">
            <w:pPr>
              <w:keepNext/>
              <w:rPr>
                <w:lang w:val="nl-BE"/>
              </w:rPr>
            </w:pPr>
          </w:p>
        </w:tc>
      </w:tr>
      <w:tr w:rsidR="00004BE4" w:rsidRPr="00BD3C65" w14:paraId="4041367A" w14:textId="77777777" w:rsidTr="00AE7197">
        <w:trPr>
          <w:jc w:val="center"/>
        </w:trPr>
        <w:tc>
          <w:tcPr>
            <w:tcW w:w="4876" w:type="dxa"/>
            <w:hideMark/>
          </w:tcPr>
          <w:p w14:paraId="4B6827B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5C92299" w14:textId="77777777" w:rsidR="0079446C" w:rsidRPr="00BD3C65" w:rsidRDefault="0079446C" w:rsidP="00AE7197">
            <w:pPr>
              <w:pStyle w:val="ColumnHeading"/>
              <w:keepNext/>
              <w:rPr>
                <w:lang w:val="nl-BE"/>
              </w:rPr>
            </w:pPr>
            <w:r w:rsidRPr="00BD3C65">
              <w:rPr>
                <w:lang w:val="nl-BE"/>
              </w:rPr>
              <w:t>Amendement</w:t>
            </w:r>
          </w:p>
        </w:tc>
      </w:tr>
      <w:tr w:rsidR="00004BE4" w:rsidRPr="00BD3C65" w14:paraId="34574BB0" w14:textId="77777777" w:rsidTr="00AE7197">
        <w:trPr>
          <w:jc w:val="center"/>
        </w:trPr>
        <w:tc>
          <w:tcPr>
            <w:tcW w:w="4876" w:type="dxa"/>
            <w:hideMark/>
          </w:tcPr>
          <w:p w14:paraId="20D3B991" w14:textId="77777777" w:rsidR="0079446C" w:rsidRPr="00BD3C65" w:rsidRDefault="0079446C" w:rsidP="00AE7197">
            <w:pPr>
              <w:pStyle w:val="Normal6"/>
              <w:rPr>
                <w:lang w:val="nl-BE"/>
              </w:rPr>
            </w:pPr>
            <w:r w:rsidRPr="00BD3C65">
              <w:rPr>
                <w:lang w:val="nl-BE"/>
              </w:rPr>
              <w:t>(3)</w:t>
            </w:r>
            <w:r w:rsidRPr="00BD3C65">
              <w:rPr>
                <w:lang w:val="nl-BE"/>
              </w:rPr>
              <w:tab/>
              <w:t>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essentieel zijn voor een norm die is gepubliceerd door een organisatie voor de ontwikkeling van normen, waaraan de SEP-houder heeft toegezegd zijn SEP’s in licentie te geven onder billijke, redelijke en niet-discriminerende voorwaarden (Frand), en die na de inwerkingtreding van deze verordening niet onderworpen is aan beleid inzake royaltyvrije intellectuele eigendom.</w:t>
            </w:r>
          </w:p>
        </w:tc>
        <w:tc>
          <w:tcPr>
            <w:tcW w:w="4876" w:type="dxa"/>
            <w:hideMark/>
          </w:tcPr>
          <w:p w14:paraId="7582C1F2" w14:textId="77777777" w:rsidR="0079446C" w:rsidRPr="00BD3C65" w:rsidRDefault="0079446C" w:rsidP="00AE7197">
            <w:pPr>
              <w:pStyle w:val="Normal6"/>
              <w:rPr>
                <w:szCs w:val="24"/>
                <w:lang w:val="nl-BE"/>
              </w:rPr>
            </w:pPr>
            <w:r w:rsidRPr="00BD3C65">
              <w:rPr>
                <w:lang w:val="nl-BE"/>
              </w:rPr>
              <w:t>(3)</w:t>
            </w:r>
            <w:r w:rsidRPr="00BD3C65">
              <w:rPr>
                <w:lang w:val="nl-BE"/>
              </w:rPr>
              <w:tab/>
              <w:t xml:space="preserve">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w:t>
            </w:r>
            <w:r w:rsidRPr="00BD3C65">
              <w:rPr>
                <w:b/>
                <w:i/>
                <w:lang w:val="nl-BE"/>
              </w:rPr>
              <w:t xml:space="preserve">van kracht zijn in een lidstaat en </w:t>
            </w:r>
            <w:r w:rsidRPr="00BD3C65">
              <w:rPr>
                <w:lang w:val="nl-BE"/>
              </w:rPr>
              <w:t>essentieel zijn voor een norm die is gepubliceerd door een organisatie voor de ontwikkeling van normen, waaraan de SEP-houder heeft toegezegd zijn SEP’s in licentie te geven onder billijke, redelijke en niet-discriminerende voorwaarden (Frand), en die na de inwerkingtreding van deze verordening niet onderworpen is aan beleid inzake royaltyvrije intellectuele eigendom.</w:t>
            </w:r>
          </w:p>
        </w:tc>
      </w:tr>
    </w:tbl>
    <w:p w14:paraId="13FF72A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9DD8692"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2806116" w14:textId="77777777" w:rsidR="0079446C" w:rsidRPr="00BD3C65" w:rsidRDefault="0079446C" w:rsidP="0079446C">
      <w:pPr>
        <w:pStyle w:val="Normal12Italic"/>
        <w:rPr>
          <w:noProof w:val="0"/>
          <w:lang w:val="nl-BE"/>
        </w:rPr>
      </w:pPr>
      <w:r w:rsidRPr="00BD3C65">
        <w:rPr>
          <w:noProof w:val="0"/>
          <w:lang w:val="nl-BE"/>
        </w:rPr>
        <w:t>De bevoegdheid en rechtsmacht van de Europese Unie beperken zich tot Europese octrooien. De Unie heeft geen rechtsmacht of bevoegdheid met betrekking tot octrooirechten die zijn verleend door derde landen.</w:t>
      </w:r>
    </w:p>
    <w:p w14:paraId="22195EDD" w14:textId="77777777" w:rsidR="0079446C" w:rsidRPr="00BD3C65" w:rsidRDefault="0079446C" w:rsidP="0079446C">
      <w:pPr>
        <w:rPr>
          <w:lang w:val="nl-BE"/>
        </w:rPr>
      </w:pPr>
      <w:r w:rsidRPr="00BD3C65">
        <w:rPr>
          <w:rStyle w:val="HideTWBExt"/>
          <w:noProof w:val="0"/>
          <w:lang w:val="nl-BE"/>
        </w:rPr>
        <w:t>&lt;/Amend&gt;</w:t>
      </w:r>
    </w:p>
    <w:p w14:paraId="4D82025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123</w:t>
      </w:r>
      <w:r w:rsidRPr="00BD3C65">
        <w:rPr>
          <w:rStyle w:val="HideTWBExt"/>
          <w:b w:val="0"/>
          <w:noProof w:val="0"/>
          <w:lang w:val="nl-BE"/>
        </w:rPr>
        <w:t>&lt;/NumAm&gt;</w:t>
      </w:r>
    </w:p>
    <w:p w14:paraId="0FA0CB6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6A700D0" w14:textId="77777777" w:rsidR="0079446C" w:rsidRPr="00BD3C65" w:rsidRDefault="0079446C" w:rsidP="0079446C">
      <w:pPr>
        <w:rPr>
          <w:lang w:val="nl-BE"/>
        </w:rPr>
      </w:pPr>
      <w:r w:rsidRPr="00BD3C65">
        <w:rPr>
          <w:rStyle w:val="HideTWBExt"/>
          <w:noProof w:val="0"/>
          <w:lang w:val="nl-BE"/>
        </w:rPr>
        <w:t>&lt;/RepeatBlock-By&gt;</w:t>
      </w:r>
    </w:p>
    <w:p w14:paraId="6FD6E45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2036B2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B0A8511" w14:textId="77777777" w:rsidTr="00AE7197">
        <w:trPr>
          <w:jc w:val="center"/>
        </w:trPr>
        <w:tc>
          <w:tcPr>
            <w:tcW w:w="9752" w:type="dxa"/>
            <w:gridSpan w:val="2"/>
          </w:tcPr>
          <w:p w14:paraId="78316C09" w14:textId="77777777" w:rsidR="0079446C" w:rsidRPr="00BD3C65" w:rsidRDefault="0079446C" w:rsidP="00AE7197">
            <w:pPr>
              <w:keepNext/>
              <w:rPr>
                <w:lang w:val="nl-BE"/>
              </w:rPr>
            </w:pPr>
          </w:p>
        </w:tc>
      </w:tr>
      <w:tr w:rsidR="00004BE4" w:rsidRPr="00BD3C65" w14:paraId="2E9B12B5" w14:textId="77777777" w:rsidTr="00AE7197">
        <w:trPr>
          <w:jc w:val="center"/>
        </w:trPr>
        <w:tc>
          <w:tcPr>
            <w:tcW w:w="4876" w:type="dxa"/>
            <w:hideMark/>
          </w:tcPr>
          <w:p w14:paraId="7D9F90F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D88A7D2" w14:textId="77777777" w:rsidR="0079446C" w:rsidRPr="00BD3C65" w:rsidRDefault="0079446C" w:rsidP="00AE7197">
            <w:pPr>
              <w:pStyle w:val="ColumnHeading"/>
              <w:keepNext/>
              <w:rPr>
                <w:lang w:val="nl-BE"/>
              </w:rPr>
            </w:pPr>
            <w:r w:rsidRPr="00BD3C65">
              <w:rPr>
                <w:lang w:val="nl-BE"/>
              </w:rPr>
              <w:t>Amendement</w:t>
            </w:r>
          </w:p>
        </w:tc>
      </w:tr>
      <w:tr w:rsidR="00004BE4" w:rsidRPr="00BD3C65" w14:paraId="27499989" w14:textId="77777777" w:rsidTr="00AE7197">
        <w:trPr>
          <w:jc w:val="center"/>
        </w:trPr>
        <w:tc>
          <w:tcPr>
            <w:tcW w:w="4876" w:type="dxa"/>
            <w:hideMark/>
          </w:tcPr>
          <w:p w14:paraId="0E29877E" w14:textId="77777777" w:rsidR="0079446C" w:rsidRPr="00BD3C65" w:rsidRDefault="0079446C" w:rsidP="00AE7197">
            <w:pPr>
              <w:pStyle w:val="Normal6"/>
              <w:rPr>
                <w:lang w:val="nl-BE"/>
              </w:rPr>
            </w:pPr>
            <w:r w:rsidRPr="00BD3C65">
              <w:rPr>
                <w:lang w:val="nl-BE"/>
              </w:rPr>
              <w:t>(3)</w:t>
            </w:r>
            <w:r w:rsidRPr="00BD3C65">
              <w:rPr>
                <w:lang w:val="nl-BE"/>
              </w:rPr>
              <w:tab/>
              <w:t>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essentieel zijn voor een norm die is gepubliceerd door een organisatie voor de ontwikkeling van normen, waaraan de SEP-houder heeft toegezegd zijn SEP’s in licentie te geven onder billijke, redelijke en niet-discriminerende voorwaarden (Frand)</w:t>
            </w:r>
            <w:r w:rsidRPr="00BD3C65">
              <w:rPr>
                <w:b/>
                <w:i/>
                <w:lang w:val="nl-BE"/>
              </w:rPr>
              <w:t>, en die na de inwerkingtreding van deze verordening niet onderworpen is aan beleid inzake royaltyvrije intellectuele eigendom</w:t>
            </w:r>
            <w:r w:rsidRPr="00BD3C65">
              <w:rPr>
                <w:lang w:val="nl-BE"/>
              </w:rPr>
              <w:t>.</w:t>
            </w:r>
          </w:p>
        </w:tc>
        <w:tc>
          <w:tcPr>
            <w:tcW w:w="4876" w:type="dxa"/>
            <w:hideMark/>
          </w:tcPr>
          <w:p w14:paraId="6A3FA92A" w14:textId="77777777" w:rsidR="0079446C" w:rsidRPr="00BD3C65" w:rsidRDefault="0079446C" w:rsidP="00AE7197">
            <w:pPr>
              <w:pStyle w:val="Normal6"/>
              <w:rPr>
                <w:szCs w:val="24"/>
                <w:lang w:val="nl-BE"/>
              </w:rPr>
            </w:pPr>
            <w:r w:rsidRPr="00BD3C65">
              <w:rPr>
                <w:lang w:val="nl-BE"/>
              </w:rPr>
              <w:t>(3)</w:t>
            </w:r>
            <w:r w:rsidRPr="00BD3C65">
              <w:rPr>
                <w:lang w:val="nl-BE"/>
              </w:rPr>
              <w:tab/>
              <w:t xml:space="preserve">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w:t>
            </w:r>
            <w:r w:rsidRPr="00BD3C65">
              <w:rPr>
                <w:b/>
                <w:i/>
                <w:lang w:val="nl-BE"/>
              </w:rPr>
              <w:t>van kracht zijn in een of meerdere lidstaten en</w:t>
            </w:r>
            <w:r w:rsidRPr="00BD3C65">
              <w:rPr>
                <w:lang w:val="nl-BE"/>
              </w:rPr>
              <w:t xml:space="preserve"> essentieel zijn </w:t>
            </w:r>
            <w:r w:rsidRPr="00BD3C65">
              <w:rPr>
                <w:b/>
                <w:i/>
                <w:lang w:val="nl-BE"/>
              </w:rPr>
              <w:t>verklaard</w:t>
            </w:r>
            <w:r w:rsidRPr="00BD3C65">
              <w:rPr>
                <w:lang w:val="nl-BE"/>
              </w:rPr>
              <w:t xml:space="preserve"> voor een norm die is gepubliceerd door een organisatie voor de ontwikkeling van normen, waaraan de SEP-houder heeft toegezegd zijn SEP’s in licentie te geven onder billijke, redelijke en niet-discriminerende voorwaarden (Frand).</w:t>
            </w:r>
          </w:p>
        </w:tc>
      </w:tr>
    </w:tbl>
    <w:p w14:paraId="4D93D81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BD6A4FB" w14:textId="77777777" w:rsidR="0079446C" w:rsidRPr="00BD3C65" w:rsidRDefault="0079446C" w:rsidP="0079446C">
      <w:pPr>
        <w:rPr>
          <w:lang w:val="nl-BE"/>
        </w:rPr>
      </w:pPr>
      <w:r w:rsidRPr="00BD3C65">
        <w:rPr>
          <w:rStyle w:val="HideTWBExt"/>
          <w:noProof w:val="0"/>
          <w:lang w:val="nl-BE"/>
        </w:rPr>
        <w:t>&lt;/Amend&gt;</w:t>
      </w:r>
    </w:p>
    <w:p w14:paraId="5B5769F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124</w:t>
      </w:r>
      <w:r w:rsidRPr="00BD3C65">
        <w:rPr>
          <w:rStyle w:val="HideTWBExt"/>
          <w:b w:val="0"/>
          <w:noProof w:val="0"/>
          <w:lang w:val="nl-BE"/>
        </w:rPr>
        <w:t>&lt;/NumAm&gt;</w:t>
      </w:r>
    </w:p>
    <w:p w14:paraId="4388CE9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2698676" w14:textId="77777777" w:rsidR="0079446C" w:rsidRPr="00BD3C65" w:rsidRDefault="0079446C" w:rsidP="0079446C">
      <w:pPr>
        <w:rPr>
          <w:lang w:val="nl-BE"/>
        </w:rPr>
      </w:pPr>
      <w:r w:rsidRPr="00BD3C65">
        <w:rPr>
          <w:rStyle w:val="HideTWBExt"/>
          <w:noProof w:val="0"/>
          <w:lang w:val="nl-BE"/>
        </w:rPr>
        <w:t>&lt;/RepeatBlock-By&gt;</w:t>
      </w:r>
    </w:p>
    <w:p w14:paraId="55584B6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750EBC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B5F96FC" w14:textId="77777777" w:rsidTr="00AE7197">
        <w:trPr>
          <w:jc w:val="center"/>
        </w:trPr>
        <w:tc>
          <w:tcPr>
            <w:tcW w:w="9752" w:type="dxa"/>
            <w:gridSpan w:val="2"/>
          </w:tcPr>
          <w:p w14:paraId="36732BAF" w14:textId="77777777" w:rsidR="0079446C" w:rsidRPr="00BD3C65" w:rsidRDefault="0079446C" w:rsidP="00AE7197">
            <w:pPr>
              <w:keepNext/>
              <w:rPr>
                <w:lang w:val="nl-BE"/>
              </w:rPr>
            </w:pPr>
          </w:p>
        </w:tc>
      </w:tr>
      <w:tr w:rsidR="00004BE4" w:rsidRPr="00BD3C65" w14:paraId="50B1DD75" w14:textId="77777777" w:rsidTr="00AE7197">
        <w:trPr>
          <w:jc w:val="center"/>
        </w:trPr>
        <w:tc>
          <w:tcPr>
            <w:tcW w:w="4876" w:type="dxa"/>
            <w:hideMark/>
          </w:tcPr>
          <w:p w14:paraId="1D304D8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11A801E" w14:textId="77777777" w:rsidR="0079446C" w:rsidRPr="00BD3C65" w:rsidRDefault="0079446C" w:rsidP="00AE7197">
            <w:pPr>
              <w:pStyle w:val="ColumnHeading"/>
              <w:keepNext/>
              <w:rPr>
                <w:lang w:val="nl-BE"/>
              </w:rPr>
            </w:pPr>
            <w:r w:rsidRPr="00BD3C65">
              <w:rPr>
                <w:lang w:val="nl-BE"/>
              </w:rPr>
              <w:t>Amendement</w:t>
            </w:r>
          </w:p>
        </w:tc>
      </w:tr>
      <w:tr w:rsidR="00004BE4" w:rsidRPr="00BD3C65" w14:paraId="2A88DC11" w14:textId="77777777" w:rsidTr="00AE7197">
        <w:trPr>
          <w:jc w:val="center"/>
        </w:trPr>
        <w:tc>
          <w:tcPr>
            <w:tcW w:w="4876" w:type="dxa"/>
            <w:hideMark/>
          </w:tcPr>
          <w:p w14:paraId="5289B42F" w14:textId="77777777" w:rsidR="0079446C" w:rsidRPr="00BD3C65" w:rsidRDefault="0079446C" w:rsidP="00AE7197">
            <w:pPr>
              <w:pStyle w:val="Normal6"/>
              <w:rPr>
                <w:lang w:val="nl-BE"/>
              </w:rPr>
            </w:pPr>
            <w:r w:rsidRPr="00BD3C65">
              <w:rPr>
                <w:lang w:val="nl-BE"/>
              </w:rPr>
              <w:t>(3)</w:t>
            </w:r>
            <w:r w:rsidRPr="00BD3C65">
              <w:rPr>
                <w:lang w:val="nl-BE"/>
              </w:rPr>
              <w:tab/>
              <w:t xml:space="preserve">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essentieel zijn voor een norm die is gepubliceerd door een organisatie voor de ontwikkeling van normen, waaraan de SEP-houder heeft toegezegd zijn SEP’s in licentie te geven onder billijke, redelijke en niet-discriminerende voorwaarden (Frand), en die </w:t>
            </w:r>
            <w:r w:rsidRPr="00BD3C65">
              <w:rPr>
                <w:b/>
                <w:i/>
                <w:lang w:val="nl-BE"/>
              </w:rPr>
              <w:t>na de inwerkingtreding van deze verordening</w:t>
            </w:r>
            <w:r w:rsidRPr="00BD3C65">
              <w:rPr>
                <w:lang w:val="nl-BE"/>
              </w:rPr>
              <w:t xml:space="preserve"> niet onderworpen is aan beleid inzake royaltyvrije intellectuele eigendom.</w:t>
            </w:r>
          </w:p>
        </w:tc>
        <w:tc>
          <w:tcPr>
            <w:tcW w:w="4876" w:type="dxa"/>
            <w:hideMark/>
          </w:tcPr>
          <w:p w14:paraId="07D25162" w14:textId="77777777" w:rsidR="0079446C" w:rsidRPr="00BD3C65" w:rsidRDefault="0079446C" w:rsidP="00AE7197">
            <w:pPr>
              <w:pStyle w:val="Normal6"/>
              <w:rPr>
                <w:szCs w:val="24"/>
                <w:lang w:val="nl-BE"/>
              </w:rPr>
            </w:pPr>
            <w:r w:rsidRPr="00BD3C65">
              <w:rPr>
                <w:lang w:val="nl-BE"/>
              </w:rPr>
              <w:t>(3)</w:t>
            </w:r>
            <w:r w:rsidRPr="00BD3C65">
              <w:rPr>
                <w:lang w:val="nl-BE"/>
              </w:rPr>
              <w:tab/>
              <w:t xml:space="preserve">SEP’s zijn octrooien die technologie beschermen die in een norm is opgenomen. SEP’s zijn “essentieel” in de zin dat voor de toepassing van de norm moet worden gebruikgemaakt van de uitvindingen die onder SEP’s vallen. Het succes van een norm hangt af van de brede toepassing ervan en als zodanig moet elke belanghebbende worden toegestaan een norm te gebruiken. Om een brede toepassing en toegankelijkheid van normen te waarborgen, verlangen organisaties voor de ontwikkeling van normen dat de SEP-houders die aan de ontwikkeling van normen deelnemen, zich ertoe verbinden die octrooien onder Frand-voorwaarden in licentie te geven aan toepassers die ervoor hebben gekozen de norm te gebruiken. De Frand-verbintenis is een vrijwillige contractuele verbintenis van de SEP-houder ten behoeve van derden en moet als zodanig ook door latere SEP-houders worden nagekomen. Deze verordening moet van toepassing zijn op octrooien die essentieel zijn voor een norm die is gepubliceerd door een organisatie voor de ontwikkeling van normen, waaraan de SEP-houder </w:t>
            </w:r>
            <w:r w:rsidRPr="00BD3C65">
              <w:rPr>
                <w:b/>
                <w:i/>
                <w:lang w:val="nl-BE"/>
              </w:rPr>
              <w:t>of een eerdere houder van de desbetreffende SEP’s</w:t>
            </w:r>
            <w:r w:rsidRPr="00BD3C65">
              <w:rPr>
                <w:lang w:val="nl-BE"/>
              </w:rPr>
              <w:t xml:space="preserve"> heeft toegezegd zijn SEP’s in licentie te geven onder billijke, redelijke en niet-discriminerende voorwaarden (Frand), en die niet onderworpen is aan beleid inzake royaltyvrije intellectuele eigendom.</w:t>
            </w:r>
          </w:p>
        </w:tc>
      </w:tr>
    </w:tbl>
    <w:p w14:paraId="5F6F4C3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BCCDF15" w14:textId="77777777" w:rsidR="0079446C" w:rsidRPr="00BD3C65" w:rsidRDefault="0079446C" w:rsidP="0079446C">
      <w:pPr>
        <w:rPr>
          <w:lang w:val="nl-BE"/>
        </w:rPr>
      </w:pPr>
      <w:r w:rsidRPr="00BD3C65">
        <w:rPr>
          <w:rStyle w:val="HideTWBExt"/>
          <w:noProof w:val="0"/>
          <w:lang w:val="nl-BE"/>
        </w:rPr>
        <w:t>&lt;/Amend&gt;</w:t>
      </w:r>
    </w:p>
    <w:p w14:paraId="5461DA6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125</w:t>
      </w:r>
      <w:r w:rsidRPr="00BD3C65">
        <w:rPr>
          <w:rStyle w:val="HideTWBExt"/>
          <w:b w:val="0"/>
          <w:noProof w:val="0"/>
          <w:lang w:val="nl-BE"/>
        </w:rPr>
        <w:t>&lt;/NumAm&gt;</w:t>
      </w:r>
    </w:p>
    <w:p w14:paraId="4904B09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3F80891" w14:textId="77777777" w:rsidR="0079446C" w:rsidRPr="00BD3C65" w:rsidRDefault="0079446C" w:rsidP="0079446C">
      <w:pPr>
        <w:rPr>
          <w:lang w:val="nl-BE"/>
        </w:rPr>
      </w:pPr>
      <w:r w:rsidRPr="00BD3C65">
        <w:rPr>
          <w:rStyle w:val="HideTWBExt"/>
          <w:noProof w:val="0"/>
          <w:lang w:val="nl-BE"/>
        </w:rPr>
        <w:t>&lt;/RepeatBlock-By&gt;</w:t>
      </w:r>
    </w:p>
    <w:p w14:paraId="6D6D8FD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F34444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64C9E7E" w14:textId="77777777" w:rsidTr="00AE7197">
        <w:trPr>
          <w:jc w:val="center"/>
        </w:trPr>
        <w:tc>
          <w:tcPr>
            <w:tcW w:w="9752" w:type="dxa"/>
            <w:gridSpan w:val="2"/>
          </w:tcPr>
          <w:p w14:paraId="332B7C4F" w14:textId="77777777" w:rsidR="0079446C" w:rsidRPr="00BD3C65" w:rsidRDefault="0079446C" w:rsidP="00AE7197">
            <w:pPr>
              <w:keepNext/>
              <w:rPr>
                <w:lang w:val="nl-BE"/>
              </w:rPr>
            </w:pPr>
          </w:p>
        </w:tc>
      </w:tr>
      <w:tr w:rsidR="00004BE4" w:rsidRPr="00BD3C65" w14:paraId="3C2D18FD" w14:textId="77777777" w:rsidTr="00AE7197">
        <w:trPr>
          <w:jc w:val="center"/>
        </w:trPr>
        <w:tc>
          <w:tcPr>
            <w:tcW w:w="4876" w:type="dxa"/>
            <w:hideMark/>
          </w:tcPr>
          <w:p w14:paraId="64691FA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FF09912" w14:textId="77777777" w:rsidR="0079446C" w:rsidRPr="00BD3C65" w:rsidRDefault="0079446C" w:rsidP="00AE7197">
            <w:pPr>
              <w:pStyle w:val="ColumnHeading"/>
              <w:keepNext/>
              <w:rPr>
                <w:lang w:val="nl-BE"/>
              </w:rPr>
            </w:pPr>
            <w:r w:rsidRPr="00BD3C65">
              <w:rPr>
                <w:lang w:val="nl-BE"/>
              </w:rPr>
              <w:t>Amendement</w:t>
            </w:r>
          </w:p>
        </w:tc>
      </w:tr>
      <w:tr w:rsidR="00004BE4" w:rsidRPr="00BD3C65" w14:paraId="62B293C8" w14:textId="77777777" w:rsidTr="00AE7197">
        <w:trPr>
          <w:jc w:val="center"/>
        </w:trPr>
        <w:tc>
          <w:tcPr>
            <w:tcW w:w="4876" w:type="dxa"/>
          </w:tcPr>
          <w:p w14:paraId="29246665" w14:textId="77777777" w:rsidR="0079446C" w:rsidRPr="00BD3C65" w:rsidRDefault="0079446C" w:rsidP="00AE7197">
            <w:pPr>
              <w:pStyle w:val="Normal6"/>
              <w:rPr>
                <w:lang w:val="nl-BE"/>
              </w:rPr>
            </w:pPr>
          </w:p>
        </w:tc>
        <w:tc>
          <w:tcPr>
            <w:tcW w:w="4876" w:type="dxa"/>
            <w:hideMark/>
          </w:tcPr>
          <w:p w14:paraId="74790B47" w14:textId="77777777" w:rsidR="0079446C" w:rsidRPr="00BD3C65" w:rsidRDefault="0079446C" w:rsidP="00AE7197">
            <w:pPr>
              <w:pStyle w:val="Normal6"/>
              <w:rPr>
                <w:szCs w:val="24"/>
                <w:lang w:val="nl-BE"/>
              </w:rPr>
            </w:pPr>
            <w:r w:rsidRPr="00BD3C65">
              <w:rPr>
                <w:b/>
                <w:i/>
                <w:lang w:val="nl-BE"/>
              </w:rPr>
              <w:t>(3 bis)</w:t>
            </w:r>
            <w:r w:rsidRPr="00BD3C65">
              <w:rPr>
                <w:b/>
                <w:i/>
                <w:lang w:val="nl-BE"/>
              </w:rPr>
              <w:tab/>
              <w:t>De belangrijke rol van organisaties voor de ontwikkeling van normen (SDO’s) bij de ontwikkeling en definitie van technische normen voor interoperabele technologieën moet worden versterkt. De wereldwijde, gezamenlijke inspanningen om de transparantie van SEP’s te verbeteren, moeten niet alleen worden versterkt door middel van Frand-licentieverplichtingen, maar ook door efficiënte samenwerking tussen SDO’s en de bevoegde octrooibureaus, zodat de vaststelling van normen maximale rechtszekerheid biedt, met inbegrip van degelijke essentialiteitscontroles vanaf het begin van de beoordelingsketen.</w:t>
            </w:r>
          </w:p>
        </w:tc>
      </w:tr>
    </w:tbl>
    <w:p w14:paraId="77DC5C8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BD7D248" w14:textId="77777777" w:rsidR="0079446C" w:rsidRPr="00BD3C65" w:rsidRDefault="0079446C" w:rsidP="0079446C">
      <w:pPr>
        <w:rPr>
          <w:lang w:val="nl-BE"/>
        </w:rPr>
      </w:pPr>
      <w:r w:rsidRPr="00BD3C65">
        <w:rPr>
          <w:rStyle w:val="HideTWBExt"/>
          <w:noProof w:val="0"/>
          <w:lang w:val="nl-BE"/>
        </w:rPr>
        <w:t>&lt;/Amend&gt;</w:t>
      </w:r>
    </w:p>
    <w:p w14:paraId="5E86774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126</w:t>
      </w:r>
      <w:r w:rsidRPr="00BD3C65">
        <w:rPr>
          <w:rStyle w:val="HideTWBExt"/>
          <w:b w:val="0"/>
          <w:noProof w:val="0"/>
          <w:lang w:val="nl-BE"/>
        </w:rPr>
        <w:t>&lt;/NumAm&gt;</w:t>
      </w:r>
    </w:p>
    <w:p w14:paraId="679A21C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F0F94DC" w14:textId="77777777" w:rsidR="0079446C" w:rsidRPr="00BD3C65" w:rsidRDefault="0079446C" w:rsidP="0079446C">
      <w:pPr>
        <w:rPr>
          <w:lang w:val="nl-BE"/>
        </w:rPr>
      </w:pPr>
      <w:r w:rsidRPr="00BD3C65">
        <w:rPr>
          <w:rStyle w:val="HideTWBExt"/>
          <w:noProof w:val="0"/>
          <w:lang w:val="nl-BE"/>
        </w:rPr>
        <w:t>&lt;/RepeatBlock-By&gt;</w:t>
      </w:r>
    </w:p>
    <w:p w14:paraId="33CE782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2E4BE9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B2FC051" w14:textId="77777777" w:rsidTr="00AE7197">
        <w:trPr>
          <w:jc w:val="center"/>
        </w:trPr>
        <w:tc>
          <w:tcPr>
            <w:tcW w:w="9752" w:type="dxa"/>
            <w:gridSpan w:val="2"/>
          </w:tcPr>
          <w:p w14:paraId="6C70B72A" w14:textId="77777777" w:rsidR="0079446C" w:rsidRPr="00BD3C65" w:rsidRDefault="0079446C" w:rsidP="00AE7197">
            <w:pPr>
              <w:keepNext/>
              <w:rPr>
                <w:lang w:val="nl-BE"/>
              </w:rPr>
            </w:pPr>
          </w:p>
        </w:tc>
      </w:tr>
      <w:tr w:rsidR="00004BE4" w:rsidRPr="00BD3C65" w14:paraId="4C3F052B" w14:textId="77777777" w:rsidTr="00AE7197">
        <w:trPr>
          <w:jc w:val="center"/>
        </w:trPr>
        <w:tc>
          <w:tcPr>
            <w:tcW w:w="4876" w:type="dxa"/>
            <w:hideMark/>
          </w:tcPr>
          <w:p w14:paraId="31F1B93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15B725C" w14:textId="77777777" w:rsidR="0079446C" w:rsidRPr="00BD3C65" w:rsidRDefault="0079446C" w:rsidP="00AE7197">
            <w:pPr>
              <w:pStyle w:val="ColumnHeading"/>
              <w:keepNext/>
              <w:rPr>
                <w:lang w:val="nl-BE"/>
              </w:rPr>
            </w:pPr>
            <w:r w:rsidRPr="00BD3C65">
              <w:rPr>
                <w:lang w:val="nl-BE"/>
              </w:rPr>
              <w:t>Amendement</w:t>
            </w:r>
          </w:p>
        </w:tc>
      </w:tr>
      <w:tr w:rsidR="00004BE4" w:rsidRPr="00BD3C65" w14:paraId="43CC0003" w14:textId="77777777" w:rsidTr="00AE7197">
        <w:trPr>
          <w:jc w:val="center"/>
        </w:trPr>
        <w:tc>
          <w:tcPr>
            <w:tcW w:w="4876" w:type="dxa"/>
            <w:hideMark/>
          </w:tcPr>
          <w:p w14:paraId="28B622FB" w14:textId="77777777" w:rsidR="0079446C" w:rsidRPr="00BD3C65" w:rsidRDefault="0079446C" w:rsidP="00AE7197">
            <w:pPr>
              <w:pStyle w:val="Normal6"/>
              <w:rPr>
                <w:lang w:val="nl-BE"/>
              </w:rPr>
            </w:pPr>
            <w:r w:rsidRPr="00BD3C65">
              <w:rPr>
                <w:b/>
                <w:i/>
                <w:lang w:val="nl-BE"/>
              </w:rPr>
              <w:t>(4)</w:t>
            </w:r>
            <w:r w:rsidRPr="00BD3C65">
              <w:rPr>
                <w:b/>
                <w:i/>
                <w:lang w:val="nl-BE"/>
              </w:rPr>
              <w:tab/>
              <w:t>Er zijn gevestigde commerciële relaties en licentieverleningspraktijken voor bepaalde gebruiksgevallen van normen, zoals de normen voor draadloze communicatie,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gebruiksgevallen van bepaalde normen of delen daarvan waarvoor voldoende bewijs bestaat dat de onderhandelingen over de verlening van SEP-licenties onder Frand-voorwaarden geen aanleiding geven tot aanzienlijke moeilijkheden of inefficiëntie.</w:t>
            </w:r>
          </w:p>
        </w:tc>
        <w:tc>
          <w:tcPr>
            <w:tcW w:w="4876" w:type="dxa"/>
            <w:hideMark/>
          </w:tcPr>
          <w:p w14:paraId="6E68C149" w14:textId="77777777" w:rsidR="0079446C" w:rsidRPr="00BD3C65" w:rsidRDefault="0079446C" w:rsidP="00AE7197">
            <w:pPr>
              <w:pStyle w:val="Normal6"/>
              <w:rPr>
                <w:szCs w:val="24"/>
                <w:lang w:val="nl-BE"/>
              </w:rPr>
            </w:pPr>
            <w:r w:rsidRPr="00BD3C65">
              <w:rPr>
                <w:b/>
                <w:i/>
                <w:lang w:val="nl-BE"/>
              </w:rPr>
              <w:t>Schrappen</w:t>
            </w:r>
          </w:p>
        </w:tc>
      </w:tr>
    </w:tbl>
    <w:p w14:paraId="04293B8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3CDE3623" w14:textId="77777777" w:rsidR="0079446C" w:rsidRPr="00BD3C65" w:rsidRDefault="0079446C" w:rsidP="0079446C">
      <w:pPr>
        <w:rPr>
          <w:lang w:val="nl-BE"/>
        </w:rPr>
      </w:pPr>
      <w:r w:rsidRPr="00BD3C65">
        <w:rPr>
          <w:rStyle w:val="HideTWBExt"/>
          <w:noProof w:val="0"/>
          <w:lang w:val="nl-BE"/>
        </w:rPr>
        <w:t>&lt;/Amend&gt;</w:t>
      </w:r>
    </w:p>
    <w:p w14:paraId="1DA6617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127</w:t>
      </w:r>
      <w:r w:rsidRPr="00BD3C65">
        <w:rPr>
          <w:rStyle w:val="HideTWBExt"/>
          <w:b w:val="0"/>
          <w:noProof w:val="0"/>
          <w:lang w:val="nl-BE"/>
        </w:rPr>
        <w:t>&lt;/NumAm&gt;</w:t>
      </w:r>
    </w:p>
    <w:p w14:paraId="12F60F5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4B8234D" w14:textId="77777777" w:rsidR="0079446C" w:rsidRPr="00BD3C65" w:rsidRDefault="0079446C" w:rsidP="0079446C">
      <w:pPr>
        <w:rPr>
          <w:lang w:val="nl-BE"/>
        </w:rPr>
      </w:pPr>
      <w:r w:rsidRPr="00BD3C65">
        <w:rPr>
          <w:rStyle w:val="HideTWBExt"/>
          <w:noProof w:val="0"/>
          <w:lang w:val="nl-BE"/>
        </w:rPr>
        <w:t>&lt;/RepeatBlock-By&gt;</w:t>
      </w:r>
    </w:p>
    <w:p w14:paraId="272F038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1A6777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EC5D29A" w14:textId="77777777" w:rsidTr="00AE7197">
        <w:trPr>
          <w:jc w:val="center"/>
        </w:trPr>
        <w:tc>
          <w:tcPr>
            <w:tcW w:w="9752" w:type="dxa"/>
            <w:gridSpan w:val="2"/>
          </w:tcPr>
          <w:p w14:paraId="7A418630" w14:textId="77777777" w:rsidR="0079446C" w:rsidRPr="00BD3C65" w:rsidRDefault="0079446C" w:rsidP="00AE7197">
            <w:pPr>
              <w:keepNext/>
              <w:rPr>
                <w:lang w:val="nl-BE"/>
              </w:rPr>
            </w:pPr>
          </w:p>
        </w:tc>
      </w:tr>
      <w:tr w:rsidR="00004BE4" w:rsidRPr="00BD3C65" w14:paraId="5B56A069" w14:textId="77777777" w:rsidTr="00AE7197">
        <w:trPr>
          <w:jc w:val="center"/>
        </w:trPr>
        <w:tc>
          <w:tcPr>
            <w:tcW w:w="4876" w:type="dxa"/>
            <w:hideMark/>
          </w:tcPr>
          <w:p w14:paraId="462D3ED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0D01F89" w14:textId="77777777" w:rsidR="0079446C" w:rsidRPr="00BD3C65" w:rsidRDefault="0079446C" w:rsidP="00AE7197">
            <w:pPr>
              <w:pStyle w:val="ColumnHeading"/>
              <w:keepNext/>
              <w:rPr>
                <w:lang w:val="nl-BE"/>
              </w:rPr>
            </w:pPr>
            <w:r w:rsidRPr="00BD3C65">
              <w:rPr>
                <w:lang w:val="nl-BE"/>
              </w:rPr>
              <w:t>Amendement</w:t>
            </w:r>
          </w:p>
        </w:tc>
      </w:tr>
      <w:tr w:rsidR="00004BE4" w:rsidRPr="00BD3C65" w14:paraId="135AC74C" w14:textId="77777777" w:rsidTr="00AE7197">
        <w:trPr>
          <w:jc w:val="center"/>
        </w:trPr>
        <w:tc>
          <w:tcPr>
            <w:tcW w:w="4876" w:type="dxa"/>
            <w:hideMark/>
          </w:tcPr>
          <w:p w14:paraId="2554CD97" w14:textId="77777777" w:rsidR="0079446C" w:rsidRPr="00BD3C65" w:rsidRDefault="0079446C" w:rsidP="00AE7197">
            <w:pPr>
              <w:pStyle w:val="Normal6"/>
              <w:rPr>
                <w:lang w:val="nl-BE"/>
              </w:rPr>
            </w:pPr>
            <w:r w:rsidRPr="00BD3C65">
              <w:rPr>
                <w:lang w:val="nl-BE"/>
              </w:rPr>
              <w:t>(4)</w:t>
            </w:r>
            <w:r w:rsidRPr="00BD3C65">
              <w:rPr>
                <w:lang w:val="nl-BE"/>
              </w:rPr>
              <w:tab/>
              <w:t xml:space="preserve">Er zijn gevestigde commerciële relaties en licentieverleningspraktijken voor bepaalde gebruiksgevallen van normen, zoals de normen voor draadloze communicatie,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w:t>
            </w:r>
            <w:r w:rsidRPr="00BD3C65">
              <w:rPr>
                <w:b/>
                <w:i/>
                <w:lang w:val="nl-BE"/>
              </w:rPr>
              <w:t xml:space="preserve">mogen bepaalde procedures in het kader van </w:t>
            </w:r>
            <w:r w:rsidRPr="00BD3C65">
              <w:rPr>
                <w:lang w:val="nl-BE"/>
              </w:rPr>
              <w:t>deze verordening</w:t>
            </w:r>
            <w:r w:rsidRPr="00BD3C65">
              <w:rPr>
                <w:b/>
                <w:i/>
                <w:lang w:val="nl-BE"/>
              </w:rPr>
              <w:t>, namelijk de vaststelling van de geaggregeerde royalty en de verplichte vaststelling van Frand voorafgaand aan een geschil,</w:t>
            </w:r>
            <w:r w:rsidRPr="00BD3C65">
              <w:rPr>
                <w:lang w:val="nl-BE"/>
              </w:rPr>
              <w:t xml:space="preserve"> daarom </w:t>
            </w:r>
            <w:r w:rsidRPr="00BD3C65">
              <w:rPr>
                <w:b/>
                <w:i/>
                <w:lang w:val="nl-BE"/>
              </w:rPr>
              <w:t>niet</w:t>
            </w:r>
            <w:r w:rsidRPr="00BD3C65">
              <w:rPr>
                <w:lang w:val="nl-BE"/>
              </w:rPr>
              <w:t xml:space="preserve"> worden toegepast op specifieke gebruiksgevallen van bepaalde normen of delen daarvan waarvoor voldoende bewijs bestaat dat de onderhandelingen over de verlening van SEP-licenties onder Frand-voorwaarden </w:t>
            </w:r>
            <w:r w:rsidRPr="00BD3C65">
              <w:rPr>
                <w:b/>
                <w:i/>
                <w:lang w:val="nl-BE"/>
              </w:rPr>
              <w:t>geen</w:t>
            </w:r>
            <w:r w:rsidRPr="00BD3C65">
              <w:rPr>
                <w:lang w:val="nl-BE"/>
              </w:rPr>
              <w:t xml:space="preserve"> aanleiding geven tot aanzienlijke moeilijkheden of inefficiëntie.</w:t>
            </w:r>
          </w:p>
        </w:tc>
        <w:tc>
          <w:tcPr>
            <w:tcW w:w="4876" w:type="dxa"/>
            <w:hideMark/>
          </w:tcPr>
          <w:p w14:paraId="415FCD7B" w14:textId="77777777" w:rsidR="0079446C" w:rsidRPr="00BD3C65" w:rsidRDefault="0079446C" w:rsidP="00AE7197">
            <w:pPr>
              <w:pStyle w:val="Normal6"/>
              <w:rPr>
                <w:szCs w:val="24"/>
                <w:lang w:val="nl-BE"/>
              </w:rPr>
            </w:pPr>
            <w:r w:rsidRPr="00BD3C65">
              <w:rPr>
                <w:lang w:val="nl-BE"/>
              </w:rPr>
              <w:t>(4)</w:t>
            </w:r>
            <w:r w:rsidRPr="00BD3C65">
              <w:rPr>
                <w:lang w:val="nl-BE"/>
              </w:rPr>
              <w:tab/>
              <w:t xml:space="preserve">Er zijn gevestigde commerciële relaties en licentieverleningspraktijken voor bepaalde gebruiksgevallen van normen, zoals de normen voor draadloze communicatie,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w:t>
            </w:r>
            <w:r w:rsidRPr="00BD3C65">
              <w:rPr>
                <w:b/>
                <w:i/>
                <w:lang w:val="nl-BE"/>
              </w:rPr>
              <w:t>moet</w:t>
            </w:r>
            <w:r w:rsidRPr="00BD3C65">
              <w:rPr>
                <w:lang w:val="nl-BE"/>
              </w:rPr>
              <w:t xml:space="preserve"> deze verordening daarom </w:t>
            </w:r>
            <w:r w:rsidRPr="00BD3C65">
              <w:rPr>
                <w:b/>
                <w:i/>
                <w:lang w:val="nl-BE"/>
              </w:rPr>
              <w:t>alleen</w:t>
            </w:r>
            <w:r w:rsidRPr="00BD3C65">
              <w:rPr>
                <w:lang w:val="nl-BE"/>
              </w:rPr>
              <w:t xml:space="preserve"> worden toegepast op specifieke gebruiksgevallen van bepaalde normen of delen daarvan waarvoor voldoende bewijs bestaat dat de onderhandelingen over de verlening van SEP-licenties onder Frand-voorwaarden aanleiding geven tot aanzienlijke moeilijkheden of inefficiëntie.</w:t>
            </w:r>
          </w:p>
        </w:tc>
      </w:tr>
    </w:tbl>
    <w:p w14:paraId="1C9C596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51E46AB"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589D2D4" w14:textId="77777777" w:rsidR="0079446C" w:rsidRPr="00BD3C65" w:rsidRDefault="0079446C" w:rsidP="0079446C">
      <w:pPr>
        <w:pStyle w:val="Normal12Italic"/>
        <w:rPr>
          <w:lang w:val="en-GB"/>
        </w:rPr>
      </w:pPr>
      <w:r w:rsidRPr="00BD3C65">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7369FE82" w14:textId="77777777" w:rsidR="0079446C" w:rsidRPr="00BD3C65" w:rsidRDefault="0079446C" w:rsidP="0079446C">
      <w:pPr>
        <w:rPr>
          <w:lang w:val="nl-BE"/>
        </w:rPr>
      </w:pPr>
      <w:r w:rsidRPr="00BD3C65">
        <w:rPr>
          <w:rStyle w:val="HideTWBExt"/>
          <w:noProof w:val="0"/>
          <w:lang w:val="nl-BE"/>
        </w:rPr>
        <w:t>&lt;/Amend&gt;</w:t>
      </w:r>
    </w:p>
    <w:p w14:paraId="143AFC3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128</w:t>
      </w:r>
      <w:r w:rsidRPr="00BD3C65">
        <w:rPr>
          <w:rStyle w:val="HideTWBExt"/>
          <w:b w:val="0"/>
          <w:noProof w:val="0"/>
          <w:lang w:val="nl-BE"/>
        </w:rPr>
        <w:t>&lt;/NumAm&gt;</w:t>
      </w:r>
    </w:p>
    <w:p w14:paraId="35EBC1F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07D3311" w14:textId="77777777" w:rsidR="0079446C" w:rsidRPr="00BD3C65" w:rsidRDefault="0079446C" w:rsidP="0079446C">
      <w:pPr>
        <w:rPr>
          <w:lang w:val="nl-BE"/>
        </w:rPr>
      </w:pPr>
      <w:r w:rsidRPr="00BD3C65">
        <w:rPr>
          <w:rStyle w:val="HideTWBExt"/>
          <w:noProof w:val="0"/>
          <w:lang w:val="nl-BE"/>
        </w:rPr>
        <w:t>&lt;/RepeatBlock-By&gt;</w:t>
      </w:r>
    </w:p>
    <w:p w14:paraId="4E1CE33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544F51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027F21D" w14:textId="77777777" w:rsidTr="00AE7197">
        <w:trPr>
          <w:jc w:val="center"/>
        </w:trPr>
        <w:tc>
          <w:tcPr>
            <w:tcW w:w="9752" w:type="dxa"/>
            <w:gridSpan w:val="2"/>
          </w:tcPr>
          <w:p w14:paraId="017A6957" w14:textId="77777777" w:rsidR="0079446C" w:rsidRPr="00BD3C65" w:rsidRDefault="0079446C" w:rsidP="00AE7197">
            <w:pPr>
              <w:keepNext/>
              <w:rPr>
                <w:lang w:val="nl-BE"/>
              </w:rPr>
            </w:pPr>
          </w:p>
        </w:tc>
      </w:tr>
      <w:tr w:rsidR="00004BE4" w:rsidRPr="00BD3C65" w14:paraId="2666E59E" w14:textId="77777777" w:rsidTr="00AE7197">
        <w:trPr>
          <w:jc w:val="center"/>
        </w:trPr>
        <w:tc>
          <w:tcPr>
            <w:tcW w:w="4876" w:type="dxa"/>
            <w:hideMark/>
          </w:tcPr>
          <w:p w14:paraId="278035A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C96206D" w14:textId="77777777" w:rsidR="0079446C" w:rsidRPr="00BD3C65" w:rsidRDefault="0079446C" w:rsidP="00AE7197">
            <w:pPr>
              <w:pStyle w:val="ColumnHeading"/>
              <w:keepNext/>
              <w:rPr>
                <w:lang w:val="nl-BE"/>
              </w:rPr>
            </w:pPr>
            <w:r w:rsidRPr="00BD3C65">
              <w:rPr>
                <w:lang w:val="nl-BE"/>
              </w:rPr>
              <w:t>Amendement</w:t>
            </w:r>
          </w:p>
        </w:tc>
      </w:tr>
      <w:tr w:rsidR="00004BE4" w:rsidRPr="00BD3C65" w14:paraId="6011EEB2" w14:textId="77777777" w:rsidTr="00AE7197">
        <w:trPr>
          <w:jc w:val="center"/>
        </w:trPr>
        <w:tc>
          <w:tcPr>
            <w:tcW w:w="4876" w:type="dxa"/>
            <w:hideMark/>
          </w:tcPr>
          <w:p w14:paraId="5483A727" w14:textId="77777777" w:rsidR="0079446C" w:rsidRPr="00BD3C65" w:rsidRDefault="0079446C" w:rsidP="00AE7197">
            <w:pPr>
              <w:pStyle w:val="Normal6"/>
              <w:rPr>
                <w:lang w:val="nl-BE"/>
              </w:rPr>
            </w:pPr>
            <w:r w:rsidRPr="00BD3C65">
              <w:rPr>
                <w:lang w:val="nl-BE"/>
              </w:rPr>
              <w:t>(4)</w:t>
            </w:r>
            <w:r w:rsidRPr="00BD3C65">
              <w:rPr>
                <w:lang w:val="nl-BE"/>
              </w:rPr>
              <w:tab/>
              <w:t xml:space="preserve">Er zijn gevestigde commerciële relaties en licentieverleningspraktijken voor bepaalde </w:t>
            </w:r>
            <w:r w:rsidRPr="00BD3C65">
              <w:rPr>
                <w:b/>
                <w:i/>
                <w:lang w:val="nl-BE"/>
              </w:rPr>
              <w:t>gebruiksgevallen van</w:t>
            </w:r>
            <w:r w:rsidRPr="00BD3C65">
              <w:rPr>
                <w:lang w:val="nl-BE"/>
              </w:rPr>
              <w:t xml:space="preserve"> normen</w:t>
            </w:r>
            <w:r w:rsidRPr="00BD3C65">
              <w:rPr>
                <w:b/>
                <w:i/>
                <w:lang w:val="nl-BE"/>
              </w:rPr>
              <w:t>, zoals de normen voor draadloze communicatie, waarbij iteraties over meerdere generaties</w:t>
            </w:r>
            <w:r w:rsidRPr="00BD3C65">
              <w:rPr>
                <w:lang w:val="nl-BE"/>
              </w:rPr>
              <w:t xml:space="preserve"> leiden tot een aanzienlijke wederzijdse afhankelijkheid en een significante waarde die zichtbaar toekomt aan zowel SEP-houders als -toepassers. Er zijn andere</w:t>
            </w:r>
            <w:r w:rsidRPr="00BD3C65">
              <w:rPr>
                <w:b/>
                <w:i/>
                <w:lang w:val="nl-BE"/>
              </w:rPr>
              <w:t>, doorgaans nieuwere gebruiksgevallen – soms van dezelfde</w:t>
            </w:r>
            <w:r w:rsidRPr="00BD3C65">
              <w:rPr>
                <w:lang w:val="nl-BE"/>
              </w:rPr>
              <w:t xml:space="preserve"> normen </w:t>
            </w:r>
            <w:r w:rsidRPr="00BD3C65">
              <w:rPr>
                <w:b/>
                <w:i/>
                <w:lang w:val="nl-BE"/>
              </w:rPr>
              <w:t>of subgroepen ervan –</w:t>
            </w:r>
            <w:r w:rsidRPr="00BD3C65">
              <w:rPr>
                <w:lang w:val="nl-BE"/>
              </w:rPr>
              <w:t xml:space="preserve">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w:t>
            </w:r>
            <w:r w:rsidRPr="00BD3C65">
              <w:rPr>
                <w:b/>
                <w:i/>
                <w:lang w:val="nl-BE"/>
              </w:rPr>
              <w:t>gebruiksgevallen van bepaalde</w:t>
            </w:r>
            <w:r w:rsidRPr="00BD3C65">
              <w:rPr>
                <w:lang w:val="nl-BE"/>
              </w:rPr>
              <w:t xml:space="preserve"> normen of delen daarvan waarvoor voldoende bewijs bestaat dat de onderhandelingen over de verlening van SEP-licenties onder Frand-voorwaarden geen aanleiding geven tot aanzienlijke moeilijkheden of inefficiëntie.</w:t>
            </w:r>
          </w:p>
        </w:tc>
        <w:tc>
          <w:tcPr>
            <w:tcW w:w="4876" w:type="dxa"/>
            <w:hideMark/>
          </w:tcPr>
          <w:p w14:paraId="59B06B51" w14:textId="77777777" w:rsidR="0079446C" w:rsidRPr="00BD3C65" w:rsidRDefault="0079446C" w:rsidP="00AE7197">
            <w:pPr>
              <w:pStyle w:val="Normal6"/>
              <w:rPr>
                <w:szCs w:val="24"/>
                <w:lang w:val="nl-BE"/>
              </w:rPr>
            </w:pPr>
            <w:r w:rsidRPr="00BD3C65">
              <w:rPr>
                <w:lang w:val="nl-BE"/>
              </w:rPr>
              <w:t>(4)</w:t>
            </w:r>
            <w:r w:rsidRPr="00BD3C65">
              <w:rPr>
                <w:lang w:val="nl-BE"/>
              </w:rPr>
              <w:tab/>
              <w:t xml:space="preserve">Er zijn gevestigde commerciële relaties en licentieverleningspraktijken voor bepaalde normen </w:t>
            </w:r>
            <w:r w:rsidRPr="00BD3C65">
              <w:rPr>
                <w:b/>
                <w:bCs/>
                <w:i/>
                <w:iCs/>
                <w:lang w:val="nl-BE"/>
              </w:rPr>
              <w:t>die</w:t>
            </w:r>
            <w:r w:rsidRPr="00BD3C65">
              <w:rPr>
                <w:lang w:val="nl-BE"/>
              </w:rPr>
              <w:t xml:space="preserve"> leiden tot een aanzienlijke wederzijdse afhankelijkheid en een significante waarde die zichtbaar toekomt aan zowel SEP-houders als -toepassers. Er zijn andere normen</w:t>
            </w:r>
            <w:r w:rsidRPr="00BD3C65">
              <w:rPr>
                <w:b/>
                <w:i/>
                <w:lang w:val="nl-BE"/>
              </w:rPr>
              <w:t>, zoals wifi en HEVC, alsook cellulaire normen, waaronder LTE en 5G,</w:t>
            </w:r>
            <w:r w:rsidRPr="00BD3C65">
              <w:rPr>
                <w:lang w:val="nl-BE"/>
              </w:rPr>
              <w:t xml:space="preserve">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normen of delen daarvan waarvoor voldoende bewijs bestaat dat de onderhandelingen over de verlening van SEP-licenties onder Frand-voorwaarden geen aanleiding geven tot aanzienlijke moeilijkheden of inefficiëntie.</w:t>
            </w:r>
          </w:p>
        </w:tc>
      </w:tr>
    </w:tbl>
    <w:p w14:paraId="2AFF0E9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5DE735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1FCBAD0" w14:textId="77777777" w:rsidR="0079446C" w:rsidRPr="00BD3C65" w:rsidRDefault="0079446C" w:rsidP="0079446C">
      <w:pPr>
        <w:pStyle w:val="Normal12Italic"/>
        <w:rPr>
          <w:noProof w:val="0"/>
          <w:lang w:val="nl-BE"/>
        </w:rPr>
      </w:pPr>
      <w:r w:rsidRPr="00BD3C65">
        <w:rPr>
          <w:noProof w:val="0"/>
          <w:lang w:val="nl-BE"/>
        </w:rPr>
        <w:t>Het is belangrijk dat normen voor draadloze communicatie niet van het toepassingsgebied worden uitgesloten.</w:t>
      </w:r>
    </w:p>
    <w:p w14:paraId="279772FD" w14:textId="77777777" w:rsidR="0079446C" w:rsidRPr="00BD3C65" w:rsidRDefault="0079446C" w:rsidP="0079446C">
      <w:pPr>
        <w:rPr>
          <w:lang w:val="nl-BE"/>
        </w:rPr>
      </w:pPr>
      <w:r w:rsidRPr="00BD3C65">
        <w:rPr>
          <w:rStyle w:val="HideTWBExt"/>
          <w:noProof w:val="0"/>
          <w:lang w:val="nl-BE"/>
        </w:rPr>
        <w:t>&lt;/Amend&gt;</w:t>
      </w:r>
    </w:p>
    <w:p w14:paraId="7D8603A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129</w:t>
      </w:r>
      <w:r w:rsidRPr="00BD3C65">
        <w:rPr>
          <w:rStyle w:val="HideTWBExt"/>
          <w:b w:val="0"/>
          <w:noProof w:val="0"/>
          <w:lang w:val="nl-BE"/>
        </w:rPr>
        <w:t>&lt;/NumAm&gt;</w:t>
      </w:r>
    </w:p>
    <w:p w14:paraId="19475A1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6158DDC7" w14:textId="77777777" w:rsidR="0079446C" w:rsidRPr="00BD3C65" w:rsidRDefault="0079446C" w:rsidP="0079446C">
      <w:pPr>
        <w:rPr>
          <w:lang w:val="nl-BE"/>
        </w:rPr>
      </w:pPr>
      <w:r w:rsidRPr="00BD3C65">
        <w:rPr>
          <w:rStyle w:val="HideTWBExt"/>
          <w:noProof w:val="0"/>
          <w:lang w:val="nl-BE"/>
        </w:rPr>
        <w:t>&lt;/RepeatBlock-By&gt;</w:t>
      </w:r>
    </w:p>
    <w:p w14:paraId="294113E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0A655D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27F589A" w14:textId="77777777" w:rsidTr="00AE7197">
        <w:trPr>
          <w:jc w:val="center"/>
        </w:trPr>
        <w:tc>
          <w:tcPr>
            <w:tcW w:w="9752" w:type="dxa"/>
            <w:gridSpan w:val="2"/>
          </w:tcPr>
          <w:p w14:paraId="48391FA2" w14:textId="77777777" w:rsidR="0079446C" w:rsidRPr="00BD3C65" w:rsidRDefault="0079446C" w:rsidP="00AE7197">
            <w:pPr>
              <w:keepNext/>
              <w:rPr>
                <w:lang w:val="nl-BE"/>
              </w:rPr>
            </w:pPr>
          </w:p>
        </w:tc>
      </w:tr>
      <w:tr w:rsidR="00004BE4" w:rsidRPr="00BD3C65" w14:paraId="07511820" w14:textId="77777777" w:rsidTr="00AE7197">
        <w:trPr>
          <w:jc w:val="center"/>
        </w:trPr>
        <w:tc>
          <w:tcPr>
            <w:tcW w:w="4876" w:type="dxa"/>
            <w:hideMark/>
          </w:tcPr>
          <w:p w14:paraId="7A76E21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CD4807" w14:textId="77777777" w:rsidR="0079446C" w:rsidRPr="00BD3C65" w:rsidRDefault="0079446C" w:rsidP="00AE7197">
            <w:pPr>
              <w:pStyle w:val="ColumnHeading"/>
              <w:keepNext/>
              <w:rPr>
                <w:lang w:val="nl-BE"/>
              </w:rPr>
            </w:pPr>
            <w:r w:rsidRPr="00BD3C65">
              <w:rPr>
                <w:lang w:val="nl-BE"/>
              </w:rPr>
              <w:t>Amendement</w:t>
            </w:r>
          </w:p>
        </w:tc>
      </w:tr>
      <w:tr w:rsidR="00004BE4" w:rsidRPr="00BD3C65" w14:paraId="6D85CDDF" w14:textId="77777777" w:rsidTr="00AE7197">
        <w:trPr>
          <w:jc w:val="center"/>
        </w:trPr>
        <w:tc>
          <w:tcPr>
            <w:tcW w:w="4876" w:type="dxa"/>
            <w:hideMark/>
          </w:tcPr>
          <w:p w14:paraId="4D174676" w14:textId="77777777" w:rsidR="0079446C" w:rsidRPr="00BD3C65" w:rsidRDefault="0079446C" w:rsidP="00AE7197">
            <w:pPr>
              <w:pStyle w:val="Normal6"/>
              <w:rPr>
                <w:lang w:val="nl-BE"/>
              </w:rPr>
            </w:pPr>
            <w:r w:rsidRPr="00BD3C65">
              <w:rPr>
                <w:lang w:val="nl-BE"/>
              </w:rPr>
              <w:t>(4)</w:t>
            </w:r>
            <w:r w:rsidRPr="00BD3C65">
              <w:rPr>
                <w:lang w:val="nl-BE"/>
              </w:rPr>
              <w:tab/>
              <w:t xml:space="preserve">Er zijn gevestigde commerciële relaties en licentieverleningspraktijken voor bepaalde gebruiksgevallen van normen, </w:t>
            </w:r>
            <w:r w:rsidRPr="00BD3C65">
              <w:rPr>
                <w:b/>
                <w:i/>
                <w:lang w:val="nl-BE"/>
              </w:rPr>
              <w:t>zoals de normen voor draadloze communicatie,</w:t>
            </w:r>
            <w:r w:rsidRPr="00BD3C65">
              <w:rPr>
                <w:lang w:val="nl-BE"/>
              </w:rPr>
              <w:t xml:space="preserve">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gebruiksgevallen van bepaalde normen of delen daarvan waarvoor voldoende bewijs bestaat dat de onderhandelingen over de verlening van SEP-licenties onder Frand-voorwaarden geen aanleiding geven tot aanzienlijke moeilijkheden of inefficiëntie.</w:t>
            </w:r>
          </w:p>
        </w:tc>
        <w:tc>
          <w:tcPr>
            <w:tcW w:w="4876" w:type="dxa"/>
            <w:hideMark/>
          </w:tcPr>
          <w:p w14:paraId="10F6F79C" w14:textId="77777777" w:rsidR="0079446C" w:rsidRPr="00BD3C65" w:rsidRDefault="0079446C" w:rsidP="00AE7197">
            <w:pPr>
              <w:pStyle w:val="Normal6"/>
              <w:rPr>
                <w:szCs w:val="24"/>
                <w:lang w:val="nl-BE"/>
              </w:rPr>
            </w:pPr>
            <w:r w:rsidRPr="00BD3C65">
              <w:rPr>
                <w:lang w:val="nl-BE"/>
              </w:rPr>
              <w:t>(4)</w:t>
            </w:r>
            <w:r w:rsidRPr="00BD3C65">
              <w:rPr>
                <w:lang w:val="nl-BE"/>
              </w:rPr>
              <w:tab/>
              <w:t>Er zijn gevestigde commerciële relaties en licentieverleningspraktijken voor bepaalde gebruiksgevallen van normen,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gebruiksgevallen van bepaalde normen of delen daarvan waarvoor voldoende bewijs bestaat dat de onderhandelingen over de verlening van SEP-licenties onder Frand-voorwaarden geen aanleiding geven tot aanzienlijke moeilijkheden of inefficiëntie.</w:t>
            </w:r>
          </w:p>
        </w:tc>
      </w:tr>
    </w:tbl>
    <w:p w14:paraId="4137D8A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68037A5" w14:textId="77777777" w:rsidR="0079446C" w:rsidRPr="00BD3C65" w:rsidRDefault="0079446C" w:rsidP="0079446C">
      <w:pPr>
        <w:rPr>
          <w:lang w:val="nl-BE"/>
        </w:rPr>
      </w:pPr>
      <w:r w:rsidRPr="00BD3C65">
        <w:rPr>
          <w:rStyle w:val="HideTWBExt"/>
          <w:noProof w:val="0"/>
          <w:lang w:val="nl-BE"/>
        </w:rPr>
        <w:t>&lt;/Amend&gt;</w:t>
      </w:r>
    </w:p>
    <w:p w14:paraId="00AB5AC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130</w:t>
      </w:r>
      <w:r w:rsidRPr="00BD3C65">
        <w:rPr>
          <w:rStyle w:val="HideTWBExt"/>
          <w:b w:val="0"/>
          <w:noProof w:val="0"/>
          <w:lang w:val="nl-BE"/>
        </w:rPr>
        <w:t>&lt;/NumAm&gt;</w:t>
      </w:r>
    </w:p>
    <w:p w14:paraId="48C614B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72150EC3" w14:textId="77777777" w:rsidR="0079446C" w:rsidRPr="00BD3C65" w:rsidRDefault="0079446C" w:rsidP="0079446C">
      <w:pPr>
        <w:rPr>
          <w:lang w:val="nl-BE"/>
        </w:rPr>
      </w:pPr>
      <w:r w:rsidRPr="00BD3C65">
        <w:rPr>
          <w:rStyle w:val="HideTWBExt"/>
          <w:noProof w:val="0"/>
          <w:lang w:val="nl-BE"/>
        </w:rPr>
        <w:t>&lt;/RepeatBlock-By&gt;</w:t>
      </w:r>
    </w:p>
    <w:p w14:paraId="2CE43E2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B3267E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4EEB4FA" w14:textId="77777777" w:rsidTr="00AE7197">
        <w:trPr>
          <w:jc w:val="center"/>
        </w:trPr>
        <w:tc>
          <w:tcPr>
            <w:tcW w:w="9752" w:type="dxa"/>
            <w:gridSpan w:val="2"/>
          </w:tcPr>
          <w:p w14:paraId="67C969DA" w14:textId="77777777" w:rsidR="0079446C" w:rsidRPr="00BD3C65" w:rsidRDefault="0079446C" w:rsidP="00AE7197">
            <w:pPr>
              <w:keepNext/>
              <w:rPr>
                <w:lang w:val="nl-BE"/>
              </w:rPr>
            </w:pPr>
          </w:p>
        </w:tc>
      </w:tr>
      <w:tr w:rsidR="00004BE4" w:rsidRPr="00BD3C65" w14:paraId="469E5361" w14:textId="77777777" w:rsidTr="00AE7197">
        <w:trPr>
          <w:jc w:val="center"/>
        </w:trPr>
        <w:tc>
          <w:tcPr>
            <w:tcW w:w="4876" w:type="dxa"/>
            <w:hideMark/>
          </w:tcPr>
          <w:p w14:paraId="44A19A0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6A016FB" w14:textId="77777777" w:rsidR="0079446C" w:rsidRPr="00BD3C65" w:rsidRDefault="0079446C" w:rsidP="00AE7197">
            <w:pPr>
              <w:pStyle w:val="ColumnHeading"/>
              <w:keepNext/>
              <w:rPr>
                <w:lang w:val="nl-BE"/>
              </w:rPr>
            </w:pPr>
            <w:r w:rsidRPr="00BD3C65">
              <w:rPr>
                <w:lang w:val="nl-BE"/>
              </w:rPr>
              <w:t>Amendement</w:t>
            </w:r>
          </w:p>
        </w:tc>
      </w:tr>
      <w:tr w:rsidR="00004BE4" w:rsidRPr="00BD3C65" w14:paraId="75CB89AC" w14:textId="77777777" w:rsidTr="00AE7197">
        <w:trPr>
          <w:jc w:val="center"/>
        </w:trPr>
        <w:tc>
          <w:tcPr>
            <w:tcW w:w="4876" w:type="dxa"/>
            <w:hideMark/>
          </w:tcPr>
          <w:p w14:paraId="42F192EB" w14:textId="77777777" w:rsidR="0079446C" w:rsidRPr="00BD3C65" w:rsidRDefault="0079446C" w:rsidP="00AE7197">
            <w:pPr>
              <w:pStyle w:val="Normal6"/>
              <w:rPr>
                <w:lang w:val="nl-BE"/>
              </w:rPr>
            </w:pPr>
            <w:r w:rsidRPr="00BD3C65">
              <w:rPr>
                <w:lang w:val="nl-BE"/>
              </w:rPr>
              <w:t>(4)</w:t>
            </w:r>
            <w:r w:rsidRPr="00BD3C65">
              <w:rPr>
                <w:lang w:val="nl-BE"/>
              </w:rPr>
              <w:tab/>
              <w:t xml:space="preserve">Er zijn gevestigde commerciële relaties en licentieverleningspraktijken voor bepaalde gebruiksgevallen van normen, </w:t>
            </w:r>
            <w:r w:rsidRPr="00BD3C65">
              <w:rPr>
                <w:b/>
                <w:i/>
                <w:lang w:val="nl-BE"/>
              </w:rPr>
              <w:t>zoals de normen voor draadloze communicatie,</w:t>
            </w:r>
            <w:r w:rsidRPr="00BD3C65">
              <w:rPr>
                <w:lang w:val="nl-BE"/>
              </w:rPr>
              <w:t xml:space="preserve">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gebruiksgevallen van bepaalde normen of delen daarvan waarvoor voldoende bewijs bestaat dat de onderhandelingen over de verlening van SEP-licenties onder Frand-voorwaarden geen aanleiding geven tot aanzienlijke moeilijkheden of inefficiëntie.</w:t>
            </w:r>
          </w:p>
        </w:tc>
        <w:tc>
          <w:tcPr>
            <w:tcW w:w="4876" w:type="dxa"/>
            <w:hideMark/>
          </w:tcPr>
          <w:p w14:paraId="489E23AD" w14:textId="77777777" w:rsidR="0079446C" w:rsidRPr="00BD3C65" w:rsidRDefault="0079446C" w:rsidP="00AE7197">
            <w:pPr>
              <w:pStyle w:val="Normal6"/>
              <w:rPr>
                <w:szCs w:val="24"/>
                <w:lang w:val="nl-BE"/>
              </w:rPr>
            </w:pPr>
            <w:r w:rsidRPr="00BD3C65">
              <w:rPr>
                <w:lang w:val="nl-BE"/>
              </w:rPr>
              <w:t>(4)</w:t>
            </w:r>
            <w:r w:rsidRPr="00BD3C65">
              <w:rPr>
                <w:lang w:val="nl-BE"/>
              </w:rPr>
              <w:tab/>
              <w:t>Er zijn gevestigde commerciële relaties en licentieverleningspraktijken voor bepaalde gebruiksgevallen van normen, waarbij iteraties over meerdere generaties leiden tot een aanzienlijke wederzijdse afhankelijkheid en een significante waarde die zichtbaar toekomt aan zowel SEP-houders als -toepassers. Er zijn andere, doorgaans nieuwere gebruiksgevallen – soms van dezelfde normen of subgroepen ervan – met minder mature markten en meer diffuse en minder geconsolideerde gemeenschappen van toepassers, waarvoor de onvoorspelbaarheid van royalty en andere licentieverleningsvoorwaarden en het vooruitzicht van complexe octrooibeoordelingen en -taxaties en daarmee verband houdende geschillen zwaarder wegen op de stimulansen om genormaliseerde technologieën in innovatieve producten te installeren. Om een evenredige en doelgerichte respons te waarborgen, mogen bepaalde procedures in het kader van deze verordening, namelijk de vaststelling van de geaggregeerde royalty en de verplichte vaststelling van Frand voorafgaand aan een geschil, daarom niet worden toegepast op specifieke gebruiksgevallen van bepaalde normen of delen daarvan waarvoor voldoende bewijs bestaat dat de onderhandelingen over de verlening van SEP-licenties onder Frand-voorwaarden geen aanleiding geven tot aanzienlijke moeilijkheden of inefficiëntie.</w:t>
            </w:r>
          </w:p>
        </w:tc>
      </w:tr>
    </w:tbl>
    <w:p w14:paraId="1C6D85E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0B75AB8"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A1B2A35" w14:textId="720A259F" w:rsidR="0079446C" w:rsidRPr="00BD3C65" w:rsidRDefault="00AE7197" w:rsidP="00AE7197">
      <w:pPr>
        <w:rPr>
          <w:lang w:val="nl-BE"/>
        </w:rPr>
      </w:pPr>
      <w:r w:rsidRPr="00BD3C65">
        <w:rPr>
          <w:i/>
          <w:lang w:val="nl-BE"/>
        </w:rPr>
        <w:t>We willen dat de verordening sectoroverschrijdend wordt toegepast en niet op maat wordt gemaakt v</w:t>
      </w:r>
      <w:r w:rsidR="005A0B4C" w:rsidRPr="00BD3C65">
        <w:rPr>
          <w:i/>
          <w:lang w:val="nl-BE"/>
        </w:rPr>
        <w:t>an</w:t>
      </w:r>
      <w:r w:rsidRPr="00BD3C65">
        <w:rPr>
          <w:i/>
          <w:lang w:val="nl-BE"/>
        </w:rPr>
        <w:t xml:space="preserve"> </w:t>
      </w:r>
      <w:r w:rsidR="005A0B4C" w:rsidRPr="00BD3C65">
        <w:rPr>
          <w:i/>
          <w:lang w:val="nl-BE"/>
        </w:rPr>
        <w:t>bepaalde</w:t>
      </w:r>
      <w:r w:rsidRPr="00BD3C65">
        <w:rPr>
          <w:i/>
          <w:lang w:val="nl-BE"/>
        </w:rPr>
        <w:t xml:space="preserve"> specifieke industriële sectoren. </w:t>
      </w:r>
      <w:r w:rsidR="00BD3C65">
        <w:rPr>
          <w:i/>
          <w:lang w:val="nl-BE"/>
        </w:rPr>
        <w:t>D</w:t>
      </w:r>
      <w:r w:rsidRPr="00BD3C65">
        <w:rPr>
          <w:i/>
          <w:lang w:val="nl-BE"/>
        </w:rPr>
        <w:t xml:space="preserve">ergelijke expliciete vrijstelling houdt het risico in dat </w:t>
      </w:r>
      <w:r w:rsidR="00BD3C65">
        <w:rPr>
          <w:i/>
          <w:lang w:val="nl-BE"/>
        </w:rPr>
        <w:t>bijkomend</w:t>
      </w:r>
      <w:r w:rsidRPr="00BD3C65">
        <w:rPr>
          <w:i/>
          <w:lang w:val="nl-BE"/>
        </w:rPr>
        <w:t>e vrijstellingen worden gevraagd die gericht zijn op andere specifieke sectoren, wat moet worden vermeden om enige rechtszekerheid bij de uitvoering van deze verordening te garanderen. Het dispositief van de verordening biedt al voldoende garanties voor de nuances in de toepassing van de v</w:t>
      </w:r>
      <w:r w:rsidR="005A0B4C" w:rsidRPr="00BD3C65">
        <w:rPr>
          <w:i/>
          <w:lang w:val="nl-BE"/>
        </w:rPr>
        <w:t xml:space="preserve">erordening, afhankelijk van </w:t>
      </w:r>
      <w:r w:rsidR="00EF66C0">
        <w:rPr>
          <w:i/>
          <w:lang w:val="nl-BE"/>
        </w:rPr>
        <w:t>h</w:t>
      </w:r>
      <w:r w:rsidR="005A0B4C" w:rsidRPr="00BD3C65">
        <w:rPr>
          <w:i/>
          <w:lang w:val="nl-BE"/>
        </w:rPr>
        <w:t>e</w:t>
      </w:r>
      <w:r w:rsidR="00EF66C0">
        <w:rPr>
          <w:i/>
          <w:lang w:val="nl-BE"/>
        </w:rPr>
        <w:t>t</w:t>
      </w:r>
      <w:r w:rsidR="005A0B4C" w:rsidRPr="00BD3C65">
        <w:rPr>
          <w:i/>
          <w:lang w:val="nl-BE"/>
        </w:rPr>
        <w:t xml:space="preserve"> </w:t>
      </w:r>
      <w:r w:rsidR="00EF66C0">
        <w:rPr>
          <w:i/>
          <w:lang w:val="nl-BE"/>
        </w:rPr>
        <w:t xml:space="preserve">relevante </w:t>
      </w:r>
      <w:r w:rsidR="005A0B4C" w:rsidRPr="00BD3C65">
        <w:rPr>
          <w:i/>
          <w:lang w:val="nl-BE"/>
        </w:rPr>
        <w:t>vastgestelde</w:t>
      </w:r>
      <w:r w:rsidRPr="00BD3C65">
        <w:rPr>
          <w:i/>
          <w:lang w:val="nl-BE"/>
        </w:rPr>
        <w:t xml:space="preserve"> tekort</w:t>
      </w:r>
      <w:r w:rsidR="00EF66C0">
        <w:rPr>
          <w:i/>
          <w:lang w:val="nl-BE"/>
        </w:rPr>
        <w:t>schieten</w:t>
      </w:r>
      <w:r w:rsidRPr="00BD3C65">
        <w:rPr>
          <w:i/>
          <w:lang w:val="nl-BE"/>
        </w:rPr>
        <w:t xml:space="preserve"> van de markt, zonder dat in een expliciete vrijstelling hoeft te worden voorzien.</w:t>
      </w:r>
      <w:r w:rsidR="0079446C" w:rsidRPr="00BD3C65">
        <w:rPr>
          <w:rStyle w:val="HideTWBExt"/>
          <w:noProof w:val="0"/>
          <w:lang w:val="nl-BE"/>
        </w:rPr>
        <w:t>&lt;/Amend&gt;</w:t>
      </w:r>
    </w:p>
    <w:p w14:paraId="1E38E47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131</w:t>
      </w:r>
      <w:r w:rsidRPr="00BD3C65">
        <w:rPr>
          <w:rStyle w:val="HideTWBExt"/>
          <w:b w:val="0"/>
          <w:noProof w:val="0"/>
          <w:lang w:val="nl-BE"/>
        </w:rPr>
        <w:t>&lt;/NumAm&gt;</w:t>
      </w:r>
    </w:p>
    <w:p w14:paraId="07A2AF1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07239565" w14:textId="77777777" w:rsidR="0079446C" w:rsidRPr="00BD3C65" w:rsidRDefault="0079446C" w:rsidP="0079446C">
      <w:pPr>
        <w:rPr>
          <w:lang w:val="nl-BE"/>
        </w:rPr>
      </w:pPr>
      <w:r w:rsidRPr="00BD3C65">
        <w:rPr>
          <w:rStyle w:val="HideTWBExt"/>
          <w:noProof w:val="0"/>
          <w:lang w:val="nl-BE"/>
        </w:rPr>
        <w:t>&lt;/RepeatBlock-By&gt;</w:t>
      </w:r>
    </w:p>
    <w:p w14:paraId="7B26F23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02746D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 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1CDFA0F" w14:textId="77777777" w:rsidTr="00AE7197">
        <w:trPr>
          <w:jc w:val="center"/>
        </w:trPr>
        <w:tc>
          <w:tcPr>
            <w:tcW w:w="9752" w:type="dxa"/>
            <w:gridSpan w:val="2"/>
          </w:tcPr>
          <w:p w14:paraId="1DD50FDB" w14:textId="77777777" w:rsidR="0079446C" w:rsidRPr="00BD3C65" w:rsidRDefault="0079446C" w:rsidP="00AE7197">
            <w:pPr>
              <w:keepNext/>
              <w:rPr>
                <w:lang w:val="nl-BE"/>
              </w:rPr>
            </w:pPr>
          </w:p>
        </w:tc>
      </w:tr>
      <w:tr w:rsidR="00004BE4" w:rsidRPr="00BD3C65" w14:paraId="4D719140" w14:textId="77777777" w:rsidTr="00AE7197">
        <w:trPr>
          <w:jc w:val="center"/>
        </w:trPr>
        <w:tc>
          <w:tcPr>
            <w:tcW w:w="4876" w:type="dxa"/>
            <w:hideMark/>
          </w:tcPr>
          <w:p w14:paraId="25FEDF7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CF1BF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654D54B" w14:textId="77777777" w:rsidTr="00AE7197">
        <w:trPr>
          <w:jc w:val="center"/>
        </w:trPr>
        <w:tc>
          <w:tcPr>
            <w:tcW w:w="4876" w:type="dxa"/>
          </w:tcPr>
          <w:p w14:paraId="18DE2403" w14:textId="77777777" w:rsidR="0079446C" w:rsidRPr="00BD3C65" w:rsidRDefault="0079446C" w:rsidP="00AE7197">
            <w:pPr>
              <w:pStyle w:val="Normal6"/>
              <w:rPr>
                <w:lang w:val="nl-BE"/>
              </w:rPr>
            </w:pPr>
          </w:p>
        </w:tc>
        <w:tc>
          <w:tcPr>
            <w:tcW w:w="4876" w:type="dxa"/>
            <w:hideMark/>
          </w:tcPr>
          <w:p w14:paraId="1D183FD0" w14:textId="77777777" w:rsidR="0079446C" w:rsidRPr="00BD3C65" w:rsidRDefault="0079446C" w:rsidP="00AE7197">
            <w:pPr>
              <w:pStyle w:val="Normal6"/>
              <w:rPr>
                <w:szCs w:val="24"/>
                <w:lang w:val="nl-BE"/>
              </w:rPr>
            </w:pPr>
            <w:r w:rsidRPr="00BD3C65">
              <w:rPr>
                <w:b/>
                <w:i/>
                <w:lang w:val="nl-BE"/>
              </w:rPr>
              <w:t>(4 ter)</w:t>
            </w:r>
            <w:r w:rsidRPr="00BD3C65">
              <w:rPr>
                <w:b/>
                <w:i/>
                <w:lang w:val="nl-BE"/>
              </w:rPr>
              <w:tab/>
              <w:t>Er bestaan al structuren zoals het eenheidsoctrooistelsel voor eenheidsoctrooien, die worden verleend door het EOB en een rechtstitel vormen die uniforme bescherming biedt in alle deelnemende landen op basis van een one-stop-shop, dat enorme kostenvoordelen oplevert en de administratieve lasten vermindert. Daarnaast biedt het eengemaakt octrooigerecht de lidstaten een gemeenschappelijke en gespecialiseerde octrooirechter.</w:t>
            </w:r>
          </w:p>
        </w:tc>
      </w:tr>
    </w:tbl>
    <w:p w14:paraId="3F878A1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DC896A0" w14:textId="77777777" w:rsidR="0079446C" w:rsidRPr="00BD3C65" w:rsidRDefault="0079446C" w:rsidP="0079446C">
      <w:pPr>
        <w:rPr>
          <w:lang w:val="nl-BE"/>
        </w:rPr>
      </w:pPr>
      <w:r w:rsidRPr="00BD3C65">
        <w:rPr>
          <w:rStyle w:val="HideTWBExt"/>
          <w:noProof w:val="0"/>
          <w:lang w:val="nl-BE"/>
        </w:rPr>
        <w:t>&lt;/Amend&gt;</w:t>
      </w:r>
    </w:p>
    <w:p w14:paraId="7939EEA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132</w:t>
      </w:r>
      <w:r w:rsidRPr="00BD3C65">
        <w:rPr>
          <w:rStyle w:val="HideTWBExt"/>
          <w:b w:val="0"/>
          <w:noProof w:val="0"/>
          <w:lang w:val="nl-BE"/>
        </w:rPr>
        <w:t>&lt;/NumAm&gt;</w:t>
      </w:r>
    </w:p>
    <w:p w14:paraId="3E85AB6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290D5860" w14:textId="77777777" w:rsidR="0079446C" w:rsidRPr="00BD3C65" w:rsidRDefault="0079446C" w:rsidP="0079446C">
      <w:pPr>
        <w:rPr>
          <w:lang w:val="nl-BE"/>
        </w:rPr>
      </w:pPr>
      <w:r w:rsidRPr="00BD3C65">
        <w:rPr>
          <w:rStyle w:val="HideTWBExt"/>
          <w:noProof w:val="0"/>
          <w:lang w:val="nl-BE"/>
        </w:rPr>
        <w:t>&lt;/RepeatBlock-By&gt;</w:t>
      </w:r>
    </w:p>
    <w:p w14:paraId="0004191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84271E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 quater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546AE37" w14:textId="77777777" w:rsidTr="00AE7197">
        <w:trPr>
          <w:jc w:val="center"/>
        </w:trPr>
        <w:tc>
          <w:tcPr>
            <w:tcW w:w="9752" w:type="dxa"/>
            <w:gridSpan w:val="2"/>
          </w:tcPr>
          <w:p w14:paraId="681769E7" w14:textId="77777777" w:rsidR="0079446C" w:rsidRPr="00BD3C65" w:rsidRDefault="0079446C" w:rsidP="00AE7197">
            <w:pPr>
              <w:keepNext/>
              <w:rPr>
                <w:lang w:val="nl-BE"/>
              </w:rPr>
            </w:pPr>
          </w:p>
        </w:tc>
      </w:tr>
      <w:tr w:rsidR="00004BE4" w:rsidRPr="00BD3C65" w14:paraId="4760DAA2" w14:textId="77777777" w:rsidTr="00AE7197">
        <w:trPr>
          <w:jc w:val="center"/>
        </w:trPr>
        <w:tc>
          <w:tcPr>
            <w:tcW w:w="4876" w:type="dxa"/>
            <w:hideMark/>
          </w:tcPr>
          <w:p w14:paraId="6396520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8D53BB9" w14:textId="77777777" w:rsidR="0079446C" w:rsidRPr="00BD3C65" w:rsidRDefault="0079446C" w:rsidP="00AE7197">
            <w:pPr>
              <w:pStyle w:val="ColumnHeading"/>
              <w:keepNext/>
              <w:rPr>
                <w:lang w:val="nl-BE"/>
              </w:rPr>
            </w:pPr>
            <w:r w:rsidRPr="00BD3C65">
              <w:rPr>
                <w:lang w:val="nl-BE"/>
              </w:rPr>
              <w:t>Amendement</w:t>
            </w:r>
          </w:p>
        </w:tc>
      </w:tr>
      <w:tr w:rsidR="00004BE4" w:rsidRPr="00BD3C65" w14:paraId="7DC2DB2D" w14:textId="77777777" w:rsidTr="00AE7197">
        <w:trPr>
          <w:jc w:val="center"/>
        </w:trPr>
        <w:tc>
          <w:tcPr>
            <w:tcW w:w="4876" w:type="dxa"/>
          </w:tcPr>
          <w:p w14:paraId="69B05C0E" w14:textId="77777777" w:rsidR="0079446C" w:rsidRPr="00BD3C65" w:rsidRDefault="0079446C" w:rsidP="00AE7197">
            <w:pPr>
              <w:pStyle w:val="Normal6"/>
              <w:rPr>
                <w:lang w:val="nl-BE"/>
              </w:rPr>
            </w:pPr>
          </w:p>
        </w:tc>
        <w:tc>
          <w:tcPr>
            <w:tcW w:w="4876" w:type="dxa"/>
            <w:hideMark/>
          </w:tcPr>
          <w:p w14:paraId="2DC871CF" w14:textId="77777777" w:rsidR="0079446C" w:rsidRPr="00BD3C65" w:rsidRDefault="0079446C" w:rsidP="00AE7197">
            <w:pPr>
              <w:pStyle w:val="Normal6"/>
              <w:rPr>
                <w:szCs w:val="24"/>
                <w:lang w:val="nl-BE"/>
              </w:rPr>
            </w:pPr>
            <w:r w:rsidRPr="00BD3C65">
              <w:rPr>
                <w:b/>
                <w:i/>
                <w:lang w:val="nl-BE"/>
              </w:rPr>
              <w:t>(4 quater)</w:t>
            </w:r>
            <w:r w:rsidRPr="00BD3C65">
              <w:rPr>
                <w:b/>
                <w:i/>
                <w:lang w:val="nl-BE"/>
              </w:rPr>
              <w:tab/>
              <w:t>Het EOB beschikt al over een register met een schat aan informatie over Europese octrooien, dat is gekoppeld aan het register voor eenheidsoctrooien, waarin de verbintenis van octrooihouders is opgenomen om octrooien onder Frand-voorwaarden in licentie te geven. SEP-houders zijn derhalve al verplicht om octrooilicenties onder Frand-voorwaarden te verlenen.</w:t>
            </w:r>
          </w:p>
        </w:tc>
      </w:tr>
    </w:tbl>
    <w:p w14:paraId="375F4A6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B63166" w14:textId="77777777" w:rsidR="0079446C" w:rsidRPr="00BD3C65" w:rsidRDefault="0079446C" w:rsidP="0079446C">
      <w:pPr>
        <w:rPr>
          <w:lang w:val="nl-BE"/>
        </w:rPr>
      </w:pPr>
      <w:r w:rsidRPr="00BD3C65">
        <w:rPr>
          <w:rStyle w:val="HideTWBExt"/>
          <w:noProof w:val="0"/>
          <w:lang w:val="nl-BE"/>
        </w:rPr>
        <w:t>&lt;/Amend&gt;</w:t>
      </w:r>
    </w:p>
    <w:p w14:paraId="431D5E5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133</w:t>
      </w:r>
      <w:r w:rsidRPr="00BD3C65">
        <w:rPr>
          <w:rStyle w:val="HideTWBExt"/>
          <w:b w:val="0"/>
          <w:noProof w:val="0"/>
          <w:lang w:val="nl-BE"/>
        </w:rPr>
        <w:t>&lt;/NumAm&gt;</w:t>
      </w:r>
    </w:p>
    <w:p w14:paraId="58B9FB5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71EB0A9F" w14:textId="77777777" w:rsidR="0079446C" w:rsidRPr="00BD3C65" w:rsidRDefault="0079446C" w:rsidP="0079446C">
      <w:pPr>
        <w:rPr>
          <w:lang w:val="nl-BE"/>
        </w:rPr>
      </w:pPr>
      <w:r w:rsidRPr="00BD3C65">
        <w:rPr>
          <w:rStyle w:val="HideTWBExt"/>
          <w:noProof w:val="0"/>
          <w:lang w:val="nl-BE"/>
        </w:rPr>
        <w:t>&lt;/RepeatBlock-By&gt;</w:t>
      </w:r>
    </w:p>
    <w:p w14:paraId="6103587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864C96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8CF7B6E" w14:textId="77777777" w:rsidTr="00AE7197">
        <w:trPr>
          <w:jc w:val="center"/>
        </w:trPr>
        <w:tc>
          <w:tcPr>
            <w:tcW w:w="9752" w:type="dxa"/>
            <w:gridSpan w:val="2"/>
          </w:tcPr>
          <w:p w14:paraId="2D906DC2" w14:textId="77777777" w:rsidR="0079446C" w:rsidRPr="00BD3C65" w:rsidRDefault="0079446C" w:rsidP="00AE7197">
            <w:pPr>
              <w:keepNext/>
              <w:rPr>
                <w:lang w:val="nl-BE"/>
              </w:rPr>
            </w:pPr>
          </w:p>
        </w:tc>
      </w:tr>
      <w:tr w:rsidR="00004BE4" w:rsidRPr="00BD3C65" w14:paraId="6CCBC36A" w14:textId="77777777" w:rsidTr="00AE7197">
        <w:trPr>
          <w:jc w:val="center"/>
        </w:trPr>
        <w:tc>
          <w:tcPr>
            <w:tcW w:w="4876" w:type="dxa"/>
            <w:hideMark/>
          </w:tcPr>
          <w:p w14:paraId="6ABED72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516CE8" w14:textId="77777777" w:rsidR="0079446C" w:rsidRPr="00BD3C65" w:rsidRDefault="0079446C" w:rsidP="00AE7197">
            <w:pPr>
              <w:pStyle w:val="ColumnHeading"/>
              <w:keepNext/>
              <w:rPr>
                <w:lang w:val="nl-BE"/>
              </w:rPr>
            </w:pPr>
            <w:r w:rsidRPr="00BD3C65">
              <w:rPr>
                <w:lang w:val="nl-BE"/>
              </w:rPr>
              <w:t>Amendement</w:t>
            </w:r>
          </w:p>
        </w:tc>
      </w:tr>
      <w:tr w:rsidR="00004BE4" w:rsidRPr="00BD3C65" w14:paraId="0CCDA8A4" w14:textId="77777777" w:rsidTr="00AE7197">
        <w:trPr>
          <w:jc w:val="center"/>
        </w:trPr>
        <w:tc>
          <w:tcPr>
            <w:tcW w:w="4876" w:type="dxa"/>
            <w:hideMark/>
          </w:tcPr>
          <w:p w14:paraId="6014B01E" w14:textId="77777777" w:rsidR="0079446C" w:rsidRPr="00BD3C65" w:rsidRDefault="0079446C" w:rsidP="00AE7197">
            <w:pPr>
              <w:pStyle w:val="Normal6"/>
              <w:rPr>
                <w:lang w:val="nl-BE"/>
              </w:rPr>
            </w:pPr>
            <w:r w:rsidRPr="00BD3C65">
              <w:rPr>
                <w:b/>
                <w:i/>
                <w:lang w:val="nl-BE"/>
              </w:rPr>
              <w:t>(5)</w:t>
            </w:r>
            <w:r w:rsidRPr="00BD3C65">
              <w:rPr>
                <w:b/>
                <w:i/>
                <w:lang w:val="nl-BE"/>
              </w:rPr>
              <w:tab/>
              <w:t>Aangezien transparantie bij de verlening van SEP-licenties een evenwichtig investeringsklimaat in volledige waardeketens van de eengemaakte markt moet bevorderen, met name voor het gebruik van nieuwe technologie die de doelstellingen van de Unie – groene, digitale en veerkrachtige groei – onderbouwt, moet de verordening ook van toepassing zijn op normen of delen daarvan die vóór de inwerkingtreding van de verordening zijn gepubliceerd, wanneer inefficiëntie bij de verlening van de betreffende SEP-licenties het functioneren van de interne markt ernstig verstoort. Dit is met name relevant wanneer de markt tekortschiet en investeringen in de eengemaakte markt, de uitrol van innovatieve technologieën of de ontwikkeling van nieuwe technologieën en gebruiksgevallen worden belemmerd. Daarom moet de Commissie – rekening houdend met die criteria – door middel van een gedelegeerde handeling bepalen voor welke normen of delen daarvan die vóór de inwerkingtreding van deze verordening zijn gepubliceerd, en voor welke relevante gebruiksgevallen, SEP’s kunnen worden geregistreerd.</w:t>
            </w:r>
          </w:p>
        </w:tc>
        <w:tc>
          <w:tcPr>
            <w:tcW w:w="4876" w:type="dxa"/>
            <w:hideMark/>
          </w:tcPr>
          <w:p w14:paraId="14B55D6C" w14:textId="77777777" w:rsidR="0079446C" w:rsidRPr="00BD3C65" w:rsidRDefault="0079446C" w:rsidP="00AE7197">
            <w:pPr>
              <w:pStyle w:val="Normal6"/>
              <w:rPr>
                <w:szCs w:val="24"/>
                <w:lang w:val="nl-BE"/>
              </w:rPr>
            </w:pPr>
            <w:r w:rsidRPr="00BD3C65">
              <w:rPr>
                <w:b/>
                <w:i/>
                <w:lang w:val="nl-BE"/>
              </w:rPr>
              <w:t>Schrappen</w:t>
            </w:r>
          </w:p>
        </w:tc>
      </w:tr>
    </w:tbl>
    <w:p w14:paraId="48CB5C1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C98C74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C20EDD7" w14:textId="77777777" w:rsidR="0079446C" w:rsidRPr="00BD3C65" w:rsidRDefault="0079446C" w:rsidP="0079446C">
      <w:pPr>
        <w:pStyle w:val="Normal12Italic"/>
        <w:rPr>
          <w:lang w:val="en-GB"/>
        </w:rPr>
      </w:pPr>
      <w:r w:rsidRPr="00BD3C65">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26513A28" w14:textId="77777777" w:rsidR="0079446C" w:rsidRPr="00BD3C65" w:rsidRDefault="0079446C" w:rsidP="0079446C">
      <w:pPr>
        <w:rPr>
          <w:lang w:val="nl-BE"/>
        </w:rPr>
      </w:pPr>
      <w:r w:rsidRPr="00BD3C65">
        <w:rPr>
          <w:rStyle w:val="HideTWBExt"/>
          <w:noProof w:val="0"/>
          <w:lang w:val="nl-BE"/>
        </w:rPr>
        <w:t>&lt;/Amend&gt;</w:t>
      </w:r>
    </w:p>
    <w:p w14:paraId="16AC3B1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134</w:t>
      </w:r>
      <w:r w:rsidRPr="00BD3C65">
        <w:rPr>
          <w:rStyle w:val="HideTWBExt"/>
          <w:b w:val="0"/>
          <w:noProof w:val="0"/>
          <w:lang w:val="nl-BE"/>
        </w:rPr>
        <w:t>&lt;/NumAm&gt;</w:t>
      </w:r>
    </w:p>
    <w:p w14:paraId="6864A15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778FB18B" w14:textId="77777777" w:rsidR="0079446C" w:rsidRPr="00BD3C65" w:rsidRDefault="0079446C" w:rsidP="0079446C">
      <w:pPr>
        <w:rPr>
          <w:lang w:val="nl-BE"/>
        </w:rPr>
      </w:pPr>
      <w:r w:rsidRPr="00BD3C65">
        <w:rPr>
          <w:rStyle w:val="HideTWBExt"/>
          <w:noProof w:val="0"/>
          <w:lang w:val="nl-BE"/>
        </w:rPr>
        <w:t>&lt;/RepeatBlock-By&gt;</w:t>
      </w:r>
    </w:p>
    <w:p w14:paraId="5E9B213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057628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68E44C5" w14:textId="77777777" w:rsidTr="00AE7197">
        <w:trPr>
          <w:jc w:val="center"/>
        </w:trPr>
        <w:tc>
          <w:tcPr>
            <w:tcW w:w="9752" w:type="dxa"/>
            <w:gridSpan w:val="2"/>
          </w:tcPr>
          <w:p w14:paraId="336C8DF2" w14:textId="77777777" w:rsidR="0079446C" w:rsidRPr="00BD3C65" w:rsidRDefault="0079446C" w:rsidP="00AE7197">
            <w:pPr>
              <w:keepNext/>
              <w:rPr>
                <w:lang w:val="nl-BE"/>
              </w:rPr>
            </w:pPr>
          </w:p>
        </w:tc>
      </w:tr>
      <w:tr w:rsidR="00004BE4" w:rsidRPr="00BD3C65" w14:paraId="3512EFCA" w14:textId="77777777" w:rsidTr="00AE7197">
        <w:trPr>
          <w:jc w:val="center"/>
        </w:trPr>
        <w:tc>
          <w:tcPr>
            <w:tcW w:w="4876" w:type="dxa"/>
            <w:hideMark/>
          </w:tcPr>
          <w:p w14:paraId="7AF1293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0C6C8D3" w14:textId="77777777" w:rsidR="0079446C" w:rsidRPr="00BD3C65" w:rsidRDefault="0079446C" w:rsidP="00AE7197">
            <w:pPr>
              <w:pStyle w:val="ColumnHeading"/>
              <w:keepNext/>
              <w:rPr>
                <w:lang w:val="nl-BE"/>
              </w:rPr>
            </w:pPr>
            <w:r w:rsidRPr="00BD3C65">
              <w:rPr>
                <w:lang w:val="nl-BE"/>
              </w:rPr>
              <w:t>Amendement</w:t>
            </w:r>
          </w:p>
        </w:tc>
      </w:tr>
      <w:tr w:rsidR="00004BE4" w:rsidRPr="00BD3C65" w14:paraId="2105AA44" w14:textId="77777777" w:rsidTr="00AE7197">
        <w:trPr>
          <w:jc w:val="center"/>
        </w:trPr>
        <w:tc>
          <w:tcPr>
            <w:tcW w:w="4876" w:type="dxa"/>
            <w:hideMark/>
          </w:tcPr>
          <w:p w14:paraId="3285E782" w14:textId="77777777" w:rsidR="0079446C" w:rsidRPr="00BD3C65" w:rsidRDefault="0079446C" w:rsidP="00AE7197">
            <w:pPr>
              <w:pStyle w:val="Normal6"/>
              <w:rPr>
                <w:lang w:val="nl-BE"/>
              </w:rPr>
            </w:pPr>
            <w:r w:rsidRPr="00BD3C65">
              <w:rPr>
                <w:lang w:val="nl-BE"/>
              </w:rPr>
              <w:t>(5)</w:t>
            </w:r>
            <w:r w:rsidRPr="00BD3C65">
              <w:rPr>
                <w:lang w:val="nl-BE"/>
              </w:rPr>
              <w:tab/>
              <w:t>Aangezien transparantie bij de verlening van SEP-licenties een evenwichtig investeringsklimaat in volledige waardeketens van de eengemaakte markt moet bevorderen, met name voor het gebruik van nieuwe technologie die de doelstellingen van de Unie – groene, digitale en veerkrachtige groei – onderbouwt, moet de verordening ook van toepassing zijn op normen of delen daarvan die vóór de inwerkingtreding van de verordening zijn gepubliceerd</w:t>
            </w:r>
            <w:r w:rsidRPr="00BD3C65">
              <w:rPr>
                <w:b/>
                <w:i/>
                <w:lang w:val="nl-BE"/>
              </w:rPr>
              <w:t>, wanneer inefficiëntie bij de verlening van de betreffende SEP-licenties het functioneren van de interne markt ernstig verstoort</w:t>
            </w:r>
            <w:r w:rsidRPr="00BD3C65">
              <w:rPr>
                <w:lang w:val="nl-BE"/>
              </w:rPr>
              <w:t xml:space="preserve">. </w:t>
            </w:r>
            <w:r w:rsidRPr="00BD3C65">
              <w:rPr>
                <w:b/>
                <w:i/>
                <w:lang w:val="nl-BE"/>
              </w:rPr>
              <w:t>Dit is met name relevant wanneer de markt tekortschiet en investeringen in de eengemaakte markt, de uitrol van innovatieve technologieën of de ontwikkeling van nieuwe technologieën en gebruiksgevallen worden belemmerd. Daarom moet de Commissie – rekening houdend met die criteria – door middel van een gedelegeerde handeling bepalen voor welke normen of delen daarvan die vóór de inwerkingtreding van deze verordening zijn gepubliceerd, en voor welke relevante gebruiksgevallen, SEP’s kunnen worden geregistreerd.</w:t>
            </w:r>
          </w:p>
        </w:tc>
        <w:tc>
          <w:tcPr>
            <w:tcW w:w="4876" w:type="dxa"/>
            <w:hideMark/>
          </w:tcPr>
          <w:p w14:paraId="560F38DF" w14:textId="77777777" w:rsidR="0079446C" w:rsidRPr="00BD3C65" w:rsidRDefault="0079446C" w:rsidP="00AE7197">
            <w:pPr>
              <w:pStyle w:val="Normal6"/>
              <w:rPr>
                <w:szCs w:val="24"/>
                <w:lang w:val="nl-BE"/>
              </w:rPr>
            </w:pPr>
            <w:r w:rsidRPr="00BD3C65">
              <w:rPr>
                <w:lang w:val="nl-BE"/>
              </w:rPr>
              <w:t>(5)</w:t>
            </w:r>
            <w:r w:rsidRPr="00BD3C65">
              <w:rPr>
                <w:lang w:val="nl-BE"/>
              </w:rPr>
              <w:tab/>
              <w:t>Aangezien transparantie bij de verlening van SEP-licenties een evenwichtig investeringsklimaat in volledige waardeketens van de eengemaakte markt moet bevorderen, met name voor het gebruik van nieuwe technologie die de doelstellingen van de Unie – groene, digitale en veerkrachtige groei – onderbouwt, moet de verordening ook van toepassing zijn op normen of delen daarvan die vóór de inwerkingtreding van de verordening zijn gepubliceerd.</w:t>
            </w:r>
          </w:p>
        </w:tc>
      </w:tr>
    </w:tbl>
    <w:p w14:paraId="7161B1B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4BEBB077" w14:textId="77777777" w:rsidR="0079446C" w:rsidRPr="00BD3C65" w:rsidRDefault="0079446C" w:rsidP="0079446C">
      <w:pPr>
        <w:rPr>
          <w:lang w:val="nl-BE"/>
        </w:rPr>
      </w:pPr>
      <w:r w:rsidRPr="00BD3C65">
        <w:rPr>
          <w:rStyle w:val="HideTWBExt"/>
          <w:noProof w:val="0"/>
          <w:lang w:val="nl-BE"/>
        </w:rPr>
        <w:t>&lt;/Amend&gt;</w:t>
      </w:r>
    </w:p>
    <w:p w14:paraId="527C316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135</w:t>
      </w:r>
      <w:r w:rsidRPr="00BD3C65">
        <w:rPr>
          <w:rStyle w:val="HideTWBExt"/>
          <w:b w:val="0"/>
          <w:noProof w:val="0"/>
          <w:lang w:val="nl-BE"/>
        </w:rPr>
        <w:t>&lt;/NumAm&gt;</w:t>
      </w:r>
    </w:p>
    <w:p w14:paraId="01800CF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287E43B0" w14:textId="77777777" w:rsidR="0079446C" w:rsidRPr="00BD3C65" w:rsidRDefault="0079446C" w:rsidP="0079446C">
      <w:pPr>
        <w:rPr>
          <w:lang w:val="nl-BE"/>
        </w:rPr>
      </w:pPr>
      <w:r w:rsidRPr="00BD3C65">
        <w:rPr>
          <w:rStyle w:val="HideTWBExt"/>
          <w:noProof w:val="0"/>
          <w:lang w:val="nl-BE"/>
        </w:rPr>
        <w:t>&lt;/RepeatBlock-By&gt;</w:t>
      </w:r>
    </w:p>
    <w:p w14:paraId="0EF7764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6806D3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1D51DF6" w14:textId="77777777" w:rsidTr="00AE7197">
        <w:trPr>
          <w:jc w:val="center"/>
        </w:trPr>
        <w:tc>
          <w:tcPr>
            <w:tcW w:w="9752" w:type="dxa"/>
            <w:gridSpan w:val="2"/>
          </w:tcPr>
          <w:p w14:paraId="47EBF2F9" w14:textId="77777777" w:rsidR="0079446C" w:rsidRPr="00BD3C65" w:rsidRDefault="0079446C" w:rsidP="00AE7197">
            <w:pPr>
              <w:keepNext/>
              <w:rPr>
                <w:lang w:val="nl-BE"/>
              </w:rPr>
            </w:pPr>
          </w:p>
        </w:tc>
      </w:tr>
      <w:tr w:rsidR="00004BE4" w:rsidRPr="00BD3C65" w14:paraId="0B4A6B3F" w14:textId="77777777" w:rsidTr="00AE7197">
        <w:trPr>
          <w:jc w:val="center"/>
        </w:trPr>
        <w:tc>
          <w:tcPr>
            <w:tcW w:w="4876" w:type="dxa"/>
            <w:hideMark/>
          </w:tcPr>
          <w:p w14:paraId="27EB489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84CF47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B109797" w14:textId="77777777" w:rsidTr="00AE7197">
        <w:trPr>
          <w:jc w:val="center"/>
        </w:trPr>
        <w:tc>
          <w:tcPr>
            <w:tcW w:w="4876" w:type="dxa"/>
            <w:hideMark/>
          </w:tcPr>
          <w:p w14:paraId="4100FB58" w14:textId="77777777" w:rsidR="0079446C" w:rsidRPr="00BD3C65" w:rsidRDefault="0079446C" w:rsidP="00AE7197">
            <w:pPr>
              <w:pStyle w:val="Normal6"/>
              <w:rPr>
                <w:lang w:val="nl-BE"/>
              </w:rPr>
            </w:pPr>
            <w:r w:rsidRPr="00BD3C65">
              <w:rPr>
                <w:lang w:val="nl-BE"/>
              </w:rPr>
              <w:t>(5)</w:t>
            </w:r>
            <w:r w:rsidRPr="00BD3C65">
              <w:rPr>
                <w:lang w:val="nl-BE"/>
              </w:rPr>
              <w:tab/>
              <w:t xml:space="preserve">Aangezien transparantie bij de verlening van SEP-licenties een evenwichtig investeringsklimaat in volledige waardeketens van de eengemaakte markt moet bevorderen, met name voor het gebruik van nieuwe technologie die de doelstellingen van de Unie – groene, digitale en veerkrachtige groei – onderbouwt, moet de verordening ook van toepassing zijn op normen of delen daarvan die vóór de inwerkingtreding van de verordening zijn gepubliceerd, wanneer inefficiëntie bij de verlening van de betreffende SEP-licenties het functioneren van de interne markt ernstig verstoort. Dit is met name relevant wanneer </w:t>
            </w:r>
            <w:r w:rsidRPr="00BD3C65">
              <w:rPr>
                <w:b/>
                <w:i/>
                <w:lang w:val="nl-BE"/>
              </w:rPr>
              <w:t>de markt tekortschiet en</w:t>
            </w:r>
            <w:r w:rsidRPr="00BD3C65">
              <w:rPr>
                <w:lang w:val="nl-BE"/>
              </w:rPr>
              <w:t xml:space="preserve"> investeringen in de eengemaakte markt, de uitrol van innovatieve technologieën of de ontwikkeling van </w:t>
            </w:r>
            <w:r w:rsidRPr="00BD3C65">
              <w:rPr>
                <w:b/>
                <w:i/>
                <w:lang w:val="nl-BE"/>
              </w:rPr>
              <w:t>nieuwe</w:t>
            </w:r>
            <w:r w:rsidRPr="00BD3C65">
              <w:rPr>
                <w:lang w:val="nl-BE"/>
              </w:rPr>
              <w:t xml:space="preserve"> technologieën en gebruiksgevallen worden belemmerd. Daarom moet de Commissie – rekening houdend met die criteria – door middel van een gedelegeerde handeling bepalen voor welke normen of delen daarvan die vóór de inwerkingtreding van deze verordening zijn gepubliceerd, en voor welke relevante gebruiksgevallen, SEP’s kunnen worden geregistreerd.</w:t>
            </w:r>
          </w:p>
        </w:tc>
        <w:tc>
          <w:tcPr>
            <w:tcW w:w="4876" w:type="dxa"/>
            <w:hideMark/>
          </w:tcPr>
          <w:p w14:paraId="5DB7464B" w14:textId="77777777" w:rsidR="0079446C" w:rsidRPr="00BD3C65" w:rsidRDefault="0079446C" w:rsidP="00AE7197">
            <w:pPr>
              <w:pStyle w:val="Normal6"/>
              <w:rPr>
                <w:szCs w:val="24"/>
                <w:lang w:val="nl-BE"/>
              </w:rPr>
            </w:pPr>
            <w:r w:rsidRPr="00BD3C65">
              <w:rPr>
                <w:lang w:val="nl-BE"/>
              </w:rPr>
              <w:t>(5)</w:t>
            </w:r>
            <w:r w:rsidRPr="00BD3C65">
              <w:rPr>
                <w:lang w:val="nl-BE"/>
              </w:rPr>
              <w:tab/>
              <w:t xml:space="preserve">Aangezien transparantie bij de verlening van SEP-licenties een evenwichtig investeringsklimaat in volledige waardeketens van de eengemaakte markt moet bevorderen, met name voor het gebruik van nieuwe technologie die de doelstellingen van de Unie – groene, digitale en veerkrachtige groei – onderbouwt, moet de verordening ook van toepassing zijn op normen of delen daarvan die vóór de inwerkingtreding van de verordening zijn gepubliceerd, wanneer inefficiëntie bij de verlening van de betreffende SEP-licenties het functioneren van de interne markt ernstig verstoort. Dit is met name relevant wanneer investeringen in de eengemaakte markt, de uitrol van innovatieve technologieën of de ontwikkeling van technologieën en gebruiksgevallen </w:t>
            </w:r>
            <w:r w:rsidRPr="00BD3C65">
              <w:rPr>
                <w:b/>
                <w:i/>
                <w:lang w:val="nl-BE"/>
              </w:rPr>
              <w:t>door een inefficiënte werking van de markt</w:t>
            </w:r>
            <w:r w:rsidRPr="00BD3C65">
              <w:rPr>
                <w:lang w:val="nl-BE"/>
              </w:rPr>
              <w:t xml:space="preserve"> worden belemmerd. Daarom moet de Commissie – rekening houdend met die criteria – door middel van een gedelegeerde handeling bepalen voor welke normen of delen daarvan die vóór de inwerkingtreding van deze verordening zijn gepubliceerd, en voor welke relevante gebruiksgevallen, SEP’s kunnen worden geregistreerd.</w:t>
            </w:r>
          </w:p>
        </w:tc>
      </w:tr>
    </w:tbl>
    <w:p w14:paraId="26946EB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7687425" w14:textId="77777777" w:rsidR="0079446C" w:rsidRPr="00BD3C65" w:rsidRDefault="0079446C" w:rsidP="0079446C">
      <w:pPr>
        <w:rPr>
          <w:lang w:val="nl-BE"/>
        </w:rPr>
      </w:pPr>
      <w:r w:rsidRPr="00BD3C65">
        <w:rPr>
          <w:rStyle w:val="HideTWBExt"/>
          <w:noProof w:val="0"/>
          <w:lang w:val="nl-BE"/>
        </w:rPr>
        <w:t>&lt;/Amend&gt;</w:t>
      </w:r>
    </w:p>
    <w:p w14:paraId="2E28F13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136</w:t>
      </w:r>
      <w:r w:rsidRPr="00BD3C65">
        <w:rPr>
          <w:rStyle w:val="HideTWBExt"/>
          <w:b w:val="0"/>
          <w:noProof w:val="0"/>
          <w:lang w:val="nl-BE"/>
        </w:rPr>
        <w:t>&lt;/NumAm&gt;</w:t>
      </w:r>
    </w:p>
    <w:p w14:paraId="73BB153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B299BF8" w14:textId="77777777" w:rsidR="0079446C" w:rsidRPr="00BD3C65" w:rsidRDefault="0079446C" w:rsidP="0079446C">
      <w:pPr>
        <w:rPr>
          <w:lang w:val="nl-BE"/>
        </w:rPr>
      </w:pPr>
      <w:r w:rsidRPr="00BD3C65">
        <w:rPr>
          <w:rStyle w:val="HideTWBExt"/>
          <w:noProof w:val="0"/>
          <w:lang w:val="nl-BE"/>
        </w:rPr>
        <w:t>&lt;/RepeatBlock-By&gt;</w:t>
      </w:r>
    </w:p>
    <w:p w14:paraId="365173E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DD833A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6FBD587" w14:textId="77777777" w:rsidTr="00AE7197">
        <w:trPr>
          <w:jc w:val="center"/>
        </w:trPr>
        <w:tc>
          <w:tcPr>
            <w:tcW w:w="9752" w:type="dxa"/>
            <w:gridSpan w:val="2"/>
          </w:tcPr>
          <w:p w14:paraId="1A42FD4B" w14:textId="77777777" w:rsidR="0079446C" w:rsidRPr="00BD3C65" w:rsidRDefault="0079446C" w:rsidP="00AE7197">
            <w:pPr>
              <w:keepNext/>
              <w:rPr>
                <w:lang w:val="nl-BE"/>
              </w:rPr>
            </w:pPr>
          </w:p>
        </w:tc>
      </w:tr>
      <w:tr w:rsidR="00004BE4" w:rsidRPr="00BD3C65" w14:paraId="71FA78DB" w14:textId="77777777" w:rsidTr="00AE7197">
        <w:trPr>
          <w:jc w:val="center"/>
        </w:trPr>
        <w:tc>
          <w:tcPr>
            <w:tcW w:w="4876" w:type="dxa"/>
            <w:hideMark/>
          </w:tcPr>
          <w:p w14:paraId="563B671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FEFEA40" w14:textId="77777777" w:rsidR="0079446C" w:rsidRPr="00BD3C65" w:rsidRDefault="0079446C" w:rsidP="00AE7197">
            <w:pPr>
              <w:pStyle w:val="ColumnHeading"/>
              <w:keepNext/>
              <w:rPr>
                <w:lang w:val="nl-BE"/>
              </w:rPr>
            </w:pPr>
            <w:r w:rsidRPr="00BD3C65">
              <w:rPr>
                <w:lang w:val="nl-BE"/>
              </w:rPr>
              <w:t>Amendement</w:t>
            </w:r>
          </w:p>
        </w:tc>
      </w:tr>
      <w:tr w:rsidR="00004BE4" w:rsidRPr="00BD3C65" w14:paraId="27E77289" w14:textId="77777777" w:rsidTr="00AE7197">
        <w:trPr>
          <w:jc w:val="center"/>
        </w:trPr>
        <w:tc>
          <w:tcPr>
            <w:tcW w:w="4876" w:type="dxa"/>
            <w:hideMark/>
          </w:tcPr>
          <w:p w14:paraId="30FB6112" w14:textId="77777777" w:rsidR="0079446C" w:rsidRPr="00BD3C65" w:rsidRDefault="0079446C" w:rsidP="00AE7197">
            <w:pPr>
              <w:pStyle w:val="Normal6"/>
              <w:rPr>
                <w:lang w:val="nl-BE"/>
              </w:rPr>
            </w:pPr>
            <w:r w:rsidRPr="00BD3C65">
              <w:rPr>
                <w:lang w:val="nl-BE"/>
              </w:rPr>
              <w:t>(7)</w:t>
            </w:r>
            <w:r w:rsidRPr="00BD3C65">
              <w:rPr>
                <w:lang w:val="nl-BE"/>
              </w:rPr>
              <w:tab/>
              <w:t xml:space="preserve">Licentieverlening onder Frand-voorwaarden omvat ook royaltyvrije licentieverlening. </w:t>
            </w:r>
            <w:r w:rsidRPr="00BD3C65">
              <w:rPr>
                <w:b/>
                <w:i/>
                <w:lang w:val="nl-BE"/>
              </w:rPr>
              <w:t>Aangezien de meeste problemen zich voordoen bij de verlening van niet-royaltyvrije licenties, is deze verordening niet van toepassing op royaltyvrije licentieverlening.</w:t>
            </w:r>
          </w:p>
        </w:tc>
        <w:tc>
          <w:tcPr>
            <w:tcW w:w="4876" w:type="dxa"/>
            <w:hideMark/>
          </w:tcPr>
          <w:p w14:paraId="36C7BE97" w14:textId="77777777" w:rsidR="0079446C" w:rsidRPr="00BD3C65" w:rsidRDefault="0079446C" w:rsidP="00AE7197">
            <w:pPr>
              <w:pStyle w:val="Normal6"/>
              <w:rPr>
                <w:szCs w:val="24"/>
                <w:lang w:val="nl-BE"/>
              </w:rPr>
            </w:pPr>
            <w:r w:rsidRPr="00BD3C65">
              <w:rPr>
                <w:lang w:val="nl-BE"/>
              </w:rPr>
              <w:t>(7)</w:t>
            </w:r>
            <w:r w:rsidRPr="00BD3C65">
              <w:rPr>
                <w:lang w:val="nl-BE"/>
              </w:rPr>
              <w:tab/>
              <w:t>Licentieverlening onder Frand-voorwaarden omvat ook royaltyvrije licentieverlening.</w:t>
            </w:r>
          </w:p>
        </w:tc>
      </w:tr>
    </w:tbl>
    <w:p w14:paraId="7521B6C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96DD54C" w14:textId="77777777" w:rsidR="0079446C" w:rsidRPr="00BD3C65" w:rsidRDefault="0079446C" w:rsidP="0079446C">
      <w:pPr>
        <w:rPr>
          <w:lang w:val="nl-BE"/>
        </w:rPr>
      </w:pPr>
      <w:r w:rsidRPr="00BD3C65">
        <w:rPr>
          <w:rStyle w:val="HideTWBExt"/>
          <w:noProof w:val="0"/>
          <w:lang w:val="nl-BE"/>
        </w:rPr>
        <w:t>&lt;/Amend&gt;</w:t>
      </w:r>
    </w:p>
    <w:p w14:paraId="0AE6771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137</w:t>
      </w:r>
      <w:r w:rsidRPr="00BD3C65">
        <w:rPr>
          <w:rStyle w:val="HideTWBExt"/>
          <w:b w:val="0"/>
          <w:noProof w:val="0"/>
          <w:lang w:val="nl-BE"/>
        </w:rPr>
        <w:t>&lt;/NumAm&gt;</w:t>
      </w:r>
    </w:p>
    <w:p w14:paraId="4672E24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05FAE7A" w14:textId="77777777" w:rsidR="0079446C" w:rsidRPr="00BD3C65" w:rsidRDefault="0079446C" w:rsidP="0079446C">
      <w:pPr>
        <w:rPr>
          <w:lang w:val="nl-BE"/>
        </w:rPr>
      </w:pPr>
      <w:r w:rsidRPr="00BD3C65">
        <w:rPr>
          <w:rStyle w:val="HideTWBExt"/>
          <w:noProof w:val="0"/>
          <w:lang w:val="nl-BE"/>
        </w:rPr>
        <w:t>&lt;/RepeatBlock-By&gt;</w:t>
      </w:r>
    </w:p>
    <w:p w14:paraId="31B5501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3CD7C8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7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D312681" w14:textId="77777777" w:rsidTr="00AE7197">
        <w:trPr>
          <w:jc w:val="center"/>
        </w:trPr>
        <w:tc>
          <w:tcPr>
            <w:tcW w:w="9752" w:type="dxa"/>
            <w:gridSpan w:val="2"/>
          </w:tcPr>
          <w:p w14:paraId="4D2F5DE0" w14:textId="77777777" w:rsidR="0079446C" w:rsidRPr="00BD3C65" w:rsidRDefault="0079446C" w:rsidP="00AE7197">
            <w:pPr>
              <w:keepNext/>
              <w:rPr>
                <w:lang w:val="nl-BE"/>
              </w:rPr>
            </w:pPr>
          </w:p>
        </w:tc>
      </w:tr>
      <w:tr w:rsidR="00004BE4" w:rsidRPr="00BD3C65" w14:paraId="6AB5E391" w14:textId="77777777" w:rsidTr="00AE7197">
        <w:trPr>
          <w:jc w:val="center"/>
        </w:trPr>
        <w:tc>
          <w:tcPr>
            <w:tcW w:w="4876" w:type="dxa"/>
            <w:hideMark/>
          </w:tcPr>
          <w:p w14:paraId="519EEB5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8B67511" w14:textId="77777777" w:rsidR="0079446C" w:rsidRPr="00BD3C65" w:rsidRDefault="0079446C" w:rsidP="00AE7197">
            <w:pPr>
              <w:pStyle w:val="ColumnHeading"/>
              <w:keepNext/>
              <w:rPr>
                <w:lang w:val="nl-BE"/>
              </w:rPr>
            </w:pPr>
            <w:r w:rsidRPr="00BD3C65">
              <w:rPr>
                <w:lang w:val="nl-BE"/>
              </w:rPr>
              <w:t>Amendement</w:t>
            </w:r>
          </w:p>
        </w:tc>
      </w:tr>
      <w:tr w:rsidR="00004BE4" w:rsidRPr="00BD3C65" w14:paraId="08CB755B" w14:textId="77777777" w:rsidTr="00AE7197">
        <w:trPr>
          <w:jc w:val="center"/>
        </w:trPr>
        <w:tc>
          <w:tcPr>
            <w:tcW w:w="4876" w:type="dxa"/>
          </w:tcPr>
          <w:p w14:paraId="5EE81C13" w14:textId="77777777" w:rsidR="0079446C" w:rsidRPr="00BD3C65" w:rsidRDefault="0079446C" w:rsidP="00AE7197">
            <w:pPr>
              <w:pStyle w:val="Normal6"/>
              <w:rPr>
                <w:lang w:val="nl-BE"/>
              </w:rPr>
            </w:pPr>
          </w:p>
        </w:tc>
        <w:tc>
          <w:tcPr>
            <w:tcW w:w="4876" w:type="dxa"/>
            <w:hideMark/>
          </w:tcPr>
          <w:p w14:paraId="0989DC0C" w14:textId="77777777" w:rsidR="0079446C" w:rsidRPr="00BD3C65" w:rsidRDefault="0079446C" w:rsidP="00AE7197">
            <w:pPr>
              <w:pStyle w:val="Normal6"/>
              <w:rPr>
                <w:szCs w:val="24"/>
                <w:lang w:val="nl-BE"/>
              </w:rPr>
            </w:pPr>
            <w:r w:rsidRPr="00BD3C65">
              <w:rPr>
                <w:b/>
                <w:i/>
                <w:lang w:val="nl-BE"/>
              </w:rPr>
              <w:t>(7 bis)</w:t>
            </w:r>
            <w:r w:rsidRPr="00BD3C65">
              <w:rPr>
                <w:b/>
                <w:i/>
                <w:lang w:val="nl-BE"/>
              </w:rPr>
              <w:tab/>
              <w:t>Omdat royaltyvrije en open normen essentieel zijn voor de ontwikkeling van onze digitale samenleving – waaronder de ontwikkeling van open software –, leveranciersafhankelijkheid en andere belemmeringen voor de interoperabiliteit voorkomen, de keuzemogelijkheden tussen aanbieders en technologische oplossingen bevorderen en volwaardige mededinging en innovatie op de markt waarborgen, moet deze verordening van toepassing zijn op dergelijke normen, zonder SEP-houders te ontmoedigen om te innoveren en deel te nemen aan de gezamenlijke ontwikkeling van open normen.</w:t>
            </w:r>
          </w:p>
        </w:tc>
      </w:tr>
    </w:tbl>
    <w:p w14:paraId="0061D1F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3C1BE03" w14:textId="77777777" w:rsidR="0079446C" w:rsidRPr="00BD3C65" w:rsidRDefault="0079446C" w:rsidP="0079446C">
      <w:pPr>
        <w:rPr>
          <w:lang w:val="nl-BE"/>
        </w:rPr>
      </w:pPr>
      <w:r w:rsidRPr="00BD3C65">
        <w:rPr>
          <w:rStyle w:val="HideTWBExt"/>
          <w:noProof w:val="0"/>
          <w:lang w:val="nl-BE"/>
        </w:rPr>
        <w:t>&lt;/Amend&gt;</w:t>
      </w:r>
    </w:p>
    <w:p w14:paraId="6BE8821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138</w:t>
      </w:r>
      <w:r w:rsidRPr="00BD3C65">
        <w:rPr>
          <w:rStyle w:val="HideTWBExt"/>
          <w:b w:val="0"/>
          <w:noProof w:val="0"/>
          <w:lang w:val="nl-BE"/>
        </w:rPr>
        <w:t>&lt;/NumAm&gt;</w:t>
      </w:r>
    </w:p>
    <w:p w14:paraId="51D3028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27158137" w14:textId="77777777" w:rsidR="0079446C" w:rsidRPr="00BD3C65" w:rsidRDefault="0079446C" w:rsidP="0079446C">
      <w:pPr>
        <w:rPr>
          <w:lang w:val="nl-BE"/>
        </w:rPr>
      </w:pPr>
      <w:r w:rsidRPr="00BD3C65">
        <w:rPr>
          <w:rStyle w:val="HideTWBExt"/>
          <w:noProof w:val="0"/>
          <w:lang w:val="nl-BE"/>
        </w:rPr>
        <w:t>&lt;/RepeatBlock-By&gt;</w:t>
      </w:r>
    </w:p>
    <w:p w14:paraId="7F0AD1F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D264A1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423454A" w14:textId="77777777" w:rsidTr="00AE7197">
        <w:trPr>
          <w:jc w:val="center"/>
        </w:trPr>
        <w:tc>
          <w:tcPr>
            <w:tcW w:w="9752" w:type="dxa"/>
            <w:gridSpan w:val="2"/>
          </w:tcPr>
          <w:p w14:paraId="20F578AD" w14:textId="77777777" w:rsidR="0079446C" w:rsidRPr="00BD3C65" w:rsidRDefault="0079446C" w:rsidP="00AE7197">
            <w:pPr>
              <w:keepNext/>
              <w:rPr>
                <w:lang w:val="nl-BE"/>
              </w:rPr>
            </w:pPr>
          </w:p>
        </w:tc>
      </w:tr>
      <w:tr w:rsidR="00004BE4" w:rsidRPr="00BD3C65" w14:paraId="79D9604C" w14:textId="77777777" w:rsidTr="00AE7197">
        <w:trPr>
          <w:jc w:val="center"/>
        </w:trPr>
        <w:tc>
          <w:tcPr>
            <w:tcW w:w="4876" w:type="dxa"/>
            <w:hideMark/>
          </w:tcPr>
          <w:p w14:paraId="5825E37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0939C20" w14:textId="77777777" w:rsidR="0079446C" w:rsidRPr="00BD3C65" w:rsidRDefault="0079446C" w:rsidP="00AE7197">
            <w:pPr>
              <w:pStyle w:val="ColumnHeading"/>
              <w:keepNext/>
              <w:rPr>
                <w:lang w:val="nl-BE"/>
              </w:rPr>
            </w:pPr>
            <w:r w:rsidRPr="00BD3C65">
              <w:rPr>
                <w:lang w:val="nl-BE"/>
              </w:rPr>
              <w:t>Amendement</w:t>
            </w:r>
          </w:p>
        </w:tc>
      </w:tr>
      <w:tr w:rsidR="00004BE4" w:rsidRPr="00BD3C65" w14:paraId="452BD312" w14:textId="77777777" w:rsidTr="00AE7197">
        <w:trPr>
          <w:jc w:val="center"/>
        </w:trPr>
        <w:tc>
          <w:tcPr>
            <w:tcW w:w="4876" w:type="dxa"/>
            <w:hideMark/>
          </w:tcPr>
          <w:p w14:paraId="23503A4C" w14:textId="77777777" w:rsidR="0079446C" w:rsidRPr="00BD3C65" w:rsidRDefault="0079446C" w:rsidP="00AE7197">
            <w:pPr>
              <w:pStyle w:val="Normal6"/>
              <w:rPr>
                <w:lang w:val="nl-BE"/>
              </w:rPr>
            </w:pPr>
            <w:r w:rsidRPr="00BD3C65">
              <w:rPr>
                <w:b/>
                <w:i/>
                <w:lang w:val="nl-BE"/>
              </w:rPr>
              <w:t>(8)</w:t>
            </w:r>
            <w:r w:rsidRPr="00BD3C65">
              <w:rPr>
                <w:b/>
                <w:i/>
                <w:lang w:val="nl-BE"/>
              </w:rPr>
              <w:tab/>
              <w:t>Aangezien wereldwijd SEP-licenties worden verleend, kunnen verwijzingen naar geaggregeerde royalty en de vaststelling van Frand verwijzen naar wereldwijde geaggregeerde royalty en wereldwijde vaststellingen van Frand, of zoals anderszins overeengekomen door de kennisgevende belanghebbenden of de partijen bij de procedure.</w:t>
            </w:r>
          </w:p>
        </w:tc>
        <w:tc>
          <w:tcPr>
            <w:tcW w:w="4876" w:type="dxa"/>
            <w:hideMark/>
          </w:tcPr>
          <w:p w14:paraId="57D944A8" w14:textId="77777777" w:rsidR="0079446C" w:rsidRPr="00BD3C65" w:rsidRDefault="0079446C" w:rsidP="00AE7197">
            <w:pPr>
              <w:pStyle w:val="Normal6"/>
              <w:rPr>
                <w:szCs w:val="24"/>
                <w:lang w:val="nl-BE"/>
              </w:rPr>
            </w:pPr>
            <w:r w:rsidRPr="00BD3C65">
              <w:rPr>
                <w:b/>
                <w:i/>
                <w:lang w:val="nl-BE"/>
              </w:rPr>
              <w:t>Schrappen</w:t>
            </w:r>
          </w:p>
        </w:tc>
      </w:tr>
    </w:tbl>
    <w:p w14:paraId="3D4D44E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85983A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D1C4B72" w14:textId="77777777" w:rsidR="0079446C" w:rsidRPr="00BD3C65" w:rsidRDefault="0079446C" w:rsidP="0079446C">
      <w:pPr>
        <w:pStyle w:val="Normal12Italic"/>
        <w:rPr>
          <w:noProof w:val="0"/>
          <w:lang w:val="nl-BE"/>
        </w:rPr>
      </w:pPr>
      <w:r w:rsidRPr="00BD3C65">
        <w:rPr>
          <w:noProof w:val="0"/>
          <w:lang w:val="nl-BE"/>
        </w:rPr>
        <w:t>De bevoegdheid en rechtsmacht van de Europese Unie beperken zich tot Europese octrooien. De Unie heeft geen rechtsmacht of bevoegdheid met betrekking tot octrooirechten die zijn verleend door derde landen.</w:t>
      </w:r>
    </w:p>
    <w:p w14:paraId="418753F1" w14:textId="77777777" w:rsidR="0079446C" w:rsidRPr="00BD3C65" w:rsidRDefault="0079446C" w:rsidP="0079446C">
      <w:pPr>
        <w:rPr>
          <w:lang w:val="nl-BE"/>
        </w:rPr>
      </w:pPr>
      <w:r w:rsidRPr="00BD3C65">
        <w:rPr>
          <w:rStyle w:val="HideTWBExt"/>
          <w:noProof w:val="0"/>
          <w:lang w:val="nl-BE"/>
        </w:rPr>
        <w:t>&lt;/Amend&gt;</w:t>
      </w:r>
    </w:p>
    <w:p w14:paraId="6FFEF3B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139</w:t>
      </w:r>
      <w:r w:rsidRPr="00BD3C65">
        <w:rPr>
          <w:rStyle w:val="HideTWBExt"/>
          <w:b w:val="0"/>
          <w:noProof w:val="0"/>
          <w:lang w:val="nl-BE"/>
        </w:rPr>
        <w:t>&lt;/NumAm&gt;</w:t>
      </w:r>
    </w:p>
    <w:p w14:paraId="22D9BF1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68524AF" w14:textId="77777777" w:rsidR="0079446C" w:rsidRPr="00BD3C65" w:rsidRDefault="0079446C" w:rsidP="0079446C">
      <w:pPr>
        <w:rPr>
          <w:lang w:val="nl-BE"/>
        </w:rPr>
      </w:pPr>
      <w:r w:rsidRPr="00BD3C65">
        <w:rPr>
          <w:rStyle w:val="HideTWBExt"/>
          <w:noProof w:val="0"/>
          <w:lang w:val="nl-BE"/>
        </w:rPr>
        <w:t>&lt;/RepeatBlock-By&gt;</w:t>
      </w:r>
    </w:p>
    <w:p w14:paraId="0CDD180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8F099B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D8B971B" w14:textId="77777777" w:rsidTr="00AE7197">
        <w:trPr>
          <w:jc w:val="center"/>
        </w:trPr>
        <w:tc>
          <w:tcPr>
            <w:tcW w:w="9752" w:type="dxa"/>
            <w:gridSpan w:val="2"/>
          </w:tcPr>
          <w:p w14:paraId="6144F583" w14:textId="77777777" w:rsidR="0079446C" w:rsidRPr="00BD3C65" w:rsidRDefault="0079446C" w:rsidP="00AE7197">
            <w:pPr>
              <w:keepNext/>
              <w:rPr>
                <w:lang w:val="nl-BE"/>
              </w:rPr>
            </w:pPr>
          </w:p>
        </w:tc>
      </w:tr>
      <w:tr w:rsidR="00004BE4" w:rsidRPr="00BD3C65" w14:paraId="7FE621EE" w14:textId="77777777" w:rsidTr="00AE7197">
        <w:trPr>
          <w:jc w:val="center"/>
        </w:trPr>
        <w:tc>
          <w:tcPr>
            <w:tcW w:w="4876" w:type="dxa"/>
            <w:hideMark/>
          </w:tcPr>
          <w:p w14:paraId="5F30AB9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933B651" w14:textId="77777777" w:rsidR="0079446C" w:rsidRPr="00BD3C65" w:rsidRDefault="0079446C" w:rsidP="00AE7197">
            <w:pPr>
              <w:pStyle w:val="ColumnHeading"/>
              <w:keepNext/>
              <w:rPr>
                <w:lang w:val="nl-BE"/>
              </w:rPr>
            </w:pPr>
            <w:r w:rsidRPr="00BD3C65">
              <w:rPr>
                <w:lang w:val="nl-BE"/>
              </w:rPr>
              <w:t>Amendement</w:t>
            </w:r>
          </w:p>
        </w:tc>
      </w:tr>
      <w:tr w:rsidR="00004BE4" w:rsidRPr="00BD3C65" w14:paraId="698FA5D8" w14:textId="77777777" w:rsidTr="00AE7197">
        <w:trPr>
          <w:jc w:val="center"/>
        </w:trPr>
        <w:tc>
          <w:tcPr>
            <w:tcW w:w="4876" w:type="dxa"/>
            <w:hideMark/>
          </w:tcPr>
          <w:p w14:paraId="3AB0A5DE" w14:textId="77777777" w:rsidR="0079446C" w:rsidRPr="00BD3C65" w:rsidRDefault="0079446C" w:rsidP="00AE7197">
            <w:pPr>
              <w:pStyle w:val="Normal6"/>
              <w:rPr>
                <w:lang w:val="nl-BE"/>
              </w:rPr>
            </w:pPr>
            <w:r w:rsidRPr="00BD3C65">
              <w:rPr>
                <w:lang w:val="nl-BE"/>
              </w:rPr>
              <w:t>(10)</w:t>
            </w:r>
            <w:r w:rsidRPr="00BD3C65">
              <w:rPr>
                <w:lang w:val="nl-BE"/>
              </w:rPr>
              <w:tab/>
              <w:t>Er bestaan specifieke procedures om de geldigheid van en de inbreuk op octrooien te beoordelen en deze verordening mag daarom niet van invloed zijn op die procedures.</w:t>
            </w:r>
          </w:p>
        </w:tc>
        <w:tc>
          <w:tcPr>
            <w:tcW w:w="4876" w:type="dxa"/>
            <w:hideMark/>
          </w:tcPr>
          <w:p w14:paraId="25D7F99C" w14:textId="77777777" w:rsidR="0079446C" w:rsidRPr="00BD3C65" w:rsidRDefault="0079446C" w:rsidP="00AE7197">
            <w:pPr>
              <w:pStyle w:val="Normal6"/>
              <w:rPr>
                <w:szCs w:val="24"/>
                <w:lang w:val="nl-BE"/>
              </w:rPr>
            </w:pPr>
            <w:r w:rsidRPr="00BD3C65">
              <w:rPr>
                <w:lang w:val="nl-BE"/>
              </w:rPr>
              <w:t>(10)</w:t>
            </w:r>
            <w:r w:rsidRPr="00BD3C65">
              <w:rPr>
                <w:lang w:val="nl-BE"/>
              </w:rPr>
              <w:tab/>
              <w:t xml:space="preserve">Er bestaan specifieke procedures om de geldigheid van en de inbreuk op octrooien te beoordelen en deze verordening mag daarom niet van invloed zijn op die procedures. </w:t>
            </w:r>
            <w:r w:rsidRPr="00BD3C65">
              <w:rPr>
                <w:b/>
                <w:i/>
                <w:lang w:val="nl-BE"/>
              </w:rPr>
              <w:t>Daarom moet de voorgestelde procedure voor de vaststelling van Frand parallel lopen met dergelijke procedures, behalve in gevallen waarin een kmo optreedt als verweerder.</w:t>
            </w:r>
          </w:p>
        </w:tc>
      </w:tr>
    </w:tbl>
    <w:p w14:paraId="46DA36F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C7AB5D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A9E9700" w14:textId="77777777" w:rsidR="0079446C" w:rsidRPr="00BD3C65" w:rsidRDefault="0079446C" w:rsidP="0079446C">
      <w:pPr>
        <w:pStyle w:val="Normal12Italic"/>
        <w:rPr>
          <w:noProof w:val="0"/>
          <w:lang w:val="nl-BE"/>
        </w:rPr>
      </w:pPr>
      <w:r w:rsidRPr="00BD3C65">
        <w:rPr>
          <w:noProof w:val="0"/>
          <w:lang w:val="nl-BE"/>
        </w:rPr>
        <w:t>Zie de motivering bij het amendement op artikel 56, lid 4.</w:t>
      </w:r>
    </w:p>
    <w:p w14:paraId="4113C70C" w14:textId="77777777" w:rsidR="0079446C" w:rsidRPr="00BD3C65" w:rsidRDefault="0079446C" w:rsidP="0079446C">
      <w:pPr>
        <w:rPr>
          <w:lang w:val="nl-BE"/>
        </w:rPr>
      </w:pPr>
      <w:r w:rsidRPr="00BD3C65">
        <w:rPr>
          <w:rStyle w:val="HideTWBExt"/>
          <w:noProof w:val="0"/>
          <w:lang w:val="nl-BE"/>
        </w:rPr>
        <w:t>&lt;/Amend&gt;</w:t>
      </w:r>
    </w:p>
    <w:p w14:paraId="68A8E51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140</w:t>
      </w:r>
      <w:r w:rsidRPr="00BD3C65">
        <w:rPr>
          <w:rStyle w:val="HideTWBExt"/>
          <w:b w:val="0"/>
          <w:noProof w:val="0"/>
          <w:lang w:val="nl-BE"/>
        </w:rPr>
        <w:t>&lt;/NumAm&gt;</w:t>
      </w:r>
    </w:p>
    <w:p w14:paraId="32699C4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189DA32B" w14:textId="77777777" w:rsidR="0079446C" w:rsidRPr="00BD3C65" w:rsidRDefault="0079446C" w:rsidP="0079446C">
      <w:pPr>
        <w:rPr>
          <w:lang w:val="nl-BE"/>
        </w:rPr>
      </w:pPr>
      <w:r w:rsidRPr="00BD3C65">
        <w:rPr>
          <w:rStyle w:val="HideTWBExt"/>
          <w:noProof w:val="0"/>
          <w:lang w:val="nl-BE"/>
        </w:rPr>
        <w:t>&lt;/RepeatBlock-By&gt;</w:t>
      </w:r>
    </w:p>
    <w:p w14:paraId="72896BC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CF7C1B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11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8BAEA57" w14:textId="77777777" w:rsidTr="00AE7197">
        <w:trPr>
          <w:jc w:val="center"/>
        </w:trPr>
        <w:tc>
          <w:tcPr>
            <w:tcW w:w="9752" w:type="dxa"/>
            <w:gridSpan w:val="2"/>
          </w:tcPr>
          <w:p w14:paraId="67CFC4B9" w14:textId="77777777" w:rsidR="0079446C" w:rsidRPr="00BD3C65" w:rsidRDefault="0079446C" w:rsidP="00AE7197">
            <w:pPr>
              <w:keepNext/>
              <w:rPr>
                <w:lang w:val="nl-BE"/>
              </w:rPr>
            </w:pPr>
          </w:p>
        </w:tc>
      </w:tr>
      <w:tr w:rsidR="00004BE4" w:rsidRPr="00BD3C65" w14:paraId="3DA00E57" w14:textId="77777777" w:rsidTr="00AE7197">
        <w:trPr>
          <w:jc w:val="center"/>
        </w:trPr>
        <w:tc>
          <w:tcPr>
            <w:tcW w:w="4876" w:type="dxa"/>
            <w:hideMark/>
          </w:tcPr>
          <w:p w14:paraId="25BCCC1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6EF83CC" w14:textId="77777777" w:rsidR="0079446C" w:rsidRPr="00BD3C65" w:rsidRDefault="0079446C" w:rsidP="00AE7197">
            <w:pPr>
              <w:pStyle w:val="ColumnHeading"/>
              <w:keepNext/>
              <w:rPr>
                <w:lang w:val="nl-BE"/>
              </w:rPr>
            </w:pPr>
            <w:r w:rsidRPr="00BD3C65">
              <w:rPr>
                <w:lang w:val="nl-BE"/>
              </w:rPr>
              <w:t>Amendement</w:t>
            </w:r>
          </w:p>
        </w:tc>
      </w:tr>
      <w:tr w:rsidR="00004BE4" w:rsidRPr="00BD3C65" w14:paraId="5433C12A" w14:textId="77777777" w:rsidTr="00AE7197">
        <w:trPr>
          <w:jc w:val="center"/>
        </w:trPr>
        <w:tc>
          <w:tcPr>
            <w:tcW w:w="4876" w:type="dxa"/>
          </w:tcPr>
          <w:p w14:paraId="4052E24B" w14:textId="77777777" w:rsidR="0079446C" w:rsidRPr="00BD3C65" w:rsidRDefault="0079446C" w:rsidP="00AE7197">
            <w:pPr>
              <w:pStyle w:val="Normal6"/>
              <w:rPr>
                <w:lang w:val="nl-BE"/>
              </w:rPr>
            </w:pPr>
          </w:p>
        </w:tc>
        <w:tc>
          <w:tcPr>
            <w:tcW w:w="4876" w:type="dxa"/>
            <w:hideMark/>
          </w:tcPr>
          <w:p w14:paraId="46C0240C" w14:textId="77777777" w:rsidR="0079446C" w:rsidRPr="00BD3C65" w:rsidRDefault="0079446C" w:rsidP="00AE7197">
            <w:pPr>
              <w:pStyle w:val="Normal6"/>
              <w:rPr>
                <w:szCs w:val="24"/>
                <w:lang w:val="nl-BE"/>
              </w:rPr>
            </w:pPr>
            <w:r w:rsidRPr="00BD3C65">
              <w:rPr>
                <w:b/>
                <w:i/>
                <w:lang w:val="nl-BE"/>
              </w:rPr>
              <w:t>(11 bis)</w:t>
            </w:r>
            <w:r w:rsidRPr="00BD3C65">
              <w:rPr>
                <w:b/>
                <w:i/>
                <w:lang w:val="nl-BE"/>
              </w:rPr>
              <w:tab/>
              <w:t>De maatregelen van deze verordening moeten evenwichtig en evenredig zijn en gebaseerd zijn op bestaande instrumenten en de beste beschikbare praktijken, teneinde dubbel werk te voorkomen. Er zijn al relevante structuren voorhanden, waarop moet worden voortgebouwd. Er zijn al octrooiregisters en -databanken opgezet die relevante gegevens en knowhow over octrooiprocedures bieden, welke beheerd worden door het Europees Octrooibureau. Dit geldt evenzeer voor het eengemaakt octrooigerecht, dat een speciaal arbitrage- en bemiddelingscentrum voor octrooien heeft opgezet. Om voort te bouwen op deze expertise moet het Europees Octrooibureau het mandaat krijgen om de taken van het nieuwe kenniscentrum uit te voeren, te weten het opzetten en onderhouden van een elektronisch register en een elektronische databank voor SEP’s, het opzetten en onderhouden van lijsten van beoordelaars en bemiddelaars, het opzetten en beheren van een systeem voor de beoordeling van de essentialiteit van SEP’s, het opzetten en beheren van de procedure voor de vaststelling van Frand, het bieden van opleidingen aan beoordelaars en bemiddelaars, het beheren van een procedure voor de vaststelling van geaggregeerde royalty’s, het verbeteren van de transparantie en de uitwisseling van informatie, het bieden van opleiding, ondersteuning en algemeen advies over SEP’s aan kmo’s, het uitvoeren van studies en andere noodzakelijke activiteiten om de doelstellingen van deze verordening te ondersteunen, alsook voorlichting bieden over de verlening van SEP-licenties, met inbegrip van de verlening van SEP-licenties in de waardeketen. Het Europees Octrooibureau moet kijken naar een procedure die nationale octrooibureaus in staat stelt met technisch advies bij te dragen aan de werkzaamheden van het kenniscentrum.</w:t>
            </w:r>
          </w:p>
        </w:tc>
      </w:tr>
    </w:tbl>
    <w:p w14:paraId="60865C2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D8ADDC0" w14:textId="77777777" w:rsidR="0079446C" w:rsidRPr="00BD3C65" w:rsidRDefault="0079446C" w:rsidP="0079446C">
      <w:pPr>
        <w:rPr>
          <w:lang w:val="nl-BE"/>
        </w:rPr>
      </w:pPr>
      <w:r w:rsidRPr="00BD3C65">
        <w:rPr>
          <w:rStyle w:val="HideTWBExt"/>
          <w:noProof w:val="0"/>
          <w:lang w:val="nl-BE"/>
        </w:rPr>
        <w:t>&lt;/Amend&gt;</w:t>
      </w:r>
    </w:p>
    <w:p w14:paraId="0839628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141</w:t>
      </w:r>
      <w:r w:rsidRPr="00BD3C65">
        <w:rPr>
          <w:rStyle w:val="HideTWBExt"/>
          <w:b w:val="0"/>
          <w:noProof w:val="0"/>
          <w:lang w:val="nl-BE"/>
        </w:rPr>
        <w:t>&lt;/NumAm&gt;</w:t>
      </w:r>
    </w:p>
    <w:p w14:paraId="1C85A2B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4DC13AB9" w14:textId="77777777" w:rsidR="0079446C" w:rsidRPr="00BD3C65" w:rsidRDefault="0079446C" w:rsidP="0079446C">
      <w:pPr>
        <w:rPr>
          <w:lang w:val="nl-BE"/>
        </w:rPr>
      </w:pPr>
      <w:r w:rsidRPr="00BD3C65">
        <w:rPr>
          <w:rStyle w:val="HideTWBExt"/>
          <w:noProof w:val="0"/>
          <w:lang w:val="nl-BE"/>
        </w:rPr>
        <w:t>&lt;/RepeatBlock-By&gt;</w:t>
      </w:r>
    </w:p>
    <w:p w14:paraId="08F6B40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B65752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0727D76" w14:textId="77777777" w:rsidTr="00AE7197">
        <w:trPr>
          <w:jc w:val="center"/>
        </w:trPr>
        <w:tc>
          <w:tcPr>
            <w:tcW w:w="9752" w:type="dxa"/>
            <w:gridSpan w:val="2"/>
          </w:tcPr>
          <w:p w14:paraId="7E4CB96D" w14:textId="77777777" w:rsidR="0079446C" w:rsidRPr="00BD3C65" w:rsidRDefault="0079446C" w:rsidP="00AE7197">
            <w:pPr>
              <w:keepNext/>
              <w:rPr>
                <w:lang w:val="nl-BE"/>
              </w:rPr>
            </w:pPr>
          </w:p>
        </w:tc>
      </w:tr>
      <w:tr w:rsidR="00004BE4" w:rsidRPr="00BD3C65" w14:paraId="5B07BF67" w14:textId="77777777" w:rsidTr="00AE7197">
        <w:trPr>
          <w:jc w:val="center"/>
        </w:trPr>
        <w:tc>
          <w:tcPr>
            <w:tcW w:w="4876" w:type="dxa"/>
            <w:hideMark/>
          </w:tcPr>
          <w:p w14:paraId="2344033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33D202B" w14:textId="77777777" w:rsidR="0079446C" w:rsidRPr="00BD3C65" w:rsidRDefault="0079446C" w:rsidP="00AE7197">
            <w:pPr>
              <w:pStyle w:val="ColumnHeading"/>
              <w:keepNext/>
              <w:rPr>
                <w:lang w:val="nl-BE"/>
              </w:rPr>
            </w:pPr>
            <w:r w:rsidRPr="00BD3C65">
              <w:rPr>
                <w:lang w:val="nl-BE"/>
              </w:rPr>
              <w:t>Amendement</w:t>
            </w:r>
          </w:p>
        </w:tc>
      </w:tr>
      <w:tr w:rsidR="00004BE4" w:rsidRPr="00BD3C65" w14:paraId="57B545F9" w14:textId="77777777" w:rsidTr="00AE7197">
        <w:trPr>
          <w:jc w:val="center"/>
        </w:trPr>
        <w:tc>
          <w:tcPr>
            <w:tcW w:w="4876" w:type="dxa"/>
            <w:hideMark/>
          </w:tcPr>
          <w:p w14:paraId="5346AB96" w14:textId="77777777" w:rsidR="0079446C" w:rsidRPr="00BD3C65" w:rsidRDefault="0079446C" w:rsidP="00AE7197">
            <w:pPr>
              <w:pStyle w:val="Normal6"/>
              <w:rPr>
                <w:lang w:val="nl-BE"/>
              </w:rPr>
            </w:pPr>
            <w:r w:rsidRPr="00BD3C65">
              <w:rPr>
                <w:lang w:val="nl-BE"/>
              </w:rPr>
              <w:t>(12)</w:t>
            </w:r>
            <w:r w:rsidRPr="00BD3C65">
              <w:rPr>
                <w:lang w:val="nl-BE"/>
              </w:rPr>
              <w:tab/>
            </w:r>
            <w:r w:rsidRPr="00BD3C65">
              <w:rPr>
                <w:b/>
                <w:i/>
                <w:lang w:val="nl-BE"/>
              </w:rPr>
              <w:t>Om de uitvoering van deze verordening te vergemakkelijken</w:t>
            </w:r>
            <w:r w:rsidRPr="00BD3C65">
              <w:rPr>
                <w:lang w:val="nl-BE"/>
              </w:rPr>
              <w:t xml:space="preserve">, moet het Bureau voor intellectuele eigendom van de Europese Unie (EUIPO) de desbetreffende taken uitvoeren via een kenniscentrum. Het EUIPO heeft uitgebreide ervaring met het beheer van databanken, elektronische registers en alternatieve mechanismen voor geschillenbeslechting: belangrijke aspecten van de in het kader van deze verordening toegewezen taken. Het kenniscentrum </w:t>
            </w:r>
            <w:r w:rsidRPr="00BD3C65">
              <w:rPr>
                <w:b/>
                <w:i/>
                <w:lang w:val="nl-BE"/>
              </w:rPr>
              <w:t>moet</w:t>
            </w:r>
            <w:r w:rsidRPr="00BD3C65">
              <w:rPr>
                <w:lang w:val="nl-BE"/>
              </w:rPr>
              <w:t xml:space="preserve"> van de nodige personele en financiële middelen </w:t>
            </w:r>
            <w:r w:rsidRPr="00BD3C65">
              <w:rPr>
                <w:b/>
                <w:i/>
                <w:lang w:val="nl-BE"/>
              </w:rPr>
              <w:t>worden</w:t>
            </w:r>
            <w:r w:rsidRPr="00BD3C65">
              <w:rPr>
                <w:lang w:val="nl-BE"/>
              </w:rPr>
              <w:t xml:space="preserve"> voorzien om zijn taken uit te voeren.</w:t>
            </w:r>
          </w:p>
        </w:tc>
        <w:tc>
          <w:tcPr>
            <w:tcW w:w="4876" w:type="dxa"/>
            <w:hideMark/>
          </w:tcPr>
          <w:p w14:paraId="593169D0" w14:textId="77777777" w:rsidR="0079446C" w:rsidRPr="00BD3C65" w:rsidRDefault="0079446C" w:rsidP="00AE7197">
            <w:pPr>
              <w:pStyle w:val="Normal6"/>
              <w:rPr>
                <w:szCs w:val="24"/>
                <w:lang w:val="nl-BE"/>
              </w:rPr>
            </w:pPr>
            <w:r w:rsidRPr="00BD3C65">
              <w:rPr>
                <w:lang w:val="nl-BE"/>
              </w:rPr>
              <w:t>(12)</w:t>
            </w:r>
            <w:r w:rsidRPr="00BD3C65">
              <w:rPr>
                <w:lang w:val="nl-BE"/>
              </w:rPr>
              <w:tab/>
            </w:r>
            <w:r w:rsidRPr="00BD3C65">
              <w:rPr>
                <w:b/>
                <w:i/>
                <w:lang w:val="nl-BE"/>
              </w:rPr>
              <w:t>Als agentschap van de Europese Unie dat verantwoordelijk is voor intellectuele-eigendomsrechten</w:t>
            </w:r>
            <w:r w:rsidRPr="00BD3C65">
              <w:rPr>
                <w:lang w:val="nl-BE"/>
              </w:rPr>
              <w:t xml:space="preserve">, moet het Bureau voor intellectuele eigendom van de Europese Unie (EUIPO) de desbetreffende taken uitvoeren via een kenniscentrum </w:t>
            </w:r>
            <w:r w:rsidRPr="00BD3C65">
              <w:rPr>
                <w:b/>
                <w:i/>
                <w:lang w:val="nl-BE"/>
              </w:rPr>
              <w:t>en de uitvoering van deze verordening vergemakkelijken</w:t>
            </w:r>
            <w:r w:rsidRPr="00BD3C65">
              <w:rPr>
                <w:lang w:val="nl-BE"/>
              </w:rPr>
              <w:t xml:space="preserve">. Het EUIPO heeft uitgebreide ervaring met het beheer van databanken, elektronische registers en alternatieve mechanismen voor geschillenbeslechting: belangrijke aspecten van de in het kader van deze verordening toegewezen taken. Het </w:t>
            </w:r>
            <w:r w:rsidRPr="00BD3C65">
              <w:rPr>
                <w:b/>
                <w:i/>
                <w:lang w:val="nl-BE"/>
              </w:rPr>
              <w:t>is van cruciaal belang dat het</w:t>
            </w:r>
            <w:r w:rsidRPr="00BD3C65">
              <w:rPr>
                <w:lang w:val="nl-BE"/>
              </w:rPr>
              <w:t xml:space="preserve"> kenniscentrum van de nodige personele en financiële middelen </w:t>
            </w:r>
            <w:r w:rsidRPr="00BD3C65">
              <w:rPr>
                <w:b/>
                <w:i/>
                <w:lang w:val="nl-BE"/>
              </w:rPr>
              <w:t>wordt</w:t>
            </w:r>
            <w:r w:rsidRPr="00BD3C65">
              <w:rPr>
                <w:lang w:val="nl-BE"/>
              </w:rPr>
              <w:t xml:space="preserve"> voorzien om zijn taken </w:t>
            </w:r>
            <w:r w:rsidRPr="00BD3C65">
              <w:rPr>
                <w:b/>
                <w:i/>
                <w:lang w:val="nl-BE"/>
              </w:rPr>
              <w:t>efficiënt</w:t>
            </w:r>
            <w:r w:rsidRPr="00BD3C65">
              <w:rPr>
                <w:lang w:val="nl-BE"/>
              </w:rPr>
              <w:t xml:space="preserve"> uit te voeren.</w:t>
            </w:r>
          </w:p>
        </w:tc>
      </w:tr>
    </w:tbl>
    <w:p w14:paraId="604A537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E721A83" w14:textId="77777777" w:rsidR="0079446C" w:rsidRPr="00BD3C65" w:rsidRDefault="0079446C" w:rsidP="0079446C">
      <w:pPr>
        <w:rPr>
          <w:lang w:val="nl-BE"/>
        </w:rPr>
      </w:pPr>
      <w:r w:rsidRPr="00BD3C65">
        <w:rPr>
          <w:rStyle w:val="HideTWBExt"/>
          <w:noProof w:val="0"/>
          <w:lang w:val="nl-BE"/>
        </w:rPr>
        <w:t>&lt;/Amend&gt;</w:t>
      </w:r>
    </w:p>
    <w:p w14:paraId="0B1FBDF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142</w:t>
      </w:r>
      <w:r w:rsidRPr="00BD3C65">
        <w:rPr>
          <w:rStyle w:val="HideTWBExt"/>
          <w:b w:val="0"/>
          <w:noProof w:val="0"/>
          <w:lang w:val="nl-BE"/>
        </w:rPr>
        <w:t>&lt;/NumAm&gt;</w:t>
      </w:r>
    </w:p>
    <w:p w14:paraId="5BC813C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Gilles Lebreton</w:t>
      </w:r>
      <w:r w:rsidRPr="00BD3C65">
        <w:rPr>
          <w:rStyle w:val="HideTWBExt"/>
          <w:b w:val="0"/>
          <w:noProof w:val="0"/>
          <w:lang w:val="nl-BE"/>
        </w:rPr>
        <w:t>&lt;/Members&gt;</w:t>
      </w:r>
    </w:p>
    <w:p w14:paraId="25ACCCEF" w14:textId="77777777" w:rsidR="0079446C" w:rsidRPr="00BD3C65" w:rsidRDefault="0079446C" w:rsidP="0079446C">
      <w:pPr>
        <w:rPr>
          <w:lang w:val="nl-BE"/>
        </w:rPr>
      </w:pPr>
      <w:r w:rsidRPr="00BD3C65">
        <w:rPr>
          <w:rStyle w:val="HideTWBExt"/>
          <w:noProof w:val="0"/>
          <w:lang w:val="nl-BE"/>
        </w:rPr>
        <w:t>&lt;/RepeatBlock-By&gt;</w:t>
      </w:r>
    </w:p>
    <w:p w14:paraId="713EB36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D757AA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E2048AD" w14:textId="77777777" w:rsidTr="00AE7197">
        <w:trPr>
          <w:jc w:val="center"/>
        </w:trPr>
        <w:tc>
          <w:tcPr>
            <w:tcW w:w="9752" w:type="dxa"/>
            <w:gridSpan w:val="2"/>
          </w:tcPr>
          <w:p w14:paraId="6EEFBC86" w14:textId="77777777" w:rsidR="0079446C" w:rsidRPr="00BD3C65" w:rsidRDefault="0079446C" w:rsidP="00AE7197">
            <w:pPr>
              <w:keepNext/>
              <w:rPr>
                <w:lang w:val="nl-BE"/>
              </w:rPr>
            </w:pPr>
          </w:p>
        </w:tc>
      </w:tr>
      <w:tr w:rsidR="00004BE4" w:rsidRPr="00BD3C65" w14:paraId="617F5E64" w14:textId="77777777" w:rsidTr="00AE7197">
        <w:trPr>
          <w:jc w:val="center"/>
        </w:trPr>
        <w:tc>
          <w:tcPr>
            <w:tcW w:w="4876" w:type="dxa"/>
            <w:hideMark/>
          </w:tcPr>
          <w:p w14:paraId="3791198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48DDDB5" w14:textId="77777777" w:rsidR="0079446C" w:rsidRPr="00BD3C65" w:rsidRDefault="0079446C" w:rsidP="00AE7197">
            <w:pPr>
              <w:pStyle w:val="ColumnHeading"/>
              <w:keepNext/>
              <w:rPr>
                <w:lang w:val="nl-BE"/>
              </w:rPr>
            </w:pPr>
            <w:r w:rsidRPr="00BD3C65">
              <w:rPr>
                <w:lang w:val="nl-BE"/>
              </w:rPr>
              <w:t>Amendement</w:t>
            </w:r>
          </w:p>
        </w:tc>
      </w:tr>
      <w:tr w:rsidR="00004BE4" w:rsidRPr="00BD3C65" w14:paraId="749083CB" w14:textId="77777777" w:rsidTr="00AE7197">
        <w:trPr>
          <w:jc w:val="center"/>
        </w:trPr>
        <w:tc>
          <w:tcPr>
            <w:tcW w:w="4876" w:type="dxa"/>
            <w:hideMark/>
          </w:tcPr>
          <w:p w14:paraId="6E5502E8" w14:textId="77777777" w:rsidR="0079446C" w:rsidRPr="00BD3C65" w:rsidRDefault="0079446C" w:rsidP="00AE7197">
            <w:pPr>
              <w:pStyle w:val="Normal6"/>
              <w:rPr>
                <w:lang w:val="nl-BE"/>
              </w:rPr>
            </w:pPr>
            <w:r w:rsidRPr="00BD3C65">
              <w:rPr>
                <w:lang w:val="nl-BE"/>
              </w:rPr>
              <w:t>(12)</w:t>
            </w:r>
            <w:r w:rsidRPr="00BD3C65">
              <w:rPr>
                <w:lang w:val="nl-BE"/>
              </w:rPr>
              <w:tab/>
            </w:r>
            <w:r w:rsidRPr="00BD3C65">
              <w:rPr>
                <w:b/>
                <w:i/>
                <w:lang w:val="nl-BE"/>
              </w:rPr>
              <w:t>Om de uitvoering van deze verordening te vergemakkelijken</w:t>
            </w:r>
            <w:r w:rsidRPr="00BD3C65">
              <w:rPr>
                <w:lang w:val="nl-BE"/>
              </w:rPr>
              <w:t>, moet het Bureau voor intellectuele eigendom van de Europese Unie (EUIPO) de desbetreffende taken uitvoeren via een kenniscentrum. Het EUIPO heeft uitgebreide ervaring met het beheer van databanken, elektronische registers en alternatieve mechanismen voor geschillenbeslechting: belangrijke aspecten van de in het kader van deze verordening toegewezen taken. Het kenniscentrum moet van de nodige personele en financiële middelen worden voorzien om zijn taken uit te voeren.</w:t>
            </w:r>
          </w:p>
        </w:tc>
        <w:tc>
          <w:tcPr>
            <w:tcW w:w="4876" w:type="dxa"/>
            <w:hideMark/>
          </w:tcPr>
          <w:p w14:paraId="4E5D83A7" w14:textId="77777777" w:rsidR="0079446C" w:rsidRPr="00BD3C65" w:rsidRDefault="0079446C" w:rsidP="00AE7197">
            <w:pPr>
              <w:pStyle w:val="Normal6"/>
              <w:rPr>
                <w:szCs w:val="24"/>
                <w:lang w:val="nl-BE"/>
              </w:rPr>
            </w:pPr>
            <w:r w:rsidRPr="00BD3C65">
              <w:rPr>
                <w:lang w:val="nl-BE"/>
              </w:rPr>
              <w:t>(12)</w:t>
            </w:r>
            <w:r w:rsidRPr="00BD3C65">
              <w:rPr>
                <w:lang w:val="nl-BE"/>
              </w:rPr>
              <w:tab/>
            </w:r>
            <w:r w:rsidRPr="00BD3C65">
              <w:rPr>
                <w:b/>
                <w:i/>
                <w:lang w:val="nl-BE"/>
              </w:rPr>
              <w:t>Onverminderd de bevoegdheden van het Europees Octrooibureau</w:t>
            </w:r>
            <w:r w:rsidRPr="00BD3C65">
              <w:rPr>
                <w:lang w:val="nl-BE"/>
              </w:rPr>
              <w:t>, moet het Bureau voor intellectuele eigendom van de Europese Unie (EUIPO) de desbetreffende taken uitvoeren via een kenniscentrum. Het EUIPO heeft uitgebreide ervaring met het beheer van databanken, elektronische registers en alternatieve mechanismen voor geschillenbeslechting: belangrijke aspecten van de in het kader van deze verordening toegewezen taken. Het kenniscentrum moet van de nodige personele en financiële middelen worden voorzien om zijn taken uit te voeren.</w:t>
            </w:r>
          </w:p>
        </w:tc>
      </w:tr>
    </w:tbl>
    <w:p w14:paraId="671CF2B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5C973229" w14:textId="77777777" w:rsidR="0079446C" w:rsidRPr="00BD3C65" w:rsidRDefault="0079446C" w:rsidP="0079446C">
      <w:pPr>
        <w:rPr>
          <w:lang w:val="nl-BE"/>
        </w:rPr>
      </w:pPr>
      <w:r w:rsidRPr="00BD3C65">
        <w:rPr>
          <w:rStyle w:val="HideTWBExt"/>
          <w:noProof w:val="0"/>
          <w:lang w:val="nl-BE"/>
        </w:rPr>
        <w:t>&lt;/Amend&gt;</w:t>
      </w:r>
    </w:p>
    <w:p w14:paraId="20FEFBB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143</w:t>
      </w:r>
      <w:r w:rsidRPr="00BD3C65">
        <w:rPr>
          <w:rStyle w:val="HideTWBExt"/>
          <w:b w:val="0"/>
          <w:noProof w:val="0"/>
          <w:lang w:val="nl-BE"/>
        </w:rPr>
        <w:t>&lt;/NumAm&gt;</w:t>
      </w:r>
    </w:p>
    <w:p w14:paraId="710B4F2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59E97E49" w14:textId="77777777" w:rsidR="0079446C" w:rsidRPr="00BD3C65" w:rsidRDefault="0079446C" w:rsidP="0079446C">
      <w:pPr>
        <w:rPr>
          <w:lang w:val="nl-BE"/>
        </w:rPr>
      </w:pPr>
      <w:r w:rsidRPr="00BD3C65">
        <w:rPr>
          <w:rStyle w:val="HideTWBExt"/>
          <w:noProof w:val="0"/>
          <w:lang w:val="nl-BE"/>
        </w:rPr>
        <w:t>&lt;/RepeatBlock-By&gt;</w:t>
      </w:r>
    </w:p>
    <w:p w14:paraId="6D9EA9F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AEBFED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ED512D2" w14:textId="77777777" w:rsidTr="00AE7197">
        <w:trPr>
          <w:jc w:val="center"/>
        </w:trPr>
        <w:tc>
          <w:tcPr>
            <w:tcW w:w="9752" w:type="dxa"/>
            <w:gridSpan w:val="2"/>
          </w:tcPr>
          <w:p w14:paraId="4A9D47B7" w14:textId="77777777" w:rsidR="0079446C" w:rsidRPr="00BD3C65" w:rsidRDefault="0079446C" w:rsidP="00AE7197">
            <w:pPr>
              <w:keepNext/>
              <w:rPr>
                <w:lang w:val="nl-BE"/>
              </w:rPr>
            </w:pPr>
          </w:p>
        </w:tc>
      </w:tr>
      <w:tr w:rsidR="00004BE4" w:rsidRPr="00BD3C65" w14:paraId="766AE641" w14:textId="77777777" w:rsidTr="00AE7197">
        <w:trPr>
          <w:jc w:val="center"/>
        </w:trPr>
        <w:tc>
          <w:tcPr>
            <w:tcW w:w="4876" w:type="dxa"/>
            <w:hideMark/>
          </w:tcPr>
          <w:p w14:paraId="1F3FC5E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C96F611" w14:textId="77777777" w:rsidR="0079446C" w:rsidRPr="00BD3C65" w:rsidRDefault="0079446C" w:rsidP="00AE7197">
            <w:pPr>
              <w:pStyle w:val="ColumnHeading"/>
              <w:keepNext/>
              <w:rPr>
                <w:lang w:val="nl-BE"/>
              </w:rPr>
            </w:pPr>
            <w:r w:rsidRPr="00BD3C65">
              <w:rPr>
                <w:lang w:val="nl-BE"/>
              </w:rPr>
              <w:t>Amendement</w:t>
            </w:r>
          </w:p>
        </w:tc>
      </w:tr>
      <w:tr w:rsidR="00004BE4" w:rsidRPr="00BD3C65" w14:paraId="31F03C4A" w14:textId="77777777" w:rsidTr="00AE7197">
        <w:trPr>
          <w:jc w:val="center"/>
        </w:trPr>
        <w:tc>
          <w:tcPr>
            <w:tcW w:w="4876" w:type="dxa"/>
            <w:hideMark/>
          </w:tcPr>
          <w:p w14:paraId="7E104405" w14:textId="77777777" w:rsidR="0079446C" w:rsidRPr="00BD3C65" w:rsidRDefault="0079446C" w:rsidP="00AE7197">
            <w:pPr>
              <w:pStyle w:val="Normal6"/>
              <w:rPr>
                <w:lang w:val="nl-BE"/>
              </w:rPr>
            </w:pPr>
            <w:r w:rsidRPr="00BD3C65">
              <w:rPr>
                <w:lang w:val="nl-BE"/>
              </w:rPr>
              <w:t>(12)</w:t>
            </w:r>
            <w:r w:rsidRPr="00BD3C65">
              <w:rPr>
                <w:lang w:val="nl-BE"/>
              </w:rPr>
              <w:tab/>
              <w:t xml:space="preserve">Om de uitvoering van deze verordening te vergemakkelijken, moet het </w:t>
            </w:r>
            <w:r w:rsidRPr="00BD3C65">
              <w:rPr>
                <w:b/>
                <w:i/>
                <w:lang w:val="nl-BE"/>
              </w:rPr>
              <w:t>Bureau voor intellectuele eigendom van de Europese Unie (EUIPO)</w:t>
            </w:r>
            <w:r w:rsidRPr="00BD3C65">
              <w:rPr>
                <w:lang w:val="nl-BE"/>
              </w:rPr>
              <w:t xml:space="preserve"> de desbetreffende taken uitvoeren via een kenniscentrum. Het </w:t>
            </w:r>
            <w:r w:rsidRPr="00BD3C65">
              <w:rPr>
                <w:b/>
                <w:bCs/>
                <w:i/>
                <w:iCs/>
                <w:lang w:val="nl-BE"/>
              </w:rPr>
              <w:t>EUIPO</w:t>
            </w:r>
            <w:r w:rsidRPr="00BD3C65">
              <w:rPr>
                <w:lang w:val="nl-BE"/>
              </w:rPr>
              <w:t xml:space="preserve"> heeft uitgebreide ervaring met het beheer van databanken, elektronische registers en alternatieve mechanismen voor geschillenbeslechting: belangrijke aspecten van de in het kader van deze verordening toegewezen taken. Het kenniscentrum moet van de nodige personele en financiële middelen worden voorzien om zijn taken uit te voeren.</w:t>
            </w:r>
          </w:p>
        </w:tc>
        <w:tc>
          <w:tcPr>
            <w:tcW w:w="4876" w:type="dxa"/>
            <w:hideMark/>
          </w:tcPr>
          <w:p w14:paraId="510E701F" w14:textId="77777777" w:rsidR="0079446C" w:rsidRPr="00BD3C65" w:rsidRDefault="0079446C" w:rsidP="00AE7197">
            <w:pPr>
              <w:pStyle w:val="Normal6"/>
              <w:rPr>
                <w:szCs w:val="24"/>
                <w:lang w:val="nl-BE"/>
              </w:rPr>
            </w:pPr>
            <w:r w:rsidRPr="00BD3C65">
              <w:rPr>
                <w:lang w:val="nl-BE"/>
              </w:rPr>
              <w:t>(12)</w:t>
            </w:r>
            <w:r w:rsidRPr="00BD3C65">
              <w:rPr>
                <w:lang w:val="nl-BE"/>
              </w:rPr>
              <w:tab/>
              <w:t xml:space="preserve">Om de uitvoering van deze verordening te vergemakkelijken, moet het </w:t>
            </w:r>
            <w:r w:rsidRPr="00BD3C65">
              <w:rPr>
                <w:b/>
                <w:i/>
                <w:lang w:val="nl-BE"/>
              </w:rPr>
              <w:t>Europees Octrooibureau (EOB)</w:t>
            </w:r>
            <w:r w:rsidRPr="00BD3C65">
              <w:rPr>
                <w:lang w:val="nl-BE"/>
              </w:rPr>
              <w:t xml:space="preserve"> de desbetreffende taken uitvoeren via een kenniscentrum. Het </w:t>
            </w:r>
            <w:r w:rsidRPr="00BD3C65">
              <w:rPr>
                <w:b/>
                <w:bCs/>
                <w:i/>
                <w:iCs/>
                <w:lang w:val="nl-BE"/>
              </w:rPr>
              <w:t>EOB</w:t>
            </w:r>
            <w:r w:rsidRPr="00BD3C65">
              <w:rPr>
                <w:lang w:val="nl-BE"/>
              </w:rPr>
              <w:t xml:space="preserve"> heeft uitgebreide ervaring met het beheer van databanken, elektronische registers en alternatieve mechanismen voor geschillenbeslechting: belangrijke aspecten van de in het kader van deze verordening toegewezen taken. Het kenniscentrum moet van de nodige personele en financiële middelen worden voorzien om zijn taken uit te voeren.</w:t>
            </w:r>
          </w:p>
        </w:tc>
      </w:tr>
      <w:tr w:rsidR="00004BE4" w:rsidRPr="00BD3C65" w14:paraId="438F9ACC" w14:textId="77777777" w:rsidTr="00AE7197">
        <w:trPr>
          <w:jc w:val="center"/>
        </w:trPr>
        <w:tc>
          <w:tcPr>
            <w:tcW w:w="4876" w:type="dxa"/>
          </w:tcPr>
          <w:p w14:paraId="6845B35B" w14:textId="77777777" w:rsidR="0079446C" w:rsidRPr="00BD3C65" w:rsidRDefault="0079446C" w:rsidP="00AE7197">
            <w:pPr>
              <w:pStyle w:val="Normal6"/>
              <w:rPr>
                <w:lang w:val="nl-BE"/>
              </w:rPr>
            </w:pPr>
          </w:p>
        </w:tc>
        <w:tc>
          <w:tcPr>
            <w:tcW w:w="4876" w:type="dxa"/>
            <w:hideMark/>
          </w:tcPr>
          <w:p w14:paraId="54FE870B" w14:textId="77777777" w:rsidR="0079446C" w:rsidRPr="00BD3C65" w:rsidRDefault="0079446C" w:rsidP="00AE7197">
            <w:pPr>
              <w:pStyle w:val="Normal6"/>
              <w:rPr>
                <w:szCs w:val="24"/>
                <w:lang w:val="nl-BE"/>
              </w:rPr>
            </w:pPr>
            <w:r w:rsidRPr="00BD3C65">
              <w:rPr>
                <w:i/>
                <w:lang w:val="nl-BE"/>
              </w:rPr>
              <w:t>(Het Bureau voor intellectuele eigendom van de Europese Unie (EUIPO) moet in de hele tekst worden vervangen door het Europees Octrooibureau (EOB)).</w:t>
            </w:r>
          </w:p>
        </w:tc>
      </w:tr>
    </w:tbl>
    <w:p w14:paraId="773249D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F48A79B" w14:textId="77777777" w:rsidR="0079446C" w:rsidRPr="00BD3C65" w:rsidRDefault="0079446C" w:rsidP="0079446C">
      <w:pPr>
        <w:rPr>
          <w:lang w:val="nl-BE"/>
        </w:rPr>
      </w:pPr>
      <w:r w:rsidRPr="00BD3C65">
        <w:rPr>
          <w:rStyle w:val="HideTWBExt"/>
          <w:noProof w:val="0"/>
          <w:lang w:val="nl-BE"/>
        </w:rPr>
        <w:t>&lt;/Amend&gt;</w:t>
      </w:r>
    </w:p>
    <w:p w14:paraId="6F76C39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144</w:t>
      </w:r>
      <w:r w:rsidRPr="00BD3C65">
        <w:rPr>
          <w:rStyle w:val="HideTWBExt"/>
          <w:b w:val="0"/>
          <w:noProof w:val="0"/>
          <w:lang w:val="nl-BE"/>
        </w:rPr>
        <w:t>&lt;/NumAm&gt;</w:t>
      </w:r>
    </w:p>
    <w:p w14:paraId="3A3B114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071300A7" w14:textId="77777777" w:rsidR="0079446C" w:rsidRPr="00BD3C65" w:rsidRDefault="0079446C" w:rsidP="0079446C">
      <w:pPr>
        <w:rPr>
          <w:lang w:val="nl-BE"/>
        </w:rPr>
      </w:pPr>
      <w:r w:rsidRPr="00BD3C65">
        <w:rPr>
          <w:rStyle w:val="HideTWBExt"/>
          <w:noProof w:val="0"/>
          <w:lang w:val="nl-BE"/>
        </w:rPr>
        <w:t>&lt;/RepeatBlock-By&gt;</w:t>
      </w:r>
    </w:p>
    <w:p w14:paraId="7F0CC60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816FA8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7C1766E" w14:textId="77777777" w:rsidTr="00AE7197">
        <w:trPr>
          <w:jc w:val="center"/>
        </w:trPr>
        <w:tc>
          <w:tcPr>
            <w:tcW w:w="9752" w:type="dxa"/>
            <w:gridSpan w:val="2"/>
          </w:tcPr>
          <w:p w14:paraId="1496C99E" w14:textId="77777777" w:rsidR="0079446C" w:rsidRPr="00BD3C65" w:rsidRDefault="0079446C" w:rsidP="00AE7197">
            <w:pPr>
              <w:keepNext/>
              <w:rPr>
                <w:lang w:val="nl-BE"/>
              </w:rPr>
            </w:pPr>
          </w:p>
        </w:tc>
      </w:tr>
      <w:tr w:rsidR="00004BE4" w:rsidRPr="00BD3C65" w14:paraId="150F55A9" w14:textId="77777777" w:rsidTr="00AE7197">
        <w:trPr>
          <w:jc w:val="center"/>
        </w:trPr>
        <w:tc>
          <w:tcPr>
            <w:tcW w:w="4876" w:type="dxa"/>
            <w:hideMark/>
          </w:tcPr>
          <w:p w14:paraId="53E9577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9CD53A9" w14:textId="77777777" w:rsidR="0079446C" w:rsidRPr="00BD3C65" w:rsidRDefault="0079446C" w:rsidP="00AE7197">
            <w:pPr>
              <w:pStyle w:val="ColumnHeading"/>
              <w:keepNext/>
              <w:rPr>
                <w:lang w:val="nl-BE"/>
              </w:rPr>
            </w:pPr>
            <w:r w:rsidRPr="00BD3C65">
              <w:rPr>
                <w:lang w:val="nl-BE"/>
              </w:rPr>
              <w:t>Amendement</w:t>
            </w:r>
          </w:p>
        </w:tc>
      </w:tr>
      <w:tr w:rsidR="00004BE4" w:rsidRPr="00BD3C65" w14:paraId="3566B4A0" w14:textId="77777777" w:rsidTr="00AE7197">
        <w:trPr>
          <w:jc w:val="center"/>
        </w:trPr>
        <w:tc>
          <w:tcPr>
            <w:tcW w:w="4876" w:type="dxa"/>
            <w:hideMark/>
          </w:tcPr>
          <w:p w14:paraId="0855F104" w14:textId="77777777" w:rsidR="0079446C" w:rsidRPr="00BD3C65" w:rsidRDefault="0079446C" w:rsidP="00AE7197">
            <w:pPr>
              <w:pStyle w:val="Normal6"/>
              <w:rPr>
                <w:lang w:val="nl-BE"/>
              </w:rPr>
            </w:pPr>
            <w:r w:rsidRPr="00BD3C65">
              <w:rPr>
                <w:lang w:val="nl-BE"/>
              </w:rPr>
              <w:t>(13)</w:t>
            </w:r>
            <w:r w:rsidRPr="00BD3C65">
              <w:rPr>
                <w:lang w:val="nl-BE"/>
              </w:rPr>
              <w:tab/>
              <w:t xml:space="preserve">Het kenniscentrum moet een elektronisch register en een elektronische databank opzetten en beheren met gedetailleerde informatie over SEP’s die in een of meer lidstaten van kracht zijn, </w:t>
            </w:r>
            <w:r w:rsidRPr="00BD3C65">
              <w:rPr>
                <w:b/>
                <w:i/>
                <w:lang w:val="nl-BE"/>
              </w:rPr>
              <w:t>met inbegrip van de resultaten van essentialiteitscontroles,</w:t>
            </w:r>
            <w:r w:rsidRPr="00BD3C65">
              <w:rPr>
                <w:lang w:val="nl-BE"/>
              </w:rPr>
              <w:t xml:space="preserve">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w:t>
            </w:r>
            <w:r w:rsidRPr="00BD3C65">
              <w:rPr>
                <w:b/>
                <w:i/>
                <w:lang w:val="nl-BE"/>
              </w:rPr>
              <w:t>een systeem voor essentialiteitscontroles en van</w:t>
            </w:r>
            <w:r w:rsidRPr="00BD3C65">
              <w:rPr>
                <w:lang w:val="nl-BE"/>
              </w:rPr>
              <w:t xml:space="preserve"> procedures voor de vaststelling van geaggregeerde royalty en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w:t>
            </w:r>
            <w:r w:rsidRPr="00BD3C65">
              <w:rPr>
                <w:b/>
                <w:i/>
                <w:lang w:val="nl-BE"/>
              </w:rPr>
              <w:t>beoordelaars van essentialiteit en</w:t>
            </w:r>
            <w:r w:rsidRPr="00BD3C65">
              <w:rPr>
                <w:lang w:val="nl-BE"/>
              </w:rPr>
              <w:t xml:space="preserve"> bemiddelaars voor het verstrekken van adviezen over geaggregeerde royalty en over de vaststelling van Frand en het moet de consistentie van hun praktijken stimuleren.</w:t>
            </w:r>
          </w:p>
        </w:tc>
        <w:tc>
          <w:tcPr>
            <w:tcW w:w="4876" w:type="dxa"/>
            <w:hideMark/>
          </w:tcPr>
          <w:p w14:paraId="640BD7E7" w14:textId="77777777" w:rsidR="0079446C" w:rsidRPr="00BD3C65" w:rsidRDefault="0079446C" w:rsidP="00AE7197">
            <w:pPr>
              <w:pStyle w:val="Normal6"/>
              <w:rPr>
                <w:szCs w:val="24"/>
                <w:lang w:val="nl-BE"/>
              </w:rPr>
            </w:pPr>
            <w:r w:rsidRPr="00BD3C65">
              <w:rPr>
                <w:lang w:val="nl-BE"/>
              </w:rPr>
              <w:t>(13)</w:t>
            </w:r>
            <w:r w:rsidRPr="00BD3C65">
              <w:rPr>
                <w:lang w:val="nl-BE"/>
              </w:rPr>
              <w:tab/>
              <w:t>Het kenniscentrum moet een elektronisch register en een elektronische databank opzetten en beheren met gedetailleerde informatie over SEP’s die in een of meer lidstaten van kracht zijn,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procedures voor de vaststelling van geaggregeerde royalty en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bemiddelaars voor het verstrekken van adviezen over geaggregeerde royalty en over de vaststelling van Frand en het moet de consistentie van hun praktijken stimuleren.</w:t>
            </w:r>
          </w:p>
        </w:tc>
      </w:tr>
    </w:tbl>
    <w:p w14:paraId="402C33B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AC7F7C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479450A" w14:textId="77777777" w:rsidR="0079446C" w:rsidRPr="00BD3C65" w:rsidRDefault="0079446C" w:rsidP="0079446C">
      <w:pPr>
        <w:pStyle w:val="Normal12Italic"/>
        <w:rPr>
          <w:noProof w:val="0"/>
          <w:lang w:val="nl-BE"/>
        </w:rPr>
      </w:pPr>
      <w:r w:rsidRPr="00BD3C65">
        <w:rPr>
          <w:noProof w:val="0"/>
          <w:lang w:val="nl-BE"/>
        </w:rPr>
        <w:t>De resultaten van essentialiteitscontroles worden geschrapt omwille van de consistentie met de nieuwe voorgestelde technische bemiddelingsprocedure. Essentialiteitscontroles die gebaseerd zijn op de definitieve beslissing van een bevoegde rechtbank moeten in het register worden opgenomen.</w:t>
      </w:r>
    </w:p>
    <w:p w14:paraId="1B5A6FDF" w14:textId="77777777" w:rsidR="0079446C" w:rsidRPr="00BD3C65" w:rsidRDefault="0079446C" w:rsidP="0079446C">
      <w:pPr>
        <w:rPr>
          <w:lang w:val="nl-BE"/>
        </w:rPr>
      </w:pPr>
      <w:r w:rsidRPr="00BD3C65">
        <w:rPr>
          <w:rStyle w:val="HideTWBExt"/>
          <w:noProof w:val="0"/>
          <w:lang w:val="nl-BE"/>
        </w:rPr>
        <w:t>&lt;/Amend&gt;</w:t>
      </w:r>
    </w:p>
    <w:p w14:paraId="04ADB19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145</w:t>
      </w:r>
      <w:r w:rsidRPr="00BD3C65">
        <w:rPr>
          <w:rStyle w:val="HideTWBExt"/>
          <w:b w:val="0"/>
          <w:noProof w:val="0"/>
          <w:lang w:val="nl-BE"/>
        </w:rPr>
        <w:t>&lt;/NumAm&gt;</w:t>
      </w:r>
    </w:p>
    <w:p w14:paraId="1681D27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D73909F" w14:textId="77777777" w:rsidR="0079446C" w:rsidRPr="00BD3C65" w:rsidRDefault="0079446C" w:rsidP="0079446C">
      <w:pPr>
        <w:rPr>
          <w:lang w:val="nl-BE"/>
        </w:rPr>
      </w:pPr>
      <w:r w:rsidRPr="00BD3C65">
        <w:rPr>
          <w:rStyle w:val="HideTWBExt"/>
          <w:noProof w:val="0"/>
          <w:lang w:val="nl-BE"/>
        </w:rPr>
        <w:t>&lt;/RepeatBlock-By&gt;</w:t>
      </w:r>
    </w:p>
    <w:p w14:paraId="257FED7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7C6CA6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8A42404" w14:textId="77777777" w:rsidTr="00AE7197">
        <w:trPr>
          <w:jc w:val="center"/>
        </w:trPr>
        <w:tc>
          <w:tcPr>
            <w:tcW w:w="9752" w:type="dxa"/>
            <w:gridSpan w:val="2"/>
          </w:tcPr>
          <w:p w14:paraId="60506E4B" w14:textId="77777777" w:rsidR="0079446C" w:rsidRPr="00BD3C65" w:rsidRDefault="0079446C" w:rsidP="00AE7197">
            <w:pPr>
              <w:keepNext/>
              <w:rPr>
                <w:lang w:val="nl-BE"/>
              </w:rPr>
            </w:pPr>
          </w:p>
        </w:tc>
      </w:tr>
      <w:tr w:rsidR="00004BE4" w:rsidRPr="00BD3C65" w14:paraId="6DF48B13" w14:textId="77777777" w:rsidTr="00AE7197">
        <w:trPr>
          <w:jc w:val="center"/>
        </w:trPr>
        <w:tc>
          <w:tcPr>
            <w:tcW w:w="4876" w:type="dxa"/>
            <w:hideMark/>
          </w:tcPr>
          <w:p w14:paraId="1C066F1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E0A3B1" w14:textId="77777777" w:rsidR="0079446C" w:rsidRPr="00BD3C65" w:rsidRDefault="0079446C" w:rsidP="00AE7197">
            <w:pPr>
              <w:pStyle w:val="ColumnHeading"/>
              <w:keepNext/>
              <w:rPr>
                <w:lang w:val="nl-BE"/>
              </w:rPr>
            </w:pPr>
            <w:r w:rsidRPr="00BD3C65">
              <w:rPr>
                <w:lang w:val="nl-BE"/>
              </w:rPr>
              <w:t>Amendement</w:t>
            </w:r>
          </w:p>
        </w:tc>
      </w:tr>
      <w:tr w:rsidR="00004BE4" w:rsidRPr="00BD3C65" w14:paraId="41B8BE87" w14:textId="77777777" w:rsidTr="00AE7197">
        <w:trPr>
          <w:jc w:val="center"/>
        </w:trPr>
        <w:tc>
          <w:tcPr>
            <w:tcW w:w="4876" w:type="dxa"/>
            <w:hideMark/>
          </w:tcPr>
          <w:p w14:paraId="59884692" w14:textId="77777777" w:rsidR="0079446C" w:rsidRPr="00BD3C65" w:rsidRDefault="0079446C" w:rsidP="00AE7197">
            <w:pPr>
              <w:pStyle w:val="Normal6"/>
              <w:rPr>
                <w:lang w:val="nl-BE"/>
              </w:rPr>
            </w:pPr>
            <w:r w:rsidRPr="00BD3C65">
              <w:rPr>
                <w:lang w:val="nl-BE"/>
              </w:rPr>
              <w:t>(13)</w:t>
            </w:r>
            <w:r w:rsidRPr="00BD3C65">
              <w:rPr>
                <w:lang w:val="nl-BE"/>
              </w:rPr>
              <w:tab/>
              <w:t xml:space="preserve">Het kenniscentrum moet een elektronisch register en een elektronische databank opzetten en beheren met gedetailleerde informatie over SEP’s die in een of meer lidstaten van kracht zijn, met inbegrip van de resultaten van essentialiteitscontroles,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een systeem voor essentialiteitscontroles en </w:t>
            </w:r>
            <w:r w:rsidRPr="00BD3C65">
              <w:rPr>
                <w:b/>
                <w:i/>
                <w:lang w:val="nl-BE"/>
              </w:rPr>
              <w:t>van procedures voor de vaststelling van geaggregeerde royalty en</w:t>
            </w:r>
            <w:r w:rsidRPr="00BD3C65">
              <w:rPr>
                <w:lang w:val="nl-BE"/>
              </w:rPr>
              <w:t xml:space="preserve">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beoordelaars van essentialiteit en bemiddelaars voor het verstrekken van adviezen over </w:t>
            </w:r>
            <w:r w:rsidRPr="00BD3C65">
              <w:rPr>
                <w:b/>
                <w:i/>
                <w:lang w:val="nl-BE"/>
              </w:rPr>
              <w:t>geaggregeerde royalty en over</w:t>
            </w:r>
            <w:r w:rsidRPr="00BD3C65">
              <w:rPr>
                <w:lang w:val="nl-BE"/>
              </w:rPr>
              <w:t xml:space="preserve"> de vaststelling van Frand en het moet de consistentie van hun praktijken stimuleren.</w:t>
            </w:r>
          </w:p>
        </w:tc>
        <w:tc>
          <w:tcPr>
            <w:tcW w:w="4876" w:type="dxa"/>
            <w:hideMark/>
          </w:tcPr>
          <w:p w14:paraId="5C0833D1" w14:textId="77777777" w:rsidR="0079446C" w:rsidRPr="00BD3C65" w:rsidRDefault="0079446C" w:rsidP="00AE7197">
            <w:pPr>
              <w:pStyle w:val="Normal6"/>
              <w:rPr>
                <w:szCs w:val="24"/>
                <w:lang w:val="nl-BE"/>
              </w:rPr>
            </w:pPr>
            <w:r w:rsidRPr="00BD3C65">
              <w:rPr>
                <w:lang w:val="nl-BE"/>
              </w:rPr>
              <w:t>(13)</w:t>
            </w:r>
            <w:r w:rsidRPr="00BD3C65">
              <w:rPr>
                <w:lang w:val="nl-BE"/>
              </w:rPr>
              <w:tab/>
              <w:t>Het kenniscentrum moet een elektronisch register en een elektronische databank opzetten en beheren met gedetailleerde informatie over SEP’s die in een of meer lidstaten van kracht zijn, met inbegrip van de resultaten van essentialiteitscontroles,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een systeem voor essentialiteitscontroles en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beoordelaars van essentialiteit en bemiddelaars voor het verstrekken van adviezen over de vaststelling van Frand en het moet de consistentie van hun praktijken stimuleren.</w:t>
            </w:r>
          </w:p>
        </w:tc>
      </w:tr>
    </w:tbl>
    <w:p w14:paraId="6772269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13E8D9A"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7CB0942" w14:textId="77777777" w:rsidR="0079446C" w:rsidRPr="00BD3C65" w:rsidRDefault="0079446C" w:rsidP="0079446C">
      <w:pPr>
        <w:pStyle w:val="Normal12Italic"/>
        <w:rPr>
          <w:noProof w:val="0"/>
          <w:lang w:val="nl-BE"/>
        </w:rPr>
      </w:pPr>
      <w:r w:rsidRPr="00BD3C65">
        <w:rPr>
          <w:noProof w:val="0"/>
          <w:lang w:val="nl-BE"/>
        </w:rPr>
        <w:t>Omwille van de consistentie met de schrapping van het mechanisme voor geaggregeerde royalty’s.</w:t>
      </w:r>
    </w:p>
    <w:p w14:paraId="432F31A5" w14:textId="77777777" w:rsidR="0079446C" w:rsidRPr="00BD3C65" w:rsidRDefault="0079446C" w:rsidP="0079446C">
      <w:pPr>
        <w:rPr>
          <w:lang w:val="nl-BE"/>
        </w:rPr>
      </w:pPr>
      <w:r w:rsidRPr="00BD3C65">
        <w:rPr>
          <w:rStyle w:val="HideTWBExt"/>
          <w:noProof w:val="0"/>
          <w:lang w:val="nl-BE"/>
        </w:rPr>
        <w:t>&lt;/Amend&gt;</w:t>
      </w:r>
    </w:p>
    <w:p w14:paraId="655726C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146</w:t>
      </w:r>
      <w:r w:rsidRPr="00BD3C65">
        <w:rPr>
          <w:rStyle w:val="HideTWBExt"/>
          <w:b w:val="0"/>
          <w:noProof w:val="0"/>
          <w:lang w:val="nl-BE"/>
        </w:rPr>
        <w:t>&lt;/NumAm&gt;</w:t>
      </w:r>
    </w:p>
    <w:p w14:paraId="5B78916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B6E7A07" w14:textId="77777777" w:rsidR="0079446C" w:rsidRPr="00BD3C65" w:rsidRDefault="0079446C" w:rsidP="0079446C">
      <w:pPr>
        <w:rPr>
          <w:lang w:val="nl-BE"/>
        </w:rPr>
      </w:pPr>
      <w:r w:rsidRPr="00BD3C65">
        <w:rPr>
          <w:rStyle w:val="HideTWBExt"/>
          <w:noProof w:val="0"/>
          <w:lang w:val="nl-BE"/>
        </w:rPr>
        <w:t>&lt;/RepeatBlock-By&gt;</w:t>
      </w:r>
    </w:p>
    <w:p w14:paraId="184C2A1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CF6D1F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68D0EC8" w14:textId="77777777" w:rsidTr="00AE7197">
        <w:trPr>
          <w:jc w:val="center"/>
        </w:trPr>
        <w:tc>
          <w:tcPr>
            <w:tcW w:w="9752" w:type="dxa"/>
            <w:gridSpan w:val="2"/>
          </w:tcPr>
          <w:p w14:paraId="63E22AB3" w14:textId="77777777" w:rsidR="0079446C" w:rsidRPr="00BD3C65" w:rsidRDefault="0079446C" w:rsidP="00AE7197">
            <w:pPr>
              <w:keepNext/>
              <w:rPr>
                <w:lang w:val="nl-BE"/>
              </w:rPr>
            </w:pPr>
          </w:p>
        </w:tc>
      </w:tr>
      <w:tr w:rsidR="00004BE4" w:rsidRPr="00BD3C65" w14:paraId="0782CC51" w14:textId="77777777" w:rsidTr="00AE7197">
        <w:trPr>
          <w:jc w:val="center"/>
        </w:trPr>
        <w:tc>
          <w:tcPr>
            <w:tcW w:w="4876" w:type="dxa"/>
            <w:hideMark/>
          </w:tcPr>
          <w:p w14:paraId="1C7D153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5A4349B" w14:textId="77777777" w:rsidR="0079446C" w:rsidRPr="00BD3C65" w:rsidRDefault="0079446C" w:rsidP="00AE7197">
            <w:pPr>
              <w:pStyle w:val="ColumnHeading"/>
              <w:keepNext/>
              <w:rPr>
                <w:lang w:val="nl-BE"/>
              </w:rPr>
            </w:pPr>
            <w:r w:rsidRPr="00BD3C65">
              <w:rPr>
                <w:lang w:val="nl-BE"/>
              </w:rPr>
              <w:t>Amendement</w:t>
            </w:r>
          </w:p>
        </w:tc>
      </w:tr>
      <w:tr w:rsidR="00004BE4" w:rsidRPr="00BD3C65" w14:paraId="13887DBA" w14:textId="77777777" w:rsidTr="00AE7197">
        <w:trPr>
          <w:jc w:val="center"/>
        </w:trPr>
        <w:tc>
          <w:tcPr>
            <w:tcW w:w="4876" w:type="dxa"/>
            <w:hideMark/>
          </w:tcPr>
          <w:p w14:paraId="3FE50722" w14:textId="77777777" w:rsidR="0079446C" w:rsidRPr="00BD3C65" w:rsidRDefault="0079446C" w:rsidP="00AE7197">
            <w:pPr>
              <w:pStyle w:val="Normal6"/>
              <w:rPr>
                <w:lang w:val="nl-BE"/>
              </w:rPr>
            </w:pPr>
            <w:r w:rsidRPr="00BD3C65">
              <w:rPr>
                <w:lang w:val="nl-BE"/>
              </w:rPr>
              <w:t>(13)</w:t>
            </w:r>
            <w:r w:rsidRPr="00BD3C65">
              <w:rPr>
                <w:lang w:val="nl-BE"/>
              </w:rPr>
              <w:tab/>
              <w:t xml:space="preserve">Het kenniscentrum moet een elektronisch register en een elektronische databank opzetten en beheren met gedetailleerde informatie over SEP’s die in een of meer lidstaten van kracht zijn, met inbegrip van de resultaten van essentialiteitscontroles,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een systeem voor </w:t>
            </w:r>
            <w:r w:rsidRPr="00BD3C65">
              <w:rPr>
                <w:b/>
                <w:i/>
                <w:lang w:val="nl-BE"/>
              </w:rPr>
              <w:t>essentialiteitscontroles en van procedures voor</w:t>
            </w:r>
            <w:r w:rsidRPr="00BD3C65">
              <w:rPr>
                <w:lang w:val="nl-BE"/>
              </w:rPr>
              <w:t xml:space="preserve"> </w:t>
            </w:r>
            <w:r w:rsidRPr="00BD3C65">
              <w:rPr>
                <w:b/>
                <w:i/>
                <w:lang w:val="nl-BE"/>
              </w:rPr>
              <w:t>de vaststelling van geaggregeerde royalty en</w:t>
            </w:r>
            <w:r w:rsidRPr="00BD3C65">
              <w:rPr>
                <w:lang w:val="nl-BE"/>
              </w:rPr>
              <w:t xml:space="preserve">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beoordelaars van essentialiteit en bemiddelaars voor het verstrekken van adviezen over geaggregeerde royalty en over de vaststelling van Frand en het moet de consistentie van hun praktijken stimuleren.</w:t>
            </w:r>
          </w:p>
        </w:tc>
        <w:tc>
          <w:tcPr>
            <w:tcW w:w="4876" w:type="dxa"/>
            <w:hideMark/>
          </w:tcPr>
          <w:p w14:paraId="504F76AC" w14:textId="77777777" w:rsidR="0079446C" w:rsidRPr="00BD3C65" w:rsidRDefault="0079446C" w:rsidP="00AE7197">
            <w:pPr>
              <w:pStyle w:val="Normal6"/>
              <w:rPr>
                <w:szCs w:val="24"/>
                <w:lang w:val="nl-BE"/>
              </w:rPr>
            </w:pPr>
            <w:r w:rsidRPr="00BD3C65">
              <w:rPr>
                <w:lang w:val="nl-BE"/>
              </w:rPr>
              <w:t>(13)</w:t>
            </w:r>
            <w:r w:rsidRPr="00BD3C65">
              <w:rPr>
                <w:lang w:val="nl-BE"/>
              </w:rPr>
              <w:tab/>
              <w:t>Het kenniscentrum moet een elektronisch register en een elektronische databank opzetten en beheren met gedetailleerde informatie over SEP’s die in een of meer lidstaten van kracht zijn, met inbegrip van de resultaten van essentialiteitscontroles, adviezen, verslagen, beschikbare jurisprudentie van rechtsgebieden wereldwijd, regels met betrekking tot SEP’s in derde landen en resultaten van specifieke studies over SEP’s. Om voor meer voorlichting te zorgen en de verlening van SEP-licenties voor kmo’s te vergemakkelijken, moet het kenniscentrum bijstand verlenen aan kmo’s. Het opzetten en beheren van een systeem voor de vaststelling van Frand door het kenniscentrum moet maatregelen omvatten om het systeem en de procedures continu te verbeteren, onder meer door het gebruik van nieuwe technologieën. Het kenniscentrum moet – in overeenstemming met deze doelstelling – opleidingsprocedures vaststellen voor beoordelaars van essentialiteit en bemiddelaars voor het verstrekken van adviezen over geaggregeerde royalty en over de vaststelling van Frand en het moet de consistentie van hun praktijken stimuleren.</w:t>
            </w:r>
          </w:p>
        </w:tc>
      </w:tr>
    </w:tbl>
    <w:p w14:paraId="764C08D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FCB3EA" w14:textId="77777777" w:rsidR="0079446C" w:rsidRPr="00BD3C65" w:rsidRDefault="0079446C" w:rsidP="0079446C">
      <w:pPr>
        <w:rPr>
          <w:lang w:val="nl-BE"/>
        </w:rPr>
      </w:pPr>
      <w:r w:rsidRPr="00BD3C65">
        <w:rPr>
          <w:rStyle w:val="HideTWBExt"/>
          <w:noProof w:val="0"/>
          <w:lang w:val="nl-BE"/>
        </w:rPr>
        <w:t>&lt;/Amend&gt;</w:t>
      </w:r>
    </w:p>
    <w:p w14:paraId="0046A1B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147</w:t>
      </w:r>
      <w:r w:rsidRPr="00BD3C65">
        <w:rPr>
          <w:rStyle w:val="HideTWBExt"/>
          <w:b w:val="0"/>
          <w:noProof w:val="0"/>
          <w:lang w:val="nl-BE"/>
        </w:rPr>
        <w:t>&lt;/NumAm&gt;</w:t>
      </w:r>
    </w:p>
    <w:p w14:paraId="30B698B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80C5C0C" w14:textId="77777777" w:rsidR="0079446C" w:rsidRPr="00BD3C65" w:rsidRDefault="0079446C" w:rsidP="0079446C">
      <w:pPr>
        <w:rPr>
          <w:lang w:val="nl-BE"/>
        </w:rPr>
      </w:pPr>
      <w:r w:rsidRPr="00BD3C65">
        <w:rPr>
          <w:rStyle w:val="HideTWBExt"/>
          <w:noProof w:val="0"/>
          <w:lang w:val="nl-BE"/>
        </w:rPr>
        <w:t>&lt;/RepeatBlock-By&gt;</w:t>
      </w:r>
    </w:p>
    <w:p w14:paraId="3D3424D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476C00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13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FAC7116" w14:textId="77777777" w:rsidTr="00AE7197">
        <w:trPr>
          <w:jc w:val="center"/>
        </w:trPr>
        <w:tc>
          <w:tcPr>
            <w:tcW w:w="9752" w:type="dxa"/>
            <w:gridSpan w:val="2"/>
          </w:tcPr>
          <w:p w14:paraId="2AB07CB2" w14:textId="77777777" w:rsidR="0079446C" w:rsidRPr="00BD3C65" w:rsidRDefault="0079446C" w:rsidP="00AE7197">
            <w:pPr>
              <w:keepNext/>
              <w:rPr>
                <w:lang w:val="nl-BE"/>
              </w:rPr>
            </w:pPr>
          </w:p>
        </w:tc>
      </w:tr>
      <w:tr w:rsidR="00004BE4" w:rsidRPr="00BD3C65" w14:paraId="446025B0" w14:textId="77777777" w:rsidTr="00AE7197">
        <w:trPr>
          <w:jc w:val="center"/>
        </w:trPr>
        <w:tc>
          <w:tcPr>
            <w:tcW w:w="4876" w:type="dxa"/>
            <w:hideMark/>
          </w:tcPr>
          <w:p w14:paraId="257B2A3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10F55ED" w14:textId="77777777" w:rsidR="0079446C" w:rsidRPr="00BD3C65" w:rsidRDefault="0079446C" w:rsidP="00AE7197">
            <w:pPr>
              <w:pStyle w:val="ColumnHeading"/>
              <w:keepNext/>
              <w:rPr>
                <w:lang w:val="nl-BE"/>
              </w:rPr>
            </w:pPr>
            <w:r w:rsidRPr="00BD3C65">
              <w:rPr>
                <w:lang w:val="nl-BE"/>
              </w:rPr>
              <w:t>Amendement</w:t>
            </w:r>
          </w:p>
        </w:tc>
      </w:tr>
      <w:tr w:rsidR="00004BE4" w:rsidRPr="00BD3C65" w14:paraId="274C2E2C" w14:textId="77777777" w:rsidTr="00AE7197">
        <w:trPr>
          <w:jc w:val="center"/>
        </w:trPr>
        <w:tc>
          <w:tcPr>
            <w:tcW w:w="4876" w:type="dxa"/>
          </w:tcPr>
          <w:p w14:paraId="37929A72" w14:textId="77777777" w:rsidR="0079446C" w:rsidRPr="00BD3C65" w:rsidRDefault="0079446C" w:rsidP="00AE7197">
            <w:pPr>
              <w:pStyle w:val="Normal6"/>
              <w:rPr>
                <w:lang w:val="nl-BE"/>
              </w:rPr>
            </w:pPr>
          </w:p>
        </w:tc>
        <w:tc>
          <w:tcPr>
            <w:tcW w:w="4876" w:type="dxa"/>
            <w:hideMark/>
          </w:tcPr>
          <w:p w14:paraId="0E3BCDA0" w14:textId="77777777" w:rsidR="0079446C" w:rsidRPr="00BD3C65" w:rsidRDefault="0079446C" w:rsidP="00AE7197">
            <w:pPr>
              <w:pStyle w:val="Normal6"/>
              <w:rPr>
                <w:szCs w:val="24"/>
                <w:lang w:val="nl-BE"/>
              </w:rPr>
            </w:pPr>
            <w:r w:rsidRPr="00BD3C65">
              <w:rPr>
                <w:b/>
                <w:i/>
                <w:lang w:val="nl-BE"/>
              </w:rPr>
              <w:t>(13 bis)</w:t>
            </w:r>
            <w:r w:rsidRPr="00BD3C65">
              <w:rPr>
                <w:b/>
                <w:i/>
                <w:lang w:val="nl-BE"/>
              </w:rPr>
              <w:tab/>
              <w:t>Het register en de elektronische databank moeten dienen als het primaire referentiepunt voor gebruikers, dat kosteloos gemakkelijk toegankelijke informatie over SEP’s biedt. Voor de geboden informatie mogen geen licentievoorwaarden gelden, zodat zij zonder beperkingen kan worden gebruikt. Het door het kenniscentrum beheerde register moet een hoge mate van rechtszekerheid bieden en gemakkelijk toegankelijk zijn voor burgers, zodat het in de nabije toekomst een referentiecentrum op zijn gebied wordt.</w:t>
            </w:r>
          </w:p>
        </w:tc>
      </w:tr>
    </w:tbl>
    <w:p w14:paraId="3094068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9CC54BF" w14:textId="77777777" w:rsidR="0079446C" w:rsidRPr="00BD3C65" w:rsidRDefault="0079446C" w:rsidP="0079446C">
      <w:pPr>
        <w:rPr>
          <w:lang w:val="nl-BE"/>
        </w:rPr>
      </w:pPr>
      <w:r w:rsidRPr="00BD3C65">
        <w:rPr>
          <w:rStyle w:val="HideTWBExt"/>
          <w:noProof w:val="0"/>
          <w:lang w:val="nl-BE"/>
        </w:rPr>
        <w:t>&lt;/Amend&gt;</w:t>
      </w:r>
    </w:p>
    <w:p w14:paraId="735C035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148</w:t>
      </w:r>
      <w:r w:rsidRPr="00BD3C65">
        <w:rPr>
          <w:rStyle w:val="HideTWBExt"/>
          <w:b w:val="0"/>
          <w:noProof w:val="0"/>
          <w:lang w:val="nl-BE"/>
        </w:rPr>
        <w:t>&lt;/NumAm&gt;</w:t>
      </w:r>
    </w:p>
    <w:p w14:paraId="2BFA1ED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57D0088" w14:textId="77777777" w:rsidR="0079446C" w:rsidRPr="00BD3C65" w:rsidRDefault="0079446C" w:rsidP="0079446C">
      <w:pPr>
        <w:rPr>
          <w:lang w:val="nl-BE"/>
        </w:rPr>
      </w:pPr>
      <w:r w:rsidRPr="00BD3C65">
        <w:rPr>
          <w:rStyle w:val="HideTWBExt"/>
          <w:noProof w:val="0"/>
          <w:lang w:val="nl-BE"/>
        </w:rPr>
        <w:t>&lt;/RepeatBlock-By&gt;</w:t>
      </w:r>
    </w:p>
    <w:p w14:paraId="178A3B9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D1E10E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13 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3942CD9" w14:textId="77777777" w:rsidTr="00AE7197">
        <w:trPr>
          <w:jc w:val="center"/>
        </w:trPr>
        <w:tc>
          <w:tcPr>
            <w:tcW w:w="9752" w:type="dxa"/>
            <w:gridSpan w:val="2"/>
          </w:tcPr>
          <w:p w14:paraId="757BA5CA" w14:textId="77777777" w:rsidR="0079446C" w:rsidRPr="00BD3C65" w:rsidRDefault="0079446C" w:rsidP="00AE7197">
            <w:pPr>
              <w:keepNext/>
              <w:rPr>
                <w:lang w:val="nl-BE"/>
              </w:rPr>
            </w:pPr>
          </w:p>
        </w:tc>
      </w:tr>
      <w:tr w:rsidR="00004BE4" w:rsidRPr="00BD3C65" w14:paraId="19DF2C10" w14:textId="77777777" w:rsidTr="00AE7197">
        <w:trPr>
          <w:jc w:val="center"/>
        </w:trPr>
        <w:tc>
          <w:tcPr>
            <w:tcW w:w="4876" w:type="dxa"/>
            <w:hideMark/>
          </w:tcPr>
          <w:p w14:paraId="06893B0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9AB40BB" w14:textId="77777777" w:rsidR="0079446C" w:rsidRPr="00BD3C65" w:rsidRDefault="0079446C" w:rsidP="00AE7197">
            <w:pPr>
              <w:pStyle w:val="ColumnHeading"/>
              <w:keepNext/>
              <w:rPr>
                <w:lang w:val="nl-BE"/>
              </w:rPr>
            </w:pPr>
            <w:r w:rsidRPr="00BD3C65">
              <w:rPr>
                <w:lang w:val="nl-BE"/>
              </w:rPr>
              <w:t>Amendement</w:t>
            </w:r>
          </w:p>
        </w:tc>
      </w:tr>
      <w:tr w:rsidR="00004BE4" w:rsidRPr="00BD3C65" w14:paraId="3D70EBB9" w14:textId="77777777" w:rsidTr="00AE7197">
        <w:trPr>
          <w:jc w:val="center"/>
        </w:trPr>
        <w:tc>
          <w:tcPr>
            <w:tcW w:w="4876" w:type="dxa"/>
          </w:tcPr>
          <w:p w14:paraId="21AA2B65" w14:textId="77777777" w:rsidR="0079446C" w:rsidRPr="00BD3C65" w:rsidRDefault="0079446C" w:rsidP="00AE7197">
            <w:pPr>
              <w:pStyle w:val="Normal6"/>
              <w:rPr>
                <w:lang w:val="nl-BE"/>
              </w:rPr>
            </w:pPr>
          </w:p>
        </w:tc>
        <w:tc>
          <w:tcPr>
            <w:tcW w:w="4876" w:type="dxa"/>
            <w:hideMark/>
          </w:tcPr>
          <w:p w14:paraId="184F8368" w14:textId="77777777" w:rsidR="0079446C" w:rsidRPr="00BD3C65" w:rsidRDefault="0079446C" w:rsidP="00AE7197">
            <w:pPr>
              <w:pStyle w:val="Normal6"/>
              <w:rPr>
                <w:szCs w:val="24"/>
                <w:lang w:val="nl-BE"/>
              </w:rPr>
            </w:pPr>
            <w:r w:rsidRPr="00BD3C65">
              <w:rPr>
                <w:b/>
                <w:i/>
                <w:lang w:val="nl-BE"/>
              </w:rPr>
              <w:t>(13 ter)</w:t>
            </w:r>
            <w:r w:rsidRPr="00BD3C65">
              <w:rPr>
                <w:b/>
                <w:i/>
                <w:lang w:val="nl-BE"/>
              </w:rPr>
              <w:tab/>
              <w:t>De taakverdeling tussen het door het kenniscentrum van EUIPO beheerde register en de andere SEP-registers moet door de Commissie bij haar evaluatie worden verduidelijkt.</w:t>
            </w:r>
          </w:p>
        </w:tc>
      </w:tr>
    </w:tbl>
    <w:p w14:paraId="300FE1D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C58A3F7" w14:textId="77777777" w:rsidR="0079446C" w:rsidRPr="00BD3C65" w:rsidRDefault="0079446C" w:rsidP="0079446C">
      <w:pPr>
        <w:rPr>
          <w:lang w:val="nl-BE"/>
        </w:rPr>
      </w:pPr>
      <w:r w:rsidRPr="00BD3C65">
        <w:rPr>
          <w:rStyle w:val="HideTWBExt"/>
          <w:noProof w:val="0"/>
          <w:lang w:val="nl-BE"/>
        </w:rPr>
        <w:t>&lt;/Amend&gt;</w:t>
      </w:r>
    </w:p>
    <w:p w14:paraId="01EB0FD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149</w:t>
      </w:r>
      <w:r w:rsidRPr="00BD3C65">
        <w:rPr>
          <w:rStyle w:val="HideTWBExt"/>
          <w:b w:val="0"/>
          <w:noProof w:val="0"/>
          <w:lang w:val="nl-BE"/>
        </w:rPr>
        <w:t>&lt;/NumAm&gt;</w:t>
      </w:r>
    </w:p>
    <w:p w14:paraId="31CA525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9C59ACA" w14:textId="77777777" w:rsidR="0079446C" w:rsidRPr="00BD3C65" w:rsidRDefault="0079446C" w:rsidP="0079446C">
      <w:pPr>
        <w:rPr>
          <w:lang w:val="nl-BE"/>
        </w:rPr>
      </w:pPr>
      <w:r w:rsidRPr="00BD3C65">
        <w:rPr>
          <w:rStyle w:val="HideTWBExt"/>
          <w:noProof w:val="0"/>
          <w:lang w:val="nl-BE"/>
        </w:rPr>
        <w:t>&lt;/RepeatBlock-By&gt;</w:t>
      </w:r>
    </w:p>
    <w:p w14:paraId="6CD0174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61A5EE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CD55A01" w14:textId="77777777" w:rsidTr="00AE7197">
        <w:trPr>
          <w:jc w:val="center"/>
        </w:trPr>
        <w:tc>
          <w:tcPr>
            <w:tcW w:w="9752" w:type="dxa"/>
            <w:gridSpan w:val="2"/>
          </w:tcPr>
          <w:p w14:paraId="3CB7A8D9" w14:textId="77777777" w:rsidR="0079446C" w:rsidRPr="00BD3C65" w:rsidRDefault="0079446C" w:rsidP="00AE7197">
            <w:pPr>
              <w:keepNext/>
              <w:rPr>
                <w:lang w:val="nl-BE"/>
              </w:rPr>
            </w:pPr>
          </w:p>
        </w:tc>
      </w:tr>
      <w:tr w:rsidR="00004BE4" w:rsidRPr="00BD3C65" w14:paraId="30F48A90" w14:textId="77777777" w:rsidTr="00AE7197">
        <w:trPr>
          <w:jc w:val="center"/>
        </w:trPr>
        <w:tc>
          <w:tcPr>
            <w:tcW w:w="4876" w:type="dxa"/>
            <w:hideMark/>
          </w:tcPr>
          <w:p w14:paraId="4FEADC0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0073E7A" w14:textId="77777777" w:rsidR="0079446C" w:rsidRPr="00BD3C65" w:rsidRDefault="0079446C" w:rsidP="00AE7197">
            <w:pPr>
              <w:pStyle w:val="ColumnHeading"/>
              <w:keepNext/>
              <w:rPr>
                <w:lang w:val="nl-BE"/>
              </w:rPr>
            </w:pPr>
            <w:r w:rsidRPr="00BD3C65">
              <w:rPr>
                <w:lang w:val="nl-BE"/>
              </w:rPr>
              <w:t>Amendement</w:t>
            </w:r>
          </w:p>
        </w:tc>
      </w:tr>
      <w:tr w:rsidR="00004BE4" w:rsidRPr="00BD3C65" w14:paraId="5F6AF4C5" w14:textId="77777777" w:rsidTr="00AE7197">
        <w:trPr>
          <w:jc w:val="center"/>
        </w:trPr>
        <w:tc>
          <w:tcPr>
            <w:tcW w:w="4876" w:type="dxa"/>
            <w:hideMark/>
          </w:tcPr>
          <w:p w14:paraId="307491A7" w14:textId="77777777" w:rsidR="0079446C" w:rsidRPr="00BD3C65" w:rsidRDefault="0079446C" w:rsidP="00AE7197">
            <w:pPr>
              <w:pStyle w:val="Normal6"/>
              <w:rPr>
                <w:lang w:val="nl-BE"/>
              </w:rPr>
            </w:pPr>
            <w:r w:rsidRPr="00BD3C65">
              <w:rPr>
                <w:lang w:val="nl-BE"/>
              </w:rPr>
              <w:t>(14)</w:t>
            </w:r>
            <w:r w:rsidRPr="00BD3C65">
              <w:rPr>
                <w:lang w:val="nl-BE"/>
              </w:rPr>
              <w:tab/>
              <w:t>Voor het kenniscentrum moeten de regels van de Unie inzake toegang tot documenten en gegevensbescherming gelden. De taken van het kenniscentrum moeten tot meer transparantie leiden door voor SEP’s relevante informatie op gecentraliseerde en systematische wijze ter beschikking te stellen van alle belanghebbenden. Daarom moet een evenwicht worden gevonden tussen de vrije toegang van het publiek tot basisinformatie en de noodzaak het functioneren van het kenniscentrum te financieren. Om de onderhoudskosten te dekken, moet een registratievergoeding worden gevraagd om toegang te krijgen tot gedetailleerde informatie in de databank</w:t>
            </w:r>
            <w:r w:rsidRPr="00BD3C65">
              <w:rPr>
                <w:b/>
                <w:i/>
                <w:lang w:val="nl-BE"/>
              </w:rPr>
              <w:t>, zoals de resultaten van essentialiteitscontroles en niet-vertrouwelijke verslagen over de vaststelling van Frand</w:t>
            </w:r>
            <w:r w:rsidRPr="00BD3C65">
              <w:rPr>
                <w:lang w:val="nl-BE"/>
              </w:rPr>
              <w:t>.</w:t>
            </w:r>
          </w:p>
        </w:tc>
        <w:tc>
          <w:tcPr>
            <w:tcW w:w="4876" w:type="dxa"/>
            <w:hideMark/>
          </w:tcPr>
          <w:p w14:paraId="030484E5" w14:textId="77777777" w:rsidR="0079446C" w:rsidRPr="00BD3C65" w:rsidRDefault="0079446C" w:rsidP="00AE7197">
            <w:pPr>
              <w:pStyle w:val="Normal6"/>
              <w:rPr>
                <w:szCs w:val="24"/>
                <w:lang w:val="nl-BE"/>
              </w:rPr>
            </w:pPr>
            <w:r w:rsidRPr="00BD3C65">
              <w:rPr>
                <w:lang w:val="nl-BE"/>
              </w:rPr>
              <w:t>(14)</w:t>
            </w:r>
            <w:r w:rsidRPr="00BD3C65">
              <w:rPr>
                <w:lang w:val="nl-BE"/>
              </w:rPr>
              <w:tab/>
              <w:t>Voor het kenniscentrum moeten de regels van de Unie inzake toegang tot documenten en gegevensbescherming gelden. De taken van het kenniscentrum moeten tot meer transparantie leiden door voor SEP’s relevante informatie op gecentraliseerde en systematische wijze ter beschikking te stellen van alle belanghebbenden. Daarom moet een evenwicht worden gevonden tussen de vrije toegang van het publiek tot basisinformatie en de noodzaak het functioneren van het kenniscentrum te financieren. Om de onderhoudskosten te dekken, moet een registratievergoeding worden gevraagd om toegang te krijgen tot gedetailleerde informatie in de databank.</w:t>
            </w:r>
          </w:p>
        </w:tc>
      </w:tr>
    </w:tbl>
    <w:p w14:paraId="253D108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2AF9ED3" w14:textId="77777777" w:rsidR="0079446C" w:rsidRPr="00BD3C65" w:rsidRDefault="0079446C" w:rsidP="0079446C">
      <w:pPr>
        <w:rPr>
          <w:lang w:val="nl-BE"/>
        </w:rPr>
      </w:pPr>
      <w:r w:rsidRPr="00BD3C65">
        <w:rPr>
          <w:rStyle w:val="HideTWBExt"/>
          <w:noProof w:val="0"/>
          <w:lang w:val="nl-BE"/>
        </w:rPr>
        <w:t>&lt;/Amend&gt;</w:t>
      </w:r>
    </w:p>
    <w:p w14:paraId="119682F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150</w:t>
      </w:r>
      <w:r w:rsidRPr="00BD3C65">
        <w:rPr>
          <w:rStyle w:val="HideTWBExt"/>
          <w:b w:val="0"/>
          <w:noProof w:val="0"/>
          <w:lang w:val="nl-BE"/>
        </w:rPr>
        <w:t>&lt;/NumAm&gt;</w:t>
      </w:r>
    </w:p>
    <w:p w14:paraId="562AA42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CE954E0" w14:textId="77777777" w:rsidR="0079446C" w:rsidRPr="00BD3C65" w:rsidRDefault="0079446C" w:rsidP="0079446C">
      <w:pPr>
        <w:rPr>
          <w:lang w:val="nl-BE"/>
        </w:rPr>
      </w:pPr>
      <w:r w:rsidRPr="00BD3C65">
        <w:rPr>
          <w:rStyle w:val="HideTWBExt"/>
          <w:noProof w:val="0"/>
          <w:lang w:val="nl-BE"/>
        </w:rPr>
        <w:t>&lt;/RepeatBlock-By&gt;</w:t>
      </w:r>
    </w:p>
    <w:p w14:paraId="5E69D8E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DB2493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8A18340" w14:textId="77777777" w:rsidTr="00AE7197">
        <w:trPr>
          <w:jc w:val="center"/>
        </w:trPr>
        <w:tc>
          <w:tcPr>
            <w:tcW w:w="9752" w:type="dxa"/>
            <w:gridSpan w:val="2"/>
          </w:tcPr>
          <w:p w14:paraId="5BAEB6A3" w14:textId="77777777" w:rsidR="0079446C" w:rsidRPr="00BD3C65" w:rsidRDefault="0079446C" w:rsidP="00AE7197">
            <w:pPr>
              <w:keepNext/>
              <w:rPr>
                <w:lang w:val="nl-BE"/>
              </w:rPr>
            </w:pPr>
          </w:p>
        </w:tc>
      </w:tr>
      <w:tr w:rsidR="00004BE4" w:rsidRPr="00BD3C65" w14:paraId="4BF36697" w14:textId="77777777" w:rsidTr="00AE7197">
        <w:trPr>
          <w:jc w:val="center"/>
        </w:trPr>
        <w:tc>
          <w:tcPr>
            <w:tcW w:w="4876" w:type="dxa"/>
            <w:hideMark/>
          </w:tcPr>
          <w:p w14:paraId="473507A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872ECCD" w14:textId="77777777" w:rsidR="0079446C" w:rsidRPr="00BD3C65" w:rsidRDefault="0079446C" w:rsidP="00AE7197">
            <w:pPr>
              <w:pStyle w:val="ColumnHeading"/>
              <w:keepNext/>
              <w:rPr>
                <w:lang w:val="nl-BE"/>
              </w:rPr>
            </w:pPr>
            <w:r w:rsidRPr="00BD3C65">
              <w:rPr>
                <w:lang w:val="nl-BE"/>
              </w:rPr>
              <w:t>Amendement</w:t>
            </w:r>
          </w:p>
        </w:tc>
      </w:tr>
      <w:tr w:rsidR="00004BE4" w:rsidRPr="00BD3C65" w14:paraId="5FA1C4DB" w14:textId="77777777" w:rsidTr="00AE7197">
        <w:trPr>
          <w:jc w:val="center"/>
        </w:trPr>
        <w:tc>
          <w:tcPr>
            <w:tcW w:w="4876" w:type="dxa"/>
            <w:hideMark/>
          </w:tcPr>
          <w:p w14:paraId="53B37AD5" w14:textId="77777777" w:rsidR="0079446C" w:rsidRPr="00BD3C65" w:rsidRDefault="0079446C" w:rsidP="00AE7197">
            <w:pPr>
              <w:pStyle w:val="Normal6"/>
              <w:rPr>
                <w:lang w:val="nl-BE"/>
              </w:rPr>
            </w:pPr>
            <w:r w:rsidRPr="00BD3C65">
              <w:rPr>
                <w:lang w:val="nl-BE"/>
              </w:rPr>
              <w:t>(14)</w:t>
            </w:r>
            <w:r w:rsidRPr="00BD3C65">
              <w:rPr>
                <w:lang w:val="nl-BE"/>
              </w:rPr>
              <w:tab/>
              <w:t xml:space="preserve">Voor het kenniscentrum moeten de regels van de Unie inzake toegang tot documenten en gegevensbescherming gelden. De taken van het kenniscentrum moeten tot meer transparantie leiden door voor SEP’s relevante informatie op gecentraliseerde en systematische wijze ter beschikking te stellen van alle belanghebbenden. Daarom moet een evenwicht worden gevonden tussen de vrije toegang van het publiek tot basisinformatie en de noodzaak het functioneren van het kenniscentrum te financieren. Om de onderhoudskosten te dekken, moet een registratievergoeding worden gevraagd om toegang te krijgen tot gedetailleerde informatie in de databank, zoals de resultaten van </w:t>
            </w:r>
            <w:r w:rsidRPr="00BD3C65">
              <w:rPr>
                <w:b/>
                <w:i/>
                <w:lang w:val="nl-BE"/>
              </w:rPr>
              <w:t>essentialiteitscontroles en</w:t>
            </w:r>
            <w:r w:rsidRPr="00BD3C65">
              <w:rPr>
                <w:lang w:val="nl-BE"/>
              </w:rPr>
              <w:t xml:space="preserve"> niet-vertrouwelijke verslagen over de vaststelling van Frand.</w:t>
            </w:r>
          </w:p>
        </w:tc>
        <w:tc>
          <w:tcPr>
            <w:tcW w:w="4876" w:type="dxa"/>
            <w:hideMark/>
          </w:tcPr>
          <w:p w14:paraId="277C1E43" w14:textId="77777777" w:rsidR="0079446C" w:rsidRPr="00BD3C65" w:rsidRDefault="0079446C" w:rsidP="00AE7197">
            <w:pPr>
              <w:pStyle w:val="Normal6"/>
              <w:rPr>
                <w:szCs w:val="24"/>
                <w:lang w:val="nl-BE"/>
              </w:rPr>
            </w:pPr>
            <w:r w:rsidRPr="00BD3C65">
              <w:rPr>
                <w:lang w:val="nl-BE"/>
              </w:rPr>
              <w:t>(14)</w:t>
            </w:r>
            <w:r w:rsidRPr="00BD3C65">
              <w:rPr>
                <w:lang w:val="nl-BE"/>
              </w:rPr>
              <w:tab/>
              <w:t>Voor het kenniscentrum moeten de regels van de Unie inzake toegang tot documenten en gegevensbescherming gelden. De taken van het kenniscentrum moeten tot meer transparantie leiden door voor SEP’s relevante informatie op gecentraliseerde en systematische wijze ter beschikking te stellen van alle belanghebbenden. Daarom moet een evenwicht worden gevonden tussen de vrije toegang van het publiek tot basisinformatie en de noodzaak het functioneren van het kenniscentrum te financieren. Om de onderhoudskosten te dekken, moet een registratievergoeding worden gevraagd om toegang te krijgen tot gedetailleerde informatie in de databank, zoals de resultaten van niet-vertrouwelijke verslagen over de vaststelling van Frand.</w:t>
            </w:r>
          </w:p>
        </w:tc>
      </w:tr>
    </w:tbl>
    <w:p w14:paraId="5C0A019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6EAE2C2"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C09E019" w14:textId="77777777" w:rsidR="0079446C" w:rsidRPr="00BD3C65" w:rsidRDefault="0079446C" w:rsidP="0079446C">
      <w:pPr>
        <w:pStyle w:val="Normal12Italic"/>
        <w:rPr>
          <w:noProof w:val="0"/>
          <w:lang w:val="nl-BE"/>
        </w:rPr>
      </w:pPr>
      <w:r w:rsidRPr="00BD3C65">
        <w:rPr>
          <w:noProof w:val="0"/>
          <w:lang w:val="nl-BE"/>
        </w:rPr>
        <w:t>Met het oog op de consistentie met het nieuwe artikel 28 bis betreffende de bemiddelingsprocedure.</w:t>
      </w:r>
    </w:p>
    <w:p w14:paraId="21E7250E" w14:textId="77777777" w:rsidR="0079446C" w:rsidRPr="00BD3C65" w:rsidRDefault="0079446C" w:rsidP="0079446C">
      <w:pPr>
        <w:rPr>
          <w:lang w:val="nl-BE"/>
        </w:rPr>
      </w:pPr>
      <w:r w:rsidRPr="00BD3C65">
        <w:rPr>
          <w:rStyle w:val="HideTWBExt"/>
          <w:noProof w:val="0"/>
          <w:lang w:val="nl-BE"/>
        </w:rPr>
        <w:t>&lt;/Amend&gt;</w:t>
      </w:r>
    </w:p>
    <w:p w14:paraId="3E5C155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151</w:t>
      </w:r>
      <w:r w:rsidRPr="00BD3C65">
        <w:rPr>
          <w:rStyle w:val="HideTWBExt"/>
          <w:b w:val="0"/>
          <w:noProof w:val="0"/>
          <w:lang w:val="nl-BE"/>
        </w:rPr>
        <w:t>&lt;/NumAm&gt;</w:t>
      </w:r>
    </w:p>
    <w:p w14:paraId="6DAB950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A801E81" w14:textId="77777777" w:rsidR="0079446C" w:rsidRPr="00BD3C65" w:rsidRDefault="0079446C" w:rsidP="0079446C">
      <w:pPr>
        <w:rPr>
          <w:lang w:val="nl-BE"/>
        </w:rPr>
      </w:pPr>
      <w:r w:rsidRPr="00BD3C65">
        <w:rPr>
          <w:rStyle w:val="HideTWBExt"/>
          <w:noProof w:val="0"/>
          <w:lang w:val="nl-BE"/>
        </w:rPr>
        <w:t>&lt;/RepeatBlock-By&gt;</w:t>
      </w:r>
    </w:p>
    <w:p w14:paraId="501F1E4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4D9FE8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5795D12" w14:textId="77777777" w:rsidTr="00AE7197">
        <w:trPr>
          <w:jc w:val="center"/>
        </w:trPr>
        <w:tc>
          <w:tcPr>
            <w:tcW w:w="9752" w:type="dxa"/>
            <w:gridSpan w:val="2"/>
          </w:tcPr>
          <w:p w14:paraId="4A05A435" w14:textId="77777777" w:rsidR="0079446C" w:rsidRPr="00BD3C65" w:rsidRDefault="0079446C" w:rsidP="00AE7197">
            <w:pPr>
              <w:keepNext/>
              <w:rPr>
                <w:lang w:val="nl-BE"/>
              </w:rPr>
            </w:pPr>
          </w:p>
        </w:tc>
      </w:tr>
      <w:tr w:rsidR="00004BE4" w:rsidRPr="00BD3C65" w14:paraId="7B926197" w14:textId="77777777" w:rsidTr="00AE7197">
        <w:trPr>
          <w:jc w:val="center"/>
        </w:trPr>
        <w:tc>
          <w:tcPr>
            <w:tcW w:w="4876" w:type="dxa"/>
            <w:hideMark/>
          </w:tcPr>
          <w:p w14:paraId="2BF450E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6CFC3AB" w14:textId="77777777" w:rsidR="0079446C" w:rsidRPr="00BD3C65" w:rsidRDefault="0079446C" w:rsidP="00AE7197">
            <w:pPr>
              <w:pStyle w:val="ColumnHeading"/>
              <w:keepNext/>
              <w:rPr>
                <w:lang w:val="nl-BE"/>
              </w:rPr>
            </w:pPr>
            <w:r w:rsidRPr="00BD3C65">
              <w:rPr>
                <w:lang w:val="nl-BE"/>
              </w:rPr>
              <w:t>Amendement</w:t>
            </w:r>
          </w:p>
        </w:tc>
      </w:tr>
      <w:tr w:rsidR="00004BE4" w:rsidRPr="00BD3C65" w14:paraId="2E388D6C" w14:textId="77777777" w:rsidTr="00AE7197">
        <w:trPr>
          <w:jc w:val="center"/>
        </w:trPr>
        <w:tc>
          <w:tcPr>
            <w:tcW w:w="4876" w:type="dxa"/>
            <w:hideMark/>
          </w:tcPr>
          <w:p w14:paraId="39B6E254" w14:textId="77777777" w:rsidR="0079446C" w:rsidRPr="00BD3C65" w:rsidRDefault="0079446C" w:rsidP="00AE7197">
            <w:pPr>
              <w:pStyle w:val="Normal6"/>
              <w:rPr>
                <w:lang w:val="nl-BE"/>
              </w:rPr>
            </w:pPr>
            <w:r w:rsidRPr="00BD3C65">
              <w:rPr>
                <w:b/>
                <w:i/>
                <w:lang w:val="nl-BE"/>
              </w:rPr>
              <w:t>(15)</w:t>
            </w:r>
            <w:r w:rsidRPr="00BD3C65">
              <w:rPr>
                <w:b/>
                <w:i/>
                <w:lang w:val="nl-BE"/>
              </w:rPr>
              <w:tab/>
              <w:t>Kennis van de potentiële totale royalty voor alle SEP’s met betrekking tot een norm (geaggregeerde royalty) die voor de toepassing van die norm gelden, is belangrijk voor de beoordeling van het bedrag van de royalty voor een product, dat een belangrijke rol speelt bij de vaststelling van de kosten van de producent. Dergelijke kennis helpt de SEP-houder ook om het verwachte rendement van investeringen te plannen. De publicatie van de verwachte geaggregeerde royalty en de standaardlicentieverleningsvoorwaarden voor een bepaalde norm zou de verlening van SEP-licenties vergemakkelijken en de kosten voor de verlening van SEP-licenties verminderen. Het is dus noodzakelijk de informatie over de totale royalty (de geaggregeerde royalty) en de Frand-standaardlicentieverleningsvoorwaarden openbaar te maken.</w:t>
            </w:r>
          </w:p>
        </w:tc>
        <w:tc>
          <w:tcPr>
            <w:tcW w:w="4876" w:type="dxa"/>
            <w:hideMark/>
          </w:tcPr>
          <w:p w14:paraId="38158FC0" w14:textId="77777777" w:rsidR="0079446C" w:rsidRPr="00BD3C65" w:rsidRDefault="0079446C" w:rsidP="00AE7197">
            <w:pPr>
              <w:pStyle w:val="Normal6"/>
              <w:rPr>
                <w:szCs w:val="24"/>
                <w:lang w:val="nl-BE"/>
              </w:rPr>
            </w:pPr>
            <w:r w:rsidRPr="00BD3C65">
              <w:rPr>
                <w:b/>
                <w:i/>
                <w:lang w:val="nl-BE"/>
              </w:rPr>
              <w:t>Schrappen</w:t>
            </w:r>
          </w:p>
        </w:tc>
      </w:tr>
    </w:tbl>
    <w:p w14:paraId="4A96257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D2795F9"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2B1728E" w14:textId="77777777" w:rsidR="0079446C" w:rsidRPr="00BD3C65" w:rsidRDefault="0079446C" w:rsidP="0079446C">
      <w:pPr>
        <w:pStyle w:val="Normal12Italic"/>
        <w:rPr>
          <w:noProof w:val="0"/>
          <w:lang w:val="nl-BE"/>
        </w:rPr>
      </w:pPr>
      <w:r w:rsidRPr="00BD3C65">
        <w:rPr>
          <w:noProof w:val="0"/>
          <w:lang w:val="nl-BE"/>
        </w:rPr>
        <w:t>Omwille van de consistentie met de schrapping van het mechanisme voor geaggregeerde royalty’s.</w:t>
      </w:r>
    </w:p>
    <w:p w14:paraId="1C84B098" w14:textId="77777777" w:rsidR="0079446C" w:rsidRPr="00BD3C65" w:rsidRDefault="0079446C" w:rsidP="0079446C">
      <w:pPr>
        <w:rPr>
          <w:lang w:val="nl-BE"/>
        </w:rPr>
      </w:pPr>
      <w:r w:rsidRPr="00BD3C65">
        <w:rPr>
          <w:rStyle w:val="HideTWBExt"/>
          <w:noProof w:val="0"/>
          <w:lang w:val="nl-BE"/>
        </w:rPr>
        <w:t>&lt;/Amend&gt;</w:t>
      </w:r>
    </w:p>
    <w:p w14:paraId="2509456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152</w:t>
      </w:r>
      <w:r w:rsidRPr="00BD3C65">
        <w:rPr>
          <w:rStyle w:val="HideTWBExt"/>
          <w:b w:val="0"/>
          <w:noProof w:val="0"/>
          <w:lang w:val="nl-BE"/>
        </w:rPr>
        <w:t>&lt;/NumAm&gt;</w:t>
      </w:r>
    </w:p>
    <w:p w14:paraId="6FB83BA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9D69C6B" w14:textId="77777777" w:rsidR="0079446C" w:rsidRPr="00BD3C65" w:rsidRDefault="0079446C" w:rsidP="0079446C">
      <w:pPr>
        <w:rPr>
          <w:lang w:val="nl-BE"/>
        </w:rPr>
      </w:pPr>
      <w:r w:rsidRPr="00BD3C65">
        <w:rPr>
          <w:rStyle w:val="HideTWBExt"/>
          <w:noProof w:val="0"/>
          <w:lang w:val="nl-BE"/>
        </w:rPr>
        <w:t>&lt;/RepeatBlock-By&gt;</w:t>
      </w:r>
    </w:p>
    <w:p w14:paraId="093B617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6167BE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BC9FAAE" w14:textId="77777777" w:rsidTr="00AE7197">
        <w:trPr>
          <w:jc w:val="center"/>
        </w:trPr>
        <w:tc>
          <w:tcPr>
            <w:tcW w:w="9752" w:type="dxa"/>
            <w:gridSpan w:val="2"/>
          </w:tcPr>
          <w:p w14:paraId="679C21CF" w14:textId="77777777" w:rsidR="0079446C" w:rsidRPr="00BD3C65" w:rsidRDefault="0079446C" w:rsidP="00AE7197">
            <w:pPr>
              <w:keepNext/>
              <w:rPr>
                <w:lang w:val="nl-BE"/>
              </w:rPr>
            </w:pPr>
          </w:p>
        </w:tc>
      </w:tr>
      <w:tr w:rsidR="00004BE4" w:rsidRPr="00BD3C65" w14:paraId="3E335A99" w14:textId="77777777" w:rsidTr="00AE7197">
        <w:trPr>
          <w:jc w:val="center"/>
        </w:trPr>
        <w:tc>
          <w:tcPr>
            <w:tcW w:w="4876" w:type="dxa"/>
            <w:hideMark/>
          </w:tcPr>
          <w:p w14:paraId="3EA2E86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ABAE016" w14:textId="77777777" w:rsidR="0079446C" w:rsidRPr="00BD3C65" w:rsidRDefault="0079446C" w:rsidP="00AE7197">
            <w:pPr>
              <w:pStyle w:val="ColumnHeading"/>
              <w:keepNext/>
              <w:rPr>
                <w:lang w:val="nl-BE"/>
              </w:rPr>
            </w:pPr>
            <w:r w:rsidRPr="00BD3C65">
              <w:rPr>
                <w:lang w:val="nl-BE"/>
              </w:rPr>
              <w:t>Amendement</w:t>
            </w:r>
          </w:p>
        </w:tc>
      </w:tr>
      <w:tr w:rsidR="00004BE4" w:rsidRPr="00BD3C65" w14:paraId="294B7BC4" w14:textId="77777777" w:rsidTr="00AE7197">
        <w:trPr>
          <w:jc w:val="center"/>
        </w:trPr>
        <w:tc>
          <w:tcPr>
            <w:tcW w:w="4876" w:type="dxa"/>
            <w:hideMark/>
          </w:tcPr>
          <w:p w14:paraId="532778AC" w14:textId="77777777" w:rsidR="0079446C" w:rsidRPr="00BD3C65" w:rsidRDefault="0079446C" w:rsidP="00AE7197">
            <w:pPr>
              <w:pStyle w:val="Normal6"/>
              <w:rPr>
                <w:lang w:val="nl-BE"/>
              </w:rPr>
            </w:pPr>
            <w:r w:rsidRPr="00BD3C65">
              <w:rPr>
                <w:lang w:val="nl-BE"/>
              </w:rPr>
              <w:t>(15)</w:t>
            </w:r>
            <w:r w:rsidRPr="00BD3C65">
              <w:rPr>
                <w:lang w:val="nl-BE"/>
              </w:rPr>
              <w:tab/>
              <w:t xml:space="preserve">Kennis van de potentiële totale royalty voor alle SEP’s met betrekking tot een norm (geaggregeerde royalty) die voor de toepassing van die norm gelden, is belangrijk voor de beoordeling van het bedrag van de royalty voor een product, dat een belangrijke rol speelt bij de vaststelling van de kosten van de producent. Dergelijke kennis helpt </w:t>
            </w:r>
            <w:r w:rsidRPr="00BD3C65">
              <w:rPr>
                <w:b/>
                <w:i/>
                <w:lang w:val="nl-BE"/>
              </w:rPr>
              <w:t>de SEP-houder</w:t>
            </w:r>
            <w:r w:rsidRPr="00BD3C65">
              <w:rPr>
                <w:lang w:val="nl-BE"/>
              </w:rPr>
              <w:t xml:space="preserve"> ook om het verwachte rendement van investeringen te plannen. De publicatie van de verwachte geaggregeerde royalty en de standaardlicentieverleningsvoorwaarden voor een bepaalde norm zou de verlening van SEP-licenties vergemakkelijken en de kosten voor de verlening van SEP-licenties verminderen. Het is dus noodzakelijk de informatie over de totale royalty (de geaggregeerde royalty) en de Frand-standaardlicentieverleningsvoorwaarden openbaar te maken.</w:t>
            </w:r>
          </w:p>
        </w:tc>
        <w:tc>
          <w:tcPr>
            <w:tcW w:w="4876" w:type="dxa"/>
            <w:hideMark/>
          </w:tcPr>
          <w:p w14:paraId="2C4D3733" w14:textId="77777777" w:rsidR="0079446C" w:rsidRPr="00BD3C65" w:rsidRDefault="0079446C" w:rsidP="00AE7197">
            <w:pPr>
              <w:pStyle w:val="Normal6"/>
              <w:rPr>
                <w:szCs w:val="24"/>
                <w:lang w:val="nl-BE"/>
              </w:rPr>
            </w:pPr>
            <w:r w:rsidRPr="00BD3C65">
              <w:rPr>
                <w:lang w:val="nl-BE"/>
              </w:rPr>
              <w:t>(15)</w:t>
            </w:r>
            <w:r w:rsidRPr="00BD3C65">
              <w:rPr>
                <w:lang w:val="nl-BE"/>
              </w:rPr>
              <w:tab/>
              <w:t xml:space="preserve">Kennis van de potentiële totale royalty voor alle SEP’s met betrekking tot een norm (geaggregeerde royalty) die voor de toepassing van die norm gelden, is belangrijk voor de beoordeling van het bedrag van de royalty voor een product, dat een belangrijke rol speelt bij de vaststelling van de kosten van de producent. Dergelijke kennis helpt </w:t>
            </w:r>
            <w:r w:rsidRPr="00BD3C65">
              <w:rPr>
                <w:b/>
                <w:i/>
                <w:lang w:val="nl-BE"/>
              </w:rPr>
              <w:t>SEP-houders</w:t>
            </w:r>
            <w:r w:rsidRPr="00BD3C65">
              <w:rPr>
                <w:lang w:val="nl-BE"/>
              </w:rPr>
              <w:t xml:space="preserve"> ook om het verwachte rendement van investeringen te plannen </w:t>
            </w:r>
            <w:r w:rsidRPr="00BD3C65">
              <w:rPr>
                <w:b/>
                <w:i/>
                <w:lang w:val="nl-BE"/>
              </w:rPr>
              <w:t>en SEP-toepassers om de kosten van de integratie van normen in hun producten te ramen</w:t>
            </w:r>
            <w:r w:rsidRPr="00BD3C65">
              <w:rPr>
                <w:lang w:val="nl-BE"/>
              </w:rPr>
              <w:t>. De publicatie van de verwachte geaggregeerde royalty en de standaardlicentieverleningsvoorwaarden voor een bepaalde norm zou de verlening van SEP-licenties vergemakkelijken en de kosten voor de verlening van SEP-licenties verminderen. Het is dus noodzakelijk de informatie over de totale royalty (de geaggregeerde royalty) en de Frand-standaardlicentieverleningsvoorwaarden openbaar te maken.</w:t>
            </w:r>
          </w:p>
        </w:tc>
      </w:tr>
    </w:tbl>
    <w:p w14:paraId="4FD7D8A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6A07A2E" w14:textId="77777777" w:rsidR="0079446C" w:rsidRPr="00BD3C65" w:rsidRDefault="0079446C" w:rsidP="0079446C">
      <w:pPr>
        <w:rPr>
          <w:lang w:val="nl-BE"/>
        </w:rPr>
      </w:pPr>
      <w:r w:rsidRPr="00BD3C65">
        <w:rPr>
          <w:rStyle w:val="HideTWBExt"/>
          <w:noProof w:val="0"/>
          <w:lang w:val="nl-BE"/>
        </w:rPr>
        <w:t>&lt;/Amend&gt;</w:t>
      </w:r>
    </w:p>
    <w:p w14:paraId="36903F1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153</w:t>
      </w:r>
      <w:r w:rsidRPr="00BD3C65">
        <w:rPr>
          <w:rStyle w:val="HideTWBExt"/>
          <w:b w:val="0"/>
          <w:noProof w:val="0"/>
          <w:lang w:val="nl-BE"/>
        </w:rPr>
        <w:t>&lt;/NumAm&gt;</w:t>
      </w:r>
    </w:p>
    <w:p w14:paraId="56D23DA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A954FF8" w14:textId="77777777" w:rsidR="0079446C" w:rsidRPr="00BD3C65" w:rsidRDefault="0079446C" w:rsidP="0079446C">
      <w:pPr>
        <w:rPr>
          <w:lang w:val="nl-BE"/>
        </w:rPr>
      </w:pPr>
      <w:r w:rsidRPr="00BD3C65">
        <w:rPr>
          <w:rStyle w:val="HideTWBExt"/>
          <w:noProof w:val="0"/>
          <w:lang w:val="nl-BE"/>
        </w:rPr>
        <w:t>&lt;/RepeatBlock-By&gt;</w:t>
      </w:r>
    </w:p>
    <w:p w14:paraId="2D29BE6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57B339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3B4DA8C" w14:textId="77777777" w:rsidTr="00AE7197">
        <w:trPr>
          <w:jc w:val="center"/>
        </w:trPr>
        <w:tc>
          <w:tcPr>
            <w:tcW w:w="9752" w:type="dxa"/>
            <w:gridSpan w:val="2"/>
          </w:tcPr>
          <w:p w14:paraId="5275FE97" w14:textId="77777777" w:rsidR="0079446C" w:rsidRPr="00BD3C65" w:rsidRDefault="0079446C" w:rsidP="00AE7197">
            <w:pPr>
              <w:keepNext/>
              <w:rPr>
                <w:lang w:val="nl-BE"/>
              </w:rPr>
            </w:pPr>
          </w:p>
        </w:tc>
      </w:tr>
      <w:tr w:rsidR="00004BE4" w:rsidRPr="00BD3C65" w14:paraId="0BCE2509" w14:textId="77777777" w:rsidTr="00AE7197">
        <w:trPr>
          <w:jc w:val="center"/>
        </w:trPr>
        <w:tc>
          <w:tcPr>
            <w:tcW w:w="4876" w:type="dxa"/>
            <w:hideMark/>
          </w:tcPr>
          <w:p w14:paraId="1C30F1B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CB5F6EA" w14:textId="77777777" w:rsidR="0079446C" w:rsidRPr="00BD3C65" w:rsidRDefault="0079446C" w:rsidP="00AE7197">
            <w:pPr>
              <w:pStyle w:val="ColumnHeading"/>
              <w:keepNext/>
              <w:rPr>
                <w:lang w:val="nl-BE"/>
              </w:rPr>
            </w:pPr>
            <w:r w:rsidRPr="00BD3C65">
              <w:rPr>
                <w:lang w:val="nl-BE"/>
              </w:rPr>
              <w:t>Amendement</w:t>
            </w:r>
          </w:p>
        </w:tc>
      </w:tr>
      <w:tr w:rsidR="00004BE4" w:rsidRPr="00BD3C65" w14:paraId="487B6EFE" w14:textId="77777777" w:rsidTr="00AE7197">
        <w:trPr>
          <w:jc w:val="center"/>
        </w:trPr>
        <w:tc>
          <w:tcPr>
            <w:tcW w:w="4876" w:type="dxa"/>
            <w:hideMark/>
          </w:tcPr>
          <w:p w14:paraId="7E6F7C51" w14:textId="77777777" w:rsidR="0079446C" w:rsidRPr="00BD3C65" w:rsidRDefault="0079446C" w:rsidP="00AE7197">
            <w:pPr>
              <w:pStyle w:val="Normal6"/>
              <w:rPr>
                <w:lang w:val="nl-BE"/>
              </w:rPr>
            </w:pPr>
            <w:r w:rsidRPr="00BD3C65">
              <w:rPr>
                <w:b/>
                <w:i/>
                <w:lang w:val="nl-BE"/>
              </w:rPr>
              <w:t>(16)</w:t>
            </w:r>
            <w:r w:rsidRPr="00BD3C65">
              <w:rPr>
                <w:b/>
                <w:i/>
                <w:lang w:val="nl-BE"/>
              </w:rPr>
              <w:tab/>
              <w:t>SEP-houders moeten de gelegenheid hebben om eerst het kenniscentrum te informeren over de publicatie van de norm of de geaggregeerde royalty die ze onderling zijn overeengekomen. Behalve bij gebruiksgevallen van normen waarvoor de Commissie vaststelt dat er gevestigde en in grote lijnen goed functionerende praktijken voor de verlening van SEP-licenties bestaan, kan het kenniscentrum de partijen bijstaan bij de vaststelling van de betreffende geaggregeerde royalty. In dit verband kunnen bepaalde SEP-houders – indien er tussen de SEP-houders geen overeenstemming is over de geaggregeerde royalty – het kenniscentrum verzoeken een bemiddelaar aan te wijzen om de SEP-houders bij te staan die bereid zijn deel te nemen aan de procedure voor de vaststelling van de geaggregeerde royalty voor de SEP’s met betrekking tot de betreffende norm. De rol van de bemiddelaar bestaat er dan in de besluitvorming door de deelnemende SEP-houders te vergemakkelijken zonder een aanbeveling voor een geaggregeerde royalty te doen. Tot slot is het belangrijk voor een derde onafhankelijke partij – een deskundige – te zorgen die een geaggregeerde royalty zou kunnen aanbevelen. Daarom moeten SEP-houders en/of -toepassers het kenniscentrum kunnen verzoeken om een deskundig advies over een geaggregeerde royalty. Wanneer een dergelijk verzoek wordt ingediend, moet het kenniscentrum een panel van bemiddelaars aanwijzen en in een procedure voorzien waaraan alle geïnteresseerde belanghebbenden worden verzocht deel te nemen. Nadat het panel van alle deelnemers informatie heeft ontvangen, moet het een niet-bindend deskundig advies uitbrengen over een geaggregeerde royalty. Het deskundig advies over de geaggregeerde royalty moet een niet-vertrouwelijke analyse bevatten van het verwachte effect van de geaggregeerde royalty op de SEP-houders en de belanghebbenden in de waardeketen. Het is in dit verband belangrijk rekening te houden met factoren als de efficiëntie van de verlening van SEP-licenties, met inbegrip van ervaringen met eventuele gebruikelijke regels of praktijken voor het in licentie geven van intellectuele eigendom in de waardeketen en met onderlinge licentieverlening, en het effect op de stimulansen voor SEP-houders en verschillende belanghebbenden in de waardeketen om te innoveren.</w:t>
            </w:r>
          </w:p>
        </w:tc>
        <w:tc>
          <w:tcPr>
            <w:tcW w:w="4876" w:type="dxa"/>
            <w:hideMark/>
          </w:tcPr>
          <w:p w14:paraId="16013C85" w14:textId="77777777" w:rsidR="0079446C" w:rsidRPr="00BD3C65" w:rsidRDefault="0079446C" w:rsidP="00AE7197">
            <w:pPr>
              <w:pStyle w:val="Normal6"/>
              <w:rPr>
                <w:szCs w:val="24"/>
                <w:lang w:val="nl-BE"/>
              </w:rPr>
            </w:pPr>
            <w:r w:rsidRPr="00BD3C65">
              <w:rPr>
                <w:b/>
                <w:i/>
                <w:lang w:val="nl-BE"/>
              </w:rPr>
              <w:t>Schrappen</w:t>
            </w:r>
          </w:p>
        </w:tc>
      </w:tr>
    </w:tbl>
    <w:p w14:paraId="425DD45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4A83E83" w14:textId="77777777" w:rsidR="0079446C" w:rsidRPr="00BD3C65" w:rsidRDefault="0079446C" w:rsidP="0079446C">
      <w:pPr>
        <w:rPr>
          <w:lang w:val="nl-BE"/>
        </w:rPr>
      </w:pPr>
      <w:r w:rsidRPr="00BD3C65">
        <w:rPr>
          <w:rStyle w:val="HideTWBExt"/>
          <w:noProof w:val="0"/>
          <w:lang w:val="nl-BE"/>
        </w:rPr>
        <w:t>&lt;/Amend&gt;</w:t>
      </w:r>
    </w:p>
    <w:p w14:paraId="4BB060C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154</w:t>
      </w:r>
      <w:r w:rsidRPr="00BD3C65">
        <w:rPr>
          <w:rStyle w:val="HideTWBExt"/>
          <w:b w:val="0"/>
          <w:noProof w:val="0"/>
          <w:lang w:val="nl-BE"/>
        </w:rPr>
        <w:t>&lt;/NumAm&gt;</w:t>
      </w:r>
    </w:p>
    <w:p w14:paraId="487CC9C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655557E" w14:textId="77777777" w:rsidR="0079446C" w:rsidRPr="00BD3C65" w:rsidRDefault="0079446C" w:rsidP="0079446C">
      <w:pPr>
        <w:rPr>
          <w:lang w:val="nl-BE"/>
        </w:rPr>
      </w:pPr>
      <w:r w:rsidRPr="00BD3C65">
        <w:rPr>
          <w:rStyle w:val="HideTWBExt"/>
          <w:noProof w:val="0"/>
          <w:lang w:val="nl-BE"/>
        </w:rPr>
        <w:t>&lt;/RepeatBlock-By&gt;</w:t>
      </w:r>
    </w:p>
    <w:p w14:paraId="42BDB53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2DCDA5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B01F11" w14:textId="77777777" w:rsidTr="00AE7197">
        <w:trPr>
          <w:jc w:val="center"/>
        </w:trPr>
        <w:tc>
          <w:tcPr>
            <w:tcW w:w="9752" w:type="dxa"/>
            <w:gridSpan w:val="2"/>
          </w:tcPr>
          <w:p w14:paraId="6DB1F926" w14:textId="77777777" w:rsidR="0079446C" w:rsidRPr="00BD3C65" w:rsidRDefault="0079446C" w:rsidP="00AE7197">
            <w:pPr>
              <w:keepNext/>
              <w:rPr>
                <w:lang w:val="nl-BE"/>
              </w:rPr>
            </w:pPr>
          </w:p>
        </w:tc>
      </w:tr>
      <w:tr w:rsidR="00004BE4" w:rsidRPr="00BD3C65" w14:paraId="72955594" w14:textId="77777777" w:rsidTr="00AE7197">
        <w:trPr>
          <w:jc w:val="center"/>
        </w:trPr>
        <w:tc>
          <w:tcPr>
            <w:tcW w:w="4876" w:type="dxa"/>
            <w:hideMark/>
          </w:tcPr>
          <w:p w14:paraId="02A4AE1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2B84756" w14:textId="77777777" w:rsidR="0079446C" w:rsidRPr="00BD3C65" w:rsidRDefault="0079446C" w:rsidP="00AE7197">
            <w:pPr>
              <w:pStyle w:val="ColumnHeading"/>
              <w:keepNext/>
              <w:rPr>
                <w:lang w:val="nl-BE"/>
              </w:rPr>
            </w:pPr>
            <w:r w:rsidRPr="00BD3C65">
              <w:rPr>
                <w:lang w:val="nl-BE"/>
              </w:rPr>
              <w:t>Amendement</w:t>
            </w:r>
          </w:p>
        </w:tc>
      </w:tr>
      <w:tr w:rsidR="00004BE4" w:rsidRPr="00BD3C65" w14:paraId="135C0F0F" w14:textId="77777777" w:rsidTr="00AE7197">
        <w:trPr>
          <w:jc w:val="center"/>
        </w:trPr>
        <w:tc>
          <w:tcPr>
            <w:tcW w:w="4876" w:type="dxa"/>
            <w:hideMark/>
          </w:tcPr>
          <w:p w14:paraId="66010D76" w14:textId="77777777" w:rsidR="0079446C" w:rsidRPr="00BD3C65" w:rsidRDefault="0079446C" w:rsidP="00AE7197">
            <w:pPr>
              <w:pStyle w:val="Normal6"/>
              <w:rPr>
                <w:lang w:val="nl-BE"/>
              </w:rPr>
            </w:pPr>
            <w:r w:rsidRPr="00BD3C65">
              <w:rPr>
                <w:lang w:val="nl-BE"/>
              </w:rPr>
              <w:t>(16)</w:t>
            </w:r>
            <w:r w:rsidRPr="00BD3C65">
              <w:rPr>
                <w:lang w:val="nl-BE"/>
              </w:rPr>
              <w:tab/>
              <w:t xml:space="preserve">SEP-houders moeten de gelegenheid hebben om eerst het kenniscentrum te informeren over de publicatie van de norm of de geaggregeerde royalty die ze onderling zijn overeengekomen. Behalve bij gebruiksgevallen van normen waarvoor de Commissie vaststelt dat er gevestigde en in grote lijnen goed functionerende praktijken voor de verlening van SEP-licenties bestaan, kan het kenniscentrum de partijen bijstaan bij de vaststelling van de betreffende geaggregeerde royalty. In dit verband kunnen bepaalde SEP-houders – indien er tussen de SEP-houders geen overeenstemming is over de geaggregeerde royalty – het kenniscentrum verzoeken een bemiddelaar aan te wijzen om de SEP-houders bij te staan die bereid zijn deel te nemen aan de procedure voor de vaststelling van de geaggregeerde royalty voor de SEP’s met betrekking tot de betreffende norm. De rol van de bemiddelaar bestaat er dan in de besluitvorming door de deelnemende SEP-houders te vergemakkelijken zonder een aanbeveling voor een geaggregeerde royalty te doen. Tot slot is het belangrijk voor een derde onafhankelijke partij – een deskundige – te zorgen die een geaggregeerde royalty zou kunnen aanbevelen. Daarom moeten SEP-houders </w:t>
            </w:r>
            <w:r w:rsidRPr="00BD3C65">
              <w:rPr>
                <w:b/>
                <w:i/>
                <w:lang w:val="nl-BE"/>
              </w:rPr>
              <w:t>en/of -toepassers</w:t>
            </w:r>
            <w:r w:rsidRPr="00BD3C65">
              <w:rPr>
                <w:lang w:val="nl-BE"/>
              </w:rPr>
              <w:t xml:space="preserve"> het kenniscentrum kunnen verzoeken om een deskundig advies over een geaggregeerde royalty. Wanneer een dergelijk verzoek wordt ingediend, moet het kenniscentrum een panel van bemiddelaars aanwijzen en in een procedure voorzien waaraan alle geïnteresseerde belanghebbenden worden verzocht deel te nemen. Nadat het panel van alle deelnemers informatie heeft ontvangen, moet het een niet-bindend deskundig advies uitbrengen over een geaggregeerde royalty. Het deskundig advies over de geaggregeerde royalty moet een niet-vertrouwelijke analyse bevatten van het verwachte effect van de geaggregeerde royalty op de SEP-houders en de belanghebbenden in de waardeketen. Het is in dit verband belangrijk rekening te houden met factoren als de efficiëntie van de verlening van SEP-licenties, met inbegrip van ervaringen met eventuele gebruikelijke regels of praktijken voor het in licentie geven van intellectuele eigendom in de waardeketen en met onderlinge licentieverlening, en het effect op de stimulansen voor SEP-houders en verschillende belanghebbenden in de waardeketen om te innoveren.</w:t>
            </w:r>
          </w:p>
        </w:tc>
        <w:tc>
          <w:tcPr>
            <w:tcW w:w="4876" w:type="dxa"/>
            <w:hideMark/>
          </w:tcPr>
          <w:p w14:paraId="516E666C" w14:textId="77777777" w:rsidR="0079446C" w:rsidRPr="00BD3C65" w:rsidRDefault="0079446C" w:rsidP="00AE7197">
            <w:pPr>
              <w:pStyle w:val="Normal6"/>
              <w:rPr>
                <w:szCs w:val="24"/>
                <w:lang w:val="nl-BE"/>
              </w:rPr>
            </w:pPr>
            <w:r w:rsidRPr="00BD3C65">
              <w:rPr>
                <w:lang w:val="nl-BE"/>
              </w:rPr>
              <w:t>(16)</w:t>
            </w:r>
            <w:r w:rsidRPr="00BD3C65">
              <w:rPr>
                <w:lang w:val="nl-BE"/>
              </w:rPr>
              <w:tab/>
              <w:t xml:space="preserve">SEP-houders moeten de gelegenheid hebben om eerst het kenniscentrum te informeren over de publicatie van de norm of de geaggregeerde royalty die ze onderling zijn overeengekomen. Behalve bij gebruiksgevallen van normen waarvoor de Commissie vaststelt dat er gevestigde en in grote lijnen goed functionerende praktijken voor de verlening van SEP-licenties bestaan, kan het kenniscentrum de partijen bijstaan bij de vaststelling van de betreffende geaggregeerde royalty. In dit verband kunnen bepaalde SEP-houders – indien er tussen de SEP-houders geen overeenstemming is over de geaggregeerde royalty – het kenniscentrum verzoeken een bemiddelaar aan te wijzen om de SEP-houders bij te staan die bereid zijn deel te nemen aan de procedure voor de vaststelling van de geaggregeerde royalty voor de SEP’s met betrekking tot de betreffende norm. De rol van de bemiddelaar bestaat er dan in de besluitvorming door de deelnemende SEP-houders te vergemakkelijken zonder een aanbeveling voor een geaggregeerde royalty te doen. Tot slot is het belangrijk voor een derde onafhankelijke partij – een deskundige – te zorgen die een geaggregeerde royalty zou kunnen aanbevelen. Daarom moeten SEP-houders, </w:t>
            </w:r>
            <w:r w:rsidRPr="00BD3C65">
              <w:rPr>
                <w:b/>
                <w:i/>
                <w:lang w:val="nl-BE"/>
              </w:rPr>
              <w:t>SEP-toepassers en andere belanghebbenden in de waardeketen</w:t>
            </w:r>
            <w:r w:rsidRPr="00BD3C65">
              <w:rPr>
                <w:lang w:val="nl-BE"/>
              </w:rPr>
              <w:t xml:space="preserve"> het kenniscentrum kunnen verzoeken om een deskundig advies over een geaggregeerde royalty. Wanneer een dergelijk verzoek wordt ingediend, moet het kenniscentrum een panel van bemiddelaars aanwijzen en in een procedure voorzien waaraan alle geïnteresseerde belanghebbenden worden verzocht deel te nemen. Nadat het panel van alle deelnemers informatie heeft ontvangen, moet het een niet-bindend deskundig advies uitbrengen over een geaggregeerde royalty. Het deskundig advies over de geaggregeerde royalty moet een niet-vertrouwelijke analyse bevatten van het verwachte effect van de geaggregeerde royalty op de SEP-houders en de belanghebbenden in de waardeketen. Het is in dit verband belangrijk rekening te houden met factoren als de efficiëntie van de verlening van SEP-licenties, met inbegrip van ervaringen met eventuele gebruikelijke regels of praktijken voor het in licentie geven van intellectuele eigendom in de waardeketen en met onderlinge licentieverlening, en het effect op de stimulansen voor SEP-houders en verschillende belanghebbenden in de waardeketen om te innoveren.</w:t>
            </w:r>
          </w:p>
        </w:tc>
      </w:tr>
    </w:tbl>
    <w:p w14:paraId="4DBA736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4EA6F7F" w14:textId="77777777" w:rsidR="0079446C" w:rsidRPr="00BD3C65" w:rsidRDefault="0079446C" w:rsidP="0079446C">
      <w:pPr>
        <w:rPr>
          <w:lang w:val="nl-BE"/>
        </w:rPr>
      </w:pPr>
      <w:r w:rsidRPr="00BD3C65">
        <w:rPr>
          <w:rStyle w:val="HideTWBExt"/>
          <w:noProof w:val="0"/>
          <w:lang w:val="nl-BE"/>
        </w:rPr>
        <w:t>&lt;/Amend&gt;</w:t>
      </w:r>
    </w:p>
    <w:p w14:paraId="217EC62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155</w:t>
      </w:r>
      <w:r w:rsidRPr="00BD3C65">
        <w:rPr>
          <w:rStyle w:val="HideTWBExt"/>
          <w:b w:val="0"/>
          <w:noProof w:val="0"/>
          <w:lang w:val="nl-BE"/>
        </w:rPr>
        <w:t>&lt;/NumAm&gt;</w:t>
      </w:r>
    </w:p>
    <w:p w14:paraId="1784CD9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CCEEFC4" w14:textId="77777777" w:rsidR="0079446C" w:rsidRPr="00BD3C65" w:rsidRDefault="0079446C" w:rsidP="0079446C">
      <w:pPr>
        <w:rPr>
          <w:lang w:val="nl-BE"/>
        </w:rPr>
      </w:pPr>
      <w:r w:rsidRPr="00BD3C65">
        <w:rPr>
          <w:rStyle w:val="HideTWBExt"/>
          <w:noProof w:val="0"/>
          <w:lang w:val="nl-BE"/>
        </w:rPr>
        <w:t>&lt;/RepeatBlock-By&gt;</w:t>
      </w:r>
    </w:p>
    <w:p w14:paraId="09D125F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7AA66E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EE075F9" w14:textId="77777777" w:rsidTr="00AE7197">
        <w:trPr>
          <w:jc w:val="center"/>
        </w:trPr>
        <w:tc>
          <w:tcPr>
            <w:tcW w:w="9752" w:type="dxa"/>
            <w:gridSpan w:val="2"/>
          </w:tcPr>
          <w:p w14:paraId="1F3B3EAF" w14:textId="77777777" w:rsidR="0079446C" w:rsidRPr="00BD3C65" w:rsidRDefault="0079446C" w:rsidP="00AE7197">
            <w:pPr>
              <w:keepNext/>
              <w:rPr>
                <w:lang w:val="nl-BE"/>
              </w:rPr>
            </w:pPr>
          </w:p>
        </w:tc>
      </w:tr>
      <w:tr w:rsidR="00004BE4" w:rsidRPr="00BD3C65" w14:paraId="5AC8DAC3" w14:textId="77777777" w:rsidTr="00AE7197">
        <w:trPr>
          <w:jc w:val="center"/>
        </w:trPr>
        <w:tc>
          <w:tcPr>
            <w:tcW w:w="4876" w:type="dxa"/>
            <w:hideMark/>
          </w:tcPr>
          <w:p w14:paraId="441AA65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D6C9CD1" w14:textId="77777777" w:rsidR="0079446C" w:rsidRPr="00BD3C65" w:rsidRDefault="0079446C" w:rsidP="00AE7197">
            <w:pPr>
              <w:pStyle w:val="ColumnHeading"/>
              <w:keepNext/>
              <w:rPr>
                <w:lang w:val="nl-BE"/>
              </w:rPr>
            </w:pPr>
            <w:r w:rsidRPr="00BD3C65">
              <w:rPr>
                <w:lang w:val="nl-BE"/>
              </w:rPr>
              <w:t>Amendement</w:t>
            </w:r>
          </w:p>
        </w:tc>
      </w:tr>
      <w:tr w:rsidR="00004BE4" w:rsidRPr="00BD3C65" w14:paraId="0F231A8B" w14:textId="77777777" w:rsidTr="00AE7197">
        <w:trPr>
          <w:jc w:val="center"/>
        </w:trPr>
        <w:tc>
          <w:tcPr>
            <w:tcW w:w="4876" w:type="dxa"/>
            <w:hideMark/>
          </w:tcPr>
          <w:p w14:paraId="667D46B3" w14:textId="77777777" w:rsidR="0079446C" w:rsidRPr="00BD3C65" w:rsidRDefault="0079446C" w:rsidP="00AE7197">
            <w:pPr>
              <w:pStyle w:val="Normal6"/>
              <w:rPr>
                <w:lang w:val="nl-BE"/>
              </w:rPr>
            </w:pPr>
            <w:r w:rsidRPr="00BD3C65">
              <w:rPr>
                <w:lang w:val="nl-BE"/>
              </w:rPr>
              <w:t>(16)</w:t>
            </w:r>
            <w:r w:rsidRPr="00BD3C65">
              <w:rPr>
                <w:lang w:val="nl-BE"/>
              </w:rPr>
              <w:tab/>
              <w:t xml:space="preserve">SEP-houders moeten de gelegenheid hebben om eerst het kenniscentrum te informeren over de publicatie van de norm of de geaggregeerde royalty die ze onderling zijn overeengekomen. Behalve bij gebruiksgevallen van normen waarvoor de Commissie vaststelt dat er gevestigde en in grote lijnen goed functionerende praktijken voor de verlening van SEP-licenties bestaan, kan het kenniscentrum de partijen bijstaan bij de vaststelling van de betreffende geaggregeerde royalty. In dit verband kunnen bepaalde SEP-houders – indien er tussen de SEP-houders geen overeenstemming is over de geaggregeerde royalty – het kenniscentrum verzoeken een </w:t>
            </w:r>
            <w:r w:rsidRPr="00BD3C65">
              <w:rPr>
                <w:b/>
                <w:i/>
                <w:lang w:val="nl-BE"/>
              </w:rPr>
              <w:t>bemiddelaar</w:t>
            </w:r>
            <w:r w:rsidRPr="00BD3C65">
              <w:rPr>
                <w:lang w:val="nl-BE"/>
              </w:rPr>
              <w:t xml:space="preserve"> aan te wijzen om de SEP-houders bij te staan die bereid zijn deel te nemen aan de procedure voor de vaststelling van de geaggregeerde royalty voor de SEP’s met betrekking tot de betreffende norm. De rol van </w:t>
            </w:r>
            <w:r w:rsidRPr="00BD3C65">
              <w:rPr>
                <w:b/>
                <w:i/>
                <w:lang w:val="nl-BE"/>
              </w:rPr>
              <w:t>de</w:t>
            </w:r>
            <w:r w:rsidRPr="00BD3C65">
              <w:rPr>
                <w:lang w:val="nl-BE"/>
              </w:rPr>
              <w:t xml:space="preserve"> </w:t>
            </w:r>
            <w:r w:rsidRPr="00BD3C65">
              <w:rPr>
                <w:b/>
                <w:i/>
                <w:lang w:val="nl-BE"/>
              </w:rPr>
              <w:t>bemiddelaar</w:t>
            </w:r>
            <w:r w:rsidRPr="00BD3C65">
              <w:rPr>
                <w:lang w:val="nl-BE"/>
              </w:rPr>
              <w:t xml:space="preserve"> bestaat er dan in de besluitvorming door de deelnemende SEP-houders te vergemakkelijken zonder een aanbeveling voor een geaggregeerde royalty te doen. Tot slot is het belangrijk voor een derde onafhankelijke partij – een deskundige – te zorgen die een geaggregeerde royalty zou kunnen aanbevelen. Daarom moeten SEP-houders en/of -toepassers het kenniscentrum kunnen verzoeken om een deskundig advies over een geaggregeerde royalty. Wanneer een dergelijk verzoek wordt ingediend, moet het kenniscentrum een panel van bemiddelaars aanwijzen en in een procedure voorzien waaraan alle geïnteresseerde belanghebbenden worden verzocht deel te nemen. Nadat het panel van alle deelnemers informatie heeft ontvangen, moet het een niet-bindend deskundig advies uitbrengen over een geaggregeerde royalty. Het deskundig advies over de geaggregeerde royalty moet een niet-vertrouwelijke analyse bevatten van het verwachte effect van de geaggregeerde royalty op de SEP-houders en de belanghebbenden in de waardeketen. Het is in dit verband belangrijk rekening te houden met factoren als de efficiëntie van de verlening van SEP-licenties, met inbegrip van ervaringen met eventuele gebruikelijke regels of praktijken voor het in licentie geven van intellectuele eigendom in de waardeketen en met onderlinge licentieverlening, en het effect op de stimulansen voor SEP-houders en verschillende belanghebbenden in de waardeketen om te innoveren.</w:t>
            </w:r>
          </w:p>
        </w:tc>
        <w:tc>
          <w:tcPr>
            <w:tcW w:w="4876" w:type="dxa"/>
            <w:hideMark/>
          </w:tcPr>
          <w:p w14:paraId="6F0E3563" w14:textId="77777777" w:rsidR="0079446C" w:rsidRPr="00BD3C65" w:rsidRDefault="0079446C" w:rsidP="00AE7197">
            <w:pPr>
              <w:pStyle w:val="Normal6"/>
              <w:rPr>
                <w:szCs w:val="24"/>
                <w:lang w:val="nl-BE"/>
              </w:rPr>
            </w:pPr>
            <w:r w:rsidRPr="00BD3C65">
              <w:rPr>
                <w:lang w:val="nl-BE"/>
              </w:rPr>
              <w:t>(16)</w:t>
            </w:r>
            <w:r w:rsidRPr="00BD3C65">
              <w:rPr>
                <w:lang w:val="nl-BE"/>
              </w:rPr>
              <w:tab/>
              <w:t xml:space="preserve">SEP-houders moeten de gelegenheid hebben om eerst het kenniscentrum te informeren over de publicatie van de norm of de geaggregeerde royalty die ze onderling zijn overeengekomen. Behalve bij gebruiksgevallen van normen waarvoor de Commissie vaststelt dat er gevestigde en in grote lijnen goed functionerende praktijken voor de verlening van SEP-licenties bestaan, kan het kenniscentrum de partijen bijstaan bij de vaststelling van de betreffende geaggregeerde royalty. In dit verband kunnen bepaalde SEP-houders – indien er tussen de SEP-houders geen overeenstemming is over de geaggregeerde royalty – het kenniscentrum verzoeken een </w:t>
            </w:r>
            <w:r w:rsidRPr="00BD3C65">
              <w:rPr>
                <w:b/>
                <w:i/>
                <w:lang w:val="nl-BE"/>
              </w:rPr>
              <w:t>panel van bemiddelaars</w:t>
            </w:r>
            <w:r w:rsidRPr="00BD3C65">
              <w:rPr>
                <w:lang w:val="nl-BE"/>
              </w:rPr>
              <w:t xml:space="preserve"> aan te wijzen om de SEP-houders bij te staan die bereid zijn deel te nemen aan de procedure voor de vaststelling van de geaggregeerde royalty voor de SEP’s met betrekking tot de betreffende norm. De rol van </w:t>
            </w:r>
            <w:r w:rsidRPr="00BD3C65">
              <w:rPr>
                <w:b/>
                <w:i/>
                <w:lang w:val="nl-BE"/>
              </w:rPr>
              <w:t>het panel van bemiddelaars</w:t>
            </w:r>
            <w:r w:rsidRPr="00BD3C65">
              <w:rPr>
                <w:lang w:val="nl-BE"/>
              </w:rPr>
              <w:t xml:space="preserve"> bestaat er dan in de besluitvorming door de deelnemende SEP-houders te vergemakkelijken zonder een aanbeveling voor een geaggregeerde royalty te doen. Tot slot is het belangrijk voor een derde onafhankelijke partij – een deskundige – te zorgen die een geaggregeerde royalty zou kunnen aanbevelen. Daarom moeten SEP-houders en/of -toepassers het kenniscentrum kunnen verzoeken om een deskundig advies over een geaggregeerde royalty. Wanneer een dergelijk verzoek wordt ingediend, moet het kenniscentrum een panel van bemiddelaars aanwijzen en in een procedure voorzien waaraan alle geïnteresseerde belanghebbenden worden verzocht deel te nemen. Nadat het panel van alle deelnemers informatie heeft ontvangen, moet het een niet-bindend deskundig advies uitbrengen over een geaggregeerde royalty. Het deskundig advies over de geaggregeerde royalty moet een niet-vertrouwelijke analyse bevatten van het verwachte effect van de geaggregeerde royalty op de SEP-houders en de belanghebbenden in de waardeketen. Het is in dit verband belangrijk rekening te houden met factoren als de efficiëntie van de verlening van SEP-licenties, met inbegrip van ervaringen met eventuele gebruikelijke regels of praktijken voor het in licentie geven van intellectuele eigendom in de waardeketen en met onderlinge licentieverlening, en het effect op de stimulansen voor SEP-houders en verschillende belanghebbenden in de waardeketen om te innoveren.</w:t>
            </w:r>
          </w:p>
        </w:tc>
      </w:tr>
    </w:tbl>
    <w:p w14:paraId="50BDF87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2F219B8" w14:textId="77777777" w:rsidR="0079446C" w:rsidRPr="00BD3C65" w:rsidRDefault="0079446C" w:rsidP="0079446C">
      <w:pPr>
        <w:rPr>
          <w:lang w:val="nl-BE"/>
        </w:rPr>
      </w:pPr>
      <w:r w:rsidRPr="00BD3C65">
        <w:rPr>
          <w:rStyle w:val="HideTWBExt"/>
          <w:noProof w:val="0"/>
          <w:lang w:val="nl-BE"/>
        </w:rPr>
        <w:t>&lt;/Amend&gt;</w:t>
      </w:r>
    </w:p>
    <w:p w14:paraId="04B2C77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156</w:t>
      </w:r>
      <w:r w:rsidRPr="00BD3C65">
        <w:rPr>
          <w:rStyle w:val="HideTWBExt"/>
          <w:b w:val="0"/>
          <w:noProof w:val="0"/>
          <w:lang w:val="nl-BE"/>
        </w:rPr>
        <w:t>&lt;/NumAm&gt;</w:t>
      </w:r>
    </w:p>
    <w:p w14:paraId="599BC24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778FCA7" w14:textId="77777777" w:rsidR="0079446C" w:rsidRPr="00BD3C65" w:rsidRDefault="0079446C" w:rsidP="0079446C">
      <w:pPr>
        <w:rPr>
          <w:lang w:val="nl-BE"/>
        </w:rPr>
      </w:pPr>
      <w:r w:rsidRPr="00BD3C65">
        <w:rPr>
          <w:rStyle w:val="HideTWBExt"/>
          <w:noProof w:val="0"/>
          <w:lang w:val="nl-BE"/>
        </w:rPr>
        <w:t>&lt;/RepeatBlock-By&gt;</w:t>
      </w:r>
    </w:p>
    <w:p w14:paraId="07816AD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AED4BB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71105AD" w14:textId="77777777" w:rsidTr="00AE7197">
        <w:trPr>
          <w:jc w:val="center"/>
        </w:trPr>
        <w:tc>
          <w:tcPr>
            <w:tcW w:w="9752" w:type="dxa"/>
            <w:gridSpan w:val="2"/>
          </w:tcPr>
          <w:p w14:paraId="4C7F9F59" w14:textId="77777777" w:rsidR="0079446C" w:rsidRPr="00BD3C65" w:rsidRDefault="0079446C" w:rsidP="00AE7197">
            <w:pPr>
              <w:keepNext/>
              <w:rPr>
                <w:lang w:val="nl-BE"/>
              </w:rPr>
            </w:pPr>
          </w:p>
        </w:tc>
      </w:tr>
      <w:tr w:rsidR="00004BE4" w:rsidRPr="00BD3C65" w14:paraId="7361BD8A" w14:textId="77777777" w:rsidTr="00AE7197">
        <w:trPr>
          <w:jc w:val="center"/>
        </w:trPr>
        <w:tc>
          <w:tcPr>
            <w:tcW w:w="4876" w:type="dxa"/>
            <w:hideMark/>
          </w:tcPr>
          <w:p w14:paraId="4313B0B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56F216A" w14:textId="77777777" w:rsidR="0079446C" w:rsidRPr="00BD3C65" w:rsidRDefault="0079446C" w:rsidP="00AE7197">
            <w:pPr>
              <w:pStyle w:val="ColumnHeading"/>
              <w:keepNext/>
              <w:rPr>
                <w:lang w:val="nl-BE"/>
              </w:rPr>
            </w:pPr>
            <w:r w:rsidRPr="00BD3C65">
              <w:rPr>
                <w:lang w:val="nl-BE"/>
              </w:rPr>
              <w:t>Amendement</w:t>
            </w:r>
          </w:p>
        </w:tc>
      </w:tr>
      <w:tr w:rsidR="00004BE4" w:rsidRPr="00BD3C65" w14:paraId="18F5AD70" w14:textId="77777777" w:rsidTr="00AE7197">
        <w:trPr>
          <w:jc w:val="center"/>
        </w:trPr>
        <w:tc>
          <w:tcPr>
            <w:tcW w:w="4876" w:type="dxa"/>
            <w:hideMark/>
          </w:tcPr>
          <w:p w14:paraId="07B155C4" w14:textId="77777777" w:rsidR="0079446C" w:rsidRPr="00BD3C65" w:rsidRDefault="0079446C" w:rsidP="00AE7197">
            <w:pPr>
              <w:pStyle w:val="Normal6"/>
              <w:rPr>
                <w:lang w:val="nl-BE"/>
              </w:rPr>
            </w:pPr>
            <w:r w:rsidRPr="00BD3C65">
              <w:rPr>
                <w:lang w:val="nl-BE"/>
              </w:rPr>
              <w:t>(18)</w:t>
            </w:r>
            <w:r w:rsidRPr="00BD3C65">
              <w:rPr>
                <w:lang w:val="nl-BE"/>
              </w:rPr>
              <w:tab/>
              <w:t xml:space="preserve">Zodra een norm is aangemeld </w:t>
            </w:r>
            <w:r w:rsidRPr="00BD3C65">
              <w:rPr>
                <w:b/>
                <w:i/>
                <w:lang w:val="nl-BE"/>
              </w:rPr>
              <w:t>of een geaggregeerde royalty is gespecificeerd, naargelang wat het eerst gebeurt</w:t>
            </w:r>
            <w:r w:rsidRPr="00BD3C65">
              <w:rPr>
                <w:lang w:val="nl-BE"/>
              </w:rPr>
              <w:t>, opent het kenniscentrum de registratie van SEP’s – door houders van SEP’s – die in een of meer lidstaten van kracht zijn.</w:t>
            </w:r>
          </w:p>
        </w:tc>
        <w:tc>
          <w:tcPr>
            <w:tcW w:w="4876" w:type="dxa"/>
            <w:hideMark/>
          </w:tcPr>
          <w:p w14:paraId="3933F2C8" w14:textId="77777777" w:rsidR="0079446C" w:rsidRPr="00BD3C65" w:rsidRDefault="0079446C" w:rsidP="00AE7197">
            <w:pPr>
              <w:pStyle w:val="Normal6"/>
              <w:rPr>
                <w:szCs w:val="24"/>
                <w:lang w:val="nl-BE"/>
              </w:rPr>
            </w:pPr>
            <w:r w:rsidRPr="00BD3C65">
              <w:rPr>
                <w:lang w:val="nl-BE"/>
              </w:rPr>
              <w:t>(18)</w:t>
            </w:r>
            <w:r w:rsidRPr="00BD3C65">
              <w:rPr>
                <w:lang w:val="nl-BE"/>
              </w:rPr>
              <w:tab/>
              <w:t>Zodra een norm is aangemeld, opent het kenniscentrum de registratie van SEP’s – door houders van SEP’s – die in een of meer lidstaten van kracht zijn.</w:t>
            </w:r>
          </w:p>
        </w:tc>
      </w:tr>
    </w:tbl>
    <w:p w14:paraId="240B5FC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672B90" w14:textId="77777777" w:rsidR="0079446C" w:rsidRPr="00BD3C65" w:rsidRDefault="0079446C" w:rsidP="0079446C">
      <w:pPr>
        <w:rPr>
          <w:lang w:val="nl-BE"/>
        </w:rPr>
      </w:pPr>
      <w:r w:rsidRPr="00BD3C65">
        <w:rPr>
          <w:rStyle w:val="HideTWBExt"/>
          <w:noProof w:val="0"/>
          <w:lang w:val="nl-BE"/>
        </w:rPr>
        <w:t>&lt;/Amend&gt;</w:t>
      </w:r>
    </w:p>
    <w:p w14:paraId="03587A9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157</w:t>
      </w:r>
      <w:r w:rsidRPr="00BD3C65">
        <w:rPr>
          <w:rStyle w:val="HideTWBExt"/>
          <w:b w:val="0"/>
          <w:noProof w:val="0"/>
          <w:lang w:val="nl-BE"/>
        </w:rPr>
        <w:t>&lt;/NumAm&gt;</w:t>
      </w:r>
    </w:p>
    <w:p w14:paraId="7462E7B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160258F" w14:textId="77777777" w:rsidR="0079446C" w:rsidRPr="00BD3C65" w:rsidRDefault="0079446C" w:rsidP="0079446C">
      <w:pPr>
        <w:rPr>
          <w:lang w:val="nl-BE"/>
        </w:rPr>
      </w:pPr>
      <w:r w:rsidRPr="00BD3C65">
        <w:rPr>
          <w:rStyle w:val="HideTWBExt"/>
          <w:noProof w:val="0"/>
          <w:lang w:val="nl-BE"/>
        </w:rPr>
        <w:t>&lt;/RepeatBlock-By&gt;</w:t>
      </w:r>
    </w:p>
    <w:p w14:paraId="308D9CE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3C99F2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19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CE91C1D" w14:textId="77777777" w:rsidTr="00AE7197">
        <w:trPr>
          <w:jc w:val="center"/>
        </w:trPr>
        <w:tc>
          <w:tcPr>
            <w:tcW w:w="9752" w:type="dxa"/>
            <w:gridSpan w:val="2"/>
          </w:tcPr>
          <w:p w14:paraId="28EBE627" w14:textId="77777777" w:rsidR="0079446C" w:rsidRPr="00BD3C65" w:rsidRDefault="0079446C" w:rsidP="00AE7197">
            <w:pPr>
              <w:keepNext/>
              <w:rPr>
                <w:lang w:val="nl-BE"/>
              </w:rPr>
            </w:pPr>
          </w:p>
        </w:tc>
      </w:tr>
      <w:tr w:rsidR="00004BE4" w:rsidRPr="00BD3C65" w14:paraId="2E9BDA63" w14:textId="77777777" w:rsidTr="00AE7197">
        <w:trPr>
          <w:jc w:val="center"/>
        </w:trPr>
        <w:tc>
          <w:tcPr>
            <w:tcW w:w="4876" w:type="dxa"/>
            <w:hideMark/>
          </w:tcPr>
          <w:p w14:paraId="15E87C5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2F726E5" w14:textId="77777777" w:rsidR="0079446C" w:rsidRPr="00BD3C65" w:rsidRDefault="0079446C" w:rsidP="00AE7197">
            <w:pPr>
              <w:pStyle w:val="ColumnHeading"/>
              <w:keepNext/>
              <w:rPr>
                <w:lang w:val="nl-BE"/>
              </w:rPr>
            </w:pPr>
            <w:r w:rsidRPr="00BD3C65">
              <w:rPr>
                <w:lang w:val="nl-BE"/>
              </w:rPr>
              <w:t>Amendement</w:t>
            </w:r>
          </w:p>
        </w:tc>
      </w:tr>
      <w:tr w:rsidR="00004BE4" w:rsidRPr="00BD3C65" w14:paraId="767335D2" w14:textId="77777777" w:rsidTr="00AE7197">
        <w:trPr>
          <w:jc w:val="center"/>
        </w:trPr>
        <w:tc>
          <w:tcPr>
            <w:tcW w:w="4876" w:type="dxa"/>
            <w:hideMark/>
          </w:tcPr>
          <w:p w14:paraId="2C15CE79" w14:textId="77777777" w:rsidR="0079446C" w:rsidRPr="00BD3C65" w:rsidRDefault="0079446C" w:rsidP="00AE7197">
            <w:pPr>
              <w:pStyle w:val="Normal6"/>
              <w:rPr>
                <w:lang w:val="nl-BE"/>
              </w:rPr>
            </w:pPr>
            <w:r w:rsidRPr="00BD3C65">
              <w:rPr>
                <w:lang w:val="nl-BE"/>
              </w:rPr>
              <w:t>(19)</w:t>
            </w:r>
            <w:r w:rsidRPr="00BD3C65">
              <w:rPr>
                <w:lang w:val="nl-BE"/>
              </w:rPr>
              <w:tab/>
              <w:t>Om de transparantie van SEP’s te waarborgen, is het passend van SEP-houders te verlangen dat ze hun octrooien registreren die essentieel zijn voor de norm waarvoor de registratie open is. SEP-houders moeten hun SEP’s registreren uiterlijk zes maanden na de opening van de registratie door het kenniscentrum of de verlening van de betreffende SEP’s, naargelang wat het eerst gebeurt. Bij tijdige registratie moeten SEP-houders royalty’s kunnen innen en schadevergoedingen kunnen eisen voor toepassingen en inbreuken die vóór de registratie hebben plaatsgevonden.</w:t>
            </w:r>
          </w:p>
        </w:tc>
        <w:tc>
          <w:tcPr>
            <w:tcW w:w="4876" w:type="dxa"/>
            <w:hideMark/>
          </w:tcPr>
          <w:p w14:paraId="5B9ECEDF" w14:textId="77777777" w:rsidR="0079446C" w:rsidRPr="00BD3C65" w:rsidRDefault="0079446C" w:rsidP="00AE7197">
            <w:pPr>
              <w:pStyle w:val="Normal6"/>
              <w:rPr>
                <w:szCs w:val="24"/>
                <w:lang w:val="nl-BE"/>
              </w:rPr>
            </w:pPr>
            <w:r w:rsidRPr="00BD3C65">
              <w:rPr>
                <w:lang w:val="nl-BE"/>
              </w:rPr>
              <w:t>(19)</w:t>
            </w:r>
            <w:r w:rsidRPr="00BD3C65">
              <w:rPr>
                <w:lang w:val="nl-BE"/>
              </w:rPr>
              <w:tab/>
              <w:t>Om de transparantie van SEP’s te waarborgen, is het passend van SEP-houders te verlangen dat ze hun octrooien registreren die essentieel zijn voor de norm waarvoor de registratie open is. SEP-houders moeten hun SEP’s registreren uiterlijk zes maanden na de opening van de registratie door het kenniscentrum of de verlening van de betreffende SEP’s, naargelang wat het eerst gebeurt. Bij tijdige registratie moeten SEP-houders royalty’s kunnen innen en schadevergoedingen kunnen eisen voor toepassingen en inbreuken die vóór de registratie hebben plaatsgevonden</w:t>
            </w:r>
            <w:r w:rsidRPr="00BD3C65">
              <w:rPr>
                <w:b/>
                <w:i/>
                <w:lang w:val="nl-BE"/>
              </w:rPr>
              <w:t>, op voorwaarde dat het bedrag ervan wordt vastgesteld overeenkomstig de in deze verordening opgenomen regels voor de vaststelling van Frand</w:t>
            </w:r>
            <w:r w:rsidRPr="00BD3C65">
              <w:rPr>
                <w:lang w:val="nl-BE"/>
              </w:rPr>
              <w:t>.</w:t>
            </w:r>
          </w:p>
        </w:tc>
      </w:tr>
    </w:tbl>
    <w:p w14:paraId="3CE4C04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EB27CD4" w14:textId="77777777" w:rsidR="0079446C" w:rsidRPr="00BD3C65" w:rsidRDefault="0079446C" w:rsidP="0079446C">
      <w:pPr>
        <w:rPr>
          <w:lang w:val="nl-BE"/>
        </w:rPr>
      </w:pPr>
      <w:r w:rsidRPr="00BD3C65">
        <w:rPr>
          <w:rStyle w:val="HideTWBExt"/>
          <w:noProof w:val="0"/>
          <w:lang w:val="nl-BE"/>
        </w:rPr>
        <w:t>&lt;/Amend&gt;</w:t>
      </w:r>
    </w:p>
    <w:p w14:paraId="022F18D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158</w:t>
      </w:r>
      <w:r w:rsidRPr="00BD3C65">
        <w:rPr>
          <w:rStyle w:val="HideTWBExt"/>
          <w:b w:val="0"/>
          <w:noProof w:val="0"/>
          <w:lang w:val="nl-BE"/>
        </w:rPr>
        <w:t>&lt;/NumAm&gt;</w:t>
      </w:r>
    </w:p>
    <w:p w14:paraId="63D78B7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5F0F8039" w14:textId="77777777" w:rsidR="0079446C" w:rsidRPr="00BD3C65" w:rsidRDefault="0079446C" w:rsidP="0079446C">
      <w:pPr>
        <w:rPr>
          <w:lang w:val="nl-BE"/>
        </w:rPr>
      </w:pPr>
      <w:r w:rsidRPr="00BD3C65">
        <w:rPr>
          <w:rStyle w:val="HideTWBExt"/>
          <w:noProof w:val="0"/>
          <w:lang w:val="nl-BE"/>
        </w:rPr>
        <w:t>&lt;/RepeatBlock-By&gt;</w:t>
      </w:r>
    </w:p>
    <w:p w14:paraId="70B6E99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42B37D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8ACEFCB" w14:textId="77777777" w:rsidTr="00AE7197">
        <w:trPr>
          <w:jc w:val="center"/>
        </w:trPr>
        <w:tc>
          <w:tcPr>
            <w:tcW w:w="9752" w:type="dxa"/>
            <w:gridSpan w:val="2"/>
          </w:tcPr>
          <w:p w14:paraId="790B118B" w14:textId="77777777" w:rsidR="0079446C" w:rsidRPr="00BD3C65" w:rsidRDefault="0079446C" w:rsidP="00AE7197">
            <w:pPr>
              <w:keepNext/>
              <w:rPr>
                <w:lang w:val="nl-BE"/>
              </w:rPr>
            </w:pPr>
          </w:p>
        </w:tc>
      </w:tr>
      <w:tr w:rsidR="00004BE4" w:rsidRPr="00BD3C65" w14:paraId="512C3BA2" w14:textId="77777777" w:rsidTr="00AE7197">
        <w:trPr>
          <w:jc w:val="center"/>
        </w:trPr>
        <w:tc>
          <w:tcPr>
            <w:tcW w:w="4876" w:type="dxa"/>
            <w:hideMark/>
          </w:tcPr>
          <w:p w14:paraId="5D78009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FBC2D8C" w14:textId="77777777" w:rsidR="0079446C" w:rsidRPr="00BD3C65" w:rsidRDefault="0079446C" w:rsidP="00AE7197">
            <w:pPr>
              <w:pStyle w:val="ColumnHeading"/>
              <w:keepNext/>
              <w:rPr>
                <w:lang w:val="nl-BE"/>
              </w:rPr>
            </w:pPr>
            <w:r w:rsidRPr="00BD3C65">
              <w:rPr>
                <w:lang w:val="nl-BE"/>
              </w:rPr>
              <w:t>Amendement</w:t>
            </w:r>
          </w:p>
        </w:tc>
      </w:tr>
      <w:tr w:rsidR="00004BE4" w:rsidRPr="00BD3C65" w14:paraId="63B93DCF" w14:textId="77777777" w:rsidTr="00AE7197">
        <w:trPr>
          <w:jc w:val="center"/>
        </w:trPr>
        <w:tc>
          <w:tcPr>
            <w:tcW w:w="4876" w:type="dxa"/>
            <w:hideMark/>
          </w:tcPr>
          <w:p w14:paraId="28F8A5A5" w14:textId="77777777" w:rsidR="0079446C" w:rsidRPr="00BD3C65" w:rsidRDefault="0079446C" w:rsidP="00AE7197">
            <w:pPr>
              <w:pStyle w:val="Normal6"/>
              <w:rPr>
                <w:lang w:val="nl-BE"/>
              </w:rPr>
            </w:pPr>
            <w:r w:rsidRPr="00BD3C65">
              <w:rPr>
                <w:b/>
                <w:i/>
                <w:lang w:val="nl-BE"/>
              </w:rPr>
              <w:t>(20)</w:t>
            </w:r>
            <w:r w:rsidRPr="00BD3C65">
              <w:rPr>
                <w:b/>
                <w:i/>
                <w:lang w:val="nl-BE"/>
              </w:rPr>
              <w:tab/>
              <w:t>SEP-houders kunnen zich na de vermelde termijn registreren. In dat geval zou het voor SEP-houders echter niet mogelijk mogen zijn royalty’s te innen en schadevergoedingen te eisen voor de periode van vertraging.</w:t>
            </w:r>
          </w:p>
        </w:tc>
        <w:tc>
          <w:tcPr>
            <w:tcW w:w="4876" w:type="dxa"/>
            <w:hideMark/>
          </w:tcPr>
          <w:p w14:paraId="65F78514" w14:textId="77777777" w:rsidR="0079446C" w:rsidRPr="00BD3C65" w:rsidRDefault="0079446C" w:rsidP="00AE7197">
            <w:pPr>
              <w:pStyle w:val="Normal6"/>
              <w:rPr>
                <w:szCs w:val="24"/>
                <w:lang w:val="nl-BE"/>
              </w:rPr>
            </w:pPr>
            <w:r w:rsidRPr="00BD3C65">
              <w:rPr>
                <w:b/>
                <w:i/>
                <w:lang w:val="nl-BE"/>
              </w:rPr>
              <w:t>Schrappen</w:t>
            </w:r>
          </w:p>
        </w:tc>
      </w:tr>
    </w:tbl>
    <w:p w14:paraId="54851D7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1C85452" w14:textId="77777777" w:rsidR="0079446C" w:rsidRPr="00BD3C65" w:rsidRDefault="0079446C" w:rsidP="0079446C">
      <w:pPr>
        <w:rPr>
          <w:lang w:val="nl-BE"/>
        </w:rPr>
      </w:pPr>
      <w:r w:rsidRPr="00BD3C65">
        <w:rPr>
          <w:rStyle w:val="HideTWBExt"/>
          <w:noProof w:val="0"/>
          <w:lang w:val="nl-BE"/>
        </w:rPr>
        <w:t>&lt;/Amend&gt;</w:t>
      </w:r>
    </w:p>
    <w:p w14:paraId="0F4E52E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159</w:t>
      </w:r>
      <w:r w:rsidRPr="00BD3C65">
        <w:rPr>
          <w:rStyle w:val="HideTWBExt"/>
          <w:b w:val="0"/>
          <w:noProof w:val="0"/>
          <w:lang w:val="nl-BE"/>
        </w:rPr>
        <w:t>&lt;/NumAm&gt;</w:t>
      </w:r>
    </w:p>
    <w:p w14:paraId="4ACFF71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2746C82E" w14:textId="77777777" w:rsidR="0079446C" w:rsidRPr="00BD3C65" w:rsidRDefault="0079446C" w:rsidP="0079446C">
      <w:pPr>
        <w:rPr>
          <w:lang w:val="nl-BE"/>
        </w:rPr>
      </w:pPr>
      <w:r w:rsidRPr="00BD3C65">
        <w:rPr>
          <w:rStyle w:val="HideTWBExt"/>
          <w:noProof w:val="0"/>
          <w:lang w:val="nl-BE"/>
        </w:rPr>
        <w:t>&lt;/RepeatBlock-By&gt;</w:t>
      </w:r>
    </w:p>
    <w:p w14:paraId="617A679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FE53F1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E12C732" w14:textId="77777777" w:rsidTr="00AE7197">
        <w:trPr>
          <w:jc w:val="center"/>
        </w:trPr>
        <w:tc>
          <w:tcPr>
            <w:tcW w:w="9752" w:type="dxa"/>
            <w:gridSpan w:val="2"/>
          </w:tcPr>
          <w:p w14:paraId="08B1F50E" w14:textId="77777777" w:rsidR="0079446C" w:rsidRPr="00BD3C65" w:rsidRDefault="0079446C" w:rsidP="00AE7197">
            <w:pPr>
              <w:keepNext/>
              <w:rPr>
                <w:lang w:val="nl-BE"/>
              </w:rPr>
            </w:pPr>
          </w:p>
        </w:tc>
      </w:tr>
      <w:tr w:rsidR="00004BE4" w:rsidRPr="00BD3C65" w14:paraId="027D1E2E" w14:textId="77777777" w:rsidTr="00AE7197">
        <w:trPr>
          <w:jc w:val="center"/>
        </w:trPr>
        <w:tc>
          <w:tcPr>
            <w:tcW w:w="4876" w:type="dxa"/>
            <w:hideMark/>
          </w:tcPr>
          <w:p w14:paraId="217089F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56A1A3A" w14:textId="77777777" w:rsidR="0079446C" w:rsidRPr="00BD3C65" w:rsidRDefault="0079446C" w:rsidP="00AE7197">
            <w:pPr>
              <w:pStyle w:val="ColumnHeading"/>
              <w:keepNext/>
              <w:rPr>
                <w:lang w:val="nl-BE"/>
              </w:rPr>
            </w:pPr>
            <w:r w:rsidRPr="00BD3C65">
              <w:rPr>
                <w:lang w:val="nl-BE"/>
              </w:rPr>
              <w:t>Amendement</w:t>
            </w:r>
          </w:p>
        </w:tc>
      </w:tr>
      <w:tr w:rsidR="00004BE4" w:rsidRPr="00BD3C65" w14:paraId="0EE0CF14" w14:textId="77777777" w:rsidTr="00AE7197">
        <w:trPr>
          <w:jc w:val="center"/>
        </w:trPr>
        <w:tc>
          <w:tcPr>
            <w:tcW w:w="4876" w:type="dxa"/>
            <w:hideMark/>
          </w:tcPr>
          <w:p w14:paraId="14FB8EF9" w14:textId="77777777" w:rsidR="0079446C" w:rsidRPr="00BD3C65" w:rsidRDefault="0079446C" w:rsidP="00AE7197">
            <w:pPr>
              <w:pStyle w:val="Normal6"/>
              <w:rPr>
                <w:lang w:val="nl-BE"/>
              </w:rPr>
            </w:pPr>
            <w:r w:rsidRPr="00BD3C65">
              <w:rPr>
                <w:b/>
                <w:i/>
                <w:lang w:val="nl-BE"/>
              </w:rPr>
              <w:t>(20)</w:t>
            </w:r>
            <w:r w:rsidRPr="00BD3C65">
              <w:rPr>
                <w:b/>
                <w:i/>
                <w:lang w:val="nl-BE"/>
              </w:rPr>
              <w:tab/>
              <w:t>SEP-houders kunnen zich na de vermelde termijn registreren. In dat geval zou het voor SEP-houders echter niet mogelijk mogen zijn royalty’s te innen en schadevergoedingen te eisen voor de periode van vertraging.</w:t>
            </w:r>
          </w:p>
        </w:tc>
        <w:tc>
          <w:tcPr>
            <w:tcW w:w="4876" w:type="dxa"/>
            <w:hideMark/>
          </w:tcPr>
          <w:p w14:paraId="11A8AC25" w14:textId="77777777" w:rsidR="0079446C" w:rsidRPr="00BD3C65" w:rsidRDefault="0079446C" w:rsidP="00AE7197">
            <w:pPr>
              <w:pStyle w:val="Normal6"/>
              <w:rPr>
                <w:szCs w:val="24"/>
                <w:lang w:val="nl-BE"/>
              </w:rPr>
            </w:pPr>
            <w:r w:rsidRPr="00BD3C65">
              <w:rPr>
                <w:b/>
                <w:i/>
                <w:lang w:val="nl-BE"/>
              </w:rPr>
              <w:t>Schrappen</w:t>
            </w:r>
          </w:p>
        </w:tc>
      </w:tr>
    </w:tbl>
    <w:p w14:paraId="6174D84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A9912F9"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4D8AA82" w14:textId="7B80C3AF" w:rsidR="005A0B4C" w:rsidRPr="00BD3C65" w:rsidRDefault="005A0B4C" w:rsidP="005A0B4C">
      <w:pPr>
        <w:pStyle w:val="Normal12Italic"/>
        <w:rPr>
          <w:noProof w:val="0"/>
          <w:lang w:val="nl-BE"/>
        </w:rPr>
      </w:pPr>
      <w:r w:rsidRPr="00BD3C65">
        <w:rPr>
          <w:noProof w:val="0"/>
          <w:lang w:val="nl-BE"/>
        </w:rPr>
        <w:t xml:space="preserve">Deze bepaling verleent het EUIPO, een administratief orgaan van de EU, bevoegdheden die </w:t>
      </w:r>
      <w:bookmarkStart w:id="0" w:name="_GoBack"/>
      <w:bookmarkEnd w:id="0"/>
      <w:r w:rsidRPr="00BD3C65">
        <w:rPr>
          <w:noProof w:val="0"/>
          <w:lang w:val="nl-BE"/>
        </w:rPr>
        <w:t xml:space="preserve">in de plaats treden van beslissingen van nationale rechtbanken en het </w:t>
      </w:r>
      <w:r w:rsidRPr="00BD3C65">
        <w:rPr>
          <w:noProof w:val="0"/>
          <w:lang w:val="nl-BE"/>
        </w:rPr>
        <w:t>e</w:t>
      </w:r>
      <w:r w:rsidRPr="00BD3C65">
        <w:rPr>
          <w:noProof w:val="0"/>
          <w:lang w:val="nl-BE"/>
        </w:rPr>
        <w:t>e</w:t>
      </w:r>
      <w:r w:rsidRPr="00BD3C65">
        <w:rPr>
          <w:noProof w:val="0"/>
          <w:lang w:val="nl-BE"/>
        </w:rPr>
        <w:t>ngemaakt</w:t>
      </w:r>
      <w:r w:rsidRPr="00BD3C65">
        <w:rPr>
          <w:noProof w:val="0"/>
          <w:lang w:val="nl-BE"/>
        </w:rPr>
        <w:t xml:space="preserve"> octrooigerecht. Er zijn geen argumenten aangevoerd die een beperking of belemmering van de uitoefening van grondrechten rechtvaardigen (bv. </w:t>
      </w:r>
      <w:r w:rsidRPr="00BD3C65">
        <w:rPr>
          <w:noProof w:val="0"/>
          <w:lang w:val="nl-BE"/>
        </w:rPr>
        <w:t>intellectuele-eigendoms</w:t>
      </w:r>
      <w:r w:rsidRPr="00BD3C65">
        <w:rPr>
          <w:noProof w:val="0"/>
          <w:lang w:val="nl-BE"/>
        </w:rPr>
        <w:t xml:space="preserve">rechten of het recht op toegang tot rechtbanken: zie de artikelen 16, 17, 47, 52 en 53 van het EU-Handvest van de grondrechten). Naleving van de TRIPS-overeenkomst van de WTO is ook vereist door de EU en de EU-lidstaten. </w:t>
      </w:r>
      <w:r w:rsidRPr="00BD3C65">
        <w:rPr>
          <w:noProof w:val="0"/>
          <w:lang w:val="nl-BE"/>
        </w:rPr>
        <w:t>De bepaling</w:t>
      </w:r>
      <w:r w:rsidRPr="00BD3C65">
        <w:rPr>
          <w:noProof w:val="0"/>
          <w:lang w:val="nl-BE"/>
        </w:rPr>
        <w:t xml:space="preserve"> is ook in strijd met artikel 13, lid 1, van de handhavingsrichtlijn (2004/48/EG).</w:t>
      </w:r>
    </w:p>
    <w:p w14:paraId="02E3C3D1" w14:textId="560FBD29" w:rsidR="0079446C" w:rsidRPr="00BD3C65" w:rsidRDefault="0079446C" w:rsidP="005A0B4C">
      <w:pPr>
        <w:pStyle w:val="Normal12Italic"/>
        <w:rPr>
          <w:noProof w:val="0"/>
          <w:lang w:val="nl-BE"/>
        </w:rPr>
      </w:pPr>
      <w:r w:rsidRPr="00BD3C65">
        <w:rPr>
          <w:rStyle w:val="HideTWBExt"/>
          <w:noProof w:val="0"/>
          <w:lang w:val="nl-BE"/>
        </w:rPr>
        <w:t>&lt;/Amend&gt;</w:t>
      </w:r>
    </w:p>
    <w:p w14:paraId="1C4782B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160</w:t>
      </w:r>
      <w:r w:rsidRPr="00BD3C65">
        <w:rPr>
          <w:rStyle w:val="HideTWBExt"/>
          <w:b w:val="0"/>
          <w:noProof w:val="0"/>
          <w:lang w:val="nl-BE"/>
        </w:rPr>
        <w:t>&lt;/NumAm&gt;</w:t>
      </w:r>
    </w:p>
    <w:p w14:paraId="7E6D884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B130787" w14:textId="77777777" w:rsidR="0079446C" w:rsidRPr="00BD3C65" w:rsidRDefault="0079446C" w:rsidP="0079446C">
      <w:pPr>
        <w:rPr>
          <w:lang w:val="nl-BE"/>
        </w:rPr>
      </w:pPr>
      <w:r w:rsidRPr="00BD3C65">
        <w:rPr>
          <w:rStyle w:val="HideTWBExt"/>
          <w:noProof w:val="0"/>
          <w:lang w:val="nl-BE"/>
        </w:rPr>
        <w:t>&lt;/RepeatBlock-By&gt;</w:t>
      </w:r>
    </w:p>
    <w:p w14:paraId="3414B52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976CE0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F6BE499" w14:textId="77777777" w:rsidTr="00AE7197">
        <w:trPr>
          <w:jc w:val="center"/>
        </w:trPr>
        <w:tc>
          <w:tcPr>
            <w:tcW w:w="9752" w:type="dxa"/>
            <w:gridSpan w:val="2"/>
          </w:tcPr>
          <w:p w14:paraId="7DCB6844" w14:textId="77777777" w:rsidR="0079446C" w:rsidRPr="00BD3C65" w:rsidRDefault="0079446C" w:rsidP="00AE7197">
            <w:pPr>
              <w:keepNext/>
              <w:rPr>
                <w:lang w:val="nl-BE"/>
              </w:rPr>
            </w:pPr>
          </w:p>
        </w:tc>
      </w:tr>
      <w:tr w:rsidR="00004BE4" w:rsidRPr="00BD3C65" w14:paraId="3730510E" w14:textId="77777777" w:rsidTr="00AE7197">
        <w:trPr>
          <w:jc w:val="center"/>
        </w:trPr>
        <w:tc>
          <w:tcPr>
            <w:tcW w:w="4876" w:type="dxa"/>
            <w:hideMark/>
          </w:tcPr>
          <w:p w14:paraId="692DB10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8EC2AB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3CC446A" w14:textId="77777777" w:rsidTr="00AE7197">
        <w:trPr>
          <w:jc w:val="center"/>
        </w:trPr>
        <w:tc>
          <w:tcPr>
            <w:tcW w:w="4876" w:type="dxa"/>
            <w:hideMark/>
          </w:tcPr>
          <w:p w14:paraId="53A248FF" w14:textId="77777777" w:rsidR="0079446C" w:rsidRPr="00BD3C65" w:rsidRDefault="0079446C" w:rsidP="00AE7197">
            <w:pPr>
              <w:pStyle w:val="Normal6"/>
              <w:rPr>
                <w:lang w:val="nl-BE"/>
              </w:rPr>
            </w:pPr>
            <w:r w:rsidRPr="00BD3C65">
              <w:rPr>
                <w:b/>
                <w:i/>
                <w:lang w:val="nl-BE"/>
              </w:rPr>
              <w:t>(20)</w:t>
            </w:r>
            <w:r w:rsidRPr="00BD3C65">
              <w:rPr>
                <w:b/>
                <w:i/>
                <w:lang w:val="nl-BE"/>
              </w:rPr>
              <w:tab/>
              <w:t>SEP-houders kunnen zich na de vermelde termijn registreren. In dat geval zou het voor SEP-houders echter niet mogelijk mogen zijn royalty’s te innen en schadevergoedingen te eisen voor de periode van vertraging.</w:t>
            </w:r>
          </w:p>
        </w:tc>
        <w:tc>
          <w:tcPr>
            <w:tcW w:w="4876" w:type="dxa"/>
            <w:hideMark/>
          </w:tcPr>
          <w:p w14:paraId="13D74059" w14:textId="77777777" w:rsidR="0079446C" w:rsidRPr="00BD3C65" w:rsidRDefault="0079446C" w:rsidP="00AE7197">
            <w:pPr>
              <w:pStyle w:val="Normal6"/>
              <w:rPr>
                <w:szCs w:val="24"/>
                <w:lang w:val="nl-BE"/>
              </w:rPr>
            </w:pPr>
            <w:r w:rsidRPr="00BD3C65">
              <w:rPr>
                <w:b/>
                <w:i/>
                <w:lang w:val="nl-BE"/>
              </w:rPr>
              <w:t>Schrappen</w:t>
            </w:r>
          </w:p>
        </w:tc>
      </w:tr>
    </w:tbl>
    <w:p w14:paraId="0E69653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C5B8B4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EFAD60B" w14:textId="77777777" w:rsidR="0079446C" w:rsidRPr="00BD3C65" w:rsidRDefault="0079446C" w:rsidP="0079446C">
      <w:pPr>
        <w:pStyle w:val="Normal12Italic"/>
        <w:rPr>
          <w:noProof w:val="0"/>
          <w:lang w:val="nl-BE"/>
        </w:rPr>
      </w:pPr>
      <w:r w:rsidRPr="00BD3C65">
        <w:rPr>
          <w:noProof w:val="0"/>
          <w:lang w:val="nl-BE"/>
        </w:rPr>
        <w:t>Door middel van deze bepaling worden aan het EUIPO, een administratief orgaan van de EU, bevoegdheden toegekend waarmee beslissingsbevoegdheden van nationale rechtbanken en het eengemaakt octrooigerecht zouden worden vervangen. Dit kan leiden tot een toename van de rechtsonzekerheid, mede met betrekking tot de toepassing van de richtlijn betreffende de handhaving van intellectuele-eigendomsrechten (2004/48/EG).</w:t>
      </w:r>
    </w:p>
    <w:p w14:paraId="57F24720" w14:textId="77777777" w:rsidR="0079446C" w:rsidRPr="00BD3C65" w:rsidRDefault="0079446C" w:rsidP="0079446C">
      <w:pPr>
        <w:rPr>
          <w:lang w:val="nl-BE"/>
        </w:rPr>
      </w:pPr>
      <w:r w:rsidRPr="00BD3C65">
        <w:rPr>
          <w:rStyle w:val="HideTWBExt"/>
          <w:noProof w:val="0"/>
          <w:lang w:val="nl-BE"/>
        </w:rPr>
        <w:t>&lt;/Amend&gt;</w:t>
      </w:r>
    </w:p>
    <w:p w14:paraId="44B435F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161</w:t>
      </w:r>
      <w:r w:rsidRPr="00BD3C65">
        <w:rPr>
          <w:rStyle w:val="HideTWBExt"/>
          <w:b w:val="0"/>
          <w:noProof w:val="0"/>
          <w:lang w:val="nl-BE"/>
        </w:rPr>
        <w:t>&lt;/NumAm&gt;</w:t>
      </w:r>
    </w:p>
    <w:p w14:paraId="50882A7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12D0EA60" w14:textId="77777777" w:rsidR="0079446C" w:rsidRPr="00BD3C65" w:rsidRDefault="0079446C" w:rsidP="0079446C">
      <w:pPr>
        <w:rPr>
          <w:lang w:val="nl-BE"/>
        </w:rPr>
      </w:pPr>
      <w:r w:rsidRPr="00BD3C65">
        <w:rPr>
          <w:rStyle w:val="HideTWBExt"/>
          <w:noProof w:val="0"/>
          <w:lang w:val="nl-BE"/>
        </w:rPr>
        <w:t>&lt;/RepeatBlock-By&gt;</w:t>
      </w:r>
    </w:p>
    <w:p w14:paraId="73BC16A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1BCE95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35B092" w14:textId="77777777" w:rsidTr="00AE7197">
        <w:trPr>
          <w:jc w:val="center"/>
        </w:trPr>
        <w:tc>
          <w:tcPr>
            <w:tcW w:w="9752" w:type="dxa"/>
            <w:gridSpan w:val="2"/>
          </w:tcPr>
          <w:p w14:paraId="17509A21" w14:textId="77777777" w:rsidR="0079446C" w:rsidRPr="00BD3C65" w:rsidRDefault="0079446C" w:rsidP="00AE7197">
            <w:pPr>
              <w:keepNext/>
              <w:rPr>
                <w:lang w:val="nl-BE"/>
              </w:rPr>
            </w:pPr>
          </w:p>
        </w:tc>
      </w:tr>
      <w:tr w:rsidR="00004BE4" w:rsidRPr="00BD3C65" w14:paraId="23801CDA" w14:textId="77777777" w:rsidTr="00AE7197">
        <w:trPr>
          <w:jc w:val="center"/>
        </w:trPr>
        <w:tc>
          <w:tcPr>
            <w:tcW w:w="4876" w:type="dxa"/>
            <w:hideMark/>
          </w:tcPr>
          <w:p w14:paraId="48C3769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DA8E5AF" w14:textId="77777777" w:rsidR="0079446C" w:rsidRPr="00BD3C65" w:rsidRDefault="0079446C" w:rsidP="00AE7197">
            <w:pPr>
              <w:pStyle w:val="ColumnHeading"/>
              <w:keepNext/>
              <w:rPr>
                <w:lang w:val="nl-BE"/>
              </w:rPr>
            </w:pPr>
            <w:r w:rsidRPr="00BD3C65">
              <w:rPr>
                <w:lang w:val="nl-BE"/>
              </w:rPr>
              <w:t>Amendement</w:t>
            </w:r>
          </w:p>
        </w:tc>
      </w:tr>
      <w:tr w:rsidR="00004BE4" w:rsidRPr="00BD3C65" w14:paraId="4B19F69C" w14:textId="77777777" w:rsidTr="00AE7197">
        <w:trPr>
          <w:jc w:val="center"/>
        </w:trPr>
        <w:tc>
          <w:tcPr>
            <w:tcW w:w="4876" w:type="dxa"/>
            <w:hideMark/>
          </w:tcPr>
          <w:p w14:paraId="04DFAC78" w14:textId="77777777" w:rsidR="0079446C" w:rsidRPr="00BD3C65" w:rsidRDefault="0079446C" w:rsidP="00AE7197">
            <w:pPr>
              <w:pStyle w:val="Normal6"/>
              <w:rPr>
                <w:lang w:val="nl-BE"/>
              </w:rPr>
            </w:pPr>
            <w:r w:rsidRPr="00BD3C65">
              <w:rPr>
                <w:lang w:val="nl-BE"/>
              </w:rPr>
              <w:t>(20)</w:t>
            </w:r>
            <w:r w:rsidRPr="00BD3C65">
              <w:rPr>
                <w:lang w:val="nl-BE"/>
              </w:rPr>
              <w:tab/>
              <w:t xml:space="preserve">SEP-houders kunnen </w:t>
            </w:r>
            <w:r w:rsidRPr="00BD3C65">
              <w:rPr>
                <w:b/>
                <w:bCs/>
                <w:i/>
                <w:iCs/>
                <w:lang w:val="nl-BE"/>
              </w:rPr>
              <w:t>zich</w:t>
            </w:r>
            <w:r w:rsidRPr="00BD3C65">
              <w:rPr>
                <w:lang w:val="nl-BE"/>
              </w:rPr>
              <w:t xml:space="preserve"> na de vermelde termijn registreren. In dat geval zou het voor SEP-houders echter niet mogelijk mogen zijn royalty’s te innen en schadevergoedingen te eisen voor de periode van vertraging.</w:t>
            </w:r>
          </w:p>
        </w:tc>
        <w:tc>
          <w:tcPr>
            <w:tcW w:w="4876" w:type="dxa"/>
            <w:hideMark/>
          </w:tcPr>
          <w:p w14:paraId="13E81FD5" w14:textId="77777777" w:rsidR="0079446C" w:rsidRPr="00BD3C65" w:rsidRDefault="0079446C" w:rsidP="00AE7197">
            <w:pPr>
              <w:pStyle w:val="Normal6"/>
              <w:rPr>
                <w:szCs w:val="24"/>
                <w:lang w:val="nl-BE"/>
              </w:rPr>
            </w:pPr>
            <w:r w:rsidRPr="00BD3C65">
              <w:rPr>
                <w:lang w:val="nl-BE"/>
              </w:rPr>
              <w:t>(20)</w:t>
            </w:r>
            <w:r w:rsidRPr="00BD3C65">
              <w:rPr>
                <w:lang w:val="nl-BE"/>
              </w:rPr>
              <w:tab/>
              <w:t xml:space="preserve">SEP-houders kunnen </w:t>
            </w:r>
            <w:r w:rsidRPr="00BD3C65">
              <w:rPr>
                <w:b/>
                <w:i/>
                <w:lang w:val="nl-BE"/>
              </w:rPr>
              <w:t>octrooien die essentieel zijn voor een norm</w:t>
            </w:r>
            <w:r w:rsidRPr="00BD3C65">
              <w:rPr>
                <w:lang w:val="nl-BE"/>
              </w:rPr>
              <w:t xml:space="preserve"> na de vermelde termijn registreren. In dat geval zou het voor SEP-houders echter niet mogelijk mogen zijn royalty’s te innen en schadevergoedingen te eisen voor de periode van vertraging.</w:t>
            </w:r>
          </w:p>
        </w:tc>
      </w:tr>
    </w:tbl>
    <w:p w14:paraId="3E169C6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47B248A" w14:textId="77777777" w:rsidR="0079446C" w:rsidRPr="00BD3C65" w:rsidRDefault="0079446C" w:rsidP="0079446C">
      <w:pPr>
        <w:rPr>
          <w:lang w:val="nl-BE"/>
        </w:rPr>
      </w:pPr>
      <w:r w:rsidRPr="00BD3C65">
        <w:rPr>
          <w:rStyle w:val="HideTWBExt"/>
          <w:noProof w:val="0"/>
          <w:lang w:val="nl-BE"/>
        </w:rPr>
        <w:t>&lt;/Amend&gt;</w:t>
      </w:r>
    </w:p>
    <w:p w14:paraId="7E55525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162</w:t>
      </w:r>
      <w:r w:rsidRPr="00BD3C65">
        <w:rPr>
          <w:rStyle w:val="HideTWBExt"/>
          <w:b w:val="0"/>
          <w:noProof w:val="0"/>
          <w:lang w:val="nl-BE"/>
        </w:rPr>
        <w:t>&lt;/NumAm&gt;</w:t>
      </w:r>
    </w:p>
    <w:p w14:paraId="2A45880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87FA6D8" w14:textId="77777777" w:rsidR="0079446C" w:rsidRPr="00BD3C65" w:rsidRDefault="0079446C" w:rsidP="0079446C">
      <w:pPr>
        <w:rPr>
          <w:lang w:val="nl-BE"/>
        </w:rPr>
      </w:pPr>
      <w:r w:rsidRPr="00BD3C65">
        <w:rPr>
          <w:rStyle w:val="HideTWBExt"/>
          <w:noProof w:val="0"/>
          <w:lang w:val="nl-BE"/>
        </w:rPr>
        <w:t>&lt;/RepeatBlock-By&gt;</w:t>
      </w:r>
    </w:p>
    <w:p w14:paraId="6430787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2898E4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9049DA2" w14:textId="77777777" w:rsidTr="00AE7197">
        <w:trPr>
          <w:jc w:val="center"/>
        </w:trPr>
        <w:tc>
          <w:tcPr>
            <w:tcW w:w="9752" w:type="dxa"/>
            <w:gridSpan w:val="2"/>
          </w:tcPr>
          <w:p w14:paraId="6224CE20" w14:textId="77777777" w:rsidR="0079446C" w:rsidRPr="00BD3C65" w:rsidRDefault="0079446C" w:rsidP="00AE7197">
            <w:pPr>
              <w:keepNext/>
              <w:rPr>
                <w:lang w:val="nl-BE"/>
              </w:rPr>
            </w:pPr>
          </w:p>
        </w:tc>
      </w:tr>
      <w:tr w:rsidR="00004BE4" w:rsidRPr="00BD3C65" w14:paraId="2ABC7963" w14:textId="77777777" w:rsidTr="00AE7197">
        <w:trPr>
          <w:jc w:val="center"/>
        </w:trPr>
        <w:tc>
          <w:tcPr>
            <w:tcW w:w="4876" w:type="dxa"/>
            <w:hideMark/>
          </w:tcPr>
          <w:p w14:paraId="01201AE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7B5F673" w14:textId="77777777" w:rsidR="0079446C" w:rsidRPr="00BD3C65" w:rsidRDefault="0079446C" w:rsidP="00AE7197">
            <w:pPr>
              <w:pStyle w:val="ColumnHeading"/>
              <w:keepNext/>
              <w:rPr>
                <w:lang w:val="nl-BE"/>
              </w:rPr>
            </w:pPr>
            <w:r w:rsidRPr="00BD3C65">
              <w:rPr>
                <w:lang w:val="nl-BE"/>
              </w:rPr>
              <w:t>Amendement</w:t>
            </w:r>
          </w:p>
        </w:tc>
      </w:tr>
      <w:tr w:rsidR="00004BE4" w:rsidRPr="00BD3C65" w14:paraId="7F725691" w14:textId="77777777" w:rsidTr="00AE7197">
        <w:trPr>
          <w:jc w:val="center"/>
        </w:trPr>
        <w:tc>
          <w:tcPr>
            <w:tcW w:w="4876" w:type="dxa"/>
          </w:tcPr>
          <w:p w14:paraId="1B89A794" w14:textId="77777777" w:rsidR="0079446C" w:rsidRPr="00BD3C65" w:rsidRDefault="0079446C" w:rsidP="00AE7197">
            <w:pPr>
              <w:pStyle w:val="Normal6"/>
              <w:rPr>
                <w:lang w:val="nl-BE"/>
              </w:rPr>
            </w:pPr>
          </w:p>
        </w:tc>
        <w:tc>
          <w:tcPr>
            <w:tcW w:w="4876" w:type="dxa"/>
            <w:hideMark/>
          </w:tcPr>
          <w:p w14:paraId="0AEE9FBA" w14:textId="77777777" w:rsidR="0079446C" w:rsidRPr="00BD3C65" w:rsidRDefault="0079446C" w:rsidP="00AE7197">
            <w:pPr>
              <w:pStyle w:val="Normal6"/>
              <w:rPr>
                <w:szCs w:val="24"/>
                <w:lang w:val="nl-BE"/>
              </w:rPr>
            </w:pPr>
            <w:r w:rsidRPr="00BD3C65">
              <w:rPr>
                <w:b/>
                <w:i/>
                <w:lang w:val="nl-BE"/>
              </w:rPr>
              <w:t>(20 bis)</w:t>
            </w:r>
            <w:r w:rsidRPr="00BD3C65">
              <w:rPr>
                <w:b/>
                <w:i/>
                <w:lang w:val="nl-BE"/>
              </w:rPr>
              <w:tab/>
              <w:t>SEP-houders zijn verplicht licenties te verlenen op grond van Frand-voorwaarden en mogen derhalve niet discrimineren door een licentie te weigeren aan een licentienemer die bereid is de voorwaarden van een Frand-licentie te aanvaarden, ongeacht de positie van een mogelijke licentienemer in de desbetreffende waardeketen.</w:t>
            </w:r>
          </w:p>
        </w:tc>
      </w:tr>
    </w:tbl>
    <w:p w14:paraId="606FFB2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301DD9B" w14:textId="77777777" w:rsidR="0079446C" w:rsidRPr="00BD3C65" w:rsidRDefault="0079446C" w:rsidP="0079446C">
      <w:pPr>
        <w:rPr>
          <w:lang w:val="nl-BE"/>
        </w:rPr>
      </w:pPr>
      <w:r w:rsidRPr="00BD3C65">
        <w:rPr>
          <w:rStyle w:val="HideTWBExt"/>
          <w:noProof w:val="0"/>
          <w:lang w:val="nl-BE"/>
        </w:rPr>
        <w:t>&lt;/Amend&gt;</w:t>
      </w:r>
    </w:p>
    <w:p w14:paraId="7D15AB4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163</w:t>
      </w:r>
      <w:r w:rsidRPr="00BD3C65">
        <w:rPr>
          <w:rStyle w:val="HideTWBExt"/>
          <w:b w:val="0"/>
          <w:noProof w:val="0"/>
          <w:lang w:val="nl-BE"/>
        </w:rPr>
        <w:t>&lt;/NumAm&gt;</w:t>
      </w:r>
    </w:p>
    <w:p w14:paraId="4357A40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143C31B4" w14:textId="77777777" w:rsidR="0079446C" w:rsidRPr="00BD3C65" w:rsidRDefault="0079446C" w:rsidP="0079446C">
      <w:pPr>
        <w:rPr>
          <w:lang w:val="nl-BE"/>
        </w:rPr>
      </w:pPr>
      <w:r w:rsidRPr="00BD3C65">
        <w:rPr>
          <w:rStyle w:val="HideTWBExt"/>
          <w:noProof w:val="0"/>
          <w:lang w:val="nl-BE"/>
        </w:rPr>
        <w:t>&lt;/RepeatBlock-By&gt;</w:t>
      </w:r>
    </w:p>
    <w:p w14:paraId="644B90B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1FBC3E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20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C19AC9" w14:textId="77777777" w:rsidTr="00AE7197">
        <w:trPr>
          <w:jc w:val="center"/>
        </w:trPr>
        <w:tc>
          <w:tcPr>
            <w:tcW w:w="9752" w:type="dxa"/>
            <w:gridSpan w:val="2"/>
          </w:tcPr>
          <w:p w14:paraId="72964AD4" w14:textId="77777777" w:rsidR="0079446C" w:rsidRPr="00BD3C65" w:rsidRDefault="0079446C" w:rsidP="00AE7197">
            <w:pPr>
              <w:keepNext/>
              <w:rPr>
                <w:lang w:val="nl-BE"/>
              </w:rPr>
            </w:pPr>
          </w:p>
        </w:tc>
      </w:tr>
      <w:tr w:rsidR="00004BE4" w:rsidRPr="00BD3C65" w14:paraId="148BA7EE" w14:textId="77777777" w:rsidTr="00AE7197">
        <w:trPr>
          <w:jc w:val="center"/>
        </w:trPr>
        <w:tc>
          <w:tcPr>
            <w:tcW w:w="4876" w:type="dxa"/>
            <w:hideMark/>
          </w:tcPr>
          <w:p w14:paraId="405BB68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97765DE" w14:textId="77777777" w:rsidR="0079446C" w:rsidRPr="00BD3C65" w:rsidRDefault="0079446C" w:rsidP="00AE7197">
            <w:pPr>
              <w:pStyle w:val="ColumnHeading"/>
              <w:keepNext/>
              <w:rPr>
                <w:lang w:val="nl-BE"/>
              </w:rPr>
            </w:pPr>
            <w:r w:rsidRPr="00BD3C65">
              <w:rPr>
                <w:lang w:val="nl-BE"/>
              </w:rPr>
              <w:t>Amendement</w:t>
            </w:r>
          </w:p>
        </w:tc>
      </w:tr>
      <w:tr w:rsidR="00004BE4" w:rsidRPr="00BD3C65" w14:paraId="09A385FC" w14:textId="77777777" w:rsidTr="00AE7197">
        <w:trPr>
          <w:jc w:val="center"/>
        </w:trPr>
        <w:tc>
          <w:tcPr>
            <w:tcW w:w="4876" w:type="dxa"/>
          </w:tcPr>
          <w:p w14:paraId="4CB6045E" w14:textId="77777777" w:rsidR="0079446C" w:rsidRPr="00BD3C65" w:rsidRDefault="0079446C" w:rsidP="00AE7197">
            <w:pPr>
              <w:pStyle w:val="Normal6"/>
              <w:rPr>
                <w:lang w:val="nl-BE"/>
              </w:rPr>
            </w:pPr>
          </w:p>
        </w:tc>
        <w:tc>
          <w:tcPr>
            <w:tcW w:w="4876" w:type="dxa"/>
            <w:hideMark/>
          </w:tcPr>
          <w:p w14:paraId="7DD258BF" w14:textId="77777777" w:rsidR="0079446C" w:rsidRPr="00BD3C65" w:rsidRDefault="0079446C" w:rsidP="00AE7197">
            <w:pPr>
              <w:pStyle w:val="Normal6"/>
              <w:rPr>
                <w:szCs w:val="24"/>
                <w:lang w:val="nl-BE"/>
              </w:rPr>
            </w:pPr>
            <w:r w:rsidRPr="00BD3C65">
              <w:rPr>
                <w:b/>
                <w:i/>
                <w:lang w:val="nl-BE"/>
              </w:rPr>
              <w:t>(20 bis)</w:t>
            </w:r>
            <w:r w:rsidRPr="00BD3C65">
              <w:rPr>
                <w:b/>
                <w:i/>
                <w:lang w:val="nl-BE"/>
              </w:rPr>
              <w:tab/>
              <w:t>Een SEP-houder mag niet weigeren aan een geïnteresseerde partij een Frand-licentie te verlenen voor een norm waarvoor de SEP-houder of een eerdere houder een Frand-verbintenis is aangegaan, ongeacht de positie die een mogelijke licentienemer in de desbetreffende toeleveringsketen inneemt.</w:t>
            </w:r>
          </w:p>
        </w:tc>
      </w:tr>
    </w:tbl>
    <w:p w14:paraId="6157CBE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036D92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33489E6" w14:textId="77777777" w:rsidR="0079446C" w:rsidRPr="00BD3C65" w:rsidRDefault="0079446C" w:rsidP="0079446C">
      <w:pPr>
        <w:pStyle w:val="Normal12Italic"/>
        <w:rPr>
          <w:noProof w:val="0"/>
          <w:lang w:val="nl-BE"/>
        </w:rPr>
      </w:pPr>
      <w:r w:rsidRPr="00BD3C65">
        <w:rPr>
          <w:noProof w:val="0"/>
          <w:lang w:val="nl-BE"/>
        </w:rPr>
        <w:t>Het is essentieel om te benadrukken dat licenties voor alle SEP’s met Frand-verbintenissen beschikbaar moeten worden gesteld aan alle partijen die een Frand-licentie willen nemen, ongeacht hun positie binnen de toeleveringsketen.</w:t>
      </w:r>
    </w:p>
    <w:p w14:paraId="219B1E44" w14:textId="77777777" w:rsidR="0079446C" w:rsidRPr="00BD3C65" w:rsidRDefault="0079446C" w:rsidP="0079446C">
      <w:pPr>
        <w:rPr>
          <w:lang w:val="nl-BE"/>
        </w:rPr>
      </w:pPr>
      <w:r w:rsidRPr="00BD3C65">
        <w:rPr>
          <w:rStyle w:val="HideTWBExt"/>
          <w:noProof w:val="0"/>
          <w:lang w:val="nl-BE"/>
        </w:rPr>
        <w:t>&lt;/Amend&gt;</w:t>
      </w:r>
    </w:p>
    <w:p w14:paraId="622B644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164</w:t>
      </w:r>
      <w:r w:rsidRPr="00BD3C65">
        <w:rPr>
          <w:rStyle w:val="HideTWBExt"/>
          <w:b w:val="0"/>
          <w:noProof w:val="0"/>
          <w:lang w:val="nl-BE"/>
        </w:rPr>
        <w:t>&lt;/NumAm&gt;</w:t>
      </w:r>
    </w:p>
    <w:p w14:paraId="35B27A5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1B0C3C31" w14:textId="77777777" w:rsidR="0079446C" w:rsidRPr="00BD3C65" w:rsidRDefault="0079446C" w:rsidP="0079446C">
      <w:pPr>
        <w:rPr>
          <w:lang w:val="nl-BE"/>
        </w:rPr>
      </w:pPr>
      <w:r w:rsidRPr="00BD3C65">
        <w:rPr>
          <w:rStyle w:val="HideTWBExt"/>
          <w:noProof w:val="0"/>
          <w:lang w:val="nl-BE"/>
        </w:rPr>
        <w:t>&lt;/RepeatBlock-By&gt;</w:t>
      </w:r>
    </w:p>
    <w:p w14:paraId="3F6DDC7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4AEE78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988622" w14:textId="77777777" w:rsidTr="00AE7197">
        <w:trPr>
          <w:jc w:val="center"/>
        </w:trPr>
        <w:tc>
          <w:tcPr>
            <w:tcW w:w="9752" w:type="dxa"/>
            <w:gridSpan w:val="2"/>
          </w:tcPr>
          <w:p w14:paraId="74F58913" w14:textId="77777777" w:rsidR="0079446C" w:rsidRPr="00BD3C65" w:rsidRDefault="0079446C" w:rsidP="00AE7197">
            <w:pPr>
              <w:keepNext/>
              <w:rPr>
                <w:lang w:val="nl-BE"/>
              </w:rPr>
            </w:pPr>
          </w:p>
        </w:tc>
      </w:tr>
      <w:tr w:rsidR="00004BE4" w:rsidRPr="00BD3C65" w14:paraId="29D09322" w14:textId="77777777" w:rsidTr="00AE7197">
        <w:trPr>
          <w:jc w:val="center"/>
        </w:trPr>
        <w:tc>
          <w:tcPr>
            <w:tcW w:w="4876" w:type="dxa"/>
            <w:hideMark/>
          </w:tcPr>
          <w:p w14:paraId="185E6CF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98621EE" w14:textId="77777777" w:rsidR="0079446C" w:rsidRPr="00BD3C65" w:rsidRDefault="0079446C" w:rsidP="00AE7197">
            <w:pPr>
              <w:pStyle w:val="ColumnHeading"/>
              <w:keepNext/>
              <w:rPr>
                <w:lang w:val="nl-BE"/>
              </w:rPr>
            </w:pPr>
            <w:r w:rsidRPr="00BD3C65">
              <w:rPr>
                <w:lang w:val="nl-BE"/>
              </w:rPr>
              <w:t>Amendement</w:t>
            </w:r>
          </w:p>
        </w:tc>
      </w:tr>
      <w:tr w:rsidR="00004BE4" w:rsidRPr="00BD3C65" w14:paraId="39F3E441" w14:textId="77777777" w:rsidTr="00AE7197">
        <w:trPr>
          <w:jc w:val="center"/>
        </w:trPr>
        <w:tc>
          <w:tcPr>
            <w:tcW w:w="4876" w:type="dxa"/>
            <w:hideMark/>
          </w:tcPr>
          <w:p w14:paraId="41A959F1" w14:textId="77777777" w:rsidR="0079446C" w:rsidRPr="00BD3C65" w:rsidRDefault="0079446C" w:rsidP="00AE7197">
            <w:pPr>
              <w:pStyle w:val="Normal6"/>
              <w:rPr>
                <w:lang w:val="nl-BE"/>
              </w:rPr>
            </w:pPr>
            <w:r w:rsidRPr="00BD3C65">
              <w:rPr>
                <w:lang w:val="nl-BE"/>
              </w:rPr>
              <w:t>(22)</w:t>
            </w:r>
            <w:r w:rsidRPr="00BD3C65">
              <w:rPr>
                <w:lang w:val="nl-BE"/>
              </w:rPr>
              <w:tab/>
              <w:t xml:space="preserve">SEP-houders moeten zorgen voor de update van hun SEP-registratie(s). Updates moeten </w:t>
            </w:r>
            <w:r w:rsidRPr="00BD3C65">
              <w:rPr>
                <w:b/>
                <w:i/>
                <w:lang w:val="nl-BE"/>
              </w:rPr>
              <w:t>binnen 6 maanden</w:t>
            </w:r>
            <w:r w:rsidRPr="00BD3C65">
              <w:rPr>
                <w:lang w:val="nl-BE"/>
              </w:rPr>
              <w:t xml:space="preserve"> worden geregistreerd voor relevante statuswijzigingen, met inbegrip van eigenaarschap, invalidatiebevindingen of andere toepasselijke wijzigingen als gevolg van contractuele verbintenissen of besluiten van overheidsinstanties. </w:t>
            </w:r>
            <w:r w:rsidRPr="00BD3C65">
              <w:rPr>
                <w:b/>
                <w:i/>
                <w:lang w:val="nl-BE"/>
              </w:rPr>
              <w:t>Als de registratie niet wordt geüpdatet, kan de registratie van het SEP in het register worden gesuspendeerd.</w:t>
            </w:r>
          </w:p>
        </w:tc>
        <w:tc>
          <w:tcPr>
            <w:tcW w:w="4876" w:type="dxa"/>
            <w:hideMark/>
          </w:tcPr>
          <w:p w14:paraId="18EC3D2F" w14:textId="77777777" w:rsidR="0079446C" w:rsidRPr="00BD3C65" w:rsidRDefault="0079446C" w:rsidP="00AE7197">
            <w:pPr>
              <w:pStyle w:val="Normal6"/>
              <w:rPr>
                <w:szCs w:val="24"/>
                <w:lang w:val="nl-BE"/>
              </w:rPr>
            </w:pPr>
            <w:r w:rsidRPr="00BD3C65">
              <w:rPr>
                <w:lang w:val="nl-BE"/>
              </w:rPr>
              <w:t>(22)</w:t>
            </w:r>
            <w:r w:rsidRPr="00BD3C65">
              <w:rPr>
                <w:lang w:val="nl-BE"/>
              </w:rPr>
              <w:tab/>
              <w:t xml:space="preserve">SEP-houders moeten zorgen voor de update van hun SEP-registratie(s). Updates moeten </w:t>
            </w:r>
            <w:r w:rsidRPr="00BD3C65">
              <w:rPr>
                <w:b/>
                <w:i/>
                <w:lang w:val="nl-BE"/>
              </w:rPr>
              <w:t>jaarlijks</w:t>
            </w:r>
            <w:r w:rsidRPr="00BD3C65">
              <w:rPr>
                <w:lang w:val="nl-BE"/>
              </w:rPr>
              <w:t xml:space="preserve"> worden geregistreerd voor relevante statuswijzigingen, met inbegrip van eigenaarschap, invalidatiebevindingen of andere toepasselijke wijzigingen als gevolg van contractuele verbintenissen of besluiten van overheidsinstanties.</w:t>
            </w:r>
          </w:p>
        </w:tc>
      </w:tr>
    </w:tbl>
    <w:p w14:paraId="5C88639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7614063" w14:textId="77777777" w:rsidR="0079446C" w:rsidRPr="00BD3C65" w:rsidRDefault="0079446C" w:rsidP="0079446C">
      <w:pPr>
        <w:rPr>
          <w:lang w:val="nl-BE"/>
        </w:rPr>
      </w:pPr>
      <w:r w:rsidRPr="00BD3C65">
        <w:rPr>
          <w:rStyle w:val="HideTWBExt"/>
          <w:noProof w:val="0"/>
          <w:lang w:val="nl-BE"/>
        </w:rPr>
        <w:t>&lt;/Amend&gt;</w:t>
      </w:r>
    </w:p>
    <w:p w14:paraId="4E85227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165</w:t>
      </w:r>
      <w:r w:rsidRPr="00BD3C65">
        <w:rPr>
          <w:rStyle w:val="HideTWBExt"/>
          <w:b w:val="0"/>
          <w:noProof w:val="0"/>
          <w:lang w:val="nl-BE"/>
        </w:rPr>
        <w:t>&lt;/NumAm&gt;</w:t>
      </w:r>
    </w:p>
    <w:p w14:paraId="64889B4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67B8ECE5" w14:textId="77777777" w:rsidR="0079446C" w:rsidRPr="00BD3C65" w:rsidRDefault="0079446C" w:rsidP="0079446C">
      <w:pPr>
        <w:rPr>
          <w:lang w:val="nl-BE"/>
        </w:rPr>
      </w:pPr>
      <w:r w:rsidRPr="00BD3C65">
        <w:rPr>
          <w:rStyle w:val="HideTWBExt"/>
          <w:noProof w:val="0"/>
          <w:lang w:val="nl-BE"/>
        </w:rPr>
        <w:t>&lt;/RepeatBlock-By&gt;</w:t>
      </w:r>
    </w:p>
    <w:p w14:paraId="3C64F6B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858B48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5897922" w14:textId="77777777" w:rsidTr="00AE7197">
        <w:trPr>
          <w:jc w:val="center"/>
        </w:trPr>
        <w:tc>
          <w:tcPr>
            <w:tcW w:w="9752" w:type="dxa"/>
            <w:gridSpan w:val="2"/>
          </w:tcPr>
          <w:p w14:paraId="4E134D4E" w14:textId="77777777" w:rsidR="0079446C" w:rsidRPr="00BD3C65" w:rsidRDefault="0079446C" w:rsidP="00AE7197">
            <w:pPr>
              <w:keepNext/>
              <w:rPr>
                <w:lang w:val="nl-BE"/>
              </w:rPr>
            </w:pPr>
          </w:p>
        </w:tc>
      </w:tr>
      <w:tr w:rsidR="00004BE4" w:rsidRPr="00BD3C65" w14:paraId="707CF84E" w14:textId="77777777" w:rsidTr="00AE7197">
        <w:trPr>
          <w:jc w:val="center"/>
        </w:trPr>
        <w:tc>
          <w:tcPr>
            <w:tcW w:w="4876" w:type="dxa"/>
            <w:hideMark/>
          </w:tcPr>
          <w:p w14:paraId="15F8F85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B5C56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565CB2D0" w14:textId="77777777" w:rsidTr="00AE7197">
        <w:trPr>
          <w:jc w:val="center"/>
        </w:trPr>
        <w:tc>
          <w:tcPr>
            <w:tcW w:w="4876" w:type="dxa"/>
            <w:hideMark/>
          </w:tcPr>
          <w:p w14:paraId="054EC5FF" w14:textId="77777777" w:rsidR="0079446C" w:rsidRPr="00BD3C65" w:rsidRDefault="0079446C" w:rsidP="00AE7197">
            <w:pPr>
              <w:pStyle w:val="Normal6"/>
              <w:rPr>
                <w:lang w:val="nl-BE"/>
              </w:rPr>
            </w:pPr>
            <w:r w:rsidRPr="00BD3C65">
              <w:rPr>
                <w:lang w:val="nl-BE"/>
              </w:rPr>
              <w:t>(23)</w:t>
            </w:r>
            <w:r w:rsidRPr="00BD3C65">
              <w:rPr>
                <w:lang w:val="nl-BE"/>
              </w:rPr>
              <w:tab/>
              <w:t>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 dan wel op grond van deze verordening niet essentieel is bevonden.</w:t>
            </w:r>
          </w:p>
        </w:tc>
        <w:tc>
          <w:tcPr>
            <w:tcW w:w="4876" w:type="dxa"/>
            <w:hideMark/>
          </w:tcPr>
          <w:p w14:paraId="3A0E6C47" w14:textId="77777777" w:rsidR="0079446C" w:rsidRPr="00BD3C65" w:rsidRDefault="0079446C" w:rsidP="00AE7197">
            <w:pPr>
              <w:pStyle w:val="Normal6"/>
              <w:rPr>
                <w:szCs w:val="24"/>
                <w:lang w:val="nl-BE"/>
              </w:rPr>
            </w:pPr>
            <w:r w:rsidRPr="00BD3C65">
              <w:rPr>
                <w:lang w:val="nl-BE"/>
              </w:rPr>
              <w:t>(23)</w:t>
            </w:r>
            <w:r w:rsidRPr="00BD3C65">
              <w:rPr>
                <w:lang w:val="nl-BE"/>
              </w:rPr>
              <w:tab/>
              <w:t xml:space="preserve">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 dan wel op grond van deze verordening niet essentieel is bevonden. </w:t>
            </w:r>
            <w:r w:rsidRPr="00BD3C65">
              <w:rPr>
                <w:b/>
                <w:i/>
                <w:lang w:val="nl-BE"/>
              </w:rPr>
              <w:t>Een overzicht van de wijzigingen in het SEP-register moet openbaar toegankelijk worden gemaakt om de transparantie te waarborgen.</w:t>
            </w:r>
          </w:p>
        </w:tc>
      </w:tr>
    </w:tbl>
    <w:p w14:paraId="3D44B94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0854306" w14:textId="77777777" w:rsidR="0079446C" w:rsidRPr="00BD3C65" w:rsidRDefault="0079446C" w:rsidP="0079446C">
      <w:pPr>
        <w:rPr>
          <w:lang w:val="nl-BE"/>
        </w:rPr>
      </w:pPr>
      <w:r w:rsidRPr="00BD3C65">
        <w:rPr>
          <w:rStyle w:val="HideTWBExt"/>
          <w:noProof w:val="0"/>
          <w:lang w:val="nl-BE"/>
        </w:rPr>
        <w:t>&lt;/Amend&gt;</w:t>
      </w:r>
    </w:p>
    <w:p w14:paraId="628F46A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166</w:t>
      </w:r>
      <w:r w:rsidRPr="00BD3C65">
        <w:rPr>
          <w:rStyle w:val="HideTWBExt"/>
          <w:b w:val="0"/>
          <w:noProof w:val="0"/>
          <w:lang w:val="nl-BE"/>
        </w:rPr>
        <w:t>&lt;/NumAm&gt;</w:t>
      </w:r>
    </w:p>
    <w:p w14:paraId="2D96569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7B8514EE" w14:textId="77777777" w:rsidR="0079446C" w:rsidRPr="00BD3C65" w:rsidRDefault="0079446C" w:rsidP="0079446C">
      <w:pPr>
        <w:rPr>
          <w:lang w:val="nl-BE"/>
        </w:rPr>
      </w:pPr>
      <w:r w:rsidRPr="00BD3C65">
        <w:rPr>
          <w:rStyle w:val="HideTWBExt"/>
          <w:noProof w:val="0"/>
          <w:lang w:val="nl-BE"/>
        </w:rPr>
        <w:t>&lt;/RepeatBlock-By&gt;</w:t>
      </w:r>
    </w:p>
    <w:p w14:paraId="3B80D72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8CA2A1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AF0BF24" w14:textId="77777777" w:rsidTr="00AE7197">
        <w:trPr>
          <w:jc w:val="center"/>
        </w:trPr>
        <w:tc>
          <w:tcPr>
            <w:tcW w:w="9752" w:type="dxa"/>
            <w:gridSpan w:val="2"/>
          </w:tcPr>
          <w:p w14:paraId="5EBE708D" w14:textId="77777777" w:rsidR="0079446C" w:rsidRPr="00BD3C65" w:rsidRDefault="0079446C" w:rsidP="00AE7197">
            <w:pPr>
              <w:keepNext/>
              <w:rPr>
                <w:lang w:val="nl-BE"/>
              </w:rPr>
            </w:pPr>
          </w:p>
        </w:tc>
      </w:tr>
      <w:tr w:rsidR="00004BE4" w:rsidRPr="00BD3C65" w14:paraId="04990942" w14:textId="77777777" w:rsidTr="00AE7197">
        <w:trPr>
          <w:jc w:val="center"/>
        </w:trPr>
        <w:tc>
          <w:tcPr>
            <w:tcW w:w="4876" w:type="dxa"/>
            <w:hideMark/>
          </w:tcPr>
          <w:p w14:paraId="10E1B3D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BC8722" w14:textId="77777777" w:rsidR="0079446C" w:rsidRPr="00BD3C65" w:rsidRDefault="0079446C" w:rsidP="00AE7197">
            <w:pPr>
              <w:pStyle w:val="ColumnHeading"/>
              <w:keepNext/>
              <w:rPr>
                <w:lang w:val="nl-BE"/>
              </w:rPr>
            </w:pPr>
            <w:r w:rsidRPr="00BD3C65">
              <w:rPr>
                <w:lang w:val="nl-BE"/>
              </w:rPr>
              <w:t>Amendement</w:t>
            </w:r>
          </w:p>
        </w:tc>
      </w:tr>
      <w:tr w:rsidR="00004BE4" w:rsidRPr="00BD3C65" w14:paraId="0159E65B" w14:textId="77777777" w:rsidTr="00AE7197">
        <w:trPr>
          <w:jc w:val="center"/>
        </w:trPr>
        <w:tc>
          <w:tcPr>
            <w:tcW w:w="4876" w:type="dxa"/>
            <w:hideMark/>
          </w:tcPr>
          <w:p w14:paraId="7E04DDA6" w14:textId="77777777" w:rsidR="0079446C" w:rsidRPr="00BD3C65" w:rsidRDefault="0079446C" w:rsidP="00AE7197">
            <w:pPr>
              <w:pStyle w:val="Normal6"/>
              <w:rPr>
                <w:lang w:val="nl-BE"/>
              </w:rPr>
            </w:pPr>
            <w:r w:rsidRPr="00BD3C65">
              <w:rPr>
                <w:lang w:val="nl-BE"/>
              </w:rPr>
              <w:t>(23)</w:t>
            </w:r>
            <w:r w:rsidRPr="00BD3C65">
              <w:rPr>
                <w:lang w:val="nl-BE"/>
              </w:rPr>
              <w:tab/>
              <w:t>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w:t>
            </w:r>
            <w:r w:rsidRPr="00BD3C65">
              <w:rPr>
                <w:b/>
                <w:i/>
                <w:lang w:val="nl-BE"/>
              </w:rPr>
              <w:t>, dan wel op grond van deze verordening niet essentieel is bevonden</w:t>
            </w:r>
            <w:r w:rsidRPr="00BD3C65">
              <w:rPr>
                <w:lang w:val="nl-BE"/>
              </w:rPr>
              <w:t>.</w:t>
            </w:r>
          </w:p>
        </w:tc>
        <w:tc>
          <w:tcPr>
            <w:tcW w:w="4876" w:type="dxa"/>
            <w:hideMark/>
          </w:tcPr>
          <w:p w14:paraId="1BB81DBF" w14:textId="77777777" w:rsidR="0079446C" w:rsidRPr="00BD3C65" w:rsidRDefault="0079446C" w:rsidP="00AE7197">
            <w:pPr>
              <w:pStyle w:val="Normal6"/>
              <w:rPr>
                <w:szCs w:val="24"/>
                <w:lang w:val="nl-BE"/>
              </w:rPr>
            </w:pPr>
            <w:r w:rsidRPr="00BD3C65">
              <w:rPr>
                <w:lang w:val="nl-BE"/>
              </w:rPr>
              <w:t>(23)</w:t>
            </w:r>
            <w:r w:rsidRPr="00BD3C65">
              <w:rPr>
                <w:lang w:val="nl-BE"/>
              </w:rPr>
              <w:tab/>
              <w:t>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w:t>
            </w:r>
            <w:r w:rsidRPr="00BD3C65">
              <w:rPr>
                <w:b/>
                <w:i/>
                <w:lang w:val="nl-BE"/>
              </w:rPr>
              <w:t xml:space="preserve"> Er wordt informatie over de wijzigingen van SEP-registraties bijgehouden om de transparantie te waarborgen.</w:t>
            </w:r>
          </w:p>
        </w:tc>
      </w:tr>
    </w:tbl>
    <w:p w14:paraId="70E6ECD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6193F1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19616EA" w14:textId="77777777" w:rsidR="0079446C" w:rsidRPr="00BD3C65" w:rsidRDefault="0079446C" w:rsidP="0079446C">
      <w:pPr>
        <w:pStyle w:val="Normal12Italic"/>
        <w:rPr>
          <w:noProof w:val="0"/>
          <w:lang w:val="nl-BE"/>
        </w:rPr>
      </w:pPr>
      <w:r w:rsidRPr="00BD3C65">
        <w:rPr>
          <w:noProof w:val="0"/>
          <w:lang w:val="nl-BE"/>
        </w:rPr>
        <w:t>De resultaten van essentialiteitscontroles worden geschrapt in verband met de samenhang met de nieuwe voorgestelde technische bemiddelingsprocedure.</w:t>
      </w:r>
    </w:p>
    <w:p w14:paraId="25FA0CBD" w14:textId="77777777" w:rsidR="0079446C" w:rsidRPr="00BD3C65" w:rsidRDefault="0079446C" w:rsidP="0079446C">
      <w:pPr>
        <w:rPr>
          <w:lang w:val="nl-BE"/>
        </w:rPr>
      </w:pPr>
      <w:r w:rsidRPr="00BD3C65">
        <w:rPr>
          <w:rStyle w:val="HideTWBExt"/>
          <w:noProof w:val="0"/>
          <w:lang w:val="nl-BE"/>
        </w:rPr>
        <w:t>&lt;/Amend&gt;</w:t>
      </w:r>
    </w:p>
    <w:p w14:paraId="0D4BFD9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167</w:t>
      </w:r>
      <w:r w:rsidRPr="00BD3C65">
        <w:rPr>
          <w:rStyle w:val="HideTWBExt"/>
          <w:b w:val="0"/>
          <w:noProof w:val="0"/>
          <w:lang w:val="nl-BE"/>
        </w:rPr>
        <w:t>&lt;/NumAm&gt;</w:t>
      </w:r>
    </w:p>
    <w:p w14:paraId="374BBBB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F6CD748" w14:textId="77777777" w:rsidR="0079446C" w:rsidRPr="00BD3C65" w:rsidRDefault="0079446C" w:rsidP="0079446C">
      <w:pPr>
        <w:rPr>
          <w:lang w:val="nl-BE"/>
        </w:rPr>
      </w:pPr>
      <w:r w:rsidRPr="00BD3C65">
        <w:rPr>
          <w:rStyle w:val="HideTWBExt"/>
          <w:noProof w:val="0"/>
          <w:lang w:val="nl-BE"/>
        </w:rPr>
        <w:t>&lt;/RepeatBlock-By&gt;</w:t>
      </w:r>
    </w:p>
    <w:p w14:paraId="3D8BDEC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9EDD78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BF76E71" w14:textId="77777777" w:rsidTr="00AE7197">
        <w:trPr>
          <w:jc w:val="center"/>
        </w:trPr>
        <w:tc>
          <w:tcPr>
            <w:tcW w:w="9752" w:type="dxa"/>
            <w:gridSpan w:val="2"/>
          </w:tcPr>
          <w:p w14:paraId="74730799" w14:textId="77777777" w:rsidR="0079446C" w:rsidRPr="00BD3C65" w:rsidRDefault="0079446C" w:rsidP="00AE7197">
            <w:pPr>
              <w:keepNext/>
              <w:rPr>
                <w:lang w:val="nl-BE"/>
              </w:rPr>
            </w:pPr>
          </w:p>
        </w:tc>
      </w:tr>
      <w:tr w:rsidR="00004BE4" w:rsidRPr="00BD3C65" w14:paraId="3930AD4E" w14:textId="77777777" w:rsidTr="00AE7197">
        <w:trPr>
          <w:jc w:val="center"/>
        </w:trPr>
        <w:tc>
          <w:tcPr>
            <w:tcW w:w="4876" w:type="dxa"/>
            <w:hideMark/>
          </w:tcPr>
          <w:p w14:paraId="5E54DA9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85392B9" w14:textId="77777777" w:rsidR="0079446C" w:rsidRPr="00BD3C65" w:rsidRDefault="0079446C" w:rsidP="00AE7197">
            <w:pPr>
              <w:pStyle w:val="ColumnHeading"/>
              <w:keepNext/>
              <w:rPr>
                <w:lang w:val="nl-BE"/>
              </w:rPr>
            </w:pPr>
            <w:r w:rsidRPr="00BD3C65">
              <w:rPr>
                <w:lang w:val="nl-BE"/>
              </w:rPr>
              <w:t>Amendement</w:t>
            </w:r>
          </w:p>
        </w:tc>
      </w:tr>
      <w:tr w:rsidR="00004BE4" w:rsidRPr="00BD3C65" w14:paraId="3B65A8D6" w14:textId="77777777" w:rsidTr="00AE7197">
        <w:trPr>
          <w:jc w:val="center"/>
        </w:trPr>
        <w:tc>
          <w:tcPr>
            <w:tcW w:w="4876" w:type="dxa"/>
            <w:hideMark/>
          </w:tcPr>
          <w:p w14:paraId="1B756AF8" w14:textId="77777777" w:rsidR="0079446C" w:rsidRPr="00BD3C65" w:rsidRDefault="0079446C" w:rsidP="00AE7197">
            <w:pPr>
              <w:pStyle w:val="Normal6"/>
              <w:rPr>
                <w:lang w:val="nl-BE"/>
              </w:rPr>
            </w:pPr>
            <w:r w:rsidRPr="00BD3C65">
              <w:rPr>
                <w:lang w:val="nl-BE"/>
              </w:rPr>
              <w:t>(23)</w:t>
            </w:r>
            <w:r w:rsidRPr="00BD3C65">
              <w:rPr>
                <w:lang w:val="nl-BE"/>
              </w:rPr>
              <w:tab/>
              <w:t>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w:t>
            </w:r>
            <w:r w:rsidRPr="00BD3C65">
              <w:rPr>
                <w:b/>
                <w:i/>
                <w:lang w:val="nl-BE"/>
              </w:rPr>
              <w:t>, dan wel op grond van deze verordening niet essentieel is bevonden</w:t>
            </w:r>
            <w:r w:rsidRPr="00BD3C65">
              <w:rPr>
                <w:lang w:val="nl-BE"/>
              </w:rPr>
              <w:t>.</w:t>
            </w:r>
          </w:p>
        </w:tc>
        <w:tc>
          <w:tcPr>
            <w:tcW w:w="4876" w:type="dxa"/>
            <w:hideMark/>
          </w:tcPr>
          <w:p w14:paraId="02957993" w14:textId="77777777" w:rsidR="0079446C" w:rsidRPr="00BD3C65" w:rsidRDefault="0079446C" w:rsidP="00AE7197">
            <w:pPr>
              <w:pStyle w:val="Normal6"/>
              <w:rPr>
                <w:szCs w:val="24"/>
                <w:lang w:val="nl-BE"/>
              </w:rPr>
            </w:pPr>
            <w:r w:rsidRPr="00BD3C65">
              <w:rPr>
                <w:lang w:val="nl-BE"/>
              </w:rPr>
              <w:t>(23)</w:t>
            </w:r>
            <w:r w:rsidRPr="00BD3C65">
              <w:rPr>
                <w:lang w:val="nl-BE"/>
              </w:rPr>
              <w:tab/>
              <w:t>Een SEP-houder kan ook om wijziging van een SEP-registratie verzoeken. Een geïnteresseerde belanghebbende kan ook om wijziging van een SEP-registratie verzoeken, als hij/zij op basis van een definitief besluit van een overheidsinstantie kan aantonen dat de registratie onjuist is. Een SEP kan alleen op verzoek van de SEP-houder uit het register worden geschrapt, indien het octrooi is verstreken, door een definitieve beslissing of uitspraak van een bevoegde rechtbank in een lidstaat nietig is verklaard of niet-essentieel is bevonden.</w:t>
            </w:r>
          </w:p>
        </w:tc>
      </w:tr>
    </w:tbl>
    <w:p w14:paraId="460AE89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B88F6D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071783B" w14:textId="77777777" w:rsidR="0079446C" w:rsidRPr="00BD3C65" w:rsidRDefault="0079446C" w:rsidP="0079446C">
      <w:pPr>
        <w:pStyle w:val="Normal12Italic"/>
        <w:rPr>
          <w:noProof w:val="0"/>
          <w:lang w:val="nl-BE"/>
        </w:rPr>
      </w:pPr>
      <w:r w:rsidRPr="00BD3C65">
        <w:rPr>
          <w:noProof w:val="0"/>
          <w:lang w:val="nl-BE"/>
        </w:rPr>
        <w:t>Door middel van deze bepaling worden aan het EUIPO, een administratief orgaan van de EU, bevoegdheden toegekend waarmee beslissingsbevoegdheden van nationale rechtbanken en het eengemaakt octrooigerecht worden vervangen. Door schrapping uit het register is een octrooi niet-afdwingbaar (m.a.w. verliest het zijn waarde).</w:t>
      </w:r>
    </w:p>
    <w:p w14:paraId="5C1E5423" w14:textId="77777777" w:rsidR="0079446C" w:rsidRPr="00BD3C65" w:rsidRDefault="0079446C" w:rsidP="0079446C">
      <w:pPr>
        <w:rPr>
          <w:lang w:val="nl-BE"/>
        </w:rPr>
      </w:pPr>
      <w:r w:rsidRPr="00BD3C65">
        <w:rPr>
          <w:rStyle w:val="HideTWBExt"/>
          <w:noProof w:val="0"/>
          <w:lang w:val="nl-BE"/>
        </w:rPr>
        <w:t>&lt;/Amend&gt;</w:t>
      </w:r>
    </w:p>
    <w:p w14:paraId="6F12768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168</w:t>
      </w:r>
      <w:r w:rsidRPr="00BD3C65">
        <w:rPr>
          <w:rStyle w:val="HideTWBExt"/>
          <w:b w:val="0"/>
          <w:noProof w:val="0"/>
          <w:lang w:val="nl-BE"/>
        </w:rPr>
        <w:t>&lt;/NumAm&gt;</w:t>
      </w:r>
    </w:p>
    <w:p w14:paraId="32590D0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1D54A69F" w14:textId="77777777" w:rsidR="0079446C" w:rsidRPr="00BD3C65" w:rsidRDefault="0079446C" w:rsidP="0079446C">
      <w:pPr>
        <w:rPr>
          <w:lang w:val="nl-BE"/>
        </w:rPr>
      </w:pPr>
      <w:r w:rsidRPr="00BD3C65">
        <w:rPr>
          <w:rStyle w:val="HideTWBExt"/>
          <w:noProof w:val="0"/>
          <w:lang w:val="nl-BE"/>
        </w:rPr>
        <w:t>&lt;/RepeatBlock-By&gt;</w:t>
      </w:r>
    </w:p>
    <w:p w14:paraId="5388F1A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7AAC5D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DB2CAA3" w14:textId="77777777" w:rsidTr="00AE7197">
        <w:trPr>
          <w:jc w:val="center"/>
        </w:trPr>
        <w:tc>
          <w:tcPr>
            <w:tcW w:w="9752" w:type="dxa"/>
            <w:gridSpan w:val="2"/>
          </w:tcPr>
          <w:p w14:paraId="7D73C754" w14:textId="77777777" w:rsidR="0079446C" w:rsidRPr="00BD3C65" w:rsidRDefault="0079446C" w:rsidP="00AE7197">
            <w:pPr>
              <w:keepNext/>
              <w:rPr>
                <w:lang w:val="nl-BE"/>
              </w:rPr>
            </w:pPr>
          </w:p>
        </w:tc>
      </w:tr>
      <w:tr w:rsidR="00004BE4" w:rsidRPr="00BD3C65" w14:paraId="0C214FA3" w14:textId="77777777" w:rsidTr="00AE7197">
        <w:trPr>
          <w:jc w:val="center"/>
        </w:trPr>
        <w:tc>
          <w:tcPr>
            <w:tcW w:w="4876" w:type="dxa"/>
            <w:hideMark/>
          </w:tcPr>
          <w:p w14:paraId="2F14C96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B8017E3" w14:textId="77777777" w:rsidR="0079446C" w:rsidRPr="00BD3C65" w:rsidRDefault="0079446C" w:rsidP="00AE7197">
            <w:pPr>
              <w:pStyle w:val="ColumnHeading"/>
              <w:keepNext/>
              <w:rPr>
                <w:lang w:val="nl-BE"/>
              </w:rPr>
            </w:pPr>
            <w:r w:rsidRPr="00BD3C65">
              <w:rPr>
                <w:lang w:val="nl-BE"/>
              </w:rPr>
              <w:t>Amendement</w:t>
            </w:r>
          </w:p>
        </w:tc>
      </w:tr>
      <w:tr w:rsidR="00004BE4" w:rsidRPr="00BD3C65" w14:paraId="41B7A6A0" w14:textId="77777777" w:rsidTr="00AE7197">
        <w:trPr>
          <w:jc w:val="center"/>
        </w:trPr>
        <w:tc>
          <w:tcPr>
            <w:tcW w:w="4876" w:type="dxa"/>
            <w:hideMark/>
          </w:tcPr>
          <w:p w14:paraId="74F8D077" w14:textId="77777777" w:rsidR="0079446C" w:rsidRPr="00BD3C65" w:rsidRDefault="0079446C" w:rsidP="00AE7197">
            <w:pPr>
              <w:pStyle w:val="Normal6"/>
              <w:rPr>
                <w:lang w:val="nl-BE"/>
              </w:rPr>
            </w:pPr>
            <w:r w:rsidRPr="00BD3C65">
              <w:rPr>
                <w:b/>
                <w:i/>
                <w:lang w:val="nl-BE"/>
              </w:rPr>
              <w:t>(24)</w:t>
            </w:r>
            <w:r w:rsidRPr="00BD3C65">
              <w:rPr>
                <w:b/>
                <w:i/>
                <w:lang w:val="nl-BE"/>
              </w:rPr>
              <w:tab/>
              <w:t>Om de kwaliteit van het register verder te waarborgen en een teveel aan registraties te voorkomen, moeten ook willekeurig essentialiteitscontroles worden uitgevoerd door onafhankelijke beoordelaars die worden geselecteerd op basis van door de Commissie vast te stellen objectieve criteria. Er moet slechts één SEP van dezelfde octrooifamilie worden gecontroleerd op essentialiteit.</w:t>
            </w:r>
          </w:p>
        </w:tc>
        <w:tc>
          <w:tcPr>
            <w:tcW w:w="4876" w:type="dxa"/>
            <w:hideMark/>
          </w:tcPr>
          <w:p w14:paraId="0862648A" w14:textId="77777777" w:rsidR="0079446C" w:rsidRPr="00BD3C65" w:rsidRDefault="0079446C" w:rsidP="00AE7197">
            <w:pPr>
              <w:pStyle w:val="Normal6"/>
              <w:rPr>
                <w:szCs w:val="24"/>
                <w:lang w:val="nl-BE"/>
              </w:rPr>
            </w:pPr>
            <w:r w:rsidRPr="00BD3C65">
              <w:rPr>
                <w:b/>
                <w:i/>
                <w:lang w:val="nl-BE"/>
              </w:rPr>
              <w:t>Schrappen</w:t>
            </w:r>
          </w:p>
        </w:tc>
      </w:tr>
    </w:tbl>
    <w:p w14:paraId="3D800D3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4879639" w14:textId="77777777" w:rsidR="0079446C" w:rsidRPr="00BD3C65" w:rsidRDefault="0079446C" w:rsidP="0079446C">
      <w:pPr>
        <w:rPr>
          <w:lang w:val="nl-BE"/>
        </w:rPr>
      </w:pPr>
      <w:r w:rsidRPr="00BD3C65">
        <w:rPr>
          <w:rStyle w:val="HideTWBExt"/>
          <w:noProof w:val="0"/>
          <w:lang w:val="nl-BE"/>
        </w:rPr>
        <w:t>&lt;/Amend&gt;</w:t>
      </w:r>
    </w:p>
    <w:p w14:paraId="355BC7C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169</w:t>
      </w:r>
      <w:r w:rsidRPr="00BD3C65">
        <w:rPr>
          <w:rStyle w:val="HideTWBExt"/>
          <w:b w:val="0"/>
          <w:noProof w:val="0"/>
          <w:lang w:val="nl-BE"/>
        </w:rPr>
        <w:t>&lt;/NumAm&gt;</w:t>
      </w:r>
    </w:p>
    <w:p w14:paraId="1D0BB9C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65E26EF0" w14:textId="77777777" w:rsidR="0079446C" w:rsidRPr="00BD3C65" w:rsidRDefault="0079446C" w:rsidP="0079446C">
      <w:pPr>
        <w:rPr>
          <w:lang w:val="nl-BE"/>
        </w:rPr>
      </w:pPr>
      <w:r w:rsidRPr="00BD3C65">
        <w:rPr>
          <w:rStyle w:val="HideTWBExt"/>
          <w:noProof w:val="0"/>
          <w:lang w:val="nl-BE"/>
        </w:rPr>
        <w:t>&lt;/RepeatBlock-By&gt;</w:t>
      </w:r>
    </w:p>
    <w:p w14:paraId="3AC6EC1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C5D093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6E0AB1C" w14:textId="77777777" w:rsidTr="00AE7197">
        <w:trPr>
          <w:jc w:val="center"/>
        </w:trPr>
        <w:tc>
          <w:tcPr>
            <w:tcW w:w="9752" w:type="dxa"/>
            <w:gridSpan w:val="2"/>
          </w:tcPr>
          <w:p w14:paraId="1836BC40" w14:textId="77777777" w:rsidR="0079446C" w:rsidRPr="00BD3C65" w:rsidRDefault="0079446C" w:rsidP="00AE7197">
            <w:pPr>
              <w:keepNext/>
              <w:rPr>
                <w:lang w:val="nl-BE"/>
              </w:rPr>
            </w:pPr>
          </w:p>
        </w:tc>
      </w:tr>
      <w:tr w:rsidR="00004BE4" w:rsidRPr="00BD3C65" w14:paraId="62B4B475" w14:textId="77777777" w:rsidTr="00AE7197">
        <w:trPr>
          <w:jc w:val="center"/>
        </w:trPr>
        <w:tc>
          <w:tcPr>
            <w:tcW w:w="4876" w:type="dxa"/>
            <w:hideMark/>
          </w:tcPr>
          <w:p w14:paraId="74110C1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D08B92C" w14:textId="77777777" w:rsidR="0079446C" w:rsidRPr="00BD3C65" w:rsidRDefault="0079446C" w:rsidP="00AE7197">
            <w:pPr>
              <w:pStyle w:val="ColumnHeading"/>
              <w:keepNext/>
              <w:rPr>
                <w:lang w:val="nl-BE"/>
              </w:rPr>
            </w:pPr>
            <w:r w:rsidRPr="00BD3C65">
              <w:rPr>
                <w:lang w:val="nl-BE"/>
              </w:rPr>
              <w:t>Amendement</w:t>
            </w:r>
          </w:p>
        </w:tc>
      </w:tr>
      <w:tr w:rsidR="00004BE4" w:rsidRPr="00BD3C65" w14:paraId="22335AA0" w14:textId="77777777" w:rsidTr="00AE7197">
        <w:trPr>
          <w:jc w:val="center"/>
        </w:trPr>
        <w:tc>
          <w:tcPr>
            <w:tcW w:w="4876" w:type="dxa"/>
            <w:hideMark/>
          </w:tcPr>
          <w:p w14:paraId="497BE6C9" w14:textId="77777777" w:rsidR="0079446C" w:rsidRPr="00BD3C65" w:rsidRDefault="0079446C" w:rsidP="00AE7197">
            <w:pPr>
              <w:pStyle w:val="Normal6"/>
              <w:rPr>
                <w:lang w:val="nl-BE"/>
              </w:rPr>
            </w:pPr>
            <w:r w:rsidRPr="00BD3C65">
              <w:rPr>
                <w:b/>
                <w:i/>
                <w:lang w:val="nl-BE"/>
              </w:rPr>
              <w:t>(24)</w:t>
            </w:r>
            <w:r w:rsidRPr="00BD3C65">
              <w:rPr>
                <w:b/>
                <w:i/>
                <w:lang w:val="nl-BE"/>
              </w:rPr>
              <w:tab/>
              <w:t>Om de kwaliteit van het register verder te waarborgen en een teveel aan registraties te voorkomen, moeten ook willekeurig essentialiteitscontroles worden uitgevoerd door onafhankelijke beoordelaars die worden geselecteerd op basis van door de Commissie vast te stellen objectieve criteria. Er moet slechts één SEP van dezelfde octrooifamilie worden gecontroleerd op essentialiteit.</w:t>
            </w:r>
          </w:p>
        </w:tc>
        <w:tc>
          <w:tcPr>
            <w:tcW w:w="4876" w:type="dxa"/>
            <w:hideMark/>
          </w:tcPr>
          <w:p w14:paraId="315197A5" w14:textId="77777777" w:rsidR="0079446C" w:rsidRPr="00BD3C65" w:rsidRDefault="0079446C" w:rsidP="00AE7197">
            <w:pPr>
              <w:pStyle w:val="Normal6"/>
              <w:rPr>
                <w:szCs w:val="24"/>
                <w:lang w:val="nl-BE"/>
              </w:rPr>
            </w:pPr>
            <w:r w:rsidRPr="00BD3C65">
              <w:rPr>
                <w:b/>
                <w:i/>
                <w:lang w:val="nl-BE"/>
              </w:rPr>
              <w:t>Schrappen</w:t>
            </w:r>
          </w:p>
        </w:tc>
      </w:tr>
    </w:tbl>
    <w:p w14:paraId="2728831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83AEB5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7625EF6"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43E1E9B8" w14:textId="77777777" w:rsidR="0079446C" w:rsidRPr="00BD3C65" w:rsidRDefault="0079446C" w:rsidP="0079446C">
      <w:pPr>
        <w:rPr>
          <w:lang w:val="nl-BE"/>
        </w:rPr>
      </w:pPr>
      <w:r w:rsidRPr="00BD3C65">
        <w:rPr>
          <w:rStyle w:val="HideTWBExt"/>
          <w:noProof w:val="0"/>
          <w:lang w:val="nl-BE"/>
        </w:rPr>
        <w:t>&lt;/Amend&gt;</w:t>
      </w:r>
    </w:p>
    <w:p w14:paraId="7C36DE1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170</w:t>
      </w:r>
      <w:r w:rsidRPr="00BD3C65">
        <w:rPr>
          <w:rStyle w:val="HideTWBExt"/>
          <w:b w:val="0"/>
          <w:noProof w:val="0"/>
          <w:lang w:val="nl-BE"/>
        </w:rPr>
        <w:t>&lt;/NumAm&gt;</w:t>
      </w:r>
    </w:p>
    <w:p w14:paraId="5FF291A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7CBE07B" w14:textId="77777777" w:rsidR="0079446C" w:rsidRPr="00BD3C65" w:rsidRDefault="0079446C" w:rsidP="0079446C">
      <w:pPr>
        <w:rPr>
          <w:lang w:val="nl-BE"/>
        </w:rPr>
      </w:pPr>
      <w:r w:rsidRPr="00BD3C65">
        <w:rPr>
          <w:rStyle w:val="HideTWBExt"/>
          <w:noProof w:val="0"/>
          <w:lang w:val="nl-BE"/>
        </w:rPr>
        <w:t>&lt;/RepeatBlock-By&gt;</w:t>
      </w:r>
    </w:p>
    <w:p w14:paraId="636FBCD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0ABEB7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BCBF0F4" w14:textId="77777777" w:rsidTr="00AE7197">
        <w:trPr>
          <w:jc w:val="center"/>
        </w:trPr>
        <w:tc>
          <w:tcPr>
            <w:tcW w:w="9752" w:type="dxa"/>
            <w:gridSpan w:val="2"/>
          </w:tcPr>
          <w:p w14:paraId="6E74A431" w14:textId="77777777" w:rsidR="0079446C" w:rsidRPr="00BD3C65" w:rsidRDefault="0079446C" w:rsidP="00AE7197">
            <w:pPr>
              <w:keepNext/>
              <w:rPr>
                <w:lang w:val="nl-BE"/>
              </w:rPr>
            </w:pPr>
          </w:p>
        </w:tc>
      </w:tr>
      <w:tr w:rsidR="00004BE4" w:rsidRPr="00BD3C65" w14:paraId="3A4FB6E5" w14:textId="77777777" w:rsidTr="00AE7197">
        <w:trPr>
          <w:jc w:val="center"/>
        </w:trPr>
        <w:tc>
          <w:tcPr>
            <w:tcW w:w="4876" w:type="dxa"/>
            <w:hideMark/>
          </w:tcPr>
          <w:p w14:paraId="29E76B9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E16C351" w14:textId="77777777" w:rsidR="0079446C" w:rsidRPr="00BD3C65" w:rsidRDefault="0079446C" w:rsidP="00AE7197">
            <w:pPr>
              <w:pStyle w:val="ColumnHeading"/>
              <w:keepNext/>
              <w:rPr>
                <w:lang w:val="nl-BE"/>
              </w:rPr>
            </w:pPr>
            <w:r w:rsidRPr="00BD3C65">
              <w:rPr>
                <w:lang w:val="nl-BE"/>
              </w:rPr>
              <w:t>Amendement</w:t>
            </w:r>
          </w:p>
        </w:tc>
      </w:tr>
      <w:tr w:rsidR="00004BE4" w:rsidRPr="00BD3C65" w14:paraId="6EC2B171" w14:textId="77777777" w:rsidTr="00AE7197">
        <w:trPr>
          <w:jc w:val="center"/>
        </w:trPr>
        <w:tc>
          <w:tcPr>
            <w:tcW w:w="4876" w:type="dxa"/>
            <w:hideMark/>
          </w:tcPr>
          <w:p w14:paraId="1F283913" w14:textId="77777777" w:rsidR="0079446C" w:rsidRPr="00BD3C65" w:rsidRDefault="0079446C" w:rsidP="00AE7197">
            <w:pPr>
              <w:pStyle w:val="Normal6"/>
              <w:rPr>
                <w:lang w:val="nl-BE"/>
              </w:rPr>
            </w:pPr>
            <w:r w:rsidRPr="00BD3C65">
              <w:rPr>
                <w:lang w:val="nl-BE"/>
              </w:rPr>
              <w:t>(24)</w:t>
            </w:r>
            <w:r w:rsidRPr="00BD3C65">
              <w:rPr>
                <w:lang w:val="nl-BE"/>
              </w:rPr>
              <w:tab/>
              <w:t>Om de kwaliteit van het register verder te waarborgen en een teveel aan registraties te voorkomen, moeten ook willekeurig essentialiteitscontroles worden uitgevoerd door onafhankelijke beoordelaars die worden geselecteerd op basis van door de Commissie vast te stellen objectieve criteria. Er moet slechts één SEP van dezelfde octrooifamilie worden gecontroleerd op essentialiteit.</w:t>
            </w:r>
          </w:p>
        </w:tc>
        <w:tc>
          <w:tcPr>
            <w:tcW w:w="4876" w:type="dxa"/>
            <w:hideMark/>
          </w:tcPr>
          <w:p w14:paraId="6522451F" w14:textId="77777777" w:rsidR="0079446C" w:rsidRPr="00BD3C65" w:rsidRDefault="0079446C" w:rsidP="00AE7197">
            <w:pPr>
              <w:pStyle w:val="Normal6"/>
              <w:rPr>
                <w:szCs w:val="24"/>
                <w:lang w:val="nl-BE"/>
              </w:rPr>
            </w:pPr>
            <w:r w:rsidRPr="00BD3C65">
              <w:rPr>
                <w:lang w:val="nl-BE"/>
              </w:rPr>
              <w:t>(24)</w:t>
            </w:r>
            <w:r w:rsidRPr="00BD3C65">
              <w:rPr>
                <w:lang w:val="nl-BE"/>
              </w:rPr>
              <w:tab/>
              <w:t xml:space="preserve">Om de kwaliteit van het register verder te waarborgen en een teveel aan registraties te voorkomen, moeten ook willekeurig essentialiteitscontroles worden uitgevoerd door onafhankelijke </w:t>
            </w:r>
            <w:r w:rsidRPr="00BD3C65">
              <w:rPr>
                <w:b/>
                <w:i/>
                <w:lang w:val="nl-BE"/>
              </w:rPr>
              <w:t>en onpartijdige</w:t>
            </w:r>
            <w:r w:rsidRPr="00BD3C65">
              <w:rPr>
                <w:lang w:val="nl-BE"/>
              </w:rPr>
              <w:t xml:space="preserve"> beoordelaars die worden geselecteerd op basis van door de Commissie vast te stellen objectieve criteria. Er moet slechts één SEP van dezelfde octrooifamilie worden gecontroleerd op essentialiteit.</w:t>
            </w:r>
          </w:p>
        </w:tc>
      </w:tr>
    </w:tbl>
    <w:p w14:paraId="3E1E2D9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6C6F4B6" w14:textId="77777777" w:rsidR="0079446C" w:rsidRPr="00BD3C65" w:rsidRDefault="0079446C" w:rsidP="0079446C">
      <w:pPr>
        <w:rPr>
          <w:lang w:val="nl-BE"/>
        </w:rPr>
      </w:pPr>
      <w:r w:rsidRPr="00BD3C65">
        <w:rPr>
          <w:rStyle w:val="HideTWBExt"/>
          <w:noProof w:val="0"/>
          <w:lang w:val="nl-BE"/>
        </w:rPr>
        <w:t>&lt;/Amend&gt;</w:t>
      </w:r>
    </w:p>
    <w:p w14:paraId="51CE9EA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171</w:t>
      </w:r>
      <w:r w:rsidRPr="00BD3C65">
        <w:rPr>
          <w:rStyle w:val="HideTWBExt"/>
          <w:b w:val="0"/>
          <w:noProof w:val="0"/>
          <w:lang w:val="nl-BE"/>
        </w:rPr>
        <w:t>&lt;/NumAm&gt;</w:t>
      </w:r>
    </w:p>
    <w:p w14:paraId="7EA8894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2A8A173" w14:textId="77777777" w:rsidR="0079446C" w:rsidRPr="00BD3C65" w:rsidRDefault="0079446C" w:rsidP="0079446C">
      <w:pPr>
        <w:rPr>
          <w:lang w:val="nl-BE"/>
        </w:rPr>
      </w:pPr>
      <w:r w:rsidRPr="00BD3C65">
        <w:rPr>
          <w:rStyle w:val="HideTWBExt"/>
          <w:noProof w:val="0"/>
          <w:lang w:val="nl-BE"/>
        </w:rPr>
        <w:t>&lt;/RepeatBlock-By&gt;</w:t>
      </w:r>
    </w:p>
    <w:p w14:paraId="3A46751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C06FC0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8E018CC" w14:textId="77777777" w:rsidTr="00AE7197">
        <w:trPr>
          <w:jc w:val="center"/>
        </w:trPr>
        <w:tc>
          <w:tcPr>
            <w:tcW w:w="9752" w:type="dxa"/>
            <w:gridSpan w:val="2"/>
          </w:tcPr>
          <w:p w14:paraId="72FF5801" w14:textId="77777777" w:rsidR="0079446C" w:rsidRPr="00BD3C65" w:rsidRDefault="0079446C" w:rsidP="00AE7197">
            <w:pPr>
              <w:keepNext/>
              <w:rPr>
                <w:lang w:val="nl-BE"/>
              </w:rPr>
            </w:pPr>
          </w:p>
        </w:tc>
      </w:tr>
      <w:tr w:rsidR="00004BE4" w:rsidRPr="00BD3C65" w14:paraId="368AD09A" w14:textId="77777777" w:rsidTr="00AE7197">
        <w:trPr>
          <w:jc w:val="center"/>
        </w:trPr>
        <w:tc>
          <w:tcPr>
            <w:tcW w:w="4876" w:type="dxa"/>
            <w:hideMark/>
          </w:tcPr>
          <w:p w14:paraId="58241C7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C647FE1" w14:textId="77777777" w:rsidR="0079446C" w:rsidRPr="00BD3C65" w:rsidRDefault="0079446C" w:rsidP="00AE7197">
            <w:pPr>
              <w:pStyle w:val="ColumnHeading"/>
              <w:keepNext/>
              <w:rPr>
                <w:lang w:val="nl-BE"/>
              </w:rPr>
            </w:pPr>
            <w:r w:rsidRPr="00BD3C65">
              <w:rPr>
                <w:lang w:val="nl-BE"/>
              </w:rPr>
              <w:t>Amendement</w:t>
            </w:r>
          </w:p>
        </w:tc>
      </w:tr>
      <w:tr w:rsidR="00004BE4" w:rsidRPr="00BD3C65" w14:paraId="49B5F837" w14:textId="77777777" w:rsidTr="00AE7197">
        <w:trPr>
          <w:jc w:val="center"/>
        </w:trPr>
        <w:tc>
          <w:tcPr>
            <w:tcW w:w="4876" w:type="dxa"/>
            <w:hideMark/>
          </w:tcPr>
          <w:p w14:paraId="06717326" w14:textId="77777777" w:rsidR="0079446C" w:rsidRPr="00BD3C65" w:rsidRDefault="0079446C" w:rsidP="00AE7197">
            <w:pPr>
              <w:pStyle w:val="Normal6"/>
              <w:rPr>
                <w:lang w:val="nl-BE"/>
              </w:rPr>
            </w:pPr>
            <w:r w:rsidRPr="00BD3C65">
              <w:rPr>
                <w:b/>
                <w:i/>
                <w:lang w:val="nl-BE"/>
              </w:rPr>
              <w:t>(25)</w:t>
            </w:r>
            <w:r w:rsidRPr="00BD3C65">
              <w:rPr>
                <w:b/>
                <w:i/>
                <w:lang w:val="nl-BE"/>
              </w:rPr>
              <w:tab/>
              <w:t>Deze essentialiteitscontroles moeten worden uitgevoerd op een steekproef uit SEP-portefeuilles om ervoor te zorgen dat de steekproef statistisch geldige resultaten kan opleveren. De resultaten van de in de steekproef opgenomen essentialiteitscontroles moeten de verhouding bepalen tussen de positief gecontroleerde SEP’s en alle SEP’s die door elke SEP-houder zijn geregistreerd. Het essentialiteitspercentage moet jaarlijks worden geüpdatet.</w:t>
            </w:r>
          </w:p>
        </w:tc>
        <w:tc>
          <w:tcPr>
            <w:tcW w:w="4876" w:type="dxa"/>
            <w:hideMark/>
          </w:tcPr>
          <w:p w14:paraId="495B2C0E" w14:textId="77777777" w:rsidR="0079446C" w:rsidRPr="00BD3C65" w:rsidRDefault="0079446C" w:rsidP="00AE7197">
            <w:pPr>
              <w:pStyle w:val="Normal6"/>
              <w:rPr>
                <w:szCs w:val="24"/>
                <w:lang w:val="nl-BE"/>
              </w:rPr>
            </w:pPr>
            <w:r w:rsidRPr="00BD3C65">
              <w:rPr>
                <w:b/>
                <w:i/>
                <w:lang w:val="nl-BE"/>
              </w:rPr>
              <w:t>Schrappen</w:t>
            </w:r>
          </w:p>
        </w:tc>
      </w:tr>
    </w:tbl>
    <w:p w14:paraId="65003BB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500686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BB1E760"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43060AF1" w14:textId="77777777" w:rsidR="0079446C" w:rsidRPr="00BD3C65" w:rsidRDefault="0079446C" w:rsidP="0079446C">
      <w:pPr>
        <w:rPr>
          <w:lang w:val="nl-BE"/>
        </w:rPr>
      </w:pPr>
      <w:r w:rsidRPr="00BD3C65">
        <w:rPr>
          <w:rStyle w:val="HideTWBExt"/>
          <w:noProof w:val="0"/>
          <w:lang w:val="nl-BE"/>
        </w:rPr>
        <w:t>&lt;/Amend&gt;</w:t>
      </w:r>
    </w:p>
    <w:p w14:paraId="0DFCAF1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172</w:t>
      </w:r>
      <w:r w:rsidRPr="00BD3C65">
        <w:rPr>
          <w:rStyle w:val="HideTWBExt"/>
          <w:b w:val="0"/>
          <w:noProof w:val="0"/>
          <w:lang w:val="nl-BE"/>
        </w:rPr>
        <w:t>&lt;/NumAm&gt;</w:t>
      </w:r>
    </w:p>
    <w:p w14:paraId="31D6881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0E2F6F57" w14:textId="77777777" w:rsidR="0079446C" w:rsidRPr="00BD3C65" w:rsidRDefault="0079446C" w:rsidP="0079446C">
      <w:pPr>
        <w:rPr>
          <w:lang w:val="nl-BE"/>
        </w:rPr>
      </w:pPr>
      <w:r w:rsidRPr="00BD3C65">
        <w:rPr>
          <w:rStyle w:val="HideTWBExt"/>
          <w:noProof w:val="0"/>
          <w:lang w:val="nl-BE"/>
        </w:rPr>
        <w:t>&lt;/RepeatBlock-By&gt;</w:t>
      </w:r>
    </w:p>
    <w:p w14:paraId="4CCF0AB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DD9D09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AA16569" w14:textId="77777777" w:rsidTr="00AE7197">
        <w:trPr>
          <w:jc w:val="center"/>
        </w:trPr>
        <w:tc>
          <w:tcPr>
            <w:tcW w:w="9752" w:type="dxa"/>
            <w:gridSpan w:val="2"/>
          </w:tcPr>
          <w:p w14:paraId="6824E63B" w14:textId="77777777" w:rsidR="0079446C" w:rsidRPr="00BD3C65" w:rsidRDefault="0079446C" w:rsidP="00AE7197">
            <w:pPr>
              <w:keepNext/>
              <w:rPr>
                <w:lang w:val="nl-BE"/>
              </w:rPr>
            </w:pPr>
          </w:p>
        </w:tc>
      </w:tr>
      <w:tr w:rsidR="00004BE4" w:rsidRPr="00BD3C65" w14:paraId="622F9F2C" w14:textId="77777777" w:rsidTr="00AE7197">
        <w:trPr>
          <w:jc w:val="center"/>
        </w:trPr>
        <w:tc>
          <w:tcPr>
            <w:tcW w:w="4876" w:type="dxa"/>
            <w:hideMark/>
          </w:tcPr>
          <w:p w14:paraId="4CBC504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F60732E" w14:textId="77777777" w:rsidR="0079446C" w:rsidRPr="00BD3C65" w:rsidRDefault="0079446C" w:rsidP="00AE7197">
            <w:pPr>
              <w:pStyle w:val="ColumnHeading"/>
              <w:keepNext/>
              <w:rPr>
                <w:lang w:val="nl-BE"/>
              </w:rPr>
            </w:pPr>
            <w:r w:rsidRPr="00BD3C65">
              <w:rPr>
                <w:lang w:val="nl-BE"/>
              </w:rPr>
              <w:t>Amendement</w:t>
            </w:r>
          </w:p>
        </w:tc>
      </w:tr>
      <w:tr w:rsidR="00004BE4" w:rsidRPr="00BD3C65" w14:paraId="66E18E97" w14:textId="77777777" w:rsidTr="00AE7197">
        <w:trPr>
          <w:jc w:val="center"/>
        </w:trPr>
        <w:tc>
          <w:tcPr>
            <w:tcW w:w="4876" w:type="dxa"/>
            <w:hideMark/>
          </w:tcPr>
          <w:p w14:paraId="57FA57BD" w14:textId="77777777" w:rsidR="0079446C" w:rsidRPr="00BD3C65" w:rsidRDefault="0079446C" w:rsidP="00AE7197">
            <w:pPr>
              <w:pStyle w:val="Normal6"/>
              <w:rPr>
                <w:lang w:val="nl-BE"/>
              </w:rPr>
            </w:pPr>
            <w:r w:rsidRPr="00BD3C65">
              <w:rPr>
                <w:b/>
                <w:i/>
                <w:lang w:val="nl-BE"/>
              </w:rPr>
              <w:t>(25)</w:t>
            </w:r>
            <w:r w:rsidRPr="00BD3C65">
              <w:rPr>
                <w:b/>
                <w:i/>
                <w:lang w:val="nl-BE"/>
              </w:rPr>
              <w:tab/>
              <w:t>Deze essentialiteitscontroles moeten worden uitgevoerd op een steekproef uit SEP-portefeuilles om ervoor te zorgen dat de steekproef statistisch geldige resultaten kan opleveren. De resultaten van de in de steekproef opgenomen essentialiteitscontroles moeten de verhouding bepalen tussen de positief gecontroleerde SEP’s en alle SEP’s die door elke SEP-houder zijn geregistreerd. Het essentialiteitspercentage moet jaarlijks worden geüpdatet.</w:t>
            </w:r>
          </w:p>
        </w:tc>
        <w:tc>
          <w:tcPr>
            <w:tcW w:w="4876" w:type="dxa"/>
            <w:hideMark/>
          </w:tcPr>
          <w:p w14:paraId="3A04D80F" w14:textId="77777777" w:rsidR="0079446C" w:rsidRPr="00BD3C65" w:rsidRDefault="0079446C" w:rsidP="00AE7197">
            <w:pPr>
              <w:pStyle w:val="Normal6"/>
              <w:rPr>
                <w:szCs w:val="24"/>
                <w:lang w:val="nl-BE"/>
              </w:rPr>
            </w:pPr>
            <w:r w:rsidRPr="00BD3C65">
              <w:rPr>
                <w:b/>
                <w:i/>
                <w:lang w:val="nl-BE"/>
              </w:rPr>
              <w:t>Schrappen</w:t>
            </w:r>
          </w:p>
        </w:tc>
      </w:tr>
    </w:tbl>
    <w:p w14:paraId="76281A3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B825DE9" w14:textId="77777777" w:rsidR="0079446C" w:rsidRPr="00BD3C65" w:rsidRDefault="0079446C" w:rsidP="0079446C">
      <w:pPr>
        <w:rPr>
          <w:lang w:val="nl-BE"/>
        </w:rPr>
      </w:pPr>
      <w:r w:rsidRPr="00BD3C65">
        <w:rPr>
          <w:rStyle w:val="HideTWBExt"/>
          <w:noProof w:val="0"/>
          <w:lang w:val="nl-BE"/>
        </w:rPr>
        <w:t>&lt;/Amend&gt;</w:t>
      </w:r>
    </w:p>
    <w:p w14:paraId="22EF273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173</w:t>
      </w:r>
      <w:r w:rsidRPr="00BD3C65">
        <w:rPr>
          <w:rStyle w:val="HideTWBExt"/>
          <w:b w:val="0"/>
          <w:noProof w:val="0"/>
          <w:lang w:val="nl-BE"/>
        </w:rPr>
        <w:t>&lt;/NumAm&gt;</w:t>
      </w:r>
    </w:p>
    <w:p w14:paraId="4BC0591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2D25FD8D" w14:textId="77777777" w:rsidR="0079446C" w:rsidRPr="00BD3C65" w:rsidRDefault="0079446C" w:rsidP="0079446C">
      <w:pPr>
        <w:rPr>
          <w:lang w:val="nl-BE"/>
        </w:rPr>
      </w:pPr>
      <w:r w:rsidRPr="00BD3C65">
        <w:rPr>
          <w:rStyle w:val="HideTWBExt"/>
          <w:noProof w:val="0"/>
          <w:lang w:val="nl-BE"/>
        </w:rPr>
        <w:t>&lt;/RepeatBlock-By&gt;</w:t>
      </w:r>
    </w:p>
    <w:p w14:paraId="257CE74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3C1A5E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ACBA8A1" w14:textId="77777777" w:rsidTr="00AE7197">
        <w:trPr>
          <w:jc w:val="center"/>
        </w:trPr>
        <w:tc>
          <w:tcPr>
            <w:tcW w:w="9752" w:type="dxa"/>
            <w:gridSpan w:val="2"/>
          </w:tcPr>
          <w:p w14:paraId="770736BB" w14:textId="77777777" w:rsidR="0079446C" w:rsidRPr="00BD3C65" w:rsidRDefault="0079446C" w:rsidP="00AE7197">
            <w:pPr>
              <w:keepNext/>
              <w:rPr>
                <w:lang w:val="nl-BE"/>
              </w:rPr>
            </w:pPr>
          </w:p>
        </w:tc>
      </w:tr>
      <w:tr w:rsidR="00004BE4" w:rsidRPr="00BD3C65" w14:paraId="2567DE37" w14:textId="77777777" w:rsidTr="00AE7197">
        <w:trPr>
          <w:jc w:val="center"/>
        </w:trPr>
        <w:tc>
          <w:tcPr>
            <w:tcW w:w="4876" w:type="dxa"/>
            <w:hideMark/>
          </w:tcPr>
          <w:p w14:paraId="22111CB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586F4BE" w14:textId="77777777" w:rsidR="0079446C" w:rsidRPr="00BD3C65" w:rsidRDefault="0079446C" w:rsidP="00AE7197">
            <w:pPr>
              <w:pStyle w:val="ColumnHeading"/>
              <w:keepNext/>
              <w:rPr>
                <w:lang w:val="nl-BE"/>
              </w:rPr>
            </w:pPr>
            <w:r w:rsidRPr="00BD3C65">
              <w:rPr>
                <w:lang w:val="nl-BE"/>
              </w:rPr>
              <w:t>Amendement</w:t>
            </w:r>
          </w:p>
        </w:tc>
      </w:tr>
      <w:tr w:rsidR="00004BE4" w:rsidRPr="00BD3C65" w14:paraId="6125A334" w14:textId="77777777" w:rsidTr="00AE7197">
        <w:trPr>
          <w:jc w:val="center"/>
        </w:trPr>
        <w:tc>
          <w:tcPr>
            <w:tcW w:w="4876" w:type="dxa"/>
            <w:hideMark/>
          </w:tcPr>
          <w:p w14:paraId="1CC49882" w14:textId="77777777" w:rsidR="0079446C" w:rsidRPr="00BD3C65" w:rsidRDefault="0079446C" w:rsidP="00AE7197">
            <w:pPr>
              <w:pStyle w:val="Normal6"/>
              <w:rPr>
                <w:lang w:val="nl-BE"/>
              </w:rPr>
            </w:pPr>
            <w:r w:rsidRPr="00BD3C65">
              <w:rPr>
                <w:b/>
                <w:i/>
                <w:lang w:val="nl-BE"/>
              </w:rPr>
              <w:t>(26)</w:t>
            </w:r>
            <w:r w:rsidRPr="00BD3C65">
              <w:rPr>
                <w:b/>
                <w:i/>
                <w:lang w:val="nl-BE"/>
              </w:rPr>
              <w:tab/>
              <w:t>SEP-houders of -toepassers kunnen jaarlijks ook maximaal 100 geregistreerde SEP’s aanwijzen voor essentialiteitscontroles. Indien wordt bevestigd dat de vooraf geselecteerde SEP’s essentieel zijn, kunnen de SEP-houders deze informatie gebruiken bij onderhandelingen en als bewijs voor de rechter, zonder dat afbreuk wordt gedaan aan het recht van een toepasser om de essentialiteit van een geregistreerd SEP voor de rechter aan te vechten. De geselecteerde SEP’s hebben geen invloed op de steekproef, aangezien de steekproef moet worden geselecteerd uit alle geregistreerde SEP’s van elke SEP-houder. Als een vooraf geselecteerde SEP en een voor de steekproef geselecteerde SEP dezelfde zijn, hoeft slechts één essentialiteitscontrole te worden uitgevoerd. Essentialiteitscontroles hoeven niet te worden herhaald op SEP’s van dezelfde octrooifamilie.</w:t>
            </w:r>
          </w:p>
        </w:tc>
        <w:tc>
          <w:tcPr>
            <w:tcW w:w="4876" w:type="dxa"/>
            <w:hideMark/>
          </w:tcPr>
          <w:p w14:paraId="3D1B735E" w14:textId="77777777" w:rsidR="0079446C" w:rsidRPr="00BD3C65" w:rsidRDefault="0079446C" w:rsidP="00AE7197">
            <w:pPr>
              <w:pStyle w:val="Normal6"/>
              <w:rPr>
                <w:szCs w:val="24"/>
                <w:lang w:val="nl-BE"/>
              </w:rPr>
            </w:pPr>
            <w:r w:rsidRPr="00BD3C65">
              <w:rPr>
                <w:b/>
                <w:i/>
                <w:lang w:val="nl-BE"/>
              </w:rPr>
              <w:t>Schrappen</w:t>
            </w:r>
          </w:p>
        </w:tc>
      </w:tr>
    </w:tbl>
    <w:p w14:paraId="7BF2FBB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3AFCF62" w14:textId="77777777" w:rsidR="0079446C" w:rsidRPr="00BD3C65" w:rsidRDefault="0079446C" w:rsidP="0079446C">
      <w:pPr>
        <w:rPr>
          <w:lang w:val="nl-BE"/>
        </w:rPr>
      </w:pPr>
      <w:r w:rsidRPr="00BD3C65">
        <w:rPr>
          <w:rStyle w:val="HideTWBExt"/>
          <w:noProof w:val="0"/>
          <w:lang w:val="nl-BE"/>
        </w:rPr>
        <w:t>&lt;/Amend&gt;</w:t>
      </w:r>
    </w:p>
    <w:p w14:paraId="1F8BAA4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174</w:t>
      </w:r>
      <w:r w:rsidRPr="00BD3C65">
        <w:rPr>
          <w:rStyle w:val="HideTWBExt"/>
          <w:b w:val="0"/>
          <w:noProof w:val="0"/>
          <w:lang w:val="nl-BE"/>
        </w:rPr>
        <w:t>&lt;/NumAm&gt;</w:t>
      </w:r>
    </w:p>
    <w:p w14:paraId="4C1086F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1168068" w14:textId="77777777" w:rsidR="0079446C" w:rsidRPr="00BD3C65" w:rsidRDefault="0079446C" w:rsidP="0079446C">
      <w:pPr>
        <w:rPr>
          <w:lang w:val="nl-BE"/>
        </w:rPr>
      </w:pPr>
      <w:r w:rsidRPr="00BD3C65">
        <w:rPr>
          <w:rStyle w:val="HideTWBExt"/>
          <w:noProof w:val="0"/>
          <w:lang w:val="nl-BE"/>
        </w:rPr>
        <w:t>&lt;/RepeatBlock-By&gt;</w:t>
      </w:r>
    </w:p>
    <w:p w14:paraId="4748E4F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2854AC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586A4E9" w14:textId="77777777" w:rsidTr="00AE7197">
        <w:trPr>
          <w:jc w:val="center"/>
        </w:trPr>
        <w:tc>
          <w:tcPr>
            <w:tcW w:w="9752" w:type="dxa"/>
            <w:gridSpan w:val="2"/>
          </w:tcPr>
          <w:p w14:paraId="5E93573D" w14:textId="77777777" w:rsidR="0079446C" w:rsidRPr="00BD3C65" w:rsidRDefault="0079446C" w:rsidP="00AE7197">
            <w:pPr>
              <w:keepNext/>
              <w:rPr>
                <w:lang w:val="nl-BE"/>
              </w:rPr>
            </w:pPr>
          </w:p>
        </w:tc>
      </w:tr>
      <w:tr w:rsidR="00004BE4" w:rsidRPr="00BD3C65" w14:paraId="50BC08D7" w14:textId="77777777" w:rsidTr="00AE7197">
        <w:trPr>
          <w:jc w:val="center"/>
        </w:trPr>
        <w:tc>
          <w:tcPr>
            <w:tcW w:w="4876" w:type="dxa"/>
            <w:hideMark/>
          </w:tcPr>
          <w:p w14:paraId="2971721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033727E" w14:textId="77777777" w:rsidR="0079446C" w:rsidRPr="00BD3C65" w:rsidRDefault="0079446C" w:rsidP="00AE7197">
            <w:pPr>
              <w:pStyle w:val="ColumnHeading"/>
              <w:keepNext/>
              <w:rPr>
                <w:lang w:val="nl-BE"/>
              </w:rPr>
            </w:pPr>
            <w:r w:rsidRPr="00BD3C65">
              <w:rPr>
                <w:lang w:val="nl-BE"/>
              </w:rPr>
              <w:t>Amendement</w:t>
            </w:r>
          </w:p>
        </w:tc>
      </w:tr>
      <w:tr w:rsidR="00004BE4" w:rsidRPr="00BD3C65" w14:paraId="535338F9" w14:textId="77777777" w:rsidTr="00AE7197">
        <w:trPr>
          <w:jc w:val="center"/>
        </w:trPr>
        <w:tc>
          <w:tcPr>
            <w:tcW w:w="4876" w:type="dxa"/>
            <w:hideMark/>
          </w:tcPr>
          <w:p w14:paraId="58ABFB5E" w14:textId="77777777" w:rsidR="0079446C" w:rsidRPr="00BD3C65" w:rsidRDefault="0079446C" w:rsidP="00AE7197">
            <w:pPr>
              <w:pStyle w:val="Normal6"/>
              <w:rPr>
                <w:lang w:val="nl-BE"/>
              </w:rPr>
            </w:pPr>
            <w:r w:rsidRPr="00BD3C65">
              <w:rPr>
                <w:b/>
                <w:i/>
                <w:lang w:val="nl-BE"/>
              </w:rPr>
              <w:t>(26)</w:t>
            </w:r>
            <w:r w:rsidRPr="00BD3C65">
              <w:rPr>
                <w:b/>
                <w:i/>
                <w:lang w:val="nl-BE"/>
              </w:rPr>
              <w:tab/>
              <w:t>SEP-houders of -toepassers kunnen jaarlijks ook maximaal 100 geregistreerde SEP’s aanwijzen voor essentialiteitscontroles. Indien wordt bevestigd dat de vooraf geselecteerde SEP’s essentieel zijn, kunnen de SEP-houders deze informatie gebruiken bij onderhandelingen en als bewijs voor de rechter, zonder dat afbreuk wordt gedaan aan het recht van een toepasser om de essentialiteit van een geregistreerd SEP voor de rechter aan te vechten. De geselecteerde SEP’s hebben geen invloed op de steekproef, aangezien de steekproef moet worden geselecteerd uit alle geregistreerde SEP’s van elke SEP-houder. Als een vooraf geselecteerde SEP en een voor de steekproef geselecteerde SEP dezelfde zijn, hoeft slechts één essentialiteitscontrole te worden uitgevoerd. Essentialiteitscontroles hoeven niet te worden herhaald op SEP’s van dezelfde octrooifamilie.</w:t>
            </w:r>
          </w:p>
        </w:tc>
        <w:tc>
          <w:tcPr>
            <w:tcW w:w="4876" w:type="dxa"/>
            <w:hideMark/>
          </w:tcPr>
          <w:p w14:paraId="58D73684" w14:textId="77777777" w:rsidR="0079446C" w:rsidRPr="00BD3C65" w:rsidRDefault="0079446C" w:rsidP="00AE7197">
            <w:pPr>
              <w:pStyle w:val="Normal6"/>
              <w:rPr>
                <w:szCs w:val="24"/>
                <w:lang w:val="nl-BE"/>
              </w:rPr>
            </w:pPr>
            <w:r w:rsidRPr="00BD3C65">
              <w:rPr>
                <w:b/>
                <w:i/>
                <w:lang w:val="nl-BE"/>
              </w:rPr>
              <w:t>Schrappen</w:t>
            </w:r>
          </w:p>
        </w:tc>
      </w:tr>
    </w:tbl>
    <w:p w14:paraId="3ABD8C3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4B7DE37" w14:textId="77777777" w:rsidR="0079446C" w:rsidRPr="00BD3C65" w:rsidRDefault="0079446C" w:rsidP="0079446C">
      <w:pPr>
        <w:rPr>
          <w:lang w:val="nl-BE"/>
        </w:rPr>
      </w:pPr>
      <w:r w:rsidRPr="00BD3C65">
        <w:rPr>
          <w:rStyle w:val="HideTWBExt"/>
          <w:noProof w:val="0"/>
          <w:lang w:val="nl-BE"/>
        </w:rPr>
        <w:t>&lt;/Amend&gt;</w:t>
      </w:r>
    </w:p>
    <w:p w14:paraId="1E64B75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175</w:t>
      </w:r>
      <w:r w:rsidRPr="00BD3C65">
        <w:rPr>
          <w:rStyle w:val="HideTWBExt"/>
          <w:b w:val="0"/>
          <w:noProof w:val="0"/>
          <w:lang w:val="nl-BE"/>
        </w:rPr>
        <w:t>&lt;/NumAm&gt;</w:t>
      </w:r>
    </w:p>
    <w:p w14:paraId="18DA226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036794AE" w14:textId="77777777" w:rsidR="0079446C" w:rsidRPr="00BD3C65" w:rsidRDefault="0079446C" w:rsidP="0079446C">
      <w:pPr>
        <w:rPr>
          <w:lang w:val="nl-BE"/>
        </w:rPr>
      </w:pPr>
      <w:r w:rsidRPr="00BD3C65">
        <w:rPr>
          <w:rStyle w:val="HideTWBExt"/>
          <w:noProof w:val="0"/>
          <w:lang w:val="nl-BE"/>
        </w:rPr>
        <w:t>&lt;/RepeatBlock-By&gt;</w:t>
      </w:r>
    </w:p>
    <w:p w14:paraId="37BF8BF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69316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865C47C" w14:textId="77777777" w:rsidTr="00AE7197">
        <w:trPr>
          <w:jc w:val="center"/>
        </w:trPr>
        <w:tc>
          <w:tcPr>
            <w:tcW w:w="9752" w:type="dxa"/>
            <w:gridSpan w:val="2"/>
          </w:tcPr>
          <w:p w14:paraId="40996934" w14:textId="77777777" w:rsidR="0079446C" w:rsidRPr="00BD3C65" w:rsidRDefault="0079446C" w:rsidP="00AE7197">
            <w:pPr>
              <w:keepNext/>
              <w:rPr>
                <w:lang w:val="nl-BE"/>
              </w:rPr>
            </w:pPr>
          </w:p>
        </w:tc>
      </w:tr>
      <w:tr w:rsidR="00004BE4" w:rsidRPr="00BD3C65" w14:paraId="3807560F" w14:textId="77777777" w:rsidTr="00AE7197">
        <w:trPr>
          <w:jc w:val="center"/>
        </w:trPr>
        <w:tc>
          <w:tcPr>
            <w:tcW w:w="4876" w:type="dxa"/>
            <w:hideMark/>
          </w:tcPr>
          <w:p w14:paraId="532FA5A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5F30B5A" w14:textId="77777777" w:rsidR="0079446C" w:rsidRPr="00BD3C65" w:rsidRDefault="0079446C" w:rsidP="00AE7197">
            <w:pPr>
              <w:pStyle w:val="ColumnHeading"/>
              <w:keepNext/>
              <w:rPr>
                <w:lang w:val="nl-BE"/>
              </w:rPr>
            </w:pPr>
            <w:r w:rsidRPr="00BD3C65">
              <w:rPr>
                <w:lang w:val="nl-BE"/>
              </w:rPr>
              <w:t>Amendement</w:t>
            </w:r>
          </w:p>
        </w:tc>
      </w:tr>
      <w:tr w:rsidR="00004BE4" w:rsidRPr="00BD3C65" w14:paraId="2C2620B2" w14:textId="77777777" w:rsidTr="00AE7197">
        <w:trPr>
          <w:jc w:val="center"/>
        </w:trPr>
        <w:tc>
          <w:tcPr>
            <w:tcW w:w="4876" w:type="dxa"/>
            <w:hideMark/>
          </w:tcPr>
          <w:p w14:paraId="0C7D598A" w14:textId="77777777" w:rsidR="0079446C" w:rsidRPr="00BD3C65" w:rsidRDefault="0079446C" w:rsidP="00AE7197">
            <w:pPr>
              <w:pStyle w:val="Normal6"/>
              <w:rPr>
                <w:lang w:val="nl-BE"/>
              </w:rPr>
            </w:pPr>
            <w:r w:rsidRPr="00BD3C65">
              <w:rPr>
                <w:b/>
                <w:i/>
                <w:lang w:val="nl-BE"/>
              </w:rPr>
              <w:t>(26)</w:t>
            </w:r>
            <w:r w:rsidRPr="00BD3C65">
              <w:rPr>
                <w:b/>
                <w:i/>
                <w:lang w:val="nl-BE"/>
              </w:rPr>
              <w:tab/>
              <w:t>SEP-houders of -toepassers kunnen jaarlijks ook maximaal 100 geregistreerde SEP’s aanwijzen voor essentialiteitscontroles. Indien wordt bevestigd dat de vooraf geselecteerde SEP’s essentieel zijn, kunnen de SEP-houders deze informatie gebruiken bij onderhandelingen en als bewijs voor de rechter, zonder dat afbreuk wordt gedaan aan het recht van een toepasser om de essentialiteit van een geregistreerd SEP voor de rechter aan te vechten. De geselecteerde SEP’s hebben geen invloed op de steekproef, aangezien de steekproef moet worden geselecteerd uit alle geregistreerde SEP’s van elke SEP-houder. Als een vooraf geselecteerde SEP en een voor de steekproef geselecteerde SEP dezelfde zijn, hoeft slechts één essentialiteitscontrole te worden uitgevoerd. Essentialiteitscontroles hoeven niet te worden herhaald op SEP’s van dezelfde octrooifamilie.</w:t>
            </w:r>
          </w:p>
        </w:tc>
        <w:tc>
          <w:tcPr>
            <w:tcW w:w="4876" w:type="dxa"/>
            <w:hideMark/>
          </w:tcPr>
          <w:p w14:paraId="3FE0BFAD" w14:textId="77777777" w:rsidR="0079446C" w:rsidRPr="00BD3C65" w:rsidRDefault="0079446C" w:rsidP="00AE7197">
            <w:pPr>
              <w:pStyle w:val="Normal6"/>
              <w:rPr>
                <w:szCs w:val="24"/>
                <w:lang w:val="nl-BE"/>
              </w:rPr>
            </w:pPr>
            <w:r w:rsidRPr="00BD3C65">
              <w:rPr>
                <w:b/>
                <w:i/>
                <w:lang w:val="nl-BE"/>
              </w:rPr>
              <w:t>Schrappen</w:t>
            </w:r>
          </w:p>
        </w:tc>
      </w:tr>
    </w:tbl>
    <w:p w14:paraId="4DC1262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5E09530"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3C7F3B5"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78DD331A" w14:textId="77777777" w:rsidR="0079446C" w:rsidRPr="00BD3C65" w:rsidRDefault="0079446C" w:rsidP="0079446C">
      <w:pPr>
        <w:rPr>
          <w:lang w:val="nl-BE"/>
        </w:rPr>
      </w:pPr>
      <w:r w:rsidRPr="00BD3C65">
        <w:rPr>
          <w:rStyle w:val="HideTWBExt"/>
          <w:noProof w:val="0"/>
          <w:lang w:val="nl-BE"/>
        </w:rPr>
        <w:t>&lt;/Amend&gt;</w:t>
      </w:r>
    </w:p>
    <w:p w14:paraId="6F4CFA2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176</w:t>
      </w:r>
      <w:r w:rsidRPr="00BD3C65">
        <w:rPr>
          <w:rStyle w:val="HideTWBExt"/>
          <w:b w:val="0"/>
          <w:noProof w:val="0"/>
          <w:lang w:val="nl-BE"/>
        </w:rPr>
        <w:t>&lt;/NumAm&gt;</w:t>
      </w:r>
    </w:p>
    <w:p w14:paraId="7726D09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71DF479" w14:textId="77777777" w:rsidR="0079446C" w:rsidRPr="00BD3C65" w:rsidRDefault="0079446C" w:rsidP="0079446C">
      <w:pPr>
        <w:rPr>
          <w:lang w:val="nl-BE"/>
        </w:rPr>
      </w:pPr>
      <w:r w:rsidRPr="00BD3C65">
        <w:rPr>
          <w:rStyle w:val="HideTWBExt"/>
          <w:noProof w:val="0"/>
          <w:lang w:val="nl-BE"/>
        </w:rPr>
        <w:t>&lt;/RepeatBlock-By&gt;</w:t>
      </w:r>
    </w:p>
    <w:p w14:paraId="43388CE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82C75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26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924C78F" w14:textId="77777777" w:rsidTr="00AE7197">
        <w:trPr>
          <w:jc w:val="center"/>
        </w:trPr>
        <w:tc>
          <w:tcPr>
            <w:tcW w:w="9752" w:type="dxa"/>
            <w:gridSpan w:val="2"/>
          </w:tcPr>
          <w:p w14:paraId="1327639A" w14:textId="77777777" w:rsidR="0079446C" w:rsidRPr="00BD3C65" w:rsidRDefault="0079446C" w:rsidP="00AE7197">
            <w:pPr>
              <w:keepNext/>
              <w:rPr>
                <w:lang w:val="nl-BE"/>
              </w:rPr>
            </w:pPr>
          </w:p>
        </w:tc>
      </w:tr>
      <w:tr w:rsidR="00004BE4" w:rsidRPr="00BD3C65" w14:paraId="2E0B8C73" w14:textId="77777777" w:rsidTr="00AE7197">
        <w:trPr>
          <w:jc w:val="center"/>
        </w:trPr>
        <w:tc>
          <w:tcPr>
            <w:tcW w:w="4876" w:type="dxa"/>
            <w:hideMark/>
          </w:tcPr>
          <w:p w14:paraId="4308B72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0664255" w14:textId="77777777" w:rsidR="0079446C" w:rsidRPr="00BD3C65" w:rsidRDefault="0079446C" w:rsidP="00AE7197">
            <w:pPr>
              <w:pStyle w:val="ColumnHeading"/>
              <w:keepNext/>
              <w:rPr>
                <w:lang w:val="nl-BE"/>
              </w:rPr>
            </w:pPr>
            <w:r w:rsidRPr="00BD3C65">
              <w:rPr>
                <w:lang w:val="nl-BE"/>
              </w:rPr>
              <w:t>Amendement</w:t>
            </w:r>
          </w:p>
        </w:tc>
      </w:tr>
      <w:tr w:rsidR="00004BE4" w:rsidRPr="00BD3C65" w14:paraId="7120F3A2" w14:textId="77777777" w:rsidTr="00AE7197">
        <w:trPr>
          <w:jc w:val="center"/>
        </w:trPr>
        <w:tc>
          <w:tcPr>
            <w:tcW w:w="4876" w:type="dxa"/>
          </w:tcPr>
          <w:p w14:paraId="0C17DBE4" w14:textId="77777777" w:rsidR="0079446C" w:rsidRPr="00BD3C65" w:rsidRDefault="0079446C" w:rsidP="00AE7197">
            <w:pPr>
              <w:pStyle w:val="Normal6"/>
              <w:rPr>
                <w:lang w:val="nl-BE"/>
              </w:rPr>
            </w:pPr>
          </w:p>
        </w:tc>
        <w:tc>
          <w:tcPr>
            <w:tcW w:w="4876" w:type="dxa"/>
            <w:hideMark/>
          </w:tcPr>
          <w:p w14:paraId="0A5B7194" w14:textId="77777777" w:rsidR="0079446C" w:rsidRPr="00BD3C65" w:rsidRDefault="0079446C" w:rsidP="00AE7197">
            <w:pPr>
              <w:pStyle w:val="Normal6"/>
              <w:rPr>
                <w:szCs w:val="24"/>
                <w:lang w:val="nl-BE"/>
              </w:rPr>
            </w:pPr>
            <w:r w:rsidRPr="00BD3C65">
              <w:rPr>
                <w:b/>
                <w:i/>
                <w:lang w:val="nl-BE"/>
              </w:rPr>
              <w:t>(26 bis)</w:t>
            </w:r>
            <w:r w:rsidRPr="00BD3C65">
              <w:rPr>
                <w:b/>
                <w:i/>
                <w:lang w:val="nl-BE"/>
              </w:rPr>
              <w:tab/>
              <w:t>De technische bemiddelingsprocedure kan de partijen ook helpen bij het bespreken van de technische details die relevant zijn voor de onderhandelingen over hun specifieke licenties, bijv. hoe de SEP-portefeuille zich verhoudt tot het specifieke product en/of de specifieke dienstverlening. Deze processen zouden vergelijkbaar zijn met de huidige aanpak: na ondertekening van een wederzijdse geheimhoudingsverklaring die door het kenniscentrum wordt verstrekt, verstrekt de SEP-houder een steekproef van de conclusieschema’s voor de octrooifamilies die het ter licentie aanbiedt. In het geval dat de licentiegevende SEP-houder die de octrooirechten handhaaft een kmo is, verstrekt het kenniscentrum advies aan de betreffende kmo over de evaluatie en de uitoefening van zijn intellectuele-eigendomsrechten. Aan de partijen moet worden toegestaan externe technische adviseurs bij de procedure te betrekken.</w:t>
            </w:r>
          </w:p>
        </w:tc>
      </w:tr>
    </w:tbl>
    <w:p w14:paraId="182F88E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2A329D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888A126" w14:textId="77777777" w:rsidR="0079446C" w:rsidRPr="00BD3C65" w:rsidRDefault="0079446C" w:rsidP="0079446C">
      <w:pPr>
        <w:pStyle w:val="Normal12Italic"/>
        <w:rPr>
          <w:noProof w:val="0"/>
          <w:lang w:val="nl-BE"/>
        </w:rPr>
      </w:pPr>
      <w:r w:rsidRPr="00BD3C65">
        <w:rPr>
          <w:noProof w:val="0"/>
          <w:lang w:val="nl-BE"/>
        </w:rPr>
        <w:t>Deze procedure beoogt onderhandelingen te goeder trouw te stimuleren en de technische aspecten van SEP-licenties makkelijker te maken. Het is belangrijk om vertrouwelijke informatie van beide partijen te beschermen, maar de partijen moeten wel gebruik kunnen maken van het door de technische bemiddelaar verstrekte verslag bij de besprekingen over de SEP-licentie, zij het binnen de bij de geheimhoudingsverklaring vastgestelde grenzen.</w:t>
      </w:r>
    </w:p>
    <w:p w14:paraId="2C9B27D1" w14:textId="77777777" w:rsidR="0079446C" w:rsidRPr="00BD3C65" w:rsidRDefault="0079446C" w:rsidP="0079446C">
      <w:pPr>
        <w:rPr>
          <w:lang w:val="nl-BE"/>
        </w:rPr>
      </w:pPr>
      <w:r w:rsidRPr="00BD3C65">
        <w:rPr>
          <w:rStyle w:val="HideTWBExt"/>
          <w:noProof w:val="0"/>
          <w:lang w:val="nl-BE"/>
        </w:rPr>
        <w:t>&lt;/Amend&gt;</w:t>
      </w:r>
    </w:p>
    <w:p w14:paraId="4D2F44B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177</w:t>
      </w:r>
      <w:r w:rsidRPr="00BD3C65">
        <w:rPr>
          <w:rStyle w:val="HideTWBExt"/>
          <w:b w:val="0"/>
          <w:noProof w:val="0"/>
          <w:lang w:val="nl-BE"/>
        </w:rPr>
        <w:t>&lt;/NumAm&gt;</w:t>
      </w:r>
    </w:p>
    <w:p w14:paraId="296C52E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BB49499" w14:textId="77777777" w:rsidR="0079446C" w:rsidRPr="00BD3C65" w:rsidRDefault="0079446C" w:rsidP="0079446C">
      <w:pPr>
        <w:rPr>
          <w:lang w:val="nl-BE"/>
        </w:rPr>
      </w:pPr>
      <w:r w:rsidRPr="00BD3C65">
        <w:rPr>
          <w:rStyle w:val="HideTWBExt"/>
          <w:noProof w:val="0"/>
          <w:lang w:val="nl-BE"/>
        </w:rPr>
        <w:t>&lt;/RepeatBlock-By&gt;</w:t>
      </w:r>
    </w:p>
    <w:p w14:paraId="19B58C0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4C97ED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00BD655" w14:textId="77777777" w:rsidTr="00AE7197">
        <w:trPr>
          <w:jc w:val="center"/>
        </w:trPr>
        <w:tc>
          <w:tcPr>
            <w:tcW w:w="9752" w:type="dxa"/>
            <w:gridSpan w:val="2"/>
          </w:tcPr>
          <w:p w14:paraId="21150FCC" w14:textId="77777777" w:rsidR="0079446C" w:rsidRPr="00BD3C65" w:rsidRDefault="0079446C" w:rsidP="00AE7197">
            <w:pPr>
              <w:keepNext/>
              <w:rPr>
                <w:lang w:val="nl-BE"/>
              </w:rPr>
            </w:pPr>
          </w:p>
        </w:tc>
      </w:tr>
      <w:tr w:rsidR="00004BE4" w:rsidRPr="00BD3C65" w14:paraId="07976708" w14:textId="77777777" w:rsidTr="00AE7197">
        <w:trPr>
          <w:jc w:val="center"/>
        </w:trPr>
        <w:tc>
          <w:tcPr>
            <w:tcW w:w="4876" w:type="dxa"/>
            <w:hideMark/>
          </w:tcPr>
          <w:p w14:paraId="212A50D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F6B6F3D" w14:textId="77777777" w:rsidR="0079446C" w:rsidRPr="00BD3C65" w:rsidRDefault="0079446C" w:rsidP="00AE7197">
            <w:pPr>
              <w:pStyle w:val="ColumnHeading"/>
              <w:keepNext/>
              <w:rPr>
                <w:lang w:val="nl-BE"/>
              </w:rPr>
            </w:pPr>
            <w:r w:rsidRPr="00BD3C65">
              <w:rPr>
                <w:lang w:val="nl-BE"/>
              </w:rPr>
              <w:t>Amendement</w:t>
            </w:r>
          </w:p>
        </w:tc>
      </w:tr>
      <w:tr w:rsidR="00004BE4" w:rsidRPr="00BD3C65" w14:paraId="2E54561B" w14:textId="77777777" w:rsidTr="00AE7197">
        <w:trPr>
          <w:jc w:val="center"/>
        </w:trPr>
        <w:tc>
          <w:tcPr>
            <w:tcW w:w="4876" w:type="dxa"/>
            <w:hideMark/>
          </w:tcPr>
          <w:p w14:paraId="565858B9" w14:textId="77777777" w:rsidR="0079446C" w:rsidRPr="00BD3C65" w:rsidRDefault="0079446C" w:rsidP="00AE7197">
            <w:pPr>
              <w:pStyle w:val="Normal6"/>
              <w:rPr>
                <w:lang w:val="nl-BE"/>
              </w:rPr>
            </w:pPr>
            <w:r w:rsidRPr="00BD3C65">
              <w:rPr>
                <w:b/>
                <w:i/>
                <w:lang w:val="nl-BE"/>
              </w:rPr>
              <w:t>(27)</w:t>
            </w:r>
            <w:r w:rsidRPr="00BD3C65">
              <w:rPr>
                <w:b/>
                <w:i/>
                <w:lang w:val="nl-BE"/>
              </w:rPr>
              <w:tab/>
              <w:t>Beoordelingen van de essentialiteit van SEP’s die vóór de inwerkingtreding van de verordening door een onafhankelijke entiteit worden uitgevoerd – bijvoorbeeld via octrooigemeenschappen – en vaststellingen van de essentialiteit door gerechtelijke autoriteiten moeten in het register worden vermeld. Die SEP’s hoeven niet opnieuw op essentialiteit te worden gecontroleerd nadat het relevante bewijsmateriaal ter ondersteuning van de informatie in het register aan het kenniscentrum is verstrekt.</w:t>
            </w:r>
          </w:p>
        </w:tc>
        <w:tc>
          <w:tcPr>
            <w:tcW w:w="4876" w:type="dxa"/>
            <w:hideMark/>
          </w:tcPr>
          <w:p w14:paraId="1650A19A" w14:textId="77777777" w:rsidR="0079446C" w:rsidRPr="00BD3C65" w:rsidRDefault="0079446C" w:rsidP="00AE7197">
            <w:pPr>
              <w:pStyle w:val="Normal6"/>
              <w:rPr>
                <w:szCs w:val="24"/>
                <w:lang w:val="nl-BE"/>
              </w:rPr>
            </w:pPr>
            <w:r w:rsidRPr="00BD3C65">
              <w:rPr>
                <w:b/>
                <w:i/>
                <w:lang w:val="nl-BE"/>
              </w:rPr>
              <w:t>Schrappen</w:t>
            </w:r>
          </w:p>
        </w:tc>
      </w:tr>
    </w:tbl>
    <w:p w14:paraId="7478166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DFF9FD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2A4E1A4"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5A7109D2" w14:textId="77777777" w:rsidR="0079446C" w:rsidRPr="00BD3C65" w:rsidRDefault="0079446C" w:rsidP="0079446C">
      <w:pPr>
        <w:rPr>
          <w:lang w:val="nl-BE"/>
        </w:rPr>
      </w:pPr>
      <w:r w:rsidRPr="00BD3C65">
        <w:rPr>
          <w:rStyle w:val="HideTWBExt"/>
          <w:noProof w:val="0"/>
          <w:lang w:val="nl-BE"/>
        </w:rPr>
        <w:t>&lt;/Amend&gt;</w:t>
      </w:r>
    </w:p>
    <w:p w14:paraId="5337068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178</w:t>
      </w:r>
      <w:r w:rsidRPr="00BD3C65">
        <w:rPr>
          <w:rStyle w:val="HideTWBExt"/>
          <w:b w:val="0"/>
          <w:noProof w:val="0"/>
          <w:lang w:val="nl-BE"/>
        </w:rPr>
        <w:t>&lt;/NumAm&gt;</w:t>
      </w:r>
    </w:p>
    <w:p w14:paraId="010231B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C3A6763" w14:textId="77777777" w:rsidR="0079446C" w:rsidRPr="00BD3C65" w:rsidRDefault="0079446C" w:rsidP="0079446C">
      <w:pPr>
        <w:rPr>
          <w:lang w:val="nl-BE"/>
        </w:rPr>
      </w:pPr>
      <w:r w:rsidRPr="00BD3C65">
        <w:rPr>
          <w:rStyle w:val="HideTWBExt"/>
          <w:noProof w:val="0"/>
          <w:lang w:val="nl-BE"/>
        </w:rPr>
        <w:t>&lt;/RepeatBlock-By&gt;</w:t>
      </w:r>
    </w:p>
    <w:p w14:paraId="779D315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47B670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1C947ED" w14:textId="77777777" w:rsidTr="00AE7197">
        <w:trPr>
          <w:jc w:val="center"/>
        </w:trPr>
        <w:tc>
          <w:tcPr>
            <w:tcW w:w="9752" w:type="dxa"/>
            <w:gridSpan w:val="2"/>
          </w:tcPr>
          <w:p w14:paraId="6D2CFBEB" w14:textId="77777777" w:rsidR="0079446C" w:rsidRPr="00BD3C65" w:rsidRDefault="0079446C" w:rsidP="00AE7197">
            <w:pPr>
              <w:keepNext/>
              <w:rPr>
                <w:lang w:val="nl-BE"/>
              </w:rPr>
            </w:pPr>
          </w:p>
        </w:tc>
      </w:tr>
      <w:tr w:rsidR="00004BE4" w:rsidRPr="00BD3C65" w14:paraId="6E0BA530" w14:textId="77777777" w:rsidTr="00AE7197">
        <w:trPr>
          <w:jc w:val="center"/>
        </w:trPr>
        <w:tc>
          <w:tcPr>
            <w:tcW w:w="4876" w:type="dxa"/>
            <w:hideMark/>
          </w:tcPr>
          <w:p w14:paraId="51D93C1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5E42FD4" w14:textId="77777777" w:rsidR="0079446C" w:rsidRPr="00BD3C65" w:rsidRDefault="0079446C" w:rsidP="00AE7197">
            <w:pPr>
              <w:pStyle w:val="ColumnHeading"/>
              <w:keepNext/>
              <w:rPr>
                <w:lang w:val="nl-BE"/>
              </w:rPr>
            </w:pPr>
            <w:r w:rsidRPr="00BD3C65">
              <w:rPr>
                <w:lang w:val="nl-BE"/>
              </w:rPr>
              <w:t>Amendement</w:t>
            </w:r>
          </w:p>
        </w:tc>
      </w:tr>
      <w:tr w:rsidR="00004BE4" w:rsidRPr="00BD3C65" w14:paraId="4D7DBA7B" w14:textId="77777777" w:rsidTr="00AE7197">
        <w:trPr>
          <w:jc w:val="center"/>
        </w:trPr>
        <w:tc>
          <w:tcPr>
            <w:tcW w:w="4876" w:type="dxa"/>
            <w:hideMark/>
          </w:tcPr>
          <w:p w14:paraId="4FCD2616" w14:textId="77777777" w:rsidR="0079446C" w:rsidRPr="00BD3C65" w:rsidRDefault="0079446C" w:rsidP="00AE7197">
            <w:pPr>
              <w:pStyle w:val="Normal6"/>
              <w:rPr>
                <w:lang w:val="nl-BE"/>
              </w:rPr>
            </w:pPr>
            <w:r w:rsidRPr="00BD3C65">
              <w:rPr>
                <w:b/>
                <w:i/>
                <w:lang w:val="nl-BE"/>
              </w:rPr>
              <w:t>(27)</w:t>
            </w:r>
            <w:r w:rsidRPr="00BD3C65">
              <w:rPr>
                <w:b/>
                <w:i/>
                <w:lang w:val="nl-BE"/>
              </w:rPr>
              <w:tab/>
              <w:t>Beoordelingen van de essentialiteit van SEP’s die vóór de inwerkingtreding van de verordening door een onafhankelijke entiteit worden uitgevoerd – bijvoorbeeld via octrooigemeenschappen – en vaststellingen van de essentialiteit door gerechtelijke autoriteiten moeten in het register worden vermeld. Die SEP’s hoeven niet opnieuw op essentialiteit te worden gecontroleerd nadat het relevante bewijsmateriaal ter ondersteuning van de informatie in het register aan het kenniscentrum is verstrekt.</w:t>
            </w:r>
          </w:p>
        </w:tc>
        <w:tc>
          <w:tcPr>
            <w:tcW w:w="4876" w:type="dxa"/>
            <w:hideMark/>
          </w:tcPr>
          <w:p w14:paraId="0C3AF961" w14:textId="77777777" w:rsidR="0079446C" w:rsidRPr="00BD3C65" w:rsidRDefault="0079446C" w:rsidP="00AE7197">
            <w:pPr>
              <w:pStyle w:val="Normal6"/>
              <w:rPr>
                <w:szCs w:val="24"/>
                <w:lang w:val="nl-BE"/>
              </w:rPr>
            </w:pPr>
            <w:r w:rsidRPr="00BD3C65">
              <w:rPr>
                <w:b/>
                <w:i/>
                <w:lang w:val="nl-BE"/>
              </w:rPr>
              <w:t>Schrappen</w:t>
            </w:r>
          </w:p>
        </w:tc>
      </w:tr>
    </w:tbl>
    <w:p w14:paraId="6B67DC0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A7095C5" w14:textId="77777777" w:rsidR="0079446C" w:rsidRPr="00BD3C65" w:rsidRDefault="0079446C" w:rsidP="0079446C">
      <w:pPr>
        <w:rPr>
          <w:lang w:val="nl-BE"/>
        </w:rPr>
      </w:pPr>
      <w:r w:rsidRPr="00BD3C65">
        <w:rPr>
          <w:rStyle w:val="HideTWBExt"/>
          <w:noProof w:val="0"/>
          <w:lang w:val="nl-BE"/>
        </w:rPr>
        <w:t>&lt;/Amend&gt;</w:t>
      </w:r>
    </w:p>
    <w:p w14:paraId="0F2CE37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179</w:t>
      </w:r>
      <w:r w:rsidRPr="00BD3C65">
        <w:rPr>
          <w:rStyle w:val="HideTWBExt"/>
          <w:b w:val="0"/>
          <w:noProof w:val="0"/>
          <w:lang w:val="nl-BE"/>
        </w:rPr>
        <w:t>&lt;/NumAm&gt;</w:t>
      </w:r>
    </w:p>
    <w:p w14:paraId="481E7D5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54BAF574" w14:textId="77777777" w:rsidR="0079446C" w:rsidRPr="00BD3C65" w:rsidRDefault="0079446C" w:rsidP="0079446C">
      <w:pPr>
        <w:rPr>
          <w:lang w:val="nl-BE"/>
        </w:rPr>
      </w:pPr>
      <w:r w:rsidRPr="00BD3C65">
        <w:rPr>
          <w:rStyle w:val="HideTWBExt"/>
          <w:noProof w:val="0"/>
          <w:lang w:val="nl-BE"/>
        </w:rPr>
        <w:t>&lt;/RepeatBlock-By&gt;</w:t>
      </w:r>
    </w:p>
    <w:p w14:paraId="2367393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0B815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0CEDA5E" w14:textId="77777777" w:rsidTr="00AE7197">
        <w:trPr>
          <w:jc w:val="center"/>
        </w:trPr>
        <w:tc>
          <w:tcPr>
            <w:tcW w:w="9752" w:type="dxa"/>
            <w:gridSpan w:val="2"/>
          </w:tcPr>
          <w:p w14:paraId="366D0E6A" w14:textId="77777777" w:rsidR="0079446C" w:rsidRPr="00BD3C65" w:rsidRDefault="0079446C" w:rsidP="00AE7197">
            <w:pPr>
              <w:keepNext/>
              <w:rPr>
                <w:lang w:val="nl-BE"/>
              </w:rPr>
            </w:pPr>
          </w:p>
        </w:tc>
      </w:tr>
      <w:tr w:rsidR="00004BE4" w:rsidRPr="00BD3C65" w14:paraId="2ACD6509" w14:textId="77777777" w:rsidTr="00AE7197">
        <w:trPr>
          <w:jc w:val="center"/>
        </w:trPr>
        <w:tc>
          <w:tcPr>
            <w:tcW w:w="4876" w:type="dxa"/>
            <w:hideMark/>
          </w:tcPr>
          <w:p w14:paraId="6A9C042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E58AC0D" w14:textId="77777777" w:rsidR="0079446C" w:rsidRPr="00BD3C65" w:rsidRDefault="0079446C" w:rsidP="00AE7197">
            <w:pPr>
              <w:pStyle w:val="ColumnHeading"/>
              <w:keepNext/>
              <w:rPr>
                <w:lang w:val="nl-BE"/>
              </w:rPr>
            </w:pPr>
            <w:r w:rsidRPr="00BD3C65">
              <w:rPr>
                <w:lang w:val="nl-BE"/>
              </w:rPr>
              <w:t>Amendement</w:t>
            </w:r>
          </w:p>
        </w:tc>
      </w:tr>
      <w:tr w:rsidR="00004BE4" w:rsidRPr="00BD3C65" w14:paraId="6F1D9D5A" w14:textId="77777777" w:rsidTr="00AE7197">
        <w:trPr>
          <w:jc w:val="center"/>
        </w:trPr>
        <w:tc>
          <w:tcPr>
            <w:tcW w:w="4876" w:type="dxa"/>
            <w:hideMark/>
          </w:tcPr>
          <w:p w14:paraId="24A9DCEB" w14:textId="77777777" w:rsidR="0079446C" w:rsidRPr="00BD3C65" w:rsidRDefault="0079446C" w:rsidP="00AE7197">
            <w:pPr>
              <w:pStyle w:val="Normal6"/>
              <w:rPr>
                <w:lang w:val="nl-BE"/>
              </w:rPr>
            </w:pPr>
            <w:r w:rsidRPr="00BD3C65">
              <w:rPr>
                <w:lang w:val="nl-BE"/>
              </w:rPr>
              <w:t>(27)</w:t>
            </w:r>
            <w:r w:rsidRPr="00BD3C65">
              <w:rPr>
                <w:lang w:val="nl-BE"/>
              </w:rPr>
              <w:tab/>
              <w:t>Beoordelingen van de essentialiteit van SEP’s die vóór de inwerkingtreding van de verordening door een onafhankelijke entiteit worden uitgevoerd – bijvoorbeeld via octrooigemeenschappen – en vaststellingen van de essentialiteit door gerechtelijke autoriteiten moeten in het register worden vermeld. Die SEP’s hoeven niet opnieuw op essentialiteit te worden gecontroleerd nadat het relevante bewijsmateriaal ter ondersteuning van de informatie in het register aan het kenniscentrum is verstrekt.</w:t>
            </w:r>
          </w:p>
        </w:tc>
        <w:tc>
          <w:tcPr>
            <w:tcW w:w="4876" w:type="dxa"/>
            <w:hideMark/>
          </w:tcPr>
          <w:p w14:paraId="238CE443" w14:textId="77777777" w:rsidR="0079446C" w:rsidRPr="00BD3C65" w:rsidRDefault="0079446C" w:rsidP="00AE7197">
            <w:pPr>
              <w:pStyle w:val="Normal6"/>
              <w:rPr>
                <w:szCs w:val="24"/>
                <w:lang w:val="nl-BE"/>
              </w:rPr>
            </w:pPr>
            <w:r w:rsidRPr="00BD3C65">
              <w:rPr>
                <w:lang w:val="nl-BE"/>
              </w:rPr>
              <w:t>(27)</w:t>
            </w:r>
            <w:r w:rsidRPr="00BD3C65">
              <w:rPr>
                <w:lang w:val="nl-BE"/>
              </w:rPr>
              <w:tab/>
              <w:t>Beoordelingen van de essentialiteit van SEP’s die vóór de inwerkingtreding van de verordening door een onafhankelijke entiteit worden uitgevoerd – bijvoorbeeld via octrooigemeenschappen – en vaststellingen van de essentialiteit door gerechtelijke autoriteiten moeten in het register worden vermeld. Die SEP’s hoeven niet opnieuw op essentialiteit te worden gecontroleerd nadat het relevante bewijsmateriaal ter ondersteuning van de informatie in het register aan het kenniscentrum is verstrekt</w:t>
            </w:r>
            <w:r w:rsidRPr="00BD3C65">
              <w:rPr>
                <w:b/>
                <w:i/>
                <w:lang w:val="nl-BE"/>
              </w:rPr>
              <w:t>, tenzij de relevante belanghebbenden voldoende bewijs aan de beoordelaar leveren over mogelijke onnauwkeurigheden in de essentialiteitscontrole</w:t>
            </w:r>
            <w:r w:rsidRPr="00BD3C65">
              <w:rPr>
                <w:lang w:val="nl-BE"/>
              </w:rPr>
              <w:t>.</w:t>
            </w:r>
          </w:p>
        </w:tc>
      </w:tr>
    </w:tbl>
    <w:p w14:paraId="5E2A7CA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EFE0A23" w14:textId="77777777" w:rsidR="0079446C" w:rsidRPr="00BD3C65" w:rsidRDefault="0079446C" w:rsidP="0079446C">
      <w:pPr>
        <w:rPr>
          <w:lang w:val="nl-BE"/>
        </w:rPr>
      </w:pPr>
      <w:r w:rsidRPr="00BD3C65">
        <w:rPr>
          <w:rStyle w:val="HideTWBExt"/>
          <w:noProof w:val="0"/>
          <w:lang w:val="nl-BE"/>
        </w:rPr>
        <w:t>&lt;/Amend&gt;</w:t>
      </w:r>
    </w:p>
    <w:p w14:paraId="444C2AA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180</w:t>
      </w:r>
      <w:r w:rsidRPr="00BD3C65">
        <w:rPr>
          <w:rStyle w:val="HideTWBExt"/>
          <w:b w:val="0"/>
          <w:noProof w:val="0"/>
          <w:lang w:val="nl-BE"/>
        </w:rPr>
        <w:t>&lt;/NumAm&gt;</w:t>
      </w:r>
    </w:p>
    <w:p w14:paraId="390D2F6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49E010A7" w14:textId="77777777" w:rsidR="0079446C" w:rsidRPr="00BD3C65" w:rsidRDefault="0079446C" w:rsidP="0079446C">
      <w:pPr>
        <w:rPr>
          <w:lang w:val="nl-BE"/>
        </w:rPr>
      </w:pPr>
      <w:r w:rsidRPr="00BD3C65">
        <w:rPr>
          <w:rStyle w:val="HideTWBExt"/>
          <w:noProof w:val="0"/>
          <w:lang w:val="nl-BE"/>
        </w:rPr>
        <w:t>&lt;/RepeatBlock-By&gt;</w:t>
      </w:r>
    </w:p>
    <w:p w14:paraId="33EBC42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6D05B0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27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EED5356" w14:textId="77777777" w:rsidTr="00AE7197">
        <w:trPr>
          <w:jc w:val="center"/>
        </w:trPr>
        <w:tc>
          <w:tcPr>
            <w:tcW w:w="9752" w:type="dxa"/>
            <w:gridSpan w:val="2"/>
          </w:tcPr>
          <w:p w14:paraId="32407C4D" w14:textId="77777777" w:rsidR="0079446C" w:rsidRPr="00BD3C65" w:rsidRDefault="0079446C" w:rsidP="00AE7197">
            <w:pPr>
              <w:keepNext/>
              <w:rPr>
                <w:lang w:val="nl-BE"/>
              </w:rPr>
            </w:pPr>
          </w:p>
        </w:tc>
      </w:tr>
      <w:tr w:rsidR="00004BE4" w:rsidRPr="00BD3C65" w14:paraId="03599D5B" w14:textId="77777777" w:rsidTr="00AE7197">
        <w:trPr>
          <w:jc w:val="center"/>
        </w:trPr>
        <w:tc>
          <w:tcPr>
            <w:tcW w:w="4876" w:type="dxa"/>
            <w:hideMark/>
          </w:tcPr>
          <w:p w14:paraId="21A3016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578B8E3" w14:textId="77777777" w:rsidR="0079446C" w:rsidRPr="00BD3C65" w:rsidRDefault="0079446C" w:rsidP="00AE7197">
            <w:pPr>
              <w:pStyle w:val="ColumnHeading"/>
              <w:keepNext/>
              <w:rPr>
                <w:lang w:val="nl-BE"/>
              </w:rPr>
            </w:pPr>
            <w:r w:rsidRPr="00BD3C65">
              <w:rPr>
                <w:lang w:val="nl-BE"/>
              </w:rPr>
              <w:t>Amendement</w:t>
            </w:r>
          </w:p>
        </w:tc>
      </w:tr>
      <w:tr w:rsidR="00004BE4" w:rsidRPr="00BD3C65" w14:paraId="1D60679B" w14:textId="77777777" w:rsidTr="00AE7197">
        <w:trPr>
          <w:jc w:val="center"/>
        </w:trPr>
        <w:tc>
          <w:tcPr>
            <w:tcW w:w="4876" w:type="dxa"/>
          </w:tcPr>
          <w:p w14:paraId="1FF66B13" w14:textId="77777777" w:rsidR="0079446C" w:rsidRPr="00BD3C65" w:rsidRDefault="0079446C" w:rsidP="00AE7197">
            <w:pPr>
              <w:pStyle w:val="Normal6"/>
              <w:rPr>
                <w:lang w:val="nl-BE"/>
              </w:rPr>
            </w:pPr>
          </w:p>
        </w:tc>
        <w:tc>
          <w:tcPr>
            <w:tcW w:w="4876" w:type="dxa"/>
            <w:hideMark/>
          </w:tcPr>
          <w:p w14:paraId="4B768886" w14:textId="63EF024B" w:rsidR="0079446C" w:rsidRPr="00BD3C65" w:rsidRDefault="0079446C" w:rsidP="00371120">
            <w:pPr>
              <w:pStyle w:val="Normal6"/>
              <w:rPr>
                <w:szCs w:val="24"/>
                <w:lang w:val="nl-BE"/>
              </w:rPr>
            </w:pPr>
            <w:r w:rsidRPr="00BD3C65">
              <w:rPr>
                <w:b/>
                <w:i/>
                <w:lang w:val="nl-BE"/>
              </w:rPr>
              <w:t>(27 bis)</w:t>
            </w:r>
            <w:r w:rsidRPr="00BD3C65">
              <w:rPr>
                <w:b/>
                <w:i/>
                <w:lang w:val="nl-BE"/>
              </w:rPr>
              <w:tab/>
              <w:t xml:space="preserve">De technische bemiddelingsprocedure mag niet langer dan vijf maanden duren, tenzij anders overeengekomen door de partijen, en moet afzonderlijk of tezamen met de procedure voor de vaststelling van Frand worden aangeboden. De totale duur van de gecombineerde procedure mag de termijn van negen maanden </w:t>
            </w:r>
            <w:r w:rsidR="00371120">
              <w:rPr>
                <w:b/>
                <w:i/>
                <w:lang w:val="nl-BE"/>
              </w:rPr>
              <w:t>zo</w:t>
            </w:r>
            <w:r w:rsidRPr="00BD3C65">
              <w:rPr>
                <w:b/>
                <w:i/>
                <w:lang w:val="nl-BE"/>
              </w:rPr>
              <w:t xml:space="preserve">als </w:t>
            </w:r>
            <w:r w:rsidR="00371120">
              <w:rPr>
                <w:b/>
                <w:i/>
                <w:lang w:val="nl-BE"/>
              </w:rPr>
              <w:t>bepaald</w:t>
            </w:r>
            <w:r w:rsidRPr="00BD3C65">
              <w:rPr>
                <w:b/>
                <w:i/>
                <w:lang w:val="nl-BE"/>
              </w:rPr>
              <w:t xml:space="preserve"> in artikel 37, lid 1, niet overschrijden.</w:t>
            </w:r>
          </w:p>
        </w:tc>
      </w:tr>
    </w:tbl>
    <w:p w14:paraId="1673608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49FB5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283D426E" w14:textId="596BF474" w:rsidR="0079446C" w:rsidRPr="00BD3C65" w:rsidRDefault="0079446C" w:rsidP="0079446C">
      <w:pPr>
        <w:pStyle w:val="Normal12Italic"/>
        <w:rPr>
          <w:noProof w:val="0"/>
          <w:lang w:val="nl-BE"/>
        </w:rPr>
      </w:pPr>
      <w:r w:rsidRPr="00BD3C65">
        <w:rPr>
          <w:noProof w:val="0"/>
          <w:lang w:val="nl-BE"/>
        </w:rPr>
        <w:t xml:space="preserve">Zoals </w:t>
      </w:r>
      <w:r w:rsidR="00AE7197" w:rsidRPr="00BD3C65">
        <w:rPr>
          <w:noProof w:val="0"/>
          <w:lang w:val="nl-BE"/>
        </w:rPr>
        <w:t>bepaald</w:t>
      </w:r>
      <w:r w:rsidRPr="00BD3C65">
        <w:rPr>
          <w:noProof w:val="0"/>
          <w:lang w:val="nl-BE"/>
        </w:rPr>
        <w:t xml:space="preserve"> in overweging 36, is het belangrijk om te waarborgen dat de rechten van de partijen worden geëerbiedigd, maar ook dat de procedure snel genoeg is om onredelijke vertragingen bij het sluiten van licenties te voorkomen.</w:t>
      </w:r>
    </w:p>
    <w:p w14:paraId="512A4469" w14:textId="77777777" w:rsidR="0079446C" w:rsidRPr="00BD3C65" w:rsidRDefault="0079446C" w:rsidP="0079446C">
      <w:pPr>
        <w:rPr>
          <w:lang w:val="nl-BE"/>
        </w:rPr>
      </w:pPr>
      <w:r w:rsidRPr="00BD3C65">
        <w:rPr>
          <w:rStyle w:val="HideTWBExt"/>
          <w:noProof w:val="0"/>
          <w:lang w:val="nl-BE"/>
        </w:rPr>
        <w:t>&lt;/Amend&gt;</w:t>
      </w:r>
    </w:p>
    <w:p w14:paraId="235EE41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181</w:t>
      </w:r>
      <w:r w:rsidRPr="00BD3C65">
        <w:rPr>
          <w:rStyle w:val="HideTWBExt"/>
          <w:b w:val="0"/>
          <w:noProof w:val="0"/>
          <w:lang w:val="nl-BE"/>
        </w:rPr>
        <w:t>&lt;/NumAm&gt;</w:t>
      </w:r>
    </w:p>
    <w:p w14:paraId="0A61FCF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C3132D7" w14:textId="77777777" w:rsidR="0079446C" w:rsidRPr="00BD3C65" w:rsidRDefault="0079446C" w:rsidP="0079446C">
      <w:pPr>
        <w:rPr>
          <w:lang w:val="nl-BE"/>
        </w:rPr>
      </w:pPr>
      <w:r w:rsidRPr="00BD3C65">
        <w:rPr>
          <w:rStyle w:val="HideTWBExt"/>
          <w:noProof w:val="0"/>
          <w:lang w:val="nl-BE"/>
        </w:rPr>
        <w:t>&lt;/RepeatBlock-By&gt;</w:t>
      </w:r>
    </w:p>
    <w:p w14:paraId="3678500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0A2E20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27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7FBD78E" w14:textId="77777777" w:rsidTr="00AE7197">
        <w:trPr>
          <w:jc w:val="center"/>
        </w:trPr>
        <w:tc>
          <w:tcPr>
            <w:tcW w:w="9752" w:type="dxa"/>
            <w:gridSpan w:val="2"/>
          </w:tcPr>
          <w:p w14:paraId="43C50273" w14:textId="77777777" w:rsidR="0079446C" w:rsidRPr="00BD3C65" w:rsidRDefault="0079446C" w:rsidP="00AE7197">
            <w:pPr>
              <w:keepNext/>
              <w:rPr>
                <w:lang w:val="nl-BE"/>
              </w:rPr>
            </w:pPr>
          </w:p>
        </w:tc>
      </w:tr>
      <w:tr w:rsidR="00004BE4" w:rsidRPr="00BD3C65" w14:paraId="4D1EEF2E" w14:textId="77777777" w:rsidTr="00AE7197">
        <w:trPr>
          <w:jc w:val="center"/>
        </w:trPr>
        <w:tc>
          <w:tcPr>
            <w:tcW w:w="4876" w:type="dxa"/>
            <w:hideMark/>
          </w:tcPr>
          <w:p w14:paraId="1389645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8DC0E57" w14:textId="77777777" w:rsidR="0079446C" w:rsidRPr="00BD3C65" w:rsidRDefault="0079446C" w:rsidP="00AE7197">
            <w:pPr>
              <w:pStyle w:val="ColumnHeading"/>
              <w:keepNext/>
              <w:rPr>
                <w:lang w:val="nl-BE"/>
              </w:rPr>
            </w:pPr>
            <w:r w:rsidRPr="00BD3C65">
              <w:rPr>
                <w:lang w:val="nl-BE"/>
              </w:rPr>
              <w:t>Amendement</w:t>
            </w:r>
          </w:p>
        </w:tc>
      </w:tr>
      <w:tr w:rsidR="00004BE4" w:rsidRPr="00BD3C65" w14:paraId="37C83F0C" w14:textId="77777777" w:rsidTr="00AE7197">
        <w:trPr>
          <w:jc w:val="center"/>
        </w:trPr>
        <w:tc>
          <w:tcPr>
            <w:tcW w:w="4876" w:type="dxa"/>
          </w:tcPr>
          <w:p w14:paraId="36CA8DCE" w14:textId="77777777" w:rsidR="0079446C" w:rsidRPr="00BD3C65" w:rsidRDefault="0079446C" w:rsidP="00AE7197">
            <w:pPr>
              <w:pStyle w:val="Normal6"/>
              <w:rPr>
                <w:lang w:val="nl-BE"/>
              </w:rPr>
            </w:pPr>
          </w:p>
        </w:tc>
        <w:tc>
          <w:tcPr>
            <w:tcW w:w="4876" w:type="dxa"/>
            <w:hideMark/>
          </w:tcPr>
          <w:p w14:paraId="13AEE65D" w14:textId="77777777" w:rsidR="0079446C" w:rsidRPr="00BD3C65" w:rsidRDefault="0079446C" w:rsidP="00AE7197">
            <w:pPr>
              <w:pStyle w:val="Normal6"/>
              <w:rPr>
                <w:szCs w:val="24"/>
                <w:lang w:val="nl-BE"/>
              </w:rPr>
            </w:pPr>
            <w:r w:rsidRPr="00BD3C65">
              <w:rPr>
                <w:b/>
                <w:i/>
                <w:lang w:val="nl-BE"/>
              </w:rPr>
              <w:t>(27 bis)</w:t>
            </w:r>
            <w:r w:rsidRPr="00BD3C65">
              <w:rPr>
                <w:b/>
                <w:i/>
                <w:lang w:val="nl-BE"/>
              </w:rPr>
              <w:tab/>
              <w:t>De rol van octrooigemeenschappen, waaronder die welke door SEP-toepassers worden opgezet, moet door de Commissie worden geëvalueerd om het nut daarvan te beoordelen wanneer deze verordening eenmaal in werking is getreden, met name in verband met hun effect op de mededinging op de EU-markt.</w:t>
            </w:r>
          </w:p>
        </w:tc>
      </w:tr>
    </w:tbl>
    <w:p w14:paraId="1827913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0FACD5D" w14:textId="77777777" w:rsidR="0079446C" w:rsidRPr="00BD3C65" w:rsidRDefault="0079446C" w:rsidP="0079446C">
      <w:pPr>
        <w:rPr>
          <w:lang w:val="nl-BE"/>
        </w:rPr>
      </w:pPr>
      <w:r w:rsidRPr="00BD3C65">
        <w:rPr>
          <w:rStyle w:val="HideTWBExt"/>
          <w:noProof w:val="0"/>
          <w:lang w:val="nl-BE"/>
        </w:rPr>
        <w:t>&lt;/Amend&gt;</w:t>
      </w:r>
    </w:p>
    <w:p w14:paraId="275193D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182</w:t>
      </w:r>
      <w:r w:rsidRPr="00BD3C65">
        <w:rPr>
          <w:rStyle w:val="HideTWBExt"/>
          <w:b w:val="0"/>
          <w:noProof w:val="0"/>
          <w:lang w:val="nl-BE"/>
        </w:rPr>
        <w:t>&lt;/NumAm&gt;</w:t>
      </w:r>
    </w:p>
    <w:p w14:paraId="7FA1A29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76E7E5AD" w14:textId="77777777" w:rsidR="0079446C" w:rsidRPr="00BD3C65" w:rsidRDefault="0079446C" w:rsidP="0079446C">
      <w:pPr>
        <w:rPr>
          <w:lang w:val="nl-BE"/>
        </w:rPr>
      </w:pPr>
      <w:r w:rsidRPr="00BD3C65">
        <w:rPr>
          <w:rStyle w:val="HideTWBExt"/>
          <w:noProof w:val="0"/>
          <w:lang w:val="nl-BE"/>
        </w:rPr>
        <w:t>&lt;/RepeatBlock-By&gt;</w:t>
      </w:r>
    </w:p>
    <w:p w14:paraId="3963283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C0B98E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41EFF51" w14:textId="77777777" w:rsidTr="00AE7197">
        <w:trPr>
          <w:jc w:val="center"/>
        </w:trPr>
        <w:tc>
          <w:tcPr>
            <w:tcW w:w="9752" w:type="dxa"/>
            <w:gridSpan w:val="2"/>
          </w:tcPr>
          <w:p w14:paraId="53F4DF15" w14:textId="77777777" w:rsidR="0079446C" w:rsidRPr="00BD3C65" w:rsidRDefault="0079446C" w:rsidP="00AE7197">
            <w:pPr>
              <w:keepNext/>
              <w:rPr>
                <w:lang w:val="nl-BE"/>
              </w:rPr>
            </w:pPr>
          </w:p>
        </w:tc>
      </w:tr>
      <w:tr w:rsidR="00004BE4" w:rsidRPr="00BD3C65" w14:paraId="7318DF6D" w14:textId="77777777" w:rsidTr="00AE7197">
        <w:trPr>
          <w:jc w:val="center"/>
        </w:trPr>
        <w:tc>
          <w:tcPr>
            <w:tcW w:w="4876" w:type="dxa"/>
            <w:hideMark/>
          </w:tcPr>
          <w:p w14:paraId="6435CCB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EFAB5AE" w14:textId="77777777" w:rsidR="0079446C" w:rsidRPr="00BD3C65" w:rsidRDefault="0079446C" w:rsidP="00AE7197">
            <w:pPr>
              <w:pStyle w:val="ColumnHeading"/>
              <w:keepNext/>
              <w:rPr>
                <w:lang w:val="nl-BE"/>
              </w:rPr>
            </w:pPr>
            <w:r w:rsidRPr="00BD3C65">
              <w:rPr>
                <w:lang w:val="nl-BE"/>
              </w:rPr>
              <w:t>Amendement</w:t>
            </w:r>
          </w:p>
        </w:tc>
      </w:tr>
      <w:tr w:rsidR="00004BE4" w:rsidRPr="00BD3C65" w14:paraId="485BF321" w14:textId="77777777" w:rsidTr="00AE7197">
        <w:trPr>
          <w:jc w:val="center"/>
        </w:trPr>
        <w:tc>
          <w:tcPr>
            <w:tcW w:w="4876" w:type="dxa"/>
            <w:hideMark/>
          </w:tcPr>
          <w:p w14:paraId="1C404552" w14:textId="77777777" w:rsidR="0079446C" w:rsidRPr="00BD3C65" w:rsidRDefault="0079446C" w:rsidP="00AE7197">
            <w:pPr>
              <w:pStyle w:val="Normal6"/>
              <w:rPr>
                <w:lang w:val="nl-BE"/>
              </w:rPr>
            </w:pPr>
            <w:r w:rsidRPr="00BD3C65">
              <w:rPr>
                <w:b/>
                <w:i/>
                <w:lang w:val="nl-BE"/>
              </w:rPr>
              <w:t>(28)</w:t>
            </w:r>
            <w:r w:rsidRPr="00BD3C65">
              <w:rPr>
                <w:b/>
                <w:i/>
                <w:lang w:val="nl-BE"/>
              </w:rPr>
              <w:tab/>
              <w:t>De beoordelaars moeten onafhankelijk werken overeenkomstig het reglement van orde en de gedragscode die door de Commissie moeten worden vastgesteld. De SEP-houder kan om een collegiale toetsing verzoeken voordat een met redenen omkleed advies wordt uitgebracht. Tenzij een SEP aan een collegiale toetsing wordt onderworpen, vindt er geen verdere toetsing van de resultaten van de essentialiteitscontrole plaats. De resultaten van de collegiale toetsing moeten dienen om de essentialiteitscontroles te verbeteren, tekortkomingen op te sporen en te verhelpen en de consistentie te verbeteren.</w:t>
            </w:r>
          </w:p>
        </w:tc>
        <w:tc>
          <w:tcPr>
            <w:tcW w:w="4876" w:type="dxa"/>
            <w:hideMark/>
          </w:tcPr>
          <w:p w14:paraId="68B023D8" w14:textId="77777777" w:rsidR="0079446C" w:rsidRPr="00BD3C65" w:rsidRDefault="0079446C" w:rsidP="00AE7197">
            <w:pPr>
              <w:pStyle w:val="Normal6"/>
              <w:rPr>
                <w:szCs w:val="24"/>
                <w:lang w:val="nl-BE"/>
              </w:rPr>
            </w:pPr>
            <w:r w:rsidRPr="00BD3C65">
              <w:rPr>
                <w:b/>
                <w:i/>
                <w:lang w:val="nl-BE"/>
              </w:rPr>
              <w:t>Schrappen</w:t>
            </w:r>
          </w:p>
        </w:tc>
      </w:tr>
    </w:tbl>
    <w:p w14:paraId="0A8B14C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4A8DD5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2D3F9A7C"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7C165F02" w14:textId="77777777" w:rsidR="0079446C" w:rsidRPr="00BD3C65" w:rsidRDefault="0079446C" w:rsidP="0079446C">
      <w:pPr>
        <w:rPr>
          <w:lang w:val="nl-BE"/>
        </w:rPr>
      </w:pPr>
      <w:r w:rsidRPr="00BD3C65">
        <w:rPr>
          <w:rStyle w:val="HideTWBExt"/>
          <w:noProof w:val="0"/>
          <w:lang w:val="nl-BE"/>
        </w:rPr>
        <w:t>&lt;/Amend&gt;</w:t>
      </w:r>
    </w:p>
    <w:p w14:paraId="1C09CF9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183</w:t>
      </w:r>
      <w:r w:rsidRPr="00BD3C65">
        <w:rPr>
          <w:rStyle w:val="HideTWBExt"/>
          <w:b w:val="0"/>
          <w:noProof w:val="0"/>
          <w:lang w:val="nl-BE"/>
        </w:rPr>
        <w:t>&lt;/NumAm&gt;</w:t>
      </w:r>
    </w:p>
    <w:p w14:paraId="3F6DE2E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75A63B83" w14:textId="77777777" w:rsidR="0079446C" w:rsidRPr="00BD3C65" w:rsidRDefault="0079446C" w:rsidP="0079446C">
      <w:pPr>
        <w:rPr>
          <w:lang w:val="nl-BE"/>
        </w:rPr>
      </w:pPr>
      <w:r w:rsidRPr="00BD3C65">
        <w:rPr>
          <w:rStyle w:val="HideTWBExt"/>
          <w:noProof w:val="0"/>
          <w:lang w:val="nl-BE"/>
        </w:rPr>
        <w:t>&lt;/RepeatBlock-By&gt;</w:t>
      </w:r>
    </w:p>
    <w:p w14:paraId="0546060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A61201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C547443" w14:textId="77777777" w:rsidTr="00AE7197">
        <w:trPr>
          <w:jc w:val="center"/>
        </w:trPr>
        <w:tc>
          <w:tcPr>
            <w:tcW w:w="9752" w:type="dxa"/>
            <w:gridSpan w:val="2"/>
          </w:tcPr>
          <w:p w14:paraId="2B19EAE1" w14:textId="77777777" w:rsidR="0079446C" w:rsidRPr="00BD3C65" w:rsidRDefault="0079446C" w:rsidP="00AE7197">
            <w:pPr>
              <w:keepNext/>
              <w:rPr>
                <w:lang w:val="nl-BE"/>
              </w:rPr>
            </w:pPr>
          </w:p>
        </w:tc>
      </w:tr>
      <w:tr w:rsidR="00004BE4" w:rsidRPr="00BD3C65" w14:paraId="2780C8D0" w14:textId="77777777" w:rsidTr="00AE7197">
        <w:trPr>
          <w:jc w:val="center"/>
        </w:trPr>
        <w:tc>
          <w:tcPr>
            <w:tcW w:w="4876" w:type="dxa"/>
            <w:hideMark/>
          </w:tcPr>
          <w:p w14:paraId="6EFCDC7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5A3C9C7" w14:textId="77777777" w:rsidR="0079446C" w:rsidRPr="00BD3C65" w:rsidRDefault="0079446C" w:rsidP="00AE7197">
            <w:pPr>
              <w:pStyle w:val="ColumnHeading"/>
              <w:keepNext/>
              <w:rPr>
                <w:lang w:val="nl-BE"/>
              </w:rPr>
            </w:pPr>
            <w:r w:rsidRPr="00BD3C65">
              <w:rPr>
                <w:lang w:val="nl-BE"/>
              </w:rPr>
              <w:t>Amendement</w:t>
            </w:r>
          </w:p>
        </w:tc>
      </w:tr>
      <w:tr w:rsidR="00004BE4" w:rsidRPr="00BD3C65" w14:paraId="3D92AB3B" w14:textId="77777777" w:rsidTr="00AE7197">
        <w:trPr>
          <w:jc w:val="center"/>
        </w:trPr>
        <w:tc>
          <w:tcPr>
            <w:tcW w:w="4876" w:type="dxa"/>
            <w:hideMark/>
          </w:tcPr>
          <w:p w14:paraId="12A48E3C" w14:textId="77777777" w:rsidR="0079446C" w:rsidRPr="00BD3C65" w:rsidRDefault="0079446C" w:rsidP="00AE7197">
            <w:pPr>
              <w:pStyle w:val="Normal6"/>
              <w:rPr>
                <w:lang w:val="nl-BE"/>
              </w:rPr>
            </w:pPr>
            <w:r w:rsidRPr="00BD3C65">
              <w:rPr>
                <w:b/>
                <w:i/>
                <w:lang w:val="nl-BE"/>
              </w:rPr>
              <w:t>(28)</w:t>
            </w:r>
            <w:r w:rsidRPr="00BD3C65">
              <w:rPr>
                <w:b/>
                <w:i/>
                <w:lang w:val="nl-BE"/>
              </w:rPr>
              <w:tab/>
              <w:t>De beoordelaars moeten onafhankelijk werken overeenkomstig het reglement van orde en de gedragscode die door de Commissie moeten worden vastgesteld. De SEP-houder kan om een collegiale toetsing verzoeken voordat een met redenen omkleed advies wordt uitgebracht. Tenzij een SEP aan een collegiale toetsing wordt onderworpen, vindt er geen verdere toetsing van de resultaten van de essentialiteitscontrole plaats. De resultaten van de collegiale toetsing moeten dienen om de essentialiteitscontroles te verbeteren, tekortkomingen op te sporen en te verhelpen en de consistentie te verbeteren.</w:t>
            </w:r>
          </w:p>
        </w:tc>
        <w:tc>
          <w:tcPr>
            <w:tcW w:w="4876" w:type="dxa"/>
            <w:hideMark/>
          </w:tcPr>
          <w:p w14:paraId="4DF14FE4" w14:textId="77777777" w:rsidR="0079446C" w:rsidRPr="00BD3C65" w:rsidRDefault="0079446C" w:rsidP="00AE7197">
            <w:pPr>
              <w:pStyle w:val="Normal6"/>
              <w:rPr>
                <w:szCs w:val="24"/>
                <w:lang w:val="nl-BE"/>
              </w:rPr>
            </w:pPr>
            <w:r w:rsidRPr="00BD3C65">
              <w:rPr>
                <w:b/>
                <w:i/>
                <w:lang w:val="nl-BE"/>
              </w:rPr>
              <w:t>Schrappen</w:t>
            </w:r>
          </w:p>
        </w:tc>
      </w:tr>
    </w:tbl>
    <w:p w14:paraId="3EBFC24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8C5749" w14:textId="77777777" w:rsidR="0079446C" w:rsidRPr="00BD3C65" w:rsidRDefault="0079446C" w:rsidP="0079446C">
      <w:pPr>
        <w:rPr>
          <w:lang w:val="nl-BE"/>
        </w:rPr>
      </w:pPr>
      <w:r w:rsidRPr="00BD3C65">
        <w:rPr>
          <w:rStyle w:val="HideTWBExt"/>
          <w:noProof w:val="0"/>
          <w:lang w:val="nl-BE"/>
        </w:rPr>
        <w:t>&lt;/Amend&gt;</w:t>
      </w:r>
    </w:p>
    <w:p w14:paraId="07E6937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184</w:t>
      </w:r>
      <w:r w:rsidRPr="00BD3C65">
        <w:rPr>
          <w:rStyle w:val="HideTWBExt"/>
          <w:b w:val="0"/>
          <w:noProof w:val="0"/>
          <w:lang w:val="nl-BE"/>
        </w:rPr>
        <w:t>&lt;/NumAm&gt;</w:t>
      </w:r>
    </w:p>
    <w:p w14:paraId="33B387B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0969F7EF" w14:textId="77777777" w:rsidR="0079446C" w:rsidRPr="00BD3C65" w:rsidRDefault="0079446C" w:rsidP="0079446C">
      <w:pPr>
        <w:rPr>
          <w:lang w:val="nl-BE"/>
        </w:rPr>
      </w:pPr>
      <w:r w:rsidRPr="00BD3C65">
        <w:rPr>
          <w:rStyle w:val="HideTWBExt"/>
          <w:noProof w:val="0"/>
          <w:lang w:val="nl-BE"/>
        </w:rPr>
        <w:t>&lt;/RepeatBlock-By&gt;</w:t>
      </w:r>
    </w:p>
    <w:p w14:paraId="415942B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86278B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68D096F" w14:textId="77777777" w:rsidTr="00AE7197">
        <w:trPr>
          <w:jc w:val="center"/>
        </w:trPr>
        <w:tc>
          <w:tcPr>
            <w:tcW w:w="9752" w:type="dxa"/>
            <w:gridSpan w:val="2"/>
          </w:tcPr>
          <w:p w14:paraId="14BD204E" w14:textId="77777777" w:rsidR="0079446C" w:rsidRPr="00BD3C65" w:rsidRDefault="0079446C" w:rsidP="00AE7197">
            <w:pPr>
              <w:keepNext/>
              <w:rPr>
                <w:lang w:val="nl-BE"/>
              </w:rPr>
            </w:pPr>
          </w:p>
        </w:tc>
      </w:tr>
      <w:tr w:rsidR="00004BE4" w:rsidRPr="00BD3C65" w14:paraId="6DB44DDE" w14:textId="77777777" w:rsidTr="00AE7197">
        <w:trPr>
          <w:jc w:val="center"/>
        </w:trPr>
        <w:tc>
          <w:tcPr>
            <w:tcW w:w="4876" w:type="dxa"/>
            <w:hideMark/>
          </w:tcPr>
          <w:p w14:paraId="5BAFAA8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D2E20FC" w14:textId="77777777" w:rsidR="0079446C" w:rsidRPr="00BD3C65" w:rsidRDefault="0079446C" w:rsidP="00AE7197">
            <w:pPr>
              <w:pStyle w:val="ColumnHeading"/>
              <w:keepNext/>
              <w:rPr>
                <w:lang w:val="nl-BE"/>
              </w:rPr>
            </w:pPr>
            <w:r w:rsidRPr="00BD3C65">
              <w:rPr>
                <w:lang w:val="nl-BE"/>
              </w:rPr>
              <w:t>Amendement</w:t>
            </w:r>
          </w:p>
        </w:tc>
      </w:tr>
      <w:tr w:rsidR="00004BE4" w:rsidRPr="00BD3C65" w14:paraId="4B1EFCE7" w14:textId="77777777" w:rsidTr="00AE7197">
        <w:trPr>
          <w:jc w:val="center"/>
        </w:trPr>
        <w:tc>
          <w:tcPr>
            <w:tcW w:w="4876" w:type="dxa"/>
            <w:hideMark/>
          </w:tcPr>
          <w:p w14:paraId="391C3443" w14:textId="77777777" w:rsidR="0079446C" w:rsidRPr="00BD3C65" w:rsidRDefault="0079446C" w:rsidP="00AE7197">
            <w:pPr>
              <w:pStyle w:val="Normal6"/>
              <w:rPr>
                <w:lang w:val="nl-BE"/>
              </w:rPr>
            </w:pPr>
            <w:r w:rsidRPr="00BD3C65">
              <w:rPr>
                <w:b/>
                <w:i/>
                <w:lang w:val="nl-BE"/>
              </w:rPr>
              <w:t>(29)</w:t>
            </w:r>
            <w:r w:rsidRPr="00BD3C65">
              <w:rPr>
                <w:b/>
                <w:i/>
                <w:lang w:val="nl-BE"/>
              </w:rPr>
              <w:tab/>
              <w:t>Het kenniscentrum maakt zowel de positieve als negatieve resultaten van de essentialiteitscontroles in het register en de databank openbaar. De resultaten van de essentialiteitscontroles zijn niet juridisch bindend. Eventuele latere geschillen met betrekking tot de essentialiteit moeten dus door de bevoegde rechter worden behandeld. De resultaten van de essentialiteitscontroles op verzoek van een SEP-houder of op basis van een steekproef kunnen echter worden gebruikt om de essentialiteit van die SEP’s aan te tonen bij onderhandelingen, in octrooigemeenschappen en voor de rechter.</w:t>
            </w:r>
          </w:p>
        </w:tc>
        <w:tc>
          <w:tcPr>
            <w:tcW w:w="4876" w:type="dxa"/>
            <w:hideMark/>
          </w:tcPr>
          <w:p w14:paraId="0A0DB680" w14:textId="77777777" w:rsidR="0079446C" w:rsidRPr="00BD3C65" w:rsidRDefault="0079446C" w:rsidP="00AE7197">
            <w:pPr>
              <w:pStyle w:val="Normal6"/>
              <w:rPr>
                <w:szCs w:val="24"/>
                <w:lang w:val="nl-BE"/>
              </w:rPr>
            </w:pPr>
            <w:r w:rsidRPr="00BD3C65">
              <w:rPr>
                <w:b/>
                <w:i/>
                <w:lang w:val="nl-BE"/>
              </w:rPr>
              <w:t>Schrappen</w:t>
            </w:r>
          </w:p>
        </w:tc>
      </w:tr>
    </w:tbl>
    <w:p w14:paraId="7ED910C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86624A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198B32C"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4A1E61AC" w14:textId="77777777" w:rsidR="0079446C" w:rsidRPr="00BD3C65" w:rsidRDefault="0079446C" w:rsidP="0079446C">
      <w:pPr>
        <w:rPr>
          <w:lang w:val="nl-BE"/>
        </w:rPr>
      </w:pPr>
      <w:r w:rsidRPr="00BD3C65">
        <w:rPr>
          <w:rStyle w:val="HideTWBExt"/>
          <w:noProof w:val="0"/>
          <w:lang w:val="nl-BE"/>
        </w:rPr>
        <w:t>&lt;/Amend&gt;</w:t>
      </w:r>
    </w:p>
    <w:p w14:paraId="317D2FF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185</w:t>
      </w:r>
      <w:r w:rsidRPr="00BD3C65">
        <w:rPr>
          <w:rStyle w:val="HideTWBExt"/>
          <w:b w:val="0"/>
          <w:noProof w:val="0"/>
          <w:lang w:val="nl-BE"/>
        </w:rPr>
        <w:t>&lt;/NumAm&gt;</w:t>
      </w:r>
    </w:p>
    <w:p w14:paraId="2AA71CE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680BDC5F" w14:textId="77777777" w:rsidR="0079446C" w:rsidRPr="00BD3C65" w:rsidRDefault="0079446C" w:rsidP="0079446C">
      <w:pPr>
        <w:rPr>
          <w:lang w:val="nl-BE"/>
        </w:rPr>
      </w:pPr>
      <w:r w:rsidRPr="00BD3C65">
        <w:rPr>
          <w:rStyle w:val="HideTWBExt"/>
          <w:noProof w:val="0"/>
          <w:lang w:val="nl-BE"/>
        </w:rPr>
        <w:t>&lt;/RepeatBlock-By&gt;</w:t>
      </w:r>
    </w:p>
    <w:p w14:paraId="2A12134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27AAB2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29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BEA652F" w14:textId="77777777" w:rsidTr="00AE7197">
        <w:trPr>
          <w:jc w:val="center"/>
        </w:trPr>
        <w:tc>
          <w:tcPr>
            <w:tcW w:w="9752" w:type="dxa"/>
            <w:gridSpan w:val="2"/>
          </w:tcPr>
          <w:p w14:paraId="070452D5" w14:textId="77777777" w:rsidR="0079446C" w:rsidRPr="00BD3C65" w:rsidRDefault="0079446C" w:rsidP="00AE7197">
            <w:pPr>
              <w:keepNext/>
              <w:rPr>
                <w:lang w:val="nl-BE"/>
              </w:rPr>
            </w:pPr>
          </w:p>
        </w:tc>
      </w:tr>
      <w:tr w:rsidR="00004BE4" w:rsidRPr="00BD3C65" w14:paraId="029205F2" w14:textId="77777777" w:rsidTr="00AE7197">
        <w:trPr>
          <w:jc w:val="center"/>
        </w:trPr>
        <w:tc>
          <w:tcPr>
            <w:tcW w:w="4876" w:type="dxa"/>
            <w:hideMark/>
          </w:tcPr>
          <w:p w14:paraId="7A38919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7354B2E" w14:textId="77777777" w:rsidR="0079446C" w:rsidRPr="00BD3C65" w:rsidRDefault="0079446C" w:rsidP="00AE7197">
            <w:pPr>
              <w:pStyle w:val="ColumnHeading"/>
              <w:keepNext/>
              <w:rPr>
                <w:lang w:val="nl-BE"/>
              </w:rPr>
            </w:pPr>
            <w:r w:rsidRPr="00BD3C65">
              <w:rPr>
                <w:lang w:val="nl-BE"/>
              </w:rPr>
              <w:t>Amendement</w:t>
            </w:r>
          </w:p>
        </w:tc>
      </w:tr>
      <w:tr w:rsidR="00004BE4" w:rsidRPr="00BD3C65" w14:paraId="79B78510" w14:textId="77777777" w:rsidTr="00AE7197">
        <w:trPr>
          <w:jc w:val="center"/>
        </w:trPr>
        <w:tc>
          <w:tcPr>
            <w:tcW w:w="4876" w:type="dxa"/>
            <w:hideMark/>
          </w:tcPr>
          <w:p w14:paraId="36FACD69" w14:textId="77777777" w:rsidR="0079446C" w:rsidRPr="00BD3C65" w:rsidRDefault="0079446C" w:rsidP="00AE7197">
            <w:pPr>
              <w:pStyle w:val="Normal6"/>
              <w:rPr>
                <w:lang w:val="nl-BE"/>
              </w:rPr>
            </w:pPr>
            <w:r w:rsidRPr="00BD3C65">
              <w:rPr>
                <w:b/>
                <w:i/>
                <w:lang w:val="nl-BE"/>
              </w:rPr>
              <w:t>(29)</w:t>
            </w:r>
            <w:r w:rsidRPr="00BD3C65">
              <w:rPr>
                <w:b/>
                <w:i/>
                <w:lang w:val="nl-BE"/>
              </w:rPr>
              <w:tab/>
              <w:t>Het kenniscentrum maakt zowel de positieve als negatieve resultaten van de essentialiteitscontroles in het register en de databank openbaar. De resultaten van de essentialiteitscontroles zijn niet juridisch bindend. Eventuele latere geschillen met betrekking tot de essentialiteit moeten dus door de bevoegde rechter worden behandeld. De resultaten van de essentialiteitscontroles op verzoek van een SEP-houder of op basis van een steekproef kunnen echter worden gebruikt om de essentialiteit van die SEP’s aan te tonen bij onderhandelingen, in octrooigemeenschappen en voor de rechter.</w:t>
            </w:r>
          </w:p>
        </w:tc>
        <w:tc>
          <w:tcPr>
            <w:tcW w:w="4876" w:type="dxa"/>
            <w:hideMark/>
          </w:tcPr>
          <w:p w14:paraId="4EA70D56" w14:textId="77777777" w:rsidR="0079446C" w:rsidRPr="00BD3C65" w:rsidRDefault="0079446C" w:rsidP="00AE7197">
            <w:pPr>
              <w:pStyle w:val="Normal6"/>
              <w:rPr>
                <w:szCs w:val="24"/>
                <w:lang w:val="nl-BE"/>
              </w:rPr>
            </w:pPr>
            <w:r w:rsidRPr="00BD3C65">
              <w:rPr>
                <w:b/>
                <w:i/>
                <w:lang w:val="nl-BE"/>
              </w:rPr>
              <w:t>Schrappen</w:t>
            </w:r>
          </w:p>
        </w:tc>
      </w:tr>
    </w:tbl>
    <w:p w14:paraId="1078BB7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2BB7EA6" w14:textId="77777777" w:rsidR="0079446C" w:rsidRPr="00BD3C65" w:rsidRDefault="0079446C" w:rsidP="0079446C">
      <w:pPr>
        <w:rPr>
          <w:lang w:val="nl-BE"/>
        </w:rPr>
      </w:pPr>
      <w:r w:rsidRPr="00BD3C65">
        <w:rPr>
          <w:rStyle w:val="HideTWBExt"/>
          <w:noProof w:val="0"/>
          <w:lang w:val="nl-BE"/>
        </w:rPr>
        <w:t>&lt;/Amend&gt;</w:t>
      </w:r>
    </w:p>
    <w:p w14:paraId="2585E4F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186</w:t>
      </w:r>
      <w:r w:rsidRPr="00BD3C65">
        <w:rPr>
          <w:rStyle w:val="HideTWBExt"/>
          <w:b w:val="0"/>
          <w:noProof w:val="0"/>
          <w:lang w:val="nl-BE"/>
        </w:rPr>
        <w:t>&lt;/NumAm&gt;</w:t>
      </w:r>
    </w:p>
    <w:p w14:paraId="1CACAC8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27634249" w14:textId="77777777" w:rsidR="0079446C" w:rsidRPr="00BD3C65" w:rsidRDefault="0079446C" w:rsidP="0079446C">
      <w:pPr>
        <w:rPr>
          <w:lang w:val="nl-BE"/>
        </w:rPr>
      </w:pPr>
      <w:r w:rsidRPr="00BD3C65">
        <w:rPr>
          <w:rStyle w:val="HideTWBExt"/>
          <w:noProof w:val="0"/>
          <w:lang w:val="nl-BE"/>
        </w:rPr>
        <w:t>&lt;/RepeatBlock-By&gt;</w:t>
      </w:r>
    </w:p>
    <w:p w14:paraId="25F2A77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0E410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C160320" w14:textId="77777777" w:rsidTr="00AE7197">
        <w:trPr>
          <w:jc w:val="center"/>
        </w:trPr>
        <w:tc>
          <w:tcPr>
            <w:tcW w:w="9752" w:type="dxa"/>
            <w:gridSpan w:val="2"/>
          </w:tcPr>
          <w:p w14:paraId="62E0FB4F" w14:textId="77777777" w:rsidR="0079446C" w:rsidRPr="00BD3C65" w:rsidRDefault="0079446C" w:rsidP="00AE7197">
            <w:pPr>
              <w:keepNext/>
              <w:rPr>
                <w:lang w:val="nl-BE"/>
              </w:rPr>
            </w:pPr>
          </w:p>
        </w:tc>
      </w:tr>
      <w:tr w:rsidR="00004BE4" w:rsidRPr="00BD3C65" w14:paraId="5E98197B" w14:textId="77777777" w:rsidTr="00AE7197">
        <w:trPr>
          <w:jc w:val="center"/>
        </w:trPr>
        <w:tc>
          <w:tcPr>
            <w:tcW w:w="4876" w:type="dxa"/>
            <w:hideMark/>
          </w:tcPr>
          <w:p w14:paraId="2382E56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FA66C5D" w14:textId="77777777" w:rsidR="0079446C" w:rsidRPr="00BD3C65" w:rsidRDefault="0079446C" w:rsidP="00AE7197">
            <w:pPr>
              <w:pStyle w:val="ColumnHeading"/>
              <w:keepNext/>
              <w:rPr>
                <w:lang w:val="nl-BE"/>
              </w:rPr>
            </w:pPr>
            <w:r w:rsidRPr="00BD3C65">
              <w:rPr>
                <w:lang w:val="nl-BE"/>
              </w:rPr>
              <w:t>Amendement</w:t>
            </w:r>
          </w:p>
        </w:tc>
      </w:tr>
      <w:tr w:rsidR="00004BE4" w:rsidRPr="00BD3C65" w14:paraId="00695D76" w14:textId="77777777" w:rsidTr="00AE7197">
        <w:trPr>
          <w:jc w:val="center"/>
        </w:trPr>
        <w:tc>
          <w:tcPr>
            <w:tcW w:w="4876" w:type="dxa"/>
            <w:hideMark/>
          </w:tcPr>
          <w:p w14:paraId="0C165A87" w14:textId="77777777" w:rsidR="0079446C" w:rsidRPr="00BD3C65" w:rsidRDefault="0079446C" w:rsidP="00AE7197">
            <w:pPr>
              <w:pStyle w:val="Normal6"/>
              <w:rPr>
                <w:lang w:val="nl-BE"/>
              </w:rPr>
            </w:pPr>
            <w:r w:rsidRPr="00BD3C65">
              <w:rPr>
                <w:b/>
                <w:i/>
                <w:lang w:val="nl-BE"/>
              </w:rPr>
              <w:t>(30)</w:t>
            </w:r>
            <w:r w:rsidRPr="00BD3C65">
              <w:rPr>
                <w:b/>
                <w:i/>
                <w:lang w:val="nl-BE"/>
              </w:rPr>
              <w:tab/>
              <w:t>Er moet voor worden gezorgd dat de registratie en de daaruit voortvloeiende verplichtingen waarin deze verordening voorziet, niet worden omzeild door een SEP uit het register te verwijderen. Wanneer een beoordelaar vaststelt dat een geclaimd SEP niet-essentieel is, kan alleen de SEP-houder om verwijdering van het SEP uit het register verzoeken en pas nadat de jaarlijkse steekproef is afgerond en het aandeel echte SEP’s uit de steekproef is vastgesteld en bekendgemaakt.</w:t>
            </w:r>
          </w:p>
        </w:tc>
        <w:tc>
          <w:tcPr>
            <w:tcW w:w="4876" w:type="dxa"/>
            <w:hideMark/>
          </w:tcPr>
          <w:p w14:paraId="509BB486" w14:textId="77777777" w:rsidR="0079446C" w:rsidRPr="00BD3C65" w:rsidRDefault="0079446C" w:rsidP="00AE7197">
            <w:pPr>
              <w:pStyle w:val="Normal6"/>
              <w:rPr>
                <w:szCs w:val="24"/>
                <w:lang w:val="nl-BE"/>
              </w:rPr>
            </w:pPr>
            <w:r w:rsidRPr="00BD3C65">
              <w:rPr>
                <w:b/>
                <w:i/>
                <w:lang w:val="nl-BE"/>
              </w:rPr>
              <w:t>Schrappen</w:t>
            </w:r>
          </w:p>
        </w:tc>
      </w:tr>
    </w:tbl>
    <w:p w14:paraId="6533371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8D5EC56" w14:textId="77777777" w:rsidR="0079446C" w:rsidRPr="00BD3C65" w:rsidRDefault="0079446C" w:rsidP="0079446C">
      <w:pPr>
        <w:rPr>
          <w:lang w:val="nl-BE"/>
        </w:rPr>
      </w:pPr>
      <w:r w:rsidRPr="00BD3C65">
        <w:rPr>
          <w:rStyle w:val="HideTWBExt"/>
          <w:noProof w:val="0"/>
          <w:lang w:val="nl-BE"/>
        </w:rPr>
        <w:t>&lt;/Amend&gt;</w:t>
      </w:r>
    </w:p>
    <w:p w14:paraId="789A284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187</w:t>
      </w:r>
      <w:r w:rsidRPr="00BD3C65">
        <w:rPr>
          <w:rStyle w:val="HideTWBExt"/>
          <w:b w:val="0"/>
          <w:noProof w:val="0"/>
          <w:lang w:val="nl-BE"/>
        </w:rPr>
        <w:t>&lt;/NumAm&gt;</w:t>
      </w:r>
    </w:p>
    <w:p w14:paraId="4D074F6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C7E241F" w14:textId="77777777" w:rsidR="0079446C" w:rsidRPr="00BD3C65" w:rsidRDefault="0079446C" w:rsidP="0079446C">
      <w:pPr>
        <w:rPr>
          <w:lang w:val="nl-BE"/>
        </w:rPr>
      </w:pPr>
      <w:r w:rsidRPr="00BD3C65">
        <w:rPr>
          <w:rStyle w:val="HideTWBExt"/>
          <w:noProof w:val="0"/>
          <w:lang w:val="nl-BE"/>
        </w:rPr>
        <w:t>&lt;/RepeatBlock-By&gt;</w:t>
      </w:r>
    </w:p>
    <w:p w14:paraId="7E3C7CD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18E648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3303ED5" w14:textId="77777777" w:rsidTr="00AE7197">
        <w:trPr>
          <w:jc w:val="center"/>
        </w:trPr>
        <w:tc>
          <w:tcPr>
            <w:tcW w:w="9752" w:type="dxa"/>
            <w:gridSpan w:val="2"/>
          </w:tcPr>
          <w:p w14:paraId="7EB364D5" w14:textId="77777777" w:rsidR="0079446C" w:rsidRPr="00BD3C65" w:rsidRDefault="0079446C" w:rsidP="00AE7197">
            <w:pPr>
              <w:keepNext/>
              <w:rPr>
                <w:lang w:val="nl-BE"/>
              </w:rPr>
            </w:pPr>
          </w:p>
        </w:tc>
      </w:tr>
      <w:tr w:rsidR="00004BE4" w:rsidRPr="00BD3C65" w14:paraId="08E52961" w14:textId="77777777" w:rsidTr="00AE7197">
        <w:trPr>
          <w:jc w:val="center"/>
        </w:trPr>
        <w:tc>
          <w:tcPr>
            <w:tcW w:w="4876" w:type="dxa"/>
            <w:hideMark/>
          </w:tcPr>
          <w:p w14:paraId="2CE74A2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01536D4" w14:textId="77777777" w:rsidR="0079446C" w:rsidRPr="00BD3C65" w:rsidRDefault="0079446C" w:rsidP="00AE7197">
            <w:pPr>
              <w:pStyle w:val="ColumnHeading"/>
              <w:keepNext/>
              <w:rPr>
                <w:lang w:val="nl-BE"/>
              </w:rPr>
            </w:pPr>
            <w:r w:rsidRPr="00BD3C65">
              <w:rPr>
                <w:lang w:val="nl-BE"/>
              </w:rPr>
              <w:t>Amendement</w:t>
            </w:r>
          </w:p>
        </w:tc>
      </w:tr>
      <w:tr w:rsidR="00004BE4" w:rsidRPr="00BD3C65" w14:paraId="2D320F29" w14:textId="77777777" w:rsidTr="00AE7197">
        <w:trPr>
          <w:jc w:val="center"/>
        </w:trPr>
        <w:tc>
          <w:tcPr>
            <w:tcW w:w="4876" w:type="dxa"/>
            <w:hideMark/>
          </w:tcPr>
          <w:p w14:paraId="5A7110DB" w14:textId="77777777" w:rsidR="0079446C" w:rsidRPr="00BD3C65" w:rsidRDefault="0079446C" w:rsidP="00AE7197">
            <w:pPr>
              <w:pStyle w:val="Normal6"/>
              <w:rPr>
                <w:lang w:val="nl-BE"/>
              </w:rPr>
            </w:pPr>
            <w:r w:rsidRPr="00BD3C65">
              <w:rPr>
                <w:b/>
                <w:i/>
                <w:lang w:val="nl-BE"/>
              </w:rPr>
              <w:t>(30)</w:t>
            </w:r>
            <w:r w:rsidRPr="00BD3C65">
              <w:rPr>
                <w:b/>
                <w:i/>
                <w:lang w:val="nl-BE"/>
              </w:rPr>
              <w:tab/>
              <w:t>Er moet voor worden gezorgd dat de registratie en de daaruit voortvloeiende verplichtingen waarin deze verordening voorziet, niet worden omzeild door een SEP uit het register te verwijderen. Wanneer een beoordelaar vaststelt dat een geclaimd SEP niet-essentieel is, kan alleen de SEP-houder om verwijdering van het SEP uit het register verzoeken en pas nadat de jaarlijkse steekproef is afgerond en het aandeel echte SEP’s uit de steekproef is vastgesteld en bekendgemaakt.</w:t>
            </w:r>
          </w:p>
        </w:tc>
        <w:tc>
          <w:tcPr>
            <w:tcW w:w="4876" w:type="dxa"/>
            <w:hideMark/>
          </w:tcPr>
          <w:p w14:paraId="3EA07840" w14:textId="77777777" w:rsidR="0079446C" w:rsidRPr="00BD3C65" w:rsidRDefault="0079446C" w:rsidP="00AE7197">
            <w:pPr>
              <w:pStyle w:val="Normal6"/>
              <w:rPr>
                <w:szCs w:val="24"/>
                <w:lang w:val="nl-BE"/>
              </w:rPr>
            </w:pPr>
            <w:r w:rsidRPr="00BD3C65">
              <w:rPr>
                <w:b/>
                <w:i/>
                <w:lang w:val="nl-BE"/>
              </w:rPr>
              <w:t>Schrappen</w:t>
            </w:r>
          </w:p>
        </w:tc>
      </w:tr>
    </w:tbl>
    <w:p w14:paraId="747C5E8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2442C13"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C5BC19F" w14:textId="77777777" w:rsidR="0079446C" w:rsidRPr="00BD3C65" w:rsidRDefault="0079446C" w:rsidP="0079446C">
      <w:pPr>
        <w:pStyle w:val="Normal12Italic"/>
        <w:rPr>
          <w:noProof w:val="0"/>
          <w:lang w:val="nl-BE"/>
        </w:rPr>
      </w:pPr>
      <w:r w:rsidRPr="00BD3C65">
        <w:rPr>
          <w:noProof w:val="0"/>
          <w:lang w:val="nl-BE"/>
        </w:rPr>
        <w:t>Geschrapt in verband met de samenhang met de nieuwe voorgestelde technische bemiddelingsprocedure. Zie de voorgestelde nieuwe overwegingen 24-27 en de nieuwe titel V.</w:t>
      </w:r>
    </w:p>
    <w:p w14:paraId="171FE01C" w14:textId="77777777" w:rsidR="0079446C" w:rsidRPr="00BD3C65" w:rsidRDefault="0079446C" w:rsidP="0079446C">
      <w:pPr>
        <w:rPr>
          <w:lang w:val="nl-BE"/>
        </w:rPr>
      </w:pPr>
      <w:r w:rsidRPr="00BD3C65">
        <w:rPr>
          <w:rStyle w:val="HideTWBExt"/>
          <w:noProof w:val="0"/>
          <w:lang w:val="nl-BE"/>
        </w:rPr>
        <w:t>&lt;/Amend&gt;</w:t>
      </w:r>
    </w:p>
    <w:p w14:paraId="6BA5B62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188</w:t>
      </w:r>
      <w:r w:rsidRPr="00BD3C65">
        <w:rPr>
          <w:rStyle w:val="HideTWBExt"/>
          <w:b w:val="0"/>
          <w:noProof w:val="0"/>
          <w:lang w:val="nl-BE"/>
        </w:rPr>
        <w:t>&lt;/NumAm&gt;</w:t>
      </w:r>
    </w:p>
    <w:p w14:paraId="4F48F5B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D084746" w14:textId="77777777" w:rsidR="0079446C" w:rsidRPr="00BD3C65" w:rsidRDefault="0079446C" w:rsidP="0079446C">
      <w:pPr>
        <w:rPr>
          <w:lang w:val="nl-BE"/>
        </w:rPr>
      </w:pPr>
      <w:r w:rsidRPr="00BD3C65">
        <w:rPr>
          <w:rStyle w:val="HideTWBExt"/>
          <w:noProof w:val="0"/>
          <w:lang w:val="nl-BE"/>
        </w:rPr>
        <w:t>&lt;/RepeatBlock-By&gt;</w:t>
      </w:r>
    </w:p>
    <w:p w14:paraId="01A32CB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F610C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67166AD" w14:textId="77777777" w:rsidTr="00AE7197">
        <w:trPr>
          <w:jc w:val="center"/>
        </w:trPr>
        <w:tc>
          <w:tcPr>
            <w:tcW w:w="9752" w:type="dxa"/>
            <w:gridSpan w:val="2"/>
          </w:tcPr>
          <w:p w14:paraId="59EDE4DA" w14:textId="77777777" w:rsidR="0079446C" w:rsidRPr="00BD3C65" w:rsidRDefault="0079446C" w:rsidP="00AE7197">
            <w:pPr>
              <w:keepNext/>
              <w:rPr>
                <w:lang w:val="nl-BE"/>
              </w:rPr>
            </w:pPr>
          </w:p>
        </w:tc>
      </w:tr>
      <w:tr w:rsidR="00004BE4" w:rsidRPr="00BD3C65" w14:paraId="7A9F05AD" w14:textId="77777777" w:rsidTr="00AE7197">
        <w:trPr>
          <w:jc w:val="center"/>
        </w:trPr>
        <w:tc>
          <w:tcPr>
            <w:tcW w:w="4876" w:type="dxa"/>
            <w:hideMark/>
          </w:tcPr>
          <w:p w14:paraId="177CA86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455620B" w14:textId="77777777" w:rsidR="0079446C" w:rsidRPr="00BD3C65" w:rsidRDefault="0079446C" w:rsidP="00AE7197">
            <w:pPr>
              <w:pStyle w:val="ColumnHeading"/>
              <w:keepNext/>
              <w:rPr>
                <w:lang w:val="nl-BE"/>
              </w:rPr>
            </w:pPr>
            <w:r w:rsidRPr="00BD3C65">
              <w:rPr>
                <w:lang w:val="nl-BE"/>
              </w:rPr>
              <w:t>Amendement</w:t>
            </w:r>
          </w:p>
        </w:tc>
      </w:tr>
      <w:tr w:rsidR="00004BE4" w:rsidRPr="00BD3C65" w14:paraId="63AC861B" w14:textId="77777777" w:rsidTr="00AE7197">
        <w:trPr>
          <w:jc w:val="center"/>
        </w:trPr>
        <w:tc>
          <w:tcPr>
            <w:tcW w:w="4876" w:type="dxa"/>
          </w:tcPr>
          <w:p w14:paraId="41A9BB34" w14:textId="77777777" w:rsidR="0079446C" w:rsidRPr="00BD3C65" w:rsidRDefault="0079446C" w:rsidP="00AE7197">
            <w:pPr>
              <w:pStyle w:val="Normal6"/>
              <w:rPr>
                <w:lang w:val="nl-BE"/>
              </w:rPr>
            </w:pPr>
          </w:p>
        </w:tc>
        <w:tc>
          <w:tcPr>
            <w:tcW w:w="4876" w:type="dxa"/>
            <w:hideMark/>
          </w:tcPr>
          <w:p w14:paraId="277F8F63" w14:textId="77777777" w:rsidR="0079446C" w:rsidRPr="00BD3C65" w:rsidRDefault="0079446C" w:rsidP="00AE7197">
            <w:pPr>
              <w:pStyle w:val="Normal6"/>
              <w:rPr>
                <w:szCs w:val="24"/>
                <w:lang w:val="nl-BE"/>
              </w:rPr>
            </w:pPr>
            <w:r w:rsidRPr="00BD3C65">
              <w:rPr>
                <w:b/>
                <w:i/>
                <w:lang w:val="nl-BE"/>
              </w:rPr>
              <w:t>(30 bis)</w:t>
            </w:r>
            <w:r w:rsidRPr="00BD3C65">
              <w:rPr>
                <w:b/>
                <w:i/>
                <w:lang w:val="nl-BE"/>
              </w:rPr>
              <w:tab/>
              <w:t>Gezien het complexe en technisch specifieke karakter van de onderhandelingen over SEP’s is het noodzakelijk een gestructureerde “technische bemiddelingsprocedure” in te voeren om beter gestroomlijnde, transparante en efficiënte besprekingen tussen de betrokken partijen mogelijk te maken. De organisatie van het toezicht op deze gespecialiseerde procedure komt toe aan het kenniscentrum, dat ervoor zorgt dat zowel SEP-houders als SEP-toepassers de beschikking hebben over een eerlijk en vakkundig onderhandelingsplatform.</w:t>
            </w:r>
          </w:p>
        </w:tc>
      </w:tr>
    </w:tbl>
    <w:p w14:paraId="6CA19C0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EEC0A7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05B5C1E" w14:textId="77777777" w:rsidR="0079446C" w:rsidRPr="00BD3C65" w:rsidRDefault="0079446C" w:rsidP="0079446C">
      <w:pPr>
        <w:pStyle w:val="Normal12Italic"/>
        <w:rPr>
          <w:lang w:val="en-GB"/>
        </w:rPr>
      </w:pPr>
      <w:r w:rsidRPr="00BD3C65">
        <w:rPr>
          <w:lang w:val="en-GB"/>
        </w:rPr>
        <w:t>New proposal to introduce a technical conciliation procedure to support stakeholders with the technical discussions in relation to SEP licensing. The procedure should be mandatory where an SME is involved in SEP licensing upon the request of such SME, either as a SEP holder or SEP implementer. The procedure should be available on a voluntary basis upon mutual agreement for non-SMEs if they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parties.Combined with the training and general advice provided by this competence centre for SMEs (e.g., as foreseen in Article 3), the technical conciliation procedure could help SMEs gain more experience and a better understanding of the more technical aspects of SEP licensing, both as implementer and as SEP holder. The procedure could also make participation in standard development more attractive for SMEs (in line with other Union policies and as foreseen in Recital 2), as they would have support to license their SEPs without incurring excessive costs. Finally, the procedure could also help the competence centre to gain valuable experience in the different technical aspects that are important in the SEP licensing context.</w:t>
      </w:r>
    </w:p>
    <w:p w14:paraId="1BE9A44C" w14:textId="77777777" w:rsidR="0079446C" w:rsidRPr="00BD3C65" w:rsidRDefault="0079446C" w:rsidP="0079446C">
      <w:pPr>
        <w:rPr>
          <w:lang w:val="nl-BE"/>
        </w:rPr>
      </w:pPr>
      <w:r w:rsidRPr="00BD3C65">
        <w:rPr>
          <w:rStyle w:val="HideTWBExt"/>
          <w:noProof w:val="0"/>
          <w:lang w:val="nl-BE"/>
        </w:rPr>
        <w:t>&lt;/Amend&gt;</w:t>
      </w:r>
    </w:p>
    <w:p w14:paraId="5582F13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189</w:t>
      </w:r>
      <w:r w:rsidRPr="00BD3C65">
        <w:rPr>
          <w:rStyle w:val="HideTWBExt"/>
          <w:b w:val="0"/>
          <w:noProof w:val="0"/>
          <w:lang w:val="nl-BE"/>
        </w:rPr>
        <w:t>&lt;/NumAm&gt;</w:t>
      </w:r>
    </w:p>
    <w:p w14:paraId="1B6D3B8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489079E3" w14:textId="77777777" w:rsidR="0079446C" w:rsidRPr="00BD3C65" w:rsidRDefault="0079446C" w:rsidP="0079446C">
      <w:pPr>
        <w:rPr>
          <w:lang w:val="nl-BE"/>
        </w:rPr>
      </w:pPr>
      <w:r w:rsidRPr="00BD3C65">
        <w:rPr>
          <w:rStyle w:val="HideTWBExt"/>
          <w:noProof w:val="0"/>
          <w:lang w:val="nl-BE"/>
        </w:rPr>
        <w:t>&lt;/RepeatBlock-By&gt;</w:t>
      </w:r>
    </w:p>
    <w:p w14:paraId="69A0D1E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9A08B7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 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E065846" w14:textId="77777777" w:rsidTr="00AE7197">
        <w:trPr>
          <w:jc w:val="center"/>
        </w:trPr>
        <w:tc>
          <w:tcPr>
            <w:tcW w:w="9752" w:type="dxa"/>
            <w:gridSpan w:val="2"/>
          </w:tcPr>
          <w:p w14:paraId="7F132F31" w14:textId="77777777" w:rsidR="0079446C" w:rsidRPr="00BD3C65" w:rsidRDefault="0079446C" w:rsidP="00AE7197">
            <w:pPr>
              <w:keepNext/>
              <w:rPr>
                <w:lang w:val="nl-BE"/>
              </w:rPr>
            </w:pPr>
          </w:p>
        </w:tc>
      </w:tr>
      <w:tr w:rsidR="00004BE4" w:rsidRPr="00BD3C65" w14:paraId="637931D1" w14:textId="77777777" w:rsidTr="00AE7197">
        <w:trPr>
          <w:jc w:val="center"/>
        </w:trPr>
        <w:tc>
          <w:tcPr>
            <w:tcW w:w="4876" w:type="dxa"/>
            <w:hideMark/>
          </w:tcPr>
          <w:p w14:paraId="7475377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DCC4D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B0BE7A3" w14:textId="77777777" w:rsidTr="00AE7197">
        <w:trPr>
          <w:jc w:val="center"/>
        </w:trPr>
        <w:tc>
          <w:tcPr>
            <w:tcW w:w="4876" w:type="dxa"/>
          </w:tcPr>
          <w:p w14:paraId="3B790F78" w14:textId="77777777" w:rsidR="0079446C" w:rsidRPr="00BD3C65" w:rsidRDefault="0079446C" w:rsidP="00AE7197">
            <w:pPr>
              <w:pStyle w:val="Normal6"/>
              <w:rPr>
                <w:lang w:val="nl-BE"/>
              </w:rPr>
            </w:pPr>
          </w:p>
        </w:tc>
        <w:tc>
          <w:tcPr>
            <w:tcW w:w="4876" w:type="dxa"/>
            <w:hideMark/>
          </w:tcPr>
          <w:p w14:paraId="2E5341B1" w14:textId="77777777" w:rsidR="0079446C" w:rsidRPr="00BD3C65" w:rsidRDefault="0079446C" w:rsidP="00AE7197">
            <w:pPr>
              <w:pStyle w:val="Normal6"/>
              <w:rPr>
                <w:szCs w:val="24"/>
                <w:lang w:val="nl-BE"/>
              </w:rPr>
            </w:pPr>
            <w:r w:rsidRPr="00BD3C65">
              <w:rPr>
                <w:b/>
                <w:i/>
                <w:lang w:val="nl-BE"/>
              </w:rPr>
              <w:t>(30 ter)</w:t>
            </w:r>
            <w:r w:rsidRPr="00BD3C65">
              <w:rPr>
                <w:b/>
                <w:i/>
                <w:lang w:val="nl-BE"/>
              </w:rPr>
              <w:tab/>
              <w:t>De technische bemiddelingsprocedure beoogt bemiddeling te bieden bij geschillen door partijen in staat te stellen hun respectieve standpunten uiteen te zetten over de technische aspecten die cruciaal zijn voor de onderhandelingen over SEP-licenties. Door een vakkundige technische bemiddelaar van zijn lijst te benoemen, waarborgt het kenniscentrum dat de besprekingen worden gevoerd op basis van technische vakkennis en een evenwichtig perspectief, wat essentieel is om tot wederzijds aanvaardbare licentievoorwaarden te komen.</w:t>
            </w:r>
          </w:p>
        </w:tc>
      </w:tr>
    </w:tbl>
    <w:p w14:paraId="22C224D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D0D2B8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D4B631C" w14:textId="77777777" w:rsidR="0079446C" w:rsidRPr="00BD3C65" w:rsidRDefault="0079446C" w:rsidP="0079446C">
      <w:pPr>
        <w:pStyle w:val="Normal12Italic"/>
        <w:rPr>
          <w:noProof w:val="0"/>
          <w:lang w:val="nl-BE"/>
        </w:rPr>
      </w:pPr>
      <w:r w:rsidRPr="00BD3C65">
        <w:rPr>
          <w:noProof w:val="0"/>
          <w:lang w:val="nl-BE"/>
        </w:rPr>
        <w:t>Zie de motivering bij amendement 18.</w:t>
      </w:r>
    </w:p>
    <w:p w14:paraId="6026022F" w14:textId="77777777" w:rsidR="0079446C" w:rsidRPr="00BD3C65" w:rsidRDefault="0079446C" w:rsidP="0079446C">
      <w:pPr>
        <w:rPr>
          <w:lang w:val="nl-BE"/>
        </w:rPr>
      </w:pPr>
      <w:r w:rsidRPr="00BD3C65">
        <w:rPr>
          <w:rStyle w:val="HideTWBExt"/>
          <w:noProof w:val="0"/>
          <w:lang w:val="nl-BE"/>
        </w:rPr>
        <w:t>&lt;/Amend&gt;</w:t>
      </w:r>
    </w:p>
    <w:p w14:paraId="2A3F829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190</w:t>
      </w:r>
      <w:r w:rsidRPr="00BD3C65">
        <w:rPr>
          <w:rStyle w:val="HideTWBExt"/>
          <w:b w:val="0"/>
          <w:noProof w:val="0"/>
          <w:lang w:val="nl-BE"/>
        </w:rPr>
        <w:t>&lt;/NumAm&gt;</w:t>
      </w:r>
    </w:p>
    <w:p w14:paraId="6180E0B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839F033" w14:textId="77777777" w:rsidR="0079446C" w:rsidRPr="00BD3C65" w:rsidRDefault="0079446C" w:rsidP="0079446C">
      <w:pPr>
        <w:rPr>
          <w:lang w:val="nl-BE"/>
        </w:rPr>
      </w:pPr>
      <w:r w:rsidRPr="00BD3C65">
        <w:rPr>
          <w:rStyle w:val="HideTWBExt"/>
          <w:noProof w:val="0"/>
          <w:lang w:val="nl-BE"/>
        </w:rPr>
        <w:t>&lt;/RepeatBlock-By&gt;</w:t>
      </w:r>
    </w:p>
    <w:p w14:paraId="51C0A9F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744857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 quater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40D9779" w14:textId="77777777" w:rsidTr="00AE7197">
        <w:trPr>
          <w:jc w:val="center"/>
        </w:trPr>
        <w:tc>
          <w:tcPr>
            <w:tcW w:w="9752" w:type="dxa"/>
            <w:gridSpan w:val="2"/>
          </w:tcPr>
          <w:p w14:paraId="4AC07321" w14:textId="77777777" w:rsidR="0079446C" w:rsidRPr="00BD3C65" w:rsidRDefault="0079446C" w:rsidP="00AE7197">
            <w:pPr>
              <w:keepNext/>
              <w:rPr>
                <w:lang w:val="nl-BE"/>
              </w:rPr>
            </w:pPr>
          </w:p>
        </w:tc>
      </w:tr>
      <w:tr w:rsidR="00004BE4" w:rsidRPr="00BD3C65" w14:paraId="565E2650" w14:textId="77777777" w:rsidTr="00AE7197">
        <w:trPr>
          <w:jc w:val="center"/>
        </w:trPr>
        <w:tc>
          <w:tcPr>
            <w:tcW w:w="4876" w:type="dxa"/>
            <w:hideMark/>
          </w:tcPr>
          <w:p w14:paraId="2878D8A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F1CFE8C" w14:textId="77777777" w:rsidR="0079446C" w:rsidRPr="00BD3C65" w:rsidRDefault="0079446C" w:rsidP="00AE7197">
            <w:pPr>
              <w:pStyle w:val="ColumnHeading"/>
              <w:keepNext/>
              <w:rPr>
                <w:lang w:val="nl-BE"/>
              </w:rPr>
            </w:pPr>
            <w:r w:rsidRPr="00BD3C65">
              <w:rPr>
                <w:lang w:val="nl-BE"/>
              </w:rPr>
              <w:t>Amendement</w:t>
            </w:r>
          </w:p>
        </w:tc>
      </w:tr>
      <w:tr w:rsidR="00004BE4" w:rsidRPr="00BD3C65" w14:paraId="6F9D2886" w14:textId="77777777" w:rsidTr="00AE7197">
        <w:trPr>
          <w:jc w:val="center"/>
        </w:trPr>
        <w:tc>
          <w:tcPr>
            <w:tcW w:w="4876" w:type="dxa"/>
          </w:tcPr>
          <w:p w14:paraId="74F0A2A7" w14:textId="77777777" w:rsidR="0079446C" w:rsidRPr="00BD3C65" w:rsidRDefault="0079446C" w:rsidP="00AE7197">
            <w:pPr>
              <w:pStyle w:val="Normal6"/>
              <w:rPr>
                <w:lang w:val="nl-BE"/>
              </w:rPr>
            </w:pPr>
          </w:p>
        </w:tc>
        <w:tc>
          <w:tcPr>
            <w:tcW w:w="4876" w:type="dxa"/>
            <w:hideMark/>
          </w:tcPr>
          <w:p w14:paraId="4E9CC778" w14:textId="7D2887E7" w:rsidR="0079446C" w:rsidRPr="00BD3C65" w:rsidRDefault="0079446C" w:rsidP="00371120">
            <w:pPr>
              <w:pStyle w:val="Normal6"/>
              <w:rPr>
                <w:szCs w:val="24"/>
                <w:lang w:val="nl-BE"/>
              </w:rPr>
            </w:pPr>
            <w:r w:rsidRPr="00BD3C65">
              <w:rPr>
                <w:b/>
                <w:i/>
                <w:lang w:val="nl-BE"/>
              </w:rPr>
              <w:t>(30 quater)</w:t>
            </w:r>
            <w:r w:rsidRPr="00BD3C65">
              <w:rPr>
                <w:b/>
                <w:i/>
                <w:lang w:val="nl-BE"/>
              </w:rPr>
              <w:tab/>
              <w:t xml:space="preserve">Om de inclusiviteit en doeltreffendheid van deze procedure te waarborgen, voorzien de bepalingen in de deelname hieraan van kmo’s, als SEP-houders of -toepassers, waarmee hun recht wordt gegarandeerd om te verzoeken om toepassing van deze verplichte procedure. Anderzijds kunnen entiteiten die geen kmo zijn met wederzijdse instemming voor deze procedure kiezen, waardoor de rol daarvan als veelzijdig instrument voor de beslechting van geschillen en de ondersteuning bij verlenging van licentieovereenkomsten wordt versterkt. Het ontwerp ervan moet een vlotte procedure waarborgen, met een maximale duur van vijf maanden in geval van de afzonderlijke procedure en negen maanden wanneer deze gecombineerd wordt met een procedure voor de vaststelling van Frand, zoals </w:t>
            </w:r>
            <w:r w:rsidR="00371120">
              <w:rPr>
                <w:b/>
                <w:i/>
                <w:lang w:val="nl-BE"/>
              </w:rPr>
              <w:t>bepaald</w:t>
            </w:r>
            <w:r w:rsidRPr="00BD3C65">
              <w:rPr>
                <w:b/>
                <w:i/>
                <w:lang w:val="nl-BE"/>
              </w:rPr>
              <w:t xml:space="preserve"> in artikel 37, lid 1. Deze bepaling zorgt ervoor dat de betrokken partijen gestimuleerd worden om op een vlotte en constructieve manier overeenstemming te bereiken, waardoor mogelijke vertraging bij de totstandkoming van licentieovereenkomsten zoveel mogelijk wordt beperkt.</w:t>
            </w:r>
          </w:p>
        </w:tc>
      </w:tr>
    </w:tbl>
    <w:p w14:paraId="7B28860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CAAA35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94A2B7C" w14:textId="77777777" w:rsidR="0079446C" w:rsidRPr="00BD3C65" w:rsidRDefault="0079446C" w:rsidP="0079446C">
      <w:pPr>
        <w:pStyle w:val="Normal12Italic"/>
        <w:rPr>
          <w:noProof w:val="0"/>
          <w:lang w:val="nl-BE"/>
        </w:rPr>
      </w:pPr>
      <w:r w:rsidRPr="00BD3C65">
        <w:rPr>
          <w:noProof w:val="0"/>
          <w:lang w:val="nl-BE"/>
        </w:rPr>
        <w:t>Zie de motivering bij amendement 18.</w:t>
      </w:r>
    </w:p>
    <w:p w14:paraId="4D7301D2" w14:textId="77777777" w:rsidR="0079446C" w:rsidRPr="00BD3C65" w:rsidRDefault="0079446C" w:rsidP="0079446C">
      <w:pPr>
        <w:rPr>
          <w:lang w:val="nl-BE"/>
        </w:rPr>
      </w:pPr>
      <w:r w:rsidRPr="00BD3C65">
        <w:rPr>
          <w:rStyle w:val="HideTWBExt"/>
          <w:noProof w:val="0"/>
          <w:lang w:val="nl-BE"/>
        </w:rPr>
        <w:t>&lt;/Amend&gt;</w:t>
      </w:r>
    </w:p>
    <w:p w14:paraId="14FC14C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191</w:t>
      </w:r>
      <w:r w:rsidRPr="00BD3C65">
        <w:rPr>
          <w:rStyle w:val="HideTWBExt"/>
          <w:b w:val="0"/>
          <w:noProof w:val="0"/>
          <w:lang w:val="nl-BE"/>
        </w:rPr>
        <w:t>&lt;/NumAm&gt;</w:t>
      </w:r>
    </w:p>
    <w:p w14:paraId="25B581E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F45B843" w14:textId="77777777" w:rsidR="0079446C" w:rsidRPr="00BD3C65" w:rsidRDefault="0079446C" w:rsidP="0079446C">
      <w:pPr>
        <w:rPr>
          <w:lang w:val="nl-BE"/>
        </w:rPr>
      </w:pPr>
      <w:r w:rsidRPr="00BD3C65">
        <w:rPr>
          <w:rStyle w:val="HideTWBExt"/>
          <w:noProof w:val="0"/>
          <w:lang w:val="nl-BE"/>
        </w:rPr>
        <w:t>&lt;/RepeatBlock-By&gt;</w:t>
      </w:r>
    </w:p>
    <w:p w14:paraId="70BABC6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6DAA1F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 quinquies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8A8A8FA" w14:textId="77777777" w:rsidTr="00AE7197">
        <w:trPr>
          <w:jc w:val="center"/>
        </w:trPr>
        <w:tc>
          <w:tcPr>
            <w:tcW w:w="9752" w:type="dxa"/>
            <w:gridSpan w:val="2"/>
          </w:tcPr>
          <w:p w14:paraId="4C8580BD" w14:textId="77777777" w:rsidR="0079446C" w:rsidRPr="00BD3C65" w:rsidRDefault="0079446C" w:rsidP="00AE7197">
            <w:pPr>
              <w:keepNext/>
              <w:rPr>
                <w:lang w:val="nl-BE"/>
              </w:rPr>
            </w:pPr>
          </w:p>
        </w:tc>
      </w:tr>
      <w:tr w:rsidR="00004BE4" w:rsidRPr="00BD3C65" w14:paraId="4AB9E092" w14:textId="77777777" w:rsidTr="00AE7197">
        <w:trPr>
          <w:jc w:val="center"/>
        </w:trPr>
        <w:tc>
          <w:tcPr>
            <w:tcW w:w="4876" w:type="dxa"/>
            <w:hideMark/>
          </w:tcPr>
          <w:p w14:paraId="3967624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E310C83" w14:textId="77777777" w:rsidR="0079446C" w:rsidRPr="00BD3C65" w:rsidRDefault="0079446C" w:rsidP="00AE7197">
            <w:pPr>
              <w:pStyle w:val="ColumnHeading"/>
              <w:keepNext/>
              <w:rPr>
                <w:lang w:val="nl-BE"/>
              </w:rPr>
            </w:pPr>
            <w:r w:rsidRPr="00BD3C65">
              <w:rPr>
                <w:lang w:val="nl-BE"/>
              </w:rPr>
              <w:t>Amendement</w:t>
            </w:r>
          </w:p>
        </w:tc>
      </w:tr>
      <w:tr w:rsidR="00004BE4" w:rsidRPr="00BD3C65" w14:paraId="4624997C" w14:textId="77777777" w:rsidTr="00AE7197">
        <w:trPr>
          <w:jc w:val="center"/>
        </w:trPr>
        <w:tc>
          <w:tcPr>
            <w:tcW w:w="4876" w:type="dxa"/>
          </w:tcPr>
          <w:p w14:paraId="57E918DB" w14:textId="77777777" w:rsidR="0079446C" w:rsidRPr="00BD3C65" w:rsidRDefault="0079446C" w:rsidP="00AE7197">
            <w:pPr>
              <w:pStyle w:val="Normal6"/>
              <w:rPr>
                <w:lang w:val="nl-BE"/>
              </w:rPr>
            </w:pPr>
          </w:p>
        </w:tc>
        <w:tc>
          <w:tcPr>
            <w:tcW w:w="4876" w:type="dxa"/>
            <w:hideMark/>
          </w:tcPr>
          <w:p w14:paraId="246B5EE7" w14:textId="77777777" w:rsidR="0079446C" w:rsidRPr="00BD3C65" w:rsidRDefault="0079446C" w:rsidP="00AE7197">
            <w:pPr>
              <w:pStyle w:val="Normal6"/>
              <w:rPr>
                <w:szCs w:val="24"/>
                <w:lang w:val="nl-BE"/>
              </w:rPr>
            </w:pPr>
            <w:r w:rsidRPr="00BD3C65">
              <w:rPr>
                <w:b/>
                <w:i/>
                <w:lang w:val="nl-BE"/>
              </w:rPr>
              <w:t>(30 quinquies)</w:t>
            </w:r>
            <w:r w:rsidRPr="00BD3C65">
              <w:rPr>
                <w:b/>
                <w:i/>
                <w:lang w:val="nl-BE"/>
              </w:rPr>
              <w:tab/>
              <w:t>De procedure draait om gedetailleerde technische discussies waarbij de partijen de relevantie van de SEP-portefeuille voor hun specifieke producten of diensten beoordelen. Het kenniscentrum stelt de noodzakelijke middelen ter beschikking, waaronder een wederzijdse geheimhoudingsverklaring en bijstand voor kmo’s, waarmee wordt gewaarborgd dat de onderhandelingen gebaseerd zijn op een gedegen begrip van de octrooien in kwestie. Na afloop van de procedure stelt de technische bemiddelaar een uitgebreid verslag op met een overzicht van de besprekingen en de argumenten, en een aanbeveling op basis van de beraadslagingen. Onder behoud van de vertrouwelijkheid als bepaald in de wederzijdse geheimhoudingsverklaring kan van dit verslag gebruik worden gemaakt tijdens daaropvolgende procedures voor de vaststelling van Frand of rechtszaken, waardoor de continuïteit wordt gewaarborgd en verwezen kan worden naar de inzichten die tijdens de bemiddeling zijn verkregen.</w:t>
            </w:r>
          </w:p>
        </w:tc>
      </w:tr>
    </w:tbl>
    <w:p w14:paraId="0521148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11D106D"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30C04D5" w14:textId="77777777" w:rsidR="0079446C" w:rsidRPr="00BD3C65" w:rsidRDefault="0079446C" w:rsidP="0079446C">
      <w:pPr>
        <w:pStyle w:val="Normal12Italic"/>
        <w:rPr>
          <w:noProof w:val="0"/>
          <w:lang w:val="nl-BE"/>
        </w:rPr>
      </w:pPr>
      <w:r w:rsidRPr="00BD3C65">
        <w:rPr>
          <w:noProof w:val="0"/>
          <w:lang w:val="nl-BE"/>
        </w:rPr>
        <w:t>Zie de motivering bij amendement 18.</w:t>
      </w:r>
    </w:p>
    <w:p w14:paraId="6F22340C" w14:textId="77777777" w:rsidR="0079446C" w:rsidRPr="00BD3C65" w:rsidRDefault="0079446C" w:rsidP="0079446C">
      <w:pPr>
        <w:rPr>
          <w:lang w:val="nl-BE"/>
        </w:rPr>
      </w:pPr>
      <w:r w:rsidRPr="00BD3C65">
        <w:rPr>
          <w:rStyle w:val="HideTWBExt"/>
          <w:noProof w:val="0"/>
          <w:lang w:val="nl-BE"/>
        </w:rPr>
        <w:t>&lt;/Amend&gt;</w:t>
      </w:r>
    </w:p>
    <w:p w14:paraId="219E700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192</w:t>
      </w:r>
      <w:r w:rsidRPr="00BD3C65">
        <w:rPr>
          <w:rStyle w:val="HideTWBExt"/>
          <w:b w:val="0"/>
          <w:noProof w:val="0"/>
          <w:lang w:val="nl-BE"/>
        </w:rPr>
        <w:t>&lt;/NumAm&gt;</w:t>
      </w:r>
    </w:p>
    <w:p w14:paraId="563DA89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167AA5F2" w14:textId="77777777" w:rsidR="0079446C" w:rsidRPr="00BD3C65" w:rsidRDefault="0079446C" w:rsidP="0079446C">
      <w:pPr>
        <w:rPr>
          <w:lang w:val="nl-BE"/>
        </w:rPr>
      </w:pPr>
      <w:r w:rsidRPr="00BD3C65">
        <w:rPr>
          <w:rStyle w:val="HideTWBExt"/>
          <w:noProof w:val="0"/>
          <w:lang w:val="nl-BE"/>
        </w:rPr>
        <w:t>&lt;/RepeatBlock-By&gt;</w:t>
      </w:r>
    </w:p>
    <w:p w14:paraId="7A3CE1A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CA961A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30 sexies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083B34D" w14:textId="77777777" w:rsidTr="00AE7197">
        <w:trPr>
          <w:jc w:val="center"/>
        </w:trPr>
        <w:tc>
          <w:tcPr>
            <w:tcW w:w="9752" w:type="dxa"/>
            <w:gridSpan w:val="2"/>
          </w:tcPr>
          <w:p w14:paraId="59139D3B" w14:textId="77777777" w:rsidR="0079446C" w:rsidRPr="00BD3C65" w:rsidRDefault="0079446C" w:rsidP="00AE7197">
            <w:pPr>
              <w:keepNext/>
              <w:rPr>
                <w:lang w:val="nl-BE"/>
              </w:rPr>
            </w:pPr>
          </w:p>
        </w:tc>
      </w:tr>
      <w:tr w:rsidR="00004BE4" w:rsidRPr="00BD3C65" w14:paraId="3F3F6C1C" w14:textId="77777777" w:rsidTr="00AE7197">
        <w:trPr>
          <w:jc w:val="center"/>
        </w:trPr>
        <w:tc>
          <w:tcPr>
            <w:tcW w:w="4876" w:type="dxa"/>
            <w:hideMark/>
          </w:tcPr>
          <w:p w14:paraId="37828D2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66D0401" w14:textId="77777777" w:rsidR="0079446C" w:rsidRPr="00BD3C65" w:rsidRDefault="0079446C" w:rsidP="00AE7197">
            <w:pPr>
              <w:pStyle w:val="ColumnHeading"/>
              <w:keepNext/>
              <w:rPr>
                <w:lang w:val="nl-BE"/>
              </w:rPr>
            </w:pPr>
            <w:r w:rsidRPr="00BD3C65">
              <w:rPr>
                <w:lang w:val="nl-BE"/>
              </w:rPr>
              <w:t>Amendement</w:t>
            </w:r>
          </w:p>
        </w:tc>
      </w:tr>
      <w:tr w:rsidR="00004BE4" w:rsidRPr="00BD3C65" w14:paraId="77DD4ACA" w14:textId="77777777" w:rsidTr="00AE7197">
        <w:trPr>
          <w:jc w:val="center"/>
        </w:trPr>
        <w:tc>
          <w:tcPr>
            <w:tcW w:w="4876" w:type="dxa"/>
          </w:tcPr>
          <w:p w14:paraId="7F234E87" w14:textId="77777777" w:rsidR="0079446C" w:rsidRPr="00BD3C65" w:rsidRDefault="0079446C" w:rsidP="00AE7197">
            <w:pPr>
              <w:pStyle w:val="Normal6"/>
              <w:rPr>
                <w:lang w:val="nl-BE"/>
              </w:rPr>
            </w:pPr>
          </w:p>
        </w:tc>
        <w:tc>
          <w:tcPr>
            <w:tcW w:w="4876" w:type="dxa"/>
            <w:hideMark/>
          </w:tcPr>
          <w:p w14:paraId="08888184" w14:textId="77777777" w:rsidR="0079446C" w:rsidRPr="00BD3C65" w:rsidRDefault="0079446C" w:rsidP="00AE7197">
            <w:pPr>
              <w:pStyle w:val="Normal6"/>
              <w:rPr>
                <w:szCs w:val="24"/>
                <w:lang w:val="nl-BE"/>
              </w:rPr>
            </w:pPr>
            <w:r w:rsidRPr="00BD3C65">
              <w:rPr>
                <w:b/>
                <w:i/>
                <w:lang w:val="nl-BE"/>
              </w:rPr>
              <w:t>(30 sexies)</w:t>
            </w:r>
            <w:r w:rsidRPr="00BD3C65">
              <w:rPr>
                <w:b/>
                <w:i/>
                <w:lang w:val="nl-BE"/>
              </w:rPr>
              <w:tab/>
              <w:t>Voor kmo’s is de procedure met name gunstig wanneer deze wordt gecombineerd met de aanvullende opleidingen en hulpmiddelen die door het kenniscentrum worden aangeboden. Doordat zij een beter begrip krijgen van SEP-licenties en hun financiële lasten worden verminderd door lagere tarieven of pro bono-diensten, zijn kmo’s beter in staat zich toe te leggen op de ontwikkeling van normen, wat aansluit bij bredere EU-doelstellingen als technologische innovatie en de participatie van kmo’s. Daarnaast stelt de consequente toepassing van de technische bemiddelingsprocedure het kenniscentrum van EUIPO in staat onschatbare vakkennis van diverse technische aspecten die van belang zijn voor SEP-licenties te vergaren. Deze opgebouwde kennis is noodzakelijk om de benaderingen en methodologieën van het centrum te verfijnen, en zal uiteindelijk bijdragen aan een meer geavanceerde en deskundiger afhandeling van SEP-gerelateerde kwesties.</w:t>
            </w:r>
          </w:p>
        </w:tc>
      </w:tr>
    </w:tbl>
    <w:p w14:paraId="7F8B1D2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6EAE92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CFEE0EB" w14:textId="77777777" w:rsidR="0079446C" w:rsidRPr="00BD3C65" w:rsidRDefault="0079446C" w:rsidP="0079446C">
      <w:pPr>
        <w:pStyle w:val="Normal12Italic"/>
        <w:rPr>
          <w:noProof w:val="0"/>
          <w:lang w:val="nl-BE"/>
        </w:rPr>
      </w:pPr>
      <w:r w:rsidRPr="00BD3C65">
        <w:rPr>
          <w:noProof w:val="0"/>
          <w:lang w:val="nl-BE"/>
        </w:rPr>
        <w:t>Zie de motivering bij amendement 18.</w:t>
      </w:r>
    </w:p>
    <w:p w14:paraId="69078537" w14:textId="77777777" w:rsidR="0079446C" w:rsidRPr="00BD3C65" w:rsidRDefault="0079446C" w:rsidP="0079446C">
      <w:pPr>
        <w:rPr>
          <w:lang w:val="nl-BE"/>
        </w:rPr>
      </w:pPr>
      <w:r w:rsidRPr="00BD3C65">
        <w:rPr>
          <w:rStyle w:val="HideTWBExt"/>
          <w:noProof w:val="0"/>
          <w:lang w:val="nl-BE"/>
        </w:rPr>
        <w:t>&lt;/Amend&gt;</w:t>
      </w:r>
    </w:p>
    <w:p w14:paraId="026B78E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193</w:t>
      </w:r>
      <w:r w:rsidRPr="00BD3C65">
        <w:rPr>
          <w:rStyle w:val="HideTWBExt"/>
          <w:b w:val="0"/>
          <w:noProof w:val="0"/>
          <w:lang w:val="nl-BE"/>
        </w:rPr>
        <w:t>&lt;/NumAm&gt;</w:t>
      </w:r>
    </w:p>
    <w:p w14:paraId="7009FF6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A98B358" w14:textId="77777777" w:rsidR="0079446C" w:rsidRPr="00BD3C65" w:rsidRDefault="0079446C" w:rsidP="0079446C">
      <w:pPr>
        <w:rPr>
          <w:lang w:val="nl-BE"/>
        </w:rPr>
      </w:pPr>
      <w:r w:rsidRPr="00BD3C65">
        <w:rPr>
          <w:rStyle w:val="HideTWBExt"/>
          <w:noProof w:val="0"/>
          <w:lang w:val="nl-BE"/>
        </w:rPr>
        <w:t>&lt;/RepeatBlock-By&gt;</w:t>
      </w:r>
    </w:p>
    <w:p w14:paraId="5F25111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C0E265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2D68874" w14:textId="77777777" w:rsidTr="00AE7197">
        <w:trPr>
          <w:jc w:val="center"/>
        </w:trPr>
        <w:tc>
          <w:tcPr>
            <w:tcW w:w="9752" w:type="dxa"/>
            <w:gridSpan w:val="2"/>
          </w:tcPr>
          <w:p w14:paraId="35E239F7" w14:textId="77777777" w:rsidR="0079446C" w:rsidRPr="00BD3C65" w:rsidRDefault="0079446C" w:rsidP="00AE7197">
            <w:pPr>
              <w:keepNext/>
              <w:rPr>
                <w:lang w:val="nl-BE"/>
              </w:rPr>
            </w:pPr>
          </w:p>
        </w:tc>
      </w:tr>
      <w:tr w:rsidR="00004BE4" w:rsidRPr="00BD3C65" w14:paraId="2FF7DD14" w14:textId="77777777" w:rsidTr="00AE7197">
        <w:trPr>
          <w:jc w:val="center"/>
        </w:trPr>
        <w:tc>
          <w:tcPr>
            <w:tcW w:w="4876" w:type="dxa"/>
            <w:hideMark/>
          </w:tcPr>
          <w:p w14:paraId="3B3DAE2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84F9444" w14:textId="77777777" w:rsidR="0079446C" w:rsidRPr="00BD3C65" w:rsidRDefault="0079446C" w:rsidP="00AE7197">
            <w:pPr>
              <w:pStyle w:val="ColumnHeading"/>
              <w:keepNext/>
              <w:rPr>
                <w:lang w:val="nl-BE"/>
              </w:rPr>
            </w:pPr>
            <w:r w:rsidRPr="00BD3C65">
              <w:rPr>
                <w:lang w:val="nl-BE"/>
              </w:rPr>
              <w:t>Amendement</w:t>
            </w:r>
          </w:p>
        </w:tc>
      </w:tr>
      <w:tr w:rsidR="00004BE4" w:rsidRPr="00BD3C65" w14:paraId="1FC6A3A7" w14:textId="77777777" w:rsidTr="00AE7197">
        <w:trPr>
          <w:jc w:val="center"/>
        </w:trPr>
        <w:tc>
          <w:tcPr>
            <w:tcW w:w="4876" w:type="dxa"/>
            <w:hideMark/>
          </w:tcPr>
          <w:p w14:paraId="52E92314" w14:textId="77777777" w:rsidR="0079446C" w:rsidRPr="00BD3C65" w:rsidRDefault="0079446C" w:rsidP="00AE7197">
            <w:pPr>
              <w:pStyle w:val="Normal6"/>
              <w:rPr>
                <w:lang w:val="nl-BE"/>
              </w:rPr>
            </w:pPr>
            <w:r w:rsidRPr="00BD3C65">
              <w:rPr>
                <w:lang w:val="nl-BE"/>
              </w:rPr>
              <w:t>(31)</w:t>
            </w:r>
            <w:r w:rsidRPr="00BD3C65">
              <w:rPr>
                <w:lang w:val="nl-BE"/>
              </w:rPr>
              <w:tab/>
              <w:t xml:space="preserve">Het doel van de Frand-verbintenis bestaat erin de vaststelling en het gebruik van de norm te vergemakkelijken door SEP’s onder billijke </w:t>
            </w:r>
            <w:r w:rsidRPr="00BD3C65">
              <w:rPr>
                <w:b/>
                <w:bCs/>
                <w:i/>
                <w:iCs/>
                <w:lang w:val="nl-BE"/>
              </w:rPr>
              <w:t>en</w:t>
            </w:r>
            <w:r w:rsidRPr="00BD3C65">
              <w:rPr>
                <w:lang w:val="nl-BE"/>
              </w:rPr>
              <w:t xml:space="preserve"> redelijke voorwaarden ter beschikking van de toepassers te stellen en de SEP-houder een billijk en redelijk rendement op zijn innovatie te bieden. Het uiteindelijke doel van handhavingsmaatregelen van SEP-houders of van maatregelen van toepassers op grond van de weigering van een SEP-houder om een licentie te verlenen, is dus het sluiten van een Frand-licentieovereenkomst. Het hoofddoel van de verordening bestaat er in dit verband in de onderhandelingen en buitengerechtelijke geschillenbeslechting te vergemakkelijken, waarvan beide partijen kunnen profiteren. Het waarborgen van toegang tot snelle, billijke en kostenefficiënte manieren om geschillen over Frand-voorwaarden op te lossen, moet dus zowel de SEP-houders als de toepassers ten goede komen. Als zodanig kan een naar behoren functionerend mechanisme voor buitengerechtelijke geschillenbeslechting om Frand-voorwaarden te vast te stellen (vaststelling van Frand) voor alle partijen aanzienlijke voordelen opleveren. Partijen kunnen om een vaststelling van Frand verzoeken om aan te tonen dat hun aanbod Frand is of om een zekerheid te stellen, wanneer ze te goeder trouw handelen.</w:t>
            </w:r>
          </w:p>
        </w:tc>
        <w:tc>
          <w:tcPr>
            <w:tcW w:w="4876" w:type="dxa"/>
            <w:hideMark/>
          </w:tcPr>
          <w:p w14:paraId="54F395CC" w14:textId="77777777" w:rsidR="0079446C" w:rsidRPr="00BD3C65" w:rsidRDefault="0079446C" w:rsidP="00AE7197">
            <w:pPr>
              <w:pStyle w:val="Normal6"/>
              <w:rPr>
                <w:szCs w:val="24"/>
                <w:lang w:val="nl-BE"/>
              </w:rPr>
            </w:pPr>
            <w:r w:rsidRPr="00BD3C65">
              <w:rPr>
                <w:lang w:val="nl-BE"/>
              </w:rPr>
              <w:t>(31)</w:t>
            </w:r>
            <w:r w:rsidRPr="00BD3C65">
              <w:rPr>
                <w:lang w:val="nl-BE"/>
              </w:rPr>
              <w:tab/>
              <w:t>Het doel van de Frand-verbintenis bestaat erin de vaststelling en het gebruik van de norm te vergemakkelijken door SEP’s onder billijke</w:t>
            </w:r>
            <w:r w:rsidRPr="00BD3C65">
              <w:rPr>
                <w:b/>
                <w:i/>
                <w:lang w:val="nl-BE"/>
              </w:rPr>
              <w:t>,</w:t>
            </w:r>
            <w:r w:rsidRPr="00BD3C65">
              <w:rPr>
                <w:lang w:val="nl-BE"/>
              </w:rPr>
              <w:t xml:space="preserve"> redelijke</w:t>
            </w:r>
            <w:r w:rsidRPr="00BD3C65">
              <w:rPr>
                <w:b/>
                <w:i/>
                <w:lang w:val="nl-BE"/>
              </w:rPr>
              <w:t xml:space="preserve"> en niet-discriminerende</w:t>
            </w:r>
            <w:r w:rsidRPr="00BD3C65">
              <w:rPr>
                <w:lang w:val="nl-BE"/>
              </w:rPr>
              <w:t xml:space="preserve"> voorwaarden ter beschikking van de toepassers te stellen en de SEP-houder een billijk en redelijk rendement op zijn innovatie te bieden. Het uiteindelijke doel van handhavingsmaatregelen van SEP-houders of van maatregelen van toepassers op grond van de weigering van een SEP-houder om een licentie te verlenen, is dus het sluiten van een Frand-licentieovereenkomst. Het hoofddoel van de verordening bestaat er in dit verband in de onderhandelingen en buitengerechtelijke geschillenbeslechting te vergemakkelijken, waarvan beide partijen kunnen profiteren. Het waarborgen van toegang tot snelle, billijke en kostenefficiënte manieren om geschillen over Frand-voorwaarden op te lossen, moet dus zowel de SEP-houders als de toepassers ten goede komen. Als zodanig kan een naar behoren functionerend mechanisme voor buitengerechtelijke geschillenbeslechting om Frand-voorwaarden te vast te stellen (vaststelling van Frand) voor alle partijen aanzienlijke voordelen opleveren. Partijen kunnen om een vaststelling van Frand verzoeken om aan te tonen dat hun aanbod Frand is of om een zekerheid te stellen, wanneer ze te goeder trouw handelen.</w:t>
            </w:r>
          </w:p>
        </w:tc>
      </w:tr>
    </w:tbl>
    <w:p w14:paraId="228110C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C6CF38A" w14:textId="77777777" w:rsidR="0079446C" w:rsidRPr="00BD3C65" w:rsidRDefault="0079446C" w:rsidP="0079446C">
      <w:pPr>
        <w:rPr>
          <w:lang w:val="nl-BE"/>
        </w:rPr>
      </w:pPr>
      <w:r w:rsidRPr="00BD3C65">
        <w:rPr>
          <w:rStyle w:val="HideTWBExt"/>
          <w:noProof w:val="0"/>
          <w:lang w:val="nl-BE"/>
        </w:rPr>
        <w:t>&lt;/Amend&gt;</w:t>
      </w:r>
    </w:p>
    <w:p w14:paraId="797E02C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194</w:t>
      </w:r>
      <w:r w:rsidRPr="00BD3C65">
        <w:rPr>
          <w:rStyle w:val="HideTWBExt"/>
          <w:b w:val="0"/>
          <w:noProof w:val="0"/>
          <w:lang w:val="nl-BE"/>
        </w:rPr>
        <w:t>&lt;/NumAm&gt;</w:t>
      </w:r>
    </w:p>
    <w:p w14:paraId="723D1BF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2D663822" w14:textId="77777777" w:rsidR="0079446C" w:rsidRPr="00BD3C65" w:rsidRDefault="0079446C" w:rsidP="0079446C">
      <w:pPr>
        <w:rPr>
          <w:lang w:val="nl-BE"/>
        </w:rPr>
      </w:pPr>
      <w:r w:rsidRPr="00BD3C65">
        <w:rPr>
          <w:rStyle w:val="HideTWBExt"/>
          <w:noProof w:val="0"/>
          <w:lang w:val="nl-BE"/>
        </w:rPr>
        <w:t>&lt;/RepeatBlock-By&gt;</w:t>
      </w:r>
    </w:p>
    <w:p w14:paraId="458437C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C5BEB4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2C6E4C0" w14:textId="77777777" w:rsidTr="00AE7197">
        <w:trPr>
          <w:jc w:val="center"/>
        </w:trPr>
        <w:tc>
          <w:tcPr>
            <w:tcW w:w="9752" w:type="dxa"/>
            <w:gridSpan w:val="2"/>
          </w:tcPr>
          <w:p w14:paraId="6D5E393E" w14:textId="77777777" w:rsidR="0079446C" w:rsidRPr="00BD3C65" w:rsidRDefault="0079446C" w:rsidP="00AE7197">
            <w:pPr>
              <w:keepNext/>
              <w:rPr>
                <w:lang w:val="nl-BE"/>
              </w:rPr>
            </w:pPr>
          </w:p>
        </w:tc>
      </w:tr>
      <w:tr w:rsidR="00004BE4" w:rsidRPr="00BD3C65" w14:paraId="351D2B21" w14:textId="77777777" w:rsidTr="00AE7197">
        <w:trPr>
          <w:jc w:val="center"/>
        </w:trPr>
        <w:tc>
          <w:tcPr>
            <w:tcW w:w="4876" w:type="dxa"/>
            <w:hideMark/>
          </w:tcPr>
          <w:p w14:paraId="334282E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9A39F26" w14:textId="77777777" w:rsidR="0079446C" w:rsidRPr="00BD3C65" w:rsidRDefault="0079446C" w:rsidP="00AE7197">
            <w:pPr>
              <w:pStyle w:val="ColumnHeading"/>
              <w:keepNext/>
              <w:rPr>
                <w:lang w:val="nl-BE"/>
              </w:rPr>
            </w:pPr>
            <w:r w:rsidRPr="00BD3C65">
              <w:rPr>
                <w:lang w:val="nl-BE"/>
              </w:rPr>
              <w:t>Amendement</w:t>
            </w:r>
          </w:p>
        </w:tc>
      </w:tr>
      <w:tr w:rsidR="00004BE4" w:rsidRPr="00BD3C65" w14:paraId="37E32CB6" w14:textId="77777777" w:rsidTr="00AE7197">
        <w:trPr>
          <w:jc w:val="center"/>
        </w:trPr>
        <w:tc>
          <w:tcPr>
            <w:tcW w:w="4876" w:type="dxa"/>
            <w:hideMark/>
          </w:tcPr>
          <w:p w14:paraId="3B0C5EEA" w14:textId="77777777" w:rsidR="0079446C" w:rsidRPr="00BD3C65" w:rsidRDefault="0079446C" w:rsidP="00AE7197">
            <w:pPr>
              <w:pStyle w:val="Normal6"/>
              <w:rPr>
                <w:lang w:val="nl-BE"/>
              </w:rPr>
            </w:pPr>
            <w:r w:rsidRPr="00BD3C65">
              <w:rPr>
                <w:lang w:val="nl-BE"/>
              </w:rPr>
              <w:t>(32)</w:t>
            </w:r>
            <w:r w:rsidRPr="00BD3C65">
              <w:rPr>
                <w:lang w:val="nl-BE"/>
              </w:rPr>
              <w:tab/>
              <w:t>De vaststelling van Frand moet de onderhandelingen over Frand-voorwaarden vereenvoudigen en versnellen en de kosten verminderen. Het EUIPO moet de procedure beheren. Het kenniscentrum moet een lijst opstellen van bemiddelaars die aan vastgestelde competentie- en onafhankelijkheidscriteria voldoen, evenals een archief van niet-vertrouwelijke verslagen (de vertrouwelijke versie van de verslagen is alleen toegankelijk voor de partijen en de bemiddelaars). De bemiddelaars moeten neutrale personen zijn met ruime ervaring op het gebied van geschillenbeslechting en een grondig inzicht in de economische aspecten van het verlenen van licenties onder Frand-voorwaarden.</w:t>
            </w:r>
          </w:p>
        </w:tc>
        <w:tc>
          <w:tcPr>
            <w:tcW w:w="4876" w:type="dxa"/>
            <w:hideMark/>
          </w:tcPr>
          <w:p w14:paraId="64A20D40" w14:textId="77777777" w:rsidR="0079446C" w:rsidRPr="00BD3C65" w:rsidRDefault="0079446C" w:rsidP="00AE7197">
            <w:pPr>
              <w:pStyle w:val="Normal6"/>
              <w:rPr>
                <w:szCs w:val="24"/>
                <w:lang w:val="nl-BE"/>
              </w:rPr>
            </w:pPr>
            <w:r w:rsidRPr="00BD3C65">
              <w:rPr>
                <w:lang w:val="nl-BE"/>
              </w:rPr>
              <w:t>(32)</w:t>
            </w:r>
            <w:r w:rsidRPr="00BD3C65">
              <w:rPr>
                <w:lang w:val="nl-BE"/>
              </w:rPr>
              <w:tab/>
              <w:t xml:space="preserve">De vaststelling van Frand moet de onderhandelingen over Frand-voorwaarden vereenvoudigen en versnellen en de kosten verminderen. Het EUIPO moet de procedure beheren. Het kenniscentrum moet een lijst opstellen van bemiddelaars die aan vastgestelde competentie- en onafhankelijkheidscriteria voldoen, evenals een archief van niet-vertrouwelijke verslagen (de vertrouwelijke versie van de verslagen is alleen toegankelijk voor de partijen en de bemiddelaars). De bemiddelaars moeten neutrale </w:t>
            </w:r>
            <w:r w:rsidRPr="00BD3C65">
              <w:rPr>
                <w:b/>
                <w:i/>
                <w:lang w:val="nl-BE"/>
              </w:rPr>
              <w:t>en onpartijdige</w:t>
            </w:r>
            <w:r w:rsidRPr="00BD3C65">
              <w:rPr>
                <w:lang w:val="nl-BE"/>
              </w:rPr>
              <w:t xml:space="preserve"> personen zijn met ruime ervaring op het gebied van geschillenbeslechting en een grondig inzicht in de economische aspecten van het verlenen van licenties onder Frand-voorwaarden.</w:t>
            </w:r>
          </w:p>
        </w:tc>
      </w:tr>
    </w:tbl>
    <w:p w14:paraId="2137218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B0D0E1B" w14:textId="77777777" w:rsidR="0079446C" w:rsidRPr="00BD3C65" w:rsidRDefault="0079446C" w:rsidP="0079446C">
      <w:pPr>
        <w:rPr>
          <w:lang w:val="nl-BE"/>
        </w:rPr>
      </w:pPr>
      <w:r w:rsidRPr="00BD3C65">
        <w:rPr>
          <w:rStyle w:val="HideTWBExt"/>
          <w:noProof w:val="0"/>
          <w:lang w:val="nl-BE"/>
        </w:rPr>
        <w:t>&lt;/Amend&gt;</w:t>
      </w:r>
    </w:p>
    <w:p w14:paraId="43CE891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195</w:t>
      </w:r>
      <w:r w:rsidRPr="00BD3C65">
        <w:rPr>
          <w:rStyle w:val="HideTWBExt"/>
          <w:b w:val="0"/>
          <w:noProof w:val="0"/>
          <w:lang w:val="nl-BE"/>
        </w:rPr>
        <w:t>&lt;/NumAm&gt;</w:t>
      </w:r>
    </w:p>
    <w:p w14:paraId="656D948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7E75409" w14:textId="77777777" w:rsidR="0079446C" w:rsidRPr="00BD3C65" w:rsidRDefault="0079446C" w:rsidP="0079446C">
      <w:pPr>
        <w:rPr>
          <w:lang w:val="nl-BE"/>
        </w:rPr>
      </w:pPr>
      <w:r w:rsidRPr="00BD3C65">
        <w:rPr>
          <w:rStyle w:val="HideTWBExt"/>
          <w:noProof w:val="0"/>
          <w:lang w:val="nl-BE"/>
        </w:rPr>
        <w:t>&lt;/RepeatBlock-By&gt;</w:t>
      </w:r>
    </w:p>
    <w:p w14:paraId="408FAD1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2EF502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22BB3F9" w14:textId="77777777" w:rsidTr="00AE7197">
        <w:trPr>
          <w:jc w:val="center"/>
        </w:trPr>
        <w:tc>
          <w:tcPr>
            <w:tcW w:w="9752" w:type="dxa"/>
            <w:gridSpan w:val="2"/>
          </w:tcPr>
          <w:p w14:paraId="11E39083" w14:textId="77777777" w:rsidR="0079446C" w:rsidRPr="00BD3C65" w:rsidRDefault="0079446C" w:rsidP="00AE7197">
            <w:pPr>
              <w:keepNext/>
              <w:rPr>
                <w:lang w:val="nl-BE"/>
              </w:rPr>
            </w:pPr>
          </w:p>
        </w:tc>
      </w:tr>
      <w:tr w:rsidR="00004BE4" w:rsidRPr="00BD3C65" w14:paraId="43521548" w14:textId="77777777" w:rsidTr="00AE7197">
        <w:trPr>
          <w:jc w:val="center"/>
        </w:trPr>
        <w:tc>
          <w:tcPr>
            <w:tcW w:w="4876" w:type="dxa"/>
            <w:hideMark/>
          </w:tcPr>
          <w:p w14:paraId="41A4551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8620476" w14:textId="77777777" w:rsidR="0079446C" w:rsidRPr="00BD3C65" w:rsidRDefault="0079446C" w:rsidP="00AE7197">
            <w:pPr>
              <w:pStyle w:val="ColumnHeading"/>
              <w:keepNext/>
              <w:rPr>
                <w:lang w:val="nl-BE"/>
              </w:rPr>
            </w:pPr>
            <w:r w:rsidRPr="00BD3C65">
              <w:rPr>
                <w:lang w:val="nl-BE"/>
              </w:rPr>
              <w:t>Amendement</w:t>
            </w:r>
          </w:p>
        </w:tc>
      </w:tr>
      <w:tr w:rsidR="00004BE4" w:rsidRPr="00BD3C65" w14:paraId="332A55A5" w14:textId="77777777" w:rsidTr="00AE7197">
        <w:trPr>
          <w:jc w:val="center"/>
        </w:trPr>
        <w:tc>
          <w:tcPr>
            <w:tcW w:w="4876" w:type="dxa"/>
            <w:hideMark/>
          </w:tcPr>
          <w:p w14:paraId="3F075302" w14:textId="77777777" w:rsidR="0079446C" w:rsidRPr="00BD3C65" w:rsidRDefault="0079446C" w:rsidP="00AE7197">
            <w:pPr>
              <w:pStyle w:val="Normal6"/>
              <w:rPr>
                <w:lang w:val="nl-BE"/>
              </w:rPr>
            </w:pPr>
            <w:r w:rsidRPr="00BD3C65">
              <w:rPr>
                <w:b/>
                <w:i/>
                <w:lang w:val="nl-BE"/>
              </w:rPr>
              <w:t>(33)</w:t>
            </w:r>
            <w:r w:rsidRPr="00BD3C65">
              <w:rPr>
                <w:b/>
                <w:i/>
                <w:lang w:val="nl-BE"/>
              </w:rPr>
              <w:tab/>
              <w:t>De vaststelling van Frand is een verplichte stap voordat een SEP-houder een procedure wegens inbreuk op een octrooi kan inleiden of een toepasser om de vaststelling of beoordeling van Frand-voorwaarden met betrekking tot een SEP kan verzoeken voor een bevoegde rechter in een lidstaat. Het is echter niet verplicht de vaststelling van Frand vóór de betreffende gerechtelijke procedure in te leiden voor SEP’s met betrekking tot gebruiksgevallen van normen waarvoor de Commissie vaststelt dat er geen sprake is van significante moeilijkheden of inefficiëntie bij het verlenen van licenties onder Frand-voorwaarden.</w:t>
            </w:r>
          </w:p>
        </w:tc>
        <w:tc>
          <w:tcPr>
            <w:tcW w:w="4876" w:type="dxa"/>
            <w:hideMark/>
          </w:tcPr>
          <w:p w14:paraId="17084421" w14:textId="77777777" w:rsidR="0079446C" w:rsidRPr="00BD3C65" w:rsidRDefault="0079446C" w:rsidP="00AE7197">
            <w:pPr>
              <w:pStyle w:val="Normal6"/>
              <w:rPr>
                <w:szCs w:val="24"/>
                <w:lang w:val="nl-BE"/>
              </w:rPr>
            </w:pPr>
            <w:r w:rsidRPr="00BD3C65">
              <w:rPr>
                <w:b/>
                <w:i/>
                <w:lang w:val="nl-BE"/>
              </w:rPr>
              <w:t>Schrappen</w:t>
            </w:r>
          </w:p>
        </w:tc>
      </w:tr>
    </w:tbl>
    <w:p w14:paraId="7A24627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0E38DE2" w14:textId="77777777" w:rsidR="0079446C" w:rsidRPr="00BD3C65" w:rsidRDefault="0079446C" w:rsidP="0079446C">
      <w:pPr>
        <w:rPr>
          <w:lang w:val="nl-BE"/>
        </w:rPr>
      </w:pPr>
      <w:r w:rsidRPr="00BD3C65">
        <w:rPr>
          <w:rStyle w:val="HideTWBExt"/>
          <w:noProof w:val="0"/>
          <w:lang w:val="nl-BE"/>
        </w:rPr>
        <w:t>&lt;/Amend&gt;</w:t>
      </w:r>
    </w:p>
    <w:p w14:paraId="1FB4526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196</w:t>
      </w:r>
      <w:r w:rsidRPr="00BD3C65">
        <w:rPr>
          <w:rStyle w:val="HideTWBExt"/>
          <w:b w:val="0"/>
          <w:noProof w:val="0"/>
          <w:lang w:val="nl-BE"/>
        </w:rPr>
        <w:t>&lt;/NumAm&gt;</w:t>
      </w:r>
    </w:p>
    <w:p w14:paraId="63CB328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55E6CD1" w14:textId="77777777" w:rsidR="0079446C" w:rsidRPr="00BD3C65" w:rsidRDefault="0079446C" w:rsidP="0079446C">
      <w:pPr>
        <w:rPr>
          <w:lang w:val="nl-BE"/>
        </w:rPr>
      </w:pPr>
      <w:r w:rsidRPr="00BD3C65">
        <w:rPr>
          <w:rStyle w:val="HideTWBExt"/>
          <w:noProof w:val="0"/>
          <w:lang w:val="nl-BE"/>
        </w:rPr>
        <w:t>&lt;/RepeatBlock-By&gt;</w:t>
      </w:r>
    </w:p>
    <w:p w14:paraId="1281468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47A554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9F64866" w14:textId="77777777" w:rsidTr="00AE7197">
        <w:trPr>
          <w:jc w:val="center"/>
        </w:trPr>
        <w:tc>
          <w:tcPr>
            <w:tcW w:w="9752" w:type="dxa"/>
            <w:gridSpan w:val="2"/>
          </w:tcPr>
          <w:p w14:paraId="6427124F" w14:textId="77777777" w:rsidR="0079446C" w:rsidRPr="00BD3C65" w:rsidRDefault="0079446C" w:rsidP="00AE7197">
            <w:pPr>
              <w:keepNext/>
              <w:rPr>
                <w:lang w:val="nl-BE"/>
              </w:rPr>
            </w:pPr>
          </w:p>
        </w:tc>
      </w:tr>
      <w:tr w:rsidR="00004BE4" w:rsidRPr="00BD3C65" w14:paraId="3F9C25CF" w14:textId="77777777" w:rsidTr="00AE7197">
        <w:trPr>
          <w:jc w:val="center"/>
        </w:trPr>
        <w:tc>
          <w:tcPr>
            <w:tcW w:w="4876" w:type="dxa"/>
            <w:hideMark/>
          </w:tcPr>
          <w:p w14:paraId="084459E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138EB00" w14:textId="77777777" w:rsidR="0079446C" w:rsidRPr="00BD3C65" w:rsidRDefault="0079446C" w:rsidP="00AE7197">
            <w:pPr>
              <w:pStyle w:val="ColumnHeading"/>
              <w:keepNext/>
              <w:rPr>
                <w:lang w:val="nl-BE"/>
              </w:rPr>
            </w:pPr>
            <w:r w:rsidRPr="00BD3C65">
              <w:rPr>
                <w:lang w:val="nl-BE"/>
              </w:rPr>
              <w:t>Amendement</w:t>
            </w:r>
          </w:p>
        </w:tc>
      </w:tr>
      <w:tr w:rsidR="00004BE4" w:rsidRPr="00BD3C65" w14:paraId="481FBC4C" w14:textId="77777777" w:rsidTr="00AE7197">
        <w:trPr>
          <w:jc w:val="center"/>
        </w:trPr>
        <w:tc>
          <w:tcPr>
            <w:tcW w:w="4876" w:type="dxa"/>
            <w:hideMark/>
          </w:tcPr>
          <w:p w14:paraId="646342A0" w14:textId="77777777" w:rsidR="0079446C" w:rsidRPr="00BD3C65" w:rsidRDefault="0079446C" w:rsidP="00AE7197">
            <w:pPr>
              <w:pStyle w:val="Normal6"/>
              <w:rPr>
                <w:lang w:val="nl-BE"/>
              </w:rPr>
            </w:pPr>
            <w:r w:rsidRPr="00BD3C65">
              <w:rPr>
                <w:lang w:val="nl-BE"/>
              </w:rPr>
              <w:t>(33)</w:t>
            </w:r>
            <w:r w:rsidRPr="00BD3C65">
              <w:rPr>
                <w:lang w:val="nl-BE"/>
              </w:rPr>
              <w:tab/>
              <w:t xml:space="preserve">De vaststelling van Frand is een verplichte stap voordat een SEP-houder een procedure wegens inbreuk op een octrooi kan inleiden of een toepasser om de vaststelling of beoordeling van Frand-voorwaarden met betrekking tot een SEP kan verzoeken voor een bevoegde rechter in een lidstaat. </w:t>
            </w:r>
            <w:r w:rsidRPr="00BD3C65">
              <w:rPr>
                <w:b/>
                <w:i/>
                <w:lang w:val="nl-BE"/>
              </w:rPr>
              <w:t>Het is echter niet verplicht de vaststelling van Frand vóór de betreffende gerechtelijke procedure in te leiden voor SEP’s met betrekking tot gebruiksgevallen van normen waarvoor de Commissie vaststelt dat er geen sprake is van significante moeilijkheden of inefficiëntie bij het verlenen van licenties onder Frand-voorwaarden.</w:t>
            </w:r>
          </w:p>
        </w:tc>
        <w:tc>
          <w:tcPr>
            <w:tcW w:w="4876" w:type="dxa"/>
            <w:hideMark/>
          </w:tcPr>
          <w:p w14:paraId="4EFFD874" w14:textId="77777777" w:rsidR="0079446C" w:rsidRPr="00BD3C65" w:rsidRDefault="0079446C" w:rsidP="00AE7197">
            <w:pPr>
              <w:pStyle w:val="Normal6"/>
              <w:rPr>
                <w:szCs w:val="24"/>
                <w:lang w:val="nl-BE"/>
              </w:rPr>
            </w:pPr>
            <w:r w:rsidRPr="00BD3C65">
              <w:rPr>
                <w:lang w:val="nl-BE"/>
              </w:rPr>
              <w:t>(33)</w:t>
            </w:r>
            <w:r w:rsidRPr="00BD3C65">
              <w:rPr>
                <w:lang w:val="nl-BE"/>
              </w:rPr>
              <w:tab/>
              <w:t>De vaststelling van Frand is een verplichte stap voordat een SEP-houder een procedure wegens inbreuk op een octrooi kan inleiden of een toepasser om de vaststelling of beoordeling van Frand-voorwaarden met betrekking tot een SEP kan verzoeken voor een bevoegde rechter in een lidstaat.</w:t>
            </w:r>
          </w:p>
        </w:tc>
      </w:tr>
    </w:tbl>
    <w:p w14:paraId="0487878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E6615C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D5F9E03" w14:textId="77777777" w:rsidR="0079446C" w:rsidRPr="00BD3C65" w:rsidRDefault="0079446C" w:rsidP="0079446C">
      <w:pPr>
        <w:pStyle w:val="Normal12Italic"/>
        <w:rPr>
          <w:noProof w:val="0"/>
          <w:lang w:val="nl-BE"/>
        </w:rPr>
      </w:pPr>
      <w:r w:rsidRPr="00BD3C65">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r w:rsidRPr="00BD3C65">
        <w:rPr>
          <w:noProof w:val="0"/>
          <w:lang w:val="nl-BE"/>
        </w:rPr>
        <w:t>.</w:t>
      </w:r>
    </w:p>
    <w:p w14:paraId="283D9D93" w14:textId="77777777" w:rsidR="0079446C" w:rsidRPr="00BD3C65" w:rsidRDefault="0079446C" w:rsidP="0079446C">
      <w:pPr>
        <w:rPr>
          <w:lang w:val="nl-BE"/>
        </w:rPr>
      </w:pPr>
      <w:r w:rsidRPr="00BD3C65">
        <w:rPr>
          <w:rStyle w:val="HideTWBExt"/>
          <w:noProof w:val="0"/>
          <w:lang w:val="nl-BE"/>
        </w:rPr>
        <w:t>&lt;/Amend&gt;</w:t>
      </w:r>
    </w:p>
    <w:p w14:paraId="69CF6CA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197</w:t>
      </w:r>
      <w:r w:rsidRPr="00BD3C65">
        <w:rPr>
          <w:rStyle w:val="HideTWBExt"/>
          <w:b w:val="0"/>
          <w:noProof w:val="0"/>
          <w:lang w:val="nl-BE"/>
        </w:rPr>
        <w:t>&lt;/NumAm&gt;</w:t>
      </w:r>
    </w:p>
    <w:p w14:paraId="5588D67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D98F7E8" w14:textId="77777777" w:rsidR="0079446C" w:rsidRPr="00BD3C65" w:rsidRDefault="0079446C" w:rsidP="0079446C">
      <w:pPr>
        <w:rPr>
          <w:lang w:val="nl-BE"/>
        </w:rPr>
      </w:pPr>
      <w:r w:rsidRPr="00BD3C65">
        <w:rPr>
          <w:rStyle w:val="HideTWBExt"/>
          <w:noProof w:val="0"/>
          <w:lang w:val="nl-BE"/>
        </w:rPr>
        <w:t>&lt;/RepeatBlock-By&gt;</w:t>
      </w:r>
    </w:p>
    <w:p w14:paraId="706B8D9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22F17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167C8E7" w14:textId="77777777" w:rsidTr="00AE7197">
        <w:trPr>
          <w:jc w:val="center"/>
        </w:trPr>
        <w:tc>
          <w:tcPr>
            <w:tcW w:w="9752" w:type="dxa"/>
            <w:gridSpan w:val="2"/>
          </w:tcPr>
          <w:p w14:paraId="7C96D49F" w14:textId="77777777" w:rsidR="0079446C" w:rsidRPr="00BD3C65" w:rsidRDefault="0079446C" w:rsidP="00AE7197">
            <w:pPr>
              <w:keepNext/>
              <w:rPr>
                <w:lang w:val="nl-BE"/>
              </w:rPr>
            </w:pPr>
          </w:p>
        </w:tc>
      </w:tr>
      <w:tr w:rsidR="00004BE4" w:rsidRPr="00BD3C65" w14:paraId="18244674" w14:textId="77777777" w:rsidTr="00AE7197">
        <w:trPr>
          <w:jc w:val="center"/>
        </w:trPr>
        <w:tc>
          <w:tcPr>
            <w:tcW w:w="4876" w:type="dxa"/>
            <w:hideMark/>
          </w:tcPr>
          <w:p w14:paraId="45932A8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9D41487" w14:textId="77777777" w:rsidR="0079446C" w:rsidRPr="00BD3C65" w:rsidRDefault="0079446C" w:rsidP="00AE7197">
            <w:pPr>
              <w:pStyle w:val="ColumnHeading"/>
              <w:keepNext/>
              <w:rPr>
                <w:lang w:val="nl-BE"/>
              </w:rPr>
            </w:pPr>
            <w:r w:rsidRPr="00BD3C65">
              <w:rPr>
                <w:lang w:val="nl-BE"/>
              </w:rPr>
              <w:t>Amendement</w:t>
            </w:r>
          </w:p>
        </w:tc>
      </w:tr>
      <w:tr w:rsidR="00004BE4" w:rsidRPr="00BD3C65" w14:paraId="63447622" w14:textId="77777777" w:rsidTr="00AE7197">
        <w:trPr>
          <w:jc w:val="center"/>
        </w:trPr>
        <w:tc>
          <w:tcPr>
            <w:tcW w:w="4876" w:type="dxa"/>
            <w:hideMark/>
          </w:tcPr>
          <w:p w14:paraId="42AF8796" w14:textId="77777777" w:rsidR="0079446C" w:rsidRPr="00BD3C65" w:rsidRDefault="0079446C" w:rsidP="00AE7197">
            <w:pPr>
              <w:pStyle w:val="Normal6"/>
              <w:rPr>
                <w:lang w:val="nl-BE"/>
              </w:rPr>
            </w:pPr>
            <w:r w:rsidRPr="00BD3C65">
              <w:rPr>
                <w:lang w:val="nl-BE"/>
              </w:rPr>
              <w:t>(33)</w:t>
            </w:r>
            <w:r w:rsidRPr="00BD3C65">
              <w:rPr>
                <w:lang w:val="nl-BE"/>
              </w:rPr>
              <w:tab/>
              <w:t xml:space="preserve">De vaststelling van Frand is een verplichte stap voordat een SEP-houder een procedure wegens inbreuk op een octrooi kan inleiden of een toepasser om de vaststelling of beoordeling van Frand-voorwaarden met betrekking tot een SEP kan verzoeken voor een bevoegde rechter in een lidstaat. Het is echter niet verplicht de vaststelling van Frand </w:t>
            </w:r>
            <w:r w:rsidRPr="00BD3C65">
              <w:rPr>
                <w:b/>
                <w:bCs/>
                <w:i/>
                <w:iCs/>
                <w:lang w:val="nl-BE"/>
              </w:rPr>
              <w:t>vóór</w:t>
            </w:r>
            <w:r w:rsidRPr="00BD3C65">
              <w:rPr>
                <w:lang w:val="nl-BE"/>
              </w:rPr>
              <w:t xml:space="preserve"> de betreffende gerechtelijke procedure </w:t>
            </w:r>
            <w:r w:rsidRPr="00BD3C65">
              <w:rPr>
                <w:b/>
                <w:i/>
                <w:lang w:val="nl-BE"/>
              </w:rPr>
              <w:t>in te leiden voor</w:t>
            </w:r>
            <w:r w:rsidRPr="00BD3C65">
              <w:rPr>
                <w:lang w:val="nl-BE"/>
              </w:rPr>
              <w:t xml:space="preserve"> SEP’s met betrekking tot gebruiksgevallen van normen waarvoor de Commissie vaststelt dat er geen sprake is van significante moeilijkheden of inefficiëntie bij het verlenen van licenties onder Frand-voorwaarden.</w:t>
            </w:r>
          </w:p>
        </w:tc>
        <w:tc>
          <w:tcPr>
            <w:tcW w:w="4876" w:type="dxa"/>
            <w:hideMark/>
          </w:tcPr>
          <w:p w14:paraId="62F16F37" w14:textId="77777777" w:rsidR="0079446C" w:rsidRPr="00BD3C65" w:rsidRDefault="0079446C" w:rsidP="00AE7197">
            <w:pPr>
              <w:pStyle w:val="Normal6"/>
              <w:rPr>
                <w:szCs w:val="24"/>
                <w:lang w:val="nl-BE"/>
              </w:rPr>
            </w:pPr>
            <w:r w:rsidRPr="00BD3C65">
              <w:rPr>
                <w:lang w:val="nl-BE"/>
              </w:rPr>
              <w:t>(33)</w:t>
            </w:r>
            <w:r w:rsidRPr="00BD3C65">
              <w:rPr>
                <w:lang w:val="nl-BE"/>
              </w:rPr>
              <w:tab/>
            </w:r>
            <w:r w:rsidRPr="00BD3C65">
              <w:rPr>
                <w:b/>
                <w:i/>
                <w:lang w:val="nl-BE"/>
              </w:rPr>
              <w:t>In het geval dat een of meer partijen een procedure voor</w:t>
            </w:r>
            <w:r w:rsidRPr="00BD3C65">
              <w:rPr>
                <w:lang w:val="nl-BE"/>
              </w:rPr>
              <w:t xml:space="preserve"> de vaststelling van Frand </w:t>
            </w:r>
            <w:r w:rsidRPr="00BD3C65">
              <w:rPr>
                <w:b/>
                <w:i/>
                <w:lang w:val="nl-BE"/>
              </w:rPr>
              <w:t>starten,</w:t>
            </w:r>
            <w:r w:rsidRPr="00BD3C65">
              <w:rPr>
                <w:lang w:val="nl-BE"/>
              </w:rPr>
              <w:t xml:space="preserve"> is </w:t>
            </w:r>
            <w:r w:rsidRPr="00BD3C65">
              <w:rPr>
                <w:b/>
                <w:i/>
                <w:lang w:val="nl-BE"/>
              </w:rPr>
              <w:t>dit</w:t>
            </w:r>
            <w:r w:rsidRPr="00BD3C65">
              <w:rPr>
                <w:lang w:val="nl-BE"/>
              </w:rPr>
              <w:t xml:space="preserve"> een verplichte stap voordat een SEP-houder een procedure wegens inbreuk op een octrooi kan inleiden of een toepasser om de vaststelling of beoordeling van Frand-voorwaarden met betrekking tot een SEP kan verzoeken voor een bevoegde rechter in een lidstaat. Het is echter niet verplicht de vaststelling van Frand </w:t>
            </w:r>
            <w:r w:rsidRPr="00BD3C65">
              <w:rPr>
                <w:b/>
                <w:i/>
                <w:lang w:val="nl-BE"/>
              </w:rPr>
              <w:t>in te leiden voordat</w:t>
            </w:r>
            <w:r w:rsidRPr="00BD3C65">
              <w:rPr>
                <w:lang w:val="nl-BE"/>
              </w:rPr>
              <w:t xml:space="preserve"> de betreffende gerechtelijke procedure </w:t>
            </w:r>
            <w:r w:rsidRPr="00BD3C65">
              <w:rPr>
                <w:b/>
                <w:i/>
                <w:lang w:val="nl-BE"/>
              </w:rPr>
              <w:t>kan worden gestart in het geval van</w:t>
            </w:r>
            <w:r w:rsidRPr="00BD3C65">
              <w:rPr>
                <w:lang w:val="nl-BE"/>
              </w:rPr>
              <w:t xml:space="preserve"> SEP’s met betrekking tot gebruiksgevallen van normen waarvoor de Commissie vaststelt dat er geen sprake is van significante moeilijkheden of inefficiëntie bij het verlenen van licenties onder Frand-voorwaarden.</w:t>
            </w:r>
          </w:p>
        </w:tc>
      </w:tr>
    </w:tbl>
    <w:p w14:paraId="5474D86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19FEB40" w14:textId="77777777" w:rsidR="0079446C" w:rsidRPr="00BD3C65" w:rsidRDefault="0079446C" w:rsidP="0079446C">
      <w:pPr>
        <w:rPr>
          <w:lang w:val="nl-BE"/>
        </w:rPr>
      </w:pPr>
      <w:r w:rsidRPr="00BD3C65">
        <w:rPr>
          <w:rStyle w:val="HideTWBExt"/>
          <w:noProof w:val="0"/>
          <w:lang w:val="nl-BE"/>
        </w:rPr>
        <w:t>&lt;/Amend&gt;</w:t>
      </w:r>
    </w:p>
    <w:p w14:paraId="019C7C0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198</w:t>
      </w:r>
      <w:r w:rsidRPr="00BD3C65">
        <w:rPr>
          <w:rStyle w:val="HideTWBExt"/>
          <w:b w:val="0"/>
          <w:noProof w:val="0"/>
          <w:lang w:val="nl-BE"/>
        </w:rPr>
        <w:t>&lt;/NumAm&gt;</w:t>
      </w:r>
    </w:p>
    <w:p w14:paraId="6B4FD24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704268D9" w14:textId="77777777" w:rsidR="0079446C" w:rsidRPr="00BD3C65" w:rsidRDefault="0079446C" w:rsidP="0079446C">
      <w:pPr>
        <w:rPr>
          <w:lang w:val="nl-BE"/>
        </w:rPr>
      </w:pPr>
      <w:r w:rsidRPr="00BD3C65">
        <w:rPr>
          <w:rStyle w:val="HideTWBExt"/>
          <w:noProof w:val="0"/>
          <w:lang w:val="nl-BE"/>
        </w:rPr>
        <w:t>&lt;/RepeatBlock-By&gt;</w:t>
      </w:r>
    </w:p>
    <w:p w14:paraId="3EBD32A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B4D518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3D1E771" w14:textId="77777777" w:rsidTr="00AE7197">
        <w:trPr>
          <w:jc w:val="center"/>
        </w:trPr>
        <w:tc>
          <w:tcPr>
            <w:tcW w:w="9752" w:type="dxa"/>
            <w:gridSpan w:val="2"/>
          </w:tcPr>
          <w:p w14:paraId="603DF44C" w14:textId="77777777" w:rsidR="0079446C" w:rsidRPr="00BD3C65" w:rsidRDefault="0079446C" w:rsidP="00AE7197">
            <w:pPr>
              <w:keepNext/>
              <w:rPr>
                <w:lang w:val="nl-BE"/>
              </w:rPr>
            </w:pPr>
          </w:p>
        </w:tc>
      </w:tr>
      <w:tr w:rsidR="00004BE4" w:rsidRPr="00BD3C65" w14:paraId="5F0A8B11" w14:textId="77777777" w:rsidTr="00AE7197">
        <w:trPr>
          <w:jc w:val="center"/>
        </w:trPr>
        <w:tc>
          <w:tcPr>
            <w:tcW w:w="4876" w:type="dxa"/>
            <w:hideMark/>
          </w:tcPr>
          <w:p w14:paraId="66A8C01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2DE8E6B" w14:textId="77777777" w:rsidR="0079446C" w:rsidRPr="00BD3C65" w:rsidRDefault="0079446C" w:rsidP="00AE7197">
            <w:pPr>
              <w:pStyle w:val="ColumnHeading"/>
              <w:keepNext/>
              <w:rPr>
                <w:lang w:val="nl-BE"/>
              </w:rPr>
            </w:pPr>
            <w:r w:rsidRPr="00BD3C65">
              <w:rPr>
                <w:lang w:val="nl-BE"/>
              </w:rPr>
              <w:t>Amendement</w:t>
            </w:r>
          </w:p>
        </w:tc>
      </w:tr>
      <w:tr w:rsidR="00004BE4" w:rsidRPr="00BD3C65" w14:paraId="0DBA88D6" w14:textId="77777777" w:rsidTr="00AE7197">
        <w:trPr>
          <w:jc w:val="center"/>
        </w:trPr>
        <w:tc>
          <w:tcPr>
            <w:tcW w:w="4876" w:type="dxa"/>
            <w:hideMark/>
          </w:tcPr>
          <w:p w14:paraId="3285F01B" w14:textId="77777777" w:rsidR="0079446C" w:rsidRPr="00BD3C65" w:rsidRDefault="0079446C" w:rsidP="00AE7197">
            <w:pPr>
              <w:pStyle w:val="Normal6"/>
              <w:rPr>
                <w:lang w:val="nl-BE"/>
              </w:rPr>
            </w:pPr>
            <w:r w:rsidRPr="00BD3C65">
              <w:rPr>
                <w:lang w:val="nl-BE"/>
              </w:rPr>
              <w:t>(34)</w:t>
            </w:r>
            <w:r w:rsidRPr="00BD3C65">
              <w:rPr>
                <w:lang w:val="nl-BE"/>
              </w:rPr>
              <w:tab/>
              <w:t xml:space="preserve">Elke partij kan kiezen of ze aan de procedure wenst deel te nemen en zich ertoe wenst te verbinden zich naar het resultaat ervan te schikken. </w:t>
            </w:r>
            <w:r w:rsidRPr="00BD3C65">
              <w:rPr>
                <w:b/>
                <w:i/>
                <w:lang w:val="nl-BE"/>
              </w:rPr>
              <w:t xml:space="preserve">Wanneer een partij niet op het verzoek tot vaststelling van Frand ingaat of zich er niet toe verbindt zich naar het resultaat van de vaststelling van Frand te schikken, moet de andere partij kunnen verzoeken om de beëindiging of de unilaterale voortzetting van de vaststelling van Frand. Een dergelijke partij mag tijdens de periode van vaststelling van Frand niet aan een geschil worden blootgesteld. </w:t>
            </w:r>
            <w:r w:rsidRPr="00BD3C65">
              <w:rPr>
                <w:b/>
                <w:bCs/>
                <w:i/>
                <w:iCs/>
                <w:lang w:val="nl-BE"/>
              </w:rPr>
              <w:t>Tegelijkertijd moet</w:t>
            </w:r>
            <w:r w:rsidRPr="00BD3C65">
              <w:rPr>
                <w:lang w:val="nl-BE"/>
              </w:rPr>
              <w:t xml:space="preserve"> de vaststelling van Frand een doeltreffende procedure voor de partijen zijn om </w:t>
            </w:r>
            <w:r w:rsidRPr="00BD3C65">
              <w:rPr>
                <w:b/>
                <w:i/>
                <w:lang w:val="nl-BE"/>
              </w:rPr>
              <w:t>vóór een geschil</w:t>
            </w:r>
            <w:r w:rsidRPr="00BD3C65">
              <w:rPr>
                <w:lang w:val="nl-BE"/>
              </w:rPr>
              <w:t xml:space="preserve"> tot overeenstemming te komen of om een vaststelling te verkrijgen om in verdere procedures te gebruiken. Daarom </w:t>
            </w:r>
            <w:r w:rsidRPr="00BD3C65">
              <w:rPr>
                <w:b/>
                <w:i/>
                <w:lang w:val="nl-BE"/>
              </w:rPr>
              <w:t>moet de partij/</w:t>
            </w:r>
            <w:r w:rsidRPr="00BD3C65">
              <w:rPr>
                <w:lang w:val="nl-BE"/>
              </w:rPr>
              <w:t xml:space="preserve">moeten de partijen die zich ertoe </w:t>
            </w:r>
            <w:r w:rsidRPr="00BD3C65">
              <w:rPr>
                <w:b/>
                <w:i/>
                <w:lang w:val="nl-BE"/>
              </w:rPr>
              <w:t>verbindt/</w:t>
            </w:r>
            <w:r w:rsidRPr="00BD3C65">
              <w:rPr>
                <w:lang w:val="nl-BE"/>
              </w:rPr>
              <w:t xml:space="preserve">verbinden zich naar het resultaat van de vaststelling van Frand te schikken en volgens de regels aan de procedure </w:t>
            </w:r>
            <w:r w:rsidRPr="00BD3C65">
              <w:rPr>
                <w:b/>
                <w:i/>
                <w:lang w:val="nl-BE"/>
              </w:rPr>
              <w:t>deelneemt/</w:t>
            </w:r>
            <w:r w:rsidRPr="00BD3C65">
              <w:rPr>
                <w:lang w:val="nl-BE"/>
              </w:rPr>
              <w:t>deelnemen, van de voltooiing ervan kunnen profiteren.</w:t>
            </w:r>
          </w:p>
        </w:tc>
        <w:tc>
          <w:tcPr>
            <w:tcW w:w="4876" w:type="dxa"/>
            <w:hideMark/>
          </w:tcPr>
          <w:p w14:paraId="575908FC" w14:textId="77777777" w:rsidR="0079446C" w:rsidRPr="00BD3C65" w:rsidRDefault="0079446C" w:rsidP="00AE7197">
            <w:pPr>
              <w:pStyle w:val="Normal6"/>
              <w:rPr>
                <w:szCs w:val="24"/>
                <w:lang w:val="nl-BE"/>
              </w:rPr>
            </w:pPr>
            <w:r w:rsidRPr="00BD3C65">
              <w:rPr>
                <w:lang w:val="nl-BE"/>
              </w:rPr>
              <w:t>(34)</w:t>
            </w:r>
            <w:r w:rsidRPr="00BD3C65">
              <w:rPr>
                <w:lang w:val="nl-BE"/>
              </w:rPr>
              <w:tab/>
              <w:t xml:space="preserve">Elke partij kan kiezen of ze aan de procedure wenst deel te nemen en zich ertoe wenst te verbinden zich naar het resultaat ervan te schikken. De vaststelling van Frand </w:t>
            </w:r>
            <w:r w:rsidRPr="00BD3C65">
              <w:rPr>
                <w:b/>
                <w:i/>
                <w:lang w:val="nl-BE"/>
              </w:rPr>
              <w:t>moet</w:t>
            </w:r>
            <w:r w:rsidRPr="00BD3C65">
              <w:rPr>
                <w:lang w:val="nl-BE"/>
              </w:rPr>
              <w:t xml:space="preserve"> een doeltreffende procedure voor de partijen zijn om tot overeenstemming te komen </w:t>
            </w:r>
            <w:r w:rsidRPr="00BD3C65">
              <w:rPr>
                <w:b/>
                <w:i/>
                <w:lang w:val="nl-BE"/>
              </w:rPr>
              <w:t>en een lopend geschil te beslechten</w:t>
            </w:r>
            <w:r w:rsidRPr="00BD3C65">
              <w:rPr>
                <w:lang w:val="nl-BE"/>
              </w:rPr>
              <w:t xml:space="preserve"> of om een vaststelling te verkrijgen om in verdere procedures te gebruiken. Daarom moeten de partijen die zich ertoe verbinden zich naar het resultaat van de vaststelling van Frand te schikken en volgens de regels aan de procedure deelnemen, van de voltooiing ervan kunnen profiteren.</w:t>
            </w:r>
          </w:p>
        </w:tc>
      </w:tr>
    </w:tbl>
    <w:p w14:paraId="482032B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645659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F5697DC" w14:textId="77777777" w:rsidR="0079446C" w:rsidRPr="00BD3C65" w:rsidRDefault="0079446C" w:rsidP="0079446C">
      <w:pPr>
        <w:pStyle w:val="Normal12Italic"/>
        <w:rPr>
          <w:noProof w:val="0"/>
          <w:lang w:val="nl-BE"/>
        </w:rPr>
      </w:pPr>
      <w:r w:rsidRPr="00BD3C65">
        <w:rPr>
          <w:noProof w:val="0"/>
          <w:lang w:val="nl-BE"/>
        </w:rPr>
        <w:t>Een eenzijdige voortzetting heeft geen zin, aangezien er geen kans is dat deze door de weigerende partij wordt aanvaard. Het lijkt ongepast om in deze verordening strafmaatregelen op te nemen.</w:t>
      </w:r>
    </w:p>
    <w:p w14:paraId="380CBC7F" w14:textId="77777777" w:rsidR="0079446C" w:rsidRPr="00BD3C65" w:rsidRDefault="0079446C" w:rsidP="0079446C">
      <w:pPr>
        <w:rPr>
          <w:lang w:val="nl-BE"/>
        </w:rPr>
      </w:pPr>
      <w:r w:rsidRPr="00BD3C65">
        <w:rPr>
          <w:rStyle w:val="HideTWBExt"/>
          <w:noProof w:val="0"/>
          <w:lang w:val="nl-BE"/>
        </w:rPr>
        <w:t>&lt;/Amend&gt;</w:t>
      </w:r>
    </w:p>
    <w:p w14:paraId="56EF442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199</w:t>
      </w:r>
      <w:r w:rsidRPr="00BD3C65">
        <w:rPr>
          <w:rStyle w:val="HideTWBExt"/>
          <w:b w:val="0"/>
          <w:noProof w:val="0"/>
          <w:lang w:val="nl-BE"/>
        </w:rPr>
        <w:t>&lt;/NumAm&gt;</w:t>
      </w:r>
    </w:p>
    <w:p w14:paraId="34162BF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51A070A0" w14:textId="77777777" w:rsidR="0079446C" w:rsidRPr="00BD3C65" w:rsidRDefault="0079446C" w:rsidP="0079446C">
      <w:pPr>
        <w:rPr>
          <w:lang w:val="nl-BE"/>
        </w:rPr>
      </w:pPr>
      <w:r w:rsidRPr="00BD3C65">
        <w:rPr>
          <w:rStyle w:val="HideTWBExt"/>
          <w:noProof w:val="0"/>
          <w:lang w:val="nl-BE"/>
        </w:rPr>
        <w:t>&lt;/RepeatBlock-By&gt;</w:t>
      </w:r>
    </w:p>
    <w:p w14:paraId="130D8D2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9EDFC8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2C9505E" w14:textId="77777777" w:rsidTr="00AE7197">
        <w:trPr>
          <w:jc w:val="center"/>
        </w:trPr>
        <w:tc>
          <w:tcPr>
            <w:tcW w:w="9752" w:type="dxa"/>
            <w:gridSpan w:val="2"/>
          </w:tcPr>
          <w:p w14:paraId="09FC655D" w14:textId="77777777" w:rsidR="0079446C" w:rsidRPr="00BD3C65" w:rsidRDefault="0079446C" w:rsidP="00AE7197">
            <w:pPr>
              <w:keepNext/>
              <w:rPr>
                <w:lang w:val="nl-BE"/>
              </w:rPr>
            </w:pPr>
          </w:p>
        </w:tc>
      </w:tr>
      <w:tr w:rsidR="00004BE4" w:rsidRPr="00BD3C65" w14:paraId="09A8EE72" w14:textId="77777777" w:rsidTr="00AE7197">
        <w:trPr>
          <w:jc w:val="center"/>
        </w:trPr>
        <w:tc>
          <w:tcPr>
            <w:tcW w:w="4876" w:type="dxa"/>
            <w:hideMark/>
          </w:tcPr>
          <w:p w14:paraId="701CE6B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FCCAA2B" w14:textId="77777777" w:rsidR="0079446C" w:rsidRPr="00BD3C65" w:rsidRDefault="0079446C" w:rsidP="00AE7197">
            <w:pPr>
              <w:pStyle w:val="ColumnHeading"/>
              <w:keepNext/>
              <w:rPr>
                <w:lang w:val="nl-BE"/>
              </w:rPr>
            </w:pPr>
            <w:r w:rsidRPr="00BD3C65">
              <w:rPr>
                <w:lang w:val="nl-BE"/>
              </w:rPr>
              <w:t>Amendement</w:t>
            </w:r>
          </w:p>
        </w:tc>
      </w:tr>
      <w:tr w:rsidR="00004BE4" w:rsidRPr="00BD3C65" w14:paraId="63D6FAF5" w14:textId="77777777" w:rsidTr="00AE7197">
        <w:trPr>
          <w:jc w:val="center"/>
        </w:trPr>
        <w:tc>
          <w:tcPr>
            <w:tcW w:w="4876" w:type="dxa"/>
            <w:hideMark/>
          </w:tcPr>
          <w:p w14:paraId="30D02F15" w14:textId="77777777" w:rsidR="0079446C" w:rsidRPr="00BD3C65" w:rsidRDefault="0079446C" w:rsidP="00AE7197">
            <w:pPr>
              <w:pStyle w:val="Normal6"/>
              <w:rPr>
                <w:lang w:val="nl-BE"/>
              </w:rPr>
            </w:pPr>
            <w:r w:rsidRPr="00BD3C65">
              <w:rPr>
                <w:lang w:val="nl-BE"/>
              </w:rPr>
              <w:t>(34)</w:t>
            </w:r>
            <w:r w:rsidRPr="00BD3C65">
              <w:rPr>
                <w:lang w:val="nl-BE"/>
              </w:rPr>
              <w:tab/>
              <w:t>Elke partij kan kiezen of ze aan de procedure wenst deel te nemen en zich ertoe wenst te verbinden zich naar het resultaat ervan te schikken. Wanneer een partij niet op het verzoek tot vaststelling van Frand ingaat of zich er niet toe verbindt zich naar het resultaat van de vaststelling van Frand te schikken</w:t>
            </w:r>
            <w:r w:rsidRPr="00BD3C65">
              <w:rPr>
                <w:b/>
                <w:i/>
                <w:lang w:val="nl-BE"/>
              </w:rPr>
              <w:t>, moet de andere partij kunnen verzoeken om de beëindiging of de unilaterale voortzetting van de vaststelling van Frand</w:t>
            </w:r>
            <w:r w:rsidRPr="00BD3C65">
              <w:rPr>
                <w:lang w:val="nl-BE"/>
              </w:rPr>
              <w:t>.</w:t>
            </w:r>
            <w:r w:rsidRPr="00BD3C65">
              <w:rPr>
                <w:b/>
                <w:i/>
                <w:lang w:val="nl-BE"/>
              </w:rPr>
              <w:t xml:space="preserve"> Een dergelijke partij mag tijdens de periode van vaststelling van Frand niet aan een geschil worden blootgesteld.</w:t>
            </w:r>
            <w:r w:rsidRPr="00BD3C65">
              <w:rPr>
                <w:lang w:val="nl-BE"/>
              </w:rPr>
              <w:t xml:space="preserve"> Tegelijkertijd moet de vaststelling van Frand een doeltreffende procedure voor de partijen zijn om vóór een geschil tot overeenstemming te komen of om een vaststelling te verkrijgen om in verdere procedures te gebruiken. Daarom moet de partij/moeten de partijen die zich ertoe verbindt/verbinden zich naar het resultaat van de vaststelling van Frand te schikken en volgens de regels aan de procedure deelneemt/deelnemen, van de voltooiing ervan kunnen profiteren.</w:t>
            </w:r>
          </w:p>
        </w:tc>
        <w:tc>
          <w:tcPr>
            <w:tcW w:w="4876" w:type="dxa"/>
            <w:hideMark/>
          </w:tcPr>
          <w:p w14:paraId="3DAAFDCA" w14:textId="77777777" w:rsidR="0079446C" w:rsidRPr="00BD3C65" w:rsidRDefault="0079446C" w:rsidP="00AE7197">
            <w:pPr>
              <w:pStyle w:val="Normal6"/>
              <w:rPr>
                <w:szCs w:val="24"/>
                <w:lang w:val="nl-BE"/>
              </w:rPr>
            </w:pPr>
            <w:r w:rsidRPr="00BD3C65">
              <w:rPr>
                <w:lang w:val="nl-BE"/>
              </w:rPr>
              <w:t>(34)</w:t>
            </w:r>
            <w:r w:rsidRPr="00BD3C65">
              <w:rPr>
                <w:lang w:val="nl-BE"/>
              </w:rPr>
              <w:tab/>
              <w:t>Elke partij kan kiezen of ze aan de procedure wenst deel te nemen en zich ertoe wenst te verbinden zich naar het resultaat ervan te schikken. Wanneer een partij niet op het verzoek tot vaststelling van Frand ingaat of zich er niet toe verbindt zich naar het resultaat van de vaststelling van Frand te schikken. Tegelijkertijd moet de vaststelling van Frand een doeltreffende procedure voor de partijen zijn om vóór een geschil tot overeenstemming te komen of om een vaststelling te verkrijgen om in verdere procedures te gebruiken. Daarom moet de partij/moeten de partijen die zich ertoe verbindt/verbinden zich naar het resultaat van de vaststelling van Frand te schikken en volgens de regels aan de procedure deelneemt/deelnemen, van de voltooiing ervan kunnen profiteren.</w:t>
            </w:r>
          </w:p>
        </w:tc>
      </w:tr>
    </w:tbl>
    <w:p w14:paraId="49667B4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B93DFFA" w14:textId="77777777" w:rsidR="0079446C" w:rsidRPr="00BD3C65" w:rsidRDefault="0079446C" w:rsidP="0079446C">
      <w:pPr>
        <w:rPr>
          <w:lang w:val="nl-BE"/>
        </w:rPr>
      </w:pPr>
      <w:r w:rsidRPr="00BD3C65">
        <w:rPr>
          <w:rStyle w:val="HideTWBExt"/>
          <w:noProof w:val="0"/>
          <w:lang w:val="nl-BE"/>
        </w:rPr>
        <w:t>&lt;/Amend&gt;</w:t>
      </w:r>
    </w:p>
    <w:p w14:paraId="5786347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200</w:t>
      </w:r>
      <w:r w:rsidRPr="00BD3C65">
        <w:rPr>
          <w:rStyle w:val="HideTWBExt"/>
          <w:b w:val="0"/>
          <w:noProof w:val="0"/>
          <w:lang w:val="nl-BE"/>
        </w:rPr>
        <w:t>&lt;/NumAm&gt;</w:t>
      </w:r>
    </w:p>
    <w:p w14:paraId="5298604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3AB328FD" w14:textId="77777777" w:rsidR="0079446C" w:rsidRPr="00BD3C65" w:rsidRDefault="0079446C" w:rsidP="0079446C">
      <w:pPr>
        <w:rPr>
          <w:lang w:val="nl-BE"/>
        </w:rPr>
      </w:pPr>
      <w:r w:rsidRPr="00BD3C65">
        <w:rPr>
          <w:rStyle w:val="HideTWBExt"/>
          <w:noProof w:val="0"/>
          <w:lang w:val="nl-BE"/>
        </w:rPr>
        <w:t>&lt;/RepeatBlock-By&gt;</w:t>
      </w:r>
    </w:p>
    <w:p w14:paraId="0638428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75D465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A0A2D69" w14:textId="77777777" w:rsidTr="00AE7197">
        <w:trPr>
          <w:jc w:val="center"/>
        </w:trPr>
        <w:tc>
          <w:tcPr>
            <w:tcW w:w="9752" w:type="dxa"/>
            <w:gridSpan w:val="2"/>
          </w:tcPr>
          <w:p w14:paraId="105FE613" w14:textId="77777777" w:rsidR="0079446C" w:rsidRPr="00BD3C65" w:rsidRDefault="0079446C" w:rsidP="00AE7197">
            <w:pPr>
              <w:keepNext/>
              <w:rPr>
                <w:lang w:val="nl-BE"/>
              </w:rPr>
            </w:pPr>
          </w:p>
        </w:tc>
      </w:tr>
      <w:tr w:rsidR="00004BE4" w:rsidRPr="00BD3C65" w14:paraId="3CA61AFF" w14:textId="77777777" w:rsidTr="00AE7197">
        <w:trPr>
          <w:jc w:val="center"/>
        </w:trPr>
        <w:tc>
          <w:tcPr>
            <w:tcW w:w="4876" w:type="dxa"/>
            <w:hideMark/>
          </w:tcPr>
          <w:p w14:paraId="037CEC1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A78F043" w14:textId="77777777" w:rsidR="0079446C" w:rsidRPr="00BD3C65" w:rsidRDefault="0079446C" w:rsidP="00AE7197">
            <w:pPr>
              <w:pStyle w:val="ColumnHeading"/>
              <w:keepNext/>
              <w:rPr>
                <w:lang w:val="nl-BE"/>
              </w:rPr>
            </w:pPr>
            <w:r w:rsidRPr="00BD3C65">
              <w:rPr>
                <w:lang w:val="nl-BE"/>
              </w:rPr>
              <w:t>Amendement</w:t>
            </w:r>
          </w:p>
        </w:tc>
      </w:tr>
      <w:tr w:rsidR="00004BE4" w:rsidRPr="00BD3C65" w14:paraId="3B3A12F3" w14:textId="77777777" w:rsidTr="00AE7197">
        <w:trPr>
          <w:jc w:val="center"/>
        </w:trPr>
        <w:tc>
          <w:tcPr>
            <w:tcW w:w="4876" w:type="dxa"/>
            <w:hideMark/>
          </w:tcPr>
          <w:p w14:paraId="4B668E9D" w14:textId="77777777" w:rsidR="0079446C" w:rsidRPr="00BD3C65" w:rsidRDefault="0079446C" w:rsidP="00AE7197">
            <w:pPr>
              <w:pStyle w:val="Normal6"/>
              <w:rPr>
                <w:lang w:val="nl-BE"/>
              </w:rPr>
            </w:pPr>
            <w:r w:rsidRPr="00BD3C65">
              <w:rPr>
                <w:lang w:val="nl-BE"/>
              </w:rPr>
              <w:t>(34)</w:t>
            </w:r>
            <w:r w:rsidRPr="00BD3C65">
              <w:rPr>
                <w:lang w:val="nl-BE"/>
              </w:rPr>
              <w:tab/>
              <w:t xml:space="preserve">Elke partij kan kiezen of ze aan de procedure wenst deel te nemen </w:t>
            </w:r>
            <w:r w:rsidRPr="00BD3C65">
              <w:rPr>
                <w:b/>
                <w:i/>
                <w:lang w:val="nl-BE"/>
              </w:rPr>
              <w:t>en zich ertoe wenst te verbinden zich naar het resultaat ervan te schikken</w:t>
            </w:r>
            <w:r w:rsidRPr="00BD3C65">
              <w:rPr>
                <w:lang w:val="nl-BE"/>
              </w:rPr>
              <w:t xml:space="preserve">. Wanneer een partij niet op het verzoek tot vaststelling van Frand ingaat </w:t>
            </w:r>
            <w:r w:rsidRPr="00BD3C65">
              <w:rPr>
                <w:b/>
                <w:i/>
                <w:lang w:val="nl-BE"/>
              </w:rPr>
              <w:t>of zich er niet toe verbindt zich naar het resultaat van de vaststelling van Frand te schikken</w:t>
            </w:r>
            <w:r w:rsidRPr="00BD3C65">
              <w:rPr>
                <w:lang w:val="nl-BE"/>
              </w:rPr>
              <w:t xml:space="preserve">, moet de andere partij kunnen verzoeken om de beëindiging of de unilaterale voortzetting van de vaststelling van Frand. Een dergelijke partij mag tijdens de periode van vaststelling van Frand niet aan een geschil worden blootgesteld. Tegelijkertijd moet de vaststelling van Frand een doeltreffende procedure voor de partijen zijn om vóór een geschil tot overeenstemming te komen of om een vaststelling te verkrijgen om in verdere procedures te gebruiken. Daarom moet de partij/moeten de partijen die </w:t>
            </w:r>
            <w:r w:rsidRPr="00BD3C65">
              <w:rPr>
                <w:b/>
                <w:bCs/>
                <w:i/>
                <w:iCs/>
                <w:lang w:val="nl-BE"/>
              </w:rPr>
              <w:t>zich ertoe verbindt/verbinden zich naar het resultaat van de vaststelling van Frand te schikken en</w:t>
            </w:r>
            <w:r w:rsidRPr="00BD3C65">
              <w:rPr>
                <w:lang w:val="nl-BE"/>
              </w:rPr>
              <w:t xml:space="preserve"> volgens de regels aan de procedure deelneemt/deelnemen, van de voltooiing ervan kunnen profiteren.</w:t>
            </w:r>
          </w:p>
        </w:tc>
        <w:tc>
          <w:tcPr>
            <w:tcW w:w="4876" w:type="dxa"/>
            <w:hideMark/>
          </w:tcPr>
          <w:p w14:paraId="3879FF0B" w14:textId="77777777" w:rsidR="0079446C" w:rsidRPr="00BD3C65" w:rsidRDefault="0079446C" w:rsidP="00AE7197">
            <w:pPr>
              <w:pStyle w:val="Normal6"/>
              <w:rPr>
                <w:szCs w:val="24"/>
                <w:lang w:val="nl-BE"/>
              </w:rPr>
            </w:pPr>
            <w:r w:rsidRPr="00BD3C65">
              <w:rPr>
                <w:lang w:val="nl-BE"/>
              </w:rPr>
              <w:t>(34)</w:t>
            </w:r>
            <w:r w:rsidRPr="00BD3C65">
              <w:rPr>
                <w:lang w:val="nl-BE"/>
              </w:rPr>
              <w:tab/>
              <w:t>Elke partij kan kiezen of ze aan de procedure wenst deel te nemen. Wanneer een partij niet op het verzoek tot vaststelling van Frand ingaat, moet de andere partij kunnen verzoeken om de beëindiging of de unilaterale voortzetting van de vaststelling van Frand. Een dergelijke partij mag tijdens de periode van vaststelling van Frand niet aan een geschil worden blootgesteld. Tegelijkertijd moet de vaststelling van Frand een doeltreffende procedure voor de partijen zijn om vóór een geschil tot overeenstemming te komen of om een vaststelling te verkrijgen om in verdere procedures te gebruiken. Daarom moet de partij/moeten de partijen die volgens de regels aan de procedure deelneemt/deelnemen, van de voltooiing ervan kunnen profiteren.</w:t>
            </w:r>
          </w:p>
        </w:tc>
      </w:tr>
    </w:tbl>
    <w:p w14:paraId="3DF5D8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B8C3414" w14:textId="77777777" w:rsidR="0079446C" w:rsidRPr="00BD3C65" w:rsidRDefault="0079446C" w:rsidP="0079446C">
      <w:pPr>
        <w:rPr>
          <w:lang w:val="nl-BE"/>
        </w:rPr>
      </w:pPr>
      <w:r w:rsidRPr="00BD3C65">
        <w:rPr>
          <w:rStyle w:val="HideTWBExt"/>
          <w:noProof w:val="0"/>
          <w:lang w:val="nl-BE"/>
        </w:rPr>
        <w:t>&lt;/Amend&gt;</w:t>
      </w:r>
    </w:p>
    <w:p w14:paraId="77B7F2A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201</w:t>
      </w:r>
      <w:r w:rsidRPr="00BD3C65">
        <w:rPr>
          <w:rStyle w:val="HideTWBExt"/>
          <w:b w:val="0"/>
          <w:noProof w:val="0"/>
          <w:lang w:val="nl-BE"/>
        </w:rPr>
        <w:t>&lt;/NumAm&gt;</w:t>
      </w:r>
    </w:p>
    <w:p w14:paraId="66E453A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606ABC15" w14:textId="77777777" w:rsidR="0079446C" w:rsidRPr="00BD3C65" w:rsidRDefault="0079446C" w:rsidP="0079446C">
      <w:pPr>
        <w:rPr>
          <w:lang w:val="nl-BE"/>
        </w:rPr>
      </w:pPr>
      <w:r w:rsidRPr="00BD3C65">
        <w:rPr>
          <w:rStyle w:val="HideTWBExt"/>
          <w:noProof w:val="0"/>
          <w:lang w:val="nl-BE"/>
        </w:rPr>
        <w:t>&lt;/RepeatBlock-By&gt;</w:t>
      </w:r>
    </w:p>
    <w:p w14:paraId="79BE603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77E487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7581CFB" w14:textId="77777777" w:rsidTr="00AE7197">
        <w:trPr>
          <w:jc w:val="center"/>
        </w:trPr>
        <w:tc>
          <w:tcPr>
            <w:tcW w:w="9752" w:type="dxa"/>
            <w:gridSpan w:val="2"/>
          </w:tcPr>
          <w:p w14:paraId="62ADF9E1" w14:textId="77777777" w:rsidR="0079446C" w:rsidRPr="00BD3C65" w:rsidRDefault="0079446C" w:rsidP="00AE7197">
            <w:pPr>
              <w:keepNext/>
              <w:rPr>
                <w:lang w:val="nl-BE"/>
              </w:rPr>
            </w:pPr>
          </w:p>
        </w:tc>
      </w:tr>
      <w:tr w:rsidR="00004BE4" w:rsidRPr="00BD3C65" w14:paraId="3626A91E" w14:textId="77777777" w:rsidTr="00AE7197">
        <w:trPr>
          <w:jc w:val="center"/>
        </w:trPr>
        <w:tc>
          <w:tcPr>
            <w:tcW w:w="4876" w:type="dxa"/>
            <w:hideMark/>
          </w:tcPr>
          <w:p w14:paraId="1A5CA6C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F76A862" w14:textId="77777777" w:rsidR="0079446C" w:rsidRPr="00BD3C65" w:rsidRDefault="0079446C" w:rsidP="00AE7197">
            <w:pPr>
              <w:pStyle w:val="ColumnHeading"/>
              <w:keepNext/>
              <w:rPr>
                <w:lang w:val="nl-BE"/>
              </w:rPr>
            </w:pPr>
            <w:r w:rsidRPr="00BD3C65">
              <w:rPr>
                <w:lang w:val="nl-BE"/>
              </w:rPr>
              <w:t>Amendement</w:t>
            </w:r>
          </w:p>
        </w:tc>
      </w:tr>
      <w:tr w:rsidR="00004BE4" w:rsidRPr="00BD3C65" w14:paraId="332AC4C6" w14:textId="77777777" w:rsidTr="00AE7197">
        <w:trPr>
          <w:jc w:val="center"/>
        </w:trPr>
        <w:tc>
          <w:tcPr>
            <w:tcW w:w="4876" w:type="dxa"/>
            <w:hideMark/>
          </w:tcPr>
          <w:p w14:paraId="0432C4EF" w14:textId="77777777" w:rsidR="0079446C" w:rsidRPr="00BD3C65" w:rsidRDefault="0079446C" w:rsidP="00AE7197">
            <w:pPr>
              <w:pStyle w:val="Normal6"/>
              <w:rPr>
                <w:lang w:val="nl-BE"/>
              </w:rPr>
            </w:pPr>
            <w:r w:rsidRPr="00BD3C65">
              <w:rPr>
                <w:b/>
                <w:i/>
                <w:lang w:val="nl-BE"/>
              </w:rPr>
              <w:t>(35)</w:t>
            </w:r>
            <w:r w:rsidRPr="00BD3C65">
              <w:rPr>
                <w:b/>
                <w:i/>
                <w:lang w:val="nl-BE"/>
              </w:rPr>
              <w:tab/>
              <w:t>De verplichting om vaststelling van Frand in te leiden mag geen afbreuk doen aan de doeltreffende bescherming van de rechten van de partijen. In dat verband moet de partij die zich ertoe verbindt het resultaat van de vaststelling van Frand na te leven terwijl de andere partij dit nalaat, het recht hebben een procedure bij de bevoegde nationale rechter in te leiden in afwachting van de vaststelling van Frand. Bovendien moet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 maar moeten de partijen verzoeken om opschorting van de zaak tijdens de vaststelling van Frand.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 Ook moet worden verduidelijkt dat zodra de vaststelling van Frand is beëindigd, de hele scala van maatregelen, met inbegrip van voorlopige, voorzorgs- en corrigerende maatregelen, ter beschikking van de partijen moet staan.</w:t>
            </w:r>
          </w:p>
        </w:tc>
        <w:tc>
          <w:tcPr>
            <w:tcW w:w="4876" w:type="dxa"/>
            <w:hideMark/>
          </w:tcPr>
          <w:p w14:paraId="2AB9C0EB" w14:textId="77777777" w:rsidR="0079446C" w:rsidRPr="00BD3C65" w:rsidRDefault="0079446C" w:rsidP="00AE7197">
            <w:pPr>
              <w:pStyle w:val="Normal6"/>
              <w:rPr>
                <w:szCs w:val="24"/>
                <w:lang w:val="nl-BE"/>
              </w:rPr>
            </w:pPr>
            <w:r w:rsidRPr="00BD3C65">
              <w:rPr>
                <w:b/>
                <w:i/>
                <w:lang w:val="nl-BE"/>
              </w:rPr>
              <w:t>Schrappen</w:t>
            </w:r>
          </w:p>
        </w:tc>
      </w:tr>
    </w:tbl>
    <w:p w14:paraId="0ACBABC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289046C" w14:textId="77777777" w:rsidR="0079446C" w:rsidRPr="00BD3C65" w:rsidRDefault="0079446C" w:rsidP="0079446C">
      <w:pPr>
        <w:rPr>
          <w:lang w:val="nl-BE"/>
        </w:rPr>
      </w:pPr>
      <w:r w:rsidRPr="00BD3C65">
        <w:rPr>
          <w:rStyle w:val="HideTWBExt"/>
          <w:noProof w:val="0"/>
          <w:lang w:val="nl-BE"/>
        </w:rPr>
        <w:t>&lt;/Amend&gt;</w:t>
      </w:r>
    </w:p>
    <w:p w14:paraId="76F20FF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202</w:t>
      </w:r>
      <w:r w:rsidRPr="00BD3C65">
        <w:rPr>
          <w:rStyle w:val="HideTWBExt"/>
          <w:b w:val="0"/>
          <w:noProof w:val="0"/>
          <w:lang w:val="nl-BE"/>
        </w:rPr>
        <w:t>&lt;/NumAm&gt;</w:t>
      </w:r>
    </w:p>
    <w:p w14:paraId="3F5AAC6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494BE11" w14:textId="77777777" w:rsidR="0079446C" w:rsidRPr="00BD3C65" w:rsidRDefault="0079446C" w:rsidP="0079446C">
      <w:pPr>
        <w:rPr>
          <w:lang w:val="nl-BE"/>
        </w:rPr>
      </w:pPr>
      <w:r w:rsidRPr="00BD3C65">
        <w:rPr>
          <w:rStyle w:val="HideTWBExt"/>
          <w:noProof w:val="0"/>
          <w:lang w:val="nl-BE"/>
        </w:rPr>
        <w:t>&lt;/RepeatBlock-By&gt;</w:t>
      </w:r>
    </w:p>
    <w:p w14:paraId="294C531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01B723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6162428" w14:textId="77777777" w:rsidTr="00AE7197">
        <w:trPr>
          <w:jc w:val="center"/>
        </w:trPr>
        <w:tc>
          <w:tcPr>
            <w:tcW w:w="9752" w:type="dxa"/>
            <w:gridSpan w:val="2"/>
          </w:tcPr>
          <w:p w14:paraId="67F8926C" w14:textId="77777777" w:rsidR="0079446C" w:rsidRPr="00BD3C65" w:rsidRDefault="0079446C" w:rsidP="00AE7197">
            <w:pPr>
              <w:keepNext/>
              <w:rPr>
                <w:lang w:val="nl-BE"/>
              </w:rPr>
            </w:pPr>
          </w:p>
        </w:tc>
      </w:tr>
      <w:tr w:rsidR="00004BE4" w:rsidRPr="00BD3C65" w14:paraId="0022E135" w14:textId="77777777" w:rsidTr="00AE7197">
        <w:trPr>
          <w:jc w:val="center"/>
        </w:trPr>
        <w:tc>
          <w:tcPr>
            <w:tcW w:w="4876" w:type="dxa"/>
            <w:hideMark/>
          </w:tcPr>
          <w:p w14:paraId="5A75F41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A21DC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1ED486B5" w14:textId="77777777" w:rsidTr="00AE7197">
        <w:trPr>
          <w:jc w:val="center"/>
        </w:trPr>
        <w:tc>
          <w:tcPr>
            <w:tcW w:w="4876" w:type="dxa"/>
            <w:hideMark/>
          </w:tcPr>
          <w:p w14:paraId="55265657" w14:textId="77777777" w:rsidR="0079446C" w:rsidRPr="00BD3C65" w:rsidRDefault="0079446C" w:rsidP="00AE7197">
            <w:pPr>
              <w:pStyle w:val="Normal6"/>
              <w:rPr>
                <w:lang w:val="nl-BE"/>
              </w:rPr>
            </w:pPr>
            <w:r w:rsidRPr="00BD3C65">
              <w:rPr>
                <w:lang w:val="nl-BE"/>
              </w:rPr>
              <w:t>(35)</w:t>
            </w:r>
            <w:r w:rsidRPr="00BD3C65">
              <w:rPr>
                <w:lang w:val="nl-BE"/>
              </w:rPr>
              <w:tab/>
              <w:t>De verplichting om vaststelling van Frand in te leiden mag geen afbreuk doen aan de doeltreffende bescherming van de rechten van de partijen.</w:t>
            </w:r>
            <w:r w:rsidRPr="00BD3C65">
              <w:rPr>
                <w:b/>
                <w:i/>
                <w:lang w:val="nl-BE"/>
              </w:rPr>
              <w:t xml:space="preserve"> </w:t>
            </w:r>
            <w:r w:rsidRPr="00BD3C65">
              <w:rPr>
                <w:b/>
                <w:bCs/>
                <w:i/>
                <w:iCs/>
                <w:lang w:val="nl-BE"/>
              </w:rPr>
              <w:t xml:space="preserve">In dat verband moet de partij die zich ertoe verbindt het resultaat van </w:t>
            </w:r>
            <w:r w:rsidRPr="00BD3C65">
              <w:rPr>
                <w:lang w:val="nl-BE"/>
              </w:rPr>
              <w:t>de vaststelling van Frand</w:t>
            </w:r>
            <w:r w:rsidRPr="00BD3C65">
              <w:rPr>
                <w:b/>
                <w:bCs/>
                <w:i/>
                <w:iCs/>
                <w:lang w:val="nl-BE"/>
              </w:rPr>
              <w:t xml:space="preserve"> na te leven terwijl de andere partij dit nalaat, het recht hebben een procedure bij de bevoegde nationale rechter in te leiden in afwachting van de vaststelling van Frand</w:t>
            </w:r>
            <w:r w:rsidRPr="00BD3C65">
              <w:rPr>
                <w:lang w:val="nl-BE"/>
              </w:rPr>
              <w:t>.</w:t>
            </w:r>
            <w:r w:rsidRPr="00BD3C65">
              <w:rPr>
                <w:b/>
                <w:i/>
                <w:lang w:val="nl-BE"/>
              </w:rPr>
              <w:t xml:space="preserve"> </w:t>
            </w:r>
            <w:r w:rsidRPr="00BD3C65">
              <w:rPr>
                <w:b/>
                <w:bCs/>
                <w:i/>
                <w:iCs/>
                <w:lang w:val="nl-BE"/>
              </w:rPr>
              <w:t>Bovendien moet</w:t>
            </w:r>
            <w:r w:rsidRPr="00BD3C65">
              <w:rPr>
                <w:lang w:val="nl-BE"/>
              </w:rPr>
              <w:t xml:space="preserve">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w:t>
            </w:r>
            <w:r w:rsidRPr="00BD3C65">
              <w:rPr>
                <w:b/>
                <w:bCs/>
                <w:i/>
                <w:iCs/>
                <w:lang w:val="nl-BE"/>
              </w:rPr>
              <w:t>, maar moeten de partijen verzoeken om opschorting van de zaak tijdens de vaststelling van Frand</w:t>
            </w:r>
            <w:r w:rsidRPr="00BD3C65">
              <w:rPr>
                <w:lang w:val="nl-BE"/>
              </w:rPr>
              <w:t xml:space="preserve">.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 </w:t>
            </w:r>
            <w:r w:rsidRPr="00BD3C65">
              <w:rPr>
                <w:b/>
                <w:bCs/>
                <w:i/>
                <w:iCs/>
                <w:lang w:val="nl-BE"/>
              </w:rPr>
              <w:t>Ook moet worden verduidelijkt dat zodra de vaststelling van Frand is beëindigd, de hele scala van maatregelen, met inbegrip van voorlopige, voorzorgs- en corrigerende maatregelen, ter beschikking van de partijen moet staan.</w:t>
            </w:r>
          </w:p>
        </w:tc>
        <w:tc>
          <w:tcPr>
            <w:tcW w:w="4876" w:type="dxa"/>
            <w:hideMark/>
          </w:tcPr>
          <w:p w14:paraId="3ACB2844" w14:textId="77777777" w:rsidR="0079446C" w:rsidRPr="00BD3C65" w:rsidRDefault="0079446C" w:rsidP="00AE7197">
            <w:pPr>
              <w:pStyle w:val="Normal6"/>
              <w:rPr>
                <w:szCs w:val="24"/>
                <w:lang w:val="nl-BE"/>
              </w:rPr>
            </w:pPr>
            <w:r w:rsidRPr="00BD3C65">
              <w:rPr>
                <w:lang w:val="nl-BE"/>
              </w:rPr>
              <w:t>(35)</w:t>
            </w:r>
            <w:r w:rsidRPr="00BD3C65">
              <w:rPr>
                <w:lang w:val="nl-BE"/>
              </w:rPr>
              <w:tab/>
              <w:t xml:space="preserve">De verplichting om vaststelling van Frand in te leiden mag geen afbreuk doen aan de doeltreffende bescherming van de rechten van de partijen </w:t>
            </w:r>
            <w:r w:rsidRPr="00BD3C65">
              <w:rPr>
                <w:b/>
                <w:bCs/>
                <w:i/>
                <w:iCs/>
                <w:lang w:val="nl-BE"/>
              </w:rPr>
              <w:t>met het oog op schendingen en de geldigheid van SEP’s</w:t>
            </w:r>
            <w:r w:rsidRPr="00BD3C65">
              <w:rPr>
                <w:lang w:val="nl-BE"/>
              </w:rPr>
              <w:t>.</w:t>
            </w:r>
            <w:r w:rsidRPr="00BD3C65">
              <w:rPr>
                <w:b/>
                <w:i/>
                <w:lang w:val="nl-BE"/>
              </w:rPr>
              <w:t xml:space="preserve"> </w:t>
            </w:r>
            <w:r w:rsidRPr="00BD3C65">
              <w:rPr>
                <w:b/>
                <w:bCs/>
                <w:i/>
                <w:iCs/>
                <w:lang w:val="nl-BE"/>
              </w:rPr>
              <w:t xml:space="preserve">Daarom moet de procedure voor </w:t>
            </w:r>
            <w:r w:rsidRPr="00BD3C65">
              <w:rPr>
                <w:lang w:val="nl-BE"/>
              </w:rPr>
              <w:t>de vaststelling van Frand</w:t>
            </w:r>
            <w:r w:rsidRPr="00BD3C65">
              <w:rPr>
                <w:b/>
                <w:bCs/>
                <w:i/>
                <w:iCs/>
                <w:lang w:val="nl-BE"/>
              </w:rPr>
              <w:t xml:space="preserve"> parallel lopen aan eventuele gerechtelijke procedures, behalve in gevallen waarin een kmo optreedt als verweerder</w:t>
            </w:r>
            <w:r w:rsidRPr="00BD3C65">
              <w:rPr>
                <w:lang w:val="nl-BE"/>
              </w:rPr>
              <w:t xml:space="preserve">. Elk van beide partijen </w:t>
            </w:r>
            <w:r w:rsidRPr="00BD3C65">
              <w:rPr>
                <w:b/>
                <w:bCs/>
                <w:i/>
                <w:iCs/>
                <w:lang w:val="nl-BE"/>
              </w:rPr>
              <w:t>moet</w:t>
            </w:r>
            <w:r w:rsidRPr="00BD3C65">
              <w:rPr>
                <w:lang w:val="nl-BE"/>
              </w:rPr>
              <w:t xml:space="preserve">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w:t>
            </w:r>
          </w:p>
        </w:tc>
      </w:tr>
    </w:tbl>
    <w:p w14:paraId="5A40849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82BE048" w14:textId="77777777" w:rsidR="0079446C" w:rsidRPr="00BD3C65" w:rsidRDefault="0079446C" w:rsidP="0079446C">
      <w:pPr>
        <w:rPr>
          <w:lang w:val="nl-BE"/>
        </w:rPr>
      </w:pPr>
      <w:r w:rsidRPr="00BD3C65">
        <w:rPr>
          <w:rStyle w:val="HideTWBExt"/>
          <w:noProof w:val="0"/>
          <w:lang w:val="nl-BE"/>
        </w:rPr>
        <w:t>&lt;/Amend&gt;</w:t>
      </w:r>
    </w:p>
    <w:p w14:paraId="7B0DF2B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203</w:t>
      </w:r>
      <w:r w:rsidRPr="00BD3C65">
        <w:rPr>
          <w:rStyle w:val="HideTWBExt"/>
          <w:b w:val="0"/>
          <w:noProof w:val="0"/>
          <w:lang w:val="nl-BE"/>
        </w:rPr>
        <w:t>&lt;/NumAm&gt;</w:t>
      </w:r>
    </w:p>
    <w:p w14:paraId="6125189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672C549B" w14:textId="77777777" w:rsidR="0079446C" w:rsidRPr="00BD3C65" w:rsidRDefault="0079446C" w:rsidP="0079446C">
      <w:pPr>
        <w:rPr>
          <w:lang w:val="nl-BE"/>
        </w:rPr>
      </w:pPr>
      <w:r w:rsidRPr="00BD3C65">
        <w:rPr>
          <w:rStyle w:val="HideTWBExt"/>
          <w:noProof w:val="0"/>
          <w:lang w:val="nl-BE"/>
        </w:rPr>
        <w:t>&lt;/RepeatBlock-By&gt;</w:t>
      </w:r>
    </w:p>
    <w:p w14:paraId="2AB6A7A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C4AC0B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CA2BE51" w14:textId="77777777" w:rsidTr="00AE7197">
        <w:trPr>
          <w:jc w:val="center"/>
        </w:trPr>
        <w:tc>
          <w:tcPr>
            <w:tcW w:w="9752" w:type="dxa"/>
            <w:gridSpan w:val="2"/>
          </w:tcPr>
          <w:p w14:paraId="1ACFB014" w14:textId="77777777" w:rsidR="0079446C" w:rsidRPr="00BD3C65" w:rsidRDefault="0079446C" w:rsidP="00AE7197">
            <w:pPr>
              <w:keepNext/>
              <w:rPr>
                <w:lang w:val="nl-BE"/>
              </w:rPr>
            </w:pPr>
          </w:p>
        </w:tc>
      </w:tr>
      <w:tr w:rsidR="00004BE4" w:rsidRPr="00BD3C65" w14:paraId="0CCC2402" w14:textId="77777777" w:rsidTr="00AE7197">
        <w:trPr>
          <w:jc w:val="center"/>
        </w:trPr>
        <w:tc>
          <w:tcPr>
            <w:tcW w:w="4876" w:type="dxa"/>
            <w:hideMark/>
          </w:tcPr>
          <w:p w14:paraId="7A6BF51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AA6D1D2" w14:textId="77777777" w:rsidR="0079446C" w:rsidRPr="00BD3C65" w:rsidRDefault="0079446C" w:rsidP="00AE7197">
            <w:pPr>
              <w:pStyle w:val="ColumnHeading"/>
              <w:keepNext/>
              <w:rPr>
                <w:lang w:val="nl-BE"/>
              </w:rPr>
            </w:pPr>
            <w:r w:rsidRPr="00BD3C65">
              <w:rPr>
                <w:lang w:val="nl-BE"/>
              </w:rPr>
              <w:t>Amendement</w:t>
            </w:r>
          </w:p>
        </w:tc>
      </w:tr>
      <w:tr w:rsidR="00004BE4" w:rsidRPr="00BD3C65" w14:paraId="11C5D5D9" w14:textId="77777777" w:rsidTr="00AE7197">
        <w:trPr>
          <w:jc w:val="center"/>
        </w:trPr>
        <w:tc>
          <w:tcPr>
            <w:tcW w:w="4876" w:type="dxa"/>
            <w:hideMark/>
          </w:tcPr>
          <w:p w14:paraId="0E8E157B" w14:textId="77777777" w:rsidR="0079446C" w:rsidRPr="00BD3C65" w:rsidRDefault="0079446C" w:rsidP="00AE7197">
            <w:pPr>
              <w:pStyle w:val="Normal6"/>
              <w:rPr>
                <w:lang w:val="nl-BE"/>
              </w:rPr>
            </w:pPr>
            <w:r w:rsidRPr="00BD3C65">
              <w:rPr>
                <w:lang w:val="nl-BE"/>
              </w:rPr>
              <w:t>(35)</w:t>
            </w:r>
            <w:r w:rsidRPr="00BD3C65">
              <w:rPr>
                <w:lang w:val="nl-BE"/>
              </w:rPr>
              <w:tab/>
              <w:t>De verplichting om vaststelling van Frand in te leiden mag geen afbreuk doen aan de doeltreffende bescherming van de rechten van de partijen. In dat verband moet de partij die zich ertoe verbindt het resultaat van de vaststelling van Frand na te leven terwijl de andere partij dit nalaat, het recht hebben een procedure bij de bevoegde nationale rechter in te leiden in afwachting van de vaststelling van Frand. Bovendien moet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w:t>
            </w:r>
            <w:r w:rsidRPr="00BD3C65">
              <w:rPr>
                <w:b/>
                <w:bCs/>
                <w:i/>
                <w:iCs/>
                <w:lang w:val="nl-BE"/>
              </w:rPr>
              <w:t>, maar moeten de partijen verzoeken om opschorting van de zaak tijdens de vaststelling van Frand</w:t>
            </w:r>
            <w:r w:rsidRPr="00BD3C65">
              <w:rPr>
                <w:lang w:val="nl-BE"/>
              </w:rPr>
              <w:t xml:space="preserve">.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 </w:t>
            </w:r>
            <w:r w:rsidRPr="00BD3C65">
              <w:rPr>
                <w:b/>
                <w:bCs/>
                <w:i/>
                <w:iCs/>
                <w:lang w:val="nl-BE"/>
              </w:rPr>
              <w:t>Ook moet worden verduidelijkt dat zodra de vaststelling van Frand is beëindigd, de hele scala van maatregelen, met inbegrip van voorlopige, voorzorgs- en corrigerende maatregelen, ter beschikking van de partijen moet staan.</w:t>
            </w:r>
          </w:p>
        </w:tc>
        <w:tc>
          <w:tcPr>
            <w:tcW w:w="4876" w:type="dxa"/>
            <w:hideMark/>
          </w:tcPr>
          <w:p w14:paraId="7BDABE5C" w14:textId="77777777" w:rsidR="0079446C" w:rsidRPr="00BD3C65" w:rsidRDefault="0079446C" w:rsidP="00AE7197">
            <w:pPr>
              <w:pStyle w:val="Normal6"/>
              <w:rPr>
                <w:szCs w:val="24"/>
                <w:lang w:val="nl-BE"/>
              </w:rPr>
            </w:pPr>
            <w:r w:rsidRPr="00BD3C65">
              <w:rPr>
                <w:lang w:val="nl-BE"/>
              </w:rPr>
              <w:t>(35)</w:t>
            </w:r>
            <w:r w:rsidRPr="00BD3C65">
              <w:rPr>
                <w:lang w:val="nl-BE"/>
              </w:rPr>
              <w:tab/>
              <w:t>De verplichting om vaststelling van Frand in te leiden mag geen afbreuk doen aan de doeltreffende bescherming van de rechten van de partijen. In dat verband moet de partij die zich ertoe verbindt het resultaat van de vaststelling van Frand na te leven terwijl de andere partij dit nalaat, het recht hebben een procedure bij de bevoegde nationale rechter in te leiden in afwachting van de vaststelling van Frand. Bovendien moet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w:t>
            </w:r>
          </w:p>
        </w:tc>
      </w:tr>
    </w:tbl>
    <w:p w14:paraId="6DA9943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DA7C62B" w14:textId="77777777" w:rsidR="0079446C" w:rsidRPr="00BD3C65" w:rsidRDefault="0079446C" w:rsidP="0079446C">
      <w:pPr>
        <w:rPr>
          <w:lang w:val="nl-BE"/>
        </w:rPr>
      </w:pPr>
      <w:r w:rsidRPr="00BD3C65">
        <w:rPr>
          <w:rStyle w:val="HideTWBExt"/>
          <w:noProof w:val="0"/>
          <w:lang w:val="nl-BE"/>
        </w:rPr>
        <w:t>&lt;/Amend&gt;</w:t>
      </w:r>
    </w:p>
    <w:p w14:paraId="0FD80C8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204</w:t>
      </w:r>
      <w:r w:rsidRPr="00BD3C65">
        <w:rPr>
          <w:rStyle w:val="HideTWBExt"/>
          <w:b w:val="0"/>
          <w:noProof w:val="0"/>
          <w:lang w:val="nl-BE"/>
        </w:rPr>
        <w:t>&lt;/NumAm&gt;</w:t>
      </w:r>
    </w:p>
    <w:p w14:paraId="6E6567D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34C8F6C" w14:textId="77777777" w:rsidR="0079446C" w:rsidRPr="00BD3C65" w:rsidRDefault="0079446C" w:rsidP="0079446C">
      <w:pPr>
        <w:rPr>
          <w:lang w:val="nl-BE"/>
        </w:rPr>
      </w:pPr>
      <w:r w:rsidRPr="00BD3C65">
        <w:rPr>
          <w:rStyle w:val="HideTWBExt"/>
          <w:noProof w:val="0"/>
          <w:lang w:val="nl-BE"/>
        </w:rPr>
        <w:t>&lt;/RepeatBlock-By&gt;</w:t>
      </w:r>
    </w:p>
    <w:p w14:paraId="6B26FB9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18FF75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6BE1EC0" w14:textId="77777777" w:rsidTr="00AE7197">
        <w:trPr>
          <w:jc w:val="center"/>
        </w:trPr>
        <w:tc>
          <w:tcPr>
            <w:tcW w:w="9752" w:type="dxa"/>
            <w:gridSpan w:val="2"/>
          </w:tcPr>
          <w:p w14:paraId="1B110373" w14:textId="77777777" w:rsidR="0079446C" w:rsidRPr="00BD3C65" w:rsidRDefault="0079446C" w:rsidP="00AE7197">
            <w:pPr>
              <w:keepNext/>
              <w:rPr>
                <w:lang w:val="nl-BE"/>
              </w:rPr>
            </w:pPr>
          </w:p>
        </w:tc>
      </w:tr>
      <w:tr w:rsidR="00004BE4" w:rsidRPr="00BD3C65" w14:paraId="06D67520" w14:textId="77777777" w:rsidTr="00AE7197">
        <w:trPr>
          <w:jc w:val="center"/>
        </w:trPr>
        <w:tc>
          <w:tcPr>
            <w:tcW w:w="4876" w:type="dxa"/>
            <w:hideMark/>
          </w:tcPr>
          <w:p w14:paraId="76AEB2F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715B53C" w14:textId="77777777" w:rsidR="0079446C" w:rsidRPr="00BD3C65" w:rsidRDefault="0079446C" w:rsidP="00AE7197">
            <w:pPr>
              <w:pStyle w:val="ColumnHeading"/>
              <w:keepNext/>
              <w:rPr>
                <w:lang w:val="nl-BE"/>
              </w:rPr>
            </w:pPr>
            <w:r w:rsidRPr="00BD3C65">
              <w:rPr>
                <w:lang w:val="nl-BE"/>
              </w:rPr>
              <w:t>Amendement</w:t>
            </w:r>
          </w:p>
        </w:tc>
      </w:tr>
      <w:tr w:rsidR="00004BE4" w:rsidRPr="00BD3C65" w14:paraId="76AA0EBF" w14:textId="77777777" w:rsidTr="00AE7197">
        <w:trPr>
          <w:jc w:val="center"/>
        </w:trPr>
        <w:tc>
          <w:tcPr>
            <w:tcW w:w="4876" w:type="dxa"/>
            <w:hideMark/>
          </w:tcPr>
          <w:p w14:paraId="6C57F42F" w14:textId="77777777" w:rsidR="0079446C" w:rsidRPr="00BD3C65" w:rsidRDefault="0079446C" w:rsidP="00AE7197">
            <w:pPr>
              <w:pStyle w:val="Normal6"/>
              <w:rPr>
                <w:lang w:val="nl-BE"/>
              </w:rPr>
            </w:pPr>
            <w:r w:rsidRPr="00BD3C65">
              <w:rPr>
                <w:lang w:val="nl-BE"/>
              </w:rPr>
              <w:t>(35)</w:t>
            </w:r>
            <w:r w:rsidRPr="00BD3C65">
              <w:rPr>
                <w:lang w:val="nl-BE"/>
              </w:rPr>
              <w:tab/>
              <w:t xml:space="preserve">De verplichting om vaststelling van Frand in te leiden mag geen afbreuk doen aan de doeltreffende bescherming van de rechten van de partijen. In dat verband moet de partij die zich </w:t>
            </w:r>
            <w:r w:rsidRPr="00BD3C65">
              <w:rPr>
                <w:b/>
                <w:bCs/>
                <w:i/>
                <w:iCs/>
                <w:lang w:val="nl-BE"/>
              </w:rPr>
              <w:t>ertoe</w:t>
            </w:r>
            <w:r w:rsidRPr="00BD3C65">
              <w:rPr>
                <w:lang w:val="nl-BE"/>
              </w:rPr>
              <w:t xml:space="preserve"> verbindt </w:t>
            </w:r>
            <w:r w:rsidRPr="00BD3C65">
              <w:rPr>
                <w:b/>
                <w:bCs/>
                <w:i/>
                <w:iCs/>
                <w:lang w:val="nl-BE"/>
              </w:rPr>
              <w:t>het resultaat van</w:t>
            </w:r>
            <w:r w:rsidRPr="00BD3C65">
              <w:rPr>
                <w:lang w:val="nl-BE"/>
              </w:rPr>
              <w:t xml:space="preserve"> de vaststelling van Frand na te leven terwijl de andere partij dit nalaat, het recht hebben een procedure bij de bevoegde nationale rechter in te leiden in afwachting van de vaststelling van Frand. Bovendien moet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w:t>
            </w:r>
            <w:r w:rsidRPr="00BD3C65">
              <w:rPr>
                <w:b/>
                <w:bCs/>
                <w:i/>
                <w:iCs/>
                <w:lang w:val="nl-BE"/>
              </w:rPr>
              <w:t>, maar moeten de partijen verzoeken om opschorting van de zaak tijdens de vaststelling van Frand</w:t>
            </w:r>
            <w:r w:rsidRPr="00BD3C65">
              <w:rPr>
                <w:lang w:val="nl-BE"/>
              </w:rPr>
              <w:t>.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 Ook moet worden verduidelijkt dat zodra de vaststelling van Frand is beëindigd, de hele scala van maatregelen, met inbegrip van voorlopige, voorzorgs- en corrigerende maatregelen, ter beschikking van de partijen moet staan.</w:t>
            </w:r>
          </w:p>
        </w:tc>
        <w:tc>
          <w:tcPr>
            <w:tcW w:w="4876" w:type="dxa"/>
            <w:hideMark/>
          </w:tcPr>
          <w:p w14:paraId="053FABAF" w14:textId="77777777" w:rsidR="0079446C" w:rsidRPr="00BD3C65" w:rsidRDefault="0079446C" w:rsidP="00AE7197">
            <w:pPr>
              <w:pStyle w:val="Normal6"/>
              <w:rPr>
                <w:szCs w:val="24"/>
                <w:lang w:val="nl-BE"/>
              </w:rPr>
            </w:pPr>
            <w:r w:rsidRPr="00BD3C65">
              <w:rPr>
                <w:lang w:val="nl-BE"/>
              </w:rPr>
              <w:t>(35)</w:t>
            </w:r>
            <w:r w:rsidRPr="00BD3C65">
              <w:rPr>
                <w:lang w:val="nl-BE"/>
              </w:rPr>
              <w:tab/>
              <w:t xml:space="preserve">De verplichting om vaststelling van Frand in te leiden mag geen afbreuk doen aan de doeltreffende bescherming van de rechten van de partijen. In dat verband moet de partij die zich verbindt </w:t>
            </w:r>
            <w:r w:rsidRPr="00BD3C65">
              <w:rPr>
                <w:b/>
                <w:bCs/>
                <w:i/>
                <w:iCs/>
                <w:lang w:val="nl-BE"/>
              </w:rPr>
              <w:t>tot</w:t>
            </w:r>
            <w:r w:rsidRPr="00BD3C65">
              <w:rPr>
                <w:lang w:val="nl-BE"/>
              </w:rPr>
              <w:t xml:space="preserve"> de vaststelling van Frand na te leven terwijl de andere partij dit nalaat, het recht hebben een procedure bij de bevoegde nationale rechter in te leiden in afwachting van de vaststelling van Frand. Bovendien moet elk van beide partijen bij de bevoegde rechter een verzoek om een voorlopig gerechtelijk bevel van financiële aard kunnen indienen. Wanneer de betrokken SEP-houder een Frand-verbintenis is aangegaan, moeten voorlopige gerechtelijke bevelen van toereikende en evenredige financiële aard de nodige gerechtelijke bescherming bieden aan de SEP-houder die ermee heeft ingestemd zijn SEP onder Frand-voorwaarden in licentie te geven, terwijl de toepasser de mogelijkheid moet hebben om de hoogte van de Frand-royalty’s te betwisten of zich te verweren wegens het gebrek aan essentialiteit of de ongeldigheid van het SEP. In nationale stelsels die de inleiding van de procedure ten gronde vereisen als voorwaarde om een verzoek om de tussentijdse maatregelen van financiële aard in te dienen, moet het mogelijk zijn een dergelijke procedure in te leiden. Bij het bepalen van de hoogte van het voorlopig gerechtelijk bevel van financiële aard die in een bepaald geval als toereikend moet worden beschouwd, moet onder meer rekening worden gehouden met de economische draagkracht van de verzoeker en de mogelijke gevolgen voor de doeltreffendheid van de gevraagde maatregelen, met name voor kmo’s, ook om misbruik van dergelijke maatregelen te voorkomen. Ook moet worden verduidelijkt dat zodra de vaststelling van Frand is beëindigd, de hele scala van maatregelen, met inbegrip van voorlopige, voorzorgs- en corrigerende maatregelen, ter beschikking van de partijen moet staan.</w:t>
            </w:r>
          </w:p>
        </w:tc>
      </w:tr>
    </w:tbl>
    <w:p w14:paraId="75049BB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CD7804B" w14:textId="77777777" w:rsidR="0079446C" w:rsidRPr="00BD3C65" w:rsidRDefault="0079446C" w:rsidP="0079446C">
      <w:pPr>
        <w:rPr>
          <w:lang w:val="nl-BE"/>
        </w:rPr>
      </w:pPr>
      <w:r w:rsidRPr="00BD3C65">
        <w:rPr>
          <w:rStyle w:val="HideTWBExt"/>
          <w:noProof w:val="0"/>
          <w:lang w:val="nl-BE"/>
        </w:rPr>
        <w:t>&lt;/Amend&gt;</w:t>
      </w:r>
    </w:p>
    <w:p w14:paraId="4E74A60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205</w:t>
      </w:r>
      <w:r w:rsidRPr="00BD3C65">
        <w:rPr>
          <w:rStyle w:val="HideTWBExt"/>
          <w:b w:val="0"/>
          <w:noProof w:val="0"/>
          <w:lang w:val="nl-BE"/>
        </w:rPr>
        <w:t>&lt;/NumAm&gt;</w:t>
      </w:r>
    </w:p>
    <w:p w14:paraId="6C1182E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6D6B7A5" w14:textId="77777777" w:rsidR="0079446C" w:rsidRPr="00BD3C65" w:rsidRDefault="0079446C" w:rsidP="0079446C">
      <w:pPr>
        <w:rPr>
          <w:lang w:val="nl-BE"/>
        </w:rPr>
      </w:pPr>
      <w:r w:rsidRPr="00BD3C65">
        <w:rPr>
          <w:rStyle w:val="HideTWBExt"/>
          <w:noProof w:val="0"/>
          <w:lang w:val="nl-BE"/>
        </w:rPr>
        <w:t>&lt;/RepeatBlock-By&gt;</w:t>
      </w:r>
    </w:p>
    <w:p w14:paraId="265020E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0B811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C8C0078" w14:textId="77777777" w:rsidTr="00AE7197">
        <w:trPr>
          <w:jc w:val="center"/>
        </w:trPr>
        <w:tc>
          <w:tcPr>
            <w:tcW w:w="9752" w:type="dxa"/>
            <w:gridSpan w:val="2"/>
          </w:tcPr>
          <w:p w14:paraId="3364C951" w14:textId="77777777" w:rsidR="0079446C" w:rsidRPr="00BD3C65" w:rsidRDefault="0079446C" w:rsidP="00AE7197">
            <w:pPr>
              <w:keepNext/>
              <w:rPr>
                <w:lang w:val="nl-BE"/>
              </w:rPr>
            </w:pPr>
          </w:p>
        </w:tc>
      </w:tr>
      <w:tr w:rsidR="00004BE4" w:rsidRPr="00BD3C65" w14:paraId="2592E210" w14:textId="77777777" w:rsidTr="00AE7197">
        <w:trPr>
          <w:jc w:val="center"/>
        </w:trPr>
        <w:tc>
          <w:tcPr>
            <w:tcW w:w="4876" w:type="dxa"/>
            <w:hideMark/>
          </w:tcPr>
          <w:p w14:paraId="61FABF7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B909AE3" w14:textId="77777777" w:rsidR="0079446C" w:rsidRPr="00BD3C65" w:rsidRDefault="0079446C" w:rsidP="00AE7197">
            <w:pPr>
              <w:pStyle w:val="ColumnHeading"/>
              <w:keepNext/>
              <w:rPr>
                <w:lang w:val="nl-BE"/>
              </w:rPr>
            </w:pPr>
            <w:r w:rsidRPr="00BD3C65">
              <w:rPr>
                <w:lang w:val="nl-BE"/>
              </w:rPr>
              <w:t>Amendement</w:t>
            </w:r>
          </w:p>
        </w:tc>
      </w:tr>
      <w:tr w:rsidR="00004BE4" w:rsidRPr="00BD3C65" w14:paraId="2AB87D2E" w14:textId="77777777" w:rsidTr="00AE7197">
        <w:trPr>
          <w:jc w:val="center"/>
        </w:trPr>
        <w:tc>
          <w:tcPr>
            <w:tcW w:w="4876" w:type="dxa"/>
            <w:hideMark/>
          </w:tcPr>
          <w:p w14:paraId="0EF7535C" w14:textId="77777777" w:rsidR="0079446C" w:rsidRPr="00BD3C65" w:rsidRDefault="0079446C" w:rsidP="00AE7197">
            <w:pPr>
              <w:pStyle w:val="Normal6"/>
              <w:rPr>
                <w:lang w:val="nl-BE"/>
              </w:rPr>
            </w:pPr>
            <w:r w:rsidRPr="00BD3C65">
              <w:rPr>
                <w:lang w:val="nl-BE"/>
              </w:rPr>
              <w:t>(36)</w:t>
            </w:r>
            <w:r w:rsidRPr="00BD3C65">
              <w:rPr>
                <w:lang w:val="nl-BE"/>
              </w:rPr>
              <w:tab/>
              <w:t xml:space="preserve">Wanneer de partijen de vaststelling van Frand aangaan, moeten ze een </w:t>
            </w:r>
            <w:r w:rsidRPr="00BD3C65">
              <w:rPr>
                <w:b/>
                <w:i/>
                <w:lang w:val="nl-BE"/>
              </w:rPr>
              <w:t>bemiddelaar</w:t>
            </w:r>
            <w:r w:rsidRPr="00BD3C65">
              <w:rPr>
                <w:lang w:val="nl-BE"/>
              </w:rPr>
              <w:t xml:space="preserve"> voor de vaststelling van Frand uit de lijst selecteren. Bij onenigheid selecteert het kenniscentrum de bemiddelaar. De vaststelling van Frand moet binnen negen maanden worden afgerond. Deze tijdsperiode is nodig voor een procedure die waarborgt dat de rechten van de partijen worden geëerbiedigd, maar ook snel genoeg is om vertragingen bij het sluiten van licenties te voorkomen. De partijen kunnen te allen tijde tijdens de procedure tot een schikking komen, wat resulteert in de beëindiging van de vaststelling van Frand.</w:t>
            </w:r>
          </w:p>
        </w:tc>
        <w:tc>
          <w:tcPr>
            <w:tcW w:w="4876" w:type="dxa"/>
            <w:hideMark/>
          </w:tcPr>
          <w:p w14:paraId="4145B834" w14:textId="77777777" w:rsidR="0079446C" w:rsidRPr="00BD3C65" w:rsidRDefault="0079446C" w:rsidP="00AE7197">
            <w:pPr>
              <w:pStyle w:val="Normal6"/>
              <w:rPr>
                <w:szCs w:val="24"/>
                <w:lang w:val="nl-BE"/>
              </w:rPr>
            </w:pPr>
            <w:r w:rsidRPr="00BD3C65">
              <w:rPr>
                <w:lang w:val="nl-BE"/>
              </w:rPr>
              <w:t>(36)</w:t>
            </w:r>
            <w:r w:rsidRPr="00BD3C65">
              <w:rPr>
                <w:lang w:val="nl-BE"/>
              </w:rPr>
              <w:tab/>
              <w:t xml:space="preserve">Wanneer de partijen de vaststelling van Frand aangaan, moeten ze een </w:t>
            </w:r>
            <w:r w:rsidRPr="00BD3C65">
              <w:rPr>
                <w:b/>
                <w:i/>
                <w:lang w:val="nl-BE"/>
              </w:rPr>
              <w:t>panel van drie bemiddelaars</w:t>
            </w:r>
            <w:r w:rsidRPr="00BD3C65">
              <w:rPr>
                <w:lang w:val="nl-BE"/>
              </w:rPr>
              <w:t xml:space="preserve"> voor de vaststelling van Frand uit de lijst selecteren</w:t>
            </w:r>
            <w:r w:rsidRPr="00BD3C65">
              <w:rPr>
                <w:b/>
                <w:i/>
                <w:lang w:val="nl-BE"/>
              </w:rPr>
              <w:t>; elke partij kiest één bemiddelaar, waarna de twee gekozen bemiddelaars gezamenlijk een derde bemiddelaars kiezen</w:t>
            </w:r>
            <w:r w:rsidRPr="00BD3C65">
              <w:rPr>
                <w:lang w:val="nl-BE"/>
              </w:rPr>
              <w:t xml:space="preserve">. Bij onenigheid selecteert het kenniscentrum de </w:t>
            </w:r>
            <w:r w:rsidRPr="00BD3C65">
              <w:rPr>
                <w:b/>
                <w:i/>
                <w:lang w:val="nl-BE"/>
              </w:rPr>
              <w:t>derde</w:t>
            </w:r>
            <w:r w:rsidRPr="00BD3C65">
              <w:rPr>
                <w:lang w:val="nl-BE"/>
              </w:rPr>
              <w:t xml:space="preserve"> bemiddelaar. De vaststelling van Frand moet binnen negen maanden worden afgerond</w:t>
            </w:r>
            <w:r w:rsidRPr="00BD3C65">
              <w:rPr>
                <w:b/>
                <w:i/>
                <w:lang w:val="nl-BE"/>
              </w:rPr>
              <w:t>, tenzij beide partijen een verlenging overeenkomen</w:t>
            </w:r>
            <w:r w:rsidRPr="00BD3C65">
              <w:rPr>
                <w:lang w:val="nl-BE"/>
              </w:rPr>
              <w:t>. Deze tijdsperiode is nodig voor een procedure die waarborgt dat de rechten van de partijen worden geëerbiedigd, maar ook snel genoeg is om vertragingen bij het sluiten van licenties te voorkomen. De partijen kunnen te allen tijde tijdens de procedure tot een schikking komen, wat resulteert in de beëindiging van de vaststelling van Frand.</w:t>
            </w:r>
          </w:p>
        </w:tc>
      </w:tr>
    </w:tbl>
    <w:p w14:paraId="02A722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0F0060A" w14:textId="77777777" w:rsidR="0079446C" w:rsidRPr="00BD3C65" w:rsidRDefault="0079446C" w:rsidP="0079446C">
      <w:pPr>
        <w:rPr>
          <w:lang w:val="nl-BE"/>
        </w:rPr>
      </w:pPr>
      <w:r w:rsidRPr="00BD3C65">
        <w:rPr>
          <w:rStyle w:val="HideTWBExt"/>
          <w:noProof w:val="0"/>
          <w:lang w:val="nl-BE"/>
        </w:rPr>
        <w:t>&lt;/Amend&gt;</w:t>
      </w:r>
    </w:p>
    <w:p w14:paraId="0B6E9C9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206</w:t>
      </w:r>
      <w:r w:rsidRPr="00BD3C65">
        <w:rPr>
          <w:rStyle w:val="HideTWBExt"/>
          <w:b w:val="0"/>
          <w:noProof w:val="0"/>
          <w:lang w:val="nl-BE"/>
        </w:rPr>
        <w:t>&lt;/NumAm&gt;</w:t>
      </w:r>
    </w:p>
    <w:p w14:paraId="2D7B135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5A0F3EC" w14:textId="77777777" w:rsidR="0079446C" w:rsidRPr="00BD3C65" w:rsidRDefault="0079446C" w:rsidP="0079446C">
      <w:pPr>
        <w:rPr>
          <w:lang w:val="nl-BE"/>
        </w:rPr>
      </w:pPr>
      <w:r w:rsidRPr="00BD3C65">
        <w:rPr>
          <w:rStyle w:val="HideTWBExt"/>
          <w:noProof w:val="0"/>
          <w:lang w:val="nl-BE"/>
        </w:rPr>
        <w:t>&lt;/RepeatBlock-By&gt;</w:t>
      </w:r>
    </w:p>
    <w:p w14:paraId="6ABA9B5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3E66D6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855DA55" w14:textId="77777777" w:rsidTr="00AE7197">
        <w:trPr>
          <w:jc w:val="center"/>
        </w:trPr>
        <w:tc>
          <w:tcPr>
            <w:tcW w:w="9752" w:type="dxa"/>
            <w:gridSpan w:val="2"/>
          </w:tcPr>
          <w:p w14:paraId="0A004B4F" w14:textId="77777777" w:rsidR="0079446C" w:rsidRPr="00BD3C65" w:rsidRDefault="0079446C" w:rsidP="00AE7197">
            <w:pPr>
              <w:keepNext/>
              <w:rPr>
                <w:lang w:val="nl-BE"/>
              </w:rPr>
            </w:pPr>
          </w:p>
        </w:tc>
      </w:tr>
      <w:tr w:rsidR="00004BE4" w:rsidRPr="00BD3C65" w14:paraId="24600FEA" w14:textId="77777777" w:rsidTr="00AE7197">
        <w:trPr>
          <w:jc w:val="center"/>
        </w:trPr>
        <w:tc>
          <w:tcPr>
            <w:tcW w:w="4876" w:type="dxa"/>
            <w:hideMark/>
          </w:tcPr>
          <w:p w14:paraId="20A5D76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545732C" w14:textId="77777777" w:rsidR="0079446C" w:rsidRPr="00BD3C65" w:rsidRDefault="0079446C" w:rsidP="00AE7197">
            <w:pPr>
              <w:pStyle w:val="ColumnHeading"/>
              <w:keepNext/>
              <w:rPr>
                <w:lang w:val="nl-BE"/>
              </w:rPr>
            </w:pPr>
            <w:r w:rsidRPr="00BD3C65">
              <w:rPr>
                <w:lang w:val="nl-BE"/>
              </w:rPr>
              <w:t>Amendement</w:t>
            </w:r>
          </w:p>
        </w:tc>
      </w:tr>
      <w:tr w:rsidR="00004BE4" w:rsidRPr="00BD3C65" w14:paraId="69992102" w14:textId="77777777" w:rsidTr="00AE7197">
        <w:trPr>
          <w:jc w:val="center"/>
        </w:trPr>
        <w:tc>
          <w:tcPr>
            <w:tcW w:w="4876" w:type="dxa"/>
            <w:hideMark/>
          </w:tcPr>
          <w:p w14:paraId="144F4EF0" w14:textId="77777777" w:rsidR="0079446C" w:rsidRPr="00BD3C65" w:rsidRDefault="0079446C" w:rsidP="00AE7197">
            <w:pPr>
              <w:pStyle w:val="Normal6"/>
              <w:rPr>
                <w:lang w:val="nl-BE"/>
              </w:rPr>
            </w:pPr>
            <w:r w:rsidRPr="00BD3C65">
              <w:rPr>
                <w:lang w:val="nl-BE"/>
              </w:rPr>
              <w:t>(36)</w:t>
            </w:r>
            <w:r w:rsidRPr="00BD3C65">
              <w:rPr>
                <w:lang w:val="nl-BE"/>
              </w:rPr>
              <w:tab/>
              <w:t xml:space="preserve">Wanneer de partijen de vaststelling van Frand aangaan, moeten ze een </w:t>
            </w:r>
            <w:r w:rsidRPr="00BD3C65">
              <w:rPr>
                <w:b/>
                <w:i/>
                <w:lang w:val="nl-BE"/>
              </w:rPr>
              <w:t>bemiddelaar</w:t>
            </w:r>
            <w:r w:rsidRPr="00BD3C65">
              <w:rPr>
                <w:lang w:val="nl-BE"/>
              </w:rPr>
              <w:t xml:space="preserve"> voor de vaststelling van Frand uit de lijst selecteren. Bij onenigheid selecteert het kenniscentrum de </w:t>
            </w:r>
            <w:r w:rsidRPr="00BD3C65">
              <w:rPr>
                <w:b/>
                <w:i/>
                <w:lang w:val="nl-BE"/>
              </w:rPr>
              <w:t>bemiddelaar</w:t>
            </w:r>
            <w:r w:rsidRPr="00BD3C65">
              <w:rPr>
                <w:lang w:val="nl-BE"/>
              </w:rPr>
              <w:t>. De vaststelling van Frand moet binnen negen maanden worden afgerond. Deze tijdsperiode is nodig voor een procedure die waarborgt dat de rechten van de partijen worden geëerbiedigd, maar ook snel genoeg is om vertragingen bij het sluiten van licenties te voorkomen. De partijen kunnen te allen tijde tijdens de procedure tot een schikking komen, wat resulteert in de beëindiging van de vaststelling van Frand.</w:t>
            </w:r>
          </w:p>
        </w:tc>
        <w:tc>
          <w:tcPr>
            <w:tcW w:w="4876" w:type="dxa"/>
            <w:hideMark/>
          </w:tcPr>
          <w:p w14:paraId="4194193D" w14:textId="77777777" w:rsidR="0079446C" w:rsidRPr="00BD3C65" w:rsidRDefault="0079446C" w:rsidP="00AE7197">
            <w:pPr>
              <w:pStyle w:val="Normal6"/>
              <w:rPr>
                <w:szCs w:val="24"/>
                <w:lang w:val="nl-BE"/>
              </w:rPr>
            </w:pPr>
            <w:r w:rsidRPr="00BD3C65">
              <w:rPr>
                <w:lang w:val="nl-BE"/>
              </w:rPr>
              <w:t>(36)</w:t>
            </w:r>
            <w:r w:rsidRPr="00BD3C65">
              <w:rPr>
                <w:lang w:val="nl-BE"/>
              </w:rPr>
              <w:tab/>
              <w:t xml:space="preserve">Wanneer de partijen de vaststelling van Frand aangaan, moeten ze een </w:t>
            </w:r>
            <w:r w:rsidRPr="00BD3C65">
              <w:rPr>
                <w:b/>
                <w:i/>
                <w:lang w:val="nl-BE"/>
              </w:rPr>
              <w:t>panel van</w:t>
            </w:r>
            <w:r w:rsidRPr="00BD3C65">
              <w:rPr>
                <w:lang w:val="nl-BE"/>
              </w:rPr>
              <w:t xml:space="preserve"> </w:t>
            </w:r>
            <w:r w:rsidRPr="00BD3C65">
              <w:rPr>
                <w:b/>
                <w:i/>
                <w:lang w:val="nl-BE"/>
              </w:rPr>
              <w:t>bemiddelaars</w:t>
            </w:r>
            <w:r w:rsidRPr="00BD3C65">
              <w:rPr>
                <w:lang w:val="nl-BE"/>
              </w:rPr>
              <w:t xml:space="preserve"> voor de vaststelling van Frand uit de lijst selecteren. Bij onenigheid selecteert het kenniscentrum de </w:t>
            </w:r>
            <w:r w:rsidRPr="00BD3C65">
              <w:rPr>
                <w:b/>
                <w:i/>
                <w:lang w:val="nl-BE"/>
              </w:rPr>
              <w:t>leden van het panel van bemiddelaars</w:t>
            </w:r>
            <w:r w:rsidRPr="00BD3C65">
              <w:rPr>
                <w:lang w:val="nl-BE"/>
              </w:rPr>
              <w:t>. De vaststelling van Frand moet binnen negen maanden worden afgerond. Deze tijdsperiode is nodig voor een procedure die waarborgt dat de rechten van de partijen worden geëerbiedigd, maar ook snel genoeg is om vertragingen bij het sluiten van licenties te voorkomen. De partijen kunnen te allen tijde tijdens de procedure tot een schikking komen, wat resulteert in de beëindiging van de vaststelling van Frand.</w:t>
            </w:r>
          </w:p>
        </w:tc>
      </w:tr>
    </w:tbl>
    <w:p w14:paraId="3294407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C7AD16D" w14:textId="77777777" w:rsidR="0079446C" w:rsidRPr="00BD3C65" w:rsidRDefault="0079446C" w:rsidP="0079446C">
      <w:pPr>
        <w:rPr>
          <w:lang w:val="nl-BE"/>
        </w:rPr>
      </w:pPr>
      <w:r w:rsidRPr="00BD3C65">
        <w:rPr>
          <w:rStyle w:val="HideTWBExt"/>
          <w:noProof w:val="0"/>
          <w:lang w:val="nl-BE"/>
        </w:rPr>
        <w:t>&lt;/Amend&gt;</w:t>
      </w:r>
    </w:p>
    <w:p w14:paraId="6AD9B31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207</w:t>
      </w:r>
      <w:r w:rsidRPr="00BD3C65">
        <w:rPr>
          <w:rStyle w:val="HideTWBExt"/>
          <w:b w:val="0"/>
          <w:noProof w:val="0"/>
          <w:lang w:val="nl-BE"/>
        </w:rPr>
        <w:t>&lt;/NumAm&gt;</w:t>
      </w:r>
    </w:p>
    <w:p w14:paraId="3CB798A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A66F8EE" w14:textId="77777777" w:rsidR="0079446C" w:rsidRPr="00BD3C65" w:rsidRDefault="0079446C" w:rsidP="0079446C">
      <w:pPr>
        <w:rPr>
          <w:lang w:val="nl-BE"/>
        </w:rPr>
      </w:pPr>
      <w:r w:rsidRPr="00BD3C65">
        <w:rPr>
          <w:rStyle w:val="HideTWBExt"/>
          <w:noProof w:val="0"/>
          <w:lang w:val="nl-BE"/>
        </w:rPr>
        <w:t>&lt;/RepeatBlock-By&gt;</w:t>
      </w:r>
    </w:p>
    <w:p w14:paraId="0B68B54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FE3C9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30FC4A1" w14:textId="77777777" w:rsidTr="00AE7197">
        <w:trPr>
          <w:jc w:val="center"/>
        </w:trPr>
        <w:tc>
          <w:tcPr>
            <w:tcW w:w="9752" w:type="dxa"/>
            <w:gridSpan w:val="2"/>
          </w:tcPr>
          <w:p w14:paraId="1666DBED" w14:textId="77777777" w:rsidR="0079446C" w:rsidRPr="00BD3C65" w:rsidRDefault="0079446C" w:rsidP="00AE7197">
            <w:pPr>
              <w:keepNext/>
              <w:rPr>
                <w:lang w:val="nl-BE"/>
              </w:rPr>
            </w:pPr>
          </w:p>
        </w:tc>
      </w:tr>
      <w:tr w:rsidR="00004BE4" w:rsidRPr="00BD3C65" w14:paraId="7207E633" w14:textId="77777777" w:rsidTr="00AE7197">
        <w:trPr>
          <w:jc w:val="center"/>
        </w:trPr>
        <w:tc>
          <w:tcPr>
            <w:tcW w:w="4876" w:type="dxa"/>
            <w:hideMark/>
          </w:tcPr>
          <w:p w14:paraId="0EF70A7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583C23" w14:textId="77777777" w:rsidR="0079446C" w:rsidRPr="00BD3C65" w:rsidRDefault="0079446C" w:rsidP="00AE7197">
            <w:pPr>
              <w:pStyle w:val="ColumnHeading"/>
              <w:keepNext/>
              <w:rPr>
                <w:lang w:val="nl-BE"/>
              </w:rPr>
            </w:pPr>
            <w:r w:rsidRPr="00BD3C65">
              <w:rPr>
                <w:lang w:val="nl-BE"/>
              </w:rPr>
              <w:t>Amendement</w:t>
            </w:r>
          </w:p>
        </w:tc>
      </w:tr>
      <w:tr w:rsidR="00004BE4" w:rsidRPr="00BD3C65" w14:paraId="0C7C86D7" w14:textId="77777777" w:rsidTr="00AE7197">
        <w:trPr>
          <w:jc w:val="center"/>
        </w:trPr>
        <w:tc>
          <w:tcPr>
            <w:tcW w:w="4876" w:type="dxa"/>
            <w:hideMark/>
          </w:tcPr>
          <w:p w14:paraId="34172A6A" w14:textId="77777777" w:rsidR="0079446C" w:rsidRPr="00BD3C65" w:rsidRDefault="0079446C" w:rsidP="00AE7197">
            <w:pPr>
              <w:pStyle w:val="Normal6"/>
              <w:rPr>
                <w:lang w:val="nl-BE"/>
              </w:rPr>
            </w:pPr>
            <w:r w:rsidRPr="00BD3C65">
              <w:rPr>
                <w:lang w:val="nl-BE"/>
              </w:rPr>
              <w:t>(37)</w:t>
            </w:r>
            <w:r w:rsidRPr="00BD3C65">
              <w:rPr>
                <w:lang w:val="nl-BE"/>
              </w:rPr>
              <w:tab/>
              <w:t xml:space="preserve">Na de aanwijzing van een bemiddelaar moet het bemiddelingscentrum de vaststelling van Frand in handen geven van de bemiddelaar, die moet onderzoeken of het verzoek de nodige informatie bevat, en die het tijdschema van de procedure moet meedelen aan de partijen </w:t>
            </w:r>
            <w:r w:rsidRPr="00BD3C65">
              <w:rPr>
                <w:b/>
                <w:i/>
                <w:lang w:val="nl-BE"/>
              </w:rPr>
              <w:t>of de partij die om voortzetting van de vaststelling van Frand verzoekt</w:t>
            </w:r>
            <w:r w:rsidRPr="00BD3C65">
              <w:rPr>
                <w:lang w:val="nl-BE"/>
              </w:rPr>
              <w:t>.</w:t>
            </w:r>
          </w:p>
        </w:tc>
        <w:tc>
          <w:tcPr>
            <w:tcW w:w="4876" w:type="dxa"/>
            <w:hideMark/>
          </w:tcPr>
          <w:p w14:paraId="77C2EFF5" w14:textId="77777777" w:rsidR="0079446C" w:rsidRPr="00BD3C65" w:rsidRDefault="0079446C" w:rsidP="00AE7197">
            <w:pPr>
              <w:pStyle w:val="Normal6"/>
              <w:rPr>
                <w:szCs w:val="24"/>
                <w:lang w:val="nl-BE"/>
              </w:rPr>
            </w:pPr>
            <w:r w:rsidRPr="00BD3C65">
              <w:rPr>
                <w:lang w:val="nl-BE"/>
              </w:rPr>
              <w:t>(37)</w:t>
            </w:r>
            <w:r w:rsidRPr="00BD3C65">
              <w:rPr>
                <w:lang w:val="nl-BE"/>
              </w:rPr>
              <w:tab/>
              <w:t>Na de aanwijzing van een bemiddelaar moet het bemiddelingscentrum de vaststelling van Frand in handen geven van de bemiddelaar, die moet onderzoeken of het verzoek de nodige informatie bevat, en die het tijdschema van de procedure moet meedelen aan de partijen.</w:t>
            </w:r>
          </w:p>
        </w:tc>
      </w:tr>
    </w:tbl>
    <w:p w14:paraId="204D8A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9D6542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E67114C" w14:textId="77777777" w:rsidR="0079446C" w:rsidRPr="00BD3C65" w:rsidRDefault="0079446C" w:rsidP="0079446C">
      <w:pPr>
        <w:pStyle w:val="Normal12Italic"/>
        <w:rPr>
          <w:noProof w:val="0"/>
          <w:lang w:val="nl-BE"/>
        </w:rPr>
      </w:pPr>
      <w:r w:rsidRPr="00BD3C65">
        <w:rPr>
          <w:noProof w:val="0"/>
          <w:lang w:val="nl-BE"/>
        </w:rPr>
        <w:t>Omwille van de consistentie met het voorstel dat beide partijen moeten instemmen met de voortzetting van de vaststelling van Frand. Geen eenzijdige voortzetting.</w:t>
      </w:r>
    </w:p>
    <w:p w14:paraId="230F3BC5" w14:textId="77777777" w:rsidR="0079446C" w:rsidRPr="00BD3C65" w:rsidRDefault="0079446C" w:rsidP="0079446C">
      <w:pPr>
        <w:rPr>
          <w:lang w:val="nl-BE"/>
        </w:rPr>
      </w:pPr>
      <w:r w:rsidRPr="00BD3C65">
        <w:rPr>
          <w:rStyle w:val="HideTWBExt"/>
          <w:noProof w:val="0"/>
          <w:lang w:val="nl-BE"/>
        </w:rPr>
        <w:t>&lt;/Amend&gt;</w:t>
      </w:r>
    </w:p>
    <w:p w14:paraId="0953017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208</w:t>
      </w:r>
      <w:r w:rsidRPr="00BD3C65">
        <w:rPr>
          <w:rStyle w:val="HideTWBExt"/>
          <w:b w:val="0"/>
          <w:noProof w:val="0"/>
          <w:lang w:val="nl-BE"/>
        </w:rPr>
        <w:t>&lt;/NumAm&gt;</w:t>
      </w:r>
    </w:p>
    <w:p w14:paraId="506B56A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0E8B94F" w14:textId="77777777" w:rsidR="0079446C" w:rsidRPr="00BD3C65" w:rsidRDefault="0079446C" w:rsidP="0079446C">
      <w:pPr>
        <w:rPr>
          <w:lang w:val="nl-BE"/>
        </w:rPr>
      </w:pPr>
      <w:r w:rsidRPr="00BD3C65">
        <w:rPr>
          <w:rStyle w:val="HideTWBExt"/>
          <w:noProof w:val="0"/>
          <w:lang w:val="nl-BE"/>
        </w:rPr>
        <w:t>&lt;/RepeatBlock-By&gt;</w:t>
      </w:r>
    </w:p>
    <w:p w14:paraId="3B19E7B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DB0D0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1659D53" w14:textId="77777777" w:rsidTr="00AE7197">
        <w:trPr>
          <w:jc w:val="center"/>
        </w:trPr>
        <w:tc>
          <w:tcPr>
            <w:tcW w:w="9752" w:type="dxa"/>
            <w:gridSpan w:val="2"/>
          </w:tcPr>
          <w:p w14:paraId="4D90A70E" w14:textId="77777777" w:rsidR="0079446C" w:rsidRPr="00BD3C65" w:rsidRDefault="0079446C" w:rsidP="00AE7197">
            <w:pPr>
              <w:keepNext/>
              <w:rPr>
                <w:lang w:val="nl-BE"/>
              </w:rPr>
            </w:pPr>
          </w:p>
        </w:tc>
      </w:tr>
      <w:tr w:rsidR="00004BE4" w:rsidRPr="00BD3C65" w14:paraId="2C7EF7AF" w14:textId="77777777" w:rsidTr="00AE7197">
        <w:trPr>
          <w:jc w:val="center"/>
        </w:trPr>
        <w:tc>
          <w:tcPr>
            <w:tcW w:w="4876" w:type="dxa"/>
            <w:hideMark/>
          </w:tcPr>
          <w:p w14:paraId="72515FC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D535D5" w14:textId="77777777" w:rsidR="0079446C" w:rsidRPr="00BD3C65" w:rsidRDefault="0079446C" w:rsidP="00AE7197">
            <w:pPr>
              <w:pStyle w:val="ColumnHeading"/>
              <w:keepNext/>
              <w:rPr>
                <w:lang w:val="nl-BE"/>
              </w:rPr>
            </w:pPr>
            <w:r w:rsidRPr="00BD3C65">
              <w:rPr>
                <w:lang w:val="nl-BE"/>
              </w:rPr>
              <w:t>Amendement</w:t>
            </w:r>
          </w:p>
        </w:tc>
      </w:tr>
      <w:tr w:rsidR="00004BE4" w:rsidRPr="00BD3C65" w14:paraId="31D7535C" w14:textId="77777777" w:rsidTr="00AE7197">
        <w:trPr>
          <w:jc w:val="center"/>
        </w:trPr>
        <w:tc>
          <w:tcPr>
            <w:tcW w:w="4876" w:type="dxa"/>
            <w:hideMark/>
          </w:tcPr>
          <w:p w14:paraId="1DF0BD1B" w14:textId="77777777" w:rsidR="0079446C" w:rsidRPr="00BD3C65" w:rsidRDefault="0079446C" w:rsidP="00AE7197">
            <w:pPr>
              <w:pStyle w:val="Normal6"/>
              <w:rPr>
                <w:lang w:val="nl-BE"/>
              </w:rPr>
            </w:pPr>
            <w:r w:rsidRPr="00BD3C65">
              <w:rPr>
                <w:lang w:val="nl-BE"/>
              </w:rPr>
              <w:t>(37)</w:t>
            </w:r>
            <w:r w:rsidRPr="00BD3C65">
              <w:rPr>
                <w:lang w:val="nl-BE"/>
              </w:rPr>
              <w:tab/>
              <w:t xml:space="preserve">Na de aanwijzing van een </w:t>
            </w:r>
            <w:r w:rsidRPr="00BD3C65">
              <w:rPr>
                <w:b/>
                <w:i/>
                <w:lang w:val="nl-BE"/>
              </w:rPr>
              <w:t>bemiddelaar</w:t>
            </w:r>
            <w:r w:rsidRPr="00BD3C65">
              <w:rPr>
                <w:lang w:val="nl-BE"/>
              </w:rPr>
              <w:t xml:space="preserve"> moet het bemiddelingscentrum de vaststelling van Frand in handen geven van </w:t>
            </w:r>
            <w:r w:rsidRPr="00BD3C65">
              <w:rPr>
                <w:b/>
                <w:i/>
                <w:lang w:val="nl-BE"/>
              </w:rPr>
              <w:t>de bemiddelaar</w:t>
            </w:r>
            <w:r w:rsidRPr="00BD3C65">
              <w:rPr>
                <w:lang w:val="nl-BE"/>
              </w:rPr>
              <w:t xml:space="preserve">, </w:t>
            </w:r>
            <w:r w:rsidRPr="00BD3C65">
              <w:rPr>
                <w:b/>
                <w:i/>
                <w:lang w:val="nl-BE"/>
              </w:rPr>
              <w:t>die</w:t>
            </w:r>
            <w:r w:rsidRPr="00BD3C65">
              <w:rPr>
                <w:lang w:val="nl-BE"/>
              </w:rPr>
              <w:t xml:space="preserve"> moet onderzoeken of het verzoek de nodige informatie bevat, en </w:t>
            </w:r>
            <w:r w:rsidRPr="00BD3C65">
              <w:rPr>
                <w:b/>
                <w:i/>
                <w:lang w:val="nl-BE"/>
              </w:rPr>
              <w:t>die</w:t>
            </w:r>
            <w:r w:rsidRPr="00BD3C65">
              <w:rPr>
                <w:lang w:val="nl-BE"/>
              </w:rPr>
              <w:t xml:space="preserve"> het tijdschema van de procedure moet meedelen aan de partijen of de partij die om voortzetting van de vaststelling van Frand verzoekt.</w:t>
            </w:r>
          </w:p>
        </w:tc>
        <w:tc>
          <w:tcPr>
            <w:tcW w:w="4876" w:type="dxa"/>
            <w:hideMark/>
          </w:tcPr>
          <w:p w14:paraId="3793880E" w14:textId="77777777" w:rsidR="0079446C" w:rsidRPr="00BD3C65" w:rsidRDefault="0079446C" w:rsidP="00AE7197">
            <w:pPr>
              <w:pStyle w:val="Normal6"/>
              <w:rPr>
                <w:szCs w:val="24"/>
                <w:lang w:val="nl-BE"/>
              </w:rPr>
            </w:pPr>
            <w:r w:rsidRPr="00BD3C65">
              <w:rPr>
                <w:lang w:val="nl-BE"/>
              </w:rPr>
              <w:t>(37)</w:t>
            </w:r>
            <w:r w:rsidRPr="00BD3C65">
              <w:rPr>
                <w:lang w:val="nl-BE"/>
              </w:rPr>
              <w:tab/>
              <w:t xml:space="preserve">Na de aanwijzing van een </w:t>
            </w:r>
            <w:r w:rsidRPr="00BD3C65">
              <w:rPr>
                <w:b/>
                <w:i/>
                <w:lang w:val="nl-BE"/>
              </w:rPr>
              <w:t>panel van bemiddelaars</w:t>
            </w:r>
            <w:r w:rsidRPr="00BD3C65">
              <w:rPr>
                <w:lang w:val="nl-BE"/>
              </w:rPr>
              <w:t xml:space="preserve"> moet het bemiddelingscentrum de vaststelling van Frand in handen geven van </w:t>
            </w:r>
            <w:r w:rsidRPr="00BD3C65">
              <w:rPr>
                <w:b/>
                <w:i/>
                <w:lang w:val="nl-BE"/>
              </w:rPr>
              <w:t>het panel van bemiddelaars</w:t>
            </w:r>
            <w:r w:rsidRPr="00BD3C65">
              <w:rPr>
                <w:lang w:val="nl-BE"/>
              </w:rPr>
              <w:t xml:space="preserve">, </w:t>
            </w:r>
            <w:r w:rsidRPr="00BD3C65">
              <w:rPr>
                <w:b/>
                <w:i/>
                <w:lang w:val="nl-BE"/>
              </w:rPr>
              <w:t>dat</w:t>
            </w:r>
            <w:r w:rsidRPr="00BD3C65">
              <w:rPr>
                <w:lang w:val="nl-BE"/>
              </w:rPr>
              <w:t xml:space="preserve"> moet onderzoeken of het verzoek de nodige informatie bevat, en </w:t>
            </w:r>
            <w:r w:rsidRPr="00BD3C65">
              <w:rPr>
                <w:b/>
                <w:i/>
                <w:lang w:val="nl-BE"/>
              </w:rPr>
              <w:t>dat</w:t>
            </w:r>
            <w:r w:rsidRPr="00BD3C65">
              <w:rPr>
                <w:lang w:val="nl-BE"/>
              </w:rPr>
              <w:t xml:space="preserve"> het tijdschema van de procedure moet meedelen aan de partijen of de partij die om voortzetting van de vaststelling van Frand verzoekt.</w:t>
            </w:r>
          </w:p>
        </w:tc>
      </w:tr>
    </w:tbl>
    <w:p w14:paraId="2CA5B4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C1722FF" w14:textId="77777777" w:rsidR="0079446C" w:rsidRPr="00BD3C65" w:rsidRDefault="0079446C" w:rsidP="0079446C">
      <w:pPr>
        <w:rPr>
          <w:lang w:val="nl-BE"/>
        </w:rPr>
      </w:pPr>
      <w:r w:rsidRPr="00BD3C65">
        <w:rPr>
          <w:rStyle w:val="HideTWBExt"/>
          <w:noProof w:val="0"/>
          <w:lang w:val="nl-BE"/>
        </w:rPr>
        <w:t>&lt;/Amend&gt;</w:t>
      </w:r>
    </w:p>
    <w:p w14:paraId="1352D1F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209</w:t>
      </w:r>
      <w:r w:rsidRPr="00BD3C65">
        <w:rPr>
          <w:rStyle w:val="HideTWBExt"/>
          <w:b w:val="0"/>
          <w:noProof w:val="0"/>
          <w:lang w:val="nl-BE"/>
        </w:rPr>
        <w:t>&lt;/NumAm&gt;</w:t>
      </w:r>
    </w:p>
    <w:p w14:paraId="6B4C9D4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53ABCBA" w14:textId="77777777" w:rsidR="0079446C" w:rsidRPr="00BD3C65" w:rsidRDefault="0079446C" w:rsidP="0079446C">
      <w:pPr>
        <w:rPr>
          <w:lang w:val="nl-BE"/>
        </w:rPr>
      </w:pPr>
      <w:r w:rsidRPr="00BD3C65">
        <w:rPr>
          <w:rStyle w:val="HideTWBExt"/>
          <w:noProof w:val="0"/>
          <w:lang w:val="nl-BE"/>
        </w:rPr>
        <w:t>&lt;/RepeatBlock-By&gt;</w:t>
      </w:r>
    </w:p>
    <w:p w14:paraId="6967293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5A5611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9B98976" w14:textId="77777777" w:rsidTr="00AE7197">
        <w:trPr>
          <w:jc w:val="center"/>
        </w:trPr>
        <w:tc>
          <w:tcPr>
            <w:tcW w:w="9752" w:type="dxa"/>
            <w:gridSpan w:val="2"/>
          </w:tcPr>
          <w:p w14:paraId="2489E8ED" w14:textId="77777777" w:rsidR="0079446C" w:rsidRPr="00BD3C65" w:rsidRDefault="0079446C" w:rsidP="00AE7197">
            <w:pPr>
              <w:keepNext/>
              <w:rPr>
                <w:lang w:val="nl-BE"/>
              </w:rPr>
            </w:pPr>
          </w:p>
        </w:tc>
      </w:tr>
      <w:tr w:rsidR="00004BE4" w:rsidRPr="00BD3C65" w14:paraId="3FF9EC3D" w14:textId="77777777" w:rsidTr="00AE7197">
        <w:trPr>
          <w:jc w:val="center"/>
        </w:trPr>
        <w:tc>
          <w:tcPr>
            <w:tcW w:w="4876" w:type="dxa"/>
            <w:hideMark/>
          </w:tcPr>
          <w:p w14:paraId="3DDB6B0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5A4D7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08AA0225" w14:textId="77777777" w:rsidTr="00AE7197">
        <w:trPr>
          <w:jc w:val="center"/>
        </w:trPr>
        <w:tc>
          <w:tcPr>
            <w:tcW w:w="4876" w:type="dxa"/>
            <w:hideMark/>
          </w:tcPr>
          <w:p w14:paraId="71E8A76A" w14:textId="77777777" w:rsidR="0079446C" w:rsidRPr="00BD3C65" w:rsidRDefault="0079446C" w:rsidP="00AE7197">
            <w:pPr>
              <w:pStyle w:val="Normal6"/>
              <w:rPr>
                <w:lang w:val="nl-BE"/>
              </w:rPr>
            </w:pPr>
            <w:r w:rsidRPr="00BD3C65">
              <w:rPr>
                <w:lang w:val="nl-BE"/>
              </w:rPr>
              <w:t>(38)</w:t>
            </w:r>
            <w:r w:rsidRPr="00BD3C65">
              <w:rPr>
                <w:lang w:val="nl-BE"/>
              </w:rPr>
              <w:tab/>
            </w:r>
            <w:r w:rsidRPr="00BD3C65">
              <w:rPr>
                <w:b/>
                <w:i/>
                <w:lang w:val="nl-BE"/>
              </w:rPr>
              <w:t>De bemiddelaar</w:t>
            </w:r>
            <w:r w:rsidRPr="00BD3C65">
              <w:rPr>
                <w:lang w:val="nl-BE"/>
              </w:rPr>
              <w:t xml:space="preserve"> moet de opmerkingen en suggesties van de partijen voor de vaststelling van Frand-voorwaarden onderzoeken en de relevante fasen van de onderhandelingen, naast andere relevante omstandigheden, in overweging te nemen. </w:t>
            </w:r>
            <w:r w:rsidRPr="00BD3C65">
              <w:rPr>
                <w:b/>
                <w:i/>
                <w:lang w:val="nl-BE"/>
              </w:rPr>
              <w:t>De bemiddelaar</w:t>
            </w:r>
            <w:r w:rsidRPr="00BD3C65">
              <w:rPr>
                <w:lang w:val="nl-BE"/>
              </w:rPr>
              <w:t xml:space="preserve"> moet – op eigen initiatief of op verzoek van een partij – van de partijen kunnen verlangen dat zij bewijsmateriaal overleggen dat </w:t>
            </w:r>
            <w:r w:rsidRPr="00BD3C65">
              <w:rPr>
                <w:b/>
                <w:i/>
                <w:lang w:val="nl-BE"/>
              </w:rPr>
              <w:t>hij/zij</w:t>
            </w:r>
            <w:r w:rsidRPr="00BD3C65">
              <w:rPr>
                <w:lang w:val="nl-BE"/>
              </w:rPr>
              <w:t xml:space="preserve"> voor de uitvoering van </w:t>
            </w:r>
            <w:r w:rsidRPr="00BD3C65">
              <w:rPr>
                <w:b/>
                <w:i/>
                <w:lang w:val="nl-BE"/>
              </w:rPr>
              <w:t>zijn/haar</w:t>
            </w:r>
            <w:r w:rsidRPr="00BD3C65">
              <w:rPr>
                <w:lang w:val="nl-BE"/>
              </w:rPr>
              <w:t xml:space="preserve"> taak noodzakelijk acht. De bemiddelaar moet ook openbaar toegankelijke informatie, het register van het kenniscentrum en verslagen over andere vaststellingen van Frand kunnen onderzoeken, evenals niet-vertrouwelijke documenten en informatie die door het kenniscentrum zijn opgesteld of bij het kenniscentrum zijn ingediend.</w:t>
            </w:r>
          </w:p>
        </w:tc>
        <w:tc>
          <w:tcPr>
            <w:tcW w:w="4876" w:type="dxa"/>
            <w:hideMark/>
          </w:tcPr>
          <w:p w14:paraId="056B83C0" w14:textId="77777777" w:rsidR="0079446C" w:rsidRPr="00BD3C65" w:rsidRDefault="0079446C" w:rsidP="00AE7197">
            <w:pPr>
              <w:pStyle w:val="Normal6"/>
              <w:rPr>
                <w:szCs w:val="24"/>
                <w:lang w:val="nl-BE"/>
              </w:rPr>
            </w:pPr>
            <w:r w:rsidRPr="00BD3C65">
              <w:rPr>
                <w:lang w:val="nl-BE"/>
              </w:rPr>
              <w:t>(38)</w:t>
            </w:r>
            <w:r w:rsidRPr="00BD3C65">
              <w:rPr>
                <w:lang w:val="nl-BE"/>
              </w:rPr>
              <w:tab/>
            </w:r>
            <w:r w:rsidRPr="00BD3C65">
              <w:rPr>
                <w:b/>
                <w:i/>
                <w:lang w:val="nl-BE"/>
              </w:rPr>
              <w:t>Het panel van bemiddelaars</w:t>
            </w:r>
            <w:r w:rsidRPr="00BD3C65">
              <w:rPr>
                <w:lang w:val="nl-BE"/>
              </w:rPr>
              <w:t xml:space="preserve"> moet de opmerkingen en suggesties van de partijen voor de vaststelling van Frand-voorwaarden onderzoeken en de relevante fasen van de onderhandelingen, naast andere relevante omstandigheden, in overweging te nemen. </w:t>
            </w:r>
            <w:r w:rsidRPr="00BD3C65">
              <w:rPr>
                <w:b/>
                <w:i/>
                <w:lang w:val="nl-BE"/>
              </w:rPr>
              <w:t>Het panel van bemiddelaars</w:t>
            </w:r>
            <w:r w:rsidRPr="00BD3C65">
              <w:rPr>
                <w:lang w:val="nl-BE"/>
              </w:rPr>
              <w:t xml:space="preserve"> moet – op eigen initiatief of op verzoek van een partij – van de partijen kunnen verlangen dat zij bewijsmateriaal overleggen dat </w:t>
            </w:r>
            <w:r w:rsidRPr="00BD3C65">
              <w:rPr>
                <w:b/>
                <w:i/>
                <w:lang w:val="nl-BE"/>
              </w:rPr>
              <w:t>het</w:t>
            </w:r>
            <w:r w:rsidRPr="00BD3C65">
              <w:rPr>
                <w:lang w:val="nl-BE"/>
              </w:rPr>
              <w:t xml:space="preserve"> voor de uitvoering van </w:t>
            </w:r>
            <w:r w:rsidRPr="00BD3C65">
              <w:rPr>
                <w:b/>
                <w:i/>
                <w:lang w:val="nl-BE"/>
              </w:rPr>
              <w:t>zijn</w:t>
            </w:r>
            <w:r w:rsidRPr="00BD3C65">
              <w:rPr>
                <w:lang w:val="nl-BE"/>
              </w:rPr>
              <w:t xml:space="preserve"> taak noodzakelijk acht. De bemiddelaar moet ook openbaar toegankelijke informatie, het register van het kenniscentrum en verslagen over andere vaststellingen van Frand kunnen onderzoeken, evenals niet-vertrouwelijke documenten en informatie die door het kenniscentrum zijn opgesteld of bij het kenniscentrum zijn ingediend.</w:t>
            </w:r>
          </w:p>
        </w:tc>
      </w:tr>
    </w:tbl>
    <w:p w14:paraId="7D20EB0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2E658F7" w14:textId="77777777" w:rsidR="0079446C" w:rsidRPr="00BD3C65" w:rsidRDefault="0079446C" w:rsidP="0079446C">
      <w:pPr>
        <w:rPr>
          <w:lang w:val="nl-BE"/>
        </w:rPr>
      </w:pPr>
      <w:r w:rsidRPr="00BD3C65">
        <w:rPr>
          <w:rStyle w:val="HideTWBExt"/>
          <w:noProof w:val="0"/>
          <w:lang w:val="nl-BE"/>
        </w:rPr>
        <w:t>&lt;/Amend&gt;</w:t>
      </w:r>
    </w:p>
    <w:p w14:paraId="02EF73A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210</w:t>
      </w:r>
      <w:r w:rsidRPr="00BD3C65">
        <w:rPr>
          <w:rStyle w:val="HideTWBExt"/>
          <w:b w:val="0"/>
          <w:noProof w:val="0"/>
          <w:lang w:val="nl-BE"/>
        </w:rPr>
        <w:t>&lt;/NumAm&gt;</w:t>
      </w:r>
    </w:p>
    <w:p w14:paraId="3735891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1BDA1281" w14:textId="77777777" w:rsidR="0079446C" w:rsidRPr="00BD3C65" w:rsidRDefault="0079446C" w:rsidP="0079446C">
      <w:pPr>
        <w:rPr>
          <w:lang w:val="nl-BE"/>
        </w:rPr>
      </w:pPr>
      <w:r w:rsidRPr="00BD3C65">
        <w:rPr>
          <w:rStyle w:val="HideTWBExt"/>
          <w:noProof w:val="0"/>
          <w:lang w:val="nl-BE"/>
        </w:rPr>
        <w:t>&lt;/RepeatBlock-By&gt;</w:t>
      </w:r>
    </w:p>
    <w:p w14:paraId="180497B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33DDBF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FC39DE6" w14:textId="77777777" w:rsidTr="00AE7197">
        <w:trPr>
          <w:jc w:val="center"/>
        </w:trPr>
        <w:tc>
          <w:tcPr>
            <w:tcW w:w="9752" w:type="dxa"/>
            <w:gridSpan w:val="2"/>
          </w:tcPr>
          <w:p w14:paraId="772C764F" w14:textId="77777777" w:rsidR="0079446C" w:rsidRPr="00BD3C65" w:rsidRDefault="0079446C" w:rsidP="00AE7197">
            <w:pPr>
              <w:keepNext/>
              <w:rPr>
                <w:lang w:val="nl-BE"/>
              </w:rPr>
            </w:pPr>
          </w:p>
        </w:tc>
      </w:tr>
      <w:tr w:rsidR="00004BE4" w:rsidRPr="00BD3C65" w14:paraId="60EF540E" w14:textId="77777777" w:rsidTr="00AE7197">
        <w:trPr>
          <w:jc w:val="center"/>
        </w:trPr>
        <w:tc>
          <w:tcPr>
            <w:tcW w:w="4876" w:type="dxa"/>
            <w:hideMark/>
          </w:tcPr>
          <w:p w14:paraId="0E8D726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3697D0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0B549F0" w14:textId="77777777" w:rsidTr="00AE7197">
        <w:trPr>
          <w:jc w:val="center"/>
        </w:trPr>
        <w:tc>
          <w:tcPr>
            <w:tcW w:w="4876" w:type="dxa"/>
            <w:hideMark/>
          </w:tcPr>
          <w:p w14:paraId="58789259" w14:textId="77777777" w:rsidR="0079446C" w:rsidRPr="00BD3C65" w:rsidRDefault="0079446C" w:rsidP="00AE7197">
            <w:pPr>
              <w:pStyle w:val="Normal6"/>
              <w:rPr>
                <w:lang w:val="nl-BE"/>
              </w:rPr>
            </w:pPr>
            <w:r w:rsidRPr="00BD3C65">
              <w:rPr>
                <w:lang w:val="nl-BE"/>
              </w:rPr>
              <w:t>(38)</w:t>
            </w:r>
            <w:r w:rsidRPr="00BD3C65">
              <w:rPr>
                <w:lang w:val="nl-BE"/>
              </w:rPr>
              <w:tab/>
            </w:r>
            <w:r w:rsidRPr="00BD3C65">
              <w:rPr>
                <w:b/>
                <w:i/>
                <w:lang w:val="nl-BE"/>
              </w:rPr>
              <w:t>De bemiddelaar</w:t>
            </w:r>
            <w:r w:rsidRPr="00BD3C65">
              <w:rPr>
                <w:lang w:val="nl-BE"/>
              </w:rPr>
              <w:t xml:space="preserve"> moet de opmerkingen en suggesties van de partijen voor de vaststelling van Frand-voorwaarden onderzoeken en de relevante fasen van de onderhandelingen, naast andere relevante omstandigheden, in overweging te nemen. </w:t>
            </w:r>
            <w:r w:rsidRPr="00BD3C65">
              <w:rPr>
                <w:b/>
                <w:i/>
                <w:lang w:val="nl-BE"/>
              </w:rPr>
              <w:t>De bemiddelaar</w:t>
            </w:r>
            <w:r w:rsidRPr="00BD3C65">
              <w:rPr>
                <w:lang w:val="nl-BE"/>
              </w:rPr>
              <w:t xml:space="preserve"> moet – op eigen initiatief of op verzoek van een partij – van de partijen kunnen verlangen dat zij bewijsmateriaal overleggen dat </w:t>
            </w:r>
            <w:r w:rsidRPr="00BD3C65">
              <w:rPr>
                <w:b/>
                <w:i/>
                <w:lang w:val="nl-BE"/>
              </w:rPr>
              <w:t>hij/zij</w:t>
            </w:r>
            <w:r w:rsidRPr="00BD3C65">
              <w:rPr>
                <w:lang w:val="nl-BE"/>
              </w:rPr>
              <w:t xml:space="preserve"> voor de uitvoering van </w:t>
            </w:r>
            <w:r w:rsidRPr="00BD3C65">
              <w:rPr>
                <w:b/>
                <w:i/>
                <w:lang w:val="nl-BE"/>
              </w:rPr>
              <w:t>zijn/haar</w:t>
            </w:r>
            <w:r w:rsidRPr="00BD3C65">
              <w:rPr>
                <w:lang w:val="nl-BE"/>
              </w:rPr>
              <w:t xml:space="preserve"> taak noodzakelijk acht. De bemiddelaar moet ook openbaar toegankelijke informatie, het register van het kenniscentrum en verslagen over andere vaststellingen van Frand kunnen onderzoeken, evenals niet-vertrouwelijke documenten en informatie die door het kenniscentrum zijn opgesteld of bij het kenniscentrum zijn ingediend.</w:t>
            </w:r>
          </w:p>
        </w:tc>
        <w:tc>
          <w:tcPr>
            <w:tcW w:w="4876" w:type="dxa"/>
            <w:hideMark/>
          </w:tcPr>
          <w:p w14:paraId="24934470" w14:textId="77777777" w:rsidR="0079446C" w:rsidRPr="00BD3C65" w:rsidRDefault="0079446C" w:rsidP="00AE7197">
            <w:pPr>
              <w:pStyle w:val="Normal6"/>
              <w:rPr>
                <w:szCs w:val="24"/>
                <w:lang w:val="nl-BE"/>
              </w:rPr>
            </w:pPr>
            <w:r w:rsidRPr="00BD3C65">
              <w:rPr>
                <w:lang w:val="nl-BE"/>
              </w:rPr>
              <w:t>(38)</w:t>
            </w:r>
            <w:r w:rsidRPr="00BD3C65">
              <w:rPr>
                <w:lang w:val="nl-BE"/>
              </w:rPr>
              <w:tab/>
            </w:r>
            <w:r w:rsidRPr="00BD3C65">
              <w:rPr>
                <w:b/>
                <w:i/>
                <w:lang w:val="nl-BE"/>
              </w:rPr>
              <w:t>Het panel van bemiddelaars</w:t>
            </w:r>
            <w:r w:rsidRPr="00BD3C65">
              <w:rPr>
                <w:lang w:val="nl-BE"/>
              </w:rPr>
              <w:t xml:space="preserve"> moet de opmerkingen en suggesties van de partijen voor de vaststelling van Frand-voorwaarden onderzoeken en de relevante fasen van de onderhandelingen, naast andere relevante omstandigheden, in overweging te nemen. </w:t>
            </w:r>
            <w:r w:rsidRPr="00BD3C65">
              <w:rPr>
                <w:b/>
                <w:i/>
                <w:lang w:val="nl-BE"/>
              </w:rPr>
              <w:t>Het panel van bemiddelaars</w:t>
            </w:r>
            <w:r w:rsidRPr="00BD3C65">
              <w:rPr>
                <w:lang w:val="nl-BE"/>
              </w:rPr>
              <w:t xml:space="preserve"> moet – op eigen initiatief of op verzoek van een partij – van de partijen kunnen verlangen dat zij bewijsmateriaal overleggen dat </w:t>
            </w:r>
            <w:r w:rsidRPr="00BD3C65">
              <w:rPr>
                <w:b/>
                <w:i/>
                <w:lang w:val="nl-BE"/>
              </w:rPr>
              <w:t>het</w:t>
            </w:r>
            <w:r w:rsidRPr="00BD3C65">
              <w:rPr>
                <w:lang w:val="nl-BE"/>
              </w:rPr>
              <w:t xml:space="preserve"> voor de uitvoering van </w:t>
            </w:r>
            <w:r w:rsidRPr="00BD3C65">
              <w:rPr>
                <w:b/>
                <w:i/>
                <w:lang w:val="nl-BE"/>
              </w:rPr>
              <w:t>zijn</w:t>
            </w:r>
            <w:r w:rsidRPr="00BD3C65">
              <w:rPr>
                <w:lang w:val="nl-BE"/>
              </w:rPr>
              <w:t xml:space="preserve"> taak noodzakelijk acht. De bemiddelaar moet ook openbaar toegankelijke informatie, het register van het kenniscentrum en verslagen over andere vaststellingen van Frand kunnen onderzoeken, evenals niet-vertrouwelijke documenten en informatie die door het kenniscentrum zijn opgesteld of bij het kenniscentrum zijn ingediend.</w:t>
            </w:r>
          </w:p>
        </w:tc>
      </w:tr>
    </w:tbl>
    <w:p w14:paraId="05E2607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89AAA3D" w14:textId="77777777" w:rsidR="0079446C" w:rsidRPr="00BD3C65" w:rsidRDefault="0079446C" w:rsidP="0079446C">
      <w:pPr>
        <w:rPr>
          <w:lang w:val="nl-BE"/>
        </w:rPr>
      </w:pPr>
      <w:r w:rsidRPr="00BD3C65">
        <w:rPr>
          <w:rStyle w:val="HideTWBExt"/>
          <w:noProof w:val="0"/>
          <w:lang w:val="nl-BE"/>
        </w:rPr>
        <w:t>&lt;/Amend&gt;</w:t>
      </w:r>
    </w:p>
    <w:p w14:paraId="49F6A39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211</w:t>
      </w:r>
      <w:r w:rsidRPr="00BD3C65">
        <w:rPr>
          <w:rStyle w:val="HideTWBExt"/>
          <w:b w:val="0"/>
          <w:noProof w:val="0"/>
          <w:lang w:val="nl-BE"/>
        </w:rPr>
        <w:t>&lt;/NumAm&gt;</w:t>
      </w:r>
    </w:p>
    <w:p w14:paraId="15EF5C4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AB504DD" w14:textId="77777777" w:rsidR="0079446C" w:rsidRPr="00BD3C65" w:rsidRDefault="0079446C" w:rsidP="0079446C">
      <w:pPr>
        <w:rPr>
          <w:lang w:val="nl-BE"/>
        </w:rPr>
      </w:pPr>
      <w:r w:rsidRPr="00BD3C65">
        <w:rPr>
          <w:rStyle w:val="HideTWBExt"/>
          <w:noProof w:val="0"/>
          <w:lang w:val="nl-BE"/>
        </w:rPr>
        <w:t>&lt;/RepeatBlock-By&gt;</w:t>
      </w:r>
    </w:p>
    <w:p w14:paraId="2D8854A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22521C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46248C2" w14:textId="77777777" w:rsidTr="00AE7197">
        <w:trPr>
          <w:jc w:val="center"/>
        </w:trPr>
        <w:tc>
          <w:tcPr>
            <w:tcW w:w="9752" w:type="dxa"/>
            <w:gridSpan w:val="2"/>
          </w:tcPr>
          <w:p w14:paraId="458D9A39" w14:textId="77777777" w:rsidR="0079446C" w:rsidRPr="00BD3C65" w:rsidRDefault="0079446C" w:rsidP="00AE7197">
            <w:pPr>
              <w:keepNext/>
              <w:rPr>
                <w:lang w:val="nl-BE"/>
              </w:rPr>
            </w:pPr>
          </w:p>
        </w:tc>
      </w:tr>
      <w:tr w:rsidR="00004BE4" w:rsidRPr="00BD3C65" w14:paraId="2640A707" w14:textId="77777777" w:rsidTr="00AE7197">
        <w:trPr>
          <w:jc w:val="center"/>
        </w:trPr>
        <w:tc>
          <w:tcPr>
            <w:tcW w:w="4876" w:type="dxa"/>
            <w:hideMark/>
          </w:tcPr>
          <w:p w14:paraId="298E225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CC7C0EA" w14:textId="77777777" w:rsidR="0079446C" w:rsidRPr="00BD3C65" w:rsidRDefault="0079446C" w:rsidP="00AE7197">
            <w:pPr>
              <w:pStyle w:val="ColumnHeading"/>
              <w:keepNext/>
              <w:rPr>
                <w:lang w:val="nl-BE"/>
              </w:rPr>
            </w:pPr>
            <w:r w:rsidRPr="00BD3C65">
              <w:rPr>
                <w:lang w:val="nl-BE"/>
              </w:rPr>
              <w:t>Amendement</w:t>
            </w:r>
          </w:p>
        </w:tc>
      </w:tr>
      <w:tr w:rsidR="00004BE4" w:rsidRPr="00BD3C65" w14:paraId="6F911F7F" w14:textId="77777777" w:rsidTr="00AE7197">
        <w:trPr>
          <w:jc w:val="center"/>
        </w:trPr>
        <w:tc>
          <w:tcPr>
            <w:tcW w:w="4876" w:type="dxa"/>
            <w:hideMark/>
          </w:tcPr>
          <w:p w14:paraId="19547F1A" w14:textId="77777777" w:rsidR="0079446C" w:rsidRPr="00BD3C65" w:rsidRDefault="0079446C" w:rsidP="00AE7197">
            <w:pPr>
              <w:pStyle w:val="Normal6"/>
              <w:rPr>
                <w:lang w:val="nl-BE"/>
              </w:rPr>
            </w:pPr>
            <w:r w:rsidRPr="00BD3C65">
              <w:rPr>
                <w:lang w:val="nl-BE"/>
              </w:rPr>
              <w:t>(39)</w:t>
            </w:r>
            <w:r w:rsidRPr="00BD3C65">
              <w:rPr>
                <w:lang w:val="nl-BE"/>
              </w:rPr>
              <w:tab/>
              <w:t xml:space="preserve">Als een partij na de aanwijzing van de bemiddelaar nalaat aan de vaststelling van Frand deel te nemen, kan de andere partij </w:t>
            </w:r>
            <w:r w:rsidRPr="00BD3C65">
              <w:rPr>
                <w:b/>
                <w:i/>
                <w:lang w:val="nl-BE"/>
              </w:rPr>
              <w:t>om beëindiging verzoeken of de bemiddelaar verzoeken een aanbeveling voor een vaststelling van Frand te doen op basis van de informatie die hij/zij kon beoordelen</w:t>
            </w:r>
            <w:r w:rsidRPr="00BD3C65">
              <w:rPr>
                <w:lang w:val="nl-BE"/>
              </w:rPr>
              <w:t>.</w:t>
            </w:r>
          </w:p>
        </w:tc>
        <w:tc>
          <w:tcPr>
            <w:tcW w:w="4876" w:type="dxa"/>
            <w:hideMark/>
          </w:tcPr>
          <w:p w14:paraId="599CCDD4" w14:textId="77777777" w:rsidR="0079446C" w:rsidRPr="00BD3C65" w:rsidRDefault="0079446C" w:rsidP="00AE7197">
            <w:pPr>
              <w:pStyle w:val="Normal6"/>
              <w:rPr>
                <w:szCs w:val="24"/>
                <w:lang w:val="nl-BE"/>
              </w:rPr>
            </w:pPr>
            <w:r w:rsidRPr="00BD3C65">
              <w:rPr>
                <w:lang w:val="nl-BE"/>
              </w:rPr>
              <w:t>(39)</w:t>
            </w:r>
            <w:r w:rsidRPr="00BD3C65">
              <w:rPr>
                <w:lang w:val="nl-BE"/>
              </w:rPr>
              <w:tab/>
              <w:t xml:space="preserve">Als een partij na de aanwijzing van de bemiddelaar </w:t>
            </w:r>
            <w:r w:rsidRPr="00BD3C65">
              <w:rPr>
                <w:b/>
                <w:i/>
                <w:lang w:val="nl-BE"/>
              </w:rPr>
              <w:t>en nadat deze een bindend advies heeft uitgebracht,</w:t>
            </w:r>
            <w:r w:rsidRPr="00BD3C65">
              <w:rPr>
                <w:lang w:val="nl-BE"/>
              </w:rPr>
              <w:t xml:space="preserve"> nalaat aan de vaststelling van Frand deel te nemen, kan de andere partij </w:t>
            </w:r>
            <w:r w:rsidRPr="00BD3C65">
              <w:rPr>
                <w:b/>
                <w:i/>
                <w:lang w:val="nl-BE"/>
              </w:rPr>
              <w:t>het geschil voorleggen aan het EUIPO</w:t>
            </w:r>
            <w:r w:rsidRPr="00BD3C65">
              <w:rPr>
                <w:lang w:val="nl-BE"/>
              </w:rPr>
              <w:t>.</w:t>
            </w:r>
          </w:p>
        </w:tc>
      </w:tr>
    </w:tbl>
    <w:p w14:paraId="2D72310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10D027AD" w14:textId="77777777" w:rsidR="0079446C" w:rsidRPr="00BD3C65" w:rsidRDefault="0079446C" w:rsidP="0079446C">
      <w:pPr>
        <w:rPr>
          <w:lang w:val="nl-BE"/>
        </w:rPr>
      </w:pPr>
      <w:r w:rsidRPr="00BD3C65">
        <w:rPr>
          <w:rStyle w:val="HideTWBExt"/>
          <w:noProof w:val="0"/>
          <w:lang w:val="nl-BE"/>
        </w:rPr>
        <w:t>&lt;/Amend&gt;</w:t>
      </w:r>
    </w:p>
    <w:p w14:paraId="0D21C63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212</w:t>
      </w:r>
      <w:r w:rsidRPr="00BD3C65">
        <w:rPr>
          <w:rStyle w:val="HideTWBExt"/>
          <w:b w:val="0"/>
          <w:noProof w:val="0"/>
          <w:lang w:val="nl-BE"/>
        </w:rPr>
        <w:t>&lt;/NumAm&gt;</w:t>
      </w:r>
    </w:p>
    <w:p w14:paraId="63BDA05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CBE0A11" w14:textId="77777777" w:rsidR="0079446C" w:rsidRPr="00BD3C65" w:rsidRDefault="0079446C" w:rsidP="0079446C">
      <w:pPr>
        <w:rPr>
          <w:lang w:val="nl-BE"/>
        </w:rPr>
      </w:pPr>
      <w:r w:rsidRPr="00BD3C65">
        <w:rPr>
          <w:rStyle w:val="HideTWBExt"/>
          <w:noProof w:val="0"/>
          <w:lang w:val="nl-BE"/>
        </w:rPr>
        <w:t>&lt;/RepeatBlock-By&gt;</w:t>
      </w:r>
    </w:p>
    <w:p w14:paraId="219518C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FE5363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8B21B24" w14:textId="77777777" w:rsidTr="00AE7197">
        <w:trPr>
          <w:jc w:val="center"/>
        </w:trPr>
        <w:tc>
          <w:tcPr>
            <w:tcW w:w="9752" w:type="dxa"/>
            <w:gridSpan w:val="2"/>
          </w:tcPr>
          <w:p w14:paraId="475E5365" w14:textId="77777777" w:rsidR="0079446C" w:rsidRPr="00BD3C65" w:rsidRDefault="0079446C" w:rsidP="00AE7197">
            <w:pPr>
              <w:keepNext/>
              <w:rPr>
                <w:lang w:val="nl-BE"/>
              </w:rPr>
            </w:pPr>
          </w:p>
        </w:tc>
      </w:tr>
      <w:tr w:rsidR="00004BE4" w:rsidRPr="00BD3C65" w14:paraId="651F168B" w14:textId="77777777" w:rsidTr="00AE7197">
        <w:trPr>
          <w:jc w:val="center"/>
        </w:trPr>
        <w:tc>
          <w:tcPr>
            <w:tcW w:w="4876" w:type="dxa"/>
            <w:hideMark/>
          </w:tcPr>
          <w:p w14:paraId="33C7F89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99786E7" w14:textId="77777777" w:rsidR="0079446C" w:rsidRPr="00BD3C65" w:rsidRDefault="0079446C" w:rsidP="00AE7197">
            <w:pPr>
              <w:pStyle w:val="ColumnHeading"/>
              <w:keepNext/>
              <w:rPr>
                <w:lang w:val="nl-BE"/>
              </w:rPr>
            </w:pPr>
            <w:r w:rsidRPr="00BD3C65">
              <w:rPr>
                <w:lang w:val="nl-BE"/>
              </w:rPr>
              <w:t>Amendement</w:t>
            </w:r>
          </w:p>
        </w:tc>
      </w:tr>
      <w:tr w:rsidR="00004BE4" w:rsidRPr="00BD3C65" w14:paraId="3EAAEF61" w14:textId="77777777" w:rsidTr="00AE7197">
        <w:trPr>
          <w:jc w:val="center"/>
        </w:trPr>
        <w:tc>
          <w:tcPr>
            <w:tcW w:w="4876" w:type="dxa"/>
            <w:hideMark/>
          </w:tcPr>
          <w:p w14:paraId="74B0CF66" w14:textId="77777777" w:rsidR="0079446C" w:rsidRPr="00BD3C65" w:rsidRDefault="0079446C" w:rsidP="00AE7197">
            <w:pPr>
              <w:pStyle w:val="Normal6"/>
              <w:rPr>
                <w:lang w:val="nl-BE"/>
              </w:rPr>
            </w:pPr>
            <w:r w:rsidRPr="00BD3C65">
              <w:rPr>
                <w:lang w:val="nl-BE"/>
              </w:rPr>
              <w:t>(39)</w:t>
            </w:r>
            <w:r w:rsidRPr="00BD3C65">
              <w:rPr>
                <w:lang w:val="nl-BE"/>
              </w:rPr>
              <w:tab/>
              <w:t xml:space="preserve">Als een partij na de aanwijzing van </w:t>
            </w:r>
            <w:r w:rsidRPr="00BD3C65">
              <w:rPr>
                <w:b/>
                <w:i/>
                <w:lang w:val="nl-BE"/>
              </w:rPr>
              <w:t>de bemiddelaar</w:t>
            </w:r>
            <w:r w:rsidRPr="00BD3C65">
              <w:rPr>
                <w:lang w:val="nl-BE"/>
              </w:rPr>
              <w:t xml:space="preserve"> nalaat aan de vaststelling van Frand deel te nemen, kan de andere partij om beëindiging verzoeken of </w:t>
            </w:r>
            <w:r w:rsidRPr="00BD3C65">
              <w:rPr>
                <w:b/>
                <w:i/>
                <w:lang w:val="nl-BE"/>
              </w:rPr>
              <w:t>de bemiddelaar</w:t>
            </w:r>
            <w:r w:rsidRPr="00BD3C65">
              <w:rPr>
                <w:lang w:val="nl-BE"/>
              </w:rPr>
              <w:t xml:space="preserve"> verzoeken een aanbeveling voor een vaststelling van Frand te doen op basis van de informatie die </w:t>
            </w:r>
            <w:r w:rsidRPr="00BD3C65">
              <w:rPr>
                <w:b/>
                <w:i/>
                <w:lang w:val="nl-BE"/>
              </w:rPr>
              <w:t>hij/zij</w:t>
            </w:r>
            <w:r w:rsidRPr="00BD3C65">
              <w:rPr>
                <w:lang w:val="nl-BE"/>
              </w:rPr>
              <w:t xml:space="preserve"> kon beoordelen.</w:t>
            </w:r>
          </w:p>
        </w:tc>
        <w:tc>
          <w:tcPr>
            <w:tcW w:w="4876" w:type="dxa"/>
            <w:hideMark/>
          </w:tcPr>
          <w:p w14:paraId="3E117464" w14:textId="77777777" w:rsidR="0079446C" w:rsidRPr="00BD3C65" w:rsidRDefault="0079446C" w:rsidP="00AE7197">
            <w:pPr>
              <w:pStyle w:val="Normal6"/>
              <w:rPr>
                <w:szCs w:val="24"/>
                <w:lang w:val="nl-BE"/>
              </w:rPr>
            </w:pPr>
            <w:r w:rsidRPr="00BD3C65">
              <w:rPr>
                <w:lang w:val="nl-BE"/>
              </w:rPr>
              <w:t>(39)</w:t>
            </w:r>
            <w:r w:rsidRPr="00BD3C65">
              <w:rPr>
                <w:lang w:val="nl-BE"/>
              </w:rPr>
              <w:tab/>
              <w:t xml:space="preserve">Als een partij na de aanwijzing van </w:t>
            </w:r>
            <w:r w:rsidRPr="00BD3C65">
              <w:rPr>
                <w:b/>
                <w:i/>
                <w:lang w:val="nl-BE"/>
              </w:rPr>
              <w:t>het panel van bemiddelaars</w:t>
            </w:r>
            <w:r w:rsidRPr="00BD3C65">
              <w:rPr>
                <w:lang w:val="nl-BE"/>
              </w:rPr>
              <w:t xml:space="preserve"> nalaat aan de vaststelling van Frand deel te nemen, kan de andere partij om beëindiging verzoeken of </w:t>
            </w:r>
            <w:r w:rsidRPr="00BD3C65">
              <w:rPr>
                <w:b/>
                <w:i/>
                <w:lang w:val="nl-BE"/>
              </w:rPr>
              <w:t>het panel van bemiddelaars</w:t>
            </w:r>
            <w:r w:rsidRPr="00BD3C65">
              <w:rPr>
                <w:lang w:val="nl-BE"/>
              </w:rPr>
              <w:t xml:space="preserve"> verzoeken een aanbeveling voor een vaststelling van Frand te doen op basis van de informatie die </w:t>
            </w:r>
            <w:r w:rsidRPr="00BD3C65">
              <w:rPr>
                <w:b/>
                <w:i/>
                <w:lang w:val="nl-BE"/>
              </w:rPr>
              <w:t>het</w:t>
            </w:r>
            <w:r w:rsidRPr="00BD3C65">
              <w:rPr>
                <w:lang w:val="nl-BE"/>
              </w:rPr>
              <w:t xml:space="preserve"> kon beoordelen.</w:t>
            </w:r>
          </w:p>
        </w:tc>
      </w:tr>
    </w:tbl>
    <w:p w14:paraId="3EAE27E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A3E2761" w14:textId="77777777" w:rsidR="0079446C" w:rsidRPr="00BD3C65" w:rsidRDefault="0079446C" w:rsidP="0079446C">
      <w:pPr>
        <w:rPr>
          <w:lang w:val="nl-BE"/>
        </w:rPr>
      </w:pPr>
      <w:r w:rsidRPr="00BD3C65">
        <w:rPr>
          <w:rStyle w:val="HideTWBExt"/>
          <w:noProof w:val="0"/>
          <w:lang w:val="nl-BE"/>
        </w:rPr>
        <w:t>&lt;/Amend&gt;</w:t>
      </w:r>
    </w:p>
    <w:p w14:paraId="55BC49E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213</w:t>
      </w:r>
      <w:r w:rsidRPr="00BD3C65">
        <w:rPr>
          <w:rStyle w:val="HideTWBExt"/>
          <w:b w:val="0"/>
          <w:noProof w:val="0"/>
          <w:lang w:val="nl-BE"/>
        </w:rPr>
        <w:t>&lt;/NumAm&gt;</w:t>
      </w:r>
    </w:p>
    <w:p w14:paraId="336C3A4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A0465F8" w14:textId="77777777" w:rsidR="0079446C" w:rsidRPr="00BD3C65" w:rsidRDefault="0079446C" w:rsidP="0079446C">
      <w:pPr>
        <w:rPr>
          <w:lang w:val="nl-BE"/>
        </w:rPr>
      </w:pPr>
      <w:r w:rsidRPr="00BD3C65">
        <w:rPr>
          <w:rStyle w:val="HideTWBExt"/>
          <w:noProof w:val="0"/>
          <w:lang w:val="nl-BE"/>
        </w:rPr>
        <w:t>&lt;/RepeatBlock-By&gt;</w:t>
      </w:r>
    </w:p>
    <w:p w14:paraId="75C8D36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463F1D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39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3C6DEAB" w14:textId="77777777" w:rsidTr="00AE7197">
        <w:trPr>
          <w:jc w:val="center"/>
        </w:trPr>
        <w:tc>
          <w:tcPr>
            <w:tcW w:w="9752" w:type="dxa"/>
            <w:gridSpan w:val="2"/>
          </w:tcPr>
          <w:p w14:paraId="79426919" w14:textId="77777777" w:rsidR="0079446C" w:rsidRPr="00BD3C65" w:rsidRDefault="0079446C" w:rsidP="00AE7197">
            <w:pPr>
              <w:keepNext/>
              <w:rPr>
                <w:lang w:val="nl-BE"/>
              </w:rPr>
            </w:pPr>
          </w:p>
        </w:tc>
      </w:tr>
      <w:tr w:rsidR="00004BE4" w:rsidRPr="00BD3C65" w14:paraId="683839F7" w14:textId="77777777" w:rsidTr="00AE7197">
        <w:trPr>
          <w:jc w:val="center"/>
        </w:trPr>
        <w:tc>
          <w:tcPr>
            <w:tcW w:w="4876" w:type="dxa"/>
            <w:hideMark/>
          </w:tcPr>
          <w:p w14:paraId="7F58FFE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45DA965" w14:textId="77777777" w:rsidR="0079446C" w:rsidRPr="00BD3C65" w:rsidRDefault="0079446C" w:rsidP="00AE7197">
            <w:pPr>
              <w:pStyle w:val="ColumnHeading"/>
              <w:keepNext/>
              <w:rPr>
                <w:lang w:val="nl-BE"/>
              </w:rPr>
            </w:pPr>
            <w:r w:rsidRPr="00BD3C65">
              <w:rPr>
                <w:lang w:val="nl-BE"/>
              </w:rPr>
              <w:t>Amendement</w:t>
            </w:r>
          </w:p>
        </w:tc>
      </w:tr>
      <w:tr w:rsidR="00004BE4" w:rsidRPr="00BD3C65" w14:paraId="612BF832" w14:textId="77777777" w:rsidTr="00AE7197">
        <w:trPr>
          <w:jc w:val="center"/>
        </w:trPr>
        <w:tc>
          <w:tcPr>
            <w:tcW w:w="4876" w:type="dxa"/>
            <w:hideMark/>
          </w:tcPr>
          <w:p w14:paraId="5014B45D" w14:textId="77777777" w:rsidR="0079446C" w:rsidRPr="00BD3C65" w:rsidRDefault="0079446C" w:rsidP="00AE7197">
            <w:pPr>
              <w:pStyle w:val="Normal6"/>
              <w:rPr>
                <w:lang w:val="nl-BE"/>
              </w:rPr>
            </w:pPr>
            <w:r w:rsidRPr="00BD3C65">
              <w:rPr>
                <w:lang w:val="nl-BE"/>
              </w:rPr>
              <w:t>(39)</w:t>
            </w:r>
            <w:r w:rsidRPr="00BD3C65">
              <w:rPr>
                <w:lang w:val="nl-BE"/>
              </w:rPr>
              <w:tab/>
              <w:t xml:space="preserve">Als een partij na de aanwijzing van </w:t>
            </w:r>
            <w:r w:rsidRPr="00BD3C65">
              <w:rPr>
                <w:b/>
                <w:i/>
                <w:lang w:val="nl-BE"/>
              </w:rPr>
              <w:t>de bemiddelaar</w:t>
            </w:r>
            <w:r w:rsidRPr="00BD3C65">
              <w:rPr>
                <w:lang w:val="nl-BE"/>
              </w:rPr>
              <w:t xml:space="preserve"> nalaat aan de vaststelling van Frand deel te nemen, kan de andere partij om beëindiging verzoeken of </w:t>
            </w:r>
            <w:r w:rsidRPr="00BD3C65">
              <w:rPr>
                <w:b/>
                <w:i/>
                <w:lang w:val="nl-BE"/>
              </w:rPr>
              <w:t>de bemiddelaar</w:t>
            </w:r>
            <w:r w:rsidRPr="00BD3C65">
              <w:rPr>
                <w:lang w:val="nl-BE"/>
              </w:rPr>
              <w:t xml:space="preserve"> verzoeken een aanbeveling voor een vaststelling van Frand te doen op basis van de informatie die </w:t>
            </w:r>
            <w:r w:rsidRPr="00BD3C65">
              <w:rPr>
                <w:b/>
                <w:i/>
                <w:lang w:val="nl-BE"/>
              </w:rPr>
              <w:t>hij/zij</w:t>
            </w:r>
            <w:r w:rsidRPr="00BD3C65">
              <w:rPr>
                <w:lang w:val="nl-BE"/>
              </w:rPr>
              <w:t xml:space="preserve"> kon beoordelen.</w:t>
            </w:r>
          </w:p>
        </w:tc>
        <w:tc>
          <w:tcPr>
            <w:tcW w:w="4876" w:type="dxa"/>
            <w:hideMark/>
          </w:tcPr>
          <w:p w14:paraId="45582263" w14:textId="77777777" w:rsidR="0079446C" w:rsidRPr="00BD3C65" w:rsidRDefault="0079446C" w:rsidP="00AE7197">
            <w:pPr>
              <w:pStyle w:val="Normal6"/>
              <w:rPr>
                <w:szCs w:val="24"/>
                <w:lang w:val="nl-BE"/>
              </w:rPr>
            </w:pPr>
            <w:r w:rsidRPr="00BD3C65">
              <w:rPr>
                <w:lang w:val="nl-BE"/>
              </w:rPr>
              <w:t>(39)</w:t>
            </w:r>
            <w:r w:rsidRPr="00BD3C65">
              <w:rPr>
                <w:lang w:val="nl-BE"/>
              </w:rPr>
              <w:tab/>
              <w:t xml:space="preserve">Als een partij na de aanwijzing van </w:t>
            </w:r>
            <w:r w:rsidRPr="00BD3C65">
              <w:rPr>
                <w:b/>
                <w:i/>
                <w:lang w:val="nl-BE"/>
              </w:rPr>
              <w:t>het panel van bemiddelaars</w:t>
            </w:r>
            <w:r w:rsidRPr="00BD3C65">
              <w:rPr>
                <w:lang w:val="nl-BE"/>
              </w:rPr>
              <w:t xml:space="preserve"> nalaat aan de vaststelling van Frand deel te nemen, kan de andere partij om beëindiging verzoeken of </w:t>
            </w:r>
            <w:r w:rsidRPr="00BD3C65">
              <w:rPr>
                <w:b/>
                <w:i/>
                <w:lang w:val="nl-BE"/>
              </w:rPr>
              <w:t xml:space="preserve">het panel </w:t>
            </w:r>
            <w:r w:rsidRPr="00BD3C65">
              <w:rPr>
                <w:lang w:val="nl-BE"/>
              </w:rPr>
              <w:t xml:space="preserve">verzoeken een aanbeveling voor een vaststelling van Frand te doen op basis van de informatie die </w:t>
            </w:r>
            <w:r w:rsidRPr="00BD3C65">
              <w:rPr>
                <w:b/>
                <w:i/>
                <w:lang w:val="nl-BE"/>
              </w:rPr>
              <w:t>het</w:t>
            </w:r>
            <w:r w:rsidRPr="00BD3C65">
              <w:rPr>
                <w:lang w:val="nl-BE"/>
              </w:rPr>
              <w:t xml:space="preserve"> kon beoordelen.</w:t>
            </w:r>
          </w:p>
        </w:tc>
      </w:tr>
    </w:tbl>
    <w:p w14:paraId="6EDD73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0B4214F" w14:textId="77777777" w:rsidR="0079446C" w:rsidRPr="00BD3C65" w:rsidRDefault="0079446C" w:rsidP="0079446C">
      <w:pPr>
        <w:rPr>
          <w:lang w:val="nl-BE"/>
        </w:rPr>
      </w:pPr>
      <w:r w:rsidRPr="00BD3C65">
        <w:rPr>
          <w:rStyle w:val="HideTWBExt"/>
          <w:noProof w:val="0"/>
          <w:lang w:val="nl-BE"/>
        </w:rPr>
        <w:t>&lt;/Amend&gt;</w:t>
      </w:r>
    </w:p>
    <w:p w14:paraId="5E7C824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214</w:t>
      </w:r>
      <w:r w:rsidRPr="00BD3C65">
        <w:rPr>
          <w:rStyle w:val="HideTWBExt"/>
          <w:b w:val="0"/>
          <w:noProof w:val="0"/>
          <w:lang w:val="nl-BE"/>
        </w:rPr>
        <w:t>&lt;/NumAm&gt;</w:t>
      </w:r>
    </w:p>
    <w:p w14:paraId="699F3F2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1D478993" w14:textId="77777777" w:rsidR="0079446C" w:rsidRPr="00BD3C65" w:rsidRDefault="0079446C" w:rsidP="0079446C">
      <w:pPr>
        <w:rPr>
          <w:lang w:val="nl-BE"/>
        </w:rPr>
      </w:pPr>
      <w:r w:rsidRPr="00BD3C65">
        <w:rPr>
          <w:rStyle w:val="HideTWBExt"/>
          <w:noProof w:val="0"/>
          <w:lang w:val="nl-BE"/>
        </w:rPr>
        <w:t>&lt;/RepeatBlock-By&gt;</w:t>
      </w:r>
    </w:p>
    <w:p w14:paraId="5C75994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686209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0E1B7BC" w14:textId="77777777" w:rsidTr="00AE7197">
        <w:trPr>
          <w:jc w:val="center"/>
        </w:trPr>
        <w:tc>
          <w:tcPr>
            <w:tcW w:w="9752" w:type="dxa"/>
            <w:gridSpan w:val="2"/>
          </w:tcPr>
          <w:p w14:paraId="029C4A79" w14:textId="77777777" w:rsidR="0079446C" w:rsidRPr="00BD3C65" w:rsidRDefault="0079446C" w:rsidP="00AE7197">
            <w:pPr>
              <w:keepNext/>
              <w:rPr>
                <w:lang w:val="nl-BE"/>
              </w:rPr>
            </w:pPr>
          </w:p>
        </w:tc>
      </w:tr>
      <w:tr w:rsidR="00004BE4" w:rsidRPr="00BD3C65" w14:paraId="670541E0" w14:textId="77777777" w:rsidTr="00AE7197">
        <w:trPr>
          <w:jc w:val="center"/>
        </w:trPr>
        <w:tc>
          <w:tcPr>
            <w:tcW w:w="4876" w:type="dxa"/>
            <w:hideMark/>
          </w:tcPr>
          <w:p w14:paraId="2E526E7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B654498" w14:textId="77777777" w:rsidR="0079446C" w:rsidRPr="00BD3C65" w:rsidRDefault="0079446C" w:rsidP="00AE7197">
            <w:pPr>
              <w:pStyle w:val="ColumnHeading"/>
              <w:keepNext/>
              <w:rPr>
                <w:lang w:val="nl-BE"/>
              </w:rPr>
            </w:pPr>
            <w:r w:rsidRPr="00BD3C65">
              <w:rPr>
                <w:lang w:val="nl-BE"/>
              </w:rPr>
              <w:t>Amendement</w:t>
            </w:r>
          </w:p>
        </w:tc>
      </w:tr>
      <w:tr w:rsidR="00004BE4" w:rsidRPr="00BD3C65" w14:paraId="06C868FD" w14:textId="77777777" w:rsidTr="00AE7197">
        <w:trPr>
          <w:jc w:val="center"/>
        </w:trPr>
        <w:tc>
          <w:tcPr>
            <w:tcW w:w="4876" w:type="dxa"/>
            <w:hideMark/>
          </w:tcPr>
          <w:p w14:paraId="4FBD133A" w14:textId="77777777" w:rsidR="0079446C" w:rsidRPr="00BD3C65" w:rsidRDefault="0079446C" w:rsidP="00AE7197">
            <w:pPr>
              <w:pStyle w:val="Normal6"/>
              <w:rPr>
                <w:lang w:val="nl-BE"/>
              </w:rPr>
            </w:pPr>
            <w:r w:rsidRPr="00BD3C65">
              <w:rPr>
                <w:lang w:val="nl-BE"/>
              </w:rPr>
              <w:t>(40)</w:t>
            </w:r>
            <w:r w:rsidRPr="00BD3C65">
              <w:rPr>
                <w:lang w:val="nl-BE"/>
              </w:rPr>
              <w:tab/>
              <w:t xml:space="preserve">Als een partij in een rechtsgebied buiten de Unie een procedure inleidt die resulteert in juridisch bindende en afdwingbare beslissingen met betrekking tot dezelfde norm die aan vaststelling van Frand en de toepassing daarvan onderworpen is of SEP’s van dezelfde octrooifamilie als SEP’s die aan vaststelling van Frand onderworpen zijn, omvat en waarbij een of meer van de partijen bij de vaststelling van Frand als partij betrokken zijn, moet </w:t>
            </w:r>
            <w:r w:rsidRPr="00BD3C65">
              <w:rPr>
                <w:b/>
                <w:i/>
                <w:lang w:val="nl-BE"/>
              </w:rPr>
              <w:t>de bemiddelaar</w:t>
            </w:r>
            <w:r w:rsidRPr="00BD3C65">
              <w:rPr>
                <w:lang w:val="nl-BE"/>
              </w:rPr>
              <w:t xml:space="preserve"> of – wanneer er geen </w:t>
            </w:r>
            <w:r w:rsidRPr="00BD3C65">
              <w:rPr>
                <w:b/>
                <w:i/>
                <w:lang w:val="nl-BE"/>
              </w:rPr>
              <w:t>bemiddelaar</w:t>
            </w:r>
            <w:r w:rsidRPr="00BD3C65">
              <w:rPr>
                <w:lang w:val="nl-BE"/>
              </w:rPr>
              <w:t xml:space="preserve"> is aangewezen – het kenniscentrum vóór of tijdens de vaststelling van Frand de procedure op verzoek van de andere partij kunnen beëindigen.</w:t>
            </w:r>
          </w:p>
        </w:tc>
        <w:tc>
          <w:tcPr>
            <w:tcW w:w="4876" w:type="dxa"/>
            <w:hideMark/>
          </w:tcPr>
          <w:p w14:paraId="239784A5" w14:textId="77777777" w:rsidR="0079446C" w:rsidRPr="00BD3C65" w:rsidRDefault="0079446C" w:rsidP="00AE7197">
            <w:pPr>
              <w:pStyle w:val="Normal6"/>
              <w:rPr>
                <w:szCs w:val="24"/>
                <w:lang w:val="nl-BE"/>
              </w:rPr>
            </w:pPr>
            <w:r w:rsidRPr="00BD3C65">
              <w:rPr>
                <w:lang w:val="nl-BE"/>
              </w:rPr>
              <w:t>(40)</w:t>
            </w:r>
            <w:r w:rsidRPr="00BD3C65">
              <w:rPr>
                <w:lang w:val="nl-BE"/>
              </w:rPr>
              <w:tab/>
              <w:t xml:space="preserve">Als een partij in een rechtsgebied buiten de Unie een procedure inleidt die resulteert in juridisch bindende en afdwingbare beslissingen met betrekking tot dezelfde norm die aan vaststelling van Frand en de toepassing daarvan onderworpen is of SEP’s van dezelfde octrooifamilie als SEP’s die aan vaststelling van Frand onderworpen zijn, omvat en waarbij een of meer van de partijen bij de vaststelling van Frand als partij betrokken zijn, moet </w:t>
            </w:r>
            <w:r w:rsidRPr="00BD3C65">
              <w:rPr>
                <w:b/>
                <w:i/>
                <w:lang w:val="nl-BE"/>
              </w:rPr>
              <w:t>het panel van bemiddelaars</w:t>
            </w:r>
            <w:r w:rsidRPr="00BD3C65">
              <w:rPr>
                <w:lang w:val="nl-BE"/>
              </w:rPr>
              <w:t xml:space="preserve"> of – wanneer er geen </w:t>
            </w:r>
            <w:r w:rsidRPr="00BD3C65">
              <w:rPr>
                <w:b/>
                <w:i/>
                <w:lang w:val="nl-BE"/>
              </w:rPr>
              <w:t>panel</w:t>
            </w:r>
            <w:r w:rsidRPr="00BD3C65">
              <w:rPr>
                <w:lang w:val="nl-BE"/>
              </w:rPr>
              <w:t xml:space="preserve"> is aangewezen – het kenniscentrum vóór of tijdens de vaststelling van Frand de procedure op verzoek van de andere partij kunnen beëindigen.</w:t>
            </w:r>
          </w:p>
        </w:tc>
      </w:tr>
    </w:tbl>
    <w:p w14:paraId="51706A7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0B1CFD7" w14:textId="77777777" w:rsidR="0079446C" w:rsidRPr="00BD3C65" w:rsidRDefault="0079446C" w:rsidP="0079446C">
      <w:pPr>
        <w:rPr>
          <w:lang w:val="nl-BE"/>
        </w:rPr>
      </w:pPr>
      <w:r w:rsidRPr="00BD3C65">
        <w:rPr>
          <w:rStyle w:val="HideTWBExt"/>
          <w:noProof w:val="0"/>
          <w:lang w:val="nl-BE"/>
        </w:rPr>
        <w:t>&lt;/Amend&gt;</w:t>
      </w:r>
    </w:p>
    <w:p w14:paraId="7DDA71B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215</w:t>
      </w:r>
      <w:r w:rsidRPr="00BD3C65">
        <w:rPr>
          <w:rStyle w:val="HideTWBExt"/>
          <w:b w:val="0"/>
          <w:noProof w:val="0"/>
          <w:lang w:val="nl-BE"/>
        </w:rPr>
        <w:t>&lt;/NumAm&gt;</w:t>
      </w:r>
    </w:p>
    <w:p w14:paraId="4048EC8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8A673F9" w14:textId="77777777" w:rsidR="0079446C" w:rsidRPr="00BD3C65" w:rsidRDefault="0079446C" w:rsidP="0079446C">
      <w:pPr>
        <w:rPr>
          <w:lang w:val="nl-BE"/>
        </w:rPr>
      </w:pPr>
      <w:r w:rsidRPr="00BD3C65">
        <w:rPr>
          <w:rStyle w:val="HideTWBExt"/>
          <w:noProof w:val="0"/>
          <w:lang w:val="nl-BE"/>
        </w:rPr>
        <w:t>&lt;/RepeatBlock-By&gt;</w:t>
      </w:r>
    </w:p>
    <w:p w14:paraId="34BBE02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6927FE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0BC93A7" w14:textId="77777777" w:rsidTr="00AE7197">
        <w:trPr>
          <w:jc w:val="center"/>
        </w:trPr>
        <w:tc>
          <w:tcPr>
            <w:tcW w:w="9752" w:type="dxa"/>
            <w:gridSpan w:val="2"/>
          </w:tcPr>
          <w:p w14:paraId="5D416495" w14:textId="77777777" w:rsidR="0079446C" w:rsidRPr="00BD3C65" w:rsidRDefault="0079446C" w:rsidP="00AE7197">
            <w:pPr>
              <w:keepNext/>
              <w:rPr>
                <w:lang w:val="nl-BE"/>
              </w:rPr>
            </w:pPr>
          </w:p>
        </w:tc>
      </w:tr>
      <w:tr w:rsidR="00004BE4" w:rsidRPr="00BD3C65" w14:paraId="5927754C" w14:textId="77777777" w:rsidTr="00AE7197">
        <w:trPr>
          <w:jc w:val="center"/>
        </w:trPr>
        <w:tc>
          <w:tcPr>
            <w:tcW w:w="4876" w:type="dxa"/>
            <w:hideMark/>
          </w:tcPr>
          <w:p w14:paraId="4D793A3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EBC4ECA" w14:textId="77777777" w:rsidR="0079446C" w:rsidRPr="00BD3C65" w:rsidRDefault="0079446C" w:rsidP="00AE7197">
            <w:pPr>
              <w:pStyle w:val="ColumnHeading"/>
              <w:keepNext/>
              <w:rPr>
                <w:lang w:val="nl-BE"/>
              </w:rPr>
            </w:pPr>
            <w:r w:rsidRPr="00BD3C65">
              <w:rPr>
                <w:lang w:val="nl-BE"/>
              </w:rPr>
              <w:t>Amendement</w:t>
            </w:r>
          </w:p>
        </w:tc>
      </w:tr>
      <w:tr w:rsidR="00004BE4" w:rsidRPr="00BD3C65" w14:paraId="34CE5DEB" w14:textId="77777777" w:rsidTr="00AE7197">
        <w:trPr>
          <w:jc w:val="center"/>
        </w:trPr>
        <w:tc>
          <w:tcPr>
            <w:tcW w:w="4876" w:type="dxa"/>
            <w:hideMark/>
          </w:tcPr>
          <w:p w14:paraId="59CBBD40" w14:textId="77777777" w:rsidR="0079446C" w:rsidRPr="00BD3C65" w:rsidRDefault="0079446C" w:rsidP="00AE7197">
            <w:pPr>
              <w:pStyle w:val="Normal6"/>
              <w:rPr>
                <w:lang w:val="nl-BE"/>
              </w:rPr>
            </w:pPr>
            <w:r w:rsidRPr="00BD3C65">
              <w:rPr>
                <w:lang w:val="nl-BE"/>
              </w:rPr>
              <w:t>(40)</w:t>
            </w:r>
            <w:r w:rsidRPr="00BD3C65">
              <w:rPr>
                <w:lang w:val="nl-BE"/>
              </w:rPr>
              <w:tab/>
              <w:t xml:space="preserve">Als een partij in een rechtsgebied buiten de Unie een procedure inleidt die resulteert in juridisch bindende en afdwingbare beslissingen met betrekking tot dezelfde norm die aan vaststelling van Frand en de toepassing daarvan onderworpen is of SEP’s van dezelfde octrooifamilie als SEP’s die aan vaststelling van Frand onderworpen zijn, omvat en waarbij een of meer van de partijen bij de vaststelling van Frand als partij betrokken zijn, moet </w:t>
            </w:r>
            <w:r w:rsidRPr="00BD3C65">
              <w:rPr>
                <w:b/>
                <w:i/>
                <w:lang w:val="nl-BE"/>
              </w:rPr>
              <w:t>de bemiddelaar</w:t>
            </w:r>
            <w:r w:rsidRPr="00BD3C65">
              <w:rPr>
                <w:lang w:val="nl-BE"/>
              </w:rPr>
              <w:t xml:space="preserve"> of – wanneer er geen </w:t>
            </w:r>
            <w:r w:rsidRPr="00BD3C65">
              <w:rPr>
                <w:b/>
                <w:i/>
                <w:lang w:val="nl-BE"/>
              </w:rPr>
              <w:t>bemiddelaar</w:t>
            </w:r>
            <w:r w:rsidRPr="00BD3C65">
              <w:rPr>
                <w:lang w:val="nl-BE"/>
              </w:rPr>
              <w:t xml:space="preserve"> is aangewezen – het kenniscentrum vóór of tijdens de vaststelling van Frand de procedure op verzoek van de andere partij kunnen beëindigen.</w:t>
            </w:r>
          </w:p>
        </w:tc>
        <w:tc>
          <w:tcPr>
            <w:tcW w:w="4876" w:type="dxa"/>
            <w:hideMark/>
          </w:tcPr>
          <w:p w14:paraId="78281584" w14:textId="77777777" w:rsidR="0079446C" w:rsidRPr="00BD3C65" w:rsidRDefault="0079446C" w:rsidP="00AE7197">
            <w:pPr>
              <w:pStyle w:val="Normal6"/>
              <w:rPr>
                <w:szCs w:val="24"/>
                <w:lang w:val="nl-BE"/>
              </w:rPr>
            </w:pPr>
            <w:r w:rsidRPr="00BD3C65">
              <w:rPr>
                <w:lang w:val="nl-BE"/>
              </w:rPr>
              <w:t>(40)</w:t>
            </w:r>
            <w:r w:rsidRPr="00BD3C65">
              <w:rPr>
                <w:lang w:val="nl-BE"/>
              </w:rPr>
              <w:tab/>
              <w:t xml:space="preserve">Als een partij in een rechtsgebied buiten de Unie een procedure inleidt die resulteert in juridisch bindende en afdwingbare beslissingen met betrekking tot dezelfde norm die aan vaststelling van Frand en de toepassing daarvan onderworpen is of SEP’s van dezelfde octrooifamilie als SEP’s die aan vaststelling van Frand onderworpen zijn, omvat en waarbij een of meer van de partijen bij de vaststelling van Frand als partij betrokken zijn, moet </w:t>
            </w:r>
            <w:r w:rsidRPr="00BD3C65">
              <w:rPr>
                <w:b/>
                <w:i/>
                <w:lang w:val="nl-BE"/>
              </w:rPr>
              <w:t>het panel van bemiddelaars</w:t>
            </w:r>
            <w:r w:rsidRPr="00BD3C65">
              <w:rPr>
                <w:lang w:val="nl-BE"/>
              </w:rPr>
              <w:t xml:space="preserve"> of – wanneer er geen </w:t>
            </w:r>
            <w:r w:rsidRPr="00BD3C65">
              <w:rPr>
                <w:b/>
                <w:i/>
                <w:lang w:val="nl-BE"/>
              </w:rPr>
              <w:t>panel</w:t>
            </w:r>
            <w:r w:rsidRPr="00BD3C65">
              <w:rPr>
                <w:lang w:val="nl-BE"/>
              </w:rPr>
              <w:t xml:space="preserve"> is aangewezen – het kenniscentrum vóór of tijdens de vaststelling van Frand de procedure op verzoek van de andere partij kunnen beëindigen.</w:t>
            </w:r>
          </w:p>
        </w:tc>
      </w:tr>
    </w:tbl>
    <w:p w14:paraId="6BF5C8A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F20798D" w14:textId="77777777" w:rsidR="0079446C" w:rsidRPr="00BD3C65" w:rsidRDefault="0079446C" w:rsidP="0079446C">
      <w:pPr>
        <w:rPr>
          <w:lang w:val="nl-BE"/>
        </w:rPr>
      </w:pPr>
      <w:r w:rsidRPr="00BD3C65">
        <w:rPr>
          <w:rStyle w:val="HideTWBExt"/>
          <w:noProof w:val="0"/>
          <w:lang w:val="nl-BE"/>
        </w:rPr>
        <w:t>&lt;/Amend&gt;</w:t>
      </w:r>
    </w:p>
    <w:p w14:paraId="11B0BDB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216</w:t>
      </w:r>
      <w:r w:rsidRPr="00BD3C65">
        <w:rPr>
          <w:rStyle w:val="HideTWBExt"/>
          <w:b w:val="0"/>
          <w:noProof w:val="0"/>
          <w:lang w:val="nl-BE"/>
        </w:rPr>
        <w:t>&lt;/NumAm&gt;</w:t>
      </w:r>
    </w:p>
    <w:p w14:paraId="4469E28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2D251E5B" w14:textId="77777777" w:rsidR="0079446C" w:rsidRPr="00BD3C65" w:rsidRDefault="0079446C" w:rsidP="0079446C">
      <w:pPr>
        <w:rPr>
          <w:lang w:val="nl-BE"/>
        </w:rPr>
      </w:pPr>
      <w:r w:rsidRPr="00BD3C65">
        <w:rPr>
          <w:rStyle w:val="HideTWBExt"/>
          <w:noProof w:val="0"/>
          <w:lang w:val="nl-BE"/>
        </w:rPr>
        <w:t>&lt;/RepeatBlock-By&gt;</w:t>
      </w:r>
    </w:p>
    <w:p w14:paraId="040A487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98A30E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6FC4284" w14:textId="77777777" w:rsidTr="00AE7197">
        <w:trPr>
          <w:jc w:val="center"/>
        </w:trPr>
        <w:tc>
          <w:tcPr>
            <w:tcW w:w="9752" w:type="dxa"/>
            <w:gridSpan w:val="2"/>
          </w:tcPr>
          <w:p w14:paraId="6581FE0E" w14:textId="77777777" w:rsidR="0079446C" w:rsidRPr="00BD3C65" w:rsidRDefault="0079446C" w:rsidP="00AE7197">
            <w:pPr>
              <w:keepNext/>
              <w:rPr>
                <w:lang w:val="nl-BE"/>
              </w:rPr>
            </w:pPr>
          </w:p>
        </w:tc>
      </w:tr>
      <w:tr w:rsidR="00004BE4" w:rsidRPr="00BD3C65" w14:paraId="73129A2E" w14:textId="77777777" w:rsidTr="00AE7197">
        <w:trPr>
          <w:jc w:val="center"/>
        </w:trPr>
        <w:tc>
          <w:tcPr>
            <w:tcW w:w="4876" w:type="dxa"/>
            <w:hideMark/>
          </w:tcPr>
          <w:p w14:paraId="56909D3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4EC29F7" w14:textId="77777777" w:rsidR="0079446C" w:rsidRPr="00BD3C65" w:rsidRDefault="0079446C" w:rsidP="00AE7197">
            <w:pPr>
              <w:pStyle w:val="ColumnHeading"/>
              <w:keepNext/>
              <w:rPr>
                <w:lang w:val="nl-BE"/>
              </w:rPr>
            </w:pPr>
            <w:r w:rsidRPr="00BD3C65">
              <w:rPr>
                <w:lang w:val="nl-BE"/>
              </w:rPr>
              <w:t>Amendement</w:t>
            </w:r>
          </w:p>
        </w:tc>
      </w:tr>
      <w:tr w:rsidR="00004BE4" w:rsidRPr="00BD3C65" w14:paraId="02391B09" w14:textId="77777777" w:rsidTr="00AE7197">
        <w:trPr>
          <w:jc w:val="center"/>
        </w:trPr>
        <w:tc>
          <w:tcPr>
            <w:tcW w:w="4876" w:type="dxa"/>
            <w:hideMark/>
          </w:tcPr>
          <w:p w14:paraId="2BB1D26B" w14:textId="77777777" w:rsidR="0079446C" w:rsidRPr="00BD3C65" w:rsidRDefault="0079446C" w:rsidP="00AE7197">
            <w:pPr>
              <w:pStyle w:val="Normal6"/>
              <w:rPr>
                <w:lang w:val="nl-BE"/>
              </w:rPr>
            </w:pPr>
            <w:r w:rsidRPr="00BD3C65">
              <w:rPr>
                <w:lang w:val="nl-BE"/>
              </w:rPr>
              <w:t>(41)</w:t>
            </w:r>
            <w:r w:rsidRPr="00BD3C65">
              <w:rPr>
                <w:lang w:val="nl-BE"/>
              </w:rPr>
              <w:tab/>
              <w:t xml:space="preserve">Aan het einde van de procedure moet de bemiddelaar een voorstel doen waarin Frand-voorwaarden worden </w:t>
            </w:r>
            <w:r w:rsidRPr="00BD3C65">
              <w:rPr>
                <w:b/>
                <w:i/>
                <w:lang w:val="nl-BE"/>
              </w:rPr>
              <w:t>aanbevolen</w:t>
            </w:r>
            <w:r w:rsidRPr="00BD3C65">
              <w:rPr>
                <w:lang w:val="nl-BE"/>
              </w:rPr>
              <w:t xml:space="preserve">. </w:t>
            </w:r>
            <w:r w:rsidRPr="00BD3C65">
              <w:rPr>
                <w:b/>
                <w:i/>
                <w:lang w:val="nl-BE"/>
              </w:rPr>
              <w:t>Elke partij moet de mogelijkheid hebben het voorstel te aanvaarden of te verwerpen. Als de partijen niet tot een schikking komen en/of het voorstel niet aanvaarden, moet de bemiddelaar een verslag over de vaststelling van Frand opstellen. Er is een vertrouwelijke en een niet-vertrouwelijke versie van het verslag. De niet-vertrouwelijke versie van het verslag moet het voorstel voor Frand-voorwaarden en de gebruikte methode bevatten en bij het kenniscentrum voor publicatie worden ingediend, zodat het gebruikt kan worden bij eventuele latere vaststellingen van Frand tussen de partijen en andere belanghebbenden die bij soortgelijke onderhandelingen betrokken zijn. Het verslag heeft dus een tweeledig doel: de partijen aanmoedigen tot een schikking te komen en voor transparantie te zorgen met betrekking tot de procedure en de aanbevolen Frand-voorwaarden bij onenigheid.</w:t>
            </w:r>
          </w:p>
        </w:tc>
        <w:tc>
          <w:tcPr>
            <w:tcW w:w="4876" w:type="dxa"/>
            <w:hideMark/>
          </w:tcPr>
          <w:p w14:paraId="5FE22883" w14:textId="77777777" w:rsidR="0079446C" w:rsidRPr="00BD3C65" w:rsidRDefault="0079446C" w:rsidP="00AE7197">
            <w:pPr>
              <w:pStyle w:val="Normal6"/>
              <w:rPr>
                <w:szCs w:val="24"/>
                <w:lang w:val="nl-BE"/>
              </w:rPr>
            </w:pPr>
            <w:r w:rsidRPr="00BD3C65">
              <w:rPr>
                <w:lang w:val="nl-BE"/>
              </w:rPr>
              <w:t>(41)</w:t>
            </w:r>
            <w:r w:rsidRPr="00BD3C65">
              <w:rPr>
                <w:lang w:val="nl-BE"/>
              </w:rPr>
              <w:tab/>
              <w:t xml:space="preserve">Aan het einde van de procedure moet de bemiddelaar een voorstel doen waarin Frand-voorwaarden </w:t>
            </w:r>
            <w:r w:rsidRPr="00BD3C65">
              <w:rPr>
                <w:b/>
                <w:i/>
                <w:lang w:val="nl-BE"/>
              </w:rPr>
              <w:t>bindend</w:t>
            </w:r>
            <w:r w:rsidRPr="00BD3C65">
              <w:rPr>
                <w:lang w:val="nl-BE"/>
              </w:rPr>
              <w:t xml:space="preserve"> worden </w:t>
            </w:r>
            <w:r w:rsidRPr="00BD3C65">
              <w:rPr>
                <w:b/>
                <w:i/>
                <w:lang w:val="nl-BE"/>
              </w:rPr>
              <w:t>vastgesteld</w:t>
            </w:r>
            <w:r w:rsidRPr="00BD3C65">
              <w:rPr>
                <w:lang w:val="nl-BE"/>
              </w:rPr>
              <w:t>.</w:t>
            </w:r>
          </w:p>
        </w:tc>
      </w:tr>
    </w:tbl>
    <w:p w14:paraId="63CEDBE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11D6BFCE" w14:textId="77777777" w:rsidR="0079446C" w:rsidRPr="00BD3C65" w:rsidRDefault="0079446C" w:rsidP="0079446C">
      <w:pPr>
        <w:rPr>
          <w:lang w:val="nl-BE"/>
        </w:rPr>
      </w:pPr>
      <w:r w:rsidRPr="00BD3C65">
        <w:rPr>
          <w:rStyle w:val="HideTWBExt"/>
          <w:noProof w:val="0"/>
          <w:lang w:val="nl-BE"/>
        </w:rPr>
        <w:t>&lt;/Amend&gt;</w:t>
      </w:r>
    </w:p>
    <w:p w14:paraId="48BA269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217</w:t>
      </w:r>
      <w:r w:rsidRPr="00BD3C65">
        <w:rPr>
          <w:rStyle w:val="HideTWBExt"/>
          <w:b w:val="0"/>
          <w:noProof w:val="0"/>
          <w:lang w:val="nl-BE"/>
        </w:rPr>
        <w:t>&lt;/NumAm&gt;</w:t>
      </w:r>
    </w:p>
    <w:p w14:paraId="28684F8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4C060A9" w14:textId="77777777" w:rsidR="0079446C" w:rsidRPr="00BD3C65" w:rsidRDefault="0079446C" w:rsidP="0079446C">
      <w:pPr>
        <w:rPr>
          <w:lang w:val="nl-BE"/>
        </w:rPr>
      </w:pPr>
      <w:r w:rsidRPr="00BD3C65">
        <w:rPr>
          <w:rStyle w:val="HideTWBExt"/>
          <w:noProof w:val="0"/>
          <w:lang w:val="nl-BE"/>
        </w:rPr>
        <w:t>&lt;/RepeatBlock-By&gt;</w:t>
      </w:r>
    </w:p>
    <w:p w14:paraId="2349131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56DBE6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2A5CD96" w14:textId="77777777" w:rsidTr="00AE7197">
        <w:trPr>
          <w:jc w:val="center"/>
        </w:trPr>
        <w:tc>
          <w:tcPr>
            <w:tcW w:w="9752" w:type="dxa"/>
            <w:gridSpan w:val="2"/>
          </w:tcPr>
          <w:p w14:paraId="1E2D8075" w14:textId="77777777" w:rsidR="0079446C" w:rsidRPr="00BD3C65" w:rsidRDefault="0079446C" w:rsidP="00AE7197">
            <w:pPr>
              <w:keepNext/>
              <w:rPr>
                <w:lang w:val="nl-BE"/>
              </w:rPr>
            </w:pPr>
          </w:p>
        </w:tc>
      </w:tr>
      <w:tr w:rsidR="00004BE4" w:rsidRPr="00BD3C65" w14:paraId="29349F28" w14:textId="77777777" w:rsidTr="00AE7197">
        <w:trPr>
          <w:jc w:val="center"/>
        </w:trPr>
        <w:tc>
          <w:tcPr>
            <w:tcW w:w="4876" w:type="dxa"/>
            <w:hideMark/>
          </w:tcPr>
          <w:p w14:paraId="3DCCDF7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7A5A840" w14:textId="77777777" w:rsidR="0079446C" w:rsidRPr="00BD3C65" w:rsidRDefault="0079446C" w:rsidP="00AE7197">
            <w:pPr>
              <w:pStyle w:val="ColumnHeading"/>
              <w:keepNext/>
              <w:rPr>
                <w:lang w:val="nl-BE"/>
              </w:rPr>
            </w:pPr>
            <w:r w:rsidRPr="00BD3C65">
              <w:rPr>
                <w:lang w:val="nl-BE"/>
              </w:rPr>
              <w:t>Amendement</w:t>
            </w:r>
          </w:p>
        </w:tc>
      </w:tr>
      <w:tr w:rsidR="00004BE4" w:rsidRPr="00BD3C65" w14:paraId="7E7821F1" w14:textId="77777777" w:rsidTr="00AE7197">
        <w:trPr>
          <w:jc w:val="center"/>
        </w:trPr>
        <w:tc>
          <w:tcPr>
            <w:tcW w:w="4876" w:type="dxa"/>
            <w:hideMark/>
          </w:tcPr>
          <w:p w14:paraId="62CA7767" w14:textId="77777777" w:rsidR="0079446C" w:rsidRPr="00BD3C65" w:rsidRDefault="0079446C" w:rsidP="00AE7197">
            <w:pPr>
              <w:pStyle w:val="Normal6"/>
              <w:rPr>
                <w:lang w:val="nl-BE"/>
              </w:rPr>
            </w:pPr>
            <w:r w:rsidRPr="00BD3C65">
              <w:rPr>
                <w:lang w:val="nl-BE"/>
              </w:rPr>
              <w:t>(41)</w:t>
            </w:r>
            <w:r w:rsidRPr="00BD3C65">
              <w:rPr>
                <w:lang w:val="nl-BE"/>
              </w:rPr>
              <w:tab/>
              <w:t xml:space="preserve">Aan het einde van de procedure moet </w:t>
            </w:r>
            <w:r w:rsidRPr="00BD3C65">
              <w:rPr>
                <w:b/>
                <w:i/>
                <w:lang w:val="nl-BE"/>
              </w:rPr>
              <w:t>de bemiddelaar</w:t>
            </w:r>
            <w:r w:rsidRPr="00BD3C65">
              <w:rPr>
                <w:lang w:val="nl-BE"/>
              </w:rPr>
              <w:t xml:space="preserve"> een voorstel doen waarin Frand-voorwaarden worden aanbevolen. Elke partij moet de mogelijkheid hebben het voorstel te aanvaarden of te verwerpen. Als de partijen niet tot een schikking komen en/of het voorstel niet aanvaarden, moet </w:t>
            </w:r>
            <w:r w:rsidRPr="00BD3C65">
              <w:rPr>
                <w:b/>
                <w:i/>
                <w:lang w:val="nl-BE"/>
              </w:rPr>
              <w:t>de bemiddelaar</w:t>
            </w:r>
            <w:r w:rsidRPr="00BD3C65">
              <w:rPr>
                <w:lang w:val="nl-BE"/>
              </w:rPr>
              <w:t xml:space="preserve"> een verslag over de vaststelling van Frand opstellen. Er is een vertrouwelijke en een niet-vertrouwelijke versie van het verslag. De niet-vertrouwelijke versie van het verslag moet het voorstel voor Frand-voorwaarden en de gebruikte methode bevatten en bij het kenniscentrum voor publicatie worden ingediend, zodat het gebruikt kan worden bij eventuele latere vaststellingen van Frand tussen de partijen en andere belanghebbenden die bij soortgelijke onderhandelingen betrokken zijn. Het verslag heeft dus een tweeledig doel: de partijen aanmoedigen tot een schikking te komen en voor transparantie te zorgen met betrekking tot de procedure en de aanbevolen Frand-voorwaarden bij onenigheid.</w:t>
            </w:r>
          </w:p>
        </w:tc>
        <w:tc>
          <w:tcPr>
            <w:tcW w:w="4876" w:type="dxa"/>
            <w:hideMark/>
          </w:tcPr>
          <w:p w14:paraId="0C539B43" w14:textId="77777777" w:rsidR="0079446C" w:rsidRPr="00BD3C65" w:rsidRDefault="0079446C" w:rsidP="00AE7197">
            <w:pPr>
              <w:pStyle w:val="Normal6"/>
              <w:rPr>
                <w:szCs w:val="24"/>
                <w:lang w:val="nl-BE"/>
              </w:rPr>
            </w:pPr>
            <w:r w:rsidRPr="00BD3C65">
              <w:rPr>
                <w:lang w:val="nl-BE"/>
              </w:rPr>
              <w:t>(41)</w:t>
            </w:r>
            <w:r w:rsidRPr="00BD3C65">
              <w:rPr>
                <w:lang w:val="nl-BE"/>
              </w:rPr>
              <w:tab/>
              <w:t xml:space="preserve">Aan het einde van de procedure moet </w:t>
            </w:r>
            <w:r w:rsidRPr="00BD3C65">
              <w:rPr>
                <w:b/>
                <w:i/>
                <w:lang w:val="nl-BE"/>
              </w:rPr>
              <w:t>het panel van bemiddelaars</w:t>
            </w:r>
            <w:r w:rsidRPr="00BD3C65">
              <w:rPr>
                <w:lang w:val="nl-BE"/>
              </w:rPr>
              <w:t xml:space="preserve"> een voorstel doen waarin Frand-voorwaarden worden aanbevolen. Elke partij moet de mogelijkheid hebben het voorstel te aanvaarden of te verwerpen. Als de partijen niet tot een schikking komen en/of het voorstel niet aanvaarden, moet </w:t>
            </w:r>
            <w:r w:rsidRPr="00BD3C65">
              <w:rPr>
                <w:b/>
                <w:i/>
                <w:lang w:val="nl-BE"/>
              </w:rPr>
              <w:t>het panel van bemiddelaars</w:t>
            </w:r>
            <w:r w:rsidRPr="00BD3C65">
              <w:rPr>
                <w:lang w:val="nl-BE"/>
              </w:rPr>
              <w:t xml:space="preserve"> een verslag over de vaststelling van Frand opstellen. Er is een vertrouwelijke en een niet-vertrouwelijke versie van het verslag. De niet-vertrouwelijke versie van het verslag moet het voorstel voor Frand-voorwaarden en de gebruikte methode bevatten en bij het kenniscentrum voor publicatie worden ingediend, zodat het gebruikt kan worden bij eventuele latere vaststellingen van Frand tussen de partijen en andere belanghebbenden die bij soortgelijke onderhandelingen betrokken zijn. Het verslag heeft dus een tweeledig doel: de partijen aanmoedigen tot een schikking te komen en voor transparantie te zorgen met betrekking tot de procedure en de aanbevolen Frand-voorwaarden bij onenigheid.</w:t>
            </w:r>
          </w:p>
        </w:tc>
      </w:tr>
    </w:tbl>
    <w:p w14:paraId="61BB1B2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20C8F23" w14:textId="77777777" w:rsidR="0079446C" w:rsidRPr="00BD3C65" w:rsidRDefault="0079446C" w:rsidP="0079446C">
      <w:pPr>
        <w:rPr>
          <w:lang w:val="nl-BE"/>
        </w:rPr>
      </w:pPr>
      <w:r w:rsidRPr="00BD3C65">
        <w:rPr>
          <w:rStyle w:val="HideTWBExt"/>
          <w:noProof w:val="0"/>
          <w:lang w:val="nl-BE"/>
        </w:rPr>
        <w:t>&lt;/Amend&gt;</w:t>
      </w:r>
    </w:p>
    <w:p w14:paraId="32F4B56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218</w:t>
      </w:r>
      <w:r w:rsidRPr="00BD3C65">
        <w:rPr>
          <w:rStyle w:val="HideTWBExt"/>
          <w:b w:val="0"/>
          <w:noProof w:val="0"/>
          <w:lang w:val="nl-BE"/>
        </w:rPr>
        <w:t>&lt;/NumAm&gt;</w:t>
      </w:r>
    </w:p>
    <w:p w14:paraId="70DFE2B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8089BEE" w14:textId="77777777" w:rsidR="0079446C" w:rsidRPr="00BD3C65" w:rsidRDefault="0079446C" w:rsidP="0079446C">
      <w:pPr>
        <w:rPr>
          <w:lang w:val="nl-BE"/>
        </w:rPr>
      </w:pPr>
      <w:r w:rsidRPr="00BD3C65">
        <w:rPr>
          <w:rStyle w:val="HideTWBExt"/>
          <w:noProof w:val="0"/>
          <w:lang w:val="nl-BE"/>
        </w:rPr>
        <w:t>&lt;/RepeatBlock-By&gt;</w:t>
      </w:r>
    </w:p>
    <w:p w14:paraId="5D52EE9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197539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2D88DE9" w14:textId="77777777" w:rsidTr="00AE7197">
        <w:trPr>
          <w:jc w:val="center"/>
        </w:trPr>
        <w:tc>
          <w:tcPr>
            <w:tcW w:w="9752" w:type="dxa"/>
            <w:gridSpan w:val="2"/>
          </w:tcPr>
          <w:p w14:paraId="356DDD89" w14:textId="77777777" w:rsidR="0079446C" w:rsidRPr="00BD3C65" w:rsidRDefault="0079446C" w:rsidP="00AE7197">
            <w:pPr>
              <w:keepNext/>
              <w:rPr>
                <w:lang w:val="nl-BE"/>
              </w:rPr>
            </w:pPr>
          </w:p>
        </w:tc>
      </w:tr>
      <w:tr w:rsidR="00004BE4" w:rsidRPr="00BD3C65" w14:paraId="391A72FD" w14:textId="77777777" w:rsidTr="00AE7197">
        <w:trPr>
          <w:jc w:val="center"/>
        </w:trPr>
        <w:tc>
          <w:tcPr>
            <w:tcW w:w="4876" w:type="dxa"/>
            <w:hideMark/>
          </w:tcPr>
          <w:p w14:paraId="58C905E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2F3413C" w14:textId="77777777" w:rsidR="0079446C" w:rsidRPr="00BD3C65" w:rsidRDefault="0079446C" w:rsidP="00AE7197">
            <w:pPr>
              <w:pStyle w:val="ColumnHeading"/>
              <w:keepNext/>
              <w:rPr>
                <w:lang w:val="nl-BE"/>
              </w:rPr>
            </w:pPr>
            <w:r w:rsidRPr="00BD3C65">
              <w:rPr>
                <w:lang w:val="nl-BE"/>
              </w:rPr>
              <w:t>Amendement</w:t>
            </w:r>
          </w:p>
        </w:tc>
      </w:tr>
      <w:tr w:rsidR="00004BE4" w:rsidRPr="00BD3C65" w14:paraId="1C9AF653" w14:textId="77777777" w:rsidTr="00AE7197">
        <w:trPr>
          <w:jc w:val="center"/>
        </w:trPr>
        <w:tc>
          <w:tcPr>
            <w:tcW w:w="4876" w:type="dxa"/>
            <w:hideMark/>
          </w:tcPr>
          <w:p w14:paraId="46BA25BB" w14:textId="77777777" w:rsidR="0079446C" w:rsidRPr="00BD3C65" w:rsidRDefault="0079446C" w:rsidP="00AE7197">
            <w:pPr>
              <w:pStyle w:val="Normal6"/>
              <w:rPr>
                <w:lang w:val="nl-BE"/>
              </w:rPr>
            </w:pPr>
            <w:r w:rsidRPr="00BD3C65">
              <w:rPr>
                <w:lang w:val="nl-BE"/>
              </w:rPr>
              <w:t>(41)</w:t>
            </w:r>
            <w:r w:rsidRPr="00BD3C65">
              <w:rPr>
                <w:lang w:val="nl-BE"/>
              </w:rPr>
              <w:tab/>
              <w:t xml:space="preserve">Aan het einde van de procedure moet </w:t>
            </w:r>
            <w:r w:rsidRPr="00BD3C65">
              <w:rPr>
                <w:b/>
                <w:i/>
                <w:lang w:val="nl-BE"/>
              </w:rPr>
              <w:t>de bemiddelaar</w:t>
            </w:r>
            <w:r w:rsidRPr="00BD3C65">
              <w:rPr>
                <w:lang w:val="nl-BE"/>
              </w:rPr>
              <w:t xml:space="preserve"> een voorstel doen waarin Frand-voorwaarden worden aanbevolen. Elke partij moet de mogelijkheid hebben het voorstel te aanvaarden of te verwerpen. Als de partijen niet tot een schikking komen en/of het voorstel niet aanvaarden, moet </w:t>
            </w:r>
            <w:r w:rsidRPr="00BD3C65">
              <w:rPr>
                <w:b/>
                <w:i/>
                <w:lang w:val="nl-BE"/>
              </w:rPr>
              <w:t>de bemiddelaar</w:t>
            </w:r>
            <w:r w:rsidRPr="00BD3C65">
              <w:rPr>
                <w:lang w:val="nl-BE"/>
              </w:rPr>
              <w:t xml:space="preserve"> een verslag over de vaststelling van Frand opstellen. Er is een vertrouwelijke en een niet-vertrouwelijke versie van het verslag. De niet-vertrouwelijke versie van het verslag moet het voorstel voor Frand-voorwaarden en de gebruikte methode bevatten en bij het kenniscentrum voor publicatie worden ingediend, zodat het gebruikt kan worden bij eventuele latere vaststellingen van Frand tussen de partijen en andere belanghebbenden die bij soortgelijke onderhandelingen betrokken zijn. Het verslag heeft dus een tweeledig doel: de partijen aanmoedigen tot een schikking te komen en voor transparantie te zorgen met betrekking tot de procedure en de aanbevolen Frand-voorwaarden bij onenigheid.</w:t>
            </w:r>
          </w:p>
        </w:tc>
        <w:tc>
          <w:tcPr>
            <w:tcW w:w="4876" w:type="dxa"/>
            <w:hideMark/>
          </w:tcPr>
          <w:p w14:paraId="6E465E42" w14:textId="77777777" w:rsidR="0079446C" w:rsidRPr="00BD3C65" w:rsidRDefault="0079446C" w:rsidP="00AE7197">
            <w:pPr>
              <w:pStyle w:val="Normal6"/>
              <w:rPr>
                <w:szCs w:val="24"/>
                <w:lang w:val="nl-BE"/>
              </w:rPr>
            </w:pPr>
            <w:r w:rsidRPr="00BD3C65">
              <w:rPr>
                <w:lang w:val="nl-BE"/>
              </w:rPr>
              <w:t>(41)</w:t>
            </w:r>
            <w:r w:rsidRPr="00BD3C65">
              <w:rPr>
                <w:lang w:val="nl-BE"/>
              </w:rPr>
              <w:tab/>
              <w:t xml:space="preserve">Aan het einde van de procedure moet </w:t>
            </w:r>
            <w:r w:rsidRPr="00BD3C65">
              <w:rPr>
                <w:b/>
                <w:i/>
                <w:lang w:val="nl-BE"/>
              </w:rPr>
              <w:t>het panel van bemiddelaars</w:t>
            </w:r>
            <w:r w:rsidRPr="00BD3C65">
              <w:rPr>
                <w:lang w:val="nl-BE"/>
              </w:rPr>
              <w:t xml:space="preserve"> een voorstel doen waarin Frand-voorwaarden worden aanbevolen. Elke partij moet de mogelijkheid hebben het voorstel te aanvaarden of te verwerpen. Als de partijen niet tot een schikking komen en/of het voorstel niet aanvaarden, moet </w:t>
            </w:r>
            <w:r w:rsidRPr="00BD3C65">
              <w:rPr>
                <w:b/>
                <w:i/>
                <w:lang w:val="nl-BE"/>
              </w:rPr>
              <w:t>het panel van bemiddelaars</w:t>
            </w:r>
            <w:r w:rsidRPr="00BD3C65">
              <w:rPr>
                <w:lang w:val="nl-BE"/>
              </w:rPr>
              <w:t xml:space="preserve"> een verslag over de vaststelling van Frand opstellen. Er is een vertrouwelijke en een niet-vertrouwelijke versie van het verslag. De niet-vertrouwelijke versie van het verslag moet het voorstel voor Frand-voorwaarden en de gebruikte methode bevatten en bij het kenniscentrum voor publicatie worden ingediend, zodat het gebruikt kan worden bij eventuele latere vaststellingen van Frand tussen de partijen en andere belanghebbenden die bij soortgelijke onderhandelingen betrokken zijn. Het verslag heeft dus een tweeledig doel: de partijen aanmoedigen tot een schikking te komen en voor transparantie te zorgen met betrekking tot de procedure en de aanbevolen Frand-voorwaarden bij onenigheid.</w:t>
            </w:r>
          </w:p>
        </w:tc>
      </w:tr>
    </w:tbl>
    <w:p w14:paraId="7FE89AC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987A3B6" w14:textId="77777777" w:rsidR="0079446C" w:rsidRPr="00BD3C65" w:rsidRDefault="0079446C" w:rsidP="0079446C">
      <w:pPr>
        <w:rPr>
          <w:lang w:val="nl-BE"/>
        </w:rPr>
      </w:pPr>
      <w:r w:rsidRPr="00BD3C65">
        <w:rPr>
          <w:rStyle w:val="HideTWBExt"/>
          <w:noProof w:val="0"/>
          <w:lang w:val="nl-BE"/>
        </w:rPr>
        <w:t>&lt;/Amend&gt;</w:t>
      </w:r>
    </w:p>
    <w:p w14:paraId="3F9EE05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219</w:t>
      </w:r>
      <w:r w:rsidRPr="00BD3C65">
        <w:rPr>
          <w:rStyle w:val="HideTWBExt"/>
          <w:b w:val="0"/>
          <w:noProof w:val="0"/>
          <w:lang w:val="nl-BE"/>
        </w:rPr>
        <w:t>&lt;/NumAm&gt;</w:t>
      </w:r>
    </w:p>
    <w:p w14:paraId="4D11F20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47ED0C2" w14:textId="77777777" w:rsidR="0079446C" w:rsidRPr="00BD3C65" w:rsidRDefault="0079446C" w:rsidP="0079446C">
      <w:pPr>
        <w:rPr>
          <w:lang w:val="nl-BE"/>
        </w:rPr>
      </w:pPr>
      <w:r w:rsidRPr="00BD3C65">
        <w:rPr>
          <w:rStyle w:val="HideTWBExt"/>
          <w:noProof w:val="0"/>
          <w:lang w:val="nl-BE"/>
        </w:rPr>
        <w:t>&lt;/RepeatBlock-By&gt;</w:t>
      </w:r>
    </w:p>
    <w:p w14:paraId="501B70A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7BC954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018118E" w14:textId="77777777" w:rsidTr="00AE7197">
        <w:trPr>
          <w:jc w:val="center"/>
        </w:trPr>
        <w:tc>
          <w:tcPr>
            <w:tcW w:w="9752" w:type="dxa"/>
            <w:gridSpan w:val="2"/>
          </w:tcPr>
          <w:p w14:paraId="28B76E88" w14:textId="77777777" w:rsidR="0079446C" w:rsidRPr="00BD3C65" w:rsidRDefault="0079446C" w:rsidP="00AE7197">
            <w:pPr>
              <w:keepNext/>
              <w:rPr>
                <w:lang w:val="nl-BE"/>
              </w:rPr>
            </w:pPr>
          </w:p>
        </w:tc>
      </w:tr>
      <w:tr w:rsidR="00004BE4" w:rsidRPr="00BD3C65" w14:paraId="74F3E40F" w14:textId="77777777" w:rsidTr="00AE7197">
        <w:trPr>
          <w:jc w:val="center"/>
        </w:trPr>
        <w:tc>
          <w:tcPr>
            <w:tcW w:w="4876" w:type="dxa"/>
            <w:hideMark/>
          </w:tcPr>
          <w:p w14:paraId="5666264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7D6C297" w14:textId="77777777" w:rsidR="0079446C" w:rsidRPr="00BD3C65" w:rsidRDefault="0079446C" w:rsidP="00AE7197">
            <w:pPr>
              <w:pStyle w:val="ColumnHeading"/>
              <w:keepNext/>
              <w:rPr>
                <w:lang w:val="nl-BE"/>
              </w:rPr>
            </w:pPr>
            <w:r w:rsidRPr="00BD3C65">
              <w:rPr>
                <w:lang w:val="nl-BE"/>
              </w:rPr>
              <w:t>Amendement</w:t>
            </w:r>
          </w:p>
        </w:tc>
      </w:tr>
      <w:tr w:rsidR="00004BE4" w:rsidRPr="00BD3C65" w14:paraId="60A48610" w14:textId="77777777" w:rsidTr="00AE7197">
        <w:trPr>
          <w:jc w:val="center"/>
        </w:trPr>
        <w:tc>
          <w:tcPr>
            <w:tcW w:w="4876" w:type="dxa"/>
            <w:hideMark/>
          </w:tcPr>
          <w:p w14:paraId="4B80FF0C" w14:textId="77777777" w:rsidR="0079446C" w:rsidRPr="00BD3C65" w:rsidRDefault="0079446C" w:rsidP="00AE7197">
            <w:pPr>
              <w:pStyle w:val="Normal6"/>
              <w:rPr>
                <w:lang w:val="nl-BE"/>
              </w:rPr>
            </w:pPr>
            <w:r w:rsidRPr="00BD3C65">
              <w:rPr>
                <w:b/>
                <w:i/>
                <w:lang w:val="nl-BE"/>
              </w:rPr>
              <w:t>(42)</w:t>
            </w:r>
            <w:r w:rsidRPr="00BD3C65">
              <w:rPr>
                <w:b/>
                <w:i/>
                <w:lang w:val="nl-BE"/>
              </w:rPr>
              <w:tab/>
              <w:t>De verordening eerbiedigt de intellectuele-eigendomsrechten van octrooihouders (artikel 17, lid 2, van het Handvest van de grondrechten van de EU), hoewel ze de mogelijkheid om een SEP te handhaven dat niet binnen een bepaalde termijn is geregistreerd, beperkt en een vaststelling van Frand verplicht maakt alvorens individuele SEP’s kunnen worden gehandhaafd. De uitoefening van intellectuele-eigendomsrechten kan op grond van het Handvest van de EU worden beperkt, mits het evenredigheidsbeginsel in acht wordt genomen. Volgens vaste rechtspraak kunnen de grondrechten worden beperkt, mits die beperkingen beantwoorden aan door de Unie nagestreefde doelstellingen van algemeen belang en – uit het oogpunt van het nagestreefde doel – geen onevenredige en onduldbare ingreep vormen waardoor de gewaarborgde rechten in hun kern worden aangetast</w:t>
            </w:r>
            <w:r w:rsidRPr="00BD3C65">
              <w:rPr>
                <w:b/>
                <w:i/>
                <w:vertAlign w:val="superscript"/>
                <w:lang w:val="nl-BE"/>
              </w:rPr>
              <w:t>39</w:t>
            </w:r>
            <w:r w:rsidRPr="00BD3C65">
              <w:rPr>
                <w:b/>
                <w:i/>
                <w:lang w:val="nl-BE"/>
              </w:rPr>
              <w:t>. In dat opzicht is deze verordening in het algemeen belang, aangezien ze op het niveau van de Unie voorziet in uniforme, openbare en voorspelbare informatie en resultaten over SEP’s ten behoeve van SEP-houders, toepassers en eindgebruikers. Doel is technologie te verspreiden tot wederzijds voordeel van de SEP-houders en -toepassers. De regels met betrekking tot de vaststelling van Frand zijn bovendien van tijdelijke aard – en dus beperkt – en bedoeld om de procedure te verbeteren en te stroomlijnen, maar ze zijn uiteindelijk niet bindend</w:t>
            </w:r>
            <w:r w:rsidRPr="00BD3C65">
              <w:rPr>
                <w:b/>
                <w:i/>
                <w:vertAlign w:val="superscript"/>
                <w:lang w:val="nl-BE"/>
              </w:rPr>
              <w:t>40</w:t>
            </w:r>
            <w:r w:rsidRPr="00BD3C65">
              <w:rPr>
                <w:b/>
                <w:i/>
                <w:lang w:val="nl-BE"/>
              </w:rPr>
              <w:t>.</w:t>
            </w:r>
          </w:p>
        </w:tc>
        <w:tc>
          <w:tcPr>
            <w:tcW w:w="4876" w:type="dxa"/>
            <w:hideMark/>
          </w:tcPr>
          <w:p w14:paraId="2EC542E8"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0AF1EB58" w14:textId="77777777" w:rsidTr="00AE7197">
        <w:trPr>
          <w:jc w:val="center"/>
        </w:trPr>
        <w:tc>
          <w:tcPr>
            <w:tcW w:w="4876" w:type="dxa"/>
            <w:hideMark/>
          </w:tcPr>
          <w:p w14:paraId="22B7EE1A" w14:textId="77777777" w:rsidR="0079446C" w:rsidRPr="00BD3C65" w:rsidRDefault="0079446C" w:rsidP="00AE7197">
            <w:pPr>
              <w:pStyle w:val="Normal6"/>
              <w:rPr>
                <w:lang w:val="nl-BE"/>
              </w:rPr>
            </w:pPr>
            <w:r w:rsidRPr="00BD3C65">
              <w:rPr>
                <w:b/>
                <w:i/>
                <w:lang w:val="nl-BE"/>
              </w:rPr>
              <w:t>__________________</w:t>
            </w:r>
          </w:p>
        </w:tc>
        <w:tc>
          <w:tcPr>
            <w:tcW w:w="4876" w:type="dxa"/>
          </w:tcPr>
          <w:p w14:paraId="05363091" w14:textId="77777777" w:rsidR="0079446C" w:rsidRPr="00BD3C65" w:rsidRDefault="0079446C" w:rsidP="00AE7197">
            <w:pPr>
              <w:pStyle w:val="Normal6"/>
              <w:rPr>
                <w:szCs w:val="24"/>
                <w:lang w:val="nl-BE"/>
              </w:rPr>
            </w:pPr>
          </w:p>
        </w:tc>
      </w:tr>
      <w:tr w:rsidR="00004BE4" w:rsidRPr="00BD3C65" w14:paraId="35112E20" w14:textId="77777777" w:rsidTr="00AE7197">
        <w:trPr>
          <w:jc w:val="center"/>
        </w:trPr>
        <w:tc>
          <w:tcPr>
            <w:tcW w:w="4876" w:type="dxa"/>
            <w:hideMark/>
          </w:tcPr>
          <w:p w14:paraId="7DDE3913" w14:textId="77777777" w:rsidR="0079446C" w:rsidRPr="00BD3C65" w:rsidRDefault="0079446C" w:rsidP="00AE7197">
            <w:pPr>
              <w:pStyle w:val="Normal6"/>
              <w:rPr>
                <w:lang w:val="nl-BE"/>
              </w:rPr>
            </w:pPr>
            <w:r w:rsidRPr="00BD3C65">
              <w:rPr>
                <w:b/>
                <w:i/>
                <w:vertAlign w:val="superscript"/>
                <w:lang w:val="nl-BE"/>
              </w:rPr>
              <w:t>39</w:t>
            </w:r>
            <w:r w:rsidRPr="00BD3C65">
              <w:rPr>
                <w:b/>
                <w:i/>
                <w:lang w:val="nl-BE"/>
              </w:rPr>
              <w:t xml:space="preserve"> Arrest van het Hof van Justitie van 13 december 1979, Hauer/Land Rheinland-Pfalz, C-44/79, EU:C:1979:290, punt 32; arrest van het Hof van Justitie van 11 juli 1989, Hermann Schräder HS Kraftfutter GmbH &amp; Co. KG/Hauptzollamt Gronau, C-256/87, EU:C:1999:332, punt 15, en arrest van het Hof van Justitie van 13 juli 1989, Hubert Wachauf/Bundesamt für Ernährung und Forstwirtschaft, C-5/88, EU:C:1989:321, punten 17 en 18.</w:t>
            </w:r>
          </w:p>
        </w:tc>
        <w:tc>
          <w:tcPr>
            <w:tcW w:w="4876" w:type="dxa"/>
          </w:tcPr>
          <w:p w14:paraId="51409140" w14:textId="77777777" w:rsidR="0079446C" w:rsidRPr="00BD3C65" w:rsidRDefault="0079446C" w:rsidP="00AE7197">
            <w:pPr>
              <w:pStyle w:val="Normal6"/>
              <w:rPr>
                <w:szCs w:val="24"/>
                <w:lang w:val="nl-BE"/>
              </w:rPr>
            </w:pPr>
          </w:p>
        </w:tc>
      </w:tr>
      <w:tr w:rsidR="00004BE4" w:rsidRPr="00BD3C65" w14:paraId="61C4D584" w14:textId="77777777" w:rsidTr="00AE7197">
        <w:trPr>
          <w:jc w:val="center"/>
        </w:trPr>
        <w:tc>
          <w:tcPr>
            <w:tcW w:w="4876" w:type="dxa"/>
            <w:hideMark/>
          </w:tcPr>
          <w:p w14:paraId="6F234E59" w14:textId="77777777" w:rsidR="0079446C" w:rsidRPr="00BD3C65" w:rsidRDefault="0079446C" w:rsidP="00AE7197">
            <w:pPr>
              <w:pStyle w:val="Normal6"/>
              <w:rPr>
                <w:lang w:val="nl-BE"/>
              </w:rPr>
            </w:pPr>
            <w:r w:rsidRPr="00BD3C65">
              <w:rPr>
                <w:b/>
                <w:i/>
                <w:vertAlign w:val="superscript"/>
                <w:lang w:val="nl-BE"/>
              </w:rPr>
              <w:t>40</w:t>
            </w:r>
            <w:r w:rsidRPr="00BD3C65">
              <w:rPr>
                <w:b/>
                <w:i/>
                <w:lang w:val="nl-BE"/>
              </w:rPr>
              <w:t xml:space="preserve"> Bij de bemiddelingsprocedure moet van procedures voor alternatieve geschillenbeslechting worden gebruikgemaakt als voorwaarde voor de ontvankelijkheid van een vordering voor de rechter, zoals uiteengezet in de arresten van het Hof van Justitie van de EU; gevoegde zaken C-317/08 tot en met C-320/08 Alassini e.a. van 18 maart 2010, en zaak C-75/16 Menini en Rampanelli/Banco Popolare Società Cooperativa van 14 juni 2017, rekening houdend met de specifieke kenmerken van de verlening van SEP-licenties.</w:t>
            </w:r>
          </w:p>
        </w:tc>
        <w:tc>
          <w:tcPr>
            <w:tcW w:w="4876" w:type="dxa"/>
          </w:tcPr>
          <w:p w14:paraId="3881AC89" w14:textId="77777777" w:rsidR="0079446C" w:rsidRPr="00BD3C65" w:rsidRDefault="0079446C" w:rsidP="00AE7197">
            <w:pPr>
              <w:pStyle w:val="Normal6"/>
              <w:rPr>
                <w:szCs w:val="24"/>
                <w:lang w:val="nl-BE"/>
              </w:rPr>
            </w:pPr>
          </w:p>
        </w:tc>
      </w:tr>
    </w:tbl>
    <w:p w14:paraId="5740094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EB20C2A" w14:textId="77777777" w:rsidR="0079446C" w:rsidRPr="00BD3C65" w:rsidRDefault="0079446C" w:rsidP="0079446C">
      <w:pPr>
        <w:rPr>
          <w:lang w:val="nl-BE"/>
        </w:rPr>
      </w:pPr>
      <w:r w:rsidRPr="00BD3C65">
        <w:rPr>
          <w:rStyle w:val="HideTWBExt"/>
          <w:noProof w:val="0"/>
          <w:lang w:val="nl-BE"/>
        </w:rPr>
        <w:t>&lt;/Amend&gt;</w:t>
      </w:r>
    </w:p>
    <w:p w14:paraId="3924F88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220</w:t>
      </w:r>
      <w:r w:rsidRPr="00BD3C65">
        <w:rPr>
          <w:rStyle w:val="HideTWBExt"/>
          <w:b w:val="0"/>
          <w:noProof w:val="0"/>
          <w:lang w:val="nl-BE"/>
        </w:rPr>
        <w:t>&lt;/NumAm&gt;</w:t>
      </w:r>
    </w:p>
    <w:p w14:paraId="5A601DC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4632BFE" w14:textId="77777777" w:rsidR="0079446C" w:rsidRPr="00BD3C65" w:rsidRDefault="0079446C" w:rsidP="0079446C">
      <w:pPr>
        <w:rPr>
          <w:lang w:val="nl-BE"/>
        </w:rPr>
      </w:pPr>
      <w:r w:rsidRPr="00BD3C65">
        <w:rPr>
          <w:rStyle w:val="HideTWBExt"/>
          <w:noProof w:val="0"/>
          <w:lang w:val="nl-BE"/>
        </w:rPr>
        <w:t>&lt;/RepeatBlock-By&gt;</w:t>
      </w:r>
    </w:p>
    <w:p w14:paraId="5B9B7AC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6C2E7E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C4CBA97" w14:textId="77777777" w:rsidTr="00AE7197">
        <w:trPr>
          <w:jc w:val="center"/>
        </w:trPr>
        <w:tc>
          <w:tcPr>
            <w:tcW w:w="9752" w:type="dxa"/>
            <w:gridSpan w:val="2"/>
          </w:tcPr>
          <w:p w14:paraId="2E479C87" w14:textId="77777777" w:rsidR="0079446C" w:rsidRPr="00BD3C65" w:rsidRDefault="0079446C" w:rsidP="00AE7197">
            <w:pPr>
              <w:keepNext/>
              <w:rPr>
                <w:lang w:val="nl-BE"/>
              </w:rPr>
            </w:pPr>
          </w:p>
        </w:tc>
      </w:tr>
      <w:tr w:rsidR="00004BE4" w:rsidRPr="00BD3C65" w14:paraId="07993F0F" w14:textId="77777777" w:rsidTr="00AE7197">
        <w:trPr>
          <w:jc w:val="center"/>
        </w:trPr>
        <w:tc>
          <w:tcPr>
            <w:tcW w:w="4876" w:type="dxa"/>
            <w:hideMark/>
          </w:tcPr>
          <w:p w14:paraId="769EFAA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C021981" w14:textId="77777777" w:rsidR="0079446C" w:rsidRPr="00BD3C65" w:rsidRDefault="0079446C" w:rsidP="00AE7197">
            <w:pPr>
              <w:pStyle w:val="ColumnHeading"/>
              <w:keepNext/>
              <w:rPr>
                <w:lang w:val="nl-BE"/>
              </w:rPr>
            </w:pPr>
            <w:r w:rsidRPr="00BD3C65">
              <w:rPr>
                <w:lang w:val="nl-BE"/>
              </w:rPr>
              <w:t>Amendement</w:t>
            </w:r>
          </w:p>
        </w:tc>
      </w:tr>
      <w:tr w:rsidR="00004BE4" w:rsidRPr="00BD3C65" w14:paraId="29F0C18C" w14:textId="77777777" w:rsidTr="00AE7197">
        <w:trPr>
          <w:jc w:val="center"/>
        </w:trPr>
        <w:tc>
          <w:tcPr>
            <w:tcW w:w="4876" w:type="dxa"/>
            <w:hideMark/>
          </w:tcPr>
          <w:p w14:paraId="1D14EA15" w14:textId="77777777" w:rsidR="0079446C" w:rsidRPr="00BD3C65" w:rsidRDefault="0079446C" w:rsidP="00AE7197">
            <w:pPr>
              <w:pStyle w:val="Normal6"/>
              <w:rPr>
                <w:lang w:val="nl-BE"/>
              </w:rPr>
            </w:pPr>
            <w:r w:rsidRPr="00BD3C65">
              <w:rPr>
                <w:b/>
                <w:i/>
                <w:lang w:val="nl-BE"/>
              </w:rPr>
              <w:t>(42)</w:t>
            </w:r>
            <w:r w:rsidRPr="00BD3C65">
              <w:rPr>
                <w:b/>
                <w:i/>
                <w:lang w:val="nl-BE"/>
              </w:rPr>
              <w:tab/>
              <w:t>De verordening eerbiedigt de intellectuele-eigendomsrechten van octrooihouders (artikel 17, lid 2, van het Handvest van de grondrechten van de EU), hoewel ze de mogelijkheid om een SEP te handhaven dat niet binnen een bepaalde termijn is geregistreerd, beperkt en een vaststelling van Frand verplicht maakt alvorens individuele SEP’s kunnen worden gehandhaafd. De uitoefening van intellectuele-eigendomsrechten kan op grond van het Handvest van de EU worden beperkt, mits het evenredigheidsbeginsel in acht wordt genomen. Volgens vaste rechtspraak kunnen de grondrechten worden beperkt, mits die beperkingen beantwoorden aan door de Unie nagestreefde doelstellingen van algemeen belang en – uit het oogpunt van het nagestreefde doel – geen onevenredige en onduldbare ingreep vormen waardoor de gewaarborgde rechten in hun kern worden aangetast</w:t>
            </w:r>
            <w:r w:rsidRPr="00BD3C65">
              <w:rPr>
                <w:b/>
                <w:i/>
                <w:vertAlign w:val="superscript"/>
                <w:lang w:val="nl-BE"/>
              </w:rPr>
              <w:t>39</w:t>
            </w:r>
            <w:r w:rsidRPr="00BD3C65">
              <w:rPr>
                <w:b/>
                <w:i/>
                <w:lang w:val="nl-BE"/>
              </w:rPr>
              <w:t>. In dat opzicht is deze verordening in het algemeen belang, aangezien ze op het niveau van de Unie voorziet in uniforme, openbare en voorspelbare informatie en resultaten over SEP’s ten behoeve van SEP-houders, toepassers en eindgebruikers. Doel is technologie te verspreiden tot wederzijds voordeel van de SEP-houders en -toepassers. De regels met betrekking tot de vaststelling van Frand zijn bovendien van tijdelijke aard – en dus beperkt – en bedoeld om de procedure te verbeteren en te stroomlijnen, maar ze zijn uiteindelijk niet bindend</w:t>
            </w:r>
            <w:r w:rsidRPr="00BD3C65">
              <w:rPr>
                <w:b/>
                <w:i/>
                <w:vertAlign w:val="superscript"/>
                <w:lang w:val="nl-BE"/>
              </w:rPr>
              <w:t>40</w:t>
            </w:r>
            <w:r w:rsidRPr="00BD3C65">
              <w:rPr>
                <w:b/>
                <w:i/>
                <w:lang w:val="nl-BE"/>
              </w:rPr>
              <w:t>.</w:t>
            </w:r>
          </w:p>
        </w:tc>
        <w:tc>
          <w:tcPr>
            <w:tcW w:w="4876" w:type="dxa"/>
            <w:hideMark/>
          </w:tcPr>
          <w:p w14:paraId="4664F3FB"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3E4A5B3F" w14:textId="77777777" w:rsidTr="00AE7197">
        <w:trPr>
          <w:jc w:val="center"/>
        </w:trPr>
        <w:tc>
          <w:tcPr>
            <w:tcW w:w="4876" w:type="dxa"/>
            <w:hideMark/>
          </w:tcPr>
          <w:p w14:paraId="143DD7C7" w14:textId="77777777" w:rsidR="0079446C" w:rsidRPr="00BD3C65" w:rsidRDefault="0079446C" w:rsidP="00AE7197">
            <w:pPr>
              <w:pStyle w:val="Normal6"/>
              <w:rPr>
                <w:lang w:val="nl-BE"/>
              </w:rPr>
            </w:pPr>
            <w:r w:rsidRPr="00BD3C65">
              <w:rPr>
                <w:b/>
                <w:i/>
                <w:lang w:val="nl-BE"/>
              </w:rPr>
              <w:t>__________________</w:t>
            </w:r>
          </w:p>
        </w:tc>
        <w:tc>
          <w:tcPr>
            <w:tcW w:w="4876" w:type="dxa"/>
          </w:tcPr>
          <w:p w14:paraId="238B9E73" w14:textId="77777777" w:rsidR="0079446C" w:rsidRPr="00BD3C65" w:rsidRDefault="0079446C" w:rsidP="00AE7197">
            <w:pPr>
              <w:pStyle w:val="Normal6"/>
              <w:rPr>
                <w:szCs w:val="24"/>
                <w:lang w:val="nl-BE"/>
              </w:rPr>
            </w:pPr>
          </w:p>
        </w:tc>
      </w:tr>
      <w:tr w:rsidR="00004BE4" w:rsidRPr="00BD3C65" w14:paraId="78A7BE16" w14:textId="77777777" w:rsidTr="00AE7197">
        <w:trPr>
          <w:jc w:val="center"/>
        </w:trPr>
        <w:tc>
          <w:tcPr>
            <w:tcW w:w="4876" w:type="dxa"/>
            <w:hideMark/>
          </w:tcPr>
          <w:p w14:paraId="459B65F0" w14:textId="77777777" w:rsidR="0079446C" w:rsidRPr="00BD3C65" w:rsidRDefault="0079446C" w:rsidP="00AE7197">
            <w:pPr>
              <w:pStyle w:val="Normal6"/>
              <w:rPr>
                <w:lang w:val="nl-BE"/>
              </w:rPr>
            </w:pPr>
            <w:r w:rsidRPr="00BD3C65">
              <w:rPr>
                <w:b/>
                <w:i/>
                <w:vertAlign w:val="superscript"/>
                <w:lang w:val="nl-BE"/>
              </w:rPr>
              <w:t>39</w:t>
            </w:r>
            <w:r w:rsidRPr="00BD3C65">
              <w:rPr>
                <w:b/>
                <w:i/>
                <w:lang w:val="nl-BE"/>
              </w:rPr>
              <w:t xml:space="preserve"> Arrest van het Hof van Justitie van 13 december 1979, Hauer/Land Rheinland-Pfalz, C-44/79, EU:C:1979:290, punt 32; arrest van het Hof van Justitie van 11 juli 1989, Hermann Schräder HS Kraftfutter GmbH &amp; Co. KG/Hauptzollamt Gronau, C-256/87, EU:C:1999:332, punt 15, en arrest van het Hof van Justitie van 13 juli 1989, Hubert Wachauf/Bundesamt für Ernährung und Forstwirtschaft, C-5/88, EU:C:1989:321, punten 17 en 18.</w:t>
            </w:r>
          </w:p>
        </w:tc>
        <w:tc>
          <w:tcPr>
            <w:tcW w:w="4876" w:type="dxa"/>
          </w:tcPr>
          <w:p w14:paraId="75A29129" w14:textId="77777777" w:rsidR="0079446C" w:rsidRPr="00BD3C65" w:rsidRDefault="0079446C" w:rsidP="00AE7197">
            <w:pPr>
              <w:pStyle w:val="Normal6"/>
              <w:rPr>
                <w:szCs w:val="24"/>
                <w:lang w:val="nl-BE"/>
              </w:rPr>
            </w:pPr>
          </w:p>
        </w:tc>
      </w:tr>
      <w:tr w:rsidR="00004BE4" w:rsidRPr="00BD3C65" w14:paraId="339E17D2" w14:textId="77777777" w:rsidTr="00AE7197">
        <w:trPr>
          <w:jc w:val="center"/>
        </w:trPr>
        <w:tc>
          <w:tcPr>
            <w:tcW w:w="4876" w:type="dxa"/>
            <w:hideMark/>
          </w:tcPr>
          <w:p w14:paraId="56345D48" w14:textId="77777777" w:rsidR="0079446C" w:rsidRPr="00BD3C65" w:rsidRDefault="0079446C" w:rsidP="00AE7197">
            <w:pPr>
              <w:pStyle w:val="Normal6"/>
              <w:rPr>
                <w:lang w:val="nl-BE"/>
              </w:rPr>
            </w:pPr>
            <w:r w:rsidRPr="00BD3C65">
              <w:rPr>
                <w:b/>
                <w:i/>
                <w:vertAlign w:val="superscript"/>
                <w:lang w:val="nl-BE"/>
              </w:rPr>
              <w:t>40</w:t>
            </w:r>
            <w:r w:rsidRPr="00BD3C65">
              <w:rPr>
                <w:b/>
                <w:i/>
                <w:lang w:val="nl-BE"/>
              </w:rPr>
              <w:t xml:space="preserve"> Bij de bemiddelingsprocedure moet van procedures voor alternatieve geschillenbeslechting worden gebruikgemaakt als voorwaarde voor de ontvankelijkheid van een vordering voor de rechter, zoals uiteengezet in de arresten van het Hof van Justitie van de EU; gevoegde zaken C-317/08 tot en met C-320/08 Alassini e.a. van 18 maart 2010, en zaak C-75/16 Menini en Rampanelli/Banco Popolare Società Cooperativa van 14 juni 2017, rekening houdend met de specifieke kenmerken van de verlening van SEP-licenties.</w:t>
            </w:r>
          </w:p>
        </w:tc>
        <w:tc>
          <w:tcPr>
            <w:tcW w:w="4876" w:type="dxa"/>
          </w:tcPr>
          <w:p w14:paraId="31EB86C6" w14:textId="77777777" w:rsidR="0079446C" w:rsidRPr="00BD3C65" w:rsidRDefault="0079446C" w:rsidP="00AE7197">
            <w:pPr>
              <w:pStyle w:val="Normal6"/>
              <w:rPr>
                <w:szCs w:val="24"/>
                <w:lang w:val="nl-BE"/>
              </w:rPr>
            </w:pPr>
          </w:p>
        </w:tc>
      </w:tr>
    </w:tbl>
    <w:p w14:paraId="5304AE7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5A65A54" w14:textId="77777777" w:rsidR="0079446C" w:rsidRPr="00BD3C65" w:rsidRDefault="0079446C" w:rsidP="0079446C">
      <w:pPr>
        <w:rPr>
          <w:lang w:val="nl-BE"/>
        </w:rPr>
      </w:pPr>
      <w:r w:rsidRPr="00BD3C65">
        <w:rPr>
          <w:rStyle w:val="HideTWBExt"/>
          <w:noProof w:val="0"/>
          <w:lang w:val="nl-BE"/>
        </w:rPr>
        <w:t>&lt;/Amend&gt;</w:t>
      </w:r>
    </w:p>
    <w:p w14:paraId="5ACD7E0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221</w:t>
      </w:r>
      <w:r w:rsidRPr="00BD3C65">
        <w:rPr>
          <w:rStyle w:val="HideTWBExt"/>
          <w:b w:val="0"/>
          <w:noProof w:val="0"/>
          <w:lang w:val="nl-BE"/>
        </w:rPr>
        <w:t>&lt;/NumAm&gt;</w:t>
      </w:r>
    </w:p>
    <w:p w14:paraId="186842E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72DAB35D" w14:textId="77777777" w:rsidR="0079446C" w:rsidRPr="00BD3C65" w:rsidRDefault="0079446C" w:rsidP="0079446C">
      <w:pPr>
        <w:rPr>
          <w:lang w:val="nl-BE"/>
        </w:rPr>
      </w:pPr>
      <w:r w:rsidRPr="00BD3C65">
        <w:rPr>
          <w:rStyle w:val="HideTWBExt"/>
          <w:noProof w:val="0"/>
          <w:lang w:val="nl-BE"/>
        </w:rPr>
        <w:t>&lt;/RepeatBlock-By&gt;</w:t>
      </w:r>
    </w:p>
    <w:p w14:paraId="4B1FD9C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FF20C1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4DF15B" w14:textId="77777777" w:rsidTr="00AE7197">
        <w:trPr>
          <w:jc w:val="center"/>
        </w:trPr>
        <w:tc>
          <w:tcPr>
            <w:tcW w:w="9752" w:type="dxa"/>
            <w:gridSpan w:val="2"/>
          </w:tcPr>
          <w:p w14:paraId="23C6D108" w14:textId="77777777" w:rsidR="0079446C" w:rsidRPr="00BD3C65" w:rsidRDefault="0079446C" w:rsidP="00AE7197">
            <w:pPr>
              <w:keepNext/>
              <w:rPr>
                <w:lang w:val="nl-BE"/>
              </w:rPr>
            </w:pPr>
          </w:p>
        </w:tc>
      </w:tr>
      <w:tr w:rsidR="00004BE4" w:rsidRPr="00BD3C65" w14:paraId="2EDA3D9F" w14:textId="77777777" w:rsidTr="00AE7197">
        <w:trPr>
          <w:jc w:val="center"/>
        </w:trPr>
        <w:tc>
          <w:tcPr>
            <w:tcW w:w="4876" w:type="dxa"/>
            <w:hideMark/>
          </w:tcPr>
          <w:p w14:paraId="5230F48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B225316" w14:textId="77777777" w:rsidR="0079446C" w:rsidRPr="00BD3C65" w:rsidRDefault="0079446C" w:rsidP="00AE7197">
            <w:pPr>
              <w:pStyle w:val="ColumnHeading"/>
              <w:keepNext/>
              <w:rPr>
                <w:lang w:val="nl-BE"/>
              </w:rPr>
            </w:pPr>
            <w:r w:rsidRPr="00BD3C65">
              <w:rPr>
                <w:lang w:val="nl-BE"/>
              </w:rPr>
              <w:t>Amendement</w:t>
            </w:r>
          </w:p>
        </w:tc>
      </w:tr>
      <w:tr w:rsidR="00004BE4" w:rsidRPr="00BD3C65" w14:paraId="7E828A98" w14:textId="77777777" w:rsidTr="00AE7197">
        <w:trPr>
          <w:jc w:val="center"/>
        </w:trPr>
        <w:tc>
          <w:tcPr>
            <w:tcW w:w="4876" w:type="dxa"/>
            <w:hideMark/>
          </w:tcPr>
          <w:p w14:paraId="057AD34F" w14:textId="77777777" w:rsidR="0079446C" w:rsidRPr="00BD3C65" w:rsidRDefault="0079446C" w:rsidP="00AE7197">
            <w:pPr>
              <w:pStyle w:val="Normal6"/>
              <w:rPr>
                <w:lang w:val="nl-BE"/>
              </w:rPr>
            </w:pPr>
            <w:r w:rsidRPr="00BD3C65">
              <w:rPr>
                <w:b/>
                <w:i/>
                <w:lang w:val="nl-BE"/>
              </w:rPr>
              <w:t>(43)</w:t>
            </w:r>
            <w:r w:rsidRPr="00BD3C65">
              <w:rPr>
                <w:b/>
                <w:i/>
                <w:lang w:val="nl-BE"/>
              </w:rPr>
              <w:tab/>
              <w:t>De vaststelling van Frand is ook consistent met het recht op een doeltreffende voorziening in rechte en op toegang tot de rechter (artikel 47 van het Handvest van de grondrechten van de Europese Unie), aangezien de toepasser en de SEP-houder dat recht volledig behouden. De uitsluiting van het recht op effectieve handhaving is beperkt en noodzakelijk en beantwoordt aan doelstellingen van algemeen belang, als de registratie niet binnen de vastgestelde termijn gebeurt. Het Hof van Justitie van de EU heeft bevestigd</w:t>
            </w:r>
            <w:r w:rsidRPr="00BD3C65">
              <w:rPr>
                <w:b/>
                <w:i/>
                <w:vertAlign w:val="superscript"/>
                <w:lang w:val="nl-BE"/>
              </w:rPr>
              <w:t>41</w:t>
            </w:r>
            <w:r w:rsidRPr="00BD3C65">
              <w:rPr>
                <w:b/>
                <w:i/>
                <w:lang w:val="nl-BE"/>
              </w:rPr>
              <w:t xml:space="preserve"> dat een verplichte geschillenbeslechting als voorwaarde voor toegang tot een bevoegde rechter in de lidstaten verenigbaar wordt geacht met het beginsel van daadwerkelijke rechterlijke bescherming. Bij de vaststelling van Frand gelden de in de arresten van het Hof van Justitie van de EU uiteengezette voorwaarden voor verplichte geschillenbeslechting, waarbij rekening wordt gehouden met de specifieke kenmerken van de verlening van SEP-licenties.</w:t>
            </w:r>
          </w:p>
        </w:tc>
        <w:tc>
          <w:tcPr>
            <w:tcW w:w="4876" w:type="dxa"/>
            <w:hideMark/>
          </w:tcPr>
          <w:p w14:paraId="5409294E"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2AC639C5" w14:textId="77777777" w:rsidTr="00AE7197">
        <w:trPr>
          <w:jc w:val="center"/>
        </w:trPr>
        <w:tc>
          <w:tcPr>
            <w:tcW w:w="4876" w:type="dxa"/>
            <w:hideMark/>
          </w:tcPr>
          <w:p w14:paraId="710BF3AF" w14:textId="77777777" w:rsidR="0079446C" w:rsidRPr="00BD3C65" w:rsidRDefault="0079446C" w:rsidP="00AE7197">
            <w:pPr>
              <w:pStyle w:val="Normal6"/>
              <w:rPr>
                <w:lang w:val="nl-BE"/>
              </w:rPr>
            </w:pPr>
            <w:r w:rsidRPr="00BD3C65">
              <w:rPr>
                <w:b/>
                <w:i/>
                <w:lang w:val="nl-BE"/>
              </w:rPr>
              <w:t>__________________</w:t>
            </w:r>
          </w:p>
        </w:tc>
        <w:tc>
          <w:tcPr>
            <w:tcW w:w="4876" w:type="dxa"/>
          </w:tcPr>
          <w:p w14:paraId="72907430" w14:textId="77777777" w:rsidR="0079446C" w:rsidRPr="00BD3C65" w:rsidRDefault="0079446C" w:rsidP="00AE7197">
            <w:pPr>
              <w:pStyle w:val="Normal6"/>
              <w:rPr>
                <w:szCs w:val="24"/>
                <w:lang w:val="nl-BE"/>
              </w:rPr>
            </w:pPr>
          </w:p>
        </w:tc>
      </w:tr>
      <w:tr w:rsidR="00004BE4" w:rsidRPr="00BD3C65" w14:paraId="0882E645" w14:textId="77777777" w:rsidTr="00AE7197">
        <w:trPr>
          <w:jc w:val="center"/>
        </w:trPr>
        <w:tc>
          <w:tcPr>
            <w:tcW w:w="4876" w:type="dxa"/>
            <w:hideMark/>
          </w:tcPr>
          <w:p w14:paraId="11A2F670" w14:textId="77777777" w:rsidR="0079446C" w:rsidRPr="00BD3C65" w:rsidRDefault="0079446C" w:rsidP="00AE7197">
            <w:pPr>
              <w:pStyle w:val="Normal6"/>
              <w:rPr>
                <w:lang w:val="nl-BE"/>
              </w:rPr>
            </w:pPr>
            <w:r w:rsidRPr="00BD3C65">
              <w:rPr>
                <w:b/>
                <w:i/>
                <w:vertAlign w:val="superscript"/>
                <w:lang w:val="nl-BE"/>
              </w:rPr>
              <w:t>41</w:t>
            </w:r>
            <w:r w:rsidRPr="00BD3C65">
              <w:rPr>
                <w:b/>
                <w:i/>
                <w:lang w:val="nl-BE"/>
              </w:rPr>
              <w:t xml:space="preserve"> Arrest van het Hof van Justitie van 18 maart 2010, Rosalba Alassini/Telecom Italia SpA (C-317/08), Filomena Califano/Wind SpA (C-318/08), Lucia Anna Giorgia Iacono/Telecom Italia SpA (C-319/08) en Multiservice Srl/Telecom Italia SpA (C-320/08), gevoegde zaken C-317/08, C-318/08, C-319/08 en C-320/08, EU:C:2010:146, en arrest van het Hof van Justitie van 14 juni 2017, Livio Menini en Maria Antonia Rampanelli/Banco Popolare – Società Cooperativa, C-75/16, EU:C:2017:457.</w:t>
            </w:r>
          </w:p>
        </w:tc>
        <w:tc>
          <w:tcPr>
            <w:tcW w:w="4876" w:type="dxa"/>
          </w:tcPr>
          <w:p w14:paraId="33D4DF2F" w14:textId="77777777" w:rsidR="0079446C" w:rsidRPr="00BD3C65" w:rsidRDefault="0079446C" w:rsidP="00AE7197">
            <w:pPr>
              <w:pStyle w:val="Normal6"/>
              <w:rPr>
                <w:szCs w:val="24"/>
                <w:lang w:val="nl-BE"/>
              </w:rPr>
            </w:pPr>
          </w:p>
        </w:tc>
      </w:tr>
    </w:tbl>
    <w:p w14:paraId="20C8908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95D4C01" w14:textId="77777777" w:rsidR="0079446C" w:rsidRPr="00BD3C65" w:rsidRDefault="0079446C" w:rsidP="0079446C">
      <w:pPr>
        <w:rPr>
          <w:lang w:val="nl-BE"/>
        </w:rPr>
      </w:pPr>
      <w:r w:rsidRPr="00BD3C65">
        <w:rPr>
          <w:rStyle w:val="HideTWBExt"/>
          <w:noProof w:val="0"/>
          <w:lang w:val="nl-BE"/>
        </w:rPr>
        <w:t>&lt;/Amend&gt;</w:t>
      </w:r>
    </w:p>
    <w:p w14:paraId="59A83D4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222</w:t>
      </w:r>
      <w:r w:rsidRPr="00BD3C65">
        <w:rPr>
          <w:rStyle w:val="HideTWBExt"/>
          <w:b w:val="0"/>
          <w:noProof w:val="0"/>
          <w:lang w:val="nl-BE"/>
        </w:rPr>
        <w:t>&lt;/NumAm&gt;</w:t>
      </w:r>
    </w:p>
    <w:p w14:paraId="2644625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Angelika Niebler</w:t>
      </w:r>
      <w:r w:rsidRPr="00BD3C65">
        <w:rPr>
          <w:rStyle w:val="HideTWBExt"/>
          <w:b w:val="0"/>
          <w:noProof w:val="0"/>
          <w:lang w:val="nl-BE"/>
        </w:rPr>
        <w:t>&lt;/Members&gt;</w:t>
      </w:r>
    </w:p>
    <w:p w14:paraId="287D0290" w14:textId="77777777" w:rsidR="0079446C" w:rsidRPr="00BD3C65" w:rsidRDefault="0079446C" w:rsidP="0079446C">
      <w:pPr>
        <w:rPr>
          <w:lang w:val="nl-BE"/>
        </w:rPr>
      </w:pPr>
      <w:r w:rsidRPr="00BD3C65">
        <w:rPr>
          <w:rStyle w:val="HideTWBExt"/>
          <w:noProof w:val="0"/>
          <w:lang w:val="nl-BE"/>
        </w:rPr>
        <w:t>&lt;/RepeatBlock-By&gt;</w:t>
      </w:r>
    </w:p>
    <w:p w14:paraId="5ED8242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4F0D8B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D1CE19D" w14:textId="77777777" w:rsidTr="00AE7197">
        <w:trPr>
          <w:jc w:val="center"/>
        </w:trPr>
        <w:tc>
          <w:tcPr>
            <w:tcW w:w="9752" w:type="dxa"/>
            <w:gridSpan w:val="2"/>
          </w:tcPr>
          <w:p w14:paraId="46B5F24A" w14:textId="77777777" w:rsidR="0079446C" w:rsidRPr="00BD3C65" w:rsidRDefault="0079446C" w:rsidP="00AE7197">
            <w:pPr>
              <w:keepNext/>
              <w:rPr>
                <w:lang w:val="nl-BE"/>
              </w:rPr>
            </w:pPr>
          </w:p>
        </w:tc>
      </w:tr>
      <w:tr w:rsidR="00004BE4" w:rsidRPr="00BD3C65" w14:paraId="0485DBDF" w14:textId="77777777" w:rsidTr="00AE7197">
        <w:trPr>
          <w:jc w:val="center"/>
        </w:trPr>
        <w:tc>
          <w:tcPr>
            <w:tcW w:w="4876" w:type="dxa"/>
            <w:hideMark/>
          </w:tcPr>
          <w:p w14:paraId="680830F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D4BEB12" w14:textId="77777777" w:rsidR="0079446C" w:rsidRPr="00BD3C65" w:rsidRDefault="0079446C" w:rsidP="00AE7197">
            <w:pPr>
              <w:pStyle w:val="ColumnHeading"/>
              <w:keepNext/>
              <w:rPr>
                <w:lang w:val="nl-BE"/>
              </w:rPr>
            </w:pPr>
            <w:r w:rsidRPr="00BD3C65">
              <w:rPr>
                <w:lang w:val="nl-BE"/>
              </w:rPr>
              <w:t>Amendement</w:t>
            </w:r>
          </w:p>
        </w:tc>
      </w:tr>
      <w:tr w:rsidR="00004BE4" w:rsidRPr="00BD3C65" w14:paraId="6EECC285" w14:textId="77777777" w:rsidTr="00AE7197">
        <w:trPr>
          <w:jc w:val="center"/>
        </w:trPr>
        <w:tc>
          <w:tcPr>
            <w:tcW w:w="4876" w:type="dxa"/>
            <w:hideMark/>
          </w:tcPr>
          <w:p w14:paraId="1E50B4AF" w14:textId="77777777" w:rsidR="0079446C" w:rsidRPr="00BD3C65" w:rsidRDefault="0079446C" w:rsidP="00AE7197">
            <w:pPr>
              <w:pStyle w:val="Normal6"/>
              <w:rPr>
                <w:lang w:val="nl-BE"/>
              </w:rPr>
            </w:pPr>
            <w:r w:rsidRPr="00BD3C65">
              <w:rPr>
                <w:lang w:val="nl-BE"/>
              </w:rPr>
              <w:t>(43)</w:t>
            </w:r>
            <w:r w:rsidRPr="00BD3C65">
              <w:rPr>
                <w:lang w:val="nl-BE"/>
              </w:rPr>
              <w:tab/>
              <w:t xml:space="preserve">De vaststelling van Frand is ook consistent met het recht op een doeltreffende voorziening in rechte en op toegang tot de rechter (artikel 47 van het Handvest van de grondrechten van de Europese Unie), aangezien de toepasser en de SEP-houder dat recht volledig behouden. </w:t>
            </w:r>
            <w:r w:rsidRPr="00BD3C65">
              <w:rPr>
                <w:b/>
                <w:i/>
                <w:lang w:val="nl-BE"/>
              </w:rPr>
              <w:t>De uitsluiting van het recht op effectieve handhaving is beperkt en noodzakelijk en beantwoordt aan doelstellingen van algemeen belang, als de registratie niet binnen de vastgestelde termijn gebeurt. Het Hof van Justitie van de EU heeft bevestigd</w:t>
            </w:r>
            <w:r w:rsidRPr="00BD3C65">
              <w:rPr>
                <w:b/>
                <w:i/>
                <w:vertAlign w:val="superscript"/>
                <w:lang w:val="nl-BE"/>
              </w:rPr>
              <w:t>41</w:t>
            </w:r>
            <w:r w:rsidRPr="00BD3C65">
              <w:rPr>
                <w:b/>
                <w:i/>
                <w:lang w:val="nl-BE"/>
              </w:rPr>
              <w:t xml:space="preserve"> dat een verplichte geschillenbeslechting als voorwaarde voor toegang tot een bevoegde rechter in de lidstaten verenigbaar wordt geacht met het beginsel van daadwerkelijke rechterlijke bescherming. Bij de vaststelling van Frand gelden de in de arresten van het Hof van Justitie van de EU uiteengezette voorwaarden voor verplichte geschillenbeslechting, waarbij rekening wordt gehouden met de specifieke kenmerken van de verlening van SEP-licenties.</w:t>
            </w:r>
          </w:p>
        </w:tc>
        <w:tc>
          <w:tcPr>
            <w:tcW w:w="4876" w:type="dxa"/>
            <w:hideMark/>
          </w:tcPr>
          <w:p w14:paraId="193059AB" w14:textId="77777777" w:rsidR="0079446C" w:rsidRPr="00BD3C65" w:rsidRDefault="0079446C" w:rsidP="00AE7197">
            <w:pPr>
              <w:pStyle w:val="Normal6"/>
              <w:rPr>
                <w:szCs w:val="24"/>
                <w:lang w:val="nl-BE"/>
              </w:rPr>
            </w:pPr>
            <w:r w:rsidRPr="00BD3C65">
              <w:rPr>
                <w:lang w:val="nl-BE"/>
              </w:rPr>
              <w:t>(43)</w:t>
            </w:r>
            <w:r w:rsidRPr="00BD3C65">
              <w:rPr>
                <w:lang w:val="nl-BE"/>
              </w:rPr>
              <w:tab/>
              <w:t>De vaststelling van Frand is ook consistent met het recht op een doeltreffende voorziening in rechte en op toegang tot de rechter (artikel 47 van het Handvest van de grondrechten van de Europese Unie), aangezien de toepasser en de SEP-houder dat recht volledig behouden.</w:t>
            </w:r>
          </w:p>
        </w:tc>
      </w:tr>
      <w:tr w:rsidR="00004BE4" w:rsidRPr="00BD3C65" w14:paraId="7BC374BE" w14:textId="77777777" w:rsidTr="00AE7197">
        <w:trPr>
          <w:jc w:val="center"/>
        </w:trPr>
        <w:tc>
          <w:tcPr>
            <w:tcW w:w="4876" w:type="dxa"/>
            <w:hideMark/>
          </w:tcPr>
          <w:p w14:paraId="0BEF5A83"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7870002B"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04043849" w14:textId="77777777" w:rsidTr="00AE7197">
        <w:trPr>
          <w:jc w:val="center"/>
        </w:trPr>
        <w:tc>
          <w:tcPr>
            <w:tcW w:w="4876" w:type="dxa"/>
            <w:hideMark/>
          </w:tcPr>
          <w:p w14:paraId="1462986F" w14:textId="773472DA" w:rsidR="0079446C" w:rsidRPr="00BD3C65" w:rsidRDefault="0079446C" w:rsidP="00AE7197">
            <w:pPr>
              <w:pStyle w:val="Normal6"/>
              <w:rPr>
                <w:lang w:val="nl-BE"/>
              </w:rPr>
            </w:pPr>
            <w:r w:rsidRPr="00BD3C65">
              <w:rPr>
                <w:lang w:val="nl-BE"/>
              </w:rPr>
              <w:t>41 Arrest van het Hof van Justitie van 18 maart 2010, Rosalba Alassini/Telecom Italia SpA (C-317/08), Filomena Califano/Wind SpA (C-318/08), Lucia Anna Giorgia Iacono/Telecom Italia SpA (C-319/08) en Multiservice Srl/Telecom Italia SpA (C-320/08), gevoe</w:t>
            </w:r>
            <w:r w:rsidR="00AE7197" w:rsidRPr="00BD3C65">
              <w:rPr>
                <w:lang w:val="nl-BE"/>
              </w:rPr>
              <w:t>gde zaken C-317/08, C-318/08, C</w:t>
            </w:r>
            <w:r w:rsidR="00AE7197" w:rsidRPr="00BD3C65">
              <w:rPr>
                <w:lang w:val="nl-BE"/>
              </w:rPr>
              <w:noBreakHyphen/>
            </w:r>
            <w:r w:rsidRPr="00BD3C65">
              <w:rPr>
                <w:lang w:val="nl-BE"/>
              </w:rPr>
              <w:t>319/08 en C-320/08, EU:C:2010:146, en arrest van het Hof van Justitie van 14 juni 2017, Livio Menini en Maria Antonia Rampanelli/Banco Popolare – Società Cooperativa, C-75/16, EU:C:2017:457.</w:t>
            </w:r>
          </w:p>
        </w:tc>
        <w:tc>
          <w:tcPr>
            <w:tcW w:w="4876" w:type="dxa"/>
            <w:hideMark/>
          </w:tcPr>
          <w:p w14:paraId="257E9419" w14:textId="3ACB6B37" w:rsidR="0079446C" w:rsidRPr="00BD3C65" w:rsidRDefault="0079446C" w:rsidP="00AE7197">
            <w:pPr>
              <w:pStyle w:val="Normal6"/>
              <w:rPr>
                <w:szCs w:val="24"/>
                <w:lang w:val="nl-BE"/>
              </w:rPr>
            </w:pPr>
            <w:r w:rsidRPr="00BD3C65">
              <w:rPr>
                <w:lang w:val="nl-BE"/>
              </w:rPr>
              <w:t>41 Arrest van het Hof van Justitie van 18 maart 2010, Rosalba Alassini/Telecom Italia SpA (C-317/08), Filomena Califano/Wind SpA (C-318/08), Lucia Anna Giorgia Iacono/Telecom Italia SpA (C-319/08) en Multiservice Srl/Telecom Italia SpA (C-320/08), gevoegde zaken C-317/08,</w:t>
            </w:r>
            <w:r w:rsidR="00AE7197" w:rsidRPr="00BD3C65">
              <w:rPr>
                <w:lang w:val="nl-BE"/>
              </w:rPr>
              <w:t xml:space="preserve"> C-318/08, C</w:t>
            </w:r>
            <w:r w:rsidR="00AE7197" w:rsidRPr="00BD3C65">
              <w:rPr>
                <w:lang w:val="nl-BE"/>
              </w:rPr>
              <w:noBreakHyphen/>
            </w:r>
            <w:r w:rsidRPr="00BD3C65">
              <w:rPr>
                <w:lang w:val="nl-BE"/>
              </w:rPr>
              <w:t>319/08 en C-320/08, EU:C:2010:146, en arrest van het Hof van Justitie van 14 juni 2017, Livio Menini en Maria Antonia Rampanelli/Banco Popolare – Società Cooperativa, C-75/16, EU:C:2017:457.</w:t>
            </w:r>
          </w:p>
        </w:tc>
      </w:tr>
    </w:tbl>
    <w:p w14:paraId="30EFFAA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16F79A4" w14:textId="77777777" w:rsidR="0079446C" w:rsidRPr="00BD3C65" w:rsidRDefault="0079446C" w:rsidP="0079446C">
      <w:pPr>
        <w:rPr>
          <w:lang w:val="nl-BE"/>
        </w:rPr>
      </w:pPr>
      <w:r w:rsidRPr="00BD3C65">
        <w:rPr>
          <w:rStyle w:val="HideTWBExt"/>
          <w:noProof w:val="0"/>
          <w:lang w:val="nl-BE"/>
        </w:rPr>
        <w:t>&lt;/Amend&gt;</w:t>
      </w:r>
    </w:p>
    <w:p w14:paraId="54E4EC6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223</w:t>
      </w:r>
      <w:r w:rsidRPr="00BD3C65">
        <w:rPr>
          <w:rStyle w:val="HideTWBExt"/>
          <w:b w:val="0"/>
          <w:noProof w:val="0"/>
          <w:lang w:val="nl-BE"/>
        </w:rPr>
        <w:t>&lt;/NumAm&gt;</w:t>
      </w:r>
    </w:p>
    <w:p w14:paraId="6D4DB40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90092D6" w14:textId="77777777" w:rsidR="0079446C" w:rsidRPr="00BD3C65" w:rsidRDefault="0079446C" w:rsidP="0079446C">
      <w:pPr>
        <w:rPr>
          <w:lang w:val="nl-BE"/>
        </w:rPr>
      </w:pPr>
      <w:r w:rsidRPr="00BD3C65">
        <w:rPr>
          <w:rStyle w:val="HideTWBExt"/>
          <w:noProof w:val="0"/>
          <w:lang w:val="nl-BE"/>
        </w:rPr>
        <w:t>&lt;/RepeatBlock-By&gt;</w:t>
      </w:r>
    </w:p>
    <w:p w14:paraId="060E065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31709D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4E49CEF" w14:textId="77777777" w:rsidTr="00AE7197">
        <w:trPr>
          <w:jc w:val="center"/>
        </w:trPr>
        <w:tc>
          <w:tcPr>
            <w:tcW w:w="9752" w:type="dxa"/>
            <w:gridSpan w:val="2"/>
          </w:tcPr>
          <w:p w14:paraId="05E10760" w14:textId="77777777" w:rsidR="0079446C" w:rsidRPr="00BD3C65" w:rsidRDefault="0079446C" w:rsidP="00AE7197">
            <w:pPr>
              <w:keepNext/>
              <w:rPr>
                <w:lang w:val="nl-BE"/>
              </w:rPr>
            </w:pPr>
          </w:p>
        </w:tc>
      </w:tr>
      <w:tr w:rsidR="00004BE4" w:rsidRPr="00BD3C65" w14:paraId="1F4A368C" w14:textId="77777777" w:rsidTr="00AE7197">
        <w:trPr>
          <w:jc w:val="center"/>
        </w:trPr>
        <w:tc>
          <w:tcPr>
            <w:tcW w:w="4876" w:type="dxa"/>
            <w:hideMark/>
          </w:tcPr>
          <w:p w14:paraId="716532F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26246FD" w14:textId="77777777" w:rsidR="0079446C" w:rsidRPr="00BD3C65" w:rsidRDefault="0079446C" w:rsidP="00AE7197">
            <w:pPr>
              <w:pStyle w:val="ColumnHeading"/>
              <w:keepNext/>
              <w:rPr>
                <w:lang w:val="nl-BE"/>
              </w:rPr>
            </w:pPr>
            <w:r w:rsidRPr="00BD3C65">
              <w:rPr>
                <w:lang w:val="nl-BE"/>
              </w:rPr>
              <w:t>Amendement</w:t>
            </w:r>
          </w:p>
        </w:tc>
      </w:tr>
      <w:tr w:rsidR="00004BE4" w:rsidRPr="00BD3C65" w14:paraId="3DD24167" w14:textId="77777777" w:rsidTr="00AE7197">
        <w:trPr>
          <w:jc w:val="center"/>
        </w:trPr>
        <w:tc>
          <w:tcPr>
            <w:tcW w:w="4876" w:type="dxa"/>
            <w:hideMark/>
          </w:tcPr>
          <w:p w14:paraId="7D1B5C24" w14:textId="33191523" w:rsidR="0079446C" w:rsidRPr="00BD3C65" w:rsidRDefault="0079446C" w:rsidP="00BD3C65">
            <w:pPr>
              <w:pStyle w:val="Normal6"/>
              <w:rPr>
                <w:lang w:val="nl-BE"/>
              </w:rPr>
            </w:pPr>
            <w:r w:rsidRPr="00BD3C65">
              <w:rPr>
                <w:lang w:val="nl-BE"/>
              </w:rPr>
              <w:t>(44)</w:t>
            </w:r>
            <w:r w:rsidRPr="00BD3C65">
              <w:rPr>
                <w:lang w:val="nl-BE"/>
              </w:rPr>
              <w:tab/>
              <w:t xml:space="preserve">Bij de </w:t>
            </w:r>
            <w:r w:rsidRPr="00BD3C65">
              <w:rPr>
                <w:b/>
                <w:i/>
                <w:lang w:val="nl-BE"/>
              </w:rPr>
              <w:t>vaststelling van de geaggregeerde royalty’s en de</w:t>
            </w:r>
            <w:r w:rsidRPr="00BD3C65">
              <w:rPr>
                <w:lang w:val="nl-BE"/>
              </w:rPr>
              <w:t xml:space="preserve"> vaststellingen van Frand moeten de bemiddelaars vooral rekening houden met het acquis van de Unie en de arresten van het Hof van Justitie met betrekking tot SEP’s, </w:t>
            </w:r>
            <w:r w:rsidRPr="00BD3C65">
              <w:rPr>
                <w:b/>
                <w:i/>
                <w:lang w:val="nl-BE"/>
              </w:rPr>
              <w:t>alsook met de richtsnoeren in het kader van deze verordening,</w:t>
            </w:r>
            <w:r w:rsidRPr="00BD3C65">
              <w:rPr>
                <w:lang w:val="nl-BE"/>
              </w:rPr>
              <w:t xml:space="preserve"> de horizontale richtsnoeren</w:t>
            </w:r>
            <w:r w:rsidRPr="00BD3C65">
              <w:rPr>
                <w:vertAlign w:val="superscript"/>
                <w:lang w:val="nl-BE"/>
              </w:rPr>
              <w:t>42</w:t>
            </w:r>
            <w:r w:rsidRPr="00BD3C65">
              <w:rPr>
                <w:lang w:val="nl-BE"/>
              </w:rPr>
              <w:t xml:space="preserve"> en de mededeling van de Commissie uit 2017 inzake de EU</w:t>
            </w:r>
            <w:r w:rsidR="00BD3C65">
              <w:rPr>
                <w:lang w:val="nl-BE"/>
              </w:rPr>
              <w:t>-</w:t>
            </w:r>
            <w:r w:rsidRPr="00BD3C65">
              <w:rPr>
                <w:lang w:val="nl-BE"/>
              </w:rPr>
              <w:t>benadering van essentiële octrooien</w:t>
            </w:r>
            <w:r w:rsidRPr="00BD3C65">
              <w:rPr>
                <w:vertAlign w:val="superscript"/>
                <w:lang w:val="nl-BE"/>
              </w:rPr>
              <w:t>43</w:t>
            </w:r>
            <w:r w:rsidRPr="00BD3C65">
              <w:rPr>
                <w:lang w:val="nl-BE"/>
              </w:rPr>
              <w:t xml:space="preserve">. De bemiddelaars moeten voorts rekening houden met elk deskundig advies over de </w:t>
            </w:r>
            <w:r w:rsidRPr="00BD3C65">
              <w:rPr>
                <w:b/>
                <w:i/>
                <w:lang w:val="nl-BE"/>
              </w:rPr>
              <w:t>geaggregeerde royalty</w:t>
            </w:r>
            <w:r w:rsidRPr="00BD3C65">
              <w:rPr>
                <w:lang w:val="nl-BE"/>
              </w:rPr>
              <w:t xml:space="preserve"> of – bij gebrek daaraan – de partijen om informatie verzoeken, voordat zij hun definitieve voorstellen doen </w:t>
            </w:r>
            <w:r w:rsidRPr="00BD3C65">
              <w:rPr>
                <w:b/>
                <w:i/>
                <w:lang w:val="nl-BE"/>
              </w:rPr>
              <w:t>en richtsnoeren in het kader van deze verordening uitvaardigen</w:t>
            </w:r>
            <w:r w:rsidRPr="00BD3C65">
              <w:rPr>
                <w:lang w:val="nl-BE"/>
              </w:rPr>
              <w:t>.</w:t>
            </w:r>
          </w:p>
        </w:tc>
        <w:tc>
          <w:tcPr>
            <w:tcW w:w="4876" w:type="dxa"/>
            <w:hideMark/>
          </w:tcPr>
          <w:p w14:paraId="1DAAD5A1" w14:textId="4E76BC4E" w:rsidR="0079446C" w:rsidRPr="00BD3C65" w:rsidRDefault="0079446C" w:rsidP="00AE7197">
            <w:pPr>
              <w:pStyle w:val="Normal6"/>
              <w:rPr>
                <w:szCs w:val="24"/>
                <w:lang w:val="nl-BE"/>
              </w:rPr>
            </w:pPr>
            <w:r w:rsidRPr="00BD3C65">
              <w:rPr>
                <w:lang w:val="nl-BE"/>
              </w:rPr>
              <w:t>(44)</w:t>
            </w:r>
            <w:r w:rsidRPr="00BD3C65">
              <w:rPr>
                <w:lang w:val="nl-BE"/>
              </w:rPr>
              <w:tab/>
              <w:t>Bij de vaststellingen van Frand moeten de bemiddelaars vooral rekening houden met het acquis van de Unie en de arresten van het Hof van Justitie met betrekking tot SEP’s, de horizontale richtsnoeren</w:t>
            </w:r>
            <w:r w:rsidRPr="00BD3C65">
              <w:rPr>
                <w:vertAlign w:val="superscript"/>
                <w:lang w:val="nl-BE"/>
              </w:rPr>
              <w:t>42</w:t>
            </w:r>
            <w:r w:rsidRPr="00BD3C65">
              <w:rPr>
                <w:lang w:val="nl-BE"/>
              </w:rPr>
              <w:t xml:space="preserve"> en de mededeling van de Commissie uit 2017 inzake de E</w:t>
            </w:r>
            <w:r w:rsidR="00BD3C65">
              <w:rPr>
                <w:lang w:val="nl-BE"/>
              </w:rPr>
              <w:t>U</w:t>
            </w:r>
            <w:r w:rsidR="00BD3C65">
              <w:rPr>
                <w:lang w:val="nl-BE"/>
              </w:rPr>
              <w:noBreakHyphen/>
            </w:r>
            <w:r w:rsidRPr="00BD3C65">
              <w:rPr>
                <w:lang w:val="nl-BE"/>
              </w:rPr>
              <w:t>benadering van essentiële octrooien</w:t>
            </w:r>
            <w:r w:rsidRPr="00BD3C65">
              <w:rPr>
                <w:vertAlign w:val="superscript"/>
                <w:lang w:val="nl-BE"/>
              </w:rPr>
              <w:t>43</w:t>
            </w:r>
            <w:r w:rsidRPr="00BD3C65">
              <w:rPr>
                <w:lang w:val="nl-BE"/>
              </w:rPr>
              <w:t xml:space="preserve">. De bemiddelaars moeten voorts rekening houden met elk deskundig advies over de </w:t>
            </w:r>
            <w:r w:rsidRPr="00BD3C65">
              <w:rPr>
                <w:b/>
                <w:i/>
                <w:lang w:val="nl-BE"/>
              </w:rPr>
              <w:t>vaststelling van Frand</w:t>
            </w:r>
            <w:r w:rsidRPr="00BD3C65">
              <w:rPr>
                <w:lang w:val="nl-BE"/>
              </w:rPr>
              <w:t xml:space="preserve"> of – bij gebrek daaraan – de partijen om informatie verzoeken, voordat zij hun definitieve voorstellen doen.</w:t>
            </w:r>
          </w:p>
        </w:tc>
      </w:tr>
      <w:tr w:rsidR="00004BE4" w:rsidRPr="00BD3C65" w14:paraId="23BA3E16" w14:textId="77777777" w:rsidTr="00AE7197">
        <w:trPr>
          <w:jc w:val="center"/>
        </w:trPr>
        <w:tc>
          <w:tcPr>
            <w:tcW w:w="4876" w:type="dxa"/>
            <w:hideMark/>
          </w:tcPr>
          <w:p w14:paraId="4623E3EF"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69EC27A8"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282A7E02" w14:textId="77777777" w:rsidTr="00AE7197">
        <w:trPr>
          <w:jc w:val="center"/>
        </w:trPr>
        <w:tc>
          <w:tcPr>
            <w:tcW w:w="4876" w:type="dxa"/>
            <w:hideMark/>
          </w:tcPr>
          <w:p w14:paraId="3AEC949B" w14:textId="77777777" w:rsidR="0079446C" w:rsidRPr="00BD3C65" w:rsidRDefault="0079446C" w:rsidP="00AE7197">
            <w:pPr>
              <w:pStyle w:val="Normal6"/>
              <w:rPr>
                <w:lang w:val="nl-BE"/>
              </w:rPr>
            </w:pPr>
            <w:r w:rsidRPr="00BD3C65">
              <w:rPr>
                <w:vertAlign w:val="superscript"/>
                <w:lang w:val="nl-BE"/>
              </w:rPr>
              <w:t>42</w:t>
            </w:r>
            <w:r w:rsidRPr="00BD3C65">
              <w:rPr>
                <w:lang w:val="nl-BE"/>
              </w:rPr>
              <w:t xml:space="preserve"> Mededeling van de Commissie – Richtsnoeren inzake de toepasselijkheid van artikel 101 van het Verdrag betreffende de werking van de Europese Unie op horizontale samenwerkingsovereenkomsten (PB C 11 van 14.1.2011, blz. 1) (wordt momenteel geëvalueerd).</w:t>
            </w:r>
          </w:p>
        </w:tc>
        <w:tc>
          <w:tcPr>
            <w:tcW w:w="4876" w:type="dxa"/>
            <w:hideMark/>
          </w:tcPr>
          <w:p w14:paraId="210DC425" w14:textId="77777777" w:rsidR="0079446C" w:rsidRPr="00BD3C65" w:rsidRDefault="0079446C" w:rsidP="00AE7197">
            <w:pPr>
              <w:pStyle w:val="Normal6"/>
              <w:rPr>
                <w:szCs w:val="24"/>
                <w:lang w:val="nl-BE"/>
              </w:rPr>
            </w:pPr>
            <w:r w:rsidRPr="00BD3C65">
              <w:rPr>
                <w:vertAlign w:val="superscript"/>
                <w:lang w:val="nl-BE"/>
              </w:rPr>
              <w:t>42</w:t>
            </w:r>
            <w:r w:rsidRPr="00BD3C65">
              <w:rPr>
                <w:lang w:val="nl-BE"/>
              </w:rPr>
              <w:t xml:space="preserve"> Mededeling van de Commissie – Richtsnoeren inzake de toepasselijkheid van artikel 101 van het Verdrag betreffende de werking van de Europese Unie op horizontale samenwerkingsovereenkomsten (PB C 11 van 14.1.2011, blz. 1) (wordt momenteel geëvalueerd).</w:t>
            </w:r>
          </w:p>
        </w:tc>
      </w:tr>
      <w:tr w:rsidR="00004BE4" w:rsidRPr="00BD3C65" w14:paraId="6C987033" w14:textId="77777777" w:rsidTr="00AE7197">
        <w:trPr>
          <w:jc w:val="center"/>
        </w:trPr>
        <w:tc>
          <w:tcPr>
            <w:tcW w:w="4876" w:type="dxa"/>
            <w:hideMark/>
          </w:tcPr>
          <w:p w14:paraId="0130DFE8" w14:textId="77777777" w:rsidR="0079446C" w:rsidRPr="00BD3C65" w:rsidRDefault="0079446C" w:rsidP="00AE7197">
            <w:pPr>
              <w:pStyle w:val="Normal6"/>
              <w:rPr>
                <w:lang w:val="nl-BE"/>
              </w:rPr>
            </w:pPr>
            <w:r w:rsidRPr="00BD3C65">
              <w:rPr>
                <w:vertAlign w:val="superscript"/>
                <w:lang w:val="nl-BE"/>
              </w:rPr>
              <w:t>43</w:t>
            </w:r>
            <w:r w:rsidRPr="00BD3C65">
              <w:rPr>
                <w:lang w:val="nl-BE"/>
              </w:rPr>
              <w:t xml:space="preserve"> Mededeling inzake de EU benadering van essentiële octrooien, COM(2017)712 final van 29.11.2017.</w:t>
            </w:r>
          </w:p>
        </w:tc>
        <w:tc>
          <w:tcPr>
            <w:tcW w:w="4876" w:type="dxa"/>
            <w:hideMark/>
          </w:tcPr>
          <w:p w14:paraId="4B0A7E34" w14:textId="77777777" w:rsidR="0079446C" w:rsidRPr="00BD3C65" w:rsidRDefault="0079446C" w:rsidP="00AE7197">
            <w:pPr>
              <w:pStyle w:val="Normal6"/>
              <w:rPr>
                <w:szCs w:val="24"/>
                <w:lang w:val="nl-BE"/>
              </w:rPr>
            </w:pPr>
            <w:r w:rsidRPr="00BD3C65">
              <w:rPr>
                <w:vertAlign w:val="superscript"/>
                <w:lang w:val="nl-BE"/>
              </w:rPr>
              <w:t>43</w:t>
            </w:r>
            <w:r w:rsidRPr="00BD3C65">
              <w:rPr>
                <w:lang w:val="nl-BE"/>
              </w:rPr>
              <w:t xml:space="preserve"> Mededeling inzake de EU benadering van essentiële octrooien, COM(2017)712 final van 29.11.2017.</w:t>
            </w:r>
          </w:p>
        </w:tc>
      </w:tr>
    </w:tbl>
    <w:p w14:paraId="2F153BA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C9D66E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D829154" w14:textId="77777777" w:rsidR="0079446C" w:rsidRPr="00BD3C65" w:rsidRDefault="0079446C" w:rsidP="0079446C">
      <w:pPr>
        <w:pStyle w:val="Normal12Italic"/>
        <w:rPr>
          <w:noProof w:val="0"/>
          <w:lang w:val="nl-BE"/>
        </w:rPr>
      </w:pPr>
      <w:r w:rsidRPr="00BD3C65">
        <w:rPr>
          <w:noProof w:val="0"/>
          <w:lang w:val="nl-BE"/>
        </w:rPr>
        <w:t>Omwille van de consistentie met de schrapping van het mechanisme voor geaggregeerde royalty’s.</w:t>
      </w:r>
    </w:p>
    <w:p w14:paraId="350E0754" w14:textId="77777777" w:rsidR="0079446C" w:rsidRPr="00BD3C65" w:rsidRDefault="0079446C" w:rsidP="0079446C">
      <w:pPr>
        <w:rPr>
          <w:lang w:val="nl-BE"/>
        </w:rPr>
      </w:pPr>
      <w:r w:rsidRPr="00BD3C65">
        <w:rPr>
          <w:rStyle w:val="HideTWBExt"/>
          <w:noProof w:val="0"/>
          <w:lang w:val="nl-BE"/>
        </w:rPr>
        <w:t>&lt;/Amend&gt;</w:t>
      </w:r>
    </w:p>
    <w:p w14:paraId="453810E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224</w:t>
      </w:r>
      <w:r w:rsidRPr="00BD3C65">
        <w:rPr>
          <w:rStyle w:val="HideTWBExt"/>
          <w:b w:val="0"/>
          <w:noProof w:val="0"/>
          <w:lang w:val="nl-BE"/>
        </w:rPr>
        <w:t>&lt;/NumAm&gt;</w:t>
      </w:r>
    </w:p>
    <w:p w14:paraId="12ECDD1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3E9674F" w14:textId="77777777" w:rsidR="0079446C" w:rsidRPr="00BD3C65" w:rsidRDefault="0079446C" w:rsidP="0079446C">
      <w:pPr>
        <w:rPr>
          <w:lang w:val="nl-BE"/>
        </w:rPr>
      </w:pPr>
      <w:r w:rsidRPr="00BD3C65">
        <w:rPr>
          <w:rStyle w:val="HideTWBExt"/>
          <w:noProof w:val="0"/>
          <w:lang w:val="nl-BE"/>
        </w:rPr>
        <w:t>&lt;/RepeatBlock-By&gt;</w:t>
      </w:r>
    </w:p>
    <w:p w14:paraId="4C2D19E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94711A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2C1B0E8" w14:textId="77777777" w:rsidTr="00AE7197">
        <w:trPr>
          <w:jc w:val="center"/>
        </w:trPr>
        <w:tc>
          <w:tcPr>
            <w:tcW w:w="9752" w:type="dxa"/>
            <w:gridSpan w:val="2"/>
          </w:tcPr>
          <w:p w14:paraId="367CF4A2" w14:textId="77777777" w:rsidR="0079446C" w:rsidRPr="00BD3C65" w:rsidRDefault="0079446C" w:rsidP="00AE7197">
            <w:pPr>
              <w:keepNext/>
              <w:rPr>
                <w:lang w:val="nl-BE"/>
              </w:rPr>
            </w:pPr>
          </w:p>
        </w:tc>
      </w:tr>
      <w:tr w:rsidR="00004BE4" w:rsidRPr="00BD3C65" w14:paraId="78D66544" w14:textId="77777777" w:rsidTr="00AE7197">
        <w:trPr>
          <w:jc w:val="center"/>
        </w:trPr>
        <w:tc>
          <w:tcPr>
            <w:tcW w:w="4876" w:type="dxa"/>
            <w:hideMark/>
          </w:tcPr>
          <w:p w14:paraId="0BACAE1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AA075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08EF4726" w14:textId="77777777" w:rsidTr="00AE7197">
        <w:trPr>
          <w:jc w:val="center"/>
        </w:trPr>
        <w:tc>
          <w:tcPr>
            <w:tcW w:w="4876" w:type="dxa"/>
            <w:hideMark/>
          </w:tcPr>
          <w:p w14:paraId="53F7D4B8" w14:textId="77777777" w:rsidR="0079446C" w:rsidRPr="00BD3C65" w:rsidRDefault="0079446C" w:rsidP="00AE7197">
            <w:pPr>
              <w:pStyle w:val="Normal6"/>
              <w:rPr>
                <w:lang w:val="nl-BE"/>
              </w:rPr>
            </w:pPr>
            <w:r w:rsidRPr="00BD3C65">
              <w:rPr>
                <w:lang w:val="nl-BE"/>
              </w:rPr>
              <w:t>(46)</w:t>
            </w:r>
            <w:r w:rsidRPr="00BD3C65">
              <w:rPr>
                <w:lang w:val="nl-BE"/>
              </w:rPr>
              <w:tab/>
              <w:t xml:space="preserve">Kmo’s kunnen als SEP-houders en -toepassers betrokken zijn bij de verlening van SEP-licenties. Er zijn momenteel een paar kmo’s SEP-houders en de toegenomen efficiëntie als gevolg van deze verordening zal de verlening van hun SEP-licenties wellicht vergemakkelijken. Er zijn aanvullende voorwaarden nodig om de kosten voor dergelijke kmo’s te verlichten, zoals lagere administratieve kosten en </w:t>
            </w:r>
            <w:r w:rsidRPr="00BD3C65">
              <w:rPr>
                <w:b/>
                <w:i/>
                <w:lang w:val="nl-BE"/>
              </w:rPr>
              <w:t>mogelijk</w:t>
            </w:r>
            <w:r w:rsidRPr="00BD3C65">
              <w:rPr>
                <w:lang w:val="nl-BE"/>
              </w:rPr>
              <w:t xml:space="preserve"> lagere vergoedingen </w:t>
            </w:r>
            <w:r w:rsidRPr="00BD3C65">
              <w:rPr>
                <w:b/>
                <w:i/>
                <w:lang w:val="nl-BE"/>
              </w:rPr>
              <w:t>voor essentialiteitscontroles en</w:t>
            </w:r>
            <w:r w:rsidRPr="00BD3C65">
              <w:rPr>
                <w:lang w:val="nl-BE"/>
              </w:rPr>
              <w:t xml:space="preserve"> bemiddeling, evenals gratis ondersteuning en opleidingen.</w:t>
            </w:r>
            <w:r w:rsidRPr="00BD3C65">
              <w:rPr>
                <w:b/>
                <w:i/>
                <w:lang w:val="nl-BE"/>
              </w:rPr>
              <w:t xml:space="preserve"> Er hoeft geen steekproef van de SEP’s van micro- en kleine ondernemingen te worden genomen voor essentialiteitscontroles, maar micro- en kleine ondernemingen moeten hun SEP’s desgewenst aan essentialiteitscontroles kunnen onderwerpen.</w:t>
            </w:r>
            <w:r w:rsidRPr="00BD3C65">
              <w:rPr>
                <w:lang w:val="nl-BE"/>
              </w:rPr>
              <w:t xml:space="preserve">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c>
          <w:tcPr>
            <w:tcW w:w="4876" w:type="dxa"/>
            <w:hideMark/>
          </w:tcPr>
          <w:p w14:paraId="65A869CA" w14:textId="77777777" w:rsidR="0079446C" w:rsidRPr="00BD3C65" w:rsidRDefault="0079446C" w:rsidP="00AE7197">
            <w:pPr>
              <w:pStyle w:val="Normal6"/>
              <w:rPr>
                <w:szCs w:val="24"/>
                <w:lang w:val="nl-BE"/>
              </w:rPr>
            </w:pPr>
            <w:r w:rsidRPr="00BD3C65">
              <w:rPr>
                <w:lang w:val="nl-BE"/>
              </w:rPr>
              <w:t>(46)</w:t>
            </w:r>
            <w:r w:rsidRPr="00BD3C65">
              <w:rPr>
                <w:lang w:val="nl-BE"/>
              </w:rPr>
              <w:tab/>
              <w:t xml:space="preserve">Kmo’s kunnen als SEP-houders en -toepassers betrokken zijn bij de verlening van SEP-licenties. Er zijn momenteel een paar kmo’s SEP-houders en de toegenomen efficiëntie als gevolg van deze verordening zal de verlening van hun SEP-licenties wellicht vergemakkelijken. Er zijn aanvullende voorwaarden nodig om de kosten voor dergelijke kmo’s te verlichten, zoals lagere administratieve kosten en lagere vergoedingen </w:t>
            </w:r>
            <w:r w:rsidRPr="00BD3C65">
              <w:rPr>
                <w:b/>
                <w:i/>
                <w:lang w:val="nl-BE"/>
              </w:rPr>
              <w:t>in verband met</w:t>
            </w:r>
            <w:r w:rsidRPr="00BD3C65">
              <w:rPr>
                <w:lang w:val="nl-BE"/>
              </w:rPr>
              <w:t xml:space="preserve"> bemiddeling, </w:t>
            </w:r>
            <w:r w:rsidRPr="00BD3C65">
              <w:rPr>
                <w:b/>
                <w:i/>
                <w:lang w:val="nl-BE"/>
              </w:rPr>
              <w:t>of zelfs vrijstelling daarvan,</w:t>
            </w:r>
            <w:r w:rsidRPr="00BD3C65">
              <w:rPr>
                <w:lang w:val="nl-BE"/>
              </w:rPr>
              <w:t xml:space="preserve"> evenals gratis ondersteuning en opleidingen.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r>
    </w:tbl>
    <w:p w14:paraId="5E892B5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F50545D"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7C1509F"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 Kmo’s die SEP-houder zijn, moeten technisch advies krijgen over de manier waarop zij hun SEP’s in licentie kunnen geven.</w:t>
      </w:r>
    </w:p>
    <w:p w14:paraId="2E3EBFA0" w14:textId="77777777" w:rsidR="0079446C" w:rsidRPr="00BD3C65" w:rsidRDefault="0079446C" w:rsidP="0079446C">
      <w:pPr>
        <w:rPr>
          <w:lang w:val="nl-BE"/>
        </w:rPr>
      </w:pPr>
      <w:r w:rsidRPr="00BD3C65">
        <w:rPr>
          <w:rStyle w:val="HideTWBExt"/>
          <w:noProof w:val="0"/>
          <w:lang w:val="nl-BE"/>
        </w:rPr>
        <w:t>&lt;/Amend&gt;</w:t>
      </w:r>
    </w:p>
    <w:p w14:paraId="0270755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225</w:t>
      </w:r>
      <w:r w:rsidRPr="00BD3C65">
        <w:rPr>
          <w:rStyle w:val="HideTWBExt"/>
          <w:b w:val="0"/>
          <w:noProof w:val="0"/>
          <w:lang w:val="nl-BE"/>
        </w:rPr>
        <w:t>&lt;/NumAm&gt;</w:t>
      </w:r>
    </w:p>
    <w:p w14:paraId="2F53160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2180C897" w14:textId="77777777" w:rsidR="0079446C" w:rsidRPr="00BD3C65" w:rsidRDefault="0079446C" w:rsidP="0079446C">
      <w:pPr>
        <w:rPr>
          <w:lang w:val="nl-BE"/>
        </w:rPr>
      </w:pPr>
      <w:r w:rsidRPr="00BD3C65">
        <w:rPr>
          <w:rStyle w:val="HideTWBExt"/>
          <w:noProof w:val="0"/>
          <w:lang w:val="nl-BE"/>
        </w:rPr>
        <w:t>&lt;/RepeatBlock-By&gt;</w:t>
      </w:r>
    </w:p>
    <w:p w14:paraId="649BFC4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F293AA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1E410F" w14:textId="77777777" w:rsidTr="00AE7197">
        <w:trPr>
          <w:jc w:val="center"/>
        </w:trPr>
        <w:tc>
          <w:tcPr>
            <w:tcW w:w="9752" w:type="dxa"/>
            <w:gridSpan w:val="2"/>
          </w:tcPr>
          <w:p w14:paraId="7BBD02B8" w14:textId="77777777" w:rsidR="0079446C" w:rsidRPr="00BD3C65" w:rsidRDefault="0079446C" w:rsidP="00AE7197">
            <w:pPr>
              <w:keepNext/>
              <w:rPr>
                <w:lang w:val="nl-BE"/>
              </w:rPr>
            </w:pPr>
          </w:p>
        </w:tc>
      </w:tr>
      <w:tr w:rsidR="00004BE4" w:rsidRPr="00BD3C65" w14:paraId="036E6649" w14:textId="77777777" w:rsidTr="00AE7197">
        <w:trPr>
          <w:jc w:val="center"/>
        </w:trPr>
        <w:tc>
          <w:tcPr>
            <w:tcW w:w="4876" w:type="dxa"/>
            <w:hideMark/>
          </w:tcPr>
          <w:p w14:paraId="2CB2ABC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D7598A9" w14:textId="77777777" w:rsidR="0079446C" w:rsidRPr="00BD3C65" w:rsidRDefault="0079446C" w:rsidP="00AE7197">
            <w:pPr>
              <w:pStyle w:val="ColumnHeading"/>
              <w:keepNext/>
              <w:rPr>
                <w:lang w:val="nl-BE"/>
              </w:rPr>
            </w:pPr>
            <w:r w:rsidRPr="00BD3C65">
              <w:rPr>
                <w:lang w:val="nl-BE"/>
              </w:rPr>
              <w:t>Amendement</w:t>
            </w:r>
          </w:p>
        </w:tc>
      </w:tr>
      <w:tr w:rsidR="00004BE4" w:rsidRPr="00BD3C65" w14:paraId="150C789D" w14:textId="77777777" w:rsidTr="00AE7197">
        <w:trPr>
          <w:jc w:val="center"/>
        </w:trPr>
        <w:tc>
          <w:tcPr>
            <w:tcW w:w="4876" w:type="dxa"/>
            <w:hideMark/>
          </w:tcPr>
          <w:p w14:paraId="3D56BEA9" w14:textId="77777777" w:rsidR="0079446C" w:rsidRPr="00BD3C65" w:rsidRDefault="0079446C" w:rsidP="00AE7197">
            <w:pPr>
              <w:pStyle w:val="Normal6"/>
              <w:rPr>
                <w:lang w:val="nl-BE"/>
              </w:rPr>
            </w:pPr>
            <w:r w:rsidRPr="00BD3C65">
              <w:rPr>
                <w:lang w:val="nl-BE"/>
              </w:rPr>
              <w:t>(46)</w:t>
            </w:r>
            <w:r w:rsidRPr="00BD3C65">
              <w:rPr>
                <w:lang w:val="nl-BE"/>
              </w:rPr>
              <w:tab/>
              <w:t xml:space="preserve">Kmo’s kunnen als SEP-houders en -toepassers betrokken zijn bij de verlening van SEP-licenties. Er zijn momenteel een paar kmo’s SEP-houders en de toegenomen efficiëntie als gevolg van deze verordening zal de verlening van hun SEP-licenties wellicht vergemakkelijken. Er zijn aanvullende voorwaarden nodig om de kosten voor dergelijke kmo’s te verlichten, zoals lagere administratieve kosten en mogelijk lagere vergoedingen voor </w:t>
            </w:r>
            <w:r w:rsidRPr="00BD3C65">
              <w:rPr>
                <w:b/>
                <w:i/>
                <w:lang w:val="nl-BE"/>
              </w:rPr>
              <w:t>essentialiteitscontroles en</w:t>
            </w:r>
            <w:r w:rsidRPr="00BD3C65">
              <w:rPr>
                <w:lang w:val="nl-BE"/>
              </w:rPr>
              <w:t xml:space="preserve"> bemiddeling, evenals gratis ondersteuning en opleidingen.</w:t>
            </w:r>
            <w:r w:rsidRPr="00BD3C65">
              <w:rPr>
                <w:b/>
                <w:i/>
                <w:lang w:val="nl-BE"/>
              </w:rPr>
              <w:t xml:space="preserve"> Er hoeft geen steekproef van de SEP’s van micro- en kleine ondernemingen te worden genomen voor essentialiteitscontroles, maar micro- en kleine ondernemingen moeten hun SEP’s desgewenst aan essentialiteitscontroles kunnen onderwerpen.</w:t>
            </w:r>
            <w:r w:rsidRPr="00BD3C65">
              <w:rPr>
                <w:lang w:val="nl-BE"/>
              </w:rPr>
              <w:t xml:space="preserve">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c>
          <w:tcPr>
            <w:tcW w:w="4876" w:type="dxa"/>
            <w:hideMark/>
          </w:tcPr>
          <w:p w14:paraId="43DD1F74" w14:textId="77777777" w:rsidR="0079446C" w:rsidRPr="00BD3C65" w:rsidRDefault="0079446C" w:rsidP="00AE7197">
            <w:pPr>
              <w:pStyle w:val="Normal6"/>
              <w:rPr>
                <w:szCs w:val="24"/>
                <w:lang w:val="nl-BE"/>
              </w:rPr>
            </w:pPr>
            <w:r w:rsidRPr="00BD3C65">
              <w:rPr>
                <w:lang w:val="nl-BE"/>
              </w:rPr>
              <w:t>(46)</w:t>
            </w:r>
            <w:r w:rsidRPr="00BD3C65">
              <w:rPr>
                <w:lang w:val="nl-BE"/>
              </w:rPr>
              <w:tab/>
              <w:t>Kmo’s kunnen als SEP-houders en -toepassers betrokken zijn bij de verlening van SEP-licenties. Er zijn momenteel een paar kmo’s SEP-houders en de toegenomen efficiëntie als gevolg van deze verordening zal de verlening van hun SEP-licenties wellicht vergemakkelijken. Er zijn aanvullende voorwaarden nodig om de kosten voor dergelijke kmo’s te verlichten, zoals lagere administratieve kosten en mogelijk lagere vergoedingen voor bemiddeling, evenals gratis ondersteuning en opleidingen.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r>
    </w:tbl>
    <w:p w14:paraId="1A7BDFD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D47663E" w14:textId="77777777" w:rsidR="0079446C" w:rsidRPr="00BD3C65" w:rsidRDefault="0079446C" w:rsidP="0079446C">
      <w:pPr>
        <w:rPr>
          <w:lang w:val="nl-BE"/>
        </w:rPr>
      </w:pPr>
      <w:r w:rsidRPr="00BD3C65">
        <w:rPr>
          <w:rStyle w:val="HideTWBExt"/>
          <w:noProof w:val="0"/>
          <w:lang w:val="nl-BE"/>
        </w:rPr>
        <w:t>&lt;/Amend&gt;</w:t>
      </w:r>
    </w:p>
    <w:p w14:paraId="6201771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226</w:t>
      </w:r>
      <w:r w:rsidRPr="00BD3C65">
        <w:rPr>
          <w:rStyle w:val="HideTWBExt"/>
          <w:b w:val="0"/>
          <w:noProof w:val="0"/>
          <w:lang w:val="nl-BE"/>
        </w:rPr>
        <w:t>&lt;/NumAm&gt;</w:t>
      </w:r>
    </w:p>
    <w:p w14:paraId="6D432BA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4EEF5F8" w14:textId="77777777" w:rsidR="0079446C" w:rsidRPr="00BD3C65" w:rsidRDefault="0079446C" w:rsidP="0079446C">
      <w:pPr>
        <w:rPr>
          <w:lang w:val="nl-BE"/>
        </w:rPr>
      </w:pPr>
      <w:r w:rsidRPr="00BD3C65">
        <w:rPr>
          <w:rStyle w:val="HideTWBExt"/>
          <w:noProof w:val="0"/>
          <w:lang w:val="nl-BE"/>
        </w:rPr>
        <w:t>&lt;/RepeatBlock-By&gt;</w:t>
      </w:r>
    </w:p>
    <w:p w14:paraId="1E5F037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E13991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CE9C837" w14:textId="77777777" w:rsidTr="00AE7197">
        <w:trPr>
          <w:jc w:val="center"/>
        </w:trPr>
        <w:tc>
          <w:tcPr>
            <w:tcW w:w="9752" w:type="dxa"/>
            <w:gridSpan w:val="2"/>
          </w:tcPr>
          <w:p w14:paraId="10E499B7" w14:textId="77777777" w:rsidR="0079446C" w:rsidRPr="00BD3C65" w:rsidRDefault="0079446C" w:rsidP="00AE7197">
            <w:pPr>
              <w:keepNext/>
              <w:rPr>
                <w:lang w:val="nl-BE"/>
              </w:rPr>
            </w:pPr>
          </w:p>
        </w:tc>
      </w:tr>
      <w:tr w:rsidR="00004BE4" w:rsidRPr="00BD3C65" w14:paraId="3DA8B07F" w14:textId="77777777" w:rsidTr="00AE7197">
        <w:trPr>
          <w:jc w:val="center"/>
        </w:trPr>
        <w:tc>
          <w:tcPr>
            <w:tcW w:w="4876" w:type="dxa"/>
            <w:hideMark/>
          </w:tcPr>
          <w:p w14:paraId="1FB2AB7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467D024" w14:textId="77777777" w:rsidR="0079446C" w:rsidRPr="00BD3C65" w:rsidRDefault="0079446C" w:rsidP="00AE7197">
            <w:pPr>
              <w:pStyle w:val="ColumnHeading"/>
              <w:keepNext/>
              <w:rPr>
                <w:lang w:val="nl-BE"/>
              </w:rPr>
            </w:pPr>
            <w:r w:rsidRPr="00BD3C65">
              <w:rPr>
                <w:lang w:val="nl-BE"/>
              </w:rPr>
              <w:t>Amendement</w:t>
            </w:r>
          </w:p>
        </w:tc>
      </w:tr>
      <w:tr w:rsidR="00004BE4" w:rsidRPr="00BD3C65" w14:paraId="40CAABDE" w14:textId="77777777" w:rsidTr="00AE7197">
        <w:trPr>
          <w:jc w:val="center"/>
        </w:trPr>
        <w:tc>
          <w:tcPr>
            <w:tcW w:w="4876" w:type="dxa"/>
            <w:hideMark/>
          </w:tcPr>
          <w:p w14:paraId="0B87D38E" w14:textId="77777777" w:rsidR="0079446C" w:rsidRPr="00BD3C65" w:rsidRDefault="0079446C" w:rsidP="00AE7197">
            <w:pPr>
              <w:pStyle w:val="Normal6"/>
              <w:rPr>
                <w:lang w:val="nl-BE"/>
              </w:rPr>
            </w:pPr>
            <w:r w:rsidRPr="00BD3C65">
              <w:rPr>
                <w:lang w:val="nl-BE"/>
              </w:rPr>
              <w:t>(46)</w:t>
            </w:r>
            <w:r w:rsidRPr="00BD3C65">
              <w:rPr>
                <w:lang w:val="nl-BE"/>
              </w:rPr>
              <w:tab/>
              <w:t xml:space="preserve">Kmo’s kunnen als SEP-houders en -toepassers betrokken zijn bij de verlening van SEP-licenties. </w:t>
            </w:r>
            <w:r w:rsidRPr="00BD3C65">
              <w:rPr>
                <w:b/>
                <w:i/>
                <w:lang w:val="nl-BE"/>
              </w:rPr>
              <w:t>Er zijn momenteel een paar kmo’s SEP-houders en</w:t>
            </w:r>
            <w:r w:rsidRPr="00BD3C65">
              <w:rPr>
                <w:lang w:val="nl-BE"/>
              </w:rPr>
              <w:t xml:space="preserve"> de toegenomen efficiëntie als gevolg van deze verordening </w:t>
            </w:r>
            <w:r w:rsidRPr="00BD3C65">
              <w:rPr>
                <w:b/>
                <w:i/>
                <w:lang w:val="nl-BE"/>
              </w:rPr>
              <w:t>zal</w:t>
            </w:r>
            <w:r w:rsidRPr="00BD3C65">
              <w:rPr>
                <w:lang w:val="nl-BE"/>
              </w:rPr>
              <w:t xml:space="preserve"> de verlening van </w:t>
            </w:r>
            <w:r w:rsidRPr="00BD3C65">
              <w:rPr>
                <w:b/>
                <w:i/>
                <w:lang w:val="nl-BE"/>
              </w:rPr>
              <w:t>hun SEP-licenties wellicht</w:t>
            </w:r>
            <w:r w:rsidRPr="00BD3C65">
              <w:rPr>
                <w:lang w:val="nl-BE"/>
              </w:rPr>
              <w:t xml:space="preserve"> vergemakkelijken. Er zijn aanvullende voorwaarden nodig om de kosten voor dergelijke kmo’s te verlichten, zoals lagere administratieve kosten en mogelijk lagere vergoedingen voor essentialiteitscontroles en bemiddeling, evenals gratis ondersteuning en opleidingen. Er hoeft geen steekproef van de SEP’s van micro- en kleine ondernemingen te worden genomen voor essentialiteitscontroles, maar micro- en kleine ondernemingen moeten hun SEP’s desgewenst aan essentialiteitscontroles kunnen onderwerpen.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c>
          <w:tcPr>
            <w:tcW w:w="4876" w:type="dxa"/>
            <w:hideMark/>
          </w:tcPr>
          <w:p w14:paraId="74CB92C6" w14:textId="77777777" w:rsidR="0079446C" w:rsidRPr="00BD3C65" w:rsidRDefault="0079446C" w:rsidP="00AE7197">
            <w:pPr>
              <w:pStyle w:val="Normal6"/>
              <w:rPr>
                <w:szCs w:val="24"/>
                <w:lang w:val="nl-BE"/>
              </w:rPr>
            </w:pPr>
            <w:r w:rsidRPr="00BD3C65">
              <w:rPr>
                <w:lang w:val="nl-BE"/>
              </w:rPr>
              <w:t>(46)</w:t>
            </w:r>
            <w:r w:rsidRPr="00BD3C65">
              <w:rPr>
                <w:lang w:val="nl-BE"/>
              </w:rPr>
              <w:tab/>
              <w:t xml:space="preserve">Kmo’s kunnen als SEP-houders en -toepassers betrokken zijn bij de verlening van SEP-licenties. De toegenomen efficiëntie als gevolg van deze verordening </w:t>
            </w:r>
            <w:r w:rsidRPr="00BD3C65">
              <w:rPr>
                <w:b/>
                <w:bCs/>
                <w:i/>
                <w:iCs/>
                <w:lang w:val="nl-BE"/>
              </w:rPr>
              <w:t>moet ook</w:t>
            </w:r>
            <w:r w:rsidRPr="00BD3C65">
              <w:rPr>
                <w:lang w:val="nl-BE"/>
              </w:rPr>
              <w:t xml:space="preserve"> de verlening van </w:t>
            </w:r>
            <w:r w:rsidRPr="00BD3C65">
              <w:rPr>
                <w:b/>
                <w:i/>
                <w:lang w:val="nl-BE"/>
              </w:rPr>
              <w:t>licenties voor kmo’s die SEP-houders zijn</w:t>
            </w:r>
            <w:r w:rsidRPr="00BD3C65">
              <w:rPr>
                <w:lang w:val="nl-BE"/>
              </w:rPr>
              <w:t xml:space="preserve"> vergemakkelijken </w:t>
            </w:r>
            <w:r w:rsidRPr="00BD3C65">
              <w:rPr>
                <w:b/>
                <w:i/>
                <w:lang w:val="nl-BE"/>
              </w:rPr>
              <w:t>om een billijk rendement op hun investering te waarborgen en de deelname van kmo’s aan de ontwikkeling van normen aan te moedigen</w:t>
            </w:r>
            <w:r w:rsidRPr="00BD3C65">
              <w:rPr>
                <w:lang w:val="nl-BE"/>
              </w:rPr>
              <w:t xml:space="preserve">. Er zijn aanvullende voorwaarden nodig om de kosten voor dergelijke kmo’s te verlichten, zoals </w:t>
            </w:r>
            <w:r w:rsidRPr="00BD3C65">
              <w:rPr>
                <w:b/>
                <w:i/>
                <w:lang w:val="nl-BE"/>
              </w:rPr>
              <w:t>minder administratieve rompslomp,</w:t>
            </w:r>
            <w:r w:rsidRPr="00BD3C65">
              <w:rPr>
                <w:lang w:val="nl-BE"/>
              </w:rPr>
              <w:t xml:space="preserve"> lagere administratieve kosten en mogelijk lagere vergoedingen voor essentialiteitscontroles en bemiddeling, evenals gratis ondersteuning en opleidingen. Er hoeft geen steekproef van de SEP’s van micro- en kleine ondernemingen te worden genomen voor essentialiteitscontroles, maar micro- en kleine ondernemingen moeten hun SEP’s desgewenst aan essentialiteitscontroles kunnen onderwerpen. Ook kmo-toepassers moeten kunnen profiteren van lagere vergoedingen en gratis ondersteuning en opleidingen. Tot slot moeten SEP-houders worden aangemoedigd om de licentieverlening door kmo’s te stimuleren door middel van kortingen op kleine volumes of vrijstellingen van Frand-royalty’s.</w:t>
            </w:r>
          </w:p>
        </w:tc>
      </w:tr>
    </w:tbl>
    <w:p w14:paraId="3A3039E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729BC4A"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7294244" w14:textId="77777777" w:rsidR="0079446C" w:rsidRPr="00BD3C65" w:rsidRDefault="0079446C" w:rsidP="0079446C">
      <w:pPr>
        <w:pStyle w:val="Normal12Italic"/>
        <w:rPr>
          <w:noProof w:val="0"/>
          <w:lang w:val="nl-BE"/>
        </w:rPr>
      </w:pPr>
      <w:r w:rsidRPr="00BD3C65">
        <w:rPr>
          <w:noProof w:val="0"/>
          <w:lang w:val="nl-BE"/>
        </w:rPr>
        <w:t>De Europese Commissie heeft de deelname van Europese kmo’s aan de inspanningen op het gebied van EU-normen en de verlening van octrooien voor hun uitvindingen actief bevorderd en gefinancierd. Deze verordening moet in overeenstemming zijn met dit beleid en erop gericht zijn de Europese technologische ambities te bevorderen, onder meer door de ontwikkeling van techkampioenen van de EU te stimuleren.</w:t>
      </w:r>
    </w:p>
    <w:p w14:paraId="14E00D50" w14:textId="77777777" w:rsidR="0079446C" w:rsidRPr="00BD3C65" w:rsidRDefault="0079446C" w:rsidP="0079446C">
      <w:pPr>
        <w:rPr>
          <w:lang w:val="nl-BE"/>
        </w:rPr>
      </w:pPr>
      <w:r w:rsidRPr="00BD3C65">
        <w:rPr>
          <w:rStyle w:val="HideTWBExt"/>
          <w:noProof w:val="0"/>
          <w:lang w:val="nl-BE"/>
        </w:rPr>
        <w:t>&lt;/Amend&gt;</w:t>
      </w:r>
    </w:p>
    <w:p w14:paraId="3E91A95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227</w:t>
      </w:r>
      <w:r w:rsidRPr="00BD3C65">
        <w:rPr>
          <w:rStyle w:val="HideTWBExt"/>
          <w:b w:val="0"/>
          <w:noProof w:val="0"/>
          <w:lang w:val="nl-BE"/>
        </w:rPr>
        <w:t>&lt;/NumAm&gt;</w:t>
      </w:r>
    </w:p>
    <w:p w14:paraId="751ABC8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DBEA6C3" w14:textId="77777777" w:rsidR="0079446C" w:rsidRPr="00BD3C65" w:rsidRDefault="0079446C" w:rsidP="0079446C">
      <w:pPr>
        <w:rPr>
          <w:lang w:val="nl-BE"/>
        </w:rPr>
      </w:pPr>
      <w:r w:rsidRPr="00BD3C65">
        <w:rPr>
          <w:rStyle w:val="HideTWBExt"/>
          <w:noProof w:val="0"/>
          <w:lang w:val="nl-BE"/>
        </w:rPr>
        <w:t>&lt;/RepeatBlock-By&gt;</w:t>
      </w:r>
    </w:p>
    <w:p w14:paraId="3610511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B03DFC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96FE4D2" w14:textId="77777777" w:rsidTr="00AE7197">
        <w:trPr>
          <w:jc w:val="center"/>
        </w:trPr>
        <w:tc>
          <w:tcPr>
            <w:tcW w:w="9752" w:type="dxa"/>
            <w:gridSpan w:val="2"/>
          </w:tcPr>
          <w:p w14:paraId="4EACE23C" w14:textId="77777777" w:rsidR="0079446C" w:rsidRPr="00BD3C65" w:rsidRDefault="0079446C" w:rsidP="00AE7197">
            <w:pPr>
              <w:keepNext/>
              <w:rPr>
                <w:lang w:val="nl-BE"/>
              </w:rPr>
            </w:pPr>
          </w:p>
        </w:tc>
      </w:tr>
      <w:tr w:rsidR="00004BE4" w:rsidRPr="00BD3C65" w14:paraId="2383B91D" w14:textId="77777777" w:rsidTr="00AE7197">
        <w:trPr>
          <w:jc w:val="center"/>
        </w:trPr>
        <w:tc>
          <w:tcPr>
            <w:tcW w:w="4876" w:type="dxa"/>
            <w:hideMark/>
          </w:tcPr>
          <w:p w14:paraId="34AA420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2B2E18E" w14:textId="77777777" w:rsidR="0079446C" w:rsidRPr="00BD3C65" w:rsidRDefault="0079446C" w:rsidP="00AE7197">
            <w:pPr>
              <w:pStyle w:val="ColumnHeading"/>
              <w:keepNext/>
              <w:rPr>
                <w:lang w:val="nl-BE"/>
              </w:rPr>
            </w:pPr>
            <w:r w:rsidRPr="00BD3C65">
              <w:rPr>
                <w:lang w:val="nl-BE"/>
              </w:rPr>
              <w:t>Amendement</w:t>
            </w:r>
          </w:p>
        </w:tc>
      </w:tr>
      <w:tr w:rsidR="00004BE4" w:rsidRPr="00BD3C65" w14:paraId="165B2F0D" w14:textId="77777777" w:rsidTr="00AE7197">
        <w:trPr>
          <w:jc w:val="center"/>
        </w:trPr>
        <w:tc>
          <w:tcPr>
            <w:tcW w:w="4876" w:type="dxa"/>
            <w:hideMark/>
          </w:tcPr>
          <w:p w14:paraId="0F614DAE" w14:textId="77777777" w:rsidR="0079446C" w:rsidRPr="00BD3C65" w:rsidRDefault="0079446C" w:rsidP="00AE7197">
            <w:pPr>
              <w:pStyle w:val="Normal6"/>
              <w:rPr>
                <w:lang w:val="nl-BE"/>
              </w:rPr>
            </w:pPr>
            <w:r w:rsidRPr="00BD3C65">
              <w:rPr>
                <w:lang w:val="nl-BE"/>
              </w:rPr>
              <w:t>(47)</w:t>
            </w:r>
            <w:r w:rsidRPr="00BD3C65">
              <w:rPr>
                <w:lang w:val="nl-BE"/>
              </w:rPr>
              <w:tab/>
            </w:r>
            <w:r w:rsidRPr="00BD3C65">
              <w:rPr>
                <w:b/>
                <w:i/>
                <w:lang w:val="nl-BE"/>
              </w:rPr>
              <w:t>Teneinde bepaalde niet-essentiële onderdelen</w:t>
            </w:r>
            <w:r w:rsidRPr="00BD3C65">
              <w:rPr>
                <w:lang w:val="nl-BE"/>
              </w:rPr>
              <w:t xml:space="preserve"> van deze verordening </w:t>
            </w:r>
            <w:r w:rsidRPr="00BD3C65">
              <w:rPr>
                <w:b/>
                <w:i/>
                <w:lang w:val="nl-BE"/>
              </w:rPr>
              <w:t>aan te vullen,</w:t>
            </w:r>
            <w:r w:rsidRPr="00BD3C65">
              <w:rPr>
                <w:lang w:val="nl-BE"/>
              </w:rPr>
              <w:t xml:space="preserve"> moet aan de Commissie de bevoegdheid worden overgedragen om – overeenkomstig artikel 290 van het Verdrag betreffende de werking van de Europese Unie – handelingen vast te stellen met betrekking tot </w:t>
            </w:r>
            <w:r w:rsidRPr="00BD3C65">
              <w:rPr>
                <w:b/>
                <w:i/>
                <w:lang w:val="nl-BE"/>
              </w:rPr>
              <w:t>de in het register op te nemen gegevens of met betrekking tot</w:t>
            </w:r>
            <w:r w:rsidRPr="00BD3C65">
              <w:rPr>
                <w:lang w:val="nl-BE"/>
              </w:rPr>
              <w:t xml:space="preserve"> het vaststellen van de desbetreffende </w:t>
            </w:r>
            <w:r w:rsidRPr="00BD3C65">
              <w:rPr>
                <w:b/>
                <w:i/>
                <w:lang w:val="nl-BE"/>
              </w:rPr>
              <w:t>bestaande</w:t>
            </w:r>
            <w:r w:rsidRPr="00BD3C65">
              <w:rPr>
                <w:lang w:val="nl-BE"/>
              </w:rPr>
              <w:t xml:space="preserve"> normen of om gebruiksgevallen van normen of delen daarvan te identificeren waarvoor de Commissie vaststelt dat er </w:t>
            </w:r>
            <w:r w:rsidRPr="00BD3C65">
              <w:rPr>
                <w:b/>
                <w:i/>
                <w:lang w:val="nl-BE"/>
              </w:rPr>
              <w:t>geen</w:t>
            </w:r>
            <w:r w:rsidRPr="00BD3C65">
              <w:rPr>
                <w:lang w:val="nl-BE"/>
              </w:rPr>
              <w:t xml:space="preserve"> significante moeilijkheden of gevallen van inefficiëntie zijn bij de verlening van licenties onder Frand-voorwaarden.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BD3C65">
              <w:rPr>
                <w:vertAlign w:val="superscript"/>
                <w:lang w:val="nl-BE"/>
              </w:rPr>
              <w:t>44</w:t>
            </w:r>
            <w:r w:rsidRPr="00BD3C65">
              <w:rPr>
                <w:lang w:val="nl-BE"/>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c>
          <w:tcPr>
            <w:tcW w:w="4876" w:type="dxa"/>
            <w:hideMark/>
          </w:tcPr>
          <w:p w14:paraId="22EDC2E9" w14:textId="77777777" w:rsidR="0079446C" w:rsidRPr="00BD3C65" w:rsidRDefault="0079446C" w:rsidP="00AE7197">
            <w:pPr>
              <w:pStyle w:val="Normal6"/>
              <w:rPr>
                <w:szCs w:val="24"/>
                <w:lang w:val="nl-BE"/>
              </w:rPr>
            </w:pPr>
            <w:r w:rsidRPr="00BD3C65">
              <w:rPr>
                <w:lang w:val="nl-BE"/>
              </w:rPr>
              <w:t>(47)</w:t>
            </w:r>
            <w:r w:rsidRPr="00BD3C65">
              <w:rPr>
                <w:lang w:val="nl-BE"/>
              </w:rPr>
              <w:tab/>
            </w:r>
            <w:r w:rsidRPr="00BD3C65">
              <w:rPr>
                <w:b/>
                <w:i/>
                <w:lang w:val="nl-BE"/>
              </w:rPr>
              <w:t>Met het oog op de goede afbakening en ontwikkeling van het toepassingsgebied</w:t>
            </w:r>
            <w:r w:rsidRPr="00BD3C65">
              <w:rPr>
                <w:lang w:val="nl-BE"/>
              </w:rPr>
              <w:t xml:space="preserve"> van deze verordening moet aan de Commissie de bevoegdheid worden overgedragen om – overeenkomstig artikel 290 van het Verdrag betreffende de werking van de Europese Unie – handelingen vast te stellen met betrekking tot het vaststellen van de desbetreffende normen of om gebruiksgevallen van normen of delen daarvan te identificeren waarvoor de Commissie vaststelt dat er significante moeilijkheden of gevallen van inefficiëntie zijn bij de verlening van licenties onder Frand-voorwaarden.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BD3C65">
              <w:rPr>
                <w:vertAlign w:val="superscript"/>
                <w:lang w:val="nl-BE"/>
              </w:rPr>
              <w:t>44</w:t>
            </w:r>
            <w:r w:rsidRPr="00BD3C65">
              <w:rPr>
                <w:lang w:val="nl-BE"/>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r w:rsidR="00004BE4" w:rsidRPr="00BD3C65" w14:paraId="3791CA41" w14:textId="77777777" w:rsidTr="00AE7197">
        <w:trPr>
          <w:jc w:val="center"/>
        </w:trPr>
        <w:tc>
          <w:tcPr>
            <w:tcW w:w="4876" w:type="dxa"/>
            <w:hideMark/>
          </w:tcPr>
          <w:p w14:paraId="4328C75C"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0E74F2C3"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393A428A" w14:textId="77777777" w:rsidTr="00AE7197">
        <w:trPr>
          <w:jc w:val="center"/>
        </w:trPr>
        <w:tc>
          <w:tcPr>
            <w:tcW w:w="4876" w:type="dxa"/>
            <w:hideMark/>
          </w:tcPr>
          <w:p w14:paraId="6F08E7EB" w14:textId="77777777" w:rsidR="0079446C" w:rsidRPr="00BD3C65" w:rsidRDefault="0079446C" w:rsidP="00AE7197">
            <w:pPr>
              <w:pStyle w:val="Normal6"/>
              <w:rPr>
                <w:lang w:val="nl-BE"/>
              </w:rPr>
            </w:pPr>
            <w:r w:rsidRPr="00BD3C65">
              <w:rPr>
                <w:vertAlign w:val="superscript"/>
                <w:lang w:val="nl-BE"/>
              </w:rPr>
              <w:t>44</w:t>
            </w:r>
            <w:r w:rsidRPr="00BD3C65">
              <w:rPr>
                <w:lang w:val="nl-BE"/>
              </w:rPr>
              <w:t xml:space="preserve"> PB L 123 van 12.5.2016, blz. 1.</w:t>
            </w:r>
          </w:p>
        </w:tc>
        <w:tc>
          <w:tcPr>
            <w:tcW w:w="4876" w:type="dxa"/>
            <w:hideMark/>
          </w:tcPr>
          <w:p w14:paraId="43B60713" w14:textId="77777777" w:rsidR="0079446C" w:rsidRPr="00BD3C65" w:rsidRDefault="0079446C" w:rsidP="00AE7197">
            <w:pPr>
              <w:pStyle w:val="Normal6"/>
              <w:rPr>
                <w:szCs w:val="24"/>
                <w:lang w:val="nl-BE"/>
              </w:rPr>
            </w:pPr>
            <w:r w:rsidRPr="00BD3C65">
              <w:rPr>
                <w:vertAlign w:val="superscript"/>
                <w:lang w:val="nl-BE"/>
              </w:rPr>
              <w:t>44</w:t>
            </w:r>
            <w:r w:rsidRPr="00BD3C65">
              <w:rPr>
                <w:lang w:val="nl-BE"/>
              </w:rPr>
              <w:t xml:space="preserve"> PB L 123 van 12.5.2016, blz. 1.</w:t>
            </w:r>
          </w:p>
        </w:tc>
      </w:tr>
    </w:tbl>
    <w:p w14:paraId="0B176B6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C80C60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33AED4B" w14:textId="77777777" w:rsidR="0079446C" w:rsidRPr="00BD3C65" w:rsidRDefault="0079446C" w:rsidP="0079446C">
      <w:pPr>
        <w:pStyle w:val="Normal12Italic"/>
        <w:rPr>
          <w:noProof w:val="0"/>
          <w:lang w:val="nl-BE"/>
        </w:rPr>
      </w:pPr>
      <w:r w:rsidRPr="00BD3C65">
        <w:rPr>
          <w:noProof w:val="0"/>
          <w:lang w:val="nl-BE"/>
        </w:rPr>
        <w:t>Alleen toekomstige normen en gebruiksgevallen waarvan is aangetoond dat zij leiden tot inefficiëntie moeten in het toepassingsgebied worden opgenomen.</w:t>
      </w:r>
    </w:p>
    <w:p w14:paraId="56AE006E" w14:textId="77777777" w:rsidR="0079446C" w:rsidRPr="00BD3C65" w:rsidRDefault="0079446C" w:rsidP="0079446C">
      <w:pPr>
        <w:rPr>
          <w:lang w:val="nl-BE"/>
        </w:rPr>
      </w:pPr>
      <w:r w:rsidRPr="00BD3C65">
        <w:rPr>
          <w:rStyle w:val="HideTWBExt"/>
          <w:noProof w:val="0"/>
          <w:lang w:val="nl-BE"/>
        </w:rPr>
        <w:t>&lt;/Amend&gt;</w:t>
      </w:r>
    </w:p>
    <w:p w14:paraId="2436210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228</w:t>
      </w:r>
      <w:r w:rsidRPr="00BD3C65">
        <w:rPr>
          <w:rStyle w:val="HideTWBExt"/>
          <w:b w:val="0"/>
          <w:noProof w:val="0"/>
          <w:lang w:val="nl-BE"/>
        </w:rPr>
        <w:t>&lt;/NumAm&gt;</w:t>
      </w:r>
    </w:p>
    <w:p w14:paraId="4B9EC09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244E7A81" w14:textId="77777777" w:rsidR="0079446C" w:rsidRPr="00BD3C65" w:rsidRDefault="0079446C" w:rsidP="0079446C">
      <w:pPr>
        <w:rPr>
          <w:lang w:val="nl-BE"/>
        </w:rPr>
      </w:pPr>
      <w:r w:rsidRPr="00BD3C65">
        <w:rPr>
          <w:rStyle w:val="HideTWBExt"/>
          <w:noProof w:val="0"/>
          <w:lang w:val="nl-BE"/>
        </w:rPr>
        <w:t>&lt;/RepeatBlock-By&gt;</w:t>
      </w:r>
    </w:p>
    <w:p w14:paraId="71BE7C0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3AA131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B52F28C" w14:textId="77777777" w:rsidTr="00AE7197">
        <w:trPr>
          <w:jc w:val="center"/>
        </w:trPr>
        <w:tc>
          <w:tcPr>
            <w:tcW w:w="9752" w:type="dxa"/>
            <w:gridSpan w:val="2"/>
          </w:tcPr>
          <w:p w14:paraId="1EAAD8FC" w14:textId="77777777" w:rsidR="0079446C" w:rsidRPr="00BD3C65" w:rsidRDefault="0079446C" w:rsidP="00AE7197">
            <w:pPr>
              <w:keepNext/>
              <w:rPr>
                <w:lang w:val="nl-BE"/>
              </w:rPr>
            </w:pPr>
          </w:p>
        </w:tc>
      </w:tr>
      <w:tr w:rsidR="00004BE4" w:rsidRPr="00BD3C65" w14:paraId="0E7D5040" w14:textId="77777777" w:rsidTr="00AE7197">
        <w:trPr>
          <w:jc w:val="center"/>
        </w:trPr>
        <w:tc>
          <w:tcPr>
            <w:tcW w:w="4876" w:type="dxa"/>
            <w:hideMark/>
          </w:tcPr>
          <w:p w14:paraId="582FA4C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D11772" w14:textId="77777777" w:rsidR="0079446C" w:rsidRPr="00BD3C65" w:rsidRDefault="0079446C" w:rsidP="00AE7197">
            <w:pPr>
              <w:pStyle w:val="ColumnHeading"/>
              <w:keepNext/>
              <w:rPr>
                <w:lang w:val="nl-BE"/>
              </w:rPr>
            </w:pPr>
            <w:r w:rsidRPr="00BD3C65">
              <w:rPr>
                <w:lang w:val="nl-BE"/>
              </w:rPr>
              <w:t>Amendement</w:t>
            </w:r>
          </w:p>
        </w:tc>
      </w:tr>
      <w:tr w:rsidR="00004BE4" w:rsidRPr="00BD3C65" w14:paraId="480E872A" w14:textId="77777777" w:rsidTr="00AE7197">
        <w:trPr>
          <w:jc w:val="center"/>
        </w:trPr>
        <w:tc>
          <w:tcPr>
            <w:tcW w:w="4876" w:type="dxa"/>
            <w:hideMark/>
          </w:tcPr>
          <w:p w14:paraId="787C66F0" w14:textId="77777777" w:rsidR="0079446C" w:rsidRPr="00BD3C65" w:rsidRDefault="0079446C" w:rsidP="00AE7197">
            <w:pPr>
              <w:pStyle w:val="Normal6"/>
              <w:rPr>
                <w:lang w:val="nl-BE"/>
              </w:rPr>
            </w:pPr>
            <w:r w:rsidRPr="00BD3C65">
              <w:rPr>
                <w:lang w:val="nl-BE"/>
              </w:rPr>
              <w:t>(48)</w:t>
            </w:r>
            <w:r w:rsidRPr="00BD3C65">
              <w:rPr>
                <w:lang w:val="nl-BE"/>
              </w:rPr>
              <w:tab/>
              <w:t>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w:t>
            </w:r>
            <w:r w:rsidRPr="00BD3C65">
              <w:rPr>
                <w:b/>
                <w:i/>
                <w:lang w:val="nl-BE"/>
              </w:rPr>
              <w:t xml:space="preserve"> De Commissie moet ook de technische regels vaststellen voor de selectie van een steekproef van SEP’s voor essentialiteitscontroles, evenals de methode voor het uitvoeren van dergelijke essentialiteitscontroles door beoordelaars en collegiale toetsers.</w:t>
            </w:r>
            <w:r w:rsidRPr="00BD3C65">
              <w:rPr>
                <w:lang w:val="nl-BE"/>
              </w:rPr>
              <w:t xml:space="preserve">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De Commissie moet ook de normen of delen daarvan vaststellen die vóór de inwerkingtreding van deze verordening zijn gepubliceerd en waarvoor SEP’s kunnen worden geregistreerd.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c>
          <w:tcPr>
            <w:tcW w:w="4876" w:type="dxa"/>
            <w:hideMark/>
          </w:tcPr>
          <w:p w14:paraId="5785EE29" w14:textId="77777777" w:rsidR="0079446C" w:rsidRPr="00BD3C65" w:rsidRDefault="0079446C" w:rsidP="00AE7197">
            <w:pPr>
              <w:pStyle w:val="Normal6"/>
              <w:rPr>
                <w:szCs w:val="24"/>
                <w:lang w:val="nl-BE"/>
              </w:rPr>
            </w:pPr>
            <w:r w:rsidRPr="00BD3C65">
              <w:rPr>
                <w:lang w:val="nl-BE"/>
              </w:rPr>
              <w:t>(48)</w:t>
            </w:r>
            <w:r w:rsidRPr="00BD3C65">
              <w:rPr>
                <w:lang w:val="nl-BE"/>
              </w:rPr>
              <w:tab/>
              <w:t>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De Commissie moet ook de normen of delen daarvan vaststellen die vóór de inwerkingtreding van deze verordening zijn gepubliceerd en waarvoor SEP’s kunnen worden geregistreerd.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r>
      <w:tr w:rsidR="00004BE4" w:rsidRPr="00BD3C65" w14:paraId="3BF1753A" w14:textId="77777777" w:rsidTr="00AE7197">
        <w:trPr>
          <w:jc w:val="center"/>
        </w:trPr>
        <w:tc>
          <w:tcPr>
            <w:tcW w:w="4876" w:type="dxa"/>
            <w:hideMark/>
          </w:tcPr>
          <w:p w14:paraId="70644227"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514AC196"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32FE24CE" w14:textId="77777777" w:rsidTr="00AE7197">
        <w:trPr>
          <w:jc w:val="center"/>
        </w:trPr>
        <w:tc>
          <w:tcPr>
            <w:tcW w:w="4876" w:type="dxa"/>
            <w:hideMark/>
          </w:tcPr>
          <w:p w14:paraId="392B14D4" w14:textId="77777777" w:rsidR="0079446C" w:rsidRPr="00BD3C65" w:rsidRDefault="0079446C" w:rsidP="00AE7197">
            <w:pPr>
              <w:pStyle w:val="Normal6"/>
              <w:rPr>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c>
          <w:tcPr>
            <w:tcW w:w="4876" w:type="dxa"/>
            <w:hideMark/>
          </w:tcPr>
          <w:p w14:paraId="44CACBED" w14:textId="77777777" w:rsidR="0079446C" w:rsidRPr="00BD3C65" w:rsidRDefault="0079446C" w:rsidP="00AE7197">
            <w:pPr>
              <w:pStyle w:val="Normal6"/>
              <w:rPr>
                <w:szCs w:val="24"/>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r>
    </w:tbl>
    <w:p w14:paraId="5AD6C74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CA7E3D4" w14:textId="77777777" w:rsidR="0079446C" w:rsidRPr="00BD3C65" w:rsidRDefault="0079446C" w:rsidP="0079446C">
      <w:pPr>
        <w:rPr>
          <w:lang w:val="nl-BE"/>
        </w:rPr>
      </w:pPr>
      <w:r w:rsidRPr="00BD3C65">
        <w:rPr>
          <w:rStyle w:val="HideTWBExt"/>
          <w:noProof w:val="0"/>
          <w:lang w:val="nl-BE"/>
        </w:rPr>
        <w:t>&lt;/Amend&gt;</w:t>
      </w:r>
    </w:p>
    <w:p w14:paraId="476E7C3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229</w:t>
      </w:r>
      <w:r w:rsidRPr="00BD3C65">
        <w:rPr>
          <w:rStyle w:val="HideTWBExt"/>
          <w:b w:val="0"/>
          <w:noProof w:val="0"/>
          <w:lang w:val="nl-BE"/>
        </w:rPr>
        <w:t>&lt;/NumAm&gt;</w:t>
      </w:r>
    </w:p>
    <w:p w14:paraId="74A0001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392FDEA6" w14:textId="77777777" w:rsidR="0079446C" w:rsidRPr="00BD3C65" w:rsidRDefault="0079446C" w:rsidP="0079446C">
      <w:pPr>
        <w:rPr>
          <w:lang w:val="nl-BE"/>
        </w:rPr>
      </w:pPr>
      <w:r w:rsidRPr="00BD3C65">
        <w:rPr>
          <w:rStyle w:val="HideTWBExt"/>
          <w:noProof w:val="0"/>
          <w:lang w:val="nl-BE"/>
        </w:rPr>
        <w:t>&lt;/RepeatBlock-By&gt;</w:t>
      </w:r>
    </w:p>
    <w:p w14:paraId="7C7D68F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2316DD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768FC53" w14:textId="77777777" w:rsidTr="00AE7197">
        <w:trPr>
          <w:jc w:val="center"/>
        </w:trPr>
        <w:tc>
          <w:tcPr>
            <w:tcW w:w="9752" w:type="dxa"/>
            <w:gridSpan w:val="2"/>
          </w:tcPr>
          <w:p w14:paraId="6D502A05" w14:textId="77777777" w:rsidR="0079446C" w:rsidRPr="00BD3C65" w:rsidRDefault="0079446C" w:rsidP="00AE7197">
            <w:pPr>
              <w:keepNext/>
              <w:rPr>
                <w:lang w:val="nl-BE"/>
              </w:rPr>
            </w:pPr>
          </w:p>
        </w:tc>
      </w:tr>
      <w:tr w:rsidR="00004BE4" w:rsidRPr="00BD3C65" w14:paraId="4E8BC82D" w14:textId="77777777" w:rsidTr="00AE7197">
        <w:trPr>
          <w:jc w:val="center"/>
        </w:trPr>
        <w:tc>
          <w:tcPr>
            <w:tcW w:w="4876" w:type="dxa"/>
            <w:hideMark/>
          </w:tcPr>
          <w:p w14:paraId="51A4D56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B9B43FB" w14:textId="77777777" w:rsidR="0079446C" w:rsidRPr="00BD3C65" w:rsidRDefault="0079446C" w:rsidP="00AE7197">
            <w:pPr>
              <w:pStyle w:val="ColumnHeading"/>
              <w:keepNext/>
              <w:rPr>
                <w:lang w:val="nl-BE"/>
              </w:rPr>
            </w:pPr>
            <w:r w:rsidRPr="00BD3C65">
              <w:rPr>
                <w:lang w:val="nl-BE"/>
              </w:rPr>
              <w:t>Amendement</w:t>
            </w:r>
          </w:p>
        </w:tc>
      </w:tr>
      <w:tr w:rsidR="00004BE4" w:rsidRPr="00BD3C65" w14:paraId="2D8E81E7" w14:textId="77777777" w:rsidTr="00AE7197">
        <w:trPr>
          <w:jc w:val="center"/>
        </w:trPr>
        <w:tc>
          <w:tcPr>
            <w:tcW w:w="4876" w:type="dxa"/>
            <w:hideMark/>
          </w:tcPr>
          <w:p w14:paraId="638B57F0" w14:textId="77777777" w:rsidR="0079446C" w:rsidRPr="00BD3C65" w:rsidRDefault="0079446C" w:rsidP="00AE7197">
            <w:pPr>
              <w:pStyle w:val="Normal6"/>
              <w:rPr>
                <w:lang w:val="nl-BE"/>
              </w:rPr>
            </w:pPr>
            <w:r w:rsidRPr="00BD3C65">
              <w:rPr>
                <w:lang w:val="nl-BE"/>
              </w:rPr>
              <w:t>(48)</w:t>
            </w:r>
            <w:r w:rsidRPr="00BD3C65">
              <w:rPr>
                <w:lang w:val="nl-BE"/>
              </w:rPr>
              <w:tab/>
              <w:t xml:space="preserve">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 De Commissie moet ook de technische regels vaststellen voor de selectie van een steekproef van SEP’s voor essentialiteitscontroles, evenals de methode voor het uitvoeren van dergelijke essentialiteitscontroles door beoordelaars en collegiale toetsers.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w:t>
            </w:r>
            <w:r w:rsidRPr="00BD3C65">
              <w:rPr>
                <w:b/>
                <w:i/>
                <w:lang w:val="nl-BE"/>
              </w:rPr>
              <w:t>De Commissie moet ook de normen of delen daarvan vaststellen die vóór de inwerkingtreding van deze verordening zijn gepubliceerd en waarvoor SEP’s kunnen worden geregistreerd.</w:t>
            </w:r>
            <w:r w:rsidRPr="00BD3C65">
              <w:rPr>
                <w:lang w:val="nl-BE"/>
              </w:rPr>
              <w:t xml:space="preserve">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c>
          <w:tcPr>
            <w:tcW w:w="4876" w:type="dxa"/>
            <w:hideMark/>
          </w:tcPr>
          <w:p w14:paraId="73B97A1C" w14:textId="77777777" w:rsidR="0079446C" w:rsidRPr="00BD3C65" w:rsidRDefault="0079446C" w:rsidP="00AE7197">
            <w:pPr>
              <w:pStyle w:val="Normal6"/>
              <w:rPr>
                <w:szCs w:val="24"/>
                <w:lang w:val="nl-BE"/>
              </w:rPr>
            </w:pPr>
            <w:r w:rsidRPr="00BD3C65">
              <w:rPr>
                <w:lang w:val="nl-BE"/>
              </w:rPr>
              <w:t>(48)</w:t>
            </w:r>
            <w:r w:rsidRPr="00BD3C65">
              <w:rPr>
                <w:lang w:val="nl-BE"/>
              </w:rPr>
              <w:tab/>
              <w:t>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 De Commissie moet ook de technische regels vaststellen voor de selectie van een steekproef van SEP’s voor essentialiteitscontroles, evenals de methode voor het uitvoeren van dergelijke essentialiteitscontroles door beoordelaars en collegiale toetsers.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r>
      <w:tr w:rsidR="00004BE4" w:rsidRPr="00BD3C65" w14:paraId="1C374E91" w14:textId="77777777" w:rsidTr="00AE7197">
        <w:trPr>
          <w:jc w:val="center"/>
        </w:trPr>
        <w:tc>
          <w:tcPr>
            <w:tcW w:w="4876" w:type="dxa"/>
            <w:hideMark/>
          </w:tcPr>
          <w:p w14:paraId="4F1A4CF7"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3F077599"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634BB656" w14:textId="77777777" w:rsidTr="00AE7197">
        <w:trPr>
          <w:jc w:val="center"/>
        </w:trPr>
        <w:tc>
          <w:tcPr>
            <w:tcW w:w="4876" w:type="dxa"/>
            <w:hideMark/>
          </w:tcPr>
          <w:p w14:paraId="10CDDE4E" w14:textId="77777777" w:rsidR="0079446C" w:rsidRPr="00BD3C65" w:rsidRDefault="0079446C" w:rsidP="00AE7197">
            <w:pPr>
              <w:pStyle w:val="Normal6"/>
              <w:rPr>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c>
          <w:tcPr>
            <w:tcW w:w="4876" w:type="dxa"/>
            <w:hideMark/>
          </w:tcPr>
          <w:p w14:paraId="44D610B5" w14:textId="77777777" w:rsidR="0079446C" w:rsidRPr="00BD3C65" w:rsidRDefault="0079446C" w:rsidP="00AE7197">
            <w:pPr>
              <w:pStyle w:val="Normal6"/>
              <w:rPr>
                <w:szCs w:val="24"/>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r>
    </w:tbl>
    <w:p w14:paraId="6A9EDF2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6BE2BF51" w14:textId="77777777" w:rsidR="0079446C" w:rsidRPr="00BD3C65" w:rsidRDefault="0079446C" w:rsidP="0079446C">
      <w:pPr>
        <w:rPr>
          <w:lang w:val="nl-BE"/>
        </w:rPr>
      </w:pPr>
      <w:r w:rsidRPr="00BD3C65">
        <w:rPr>
          <w:rStyle w:val="HideTWBExt"/>
          <w:noProof w:val="0"/>
          <w:lang w:val="nl-BE"/>
        </w:rPr>
        <w:t>&lt;/Amend&gt;</w:t>
      </w:r>
    </w:p>
    <w:p w14:paraId="0075728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230</w:t>
      </w:r>
      <w:r w:rsidRPr="00BD3C65">
        <w:rPr>
          <w:rStyle w:val="HideTWBExt"/>
          <w:b w:val="0"/>
          <w:noProof w:val="0"/>
          <w:lang w:val="nl-BE"/>
        </w:rPr>
        <w:t>&lt;/NumAm&gt;</w:t>
      </w:r>
    </w:p>
    <w:p w14:paraId="34B68E8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A8614A7" w14:textId="77777777" w:rsidR="0079446C" w:rsidRPr="00BD3C65" w:rsidRDefault="0079446C" w:rsidP="0079446C">
      <w:pPr>
        <w:rPr>
          <w:lang w:val="nl-BE"/>
        </w:rPr>
      </w:pPr>
      <w:r w:rsidRPr="00BD3C65">
        <w:rPr>
          <w:rStyle w:val="HideTWBExt"/>
          <w:noProof w:val="0"/>
          <w:lang w:val="nl-BE"/>
        </w:rPr>
        <w:t>&lt;/RepeatBlock-By&gt;</w:t>
      </w:r>
    </w:p>
    <w:p w14:paraId="64D3209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29577B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BF54471" w14:textId="77777777" w:rsidTr="00AE7197">
        <w:trPr>
          <w:jc w:val="center"/>
        </w:trPr>
        <w:tc>
          <w:tcPr>
            <w:tcW w:w="9752" w:type="dxa"/>
            <w:gridSpan w:val="2"/>
          </w:tcPr>
          <w:p w14:paraId="0B1EE9A0" w14:textId="77777777" w:rsidR="0079446C" w:rsidRPr="00BD3C65" w:rsidRDefault="0079446C" w:rsidP="00AE7197">
            <w:pPr>
              <w:keepNext/>
              <w:rPr>
                <w:lang w:val="nl-BE"/>
              </w:rPr>
            </w:pPr>
          </w:p>
        </w:tc>
      </w:tr>
      <w:tr w:rsidR="00004BE4" w:rsidRPr="00BD3C65" w14:paraId="0816F24A" w14:textId="77777777" w:rsidTr="00AE7197">
        <w:trPr>
          <w:jc w:val="center"/>
        </w:trPr>
        <w:tc>
          <w:tcPr>
            <w:tcW w:w="4876" w:type="dxa"/>
            <w:hideMark/>
          </w:tcPr>
          <w:p w14:paraId="4B4F680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057EC74" w14:textId="77777777" w:rsidR="0079446C" w:rsidRPr="00BD3C65" w:rsidRDefault="0079446C" w:rsidP="00AE7197">
            <w:pPr>
              <w:pStyle w:val="ColumnHeading"/>
              <w:keepNext/>
              <w:rPr>
                <w:lang w:val="nl-BE"/>
              </w:rPr>
            </w:pPr>
            <w:r w:rsidRPr="00BD3C65">
              <w:rPr>
                <w:lang w:val="nl-BE"/>
              </w:rPr>
              <w:t>Amendement</w:t>
            </w:r>
          </w:p>
        </w:tc>
      </w:tr>
      <w:tr w:rsidR="00004BE4" w:rsidRPr="00BD3C65" w14:paraId="1D955C2B" w14:textId="77777777" w:rsidTr="00AE7197">
        <w:trPr>
          <w:jc w:val="center"/>
        </w:trPr>
        <w:tc>
          <w:tcPr>
            <w:tcW w:w="4876" w:type="dxa"/>
            <w:hideMark/>
          </w:tcPr>
          <w:p w14:paraId="7359B3AE" w14:textId="77777777" w:rsidR="0079446C" w:rsidRPr="00BD3C65" w:rsidRDefault="0079446C" w:rsidP="00AE7197">
            <w:pPr>
              <w:pStyle w:val="Normal6"/>
              <w:rPr>
                <w:lang w:val="nl-BE"/>
              </w:rPr>
            </w:pPr>
            <w:r w:rsidRPr="00BD3C65">
              <w:rPr>
                <w:lang w:val="nl-BE"/>
              </w:rPr>
              <w:t>(48)</w:t>
            </w:r>
            <w:r w:rsidRPr="00BD3C65">
              <w:rPr>
                <w:lang w:val="nl-BE"/>
              </w:rPr>
              <w:tab/>
              <w:t xml:space="preserve">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 De Commissie moet ook de technische regels vaststellen voor de selectie van een steekproef van SEP’s voor essentialiteitscontroles, evenals de methode voor het uitvoeren van dergelijke essentialiteitscontroles door beoordelaars en collegiale toetsers.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w:t>
            </w:r>
            <w:r w:rsidRPr="00BD3C65">
              <w:rPr>
                <w:b/>
                <w:i/>
                <w:lang w:val="nl-BE"/>
              </w:rPr>
              <w:t>De Commissie moet ook de normen of delen daarvan vaststellen die vóór de inwerkingtreding van deze verordening zijn gepubliceerd en waarvoor SEP’s kunnen worden geregistreerd.</w:t>
            </w:r>
            <w:r w:rsidRPr="00BD3C65">
              <w:rPr>
                <w:lang w:val="nl-BE"/>
              </w:rPr>
              <w:t xml:space="preserve">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c>
          <w:tcPr>
            <w:tcW w:w="4876" w:type="dxa"/>
            <w:hideMark/>
          </w:tcPr>
          <w:p w14:paraId="534F2042" w14:textId="77777777" w:rsidR="0079446C" w:rsidRPr="00BD3C65" w:rsidRDefault="0079446C" w:rsidP="00AE7197">
            <w:pPr>
              <w:pStyle w:val="Normal6"/>
              <w:rPr>
                <w:szCs w:val="24"/>
                <w:lang w:val="nl-BE"/>
              </w:rPr>
            </w:pPr>
            <w:r w:rsidRPr="00BD3C65">
              <w:rPr>
                <w:lang w:val="nl-BE"/>
              </w:rPr>
              <w:t>(48)</w:t>
            </w:r>
            <w:r w:rsidRPr="00BD3C65">
              <w:rPr>
                <w:lang w:val="nl-BE"/>
              </w:rPr>
              <w:tab/>
              <w:t>Om eenvormige voorwaarden te waarborgen voor de uitvoering van de desbetreffende bepalingen van deze verordening, moeten aan de Commissie uitvoeringsbevoegdheden worden toegekend om de gedetailleerde voorschriften voor de selectie van beoordelaars en bemiddelaars, evenals het reglement van orde en de gedragscode voor beoordelaars en bemiddelaars vast te stellen. De Commissie moet ook de technische regels vaststellen voor de selectie van een steekproef van SEP’s voor essentialiteitscontroles, evenals de methode voor het uitvoeren van dergelijke essentialiteitscontroles door beoordelaars en collegiale toetsers. De Commissie moet ook administratieve vergoedingen voor haar diensten met betrekking tot de taken uit hoofde van deze verordening vaststellen, evenals vergoedingen voor de diensten van beoordelaars, deskundigen en bemiddelaars, afwijkingen daarvan en betaalmethoden, en ze moet deze waar nodig aanpassen. Die bevoegdheden moeten worden uitgeoefend in overeenstemming met Verordening (EU) nr. 182/2011 van het Europees Parlement en de Raad</w:t>
            </w:r>
            <w:r w:rsidRPr="00BD3C65">
              <w:rPr>
                <w:vertAlign w:val="superscript"/>
                <w:lang w:val="nl-BE"/>
              </w:rPr>
              <w:t>45</w:t>
            </w:r>
            <w:r w:rsidRPr="00BD3C65">
              <w:rPr>
                <w:lang w:val="nl-BE"/>
              </w:rPr>
              <w:t>.</w:t>
            </w:r>
          </w:p>
        </w:tc>
      </w:tr>
      <w:tr w:rsidR="00004BE4" w:rsidRPr="00BD3C65" w14:paraId="72177438" w14:textId="77777777" w:rsidTr="00AE7197">
        <w:trPr>
          <w:jc w:val="center"/>
        </w:trPr>
        <w:tc>
          <w:tcPr>
            <w:tcW w:w="4876" w:type="dxa"/>
            <w:hideMark/>
          </w:tcPr>
          <w:p w14:paraId="05FDAF72"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70406960"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7DFF31E8" w14:textId="77777777" w:rsidTr="00AE7197">
        <w:trPr>
          <w:jc w:val="center"/>
        </w:trPr>
        <w:tc>
          <w:tcPr>
            <w:tcW w:w="4876" w:type="dxa"/>
            <w:hideMark/>
          </w:tcPr>
          <w:p w14:paraId="08D27B5D" w14:textId="77777777" w:rsidR="0079446C" w:rsidRPr="00BD3C65" w:rsidRDefault="0079446C" w:rsidP="00AE7197">
            <w:pPr>
              <w:pStyle w:val="Normal6"/>
              <w:rPr>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c>
          <w:tcPr>
            <w:tcW w:w="4876" w:type="dxa"/>
            <w:hideMark/>
          </w:tcPr>
          <w:p w14:paraId="0DD34B5F" w14:textId="77777777" w:rsidR="0079446C" w:rsidRPr="00BD3C65" w:rsidRDefault="0079446C" w:rsidP="00AE7197">
            <w:pPr>
              <w:pStyle w:val="Normal6"/>
              <w:rPr>
                <w:szCs w:val="24"/>
                <w:lang w:val="nl-BE"/>
              </w:rPr>
            </w:pPr>
            <w:r w:rsidRPr="00BD3C65">
              <w:rPr>
                <w:vertAlign w:val="superscript"/>
                <w:lang w:val="nl-BE"/>
              </w:rPr>
              <w:t>45</w:t>
            </w:r>
            <w:r w:rsidRPr="00BD3C65">
              <w:rPr>
                <w:lang w:val="nl-BE"/>
              </w:rPr>
              <w:t xml:space="preserve"> Verordening (EU) nr. 182/2011 van het Europees Parlement en de Raad tot vaststelling van de algemene voorschriften en beginselen die van toepassing zijn op de wijze waarop de lidstaten de uitoefening van de uitvoeringsbevoegdheden door de Commissie controleren (PB L 55 van 28.2.2011, blz. 13).</w:t>
            </w:r>
          </w:p>
        </w:tc>
      </w:tr>
    </w:tbl>
    <w:p w14:paraId="422A8C8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55E5C5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008E652" w14:textId="77777777" w:rsidR="0079446C" w:rsidRPr="00BD3C65" w:rsidRDefault="0079446C" w:rsidP="0079446C">
      <w:pPr>
        <w:pStyle w:val="Normal12Italic"/>
        <w:rPr>
          <w:noProof w:val="0"/>
          <w:lang w:val="nl-BE"/>
        </w:rPr>
      </w:pPr>
      <w:r w:rsidRPr="00BD3C65">
        <w:rPr>
          <w:noProof w:val="0"/>
          <w:lang w:val="nl-BE"/>
        </w:rPr>
        <w:t>Alleen toekomstige normen en gebruiksgevallen waarvan is aangetoond dat zij leiden tot inefficiëntie moeten in het toepassingsgebied worden opgenomen.</w:t>
      </w:r>
    </w:p>
    <w:p w14:paraId="3078AF88" w14:textId="77777777" w:rsidR="0079446C" w:rsidRPr="00BD3C65" w:rsidRDefault="0079446C" w:rsidP="0079446C">
      <w:pPr>
        <w:rPr>
          <w:lang w:val="nl-BE"/>
        </w:rPr>
      </w:pPr>
      <w:r w:rsidRPr="00BD3C65">
        <w:rPr>
          <w:rStyle w:val="HideTWBExt"/>
          <w:noProof w:val="0"/>
          <w:lang w:val="nl-BE"/>
        </w:rPr>
        <w:t>&lt;/Amend&gt;</w:t>
      </w:r>
    </w:p>
    <w:p w14:paraId="47F748F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231</w:t>
      </w:r>
      <w:r w:rsidRPr="00BD3C65">
        <w:rPr>
          <w:rStyle w:val="HideTWBExt"/>
          <w:b w:val="0"/>
          <w:noProof w:val="0"/>
          <w:lang w:val="nl-BE"/>
        </w:rPr>
        <w:t>&lt;/NumAm&gt;</w:t>
      </w:r>
    </w:p>
    <w:p w14:paraId="74B5EF2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02A3E44A" w14:textId="77777777" w:rsidR="0079446C" w:rsidRPr="00BD3C65" w:rsidRDefault="0079446C" w:rsidP="0079446C">
      <w:pPr>
        <w:rPr>
          <w:lang w:val="nl-BE"/>
        </w:rPr>
      </w:pPr>
      <w:r w:rsidRPr="00BD3C65">
        <w:rPr>
          <w:rStyle w:val="HideTWBExt"/>
          <w:noProof w:val="0"/>
          <w:lang w:val="nl-BE"/>
        </w:rPr>
        <w:t>&lt;/RepeatBlock-By&gt;</w:t>
      </w:r>
    </w:p>
    <w:p w14:paraId="6479A4F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9B9F5B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49</w:t>
      </w:r>
      <w:r w:rsidRPr="00BD3C65">
        <w:rPr>
          <w:rStyle w:val="HideTWBExt"/>
          <w:b w:val="0"/>
          <w:noProof w:val="0"/>
          <w:lang w:val="nl-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BC73D89" w14:textId="77777777" w:rsidTr="00AE7197">
        <w:trPr>
          <w:jc w:val="center"/>
        </w:trPr>
        <w:tc>
          <w:tcPr>
            <w:tcW w:w="9752" w:type="dxa"/>
            <w:gridSpan w:val="2"/>
          </w:tcPr>
          <w:p w14:paraId="5E144C7D" w14:textId="77777777" w:rsidR="0079446C" w:rsidRPr="00BD3C65" w:rsidRDefault="0079446C" w:rsidP="00AE7197">
            <w:pPr>
              <w:keepNext/>
              <w:rPr>
                <w:lang w:val="nl-BE"/>
              </w:rPr>
            </w:pPr>
          </w:p>
        </w:tc>
      </w:tr>
      <w:tr w:rsidR="00004BE4" w:rsidRPr="00BD3C65" w14:paraId="242E931B" w14:textId="77777777" w:rsidTr="00AE7197">
        <w:trPr>
          <w:jc w:val="center"/>
        </w:trPr>
        <w:tc>
          <w:tcPr>
            <w:tcW w:w="4876" w:type="dxa"/>
            <w:hideMark/>
          </w:tcPr>
          <w:p w14:paraId="3590A0B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8724E3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9D5F0D3" w14:textId="77777777" w:rsidTr="00AE7197">
        <w:trPr>
          <w:jc w:val="center"/>
        </w:trPr>
        <w:tc>
          <w:tcPr>
            <w:tcW w:w="4876" w:type="dxa"/>
            <w:hideMark/>
          </w:tcPr>
          <w:p w14:paraId="29CE3C77" w14:textId="77777777" w:rsidR="0079446C" w:rsidRPr="00BD3C65" w:rsidRDefault="0079446C" w:rsidP="00AE7197">
            <w:pPr>
              <w:pStyle w:val="Normal6"/>
              <w:rPr>
                <w:lang w:val="nl-BE"/>
              </w:rPr>
            </w:pPr>
            <w:r w:rsidRPr="00BD3C65">
              <w:rPr>
                <w:lang w:val="nl-BE"/>
              </w:rPr>
              <w:t>(49)</w:t>
            </w:r>
            <w:r w:rsidRPr="00BD3C65">
              <w:rPr>
                <w:lang w:val="nl-BE"/>
              </w:rPr>
              <w:tab/>
              <w:t>Verordening (EU) 2017/1001 van het Europees Parlement en de Raad</w:t>
            </w:r>
            <w:r w:rsidRPr="00BD3C65">
              <w:rPr>
                <w:b/>
                <w:i/>
                <w:vertAlign w:val="superscript"/>
                <w:lang w:val="nl-BE"/>
              </w:rPr>
              <w:t>46</w:t>
            </w:r>
            <w:r w:rsidRPr="00BD3C65">
              <w:rPr>
                <w:lang w:val="nl-BE"/>
              </w:rPr>
              <w:t xml:space="preserve"> moet worden gewijzigd om het EUIPO de bevoegdheid te geven de taken uit hoofde van deze verordening op zich te nemen. De taken van de uitvoerend directeur moeten ook worden uitgebreid tot de bevoegdheden die hem uit hoofde van deze verordening worden verleend. Voorts moet het arbitrage- en bemiddelingscentrum van het EUIPO de bevoegdheid krijgen om processen op te zetten zoals de vaststelling van de geaggregeerde royalty en de vaststelling van Frand.</w:t>
            </w:r>
          </w:p>
        </w:tc>
        <w:tc>
          <w:tcPr>
            <w:tcW w:w="4876" w:type="dxa"/>
            <w:hideMark/>
          </w:tcPr>
          <w:p w14:paraId="67F269E9" w14:textId="59F062AA" w:rsidR="0079446C" w:rsidRPr="00BD3C65" w:rsidRDefault="0079446C" w:rsidP="00AE7197">
            <w:pPr>
              <w:pStyle w:val="Normal6"/>
              <w:rPr>
                <w:szCs w:val="24"/>
                <w:lang w:val="nl-BE"/>
              </w:rPr>
            </w:pPr>
            <w:r w:rsidRPr="00BD3C65">
              <w:rPr>
                <w:lang w:val="nl-BE"/>
              </w:rPr>
              <w:t>(49)</w:t>
            </w:r>
            <w:r w:rsidRPr="00BD3C65">
              <w:rPr>
                <w:lang w:val="nl-BE"/>
              </w:rPr>
              <w:tab/>
              <w:t>Verordening (EU) 2017/1001 van het Europees Parlement en de Raad</w:t>
            </w:r>
            <w:r w:rsidR="00AE7197" w:rsidRPr="00BD3C65">
              <w:rPr>
                <w:b/>
                <w:i/>
                <w:vertAlign w:val="superscript"/>
                <w:lang w:val="nl-BE"/>
              </w:rPr>
              <w:t>46</w:t>
            </w:r>
            <w:r w:rsidR="00AE7197" w:rsidRPr="00BD3C65">
              <w:rPr>
                <w:lang w:val="nl-BE"/>
              </w:rPr>
              <w:t xml:space="preserve"> </w:t>
            </w:r>
            <w:r w:rsidRPr="00BD3C65">
              <w:rPr>
                <w:lang w:val="nl-BE"/>
              </w:rPr>
              <w:t>moet worden gewijzigd om het EUIPO de bevoegdheid te geven de taken uit hoofde van deze verordening op zich te nemen. De taken van de uitvoerend directeur moeten ook worden uitgebreid tot de bevoegdheden die hem uit hoofde van deze verordening worden verleend. Voorts moet het arbitrage- en bemiddelingscentrum van het EUIPO de bevoegdheid krijgen om processen op te zetten zoals de vaststelling van de geaggregeerde royalty</w:t>
            </w:r>
            <w:r w:rsidRPr="00BD3C65">
              <w:rPr>
                <w:b/>
                <w:i/>
                <w:lang w:val="nl-BE"/>
              </w:rPr>
              <w:t>, de technische bemiddelingsprocedure</w:t>
            </w:r>
            <w:r w:rsidRPr="00BD3C65">
              <w:rPr>
                <w:lang w:val="nl-BE"/>
              </w:rPr>
              <w:t xml:space="preserve"> en de vaststelling van Frand.</w:t>
            </w:r>
          </w:p>
        </w:tc>
      </w:tr>
      <w:tr w:rsidR="00004BE4" w:rsidRPr="00BD3C65" w14:paraId="3A2E5EF8" w14:textId="77777777" w:rsidTr="00AE7197">
        <w:trPr>
          <w:jc w:val="center"/>
        </w:trPr>
        <w:tc>
          <w:tcPr>
            <w:tcW w:w="4876" w:type="dxa"/>
            <w:hideMark/>
          </w:tcPr>
          <w:p w14:paraId="7F84BF0B"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22A1F485" w14:textId="77777777" w:rsidR="0079446C" w:rsidRPr="00BD3C65" w:rsidRDefault="0079446C" w:rsidP="00AE7197">
            <w:pPr>
              <w:pStyle w:val="Normal6"/>
              <w:rPr>
                <w:szCs w:val="24"/>
                <w:lang w:val="nl-BE"/>
              </w:rPr>
            </w:pPr>
            <w:r w:rsidRPr="00BD3C65">
              <w:rPr>
                <w:lang w:val="nl-BE"/>
              </w:rPr>
              <w:t>__________________</w:t>
            </w:r>
          </w:p>
        </w:tc>
      </w:tr>
      <w:tr w:rsidR="00AE7197" w:rsidRPr="00BD3C65" w14:paraId="7E1574B1" w14:textId="77777777" w:rsidTr="00AE7197">
        <w:trPr>
          <w:jc w:val="center"/>
        </w:trPr>
        <w:tc>
          <w:tcPr>
            <w:tcW w:w="4876" w:type="dxa"/>
            <w:hideMark/>
          </w:tcPr>
          <w:p w14:paraId="1FFE22F7" w14:textId="77777777" w:rsidR="00AE7197" w:rsidRPr="00BD3C65" w:rsidRDefault="00AE7197" w:rsidP="00AE7197">
            <w:pPr>
              <w:pStyle w:val="Normal6"/>
              <w:rPr>
                <w:lang w:val="nl-BE"/>
              </w:rPr>
            </w:pPr>
            <w:r w:rsidRPr="00BD3C65">
              <w:rPr>
                <w:bCs/>
                <w:iCs/>
                <w:vertAlign w:val="superscript"/>
                <w:lang w:val="nl-BE"/>
              </w:rPr>
              <w:t>46</w:t>
            </w:r>
            <w:r w:rsidRPr="00BD3C65">
              <w:rPr>
                <w:bCs/>
                <w:iCs/>
                <w:lang w:val="nl-BE"/>
              </w:rPr>
              <w:t xml:space="preserve"> Verordening (EU) 2017/1001 van het Europees Parlement en de Raad van 14 juni 2017 inzake het Uniemerk (PB L 154 van 16.6.2017, blz. 1).</w:t>
            </w:r>
          </w:p>
        </w:tc>
        <w:tc>
          <w:tcPr>
            <w:tcW w:w="4876" w:type="dxa"/>
            <w:hideMark/>
          </w:tcPr>
          <w:p w14:paraId="73903385" w14:textId="1341FC2D" w:rsidR="00AE7197" w:rsidRPr="00BD3C65" w:rsidRDefault="00AE7197" w:rsidP="00AE7197">
            <w:pPr>
              <w:pStyle w:val="Normal6"/>
              <w:rPr>
                <w:szCs w:val="24"/>
                <w:lang w:val="nl-BE"/>
              </w:rPr>
            </w:pPr>
            <w:r w:rsidRPr="00BD3C65">
              <w:rPr>
                <w:bCs/>
                <w:iCs/>
                <w:vertAlign w:val="superscript"/>
                <w:lang w:val="nl-BE"/>
              </w:rPr>
              <w:t>46</w:t>
            </w:r>
            <w:r w:rsidRPr="00BD3C65">
              <w:rPr>
                <w:bCs/>
                <w:iCs/>
                <w:lang w:val="nl-BE"/>
              </w:rPr>
              <w:t xml:space="preserve"> Verordening (EU) 2017/1001 van het Europees Parlement en de Raad van 14 juni 2017 inzake het Uniemerk (PB L 154 van 16.6.2017, blz. 1).</w:t>
            </w:r>
          </w:p>
        </w:tc>
      </w:tr>
    </w:tbl>
    <w:p w14:paraId="182AA26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6A5769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4C2DCD8" w14:textId="77777777" w:rsidR="0079446C" w:rsidRPr="00BD3C65" w:rsidRDefault="0079446C" w:rsidP="0079446C">
      <w:pPr>
        <w:pStyle w:val="Normal12Italic"/>
        <w:rPr>
          <w:noProof w:val="0"/>
          <w:lang w:val="nl-BE"/>
        </w:rPr>
      </w:pPr>
      <w:r w:rsidRPr="00BD3C65">
        <w:rPr>
          <w:noProof w:val="0"/>
          <w:lang w:val="nl-BE"/>
        </w:rPr>
        <w:t>In verband met de samenhang met de nieuwe technische bemiddelingsprocedure.</w:t>
      </w:r>
    </w:p>
    <w:p w14:paraId="429EEC1D" w14:textId="77777777" w:rsidR="0079446C" w:rsidRPr="00BD3C65" w:rsidRDefault="0079446C" w:rsidP="0079446C">
      <w:pPr>
        <w:rPr>
          <w:lang w:val="nl-BE"/>
        </w:rPr>
      </w:pPr>
      <w:r w:rsidRPr="00BD3C65">
        <w:rPr>
          <w:rStyle w:val="HideTWBExt"/>
          <w:noProof w:val="0"/>
          <w:lang w:val="nl-BE"/>
        </w:rPr>
        <w:t>&lt;/Amend&gt;</w:t>
      </w:r>
    </w:p>
    <w:p w14:paraId="48EADFE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232</w:t>
      </w:r>
      <w:r w:rsidRPr="00BD3C65">
        <w:rPr>
          <w:rStyle w:val="HideTWBExt"/>
          <w:b w:val="0"/>
          <w:noProof w:val="0"/>
          <w:lang w:val="nl-BE"/>
        </w:rPr>
        <w:t>&lt;/NumAm&gt;</w:t>
      </w:r>
    </w:p>
    <w:p w14:paraId="759D6C5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33519534" w14:textId="77777777" w:rsidR="0079446C" w:rsidRPr="00BD3C65" w:rsidRDefault="0079446C" w:rsidP="0079446C">
      <w:pPr>
        <w:rPr>
          <w:lang w:val="nl-BE"/>
        </w:rPr>
      </w:pPr>
      <w:r w:rsidRPr="00BD3C65">
        <w:rPr>
          <w:rStyle w:val="HideTWBExt"/>
          <w:noProof w:val="0"/>
          <w:lang w:val="nl-BE"/>
        </w:rPr>
        <w:t>&lt;/RepeatBlock-By&gt;</w:t>
      </w:r>
    </w:p>
    <w:p w14:paraId="5BD5B8D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120FED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Overweging 49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9AF4D61" w14:textId="77777777" w:rsidTr="00AE7197">
        <w:trPr>
          <w:jc w:val="center"/>
        </w:trPr>
        <w:tc>
          <w:tcPr>
            <w:tcW w:w="9752" w:type="dxa"/>
            <w:gridSpan w:val="2"/>
          </w:tcPr>
          <w:p w14:paraId="59DDB681" w14:textId="77777777" w:rsidR="0079446C" w:rsidRPr="00BD3C65" w:rsidRDefault="0079446C" w:rsidP="00AE7197">
            <w:pPr>
              <w:keepNext/>
              <w:rPr>
                <w:lang w:val="nl-BE"/>
              </w:rPr>
            </w:pPr>
          </w:p>
        </w:tc>
      </w:tr>
      <w:tr w:rsidR="00004BE4" w:rsidRPr="00BD3C65" w14:paraId="60912CF0" w14:textId="77777777" w:rsidTr="00AE7197">
        <w:trPr>
          <w:jc w:val="center"/>
        </w:trPr>
        <w:tc>
          <w:tcPr>
            <w:tcW w:w="4876" w:type="dxa"/>
            <w:hideMark/>
          </w:tcPr>
          <w:p w14:paraId="453845E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ADE6338" w14:textId="77777777" w:rsidR="0079446C" w:rsidRPr="00BD3C65" w:rsidRDefault="0079446C" w:rsidP="00AE7197">
            <w:pPr>
              <w:pStyle w:val="ColumnHeading"/>
              <w:keepNext/>
              <w:rPr>
                <w:lang w:val="nl-BE"/>
              </w:rPr>
            </w:pPr>
            <w:r w:rsidRPr="00BD3C65">
              <w:rPr>
                <w:lang w:val="nl-BE"/>
              </w:rPr>
              <w:t>Amendement</w:t>
            </w:r>
          </w:p>
        </w:tc>
      </w:tr>
      <w:tr w:rsidR="00004BE4" w:rsidRPr="00BD3C65" w14:paraId="49828737" w14:textId="77777777" w:rsidTr="00AE7197">
        <w:trPr>
          <w:jc w:val="center"/>
        </w:trPr>
        <w:tc>
          <w:tcPr>
            <w:tcW w:w="4876" w:type="dxa"/>
            <w:hideMark/>
          </w:tcPr>
          <w:p w14:paraId="3C75EBF9" w14:textId="77777777" w:rsidR="0079446C" w:rsidRPr="00BD3C65" w:rsidRDefault="0079446C" w:rsidP="00AE7197">
            <w:pPr>
              <w:pStyle w:val="Normal6"/>
              <w:rPr>
                <w:lang w:val="nl-BE"/>
              </w:rPr>
            </w:pPr>
            <w:r w:rsidRPr="00BD3C65">
              <w:rPr>
                <w:lang w:val="nl-BE"/>
              </w:rPr>
              <w:t>(49)</w:t>
            </w:r>
            <w:r w:rsidRPr="00BD3C65">
              <w:rPr>
                <w:lang w:val="nl-BE"/>
              </w:rPr>
              <w:tab/>
              <w:t>Verordening (EU) 2017/1001 van het Europees Parlement en de Raad</w:t>
            </w:r>
            <w:r w:rsidRPr="00BD3C65">
              <w:rPr>
                <w:vertAlign w:val="superscript"/>
                <w:lang w:val="nl-BE"/>
              </w:rPr>
              <w:t>46</w:t>
            </w:r>
            <w:r w:rsidRPr="00BD3C65">
              <w:rPr>
                <w:lang w:val="nl-BE"/>
              </w:rPr>
              <w:t xml:space="preserve"> moet worden gewijzigd om het EUIPO de bevoegdheid te geven de taken uit hoofde van deze verordening op zich te nemen. De taken van de uitvoerend directeur moeten ook worden uitgebreid tot de bevoegdheden die hem uit hoofde van deze verordening worden verleend. Voorts moet het arbitrage- en bemiddelingscentrum van het EUIPO de bevoegdheid krijgen om processen op te zetten zoals </w:t>
            </w:r>
            <w:r w:rsidRPr="00BD3C65">
              <w:rPr>
                <w:b/>
                <w:i/>
                <w:lang w:val="nl-BE"/>
              </w:rPr>
              <w:t>de vaststelling van de geaggregeerde royalty en</w:t>
            </w:r>
            <w:r w:rsidRPr="00BD3C65">
              <w:rPr>
                <w:lang w:val="nl-BE"/>
              </w:rPr>
              <w:t xml:space="preserve"> de vaststelling van Frand.</w:t>
            </w:r>
          </w:p>
        </w:tc>
        <w:tc>
          <w:tcPr>
            <w:tcW w:w="4876" w:type="dxa"/>
            <w:hideMark/>
          </w:tcPr>
          <w:p w14:paraId="12EA81CE" w14:textId="77777777" w:rsidR="0079446C" w:rsidRPr="00BD3C65" w:rsidRDefault="0079446C" w:rsidP="00AE7197">
            <w:pPr>
              <w:pStyle w:val="Normal6"/>
              <w:rPr>
                <w:szCs w:val="24"/>
                <w:lang w:val="nl-BE"/>
              </w:rPr>
            </w:pPr>
            <w:r w:rsidRPr="00BD3C65">
              <w:rPr>
                <w:lang w:val="nl-BE"/>
              </w:rPr>
              <w:t>(49)</w:t>
            </w:r>
            <w:r w:rsidRPr="00BD3C65">
              <w:rPr>
                <w:lang w:val="nl-BE"/>
              </w:rPr>
              <w:tab/>
              <w:t>Verordening (EU) 2017/1001 van het Europees Parlement en de Raad</w:t>
            </w:r>
            <w:r w:rsidRPr="00BD3C65">
              <w:rPr>
                <w:vertAlign w:val="superscript"/>
                <w:lang w:val="nl-BE"/>
              </w:rPr>
              <w:t>46</w:t>
            </w:r>
            <w:r w:rsidRPr="00BD3C65">
              <w:rPr>
                <w:lang w:val="nl-BE"/>
              </w:rPr>
              <w:t xml:space="preserve"> moet worden gewijzigd om het EUIPO de bevoegdheid te geven de taken uit hoofde van deze verordening op zich te nemen. De taken van de uitvoerend directeur moeten ook worden uitgebreid tot de bevoegdheden die hem uit hoofde van deze verordening worden verleend. Voorts moet het arbitrage- en bemiddelingscentrum van het EUIPO de bevoegdheid krijgen om processen op te zetten zoals de vaststelling van Frand.</w:t>
            </w:r>
          </w:p>
        </w:tc>
      </w:tr>
      <w:tr w:rsidR="00004BE4" w:rsidRPr="00BD3C65" w14:paraId="47B7D8D8" w14:textId="77777777" w:rsidTr="00AE7197">
        <w:trPr>
          <w:jc w:val="center"/>
        </w:trPr>
        <w:tc>
          <w:tcPr>
            <w:tcW w:w="4876" w:type="dxa"/>
            <w:hideMark/>
          </w:tcPr>
          <w:p w14:paraId="2F8A187B" w14:textId="77777777" w:rsidR="0079446C" w:rsidRPr="00BD3C65" w:rsidRDefault="0079446C" w:rsidP="00AE7197">
            <w:pPr>
              <w:pStyle w:val="Normal6"/>
              <w:rPr>
                <w:lang w:val="nl-BE"/>
              </w:rPr>
            </w:pPr>
            <w:r w:rsidRPr="00BD3C65">
              <w:rPr>
                <w:lang w:val="nl-BE"/>
              </w:rPr>
              <w:t>__________________</w:t>
            </w:r>
          </w:p>
        </w:tc>
        <w:tc>
          <w:tcPr>
            <w:tcW w:w="4876" w:type="dxa"/>
            <w:hideMark/>
          </w:tcPr>
          <w:p w14:paraId="5FD9F5CE" w14:textId="77777777" w:rsidR="0079446C" w:rsidRPr="00BD3C65" w:rsidRDefault="0079446C" w:rsidP="00AE7197">
            <w:pPr>
              <w:pStyle w:val="Normal6"/>
              <w:rPr>
                <w:szCs w:val="24"/>
                <w:lang w:val="nl-BE"/>
              </w:rPr>
            </w:pPr>
            <w:r w:rsidRPr="00BD3C65">
              <w:rPr>
                <w:lang w:val="nl-BE"/>
              </w:rPr>
              <w:t>__________________</w:t>
            </w:r>
          </w:p>
        </w:tc>
      </w:tr>
      <w:tr w:rsidR="00004BE4" w:rsidRPr="00BD3C65" w14:paraId="476C5868" w14:textId="77777777" w:rsidTr="00AE7197">
        <w:trPr>
          <w:jc w:val="center"/>
        </w:trPr>
        <w:tc>
          <w:tcPr>
            <w:tcW w:w="4876" w:type="dxa"/>
            <w:hideMark/>
          </w:tcPr>
          <w:p w14:paraId="7306BDB8" w14:textId="77777777" w:rsidR="0079446C" w:rsidRPr="00BD3C65" w:rsidRDefault="0079446C" w:rsidP="00AE7197">
            <w:pPr>
              <w:pStyle w:val="Normal6"/>
              <w:rPr>
                <w:lang w:val="nl-BE"/>
              </w:rPr>
            </w:pPr>
            <w:r w:rsidRPr="00BD3C65">
              <w:rPr>
                <w:vertAlign w:val="superscript"/>
                <w:lang w:val="nl-BE"/>
              </w:rPr>
              <w:t>46</w:t>
            </w:r>
            <w:r w:rsidRPr="00BD3C65">
              <w:rPr>
                <w:lang w:val="nl-BE"/>
              </w:rPr>
              <w:t xml:space="preserve"> Verordening (EU) 2017/1001 van het Europees Parlement en de Raad van 14 juni 2017 inzake het Uniemerk (PB L 154 van 16.6.2017, blz. 1).</w:t>
            </w:r>
          </w:p>
        </w:tc>
        <w:tc>
          <w:tcPr>
            <w:tcW w:w="4876" w:type="dxa"/>
            <w:hideMark/>
          </w:tcPr>
          <w:p w14:paraId="64A92138" w14:textId="77777777" w:rsidR="0079446C" w:rsidRPr="00BD3C65" w:rsidRDefault="0079446C" w:rsidP="00AE7197">
            <w:pPr>
              <w:pStyle w:val="Normal6"/>
              <w:rPr>
                <w:szCs w:val="24"/>
                <w:lang w:val="nl-BE"/>
              </w:rPr>
            </w:pPr>
            <w:r w:rsidRPr="00BD3C65">
              <w:rPr>
                <w:vertAlign w:val="superscript"/>
                <w:lang w:val="nl-BE"/>
              </w:rPr>
              <w:t>46</w:t>
            </w:r>
            <w:r w:rsidRPr="00BD3C65">
              <w:rPr>
                <w:lang w:val="nl-BE"/>
              </w:rPr>
              <w:t xml:space="preserve"> Verordening (EU) 2017/1001 van het Europees Parlement en de Raad van 14 juni 2017 inzake het Uniemerk (PB L 154 van 16.6.2017, blz. 1).</w:t>
            </w:r>
          </w:p>
        </w:tc>
      </w:tr>
    </w:tbl>
    <w:p w14:paraId="2288595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D70922" w14:textId="77777777" w:rsidR="0079446C" w:rsidRPr="00BD3C65" w:rsidRDefault="0079446C" w:rsidP="0079446C">
      <w:pPr>
        <w:rPr>
          <w:lang w:val="nl-BE"/>
        </w:rPr>
      </w:pPr>
      <w:r w:rsidRPr="00BD3C65">
        <w:rPr>
          <w:rStyle w:val="HideTWBExt"/>
          <w:noProof w:val="0"/>
          <w:lang w:val="nl-BE"/>
        </w:rPr>
        <w:t>&lt;/Amend&gt;</w:t>
      </w:r>
    </w:p>
    <w:p w14:paraId="7663913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233</w:t>
      </w:r>
      <w:r w:rsidRPr="00BD3C65">
        <w:rPr>
          <w:rStyle w:val="HideTWBExt"/>
          <w:b w:val="0"/>
          <w:noProof w:val="0"/>
          <w:lang w:val="nl-BE"/>
        </w:rPr>
        <w:t>&lt;/NumAm&gt;</w:t>
      </w:r>
    </w:p>
    <w:p w14:paraId="64C7420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B3CC602" w14:textId="77777777" w:rsidR="0079446C" w:rsidRPr="00BD3C65" w:rsidRDefault="0079446C" w:rsidP="0079446C">
      <w:pPr>
        <w:rPr>
          <w:lang w:val="nl-BE"/>
        </w:rPr>
      </w:pPr>
      <w:r w:rsidRPr="00BD3C65">
        <w:rPr>
          <w:rStyle w:val="HideTWBExt"/>
          <w:noProof w:val="0"/>
          <w:lang w:val="nl-BE"/>
        </w:rPr>
        <w:t>&lt;/RepeatBlock-By&gt;</w:t>
      </w:r>
    </w:p>
    <w:p w14:paraId="75850EC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C957A4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1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B69AAB0" w14:textId="77777777" w:rsidTr="00AE7197">
        <w:trPr>
          <w:jc w:val="center"/>
        </w:trPr>
        <w:tc>
          <w:tcPr>
            <w:tcW w:w="9752" w:type="dxa"/>
            <w:gridSpan w:val="2"/>
          </w:tcPr>
          <w:p w14:paraId="5D81E637" w14:textId="77777777" w:rsidR="0079446C" w:rsidRPr="00BD3C65" w:rsidRDefault="0079446C" w:rsidP="00AE7197">
            <w:pPr>
              <w:keepNext/>
              <w:rPr>
                <w:lang w:val="nl-BE"/>
              </w:rPr>
            </w:pPr>
          </w:p>
        </w:tc>
      </w:tr>
      <w:tr w:rsidR="00004BE4" w:rsidRPr="00BD3C65" w14:paraId="033FE609" w14:textId="77777777" w:rsidTr="00AE7197">
        <w:trPr>
          <w:jc w:val="center"/>
        </w:trPr>
        <w:tc>
          <w:tcPr>
            <w:tcW w:w="4876" w:type="dxa"/>
            <w:hideMark/>
          </w:tcPr>
          <w:p w14:paraId="7FC6128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CC2ABA6" w14:textId="77777777" w:rsidR="0079446C" w:rsidRPr="00BD3C65" w:rsidRDefault="0079446C" w:rsidP="00AE7197">
            <w:pPr>
              <w:pStyle w:val="ColumnHeading"/>
              <w:keepNext/>
              <w:rPr>
                <w:lang w:val="nl-BE"/>
              </w:rPr>
            </w:pPr>
            <w:r w:rsidRPr="00BD3C65">
              <w:rPr>
                <w:lang w:val="nl-BE"/>
              </w:rPr>
              <w:t>Amendement</w:t>
            </w:r>
          </w:p>
        </w:tc>
      </w:tr>
      <w:tr w:rsidR="00004BE4" w:rsidRPr="00BD3C65" w14:paraId="231CC518" w14:textId="77777777" w:rsidTr="00AE7197">
        <w:trPr>
          <w:jc w:val="center"/>
        </w:trPr>
        <w:tc>
          <w:tcPr>
            <w:tcW w:w="4876" w:type="dxa"/>
            <w:hideMark/>
          </w:tcPr>
          <w:p w14:paraId="45689BF2" w14:textId="77777777" w:rsidR="0079446C" w:rsidRPr="00BD3C65" w:rsidRDefault="0079446C" w:rsidP="00AE7197">
            <w:pPr>
              <w:pStyle w:val="Normal6"/>
              <w:rPr>
                <w:lang w:val="nl-BE"/>
              </w:rPr>
            </w:pPr>
            <w:r w:rsidRPr="00BD3C65">
              <w:rPr>
                <w:b/>
                <w:i/>
                <w:lang w:val="nl-BE"/>
              </w:rPr>
              <w:t>c)</w:t>
            </w:r>
            <w:r w:rsidRPr="00BD3C65">
              <w:rPr>
                <w:b/>
                <w:i/>
                <w:lang w:val="nl-BE"/>
              </w:rPr>
              <w:tab/>
              <w:t>een procedure om de essentialiteit van geregistreerde SEP’s te evalueren;</w:t>
            </w:r>
          </w:p>
        </w:tc>
        <w:tc>
          <w:tcPr>
            <w:tcW w:w="4876" w:type="dxa"/>
            <w:hideMark/>
          </w:tcPr>
          <w:p w14:paraId="593360FE" w14:textId="77777777" w:rsidR="0079446C" w:rsidRPr="00BD3C65" w:rsidRDefault="0079446C" w:rsidP="00AE7197">
            <w:pPr>
              <w:pStyle w:val="Normal6"/>
              <w:rPr>
                <w:szCs w:val="24"/>
                <w:lang w:val="nl-BE"/>
              </w:rPr>
            </w:pPr>
            <w:r w:rsidRPr="00BD3C65">
              <w:rPr>
                <w:b/>
                <w:i/>
                <w:lang w:val="nl-BE"/>
              </w:rPr>
              <w:t>Schrappen</w:t>
            </w:r>
          </w:p>
        </w:tc>
      </w:tr>
    </w:tbl>
    <w:p w14:paraId="21C1F4E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8DBEFF8" w14:textId="77777777" w:rsidR="0079446C" w:rsidRPr="00BD3C65" w:rsidRDefault="0079446C" w:rsidP="0079446C">
      <w:pPr>
        <w:rPr>
          <w:lang w:val="nl-BE"/>
        </w:rPr>
      </w:pPr>
      <w:r w:rsidRPr="00BD3C65">
        <w:rPr>
          <w:rStyle w:val="HideTWBExt"/>
          <w:noProof w:val="0"/>
          <w:lang w:val="nl-BE"/>
        </w:rPr>
        <w:t>&lt;/Amend&gt;</w:t>
      </w:r>
    </w:p>
    <w:p w14:paraId="1951AA8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234</w:t>
      </w:r>
      <w:r w:rsidRPr="00BD3C65">
        <w:rPr>
          <w:rStyle w:val="HideTWBExt"/>
          <w:b w:val="0"/>
          <w:noProof w:val="0"/>
          <w:lang w:val="nl-BE"/>
        </w:rPr>
        <w:t>&lt;/NumAm&gt;</w:t>
      </w:r>
    </w:p>
    <w:p w14:paraId="6D06EE3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3DEE1F55" w14:textId="77777777" w:rsidR="0079446C" w:rsidRPr="00BD3C65" w:rsidRDefault="0079446C" w:rsidP="0079446C">
      <w:pPr>
        <w:rPr>
          <w:lang w:val="nl-BE"/>
        </w:rPr>
      </w:pPr>
      <w:r w:rsidRPr="00BD3C65">
        <w:rPr>
          <w:rStyle w:val="HideTWBExt"/>
          <w:noProof w:val="0"/>
          <w:lang w:val="nl-BE"/>
        </w:rPr>
        <w:t>&lt;/RepeatBlock-By&gt;</w:t>
      </w:r>
    </w:p>
    <w:p w14:paraId="7334C7E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E5184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1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202ABEF" w14:textId="77777777" w:rsidTr="00AE7197">
        <w:trPr>
          <w:jc w:val="center"/>
        </w:trPr>
        <w:tc>
          <w:tcPr>
            <w:tcW w:w="9752" w:type="dxa"/>
            <w:gridSpan w:val="2"/>
          </w:tcPr>
          <w:p w14:paraId="51E1E45D" w14:textId="77777777" w:rsidR="0079446C" w:rsidRPr="00BD3C65" w:rsidRDefault="0079446C" w:rsidP="00AE7197">
            <w:pPr>
              <w:keepNext/>
              <w:rPr>
                <w:lang w:val="nl-BE"/>
              </w:rPr>
            </w:pPr>
          </w:p>
        </w:tc>
      </w:tr>
      <w:tr w:rsidR="00004BE4" w:rsidRPr="00BD3C65" w14:paraId="2C2F2674" w14:textId="77777777" w:rsidTr="00AE7197">
        <w:trPr>
          <w:jc w:val="center"/>
        </w:trPr>
        <w:tc>
          <w:tcPr>
            <w:tcW w:w="4876" w:type="dxa"/>
            <w:hideMark/>
          </w:tcPr>
          <w:p w14:paraId="1B8ADC1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92A709E" w14:textId="77777777" w:rsidR="0079446C" w:rsidRPr="00BD3C65" w:rsidRDefault="0079446C" w:rsidP="00AE7197">
            <w:pPr>
              <w:pStyle w:val="ColumnHeading"/>
              <w:keepNext/>
              <w:rPr>
                <w:lang w:val="nl-BE"/>
              </w:rPr>
            </w:pPr>
            <w:r w:rsidRPr="00BD3C65">
              <w:rPr>
                <w:lang w:val="nl-BE"/>
              </w:rPr>
              <w:t>Amendement</w:t>
            </w:r>
          </w:p>
        </w:tc>
      </w:tr>
      <w:tr w:rsidR="00004BE4" w:rsidRPr="00BD3C65" w14:paraId="16C1CA60" w14:textId="77777777" w:rsidTr="00AE7197">
        <w:trPr>
          <w:jc w:val="center"/>
        </w:trPr>
        <w:tc>
          <w:tcPr>
            <w:tcW w:w="4876" w:type="dxa"/>
            <w:hideMark/>
          </w:tcPr>
          <w:p w14:paraId="27E30DCE" w14:textId="77777777" w:rsidR="0079446C" w:rsidRPr="00BD3C65" w:rsidRDefault="0079446C" w:rsidP="00AE7197">
            <w:pPr>
              <w:pStyle w:val="Normal6"/>
              <w:rPr>
                <w:lang w:val="nl-BE"/>
              </w:rPr>
            </w:pPr>
            <w:r w:rsidRPr="00BD3C65">
              <w:rPr>
                <w:lang w:val="nl-BE"/>
              </w:rPr>
              <w:t>c)</w:t>
            </w:r>
            <w:r w:rsidRPr="00BD3C65">
              <w:rPr>
                <w:lang w:val="nl-BE"/>
              </w:rPr>
              <w:tab/>
              <w:t xml:space="preserve">een </w:t>
            </w:r>
            <w:r w:rsidRPr="00BD3C65">
              <w:rPr>
                <w:b/>
                <w:i/>
                <w:lang w:val="nl-BE"/>
              </w:rPr>
              <w:t>procedure</w:t>
            </w:r>
            <w:r w:rsidRPr="00BD3C65">
              <w:rPr>
                <w:lang w:val="nl-BE"/>
              </w:rPr>
              <w:t xml:space="preserve"> </w:t>
            </w:r>
            <w:r w:rsidRPr="00BD3C65">
              <w:rPr>
                <w:b/>
                <w:i/>
                <w:lang w:val="nl-BE"/>
              </w:rPr>
              <w:t>om de essentialiteit van geregistreerde SEP’s te evalueren</w:t>
            </w:r>
            <w:r w:rsidRPr="00BD3C65">
              <w:rPr>
                <w:lang w:val="nl-BE"/>
              </w:rPr>
              <w:t>;</w:t>
            </w:r>
          </w:p>
        </w:tc>
        <w:tc>
          <w:tcPr>
            <w:tcW w:w="4876" w:type="dxa"/>
            <w:hideMark/>
          </w:tcPr>
          <w:p w14:paraId="4C954D42" w14:textId="77777777" w:rsidR="0079446C" w:rsidRPr="00BD3C65" w:rsidRDefault="0079446C" w:rsidP="00AE7197">
            <w:pPr>
              <w:pStyle w:val="Normal6"/>
              <w:rPr>
                <w:szCs w:val="24"/>
                <w:lang w:val="nl-BE"/>
              </w:rPr>
            </w:pPr>
            <w:r w:rsidRPr="00BD3C65">
              <w:rPr>
                <w:lang w:val="nl-BE"/>
              </w:rPr>
              <w:t>c)</w:t>
            </w:r>
            <w:r w:rsidRPr="00BD3C65">
              <w:rPr>
                <w:lang w:val="nl-BE"/>
              </w:rPr>
              <w:tab/>
              <w:t xml:space="preserve">een </w:t>
            </w:r>
            <w:r w:rsidRPr="00BD3C65">
              <w:rPr>
                <w:b/>
                <w:i/>
                <w:lang w:val="nl-BE"/>
              </w:rPr>
              <w:t>technische bemiddelingsprocedure</w:t>
            </w:r>
            <w:r w:rsidRPr="00BD3C65">
              <w:rPr>
                <w:lang w:val="nl-BE"/>
              </w:rPr>
              <w:t>;</w:t>
            </w:r>
          </w:p>
        </w:tc>
      </w:tr>
    </w:tbl>
    <w:p w14:paraId="237D7FD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09E5970"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5D9DA9A"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 De collegiale toetsingsprocedure verdwijnt hierdoor.</w:t>
      </w:r>
    </w:p>
    <w:p w14:paraId="41A439A3" w14:textId="77777777" w:rsidR="0079446C" w:rsidRPr="00BD3C65" w:rsidRDefault="0079446C" w:rsidP="0079446C">
      <w:pPr>
        <w:rPr>
          <w:lang w:val="nl-BE"/>
        </w:rPr>
      </w:pPr>
      <w:r w:rsidRPr="00BD3C65">
        <w:rPr>
          <w:rStyle w:val="HideTWBExt"/>
          <w:noProof w:val="0"/>
          <w:lang w:val="nl-BE"/>
        </w:rPr>
        <w:t>&lt;/Amend&gt;</w:t>
      </w:r>
    </w:p>
    <w:p w14:paraId="7800D26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235</w:t>
      </w:r>
      <w:r w:rsidRPr="00BD3C65">
        <w:rPr>
          <w:rStyle w:val="HideTWBExt"/>
          <w:b w:val="0"/>
          <w:noProof w:val="0"/>
          <w:lang w:val="nl-BE"/>
        </w:rPr>
        <w:t>&lt;/NumAm&gt;</w:t>
      </w:r>
    </w:p>
    <w:p w14:paraId="52947E0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25B4A140" w14:textId="77777777" w:rsidR="0079446C" w:rsidRPr="00BD3C65" w:rsidRDefault="0079446C" w:rsidP="0079446C">
      <w:pPr>
        <w:rPr>
          <w:lang w:val="nl-BE"/>
        </w:rPr>
      </w:pPr>
      <w:r w:rsidRPr="00BD3C65">
        <w:rPr>
          <w:rStyle w:val="HideTWBExt"/>
          <w:noProof w:val="0"/>
          <w:lang w:val="nl-BE"/>
        </w:rPr>
        <w:t>&lt;/RepeatBlock-By&gt;</w:t>
      </w:r>
    </w:p>
    <w:p w14:paraId="1D9AD6A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829028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1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CDCCA96" w14:textId="77777777" w:rsidTr="00AE7197">
        <w:trPr>
          <w:jc w:val="center"/>
        </w:trPr>
        <w:tc>
          <w:tcPr>
            <w:tcW w:w="9752" w:type="dxa"/>
            <w:gridSpan w:val="2"/>
          </w:tcPr>
          <w:p w14:paraId="38520028" w14:textId="77777777" w:rsidR="0079446C" w:rsidRPr="00BD3C65" w:rsidRDefault="0079446C" w:rsidP="00AE7197">
            <w:pPr>
              <w:keepNext/>
              <w:rPr>
                <w:lang w:val="nl-BE"/>
              </w:rPr>
            </w:pPr>
          </w:p>
        </w:tc>
      </w:tr>
      <w:tr w:rsidR="00004BE4" w:rsidRPr="00BD3C65" w14:paraId="7AFB0838" w14:textId="77777777" w:rsidTr="00AE7197">
        <w:trPr>
          <w:jc w:val="center"/>
        </w:trPr>
        <w:tc>
          <w:tcPr>
            <w:tcW w:w="4876" w:type="dxa"/>
            <w:hideMark/>
          </w:tcPr>
          <w:p w14:paraId="7D549DF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23D7695" w14:textId="77777777" w:rsidR="0079446C" w:rsidRPr="00BD3C65" w:rsidRDefault="0079446C" w:rsidP="00AE7197">
            <w:pPr>
              <w:pStyle w:val="ColumnHeading"/>
              <w:keepNext/>
              <w:rPr>
                <w:lang w:val="nl-BE"/>
              </w:rPr>
            </w:pPr>
            <w:r w:rsidRPr="00BD3C65">
              <w:rPr>
                <w:lang w:val="nl-BE"/>
              </w:rPr>
              <w:t>Amendement</w:t>
            </w:r>
          </w:p>
        </w:tc>
      </w:tr>
      <w:tr w:rsidR="00004BE4" w:rsidRPr="00BD3C65" w14:paraId="36EE8D4E" w14:textId="77777777" w:rsidTr="00AE7197">
        <w:trPr>
          <w:jc w:val="center"/>
        </w:trPr>
        <w:tc>
          <w:tcPr>
            <w:tcW w:w="4876" w:type="dxa"/>
          </w:tcPr>
          <w:p w14:paraId="0B77413C" w14:textId="77777777" w:rsidR="0079446C" w:rsidRPr="00BD3C65" w:rsidRDefault="0079446C" w:rsidP="00AE7197">
            <w:pPr>
              <w:pStyle w:val="Normal6"/>
              <w:rPr>
                <w:lang w:val="nl-BE"/>
              </w:rPr>
            </w:pPr>
          </w:p>
        </w:tc>
        <w:tc>
          <w:tcPr>
            <w:tcW w:w="4876" w:type="dxa"/>
            <w:hideMark/>
          </w:tcPr>
          <w:p w14:paraId="790E5C0E" w14:textId="77777777" w:rsidR="0079446C" w:rsidRPr="00BD3C65" w:rsidRDefault="0079446C" w:rsidP="00AE7197">
            <w:pPr>
              <w:pStyle w:val="Normal6"/>
              <w:rPr>
                <w:szCs w:val="24"/>
                <w:lang w:val="nl-BE"/>
              </w:rPr>
            </w:pPr>
            <w:r w:rsidRPr="00BD3C65">
              <w:rPr>
                <w:b/>
                <w:i/>
                <w:lang w:val="nl-BE"/>
              </w:rPr>
              <w:t>1 bis.</w:t>
            </w:r>
            <w:r w:rsidRPr="00BD3C65">
              <w:rPr>
                <w:b/>
                <w:i/>
                <w:lang w:val="nl-BE"/>
              </w:rPr>
              <w:tab/>
              <w:t>Deze verordening is alleen van toepassing op octrooien die van kracht zijn na de inwerkingtreding van deze verordening.</w:t>
            </w:r>
          </w:p>
        </w:tc>
      </w:tr>
    </w:tbl>
    <w:p w14:paraId="78AFCBD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B2CD80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267FFAC" w14:textId="77777777" w:rsidR="0079446C" w:rsidRPr="00BD3C65" w:rsidRDefault="0079446C" w:rsidP="0079446C">
      <w:pPr>
        <w:pStyle w:val="Normal12Italic"/>
        <w:rPr>
          <w:noProof w:val="0"/>
          <w:lang w:val="nl-BE"/>
        </w:rPr>
      </w:pPr>
      <w:r w:rsidRPr="00BD3C65">
        <w:rPr>
          <w:noProof w:val="0"/>
          <w:lang w:val="nl-BE"/>
        </w:rPr>
        <w:t>Om de rechtszekerheid te waarborgen, moet de voorgestelde verordening alleen van toepassing zijn op toekomstige normen.</w:t>
      </w:r>
    </w:p>
    <w:p w14:paraId="7AC84ABD" w14:textId="77777777" w:rsidR="0079446C" w:rsidRPr="00BD3C65" w:rsidRDefault="0079446C" w:rsidP="0079446C">
      <w:pPr>
        <w:rPr>
          <w:lang w:val="nl-BE"/>
        </w:rPr>
      </w:pPr>
      <w:r w:rsidRPr="00BD3C65">
        <w:rPr>
          <w:rStyle w:val="HideTWBExt"/>
          <w:noProof w:val="0"/>
          <w:lang w:val="nl-BE"/>
        </w:rPr>
        <w:t>&lt;/Amend&gt;</w:t>
      </w:r>
    </w:p>
    <w:p w14:paraId="26C31D7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236</w:t>
      </w:r>
      <w:r w:rsidRPr="00BD3C65">
        <w:rPr>
          <w:rStyle w:val="HideTWBExt"/>
          <w:b w:val="0"/>
          <w:noProof w:val="0"/>
          <w:lang w:val="nl-BE"/>
        </w:rPr>
        <w:t>&lt;/NumAm&gt;</w:t>
      </w:r>
    </w:p>
    <w:p w14:paraId="264E0AF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1B076A11" w14:textId="77777777" w:rsidR="0079446C" w:rsidRPr="00BD3C65" w:rsidRDefault="0079446C" w:rsidP="0079446C">
      <w:pPr>
        <w:rPr>
          <w:lang w:val="nl-BE"/>
        </w:rPr>
      </w:pPr>
      <w:r w:rsidRPr="00BD3C65">
        <w:rPr>
          <w:rStyle w:val="HideTWBExt"/>
          <w:noProof w:val="0"/>
          <w:lang w:val="nl-BE"/>
        </w:rPr>
        <w:t>&lt;/RepeatBlock-By&gt;</w:t>
      </w:r>
    </w:p>
    <w:p w14:paraId="067CDAD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EE3C9E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2B5C011" w14:textId="77777777" w:rsidTr="00AE7197">
        <w:trPr>
          <w:jc w:val="center"/>
        </w:trPr>
        <w:tc>
          <w:tcPr>
            <w:tcW w:w="9752" w:type="dxa"/>
            <w:gridSpan w:val="2"/>
          </w:tcPr>
          <w:p w14:paraId="03C4DF43" w14:textId="77777777" w:rsidR="0079446C" w:rsidRPr="00BD3C65" w:rsidRDefault="0079446C" w:rsidP="00AE7197">
            <w:pPr>
              <w:keepNext/>
              <w:rPr>
                <w:lang w:val="nl-BE"/>
              </w:rPr>
            </w:pPr>
          </w:p>
        </w:tc>
      </w:tr>
      <w:tr w:rsidR="00004BE4" w:rsidRPr="00BD3C65" w14:paraId="69A525A7" w14:textId="77777777" w:rsidTr="00AE7197">
        <w:trPr>
          <w:jc w:val="center"/>
        </w:trPr>
        <w:tc>
          <w:tcPr>
            <w:tcW w:w="4876" w:type="dxa"/>
            <w:hideMark/>
          </w:tcPr>
          <w:p w14:paraId="019624E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8121B10" w14:textId="77777777" w:rsidR="0079446C" w:rsidRPr="00BD3C65" w:rsidRDefault="0079446C" w:rsidP="00AE7197">
            <w:pPr>
              <w:pStyle w:val="ColumnHeading"/>
              <w:keepNext/>
              <w:rPr>
                <w:lang w:val="nl-BE"/>
              </w:rPr>
            </w:pPr>
            <w:r w:rsidRPr="00BD3C65">
              <w:rPr>
                <w:lang w:val="nl-BE"/>
              </w:rPr>
              <w:t>Amendement</w:t>
            </w:r>
          </w:p>
        </w:tc>
      </w:tr>
      <w:tr w:rsidR="00004BE4" w:rsidRPr="00BD3C65" w14:paraId="0C5DDE6D" w14:textId="77777777" w:rsidTr="00AE7197">
        <w:trPr>
          <w:jc w:val="center"/>
        </w:trPr>
        <w:tc>
          <w:tcPr>
            <w:tcW w:w="4876" w:type="dxa"/>
            <w:hideMark/>
          </w:tcPr>
          <w:p w14:paraId="7FA2722C" w14:textId="77777777" w:rsidR="0079446C" w:rsidRPr="00BD3C65" w:rsidRDefault="0079446C" w:rsidP="00AE7197">
            <w:pPr>
              <w:pStyle w:val="Normal6"/>
              <w:rPr>
                <w:lang w:val="nl-BE"/>
              </w:rPr>
            </w:pPr>
            <w:r w:rsidRPr="00BD3C65">
              <w:rPr>
                <w:lang w:val="nl-BE"/>
              </w:rPr>
              <w:t>2.</w:t>
            </w:r>
            <w:r w:rsidRPr="00BD3C65">
              <w:rPr>
                <w:lang w:val="nl-BE"/>
              </w:rPr>
              <w:tab/>
              <w:t>Deze verordening is van toepassing op octrooien die essentieel zijn voor een norm die is gepubliceerd door een organisatie voor de ontwikkeling van normen, waaraan de SEP-houder heeft toegezegd zijn SEP’s in licentie te geven onder billijke, redelijke en niet-discriminerende voorwaarden (Frand-voorwaarden), en die niet onderworpen is aan beleid inzake royaltyvrije intellectuele eigendom,</w:t>
            </w:r>
          </w:p>
        </w:tc>
        <w:tc>
          <w:tcPr>
            <w:tcW w:w="4876" w:type="dxa"/>
            <w:hideMark/>
          </w:tcPr>
          <w:p w14:paraId="16030184" w14:textId="77777777" w:rsidR="0079446C" w:rsidRPr="00BD3C65" w:rsidRDefault="0079446C" w:rsidP="00AE7197">
            <w:pPr>
              <w:pStyle w:val="Normal6"/>
              <w:rPr>
                <w:szCs w:val="24"/>
                <w:lang w:val="nl-BE"/>
              </w:rPr>
            </w:pPr>
            <w:r w:rsidRPr="00BD3C65">
              <w:rPr>
                <w:lang w:val="nl-BE"/>
              </w:rPr>
              <w:t>2.</w:t>
            </w:r>
            <w:r w:rsidRPr="00BD3C65">
              <w:rPr>
                <w:lang w:val="nl-BE"/>
              </w:rPr>
              <w:tab/>
              <w:t>Deze verordening moet van toepassing zijn op octrooien die essentieel zijn voor een norm die is gepubliceerd door een organisatie voor de ontwikkeling van normen, waaraan de SEP-houder heeft toegezegd zijn SEP’s in licentie te geven onder billijke, redelijke en niet-discriminerende voorwaarden (Frand), en die na de inwerkingtreding van deze verordening niet onderworpen is aan beleid inzake royaltyvrije intellectuele eigendom</w:t>
            </w:r>
            <w:r w:rsidRPr="00BD3C65">
              <w:rPr>
                <w:b/>
                <w:i/>
                <w:lang w:val="nl-BE"/>
              </w:rPr>
              <w:t>, indien de Commissie met betrekking tot de betreffende norm door middel van een gedelegeerde handeling overeenkomstig artikel 67 heeft vastgesteld dat de werking van de interne markt ernstig wordt verstoord</w:t>
            </w:r>
            <w:r w:rsidRPr="00BD3C65">
              <w:rPr>
                <w:lang w:val="nl-BE"/>
              </w:rPr>
              <w:t>.</w:t>
            </w:r>
          </w:p>
        </w:tc>
      </w:tr>
    </w:tbl>
    <w:p w14:paraId="082ABB4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A5FC87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79B75F8" w14:textId="77777777" w:rsidR="0079446C" w:rsidRPr="00BD3C65" w:rsidRDefault="0079446C" w:rsidP="0079446C">
      <w:pPr>
        <w:pStyle w:val="Normal12Italic"/>
        <w:rPr>
          <w:lang w:val="en-GB"/>
        </w:rPr>
      </w:pPr>
      <w:r w:rsidRPr="00BD3C65">
        <w:rPr>
          <w:lang w:val="en-GB"/>
        </w:rPr>
        <w:t>The proposed Regulation seeks to make the existing Standard Essential Patents (SEP) market in Europe more transparent, more predictable and more efficient. However, it does not introduce evidence that this problem exists. That is concerning, considering that SEPs are becoming increasingly important, for the general ICT sector and other sectors, such as car manufacturers and the Internet of Things. The ‘Empirical Assessment’[1] that the Commission asked for showed inconclusive evidence. This is contrary to the Better Regulation principles, which require that any intervention in the markets is evidence-based. Furthermore, important stakeholders on SEP-licensing for this report, including the EPO and UPC, have not been consulted. Finally, the SEPs market is a global market, in which the EU is currently playing an important role. It is important to ensure that the proposed Regulation will not impact the market contrary of what it tries to achieve, by for example incentivizing others countries outside of the EU to continue to infringe existing patents or worse. Until proven otherwise, the current global SEP system seems to work well, giving legal certainty to both SEP holders and implementers. The proposed regulation should therefore only apply to SEPs where the Commission has determined that a genuine internal market problem has manifested itself, and presented this in a delegated act to both co-legislators.[1]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22099006" w14:textId="77777777" w:rsidR="0079446C" w:rsidRPr="00BD3C65" w:rsidRDefault="0079446C" w:rsidP="0079446C">
      <w:pPr>
        <w:rPr>
          <w:lang w:val="nl-BE"/>
        </w:rPr>
      </w:pPr>
      <w:r w:rsidRPr="00BD3C65">
        <w:rPr>
          <w:rStyle w:val="HideTWBExt"/>
          <w:noProof w:val="0"/>
          <w:lang w:val="nl-BE"/>
        </w:rPr>
        <w:t>&lt;/Amend&gt;</w:t>
      </w:r>
    </w:p>
    <w:p w14:paraId="32ADB95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237</w:t>
      </w:r>
      <w:r w:rsidRPr="00BD3C65">
        <w:rPr>
          <w:rStyle w:val="HideTWBExt"/>
          <w:b w:val="0"/>
          <w:noProof w:val="0"/>
          <w:lang w:val="nl-BE"/>
        </w:rPr>
        <w:t>&lt;/NumAm&gt;</w:t>
      </w:r>
    </w:p>
    <w:p w14:paraId="4DAB033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34A6FD98" w14:textId="77777777" w:rsidR="0079446C" w:rsidRPr="00BD3C65" w:rsidRDefault="0079446C" w:rsidP="0079446C">
      <w:pPr>
        <w:rPr>
          <w:lang w:val="nl-BE"/>
        </w:rPr>
      </w:pPr>
      <w:r w:rsidRPr="00BD3C65">
        <w:rPr>
          <w:rStyle w:val="HideTWBExt"/>
          <w:noProof w:val="0"/>
          <w:lang w:val="nl-BE"/>
        </w:rPr>
        <w:t>&lt;/RepeatBlock-By&gt;</w:t>
      </w:r>
    </w:p>
    <w:p w14:paraId="055B74E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0A1979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11F4CB6" w14:textId="77777777" w:rsidTr="00AE7197">
        <w:trPr>
          <w:jc w:val="center"/>
        </w:trPr>
        <w:tc>
          <w:tcPr>
            <w:tcW w:w="9752" w:type="dxa"/>
            <w:gridSpan w:val="2"/>
          </w:tcPr>
          <w:p w14:paraId="7241607B" w14:textId="77777777" w:rsidR="0079446C" w:rsidRPr="00BD3C65" w:rsidRDefault="0079446C" w:rsidP="00AE7197">
            <w:pPr>
              <w:keepNext/>
              <w:rPr>
                <w:lang w:val="nl-BE"/>
              </w:rPr>
            </w:pPr>
          </w:p>
        </w:tc>
      </w:tr>
      <w:tr w:rsidR="00004BE4" w:rsidRPr="00BD3C65" w14:paraId="076BDBF0" w14:textId="77777777" w:rsidTr="00AE7197">
        <w:trPr>
          <w:jc w:val="center"/>
        </w:trPr>
        <w:tc>
          <w:tcPr>
            <w:tcW w:w="4876" w:type="dxa"/>
            <w:hideMark/>
          </w:tcPr>
          <w:p w14:paraId="38CED00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10FD504" w14:textId="77777777" w:rsidR="0079446C" w:rsidRPr="00BD3C65" w:rsidRDefault="0079446C" w:rsidP="00AE7197">
            <w:pPr>
              <w:pStyle w:val="ColumnHeading"/>
              <w:keepNext/>
              <w:rPr>
                <w:lang w:val="nl-BE"/>
              </w:rPr>
            </w:pPr>
            <w:r w:rsidRPr="00BD3C65">
              <w:rPr>
                <w:lang w:val="nl-BE"/>
              </w:rPr>
              <w:t>Amendement</w:t>
            </w:r>
          </w:p>
        </w:tc>
      </w:tr>
      <w:tr w:rsidR="00004BE4" w:rsidRPr="00BD3C65" w14:paraId="75A257A3" w14:textId="77777777" w:rsidTr="00AE7197">
        <w:trPr>
          <w:jc w:val="center"/>
        </w:trPr>
        <w:tc>
          <w:tcPr>
            <w:tcW w:w="4876" w:type="dxa"/>
            <w:hideMark/>
          </w:tcPr>
          <w:p w14:paraId="4FE145CD" w14:textId="77777777" w:rsidR="0079446C" w:rsidRPr="00BD3C65" w:rsidRDefault="0079446C" w:rsidP="00AE7197">
            <w:pPr>
              <w:pStyle w:val="Normal6"/>
              <w:rPr>
                <w:lang w:val="nl-BE"/>
              </w:rPr>
            </w:pPr>
            <w:r w:rsidRPr="00BD3C65">
              <w:rPr>
                <w:lang w:val="nl-BE"/>
              </w:rPr>
              <w:t>2.</w:t>
            </w:r>
            <w:r w:rsidRPr="00BD3C65">
              <w:rPr>
                <w:lang w:val="nl-BE"/>
              </w:rPr>
              <w:tab/>
              <w:t>Deze verordening is van toepassing op octrooien die essentieel zijn voor een norm die is gepubliceerd door een organisatie voor de ontwikkeling van normen, waaraan de SEP-houder heeft toegezegd zijn SEP’s in licentie te geven onder billijke, redelijke en niet-discriminerende voorwaarden (Frand-voorwaarden), en die niet onderworpen is aan beleid inzake royaltyvrije intellectuele eigendom,</w:t>
            </w:r>
          </w:p>
        </w:tc>
        <w:tc>
          <w:tcPr>
            <w:tcW w:w="4876" w:type="dxa"/>
            <w:hideMark/>
          </w:tcPr>
          <w:p w14:paraId="103FAB7B"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verordening is van toepassing op octrooien die </w:t>
            </w:r>
            <w:r w:rsidRPr="00BD3C65">
              <w:rPr>
                <w:b/>
                <w:i/>
                <w:lang w:val="nl-BE"/>
              </w:rPr>
              <w:t>van kracht zijn in een of meerdere lidstaten en</w:t>
            </w:r>
            <w:r w:rsidRPr="00BD3C65">
              <w:rPr>
                <w:lang w:val="nl-BE"/>
              </w:rPr>
              <w:t xml:space="preserve"> essentieel zijn voor een norm die is gepubliceerd door een organisatie voor de ontwikkeling van normen, waaraan de SEP-houder heeft toegezegd zijn SEP’s in licentie te geven onder billijke, redelijke en niet-discriminerende voorwaarden (Frand-voorwaarden), en die niet onderworpen is aan beleid inzake royaltyvrije intellectuele eigendom,</w:t>
            </w:r>
          </w:p>
        </w:tc>
      </w:tr>
    </w:tbl>
    <w:p w14:paraId="7008ECC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170126B"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37F460C" w14:textId="77777777" w:rsidR="0079446C" w:rsidRPr="00BD3C65" w:rsidRDefault="0079446C" w:rsidP="0079446C">
      <w:pPr>
        <w:pStyle w:val="Normal12Italic"/>
        <w:rPr>
          <w:noProof w:val="0"/>
          <w:lang w:val="nl-BE"/>
        </w:rPr>
      </w:pPr>
      <w:r w:rsidRPr="00BD3C65">
        <w:rPr>
          <w:noProof w:val="0"/>
          <w:lang w:val="nl-BE"/>
        </w:rPr>
        <w:t>De verordening heeft betrekking op Europese octrooien die essentieel zijn en waarvoor een Frand-verbintenis is aangegaan. De Europese Unie heeft geen rechtsmacht of bevoegdheid met betrekking tot octrooirechten die zijn verleend door derde landen.</w:t>
      </w:r>
    </w:p>
    <w:p w14:paraId="24AF1686" w14:textId="77777777" w:rsidR="0079446C" w:rsidRPr="00BD3C65" w:rsidRDefault="0079446C" w:rsidP="0079446C">
      <w:pPr>
        <w:rPr>
          <w:lang w:val="nl-BE"/>
        </w:rPr>
      </w:pPr>
      <w:r w:rsidRPr="00BD3C65">
        <w:rPr>
          <w:rStyle w:val="HideTWBExt"/>
          <w:noProof w:val="0"/>
          <w:lang w:val="nl-BE"/>
        </w:rPr>
        <w:t>&lt;/Amend&gt;</w:t>
      </w:r>
    </w:p>
    <w:p w14:paraId="40A7E60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238</w:t>
      </w:r>
      <w:r w:rsidRPr="00BD3C65">
        <w:rPr>
          <w:rStyle w:val="HideTWBExt"/>
          <w:b w:val="0"/>
          <w:noProof w:val="0"/>
          <w:lang w:val="nl-BE"/>
        </w:rPr>
        <w:t>&lt;/NumAm&gt;</w:t>
      </w:r>
    </w:p>
    <w:p w14:paraId="043196E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D760FE0" w14:textId="77777777" w:rsidR="0079446C" w:rsidRPr="00BD3C65" w:rsidRDefault="0079446C" w:rsidP="0079446C">
      <w:pPr>
        <w:rPr>
          <w:lang w:val="nl-BE"/>
        </w:rPr>
      </w:pPr>
      <w:r w:rsidRPr="00BD3C65">
        <w:rPr>
          <w:rStyle w:val="HideTWBExt"/>
          <w:noProof w:val="0"/>
          <w:lang w:val="nl-BE"/>
        </w:rPr>
        <w:t>&lt;/RepeatBlock-By&gt;</w:t>
      </w:r>
    </w:p>
    <w:p w14:paraId="354BF1E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D8CB3C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18BC3C9" w14:textId="77777777" w:rsidTr="00AE7197">
        <w:trPr>
          <w:jc w:val="center"/>
        </w:trPr>
        <w:tc>
          <w:tcPr>
            <w:tcW w:w="9752" w:type="dxa"/>
            <w:gridSpan w:val="2"/>
          </w:tcPr>
          <w:p w14:paraId="59DA2A0B" w14:textId="77777777" w:rsidR="0079446C" w:rsidRPr="00BD3C65" w:rsidRDefault="0079446C" w:rsidP="00AE7197">
            <w:pPr>
              <w:keepNext/>
              <w:rPr>
                <w:lang w:val="nl-BE"/>
              </w:rPr>
            </w:pPr>
          </w:p>
        </w:tc>
      </w:tr>
      <w:tr w:rsidR="00004BE4" w:rsidRPr="00BD3C65" w14:paraId="4E795A0D" w14:textId="77777777" w:rsidTr="00AE7197">
        <w:trPr>
          <w:jc w:val="center"/>
        </w:trPr>
        <w:tc>
          <w:tcPr>
            <w:tcW w:w="4876" w:type="dxa"/>
            <w:hideMark/>
          </w:tcPr>
          <w:p w14:paraId="09E2BD0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A7B7D0E" w14:textId="77777777" w:rsidR="0079446C" w:rsidRPr="00BD3C65" w:rsidRDefault="0079446C" w:rsidP="00AE7197">
            <w:pPr>
              <w:pStyle w:val="ColumnHeading"/>
              <w:keepNext/>
              <w:rPr>
                <w:lang w:val="nl-BE"/>
              </w:rPr>
            </w:pPr>
            <w:r w:rsidRPr="00BD3C65">
              <w:rPr>
                <w:lang w:val="nl-BE"/>
              </w:rPr>
              <w:t>Amendement</w:t>
            </w:r>
          </w:p>
        </w:tc>
      </w:tr>
      <w:tr w:rsidR="00004BE4" w:rsidRPr="00BD3C65" w14:paraId="3C405A29" w14:textId="77777777" w:rsidTr="00AE7197">
        <w:trPr>
          <w:jc w:val="center"/>
        </w:trPr>
        <w:tc>
          <w:tcPr>
            <w:tcW w:w="4876" w:type="dxa"/>
            <w:hideMark/>
          </w:tcPr>
          <w:p w14:paraId="20808801" w14:textId="77777777" w:rsidR="0079446C" w:rsidRPr="00BD3C65" w:rsidRDefault="0079446C" w:rsidP="00AE7197">
            <w:pPr>
              <w:pStyle w:val="Normal6"/>
              <w:rPr>
                <w:lang w:val="nl-BE"/>
              </w:rPr>
            </w:pPr>
            <w:r w:rsidRPr="00BD3C65">
              <w:rPr>
                <w:lang w:val="nl-BE"/>
              </w:rPr>
              <w:t>2.</w:t>
            </w:r>
            <w:r w:rsidRPr="00BD3C65">
              <w:rPr>
                <w:lang w:val="nl-BE"/>
              </w:rPr>
              <w:tab/>
              <w:t>Deze verordening is van toepassing op octrooien die essentieel zijn voor een norm die is gepubliceerd door een organisatie voor de ontwikkeling van normen, waaraan de SEP-houder heeft toegezegd zijn SEP’s in licentie te geven onder billijke, redelijke en niet-discriminerende voorwaarden (Frand-voorwaarden), en die niet onderworpen is aan beleid inzake royaltyvrije intellectuele eigendom</w:t>
            </w:r>
            <w:r w:rsidRPr="00BD3C65">
              <w:rPr>
                <w:b/>
                <w:bCs/>
                <w:i/>
                <w:iCs/>
                <w:lang w:val="nl-BE"/>
              </w:rPr>
              <w:t>,</w:t>
            </w:r>
          </w:p>
        </w:tc>
        <w:tc>
          <w:tcPr>
            <w:tcW w:w="4876" w:type="dxa"/>
            <w:hideMark/>
          </w:tcPr>
          <w:p w14:paraId="7DEE5BB0"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verordening is van toepassing op octrooien die essentieel zijn voor een norm die is gepubliceerd door een organisatie voor de ontwikkeling van normen, waaraan de </w:t>
            </w:r>
            <w:r w:rsidRPr="00BD3C65">
              <w:rPr>
                <w:b/>
                <w:i/>
                <w:lang w:val="nl-BE"/>
              </w:rPr>
              <w:t>huidige of een eerdere</w:t>
            </w:r>
            <w:r w:rsidRPr="00BD3C65">
              <w:rPr>
                <w:lang w:val="nl-BE"/>
              </w:rPr>
              <w:t xml:space="preserve"> SEP-houder heeft toegezegd zijn SEP’s in licentie te geven onder billijke, redelijke en niet-discriminerende voorwaarden (Frand-voorwaarden), en die niet onderworpen is aan beleid inzake royaltyvrije intellectuele eigendom</w:t>
            </w:r>
            <w:r w:rsidRPr="00BD3C65">
              <w:rPr>
                <w:b/>
                <w:bCs/>
                <w:lang w:val="nl-BE"/>
              </w:rPr>
              <w:t>.</w:t>
            </w:r>
          </w:p>
        </w:tc>
      </w:tr>
    </w:tbl>
    <w:p w14:paraId="0BCFAE0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95472A0" w14:textId="77777777" w:rsidR="0079446C" w:rsidRPr="00BD3C65" w:rsidRDefault="0079446C" w:rsidP="0079446C">
      <w:pPr>
        <w:rPr>
          <w:lang w:val="nl-BE"/>
        </w:rPr>
      </w:pPr>
      <w:r w:rsidRPr="00BD3C65">
        <w:rPr>
          <w:rStyle w:val="HideTWBExt"/>
          <w:noProof w:val="0"/>
          <w:lang w:val="nl-BE"/>
        </w:rPr>
        <w:t>&lt;/Amend&gt;</w:t>
      </w:r>
    </w:p>
    <w:p w14:paraId="4BDBFB8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239</w:t>
      </w:r>
      <w:r w:rsidRPr="00BD3C65">
        <w:rPr>
          <w:rStyle w:val="HideTWBExt"/>
          <w:b w:val="0"/>
          <w:noProof w:val="0"/>
          <w:lang w:val="nl-BE"/>
        </w:rPr>
        <w:t>&lt;/NumAm&gt;</w:t>
      </w:r>
    </w:p>
    <w:p w14:paraId="514C3C8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74BA2D5A" w14:textId="77777777" w:rsidR="0079446C" w:rsidRPr="00BD3C65" w:rsidRDefault="0079446C" w:rsidP="0079446C">
      <w:pPr>
        <w:rPr>
          <w:lang w:val="nl-BE"/>
        </w:rPr>
      </w:pPr>
      <w:r w:rsidRPr="00BD3C65">
        <w:rPr>
          <w:rStyle w:val="HideTWBExt"/>
          <w:noProof w:val="0"/>
          <w:lang w:val="nl-BE"/>
        </w:rPr>
        <w:t>&lt;/RepeatBlock-By&gt;</w:t>
      </w:r>
    </w:p>
    <w:p w14:paraId="256AC5A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C2CE67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DCDF0E0" w14:textId="77777777" w:rsidTr="00AE7197">
        <w:trPr>
          <w:jc w:val="center"/>
        </w:trPr>
        <w:tc>
          <w:tcPr>
            <w:tcW w:w="9752" w:type="dxa"/>
            <w:gridSpan w:val="2"/>
          </w:tcPr>
          <w:p w14:paraId="319149EE" w14:textId="77777777" w:rsidR="0079446C" w:rsidRPr="00BD3C65" w:rsidRDefault="0079446C" w:rsidP="00AE7197">
            <w:pPr>
              <w:keepNext/>
              <w:rPr>
                <w:lang w:val="nl-BE"/>
              </w:rPr>
            </w:pPr>
          </w:p>
        </w:tc>
      </w:tr>
      <w:tr w:rsidR="00004BE4" w:rsidRPr="00BD3C65" w14:paraId="45C07001" w14:textId="77777777" w:rsidTr="00AE7197">
        <w:trPr>
          <w:jc w:val="center"/>
        </w:trPr>
        <w:tc>
          <w:tcPr>
            <w:tcW w:w="4876" w:type="dxa"/>
            <w:hideMark/>
          </w:tcPr>
          <w:p w14:paraId="509E8AC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D3FDAF9" w14:textId="77777777" w:rsidR="0079446C" w:rsidRPr="00BD3C65" w:rsidRDefault="0079446C" w:rsidP="00AE7197">
            <w:pPr>
              <w:pStyle w:val="ColumnHeading"/>
              <w:keepNext/>
              <w:rPr>
                <w:lang w:val="nl-BE"/>
              </w:rPr>
            </w:pPr>
            <w:r w:rsidRPr="00BD3C65">
              <w:rPr>
                <w:lang w:val="nl-BE"/>
              </w:rPr>
              <w:t>Amendement</w:t>
            </w:r>
          </w:p>
        </w:tc>
      </w:tr>
      <w:tr w:rsidR="00004BE4" w:rsidRPr="00BD3C65" w14:paraId="5DA1A232" w14:textId="77777777" w:rsidTr="00AE7197">
        <w:trPr>
          <w:jc w:val="center"/>
        </w:trPr>
        <w:tc>
          <w:tcPr>
            <w:tcW w:w="4876" w:type="dxa"/>
            <w:hideMark/>
          </w:tcPr>
          <w:p w14:paraId="02959F6C" w14:textId="77777777" w:rsidR="0079446C" w:rsidRPr="00BD3C65" w:rsidRDefault="0079446C" w:rsidP="00AE7197">
            <w:pPr>
              <w:pStyle w:val="Normal6"/>
              <w:rPr>
                <w:lang w:val="nl-BE"/>
              </w:rPr>
            </w:pPr>
            <w:r w:rsidRPr="00BD3C65">
              <w:rPr>
                <w:lang w:val="nl-BE"/>
              </w:rPr>
              <w:t>2.</w:t>
            </w:r>
            <w:r w:rsidRPr="00BD3C65">
              <w:rPr>
                <w:lang w:val="nl-BE"/>
              </w:rPr>
              <w:tab/>
              <w:t>Deze verordening is van toepassing op octrooien die essentieel zijn voor een norm die is gepubliceerd door een organisatie voor de ontwikkeling van normen, waaraan de SEP-houder heeft toegezegd zijn SEP’s in licentie te geven onder billijke, redelijke en niet-discriminerende voorwaarden (Frand-voorwaarden)</w:t>
            </w:r>
            <w:r w:rsidRPr="00BD3C65">
              <w:rPr>
                <w:b/>
                <w:i/>
                <w:lang w:val="nl-BE"/>
              </w:rPr>
              <w:t>, en die niet onderworpen is aan beleid inzake royaltyvrije intellectuele eigendom</w:t>
            </w:r>
            <w:r w:rsidRPr="00BD3C65">
              <w:rPr>
                <w:lang w:val="nl-BE"/>
              </w:rPr>
              <w:t>,</w:t>
            </w:r>
          </w:p>
        </w:tc>
        <w:tc>
          <w:tcPr>
            <w:tcW w:w="4876" w:type="dxa"/>
            <w:hideMark/>
          </w:tcPr>
          <w:p w14:paraId="4111A988"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verordening is van toepassing op octrooien die </w:t>
            </w:r>
            <w:r w:rsidRPr="00BD3C65">
              <w:rPr>
                <w:b/>
                <w:i/>
                <w:lang w:val="nl-BE"/>
              </w:rPr>
              <w:t xml:space="preserve">van kracht zijn in een of meerdere lidstaten en </w:t>
            </w:r>
            <w:r w:rsidRPr="00BD3C65">
              <w:rPr>
                <w:lang w:val="nl-BE"/>
              </w:rPr>
              <w:t xml:space="preserve">essentieel zijn </w:t>
            </w:r>
            <w:r w:rsidRPr="00BD3C65">
              <w:rPr>
                <w:b/>
                <w:i/>
                <w:lang w:val="nl-BE"/>
              </w:rPr>
              <w:t>verklaard</w:t>
            </w:r>
            <w:r w:rsidRPr="00BD3C65">
              <w:rPr>
                <w:lang w:val="nl-BE"/>
              </w:rPr>
              <w:t xml:space="preserve"> voor een norm die is gepubliceerd door een organisatie voor de ontwikkeling van normen, waaraan de SEP-houder heeft toegezegd zijn SEP’s in licentie te geven onder billijke, redelijke en niet-discriminerende voorwaarden (Frand),</w:t>
            </w:r>
          </w:p>
        </w:tc>
      </w:tr>
    </w:tbl>
    <w:p w14:paraId="1CD8363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DA41ACB" w14:textId="77777777" w:rsidR="0079446C" w:rsidRPr="00BD3C65" w:rsidRDefault="0079446C" w:rsidP="0079446C">
      <w:pPr>
        <w:rPr>
          <w:lang w:val="nl-BE"/>
        </w:rPr>
      </w:pPr>
      <w:r w:rsidRPr="00BD3C65">
        <w:rPr>
          <w:rStyle w:val="HideTWBExt"/>
          <w:noProof w:val="0"/>
          <w:lang w:val="nl-BE"/>
        </w:rPr>
        <w:t>&lt;/Amend&gt;</w:t>
      </w:r>
    </w:p>
    <w:p w14:paraId="0B2306F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240</w:t>
      </w:r>
      <w:r w:rsidRPr="00BD3C65">
        <w:rPr>
          <w:rStyle w:val="HideTWBExt"/>
          <w:b w:val="0"/>
          <w:noProof w:val="0"/>
          <w:lang w:val="nl-BE"/>
        </w:rPr>
        <w:t>&lt;/NumAm&gt;</w:t>
      </w:r>
    </w:p>
    <w:p w14:paraId="59CE6CC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5F30A3C0" w14:textId="77777777" w:rsidR="0079446C" w:rsidRPr="00BD3C65" w:rsidRDefault="0079446C" w:rsidP="0079446C">
      <w:pPr>
        <w:rPr>
          <w:lang w:val="nl-BE"/>
        </w:rPr>
      </w:pPr>
      <w:r w:rsidRPr="00BD3C65">
        <w:rPr>
          <w:rStyle w:val="HideTWBExt"/>
          <w:noProof w:val="0"/>
          <w:lang w:val="nl-BE"/>
        </w:rPr>
        <w:t>&lt;/RepeatBlock-By&gt;</w:t>
      </w:r>
    </w:p>
    <w:p w14:paraId="6806EE3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CECA7C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751146C" w14:textId="77777777" w:rsidTr="00AE7197">
        <w:trPr>
          <w:jc w:val="center"/>
        </w:trPr>
        <w:tc>
          <w:tcPr>
            <w:tcW w:w="9752" w:type="dxa"/>
            <w:gridSpan w:val="2"/>
          </w:tcPr>
          <w:p w14:paraId="4DEDCFFE" w14:textId="77777777" w:rsidR="0079446C" w:rsidRPr="00BD3C65" w:rsidRDefault="0079446C" w:rsidP="00AE7197">
            <w:pPr>
              <w:keepNext/>
              <w:rPr>
                <w:lang w:val="nl-BE"/>
              </w:rPr>
            </w:pPr>
          </w:p>
        </w:tc>
      </w:tr>
      <w:tr w:rsidR="00004BE4" w:rsidRPr="00BD3C65" w14:paraId="25D41DA6" w14:textId="77777777" w:rsidTr="00AE7197">
        <w:trPr>
          <w:jc w:val="center"/>
        </w:trPr>
        <w:tc>
          <w:tcPr>
            <w:tcW w:w="4876" w:type="dxa"/>
            <w:hideMark/>
          </w:tcPr>
          <w:p w14:paraId="3C89423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8BDD653" w14:textId="77777777" w:rsidR="0079446C" w:rsidRPr="00BD3C65" w:rsidRDefault="0079446C" w:rsidP="00AE7197">
            <w:pPr>
              <w:pStyle w:val="ColumnHeading"/>
              <w:keepNext/>
              <w:rPr>
                <w:lang w:val="nl-BE"/>
              </w:rPr>
            </w:pPr>
            <w:r w:rsidRPr="00BD3C65">
              <w:rPr>
                <w:lang w:val="nl-BE"/>
              </w:rPr>
              <w:t>Amendement</w:t>
            </w:r>
          </w:p>
        </w:tc>
      </w:tr>
      <w:tr w:rsidR="00004BE4" w:rsidRPr="00BD3C65" w14:paraId="71105E28" w14:textId="77777777" w:rsidTr="00AE7197">
        <w:trPr>
          <w:jc w:val="center"/>
        </w:trPr>
        <w:tc>
          <w:tcPr>
            <w:tcW w:w="4876" w:type="dxa"/>
            <w:hideMark/>
          </w:tcPr>
          <w:p w14:paraId="55822792" w14:textId="77777777" w:rsidR="0079446C" w:rsidRPr="00BD3C65" w:rsidRDefault="0079446C" w:rsidP="00AE7197">
            <w:pPr>
              <w:pStyle w:val="Normal6"/>
              <w:rPr>
                <w:lang w:val="nl-BE"/>
              </w:rPr>
            </w:pPr>
            <w:r w:rsidRPr="00BD3C65">
              <w:rPr>
                <w:b/>
                <w:i/>
                <w:lang w:val="nl-BE"/>
              </w:rPr>
              <w:t>a)</w:t>
            </w:r>
            <w:r w:rsidRPr="00BD3C65">
              <w:rPr>
                <w:b/>
                <w:i/>
                <w:lang w:val="nl-BE"/>
              </w:rPr>
              <w:tab/>
              <w:t>na de inwerkingtreding van deze verordening, met de in lid 3 bedoelde uitzonderingen;</w:t>
            </w:r>
          </w:p>
        </w:tc>
        <w:tc>
          <w:tcPr>
            <w:tcW w:w="4876" w:type="dxa"/>
            <w:hideMark/>
          </w:tcPr>
          <w:p w14:paraId="7D34E3B4" w14:textId="77777777" w:rsidR="0079446C" w:rsidRPr="00BD3C65" w:rsidRDefault="0079446C" w:rsidP="00AE7197">
            <w:pPr>
              <w:pStyle w:val="Normal6"/>
              <w:rPr>
                <w:szCs w:val="24"/>
                <w:lang w:val="nl-BE"/>
              </w:rPr>
            </w:pPr>
            <w:r w:rsidRPr="00BD3C65">
              <w:rPr>
                <w:b/>
                <w:i/>
                <w:lang w:val="nl-BE"/>
              </w:rPr>
              <w:t>Schrappen</w:t>
            </w:r>
          </w:p>
        </w:tc>
      </w:tr>
    </w:tbl>
    <w:p w14:paraId="1BF928C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409E4B0F" w14:textId="77777777" w:rsidR="0079446C" w:rsidRPr="00BD3C65" w:rsidRDefault="0079446C" w:rsidP="0079446C">
      <w:pPr>
        <w:rPr>
          <w:lang w:val="nl-BE"/>
        </w:rPr>
      </w:pPr>
      <w:r w:rsidRPr="00BD3C65">
        <w:rPr>
          <w:rStyle w:val="HideTWBExt"/>
          <w:noProof w:val="0"/>
          <w:lang w:val="nl-BE"/>
        </w:rPr>
        <w:t>&lt;/Amend&gt;</w:t>
      </w:r>
    </w:p>
    <w:p w14:paraId="0208A2B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241</w:t>
      </w:r>
      <w:r w:rsidRPr="00BD3C65">
        <w:rPr>
          <w:rStyle w:val="HideTWBExt"/>
          <w:b w:val="0"/>
          <w:noProof w:val="0"/>
          <w:lang w:val="nl-BE"/>
        </w:rPr>
        <w:t>&lt;/NumAm&gt;</w:t>
      </w:r>
    </w:p>
    <w:p w14:paraId="2057756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563FB89D" w14:textId="77777777" w:rsidR="0079446C" w:rsidRPr="00BD3C65" w:rsidRDefault="0079446C" w:rsidP="0079446C">
      <w:pPr>
        <w:rPr>
          <w:lang w:val="nl-BE"/>
        </w:rPr>
      </w:pPr>
      <w:r w:rsidRPr="00BD3C65">
        <w:rPr>
          <w:rStyle w:val="HideTWBExt"/>
          <w:noProof w:val="0"/>
          <w:lang w:val="nl-BE"/>
        </w:rPr>
        <w:t>&lt;/RepeatBlock-By&gt;</w:t>
      </w:r>
    </w:p>
    <w:p w14:paraId="659A3D1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2723B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273D67C" w14:textId="77777777" w:rsidTr="00AE7197">
        <w:trPr>
          <w:jc w:val="center"/>
        </w:trPr>
        <w:tc>
          <w:tcPr>
            <w:tcW w:w="9752" w:type="dxa"/>
            <w:gridSpan w:val="2"/>
          </w:tcPr>
          <w:p w14:paraId="1D9183A3" w14:textId="77777777" w:rsidR="0079446C" w:rsidRPr="00BD3C65" w:rsidRDefault="0079446C" w:rsidP="00AE7197">
            <w:pPr>
              <w:keepNext/>
              <w:rPr>
                <w:lang w:val="nl-BE"/>
              </w:rPr>
            </w:pPr>
          </w:p>
        </w:tc>
      </w:tr>
      <w:tr w:rsidR="00004BE4" w:rsidRPr="00BD3C65" w14:paraId="785CBD43" w14:textId="77777777" w:rsidTr="00AE7197">
        <w:trPr>
          <w:jc w:val="center"/>
        </w:trPr>
        <w:tc>
          <w:tcPr>
            <w:tcW w:w="4876" w:type="dxa"/>
            <w:hideMark/>
          </w:tcPr>
          <w:p w14:paraId="60F83DD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E6874FC" w14:textId="77777777" w:rsidR="0079446C" w:rsidRPr="00BD3C65" w:rsidRDefault="0079446C" w:rsidP="00AE7197">
            <w:pPr>
              <w:pStyle w:val="ColumnHeading"/>
              <w:keepNext/>
              <w:rPr>
                <w:lang w:val="nl-BE"/>
              </w:rPr>
            </w:pPr>
            <w:r w:rsidRPr="00BD3C65">
              <w:rPr>
                <w:lang w:val="nl-BE"/>
              </w:rPr>
              <w:t>Amendement</w:t>
            </w:r>
          </w:p>
        </w:tc>
      </w:tr>
      <w:tr w:rsidR="00004BE4" w:rsidRPr="00BD3C65" w14:paraId="7A48FF40" w14:textId="77777777" w:rsidTr="00AE7197">
        <w:trPr>
          <w:jc w:val="center"/>
        </w:trPr>
        <w:tc>
          <w:tcPr>
            <w:tcW w:w="4876" w:type="dxa"/>
            <w:hideMark/>
          </w:tcPr>
          <w:p w14:paraId="18D5ABC1" w14:textId="77777777" w:rsidR="0079446C" w:rsidRPr="00BD3C65" w:rsidRDefault="0079446C" w:rsidP="00AE7197">
            <w:pPr>
              <w:pStyle w:val="Normal6"/>
              <w:rPr>
                <w:lang w:val="nl-BE"/>
              </w:rPr>
            </w:pPr>
            <w:r w:rsidRPr="00BD3C65">
              <w:rPr>
                <w:b/>
                <w:i/>
                <w:lang w:val="nl-BE"/>
              </w:rPr>
              <w:t>a)</w:t>
            </w:r>
            <w:r w:rsidRPr="00BD3C65">
              <w:rPr>
                <w:b/>
                <w:i/>
                <w:lang w:val="nl-BE"/>
              </w:rPr>
              <w:tab/>
              <w:t>na de inwerkingtreding van deze verordening, met de in lid 3 bedoelde uitzonderingen;</w:t>
            </w:r>
          </w:p>
        </w:tc>
        <w:tc>
          <w:tcPr>
            <w:tcW w:w="4876" w:type="dxa"/>
            <w:hideMark/>
          </w:tcPr>
          <w:p w14:paraId="582ABAB1" w14:textId="77777777" w:rsidR="0079446C" w:rsidRPr="00BD3C65" w:rsidRDefault="0079446C" w:rsidP="00AE7197">
            <w:pPr>
              <w:pStyle w:val="Normal6"/>
              <w:rPr>
                <w:szCs w:val="24"/>
                <w:lang w:val="nl-BE"/>
              </w:rPr>
            </w:pPr>
            <w:r w:rsidRPr="00BD3C65">
              <w:rPr>
                <w:b/>
                <w:i/>
                <w:lang w:val="nl-BE"/>
              </w:rPr>
              <w:t>Schrappen</w:t>
            </w:r>
          </w:p>
        </w:tc>
      </w:tr>
    </w:tbl>
    <w:p w14:paraId="5D752A1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2DDA214" w14:textId="77777777" w:rsidR="0079446C" w:rsidRPr="00BD3C65" w:rsidRDefault="0079446C" w:rsidP="0079446C">
      <w:pPr>
        <w:rPr>
          <w:lang w:val="nl-BE"/>
        </w:rPr>
      </w:pPr>
      <w:r w:rsidRPr="00BD3C65">
        <w:rPr>
          <w:rStyle w:val="HideTWBExt"/>
          <w:noProof w:val="0"/>
          <w:lang w:val="nl-BE"/>
        </w:rPr>
        <w:t>&lt;/Amend&gt;</w:t>
      </w:r>
    </w:p>
    <w:p w14:paraId="5CDE6B9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242</w:t>
      </w:r>
      <w:r w:rsidRPr="00BD3C65">
        <w:rPr>
          <w:rStyle w:val="HideTWBExt"/>
          <w:b w:val="0"/>
          <w:noProof w:val="0"/>
          <w:lang w:val="nl-BE"/>
        </w:rPr>
        <w:t>&lt;/NumAm&gt;</w:t>
      </w:r>
    </w:p>
    <w:p w14:paraId="5BD1704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CCDC630" w14:textId="77777777" w:rsidR="0079446C" w:rsidRPr="00BD3C65" w:rsidRDefault="0079446C" w:rsidP="0079446C">
      <w:pPr>
        <w:rPr>
          <w:lang w:val="nl-BE"/>
        </w:rPr>
      </w:pPr>
      <w:r w:rsidRPr="00BD3C65">
        <w:rPr>
          <w:rStyle w:val="HideTWBExt"/>
          <w:noProof w:val="0"/>
          <w:lang w:val="nl-BE"/>
        </w:rPr>
        <w:t>&lt;/RepeatBlock-By&gt;</w:t>
      </w:r>
    </w:p>
    <w:p w14:paraId="4D38EA3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B7E247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DA3993C" w14:textId="77777777" w:rsidTr="00AE7197">
        <w:trPr>
          <w:jc w:val="center"/>
        </w:trPr>
        <w:tc>
          <w:tcPr>
            <w:tcW w:w="9752" w:type="dxa"/>
            <w:gridSpan w:val="2"/>
          </w:tcPr>
          <w:p w14:paraId="51498C99" w14:textId="77777777" w:rsidR="0079446C" w:rsidRPr="00BD3C65" w:rsidRDefault="0079446C" w:rsidP="00AE7197">
            <w:pPr>
              <w:keepNext/>
              <w:rPr>
                <w:lang w:val="nl-BE"/>
              </w:rPr>
            </w:pPr>
          </w:p>
        </w:tc>
      </w:tr>
      <w:tr w:rsidR="00004BE4" w:rsidRPr="00BD3C65" w14:paraId="73853121" w14:textId="77777777" w:rsidTr="00AE7197">
        <w:trPr>
          <w:jc w:val="center"/>
        </w:trPr>
        <w:tc>
          <w:tcPr>
            <w:tcW w:w="4876" w:type="dxa"/>
            <w:hideMark/>
          </w:tcPr>
          <w:p w14:paraId="583A497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22578A" w14:textId="77777777" w:rsidR="0079446C" w:rsidRPr="00BD3C65" w:rsidRDefault="0079446C" w:rsidP="00AE7197">
            <w:pPr>
              <w:pStyle w:val="ColumnHeading"/>
              <w:keepNext/>
              <w:rPr>
                <w:lang w:val="nl-BE"/>
              </w:rPr>
            </w:pPr>
            <w:r w:rsidRPr="00BD3C65">
              <w:rPr>
                <w:lang w:val="nl-BE"/>
              </w:rPr>
              <w:t>Amendement</w:t>
            </w:r>
          </w:p>
        </w:tc>
      </w:tr>
      <w:tr w:rsidR="00004BE4" w:rsidRPr="00BD3C65" w14:paraId="09AE88A9" w14:textId="77777777" w:rsidTr="00AE7197">
        <w:trPr>
          <w:jc w:val="center"/>
        </w:trPr>
        <w:tc>
          <w:tcPr>
            <w:tcW w:w="4876" w:type="dxa"/>
            <w:hideMark/>
          </w:tcPr>
          <w:p w14:paraId="57BAC3AF" w14:textId="77777777" w:rsidR="0079446C" w:rsidRPr="00BD3C65" w:rsidRDefault="0079446C" w:rsidP="00AE7197">
            <w:pPr>
              <w:pStyle w:val="Normal6"/>
              <w:rPr>
                <w:lang w:val="nl-BE"/>
              </w:rPr>
            </w:pPr>
            <w:r w:rsidRPr="00BD3C65">
              <w:rPr>
                <w:b/>
                <w:i/>
                <w:lang w:val="nl-BE"/>
              </w:rPr>
              <w:t>a)</w:t>
            </w:r>
            <w:r w:rsidRPr="00BD3C65">
              <w:rPr>
                <w:b/>
                <w:i/>
                <w:lang w:val="nl-BE"/>
              </w:rPr>
              <w:tab/>
              <w:t>na de inwerkingtreding van deze verordening, met de in lid 3 bedoelde uitzonderingen;</w:t>
            </w:r>
          </w:p>
        </w:tc>
        <w:tc>
          <w:tcPr>
            <w:tcW w:w="4876" w:type="dxa"/>
            <w:hideMark/>
          </w:tcPr>
          <w:p w14:paraId="32F204CA" w14:textId="77777777" w:rsidR="0079446C" w:rsidRPr="00BD3C65" w:rsidRDefault="0079446C" w:rsidP="00AE7197">
            <w:pPr>
              <w:pStyle w:val="Normal6"/>
              <w:rPr>
                <w:szCs w:val="24"/>
                <w:lang w:val="nl-BE"/>
              </w:rPr>
            </w:pPr>
            <w:r w:rsidRPr="00BD3C65">
              <w:rPr>
                <w:b/>
                <w:i/>
                <w:lang w:val="nl-BE"/>
              </w:rPr>
              <w:t>Schrappen</w:t>
            </w:r>
          </w:p>
        </w:tc>
      </w:tr>
    </w:tbl>
    <w:p w14:paraId="07BD759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A55E70C" w14:textId="77777777" w:rsidR="0079446C" w:rsidRPr="00BD3C65" w:rsidRDefault="0079446C" w:rsidP="0079446C">
      <w:pPr>
        <w:rPr>
          <w:lang w:val="nl-BE"/>
        </w:rPr>
      </w:pPr>
      <w:r w:rsidRPr="00BD3C65">
        <w:rPr>
          <w:rStyle w:val="HideTWBExt"/>
          <w:noProof w:val="0"/>
          <w:lang w:val="nl-BE"/>
        </w:rPr>
        <w:t>&lt;/Amend&gt;</w:t>
      </w:r>
    </w:p>
    <w:p w14:paraId="1CC1853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243</w:t>
      </w:r>
      <w:r w:rsidRPr="00BD3C65">
        <w:rPr>
          <w:rStyle w:val="HideTWBExt"/>
          <w:b w:val="0"/>
          <w:noProof w:val="0"/>
          <w:lang w:val="nl-BE"/>
        </w:rPr>
        <w:t>&lt;/NumAm&gt;</w:t>
      </w:r>
    </w:p>
    <w:p w14:paraId="471F51B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78E93B4" w14:textId="77777777" w:rsidR="0079446C" w:rsidRPr="00BD3C65" w:rsidRDefault="0079446C" w:rsidP="0079446C">
      <w:pPr>
        <w:rPr>
          <w:lang w:val="nl-BE"/>
        </w:rPr>
      </w:pPr>
      <w:r w:rsidRPr="00BD3C65">
        <w:rPr>
          <w:rStyle w:val="HideTWBExt"/>
          <w:noProof w:val="0"/>
          <w:lang w:val="nl-BE"/>
        </w:rPr>
        <w:t>&lt;/RepeatBlock-By&gt;</w:t>
      </w:r>
    </w:p>
    <w:p w14:paraId="53C5190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B5E546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C17ACEE" w14:textId="77777777" w:rsidTr="00AE7197">
        <w:trPr>
          <w:jc w:val="center"/>
        </w:trPr>
        <w:tc>
          <w:tcPr>
            <w:tcW w:w="9752" w:type="dxa"/>
            <w:gridSpan w:val="2"/>
          </w:tcPr>
          <w:p w14:paraId="7CD896A2" w14:textId="77777777" w:rsidR="0079446C" w:rsidRPr="00BD3C65" w:rsidRDefault="0079446C" w:rsidP="00AE7197">
            <w:pPr>
              <w:keepNext/>
              <w:rPr>
                <w:lang w:val="nl-BE"/>
              </w:rPr>
            </w:pPr>
          </w:p>
        </w:tc>
      </w:tr>
      <w:tr w:rsidR="00004BE4" w:rsidRPr="00BD3C65" w14:paraId="4F6A8D79" w14:textId="77777777" w:rsidTr="00AE7197">
        <w:trPr>
          <w:jc w:val="center"/>
        </w:trPr>
        <w:tc>
          <w:tcPr>
            <w:tcW w:w="4876" w:type="dxa"/>
            <w:hideMark/>
          </w:tcPr>
          <w:p w14:paraId="5351E57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7DD49F2" w14:textId="77777777" w:rsidR="0079446C" w:rsidRPr="00BD3C65" w:rsidRDefault="0079446C" w:rsidP="00AE7197">
            <w:pPr>
              <w:pStyle w:val="ColumnHeading"/>
              <w:keepNext/>
              <w:rPr>
                <w:lang w:val="nl-BE"/>
              </w:rPr>
            </w:pPr>
            <w:r w:rsidRPr="00BD3C65">
              <w:rPr>
                <w:lang w:val="nl-BE"/>
              </w:rPr>
              <w:t>Amendement</w:t>
            </w:r>
          </w:p>
        </w:tc>
      </w:tr>
      <w:tr w:rsidR="00004BE4" w:rsidRPr="00BD3C65" w14:paraId="3AD337C9" w14:textId="77777777" w:rsidTr="00AE7197">
        <w:trPr>
          <w:jc w:val="center"/>
        </w:trPr>
        <w:tc>
          <w:tcPr>
            <w:tcW w:w="4876" w:type="dxa"/>
            <w:hideMark/>
          </w:tcPr>
          <w:p w14:paraId="45C23C83" w14:textId="77777777" w:rsidR="0079446C" w:rsidRPr="00BD3C65" w:rsidRDefault="0079446C" w:rsidP="00AE7197">
            <w:pPr>
              <w:pStyle w:val="Normal6"/>
              <w:rPr>
                <w:lang w:val="nl-BE"/>
              </w:rPr>
            </w:pPr>
            <w:r w:rsidRPr="00BD3C65">
              <w:rPr>
                <w:lang w:val="nl-BE"/>
              </w:rPr>
              <w:t>a)</w:t>
            </w:r>
            <w:r w:rsidRPr="00BD3C65">
              <w:rPr>
                <w:lang w:val="nl-BE"/>
              </w:rPr>
              <w:tab/>
              <w:t>na de inwerkingtreding van deze verordening, met de in lid 3 bedoelde uitzonderingen;</w:t>
            </w:r>
          </w:p>
        </w:tc>
        <w:tc>
          <w:tcPr>
            <w:tcW w:w="4876" w:type="dxa"/>
            <w:hideMark/>
          </w:tcPr>
          <w:p w14:paraId="47985A76" w14:textId="77777777" w:rsidR="0079446C" w:rsidRPr="00BD3C65" w:rsidRDefault="0079446C" w:rsidP="00AE7197">
            <w:pPr>
              <w:pStyle w:val="Normal6"/>
              <w:rPr>
                <w:szCs w:val="24"/>
                <w:lang w:val="nl-BE"/>
              </w:rPr>
            </w:pPr>
            <w:r w:rsidRPr="00BD3C65">
              <w:rPr>
                <w:lang w:val="nl-BE"/>
              </w:rPr>
              <w:t>a)</w:t>
            </w:r>
            <w:r w:rsidRPr="00BD3C65">
              <w:rPr>
                <w:lang w:val="nl-BE"/>
              </w:rPr>
              <w:tab/>
            </w:r>
            <w:r w:rsidRPr="00BD3C65">
              <w:rPr>
                <w:b/>
                <w:i/>
                <w:lang w:val="nl-BE"/>
              </w:rPr>
              <w:t xml:space="preserve">drie jaar </w:t>
            </w:r>
            <w:r w:rsidRPr="00BD3C65">
              <w:rPr>
                <w:lang w:val="nl-BE"/>
              </w:rPr>
              <w:t>na de inwerkingtreding van deze verordening, met de in lid 3 bedoelde uitzonderingen;</w:t>
            </w:r>
          </w:p>
        </w:tc>
      </w:tr>
    </w:tbl>
    <w:p w14:paraId="540FE87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1562441" w14:textId="77777777" w:rsidR="0079446C" w:rsidRPr="00BD3C65" w:rsidRDefault="0079446C" w:rsidP="0079446C">
      <w:pPr>
        <w:rPr>
          <w:lang w:val="nl-BE"/>
        </w:rPr>
      </w:pPr>
      <w:r w:rsidRPr="00BD3C65">
        <w:rPr>
          <w:rStyle w:val="HideTWBExt"/>
          <w:noProof w:val="0"/>
          <w:lang w:val="nl-BE"/>
        </w:rPr>
        <w:t>&lt;/Amend&gt;</w:t>
      </w:r>
    </w:p>
    <w:p w14:paraId="1BFCD63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244</w:t>
      </w:r>
      <w:r w:rsidRPr="00BD3C65">
        <w:rPr>
          <w:rStyle w:val="HideTWBExt"/>
          <w:b w:val="0"/>
          <w:noProof w:val="0"/>
          <w:lang w:val="nl-BE"/>
        </w:rPr>
        <w:t>&lt;/NumAm&gt;</w:t>
      </w:r>
    </w:p>
    <w:p w14:paraId="4DB2E55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314B030" w14:textId="77777777" w:rsidR="0079446C" w:rsidRPr="00BD3C65" w:rsidRDefault="0079446C" w:rsidP="0079446C">
      <w:pPr>
        <w:rPr>
          <w:lang w:val="nl-BE"/>
        </w:rPr>
      </w:pPr>
      <w:r w:rsidRPr="00BD3C65">
        <w:rPr>
          <w:rStyle w:val="HideTWBExt"/>
          <w:noProof w:val="0"/>
          <w:lang w:val="nl-BE"/>
        </w:rPr>
        <w:t>&lt;/RepeatBlock-By&gt;</w:t>
      </w:r>
    </w:p>
    <w:p w14:paraId="2BB8182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08252A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25E3A0D" w14:textId="77777777" w:rsidTr="00AE7197">
        <w:trPr>
          <w:jc w:val="center"/>
        </w:trPr>
        <w:tc>
          <w:tcPr>
            <w:tcW w:w="9752" w:type="dxa"/>
            <w:gridSpan w:val="2"/>
          </w:tcPr>
          <w:p w14:paraId="32AA8287" w14:textId="77777777" w:rsidR="0079446C" w:rsidRPr="00BD3C65" w:rsidRDefault="0079446C" w:rsidP="00AE7197">
            <w:pPr>
              <w:keepNext/>
              <w:rPr>
                <w:lang w:val="nl-BE"/>
              </w:rPr>
            </w:pPr>
          </w:p>
        </w:tc>
      </w:tr>
      <w:tr w:rsidR="00004BE4" w:rsidRPr="00BD3C65" w14:paraId="270C3DA6" w14:textId="77777777" w:rsidTr="00AE7197">
        <w:trPr>
          <w:jc w:val="center"/>
        </w:trPr>
        <w:tc>
          <w:tcPr>
            <w:tcW w:w="4876" w:type="dxa"/>
            <w:hideMark/>
          </w:tcPr>
          <w:p w14:paraId="03E5E9B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64458B7" w14:textId="77777777" w:rsidR="0079446C" w:rsidRPr="00BD3C65" w:rsidRDefault="0079446C" w:rsidP="00AE7197">
            <w:pPr>
              <w:pStyle w:val="ColumnHeading"/>
              <w:keepNext/>
              <w:rPr>
                <w:lang w:val="nl-BE"/>
              </w:rPr>
            </w:pPr>
            <w:r w:rsidRPr="00BD3C65">
              <w:rPr>
                <w:lang w:val="nl-BE"/>
              </w:rPr>
              <w:t>Amendement</w:t>
            </w:r>
          </w:p>
        </w:tc>
      </w:tr>
      <w:tr w:rsidR="00004BE4" w:rsidRPr="00BD3C65" w14:paraId="4201B161" w14:textId="77777777" w:rsidTr="00AE7197">
        <w:trPr>
          <w:jc w:val="center"/>
        </w:trPr>
        <w:tc>
          <w:tcPr>
            <w:tcW w:w="4876" w:type="dxa"/>
            <w:hideMark/>
          </w:tcPr>
          <w:p w14:paraId="1BA5C2A1" w14:textId="77777777" w:rsidR="0079446C" w:rsidRPr="00BD3C65" w:rsidRDefault="0079446C" w:rsidP="00AE7197">
            <w:pPr>
              <w:pStyle w:val="Normal6"/>
              <w:rPr>
                <w:lang w:val="nl-BE"/>
              </w:rPr>
            </w:pPr>
            <w:r w:rsidRPr="00BD3C65">
              <w:rPr>
                <w:lang w:val="nl-BE"/>
              </w:rPr>
              <w:t>a)</w:t>
            </w:r>
            <w:r w:rsidRPr="00BD3C65">
              <w:rPr>
                <w:lang w:val="nl-BE"/>
              </w:rPr>
              <w:tab/>
              <w:t>na de inwerkingtreding van deze verordening, met de in lid 3 bedoelde uitzonderingen;</w:t>
            </w:r>
          </w:p>
        </w:tc>
        <w:tc>
          <w:tcPr>
            <w:tcW w:w="4876" w:type="dxa"/>
            <w:hideMark/>
          </w:tcPr>
          <w:p w14:paraId="41284C3E" w14:textId="77777777" w:rsidR="0079446C" w:rsidRPr="00BD3C65" w:rsidRDefault="0079446C" w:rsidP="00AE7197">
            <w:pPr>
              <w:pStyle w:val="Normal6"/>
              <w:rPr>
                <w:szCs w:val="24"/>
                <w:lang w:val="nl-BE"/>
              </w:rPr>
            </w:pPr>
            <w:r w:rsidRPr="00BD3C65">
              <w:rPr>
                <w:lang w:val="nl-BE"/>
              </w:rPr>
              <w:t>a)</w:t>
            </w:r>
            <w:r w:rsidRPr="00BD3C65">
              <w:rPr>
                <w:lang w:val="nl-BE"/>
              </w:rPr>
              <w:tab/>
            </w:r>
            <w:r w:rsidRPr="00BD3C65">
              <w:rPr>
                <w:b/>
                <w:i/>
                <w:lang w:val="nl-BE"/>
              </w:rPr>
              <w:t>voor of</w:t>
            </w:r>
            <w:r w:rsidRPr="00BD3C65">
              <w:rPr>
                <w:lang w:val="nl-BE"/>
              </w:rPr>
              <w:t xml:space="preserve"> na de inwerkingtreding van deze verordening, met de in lid 3 bedoelde uitzonderingen;</w:t>
            </w:r>
          </w:p>
        </w:tc>
      </w:tr>
    </w:tbl>
    <w:p w14:paraId="55FE9B5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39984C3" w14:textId="77777777" w:rsidR="0079446C" w:rsidRPr="00BD3C65" w:rsidRDefault="0079446C" w:rsidP="0079446C">
      <w:pPr>
        <w:rPr>
          <w:lang w:val="nl-BE"/>
        </w:rPr>
      </w:pPr>
      <w:r w:rsidRPr="00BD3C65">
        <w:rPr>
          <w:rStyle w:val="HideTWBExt"/>
          <w:noProof w:val="0"/>
          <w:lang w:val="nl-BE"/>
        </w:rPr>
        <w:t>&lt;/Amend&gt;</w:t>
      </w:r>
    </w:p>
    <w:p w14:paraId="71FB875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245</w:t>
      </w:r>
      <w:r w:rsidRPr="00BD3C65">
        <w:rPr>
          <w:rStyle w:val="HideTWBExt"/>
          <w:b w:val="0"/>
          <w:noProof w:val="0"/>
          <w:lang w:val="nl-BE"/>
        </w:rPr>
        <w:t>&lt;/NumAm&gt;</w:t>
      </w:r>
    </w:p>
    <w:p w14:paraId="59847A4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A532BD7" w14:textId="77777777" w:rsidR="0079446C" w:rsidRPr="00BD3C65" w:rsidRDefault="0079446C" w:rsidP="0079446C">
      <w:pPr>
        <w:rPr>
          <w:lang w:val="nl-BE"/>
        </w:rPr>
      </w:pPr>
      <w:r w:rsidRPr="00BD3C65">
        <w:rPr>
          <w:rStyle w:val="HideTWBExt"/>
          <w:noProof w:val="0"/>
          <w:lang w:val="nl-BE"/>
        </w:rPr>
        <w:t>&lt;/RepeatBlock-By&gt;</w:t>
      </w:r>
    </w:p>
    <w:p w14:paraId="73C5A63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086F81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31ED333" w14:textId="77777777" w:rsidTr="00AE7197">
        <w:trPr>
          <w:jc w:val="center"/>
        </w:trPr>
        <w:tc>
          <w:tcPr>
            <w:tcW w:w="9752" w:type="dxa"/>
            <w:gridSpan w:val="2"/>
          </w:tcPr>
          <w:p w14:paraId="54E7FE97" w14:textId="77777777" w:rsidR="0079446C" w:rsidRPr="00BD3C65" w:rsidRDefault="0079446C" w:rsidP="00AE7197">
            <w:pPr>
              <w:keepNext/>
              <w:rPr>
                <w:lang w:val="nl-BE"/>
              </w:rPr>
            </w:pPr>
          </w:p>
        </w:tc>
      </w:tr>
      <w:tr w:rsidR="00004BE4" w:rsidRPr="00BD3C65" w14:paraId="0DBEBA6F" w14:textId="77777777" w:rsidTr="00AE7197">
        <w:trPr>
          <w:jc w:val="center"/>
        </w:trPr>
        <w:tc>
          <w:tcPr>
            <w:tcW w:w="4876" w:type="dxa"/>
            <w:hideMark/>
          </w:tcPr>
          <w:p w14:paraId="309949D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3B339D8" w14:textId="77777777" w:rsidR="0079446C" w:rsidRPr="00BD3C65" w:rsidRDefault="0079446C" w:rsidP="00AE7197">
            <w:pPr>
              <w:pStyle w:val="ColumnHeading"/>
              <w:keepNext/>
              <w:rPr>
                <w:lang w:val="nl-BE"/>
              </w:rPr>
            </w:pPr>
            <w:r w:rsidRPr="00BD3C65">
              <w:rPr>
                <w:lang w:val="nl-BE"/>
              </w:rPr>
              <w:t>Amendement</w:t>
            </w:r>
          </w:p>
        </w:tc>
      </w:tr>
      <w:tr w:rsidR="00004BE4" w:rsidRPr="00BD3C65" w14:paraId="5101DC77" w14:textId="77777777" w:rsidTr="00AE7197">
        <w:trPr>
          <w:jc w:val="center"/>
        </w:trPr>
        <w:tc>
          <w:tcPr>
            <w:tcW w:w="4876" w:type="dxa"/>
            <w:hideMark/>
          </w:tcPr>
          <w:p w14:paraId="6902F92E" w14:textId="77777777" w:rsidR="0079446C" w:rsidRPr="00BD3C65" w:rsidRDefault="0079446C" w:rsidP="00AE7197">
            <w:pPr>
              <w:pStyle w:val="Normal6"/>
              <w:rPr>
                <w:lang w:val="nl-BE"/>
              </w:rPr>
            </w:pPr>
            <w:r w:rsidRPr="00BD3C65">
              <w:rPr>
                <w:b/>
                <w:i/>
                <w:lang w:val="nl-BE"/>
              </w:rPr>
              <w:t>b)</w:t>
            </w:r>
            <w:r w:rsidRPr="00BD3C65">
              <w:rPr>
                <w:b/>
                <w:i/>
                <w:lang w:val="nl-BE"/>
              </w:rPr>
              <w:tab/>
              <w:t>vóór de inwerkingtreding van deze verordening, overeenkomstig artikel 66.</w:t>
            </w:r>
          </w:p>
        </w:tc>
        <w:tc>
          <w:tcPr>
            <w:tcW w:w="4876" w:type="dxa"/>
            <w:hideMark/>
          </w:tcPr>
          <w:p w14:paraId="321E5724" w14:textId="77777777" w:rsidR="0079446C" w:rsidRPr="00BD3C65" w:rsidRDefault="0079446C" w:rsidP="00AE7197">
            <w:pPr>
              <w:pStyle w:val="Normal6"/>
              <w:rPr>
                <w:szCs w:val="24"/>
                <w:lang w:val="nl-BE"/>
              </w:rPr>
            </w:pPr>
            <w:r w:rsidRPr="00BD3C65">
              <w:rPr>
                <w:b/>
                <w:i/>
                <w:lang w:val="nl-BE"/>
              </w:rPr>
              <w:t>Schrappen</w:t>
            </w:r>
          </w:p>
        </w:tc>
      </w:tr>
    </w:tbl>
    <w:p w14:paraId="4F7399A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0DA35A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E49BC15" w14:textId="77777777" w:rsidR="0079446C" w:rsidRPr="00BD3C65" w:rsidRDefault="0079446C" w:rsidP="0079446C">
      <w:pPr>
        <w:pStyle w:val="Normal12Italic"/>
        <w:rPr>
          <w:lang w:val="en-GB"/>
        </w:rPr>
      </w:pPr>
      <w:r w:rsidRPr="00BD3C65">
        <w:rPr>
          <w:lang w:val="en-GB"/>
        </w:rPr>
        <w:t>The Competence Centre will have to be built from the ground-up and will have significant new obligations. The implementation period of 2 years foreseen by the proposal will not be sufficient to get the EUIPO ready. An additional period of 3 years for the registration obligations is necessary, to allow sufficient time for technical implementation and capacity building to ensuring the EUIPO systems and administrative procedures are fully operational, with sufficient guardrails relating to security and data protection. This is also necessary in order to avoid any disruption of potentially already ongoing negotiations or litigation processes, and any highly disruptive bottleneck effects from potentially existing standards being captured in the scope. Indeed, this could create incentives for additional patent hold-out behaviour, to the detriment of SEP holders and their IP rights.The Regulation should only apply to future standards.</w:t>
      </w:r>
    </w:p>
    <w:p w14:paraId="1DC15F1A" w14:textId="77777777" w:rsidR="0079446C" w:rsidRPr="00BD3C65" w:rsidRDefault="0079446C" w:rsidP="0079446C">
      <w:pPr>
        <w:rPr>
          <w:lang w:val="nl-BE"/>
        </w:rPr>
      </w:pPr>
      <w:r w:rsidRPr="00BD3C65">
        <w:rPr>
          <w:rStyle w:val="HideTWBExt"/>
          <w:noProof w:val="0"/>
          <w:lang w:val="nl-BE"/>
        </w:rPr>
        <w:t>&lt;/Amend&gt;</w:t>
      </w:r>
    </w:p>
    <w:p w14:paraId="4B6B06F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246</w:t>
      </w:r>
      <w:r w:rsidRPr="00BD3C65">
        <w:rPr>
          <w:rStyle w:val="HideTWBExt"/>
          <w:b w:val="0"/>
          <w:noProof w:val="0"/>
          <w:lang w:val="nl-BE"/>
        </w:rPr>
        <w:t>&lt;/NumAm&gt;</w:t>
      </w:r>
    </w:p>
    <w:p w14:paraId="63F75A0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23454A4F" w14:textId="77777777" w:rsidR="0079446C" w:rsidRPr="00BD3C65" w:rsidRDefault="0079446C" w:rsidP="0079446C">
      <w:pPr>
        <w:rPr>
          <w:lang w:val="nl-BE"/>
        </w:rPr>
      </w:pPr>
      <w:r w:rsidRPr="00BD3C65">
        <w:rPr>
          <w:rStyle w:val="HideTWBExt"/>
          <w:noProof w:val="0"/>
          <w:lang w:val="nl-BE"/>
        </w:rPr>
        <w:t>&lt;/RepeatBlock-By&gt;</w:t>
      </w:r>
    </w:p>
    <w:p w14:paraId="3440800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97C89C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088636" w14:textId="77777777" w:rsidTr="00AE7197">
        <w:trPr>
          <w:jc w:val="center"/>
        </w:trPr>
        <w:tc>
          <w:tcPr>
            <w:tcW w:w="9752" w:type="dxa"/>
            <w:gridSpan w:val="2"/>
          </w:tcPr>
          <w:p w14:paraId="29BD523C" w14:textId="77777777" w:rsidR="0079446C" w:rsidRPr="00BD3C65" w:rsidRDefault="0079446C" w:rsidP="00AE7197">
            <w:pPr>
              <w:keepNext/>
              <w:rPr>
                <w:lang w:val="nl-BE"/>
              </w:rPr>
            </w:pPr>
          </w:p>
        </w:tc>
      </w:tr>
      <w:tr w:rsidR="00004BE4" w:rsidRPr="00BD3C65" w14:paraId="15DE1193" w14:textId="77777777" w:rsidTr="00AE7197">
        <w:trPr>
          <w:jc w:val="center"/>
        </w:trPr>
        <w:tc>
          <w:tcPr>
            <w:tcW w:w="4876" w:type="dxa"/>
            <w:hideMark/>
          </w:tcPr>
          <w:p w14:paraId="6511AB3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1E268DE" w14:textId="77777777" w:rsidR="0079446C" w:rsidRPr="00BD3C65" w:rsidRDefault="0079446C" w:rsidP="00AE7197">
            <w:pPr>
              <w:pStyle w:val="ColumnHeading"/>
              <w:keepNext/>
              <w:rPr>
                <w:lang w:val="nl-BE"/>
              </w:rPr>
            </w:pPr>
            <w:r w:rsidRPr="00BD3C65">
              <w:rPr>
                <w:lang w:val="nl-BE"/>
              </w:rPr>
              <w:t>Amendement</w:t>
            </w:r>
          </w:p>
        </w:tc>
      </w:tr>
      <w:tr w:rsidR="00004BE4" w:rsidRPr="00BD3C65" w14:paraId="39905C6B" w14:textId="77777777" w:rsidTr="00AE7197">
        <w:trPr>
          <w:jc w:val="center"/>
        </w:trPr>
        <w:tc>
          <w:tcPr>
            <w:tcW w:w="4876" w:type="dxa"/>
            <w:hideMark/>
          </w:tcPr>
          <w:p w14:paraId="0354F0E0" w14:textId="77777777" w:rsidR="0079446C" w:rsidRPr="00BD3C65" w:rsidRDefault="0079446C" w:rsidP="00AE7197">
            <w:pPr>
              <w:pStyle w:val="Normal6"/>
              <w:rPr>
                <w:lang w:val="nl-BE"/>
              </w:rPr>
            </w:pPr>
            <w:r w:rsidRPr="00BD3C65">
              <w:rPr>
                <w:b/>
                <w:i/>
                <w:lang w:val="nl-BE"/>
              </w:rPr>
              <w:t>b)</w:t>
            </w:r>
            <w:r w:rsidRPr="00BD3C65">
              <w:rPr>
                <w:b/>
                <w:i/>
                <w:lang w:val="nl-BE"/>
              </w:rPr>
              <w:tab/>
              <w:t>vóór de inwerkingtreding van deze verordening, overeenkomstig artikel 66.</w:t>
            </w:r>
          </w:p>
        </w:tc>
        <w:tc>
          <w:tcPr>
            <w:tcW w:w="4876" w:type="dxa"/>
            <w:hideMark/>
          </w:tcPr>
          <w:p w14:paraId="6CA964E3" w14:textId="77777777" w:rsidR="0079446C" w:rsidRPr="00BD3C65" w:rsidRDefault="0079446C" w:rsidP="00AE7197">
            <w:pPr>
              <w:pStyle w:val="Normal6"/>
              <w:rPr>
                <w:szCs w:val="24"/>
                <w:lang w:val="nl-BE"/>
              </w:rPr>
            </w:pPr>
            <w:r w:rsidRPr="00BD3C65">
              <w:rPr>
                <w:b/>
                <w:i/>
                <w:lang w:val="nl-BE"/>
              </w:rPr>
              <w:t>Schrappen</w:t>
            </w:r>
          </w:p>
        </w:tc>
      </w:tr>
    </w:tbl>
    <w:p w14:paraId="72363A5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56890F8"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78E35AA" w14:textId="77777777" w:rsidR="0079446C" w:rsidRPr="00BD3C65" w:rsidRDefault="0079446C" w:rsidP="0079446C">
      <w:pPr>
        <w:pStyle w:val="Normal12Italic"/>
        <w:rPr>
          <w:noProof w:val="0"/>
          <w:lang w:val="nl-BE"/>
        </w:rPr>
      </w:pPr>
      <w:r w:rsidRPr="00BD3C65">
        <w:rPr>
          <w:noProof w:val="0"/>
          <w:lang w:val="nl-BE"/>
        </w:rPr>
        <w:t>Zie artikel 1, lid 1 bis.</w:t>
      </w:r>
    </w:p>
    <w:p w14:paraId="65AD7DBE" w14:textId="77777777" w:rsidR="0079446C" w:rsidRPr="00BD3C65" w:rsidRDefault="0079446C" w:rsidP="0079446C">
      <w:pPr>
        <w:rPr>
          <w:lang w:val="nl-BE"/>
        </w:rPr>
      </w:pPr>
      <w:r w:rsidRPr="00BD3C65">
        <w:rPr>
          <w:rStyle w:val="HideTWBExt"/>
          <w:noProof w:val="0"/>
          <w:lang w:val="nl-BE"/>
        </w:rPr>
        <w:t>&lt;/Amend&gt;</w:t>
      </w:r>
    </w:p>
    <w:p w14:paraId="2D78349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247</w:t>
      </w:r>
      <w:r w:rsidRPr="00BD3C65">
        <w:rPr>
          <w:rStyle w:val="HideTWBExt"/>
          <w:b w:val="0"/>
          <w:noProof w:val="0"/>
          <w:lang w:val="nl-BE"/>
        </w:rPr>
        <w:t>&lt;/NumAm&gt;</w:t>
      </w:r>
    </w:p>
    <w:p w14:paraId="7785E2F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6661F0DB" w14:textId="77777777" w:rsidR="0079446C" w:rsidRPr="00BD3C65" w:rsidRDefault="0079446C" w:rsidP="0079446C">
      <w:pPr>
        <w:rPr>
          <w:lang w:val="nl-BE"/>
        </w:rPr>
      </w:pPr>
      <w:r w:rsidRPr="00BD3C65">
        <w:rPr>
          <w:rStyle w:val="HideTWBExt"/>
          <w:noProof w:val="0"/>
          <w:lang w:val="nl-BE"/>
        </w:rPr>
        <w:t>&lt;/RepeatBlock-By&gt;</w:t>
      </w:r>
    </w:p>
    <w:p w14:paraId="5661DF9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3CBA27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F41BFF2" w14:textId="77777777" w:rsidTr="00AE7197">
        <w:trPr>
          <w:jc w:val="center"/>
        </w:trPr>
        <w:tc>
          <w:tcPr>
            <w:tcW w:w="9752" w:type="dxa"/>
            <w:gridSpan w:val="2"/>
          </w:tcPr>
          <w:p w14:paraId="362547D6" w14:textId="77777777" w:rsidR="0079446C" w:rsidRPr="00BD3C65" w:rsidRDefault="0079446C" w:rsidP="00AE7197">
            <w:pPr>
              <w:keepNext/>
              <w:rPr>
                <w:lang w:val="nl-BE"/>
              </w:rPr>
            </w:pPr>
          </w:p>
        </w:tc>
      </w:tr>
      <w:tr w:rsidR="00004BE4" w:rsidRPr="00BD3C65" w14:paraId="4E2C5DDB" w14:textId="77777777" w:rsidTr="00AE7197">
        <w:trPr>
          <w:jc w:val="center"/>
        </w:trPr>
        <w:tc>
          <w:tcPr>
            <w:tcW w:w="4876" w:type="dxa"/>
            <w:hideMark/>
          </w:tcPr>
          <w:p w14:paraId="286D93A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EC59D33" w14:textId="77777777" w:rsidR="0079446C" w:rsidRPr="00BD3C65" w:rsidRDefault="0079446C" w:rsidP="00AE7197">
            <w:pPr>
              <w:pStyle w:val="ColumnHeading"/>
              <w:keepNext/>
              <w:rPr>
                <w:lang w:val="nl-BE"/>
              </w:rPr>
            </w:pPr>
            <w:r w:rsidRPr="00BD3C65">
              <w:rPr>
                <w:lang w:val="nl-BE"/>
              </w:rPr>
              <w:t>Amendement</w:t>
            </w:r>
          </w:p>
        </w:tc>
      </w:tr>
      <w:tr w:rsidR="00004BE4" w:rsidRPr="00BD3C65" w14:paraId="7E21C01A" w14:textId="77777777" w:rsidTr="00AE7197">
        <w:trPr>
          <w:jc w:val="center"/>
        </w:trPr>
        <w:tc>
          <w:tcPr>
            <w:tcW w:w="4876" w:type="dxa"/>
            <w:hideMark/>
          </w:tcPr>
          <w:p w14:paraId="17197A78" w14:textId="77777777" w:rsidR="0079446C" w:rsidRPr="00BD3C65" w:rsidRDefault="0079446C" w:rsidP="00AE7197">
            <w:pPr>
              <w:pStyle w:val="Normal6"/>
              <w:rPr>
                <w:lang w:val="nl-BE"/>
              </w:rPr>
            </w:pPr>
            <w:r w:rsidRPr="00BD3C65">
              <w:rPr>
                <w:b/>
                <w:i/>
                <w:lang w:val="nl-BE"/>
              </w:rPr>
              <w:t>b)</w:t>
            </w:r>
            <w:r w:rsidRPr="00BD3C65">
              <w:rPr>
                <w:b/>
                <w:i/>
                <w:lang w:val="nl-BE"/>
              </w:rPr>
              <w:tab/>
              <w:t>vóór de inwerkingtreding van deze verordening, overeenkomstig artikel 66.</w:t>
            </w:r>
          </w:p>
        </w:tc>
        <w:tc>
          <w:tcPr>
            <w:tcW w:w="4876" w:type="dxa"/>
            <w:hideMark/>
          </w:tcPr>
          <w:p w14:paraId="477C1440" w14:textId="77777777" w:rsidR="0079446C" w:rsidRPr="00BD3C65" w:rsidRDefault="0079446C" w:rsidP="00AE7197">
            <w:pPr>
              <w:pStyle w:val="Normal6"/>
              <w:rPr>
                <w:szCs w:val="24"/>
                <w:lang w:val="nl-BE"/>
              </w:rPr>
            </w:pPr>
            <w:r w:rsidRPr="00BD3C65">
              <w:rPr>
                <w:b/>
                <w:i/>
                <w:lang w:val="nl-BE"/>
              </w:rPr>
              <w:t>Schrappen</w:t>
            </w:r>
          </w:p>
        </w:tc>
      </w:tr>
    </w:tbl>
    <w:p w14:paraId="6FD3920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29584F0" w14:textId="77777777" w:rsidR="0079446C" w:rsidRPr="00BD3C65" w:rsidRDefault="0079446C" w:rsidP="0079446C">
      <w:pPr>
        <w:rPr>
          <w:lang w:val="nl-BE"/>
        </w:rPr>
      </w:pPr>
      <w:r w:rsidRPr="00BD3C65">
        <w:rPr>
          <w:rStyle w:val="HideTWBExt"/>
          <w:noProof w:val="0"/>
          <w:lang w:val="nl-BE"/>
        </w:rPr>
        <w:t>&lt;/Amend&gt;</w:t>
      </w:r>
    </w:p>
    <w:p w14:paraId="10FA95E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248</w:t>
      </w:r>
      <w:r w:rsidRPr="00BD3C65">
        <w:rPr>
          <w:rStyle w:val="HideTWBExt"/>
          <w:b w:val="0"/>
          <w:noProof w:val="0"/>
          <w:lang w:val="nl-BE"/>
        </w:rPr>
        <w:t>&lt;/NumAm&gt;</w:t>
      </w:r>
    </w:p>
    <w:p w14:paraId="785558B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7D386AB8" w14:textId="77777777" w:rsidR="0079446C" w:rsidRPr="00BD3C65" w:rsidRDefault="0079446C" w:rsidP="0079446C">
      <w:pPr>
        <w:rPr>
          <w:lang w:val="nl-BE"/>
        </w:rPr>
      </w:pPr>
      <w:r w:rsidRPr="00BD3C65">
        <w:rPr>
          <w:rStyle w:val="HideTWBExt"/>
          <w:noProof w:val="0"/>
          <w:lang w:val="nl-BE"/>
        </w:rPr>
        <w:t>&lt;/RepeatBlock-By&gt;</w:t>
      </w:r>
    </w:p>
    <w:p w14:paraId="78630EC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B39C9F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AB0FD90" w14:textId="77777777" w:rsidTr="00AE7197">
        <w:trPr>
          <w:jc w:val="center"/>
        </w:trPr>
        <w:tc>
          <w:tcPr>
            <w:tcW w:w="9752" w:type="dxa"/>
            <w:gridSpan w:val="2"/>
          </w:tcPr>
          <w:p w14:paraId="4306106D" w14:textId="77777777" w:rsidR="0079446C" w:rsidRPr="00BD3C65" w:rsidRDefault="0079446C" w:rsidP="00AE7197">
            <w:pPr>
              <w:keepNext/>
              <w:rPr>
                <w:lang w:val="nl-BE"/>
              </w:rPr>
            </w:pPr>
          </w:p>
        </w:tc>
      </w:tr>
      <w:tr w:rsidR="00004BE4" w:rsidRPr="00BD3C65" w14:paraId="5A0DE3B8" w14:textId="77777777" w:rsidTr="00AE7197">
        <w:trPr>
          <w:jc w:val="center"/>
        </w:trPr>
        <w:tc>
          <w:tcPr>
            <w:tcW w:w="4876" w:type="dxa"/>
            <w:hideMark/>
          </w:tcPr>
          <w:p w14:paraId="52FC609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712748C" w14:textId="77777777" w:rsidR="0079446C" w:rsidRPr="00BD3C65" w:rsidRDefault="0079446C" w:rsidP="00AE7197">
            <w:pPr>
              <w:pStyle w:val="ColumnHeading"/>
              <w:keepNext/>
              <w:rPr>
                <w:lang w:val="nl-BE"/>
              </w:rPr>
            </w:pPr>
            <w:r w:rsidRPr="00BD3C65">
              <w:rPr>
                <w:lang w:val="nl-BE"/>
              </w:rPr>
              <w:t>Amendement</w:t>
            </w:r>
          </w:p>
        </w:tc>
      </w:tr>
      <w:tr w:rsidR="00004BE4" w:rsidRPr="00BD3C65" w14:paraId="46D03652" w14:textId="77777777" w:rsidTr="00AE7197">
        <w:trPr>
          <w:jc w:val="center"/>
        </w:trPr>
        <w:tc>
          <w:tcPr>
            <w:tcW w:w="4876" w:type="dxa"/>
            <w:hideMark/>
          </w:tcPr>
          <w:p w14:paraId="61E5E0E9" w14:textId="77777777" w:rsidR="0079446C" w:rsidRPr="00BD3C65" w:rsidRDefault="0079446C" w:rsidP="00AE7197">
            <w:pPr>
              <w:pStyle w:val="Normal6"/>
              <w:rPr>
                <w:lang w:val="nl-BE"/>
              </w:rPr>
            </w:pPr>
            <w:r w:rsidRPr="00BD3C65">
              <w:rPr>
                <w:b/>
                <w:i/>
                <w:lang w:val="nl-BE"/>
              </w:rPr>
              <w:t>b)</w:t>
            </w:r>
            <w:r w:rsidRPr="00BD3C65">
              <w:rPr>
                <w:b/>
                <w:i/>
                <w:lang w:val="nl-BE"/>
              </w:rPr>
              <w:tab/>
              <w:t>vóór de inwerkingtreding van deze verordening, overeenkomstig artikel 66.</w:t>
            </w:r>
          </w:p>
        </w:tc>
        <w:tc>
          <w:tcPr>
            <w:tcW w:w="4876" w:type="dxa"/>
            <w:hideMark/>
          </w:tcPr>
          <w:p w14:paraId="4AF22708" w14:textId="77777777" w:rsidR="0079446C" w:rsidRPr="00BD3C65" w:rsidRDefault="0079446C" w:rsidP="00AE7197">
            <w:pPr>
              <w:pStyle w:val="Normal6"/>
              <w:rPr>
                <w:szCs w:val="24"/>
                <w:lang w:val="nl-BE"/>
              </w:rPr>
            </w:pPr>
            <w:r w:rsidRPr="00BD3C65">
              <w:rPr>
                <w:b/>
                <w:i/>
                <w:lang w:val="nl-BE"/>
              </w:rPr>
              <w:t>Schrappen</w:t>
            </w:r>
          </w:p>
        </w:tc>
      </w:tr>
    </w:tbl>
    <w:p w14:paraId="3CC0CE8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BBF78EA" w14:textId="77777777" w:rsidR="0079446C" w:rsidRPr="00BD3C65" w:rsidRDefault="0079446C" w:rsidP="0079446C">
      <w:pPr>
        <w:rPr>
          <w:lang w:val="nl-BE"/>
        </w:rPr>
      </w:pPr>
      <w:r w:rsidRPr="00BD3C65">
        <w:rPr>
          <w:rStyle w:val="HideTWBExt"/>
          <w:noProof w:val="0"/>
          <w:lang w:val="nl-BE"/>
        </w:rPr>
        <w:t>&lt;/Amend&gt;</w:t>
      </w:r>
    </w:p>
    <w:p w14:paraId="51A41A6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249</w:t>
      </w:r>
      <w:r w:rsidRPr="00BD3C65">
        <w:rPr>
          <w:rStyle w:val="HideTWBExt"/>
          <w:b w:val="0"/>
          <w:noProof w:val="0"/>
          <w:lang w:val="nl-BE"/>
        </w:rPr>
        <w:t>&lt;/NumAm&gt;</w:t>
      </w:r>
    </w:p>
    <w:p w14:paraId="1F96411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624B7DAC" w14:textId="77777777" w:rsidR="0079446C" w:rsidRPr="00BD3C65" w:rsidRDefault="0079446C" w:rsidP="0079446C">
      <w:pPr>
        <w:rPr>
          <w:lang w:val="nl-BE"/>
        </w:rPr>
      </w:pPr>
      <w:r w:rsidRPr="00BD3C65">
        <w:rPr>
          <w:rStyle w:val="HideTWBExt"/>
          <w:noProof w:val="0"/>
          <w:lang w:val="nl-BE"/>
        </w:rPr>
        <w:t>&lt;/RepeatBlock-By&gt;</w:t>
      </w:r>
    </w:p>
    <w:p w14:paraId="05210E6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032FE0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2C99003" w14:textId="77777777" w:rsidTr="00AE7197">
        <w:trPr>
          <w:jc w:val="center"/>
        </w:trPr>
        <w:tc>
          <w:tcPr>
            <w:tcW w:w="9752" w:type="dxa"/>
            <w:gridSpan w:val="2"/>
          </w:tcPr>
          <w:p w14:paraId="1F48469C" w14:textId="77777777" w:rsidR="0079446C" w:rsidRPr="00BD3C65" w:rsidRDefault="0079446C" w:rsidP="00AE7197">
            <w:pPr>
              <w:keepNext/>
              <w:rPr>
                <w:lang w:val="nl-BE"/>
              </w:rPr>
            </w:pPr>
          </w:p>
        </w:tc>
      </w:tr>
      <w:tr w:rsidR="00004BE4" w:rsidRPr="00BD3C65" w14:paraId="31426C01" w14:textId="77777777" w:rsidTr="00AE7197">
        <w:trPr>
          <w:jc w:val="center"/>
        </w:trPr>
        <w:tc>
          <w:tcPr>
            <w:tcW w:w="4876" w:type="dxa"/>
            <w:hideMark/>
          </w:tcPr>
          <w:p w14:paraId="79A6858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45E507D" w14:textId="77777777" w:rsidR="0079446C" w:rsidRPr="00BD3C65" w:rsidRDefault="0079446C" w:rsidP="00AE7197">
            <w:pPr>
              <w:pStyle w:val="ColumnHeading"/>
              <w:keepNext/>
              <w:rPr>
                <w:lang w:val="nl-BE"/>
              </w:rPr>
            </w:pPr>
            <w:r w:rsidRPr="00BD3C65">
              <w:rPr>
                <w:lang w:val="nl-BE"/>
              </w:rPr>
              <w:t>Amendement</w:t>
            </w:r>
          </w:p>
        </w:tc>
      </w:tr>
      <w:tr w:rsidR="00004BE4" w:rsidRPr="00BD3C65" w14:paraId="39951AF0" w14:textId="77777777" w:rsidTr="00AE7197">
        <w:trPr>
          <w:jc w:val="center"/>
        </w:trPr>
        <w:tc>
          <w:tcPr>
            <w:tcW w:w="4876" w:type="dxa"/>
            <w:hideMark/>
          </w:tcPr>
          <w:p w14:paraId="5C363CBA" w14:textId="77777777" w:rsidR="0079446C" w:rsidRPr="00BD3C65" w:rsidRDefault="0079446C" w:rsidP="00AE7197">
            <w:pPr>
              <w:pStyle w:val="Normal6"/>
              <w:rPr>
                <w:lang w:val="nl-BE"/>
              </w:rPr>
            </w:pPr>
            <w:r w:rsidRPr="00BD3C65">
              <w:rPr>
                <w:lang w:val="nl-BE"/>
              </w:rPr>
              <w:t>b)</w:t>
            </w:r>
            <w:r w:rsidRPr="00BD3C65">
              <w:rPr>
                <w:lang w:val="nl-BE"/>
              </w:rPr>
              <w:tab/>
              <w:t>vóór de inwerkingtreding van deze verordening</w:t>
            </w:r>
            <w:r w:rsidRPr="00BD3C65">
              <w:rPr>
                <w:b/>
                <w:i/>
                <w:lang w:val="nl-BE"/>
              </w:rPr>
              <w:t>, overeenkomstig artikel 66</w:t>
            </w:r>
            <w:r w:rsidRPr="00BD3C65">
              <w:rPr>
                <w:lang w:val="nl-BE"/>
              </w:rPr>
              <w:t>.</w:t>
            </w:r>
          </w:p>
        </w:tc>
        <w:tc>
          <w:tcPr>
            <w:tcW w:w="4876" w:type="dxa"/>
            <w:hideMark/>
          </w:tcPr>
          <w:p w14:paraId="27C487A9" w14:textId="77777777" w:rsidR="0079446C" w:rsidRPr="00BD3C65" w:rsidRDefault="0079446C" w:rsidP="00AE7197">
            <w:pPr>
              <w:pStyle w:val="Normal6"/>
              <w:rPr>
                <w:szCs w:val="24"/>
                <w:lang w:val="nl-BE"/>
              </w:rPr>
            </w:pPr>
            <w:r w:rsidRPr="00BD3C65">
              <w:rPr>
                <w:lang w:val="nl-BE"/>
              </w:rPr>
              <w:t>b)</w:t>
            </w:r>
            <w:r w:rsidRPr="00BD3C65">
              <w:rPr>
                <w:lang w:val="nl-BE"/>
              </w:rPr>
              <w:tab/>
              <w:t xml:space="preserve">vóór </w:t>
            </w:r>
            <w:r w:rsidRPr="00BD3C65">
              <w:rPr>
                <w:b/>
                <w:i/>
                <w:lang w:val="nl-BE"/>
              </w:rPr>
              <w:t>en na</w:t>
            </w:r>
            <w:r w:rsidRPr="00BD3C65">
              <w:rPr>
                <w:lang w:val="nl-BE"/>
              </w:rPr>
              <w:t xml:space="preserve"> de inwerkingtreding van deze verordening.</w:t>
            </w:r>
          </w:p>
        </w:tc>
      </w:tr>
    </w:tbl>
    <w:p w14:paraId="28373A0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69BA44BB" w14:textId="77777777" w:rsidR="0079446C" w:rsidRPr="00BD3C65" w:rsidRDefault="0079446C" w:rsidP="0079446C">
      <w:pPr>
        <w:rPr>
          <w:lang w:val="nl-BE"/>
        </w:rPr>
      </w:pPr>
      <w:r w:rsidRPr="00BD3C65">
        <w:rPr>
          <w:rStyle w:val="HideTWBExt"/>
          <w:noProof w:val="0"/>
          <w:lang w:val="nl-BE"/>
        </w:rPr>
        <w:t>&lt;/Amend&gt;</w:t>
      </w:r>
    </w:p>
    <w:p w14:paraId="5E89C18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250</w:t>
      </w:r>
      <w:r w:rsidRPr="00BD3C65">
        <w:rPr>
          <w:rStyle w:val="HideTWBExt"/>
          <w:b w:val="0"/>
          <w:noProof w:val="0"/>
          <w:lang w:val="nl-BE"/>
        </w:rPr>
        <w:t>&lt;/NumAm&gt;</w:t>
      </w:r>
    </w:p>
    <w:p w14:paraId="65D3348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72933E56" w14:textId="77777777" w:rsidR="0079446C" w:rsidRPr="00BD3C65" w:rsidRDefault="0079446C" w:rsidP="0079446C">
      <w:pPr>
        <w:rPr>
          <w:lang w:val="nl-BE"/>
        </w:rPr>
      </w:pPr>
      <w:r w:rsidRPr="00BD3C65">
        <w:rPr>
          <w:rStyle w:val="HideTWBExt"/>
          <w:noProof w:val="0"/>
          <w:lang w:val="nl-BE"/>
        </w:rPr>
        <w:t>&lt;/RepeatBlock-By&gt;</w:t>
      </w:r>
    </w:p>
    <w:p w14:paraId="15CB6FE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890410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866B627" w14:textId="77777777" w:rsidTr="00AE7197">
        <w:trPr>
          <w:jc w:val="center"/>
        </w:trPr>
        <w:tc>
          <w:tcPr>
            <w:tcW w:w="9752" w:type="dxa"/>
            <w:gridSpan w:val="2"/>
          </w:tcPr>
          <w:p w14:paraId="111BF3DA" w14:textId="77777777" w:rsidR="0079446C" w:rsidRPr="00BD3C65" w:rsidRDefault="0079446C" w:rsidP="00AE7197">
            <w:pPr>
              <w:keepNext/>
              <w:rPr>
                <w:lang w:val="nl-BE"/>
              </w:rPr>
            </w:pPr>
          </w:p>
        </w:tc>
      </w:tr>
      <w:tr w:rsidR="00004BE4" w:rsidRPr="00BD3C65" w14:paraId="53FB844F" w14:textId="77777777" w:rsidTr="00AE7197">
        <w:trPr>
          <w:jc w:val="center"/>
        </w:trPr>
        <w:tc>
          <w:tcPr>
            <w:tcW w:w="4876" w:type="dxa"/>
            <w:hideMark/>
          </w:tcPr>
          <w:p w14:paraId="1766ECB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2939D04" w14:textId="77777777" w:rsidR="0079446C" w:rsidRPr="00BD3C65" w:rsidRDefault="0079446C" w:rsidP="00AE7197">
            <w:pPr>
              <w:pStyle w:val="ColumnHeading"/>
              <w:keepNext/>
              <w:rPr>
                <w:lang w:val="nl-BE"/>
              </w:rPr>
            </w:pPr>
            <w:r w:rsidRPr="00BD3C65">
              <w:rPr>
                <w:lang w:val="nl-BE"/>
              </w:rPr>
              <w:t>Amendement</w:t>
            </w:r>
          </w:p>
        </w:tc>
      </w:tr>
      <w:tr w:rsidR="00004BE4" w:rsidRPr="00BD3C65" w14:paraId="49E7C6C3" w14:textId="77777777" w:rsidTr="00AE7197">
        <w:trPr>
          <w:jc w:val="center"/>
        </w:trPr>
        <w:tc>
          <w:tcPr>
            <w:tcW w:w="4876" w:type="dxa"/>
            <w:hideMark/>
          </w:tcPr>
          <w:p w14:paraId="730FAD14" w14:textId="77777777" w:rsidR="0079446C" w:rsidRPr="00BD3C65" w:rsidRDefault="0079446C" w:rsidP="00AE7197">
            <w:pPr>
              <w:pStyle w:val="Normal6"/>
              <w:rPr>
                <w:lang w:val="nl-BE"/>
              </w:rPr>
            </w:pPr>
            <w:r w:rsidRPr="00BD3C65">
              <w:rPr>
                <w:b/>
                <w:i/>
                <w:lang w:val="nl-BE"/>
              </w:rPr>
              <w:t>3.</w:t>
            </w:r>
            <w:r w:rsidRPr="00BD3C65">
              <w:rPr>
                <w:b/>
                <w:i/>
                <w:lang w:val="nl-BE"/>
              </w:rPr>
              <w:tab/>
              <w:t>De artikelen 17 en 18 en artikel 34, lid 1, zijn niet van toepassing op SEP’s voor zover ze worden toegepast voor door de Commissie overeenkomstig lid 4 vastgestelde gebruiksgevallen.</w:t>
            </w:r>
          </w:p>
        </w:tc>
        <w:tc>
          <w:tcPr>
            <w:tcW w:w="4876" w:type="dxa"/>
            <w:hideMark/>
          </w:tcPr>
          <w:p w14:paraId="3B6FC510" w14:textId="77777777" w:rsidR="0079446C" w:rsidRPr="00BD3C65" w:rsidRDefault="0079446C" w:rsidP="00AE7197">
            <w:pPr>
              <w:pStyle w:val="Normal6"/>
              <w:rPr>
                <w:szCs w:val="24"/>
                <w:lang w:val="nl-BE"/>
              </w:rPr>
            </w:pPr>
            <w:r w:rsidRPr="00BD3C65">
              <w:rPr>
                <w:b/>
                <w:i/>
                <w:lang w:val="nl-BE"/>
              </w:rPr>
              <w:t>Schrappen</w:t>
            </w:r>
          </w:p>
        </w:tc>
      </w:tr>
    </w:tbl>
    <w:p w14:paraId="5BC0F96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152D116E" w14:textId="77777777" w:rsidR="0079446C" w:rsidRPr="00BD3C65" w:rsidRDefault="0079446C" w:rsidP="0079446C">
      <w:pPr>
        <w:rPr>
          <w:lang w:val="nl-BE"/>
        </w:rPr>
      </w:pPr>
      <w:r w:rsidRPr="00BD3C65">
        <w:rPr>
          <w:rStyle w:val="HideTWBExt"/>
          <w:noProof w:val="0"/>
          <w:lang w:val="nl-BE"/>
        </w:rPr>
        <w:t>&lt;/Amend&gt;</w:t>
      </w:r>
    </w:p>
    <w:p w14:paraId="26317F9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251</w:t>
      </w:r>
      <w:r w:rsidRPr="00BD3C65">
        <w:rPr>
          <w:rStyle w:val="HideTWBExt"/>
          <w:b w:val="0"/>
          <w:noProof w:val="0"/>
          <w:lang w:val="nl-BE"/>
        </w:rPr>
        <w:t>&lt;/NumAm&gt;</w:t>
      </w:r>
    </w:p>
    <w:p w14:paraId="53F9950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28D73C6F" w14:textId="77777777" w:rsidR="0079446C" w:rsidRPr="00BD3C65" w:rsidRDefault="0079446C" w:rsidP="0079446C">
      <w:pPr>
        <w:rPr>
          <w:lang w:val="nl-BE"/>
        </w:rPr>
      </w:pPr>
      <w:r w:rsidRPr="00BD3C65">
        <w:rPr>
          <w:rStyle w:val="HideTWBExt"/>
          <w:noProof w:val="0"/>
          <w:lang w:val="nl-BE"/>
        </w:rPr>
        <w:t>&lt;/RepeatBlock-By&gt;</w:t>
      </w:r>
    </w:p>
    <w:p w14:paraId="643630B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DF78D6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ED64F5" w14:textId="77777777" w:rsidTr="00AE7197">
        <w:trPr>
          <w:jc w:val="center"/>
        </w:trPr>
        <w:tc>
          <w:tcPr>
            <w:tcW w:w="9752" w:type="dxa"/>
            <w:gridSpan w:val="2"/>
          </w:tcPr>
          <w:p w14:paraId="6CF8C012" w14:textId="77777777" w:rsidR="0079446C" w:rsidRPr="00BD3C65" w:rsidRDefault="0079446C" w:rsidP="00AE7197">
            <w:pPr>
              <w:keepNext/>
              <w:rPr>
                <w:lang w:val="nl-BE"/>
              </w:rPr>
            </w:pPr>
          </w:p>
        </w:tc>
      </w:tr>
      <w:tr w:rsidR="00004BE4" w:rsidRPr="00BD3C65" w14:paraId="777BADE4" w14:textId="77777777" w:rsidTr="00AE7197">
        <w:trPr>
          <w:jc w:val="center"/>
        </w:trPr>
        <w:tc>
          <w:tcPr>
            <w:tcW w:w="4876" w:type="dxa"/>
            <w:hideMark/>
          </w:tcPr>
          <w:p w14:paraId="3746CC9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222AE0B" w14:textId="77777777" w:rsidR="0079446C" w:rsidRPr="00BD3C65" w:rsidRDefault="0079446C" w:rsidP="00AE7197">
            <w:pPr>
              <w:pStyle w:val="ColumnHeading"/>
              <w:keepNext/>
              <w:rPr>
                <w:lang w:val="nl-BE"/>
              </w:rPr>
            </w:pPr>
            <w:r w:rsidRPr="00BD3C65">
              <w:rPr>
                <w:lang w:val="nl-BE"/>
              </w:rPr>
              <w:t>Amendement</w:t>
            </w:r>
          </w:p>
        </w:tc>
      </w:tr>
      <w:tr w:rsidR="00004BE4" w:rsidRPr="00BD3C65" w14:paraId="5B6FC349" w14:textId="77777777" w:rsidTr="00AE7197">
        <w:trPr>
          <w:jc w:val="center"/>
        </w:trPr>
        <w:tc>
          <w:tcPr>
            <w:tcW w:w="4876" w:type="dxa"/>
            <w:hideMark/>
          </w:tcPr>
          <w:p w14:paraId="5ECAF21F" w14:textId="77777777" w:rsidR="0079446C" w:rsidRPr="00BD3C65" w:rsidRDefault="0079446C" w:rsidP="00AE7197">
            <w:pPr>
              <w:pStyle w:val="Normal6"/>
              <w:rPr>
                <w:lang w:val="nl-BE"/>
              </w:rPr>
            </w:pPr>
            <w:r w:rsidRPr="00BD3C65">
              <w:rPr>
                <w:b/>
                <w:i/>
                <w:lang w:val="nl-BE"/>
              </w:rPr>
              <w:t>3.</w:t>
            </w:r>
            <w:r w:rsidRPr="00BD3C65">
              <w:rPr>
                <w:b/>
                <w:i/>
                <w:lang w:val="nl-BE"/>
              </w:rPr>
              <w:tab/>
              <w:t>De artikelen 17 en 18 en artikel 34, lid 1, zijn niet van toepassing op SEP’s voor zover ze worden toegepast voor door de Commissie overeenkomstig lid 4 vastgestelde gebruiksgevallen.</w:t>
            </w:r>
          </w:p>
        </w:tc>
        <w:tc>
          <w:tcPr>
            <w:tcW w:w="4876" w:type="dxa"/>
            <w:hideMark/>
          </w:tcPr>
          <w:p w14:paraId="2AB7777D" w14:textId="77777777" w:rsidR="0079446C" w:rsidRPr="00BD3C65" w:rsidRDefault="0079446C" w:rsidP="00AE7197">
            <w:pPr>
              <w:pStyle w:val="Normal6"/>
              <w:rPr>
                <w:szCs w:val="24"/>
                <w:lang w:val="nl-BE"/>
              </w:rPr>
            </w:pPr>
            <w:r w:rsidRPr="00BD3C65">
              <w:rPr>
                <w:b/>
                <w:i/>
                <w:lang w:val="nl-BE"/>
              </w:rPr>
              <w:t>Schrappen</w:t>
            </w:r>
          </w:p>
        </w:tc>
      </w:tr>
    </w:tbl>
    <w:p w14:paraId="69A3AF4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788C00A" w14:textId="77777777" w:rsidR="0079446C" w:rsidRPr="00BD3C65" w:rsidRDefault="0079446C" w:rsidP="0079446C">
      <w:pPr>
        <w:rPr>
          <w:lang w:val="nl-BE"/>
        </w:rPr>
      </w:pPr>
      <w:r w:rsidRPr="00BD3C65">
        <w:rPr>
          <w:rStyle w:val="HideTWBExt"/>
          <w:noProof w:val="0"/>
          <w:lang w:val="nl-BE"/>
        </w:rPr>
        <w:t>&lt;/Amend&gt;</w:t>
      </w:r>
    </w:p>
    <w:p w14:paraId="14AD576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252</w:t>
      </w:r>
      <w:r w:rsidRPr="00BD3C65">
        <w:rPr>
          <w:rStyle w:val="HideTWBExt"/>
          <w:b w:val="0"/>
          <w:noProof w:val="0"/>
          <w:lang w:val="nl-BE"/>
        </w:rPr>
        <w:t>&lt;/NumAm&gt;</w:t>
      </w:r>
    </w:p>
    <w:p w14:paraId="58FF619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8509149" w14:textId="77777777" w:rsidR="0079446C" w:rsidRPr="00BD3C65" w:rsidRDefault="0079446C" w:rsidP="0079446C">
      <w:pPr>
        <w:rPr>
          <w:lang w:val="nl-BE"/>
        </w:rPr>
      </w:pPr>
      <w:r w:rsidRPr="00BD3C65">
        <w:rPr>
          <w:rStyle w:val="HideTWBExt"/>
          <w:noProof w:val="0"/>
          <w:lang w:val="nl-BE"/>
        </w:rPr>
        <w:t>&lt;/RepeatBlock-By&gt;</w:t>
      </w:r>
    </w:p>
    <w:p w14:paraId="25E281C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D99641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C1CFC94" w14:textId="77777777" w:rsidTr="00AE7197">
        <w:trPr>
          <w:jc w:val="center"/>
        </w:trPr>
        <w:tc>
          <w:tcPr>
            <w:tcW w:w="9752" w:type="dxa"/>
            <w:gridSpan w:val="2"/>
          </w:tcPr>
          <w:p w14:paraId="00A2AEEA" w14:textId="77777777" w:rsidR="0079446C" w:rsidRPr="00BD3C65" w:rsidRDefault="0079446C" w:rsidP="00AE7197">
            <w:pPr>
              <w:keepNext/>
              <w:rPr>
                <w:lang w:val="nl-BE"/>
              </w:rPr>
            </w:pPr>
          </w:p>
        </w:tc>
      </w:tr>
      <w:tr w:rsidR="00004BE4" w:rsidRPr="00BD3C65" w14:paraId="08B671DD" w14:textId="77777777" w:rsidTr="00AE7197">
        <w:trPr>
          <w:jc w:val="center"/>
        </w:trPr>
        <w:tc>
          <w:tcPr>
            <w:tcW w:w="4876" w:type="dxa"/>
            <w:hideMark/>
          </w:tcPr>
          <w:p w14:paraId="7F12B51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BBA64B7" w14:textId="77777777" w:rsidR="0079446C" w:rsidRPr="00BD3C65" w:rsidRDefault="0079446C" w:rsidP="00AE7197">
            <w:pPr>
              <w:pStyle w:val="ColumnHeading"/>
              <w:keepNext/>
              <w:rPr>
                <w:lang w:val="nl-BE"/>
              </w:rPr>
            </w:pPr>
            <w:r w:rsidRPr="00BD3C65">
              <w:rPr>
                <w:lang w:val="nl-BE"/>
              </w:rPr>
              <w:t>Amendement</w:t>
            </w:r>
          </w:p>
        </w:tc>
      </w:tr>
      <w:tr w:rsidR="00004BE4" w:rsidRPr="00BD3C65" w14:paraId="3EEB21B5" w14:textId="77777777" w:rsidTr="00AE7197">
        <w:trPr>
          <w:jc w:val="center"/>
        </w:trPr>
        <w:tc>
          <w:tcPr>
            <w:tcW w:w="4876" w:type="dxa"/>
            <w:hideMark/>
          </w:tcPr>
          <w:p w14:paraId="5A3AD34C" w14:textId="77777777" w:rsidR="0079446C" w:rsidRPr="00BD3C65" w:rsidRDefault="0079446C" w:rsidP="00AE7197">
            <w:pPr>
              <w:pStyle w:val="Normal6"/>
              <w:rPr>
                <w:lang w:val="nl-BE"/>
              </w:rPr>
            </w:pPr>
            <w:r w:rsidRPr="00BD3C65">
              <w:rPr>
                <w:b/>
                <w:i/>
                <w:lang w:val="nl-BE"/>
              </w:rPr>
              <w:t>3.</w:t>
            </w:r>
            <w:r w:rsidRPr="00BD3C65">
              <w:rPr>
                <w:b/>
                <w:i/>
                <w:lang w:val="nl-BE"/>
              </w:rPr>
              <w:tab/>
              <w:t>De artikelen 17 en 18 en artikel 34, lid 1, zijn niet van toepassing op SEP’s voor zover ze worden toegepast voor door de Commissie overeenkomstig lid 4 vastgestelde gebruiksgevallen.</w:t>
            </w:r>
          </w:p>
        </w:tc>
        <w:tc>
          <w:tcPr>
            <w:tcW w:w="4876" w:type="dxa"/>
            <w:hideMark/>
          </w:tcPr>
          <w:p w14:paraId="1DC8E44D" w14:textId="77777777" w:rsidR="0079446C" w:rsidRPr="00BD3C65" w:rsidRDefault="0079446C" w:rsidP="00AE7197">
            <w:pPr>
              <w:pStyle w:val="Normal6"/>
              <w:rPr>
                <w:szCs w:val="24"/>
                <w:lang w:val="nl-BE"/>
              </w:rPr>
            </w:pPr>
            <w:r w:rsidRPr="00BD3C65">
              <w:rPr>
                <w:b/>
                <w:i/>
                <w:lang w:val="nl-BE"/>
              </w:rPr>
              <w:t>Schrappen</w:t>
            </w:r>
          </w:p>
        </w:tc>
      </w:tr>
    </w:tbl>
    <w:p w14:paraId="5D78FE6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5C3E972"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7DF66D9" w14:textId="77777777" w:rsidR="0079446C" w:rsidRPr="00BD3C65" w:rsidRDefault="0079446C" w:rsidP="0079446C">
      <w:pPr>
        <w:pStyle w:val="Normal12Italic"/>
        <w:rPr>
          <w:noProof w:val="0"/>
          <w:lang w:val="nl-BE"/>
        </w:rPr>
      </w:pPr>
      <w:r w:rsidRPr="00BD3C65">
        <w:rPr>
          <w:noProof w:val="0"/>
          <w:lang w:val="nl-BE"/>
        </w:rPr>
        <w:t>Lid is in de herziene structuur niet langer nodig.</w:t>
      </w:r>
    </w:p>
    <w:p w14:paraId="607961A8" w14:textId="77777777" w:rsidR="0079446C" w:rsidRPr="00BD3C65" w:rsidRDefault="0079446C" w:rsidP="0079446C">
      <w:pPr>
        <w:rPr>
          <w:lang w:val="nl-BE"/>
        </w:rPr>
      </w:pPr>
      <w:r w:rsidRPr="00BD3C65">
        <w:rPr>
          <w:rStyle w:val="HideTWBExt"/>
          <w:noProof w:val="0"/>
          <w:lang w:val="nl-BE"/>
        </w:rPr>
        <w:t>&lt;/Amend&gt;</w:t>
      </w:r>
    </w:p>
    <w:p w14:paraId="539B564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253</w:t>
      </w:r>
      <w:r w:rsidRPr="00BD3C65">
        <w:rPr>
          <w:rStyle w:val="HideTWBExt"/>
          <w:b w:val="0"/>
          <w:noProof w:val="0"/>
          <w:lang w:val="nl-BE"/>
        </w:rPr>
        <w:t>&lt;/NumAm&gt;</w:t>
      </w:r>
    </w:p>
    <w:p w14:paraId="094AF9D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C600247" w14:textId="77777777" w:rsidR="0079446C" w:rsidRPr="00BD3C65" w:rsidRDefault="0079446C" w:rsidP="0079446C">
      <w:pPr>
        <w:rPr>
          <w:lang w:val="nl-BE"/>
        </w:rPr>
      </w:pPr>
      <w:r w:rsidRPr="00BD3C65">
        <w:rPr>
          <w:rStyle w:val="HideTWBExt"/>
          <w:noProof w:val="0"/>
          <w:lang w:val="nl-BE"/>
        </w:rPr>
        <w:t>&lt;/RepeatBlock-By&gt;</w:t>
      </w:r>
    </w:p>
    <w:p w14:paraId="2A442EB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4C102E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0599A2" w14:textId="77777777" w:rsidTr="00AE7197">
        <w:trPr>
          <w:jc w:val="center"/>
        </w:trPr>
        <w:tc>
          <w:tcPr>
            <w:tcW w:w="9752" w:type="dxa"/>
            <w:gridSpan w:val="2"/>
          </w:tcPr>
          <w:p w14:paraId="4B999C14" w14:textId="77777777" w:rsidR="0079446C" w:rsidRPr="00BD3C65" w:rsidRDefault="0079446C" w:rsidP="00AE7197">
            <w:pPr>
              <w:keepNext/>
              <w:rPr>
                <w:lang w:val="nl-BE"/>
              </w:rPr>
            </w:pPr>
          </w:p>
        </w:tc>
      </w:tr>
      <w:tr w:rsidR="00004BE4" w:rsidRPr="00BD3C65" w14:paraId="0234C4C4" w14:textId="77777777" w:rsidTr="00AE7197">
        <w:trPr>
          <w:jc w:val="center"/>
        </w:trPr>
        <w:tc>
          <w:tcPr>
            <w:tcW w:w="4876" w:type="dxa"/>
            <w:hideMark/>
          </w:tcPr>
          <w:p w14:paraId="74E3CB0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1F1541D" w14:textId="77777777" w:rsidR="0079446C" w:rsidRPr="00BD3C65" w:rsidRDefault="0079446C" w:rsidP="00AE7197">
            <w:pPr>
              <w:pStyle w:val="ColumnHeading"/>
              <w:keepNext/>
              <w:rPr>
                <w:lang w:val="nl-BE"/>
              </w:rPr>
            </w:pPr>
            <w:r w:rsidRPr="00BD3C65">
              <w:rPr>
                <w:lang w:val="nl-BE"/>
              </w:rPr>
              <w:t>Amendement</w:t>
            </w:r>
          </w:p>
        </w:tc>
      </w:tr>
      <w:tr w:rsidR="00004BE4" w:rsidRPr="00BD3C65" w14:paraId="5A0C0968" w14:textId="77777777" w:rsidTr="00AE7197">
        <w:trPr>
          <w:jc w:val="center"/>
        </w:trPr>
        <w:tc>
          <w:tcPr>
            <w:tcW w:w="4876" w:type="dxa"/>
            <w:hideMark/>
          </w:tcPr>
          <w:p w14:paraId="3D6D39B7" w14:textId="77777777" w:rsidR="0079446C" w:rsidRPr="00BD3C65" w:rsidRDefault="0079446C" w:rsidP="00AE7197">
            <w:pPr>
              <w:pStyle w:val="Normal6"/>
              <w:rPr>
                <w:lang w:val="nl-BE"/>
              </w:rPr>
            </w:pPr>
            <w:r w:rsidRPr="00BD3C65">
              <w:rPr>
                <w:b/>
                <w:i/>
                <w:lang w:val="nl-BE"/>
              </w:rPr>
              <w:t>4.</w:t>
            </w:r>
            <w:r w:rsidRPr="00BD3C65">
              <w:rPr>
                <w:b/>
                <w:i/>
                <w:lang w:val="nl-BE"/>
              </w:rPr>
              <w:tab/>
              <w:t>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 voor de toepassing van lid 3.</w:t>
            </w:r>
          </w:p>
        </w:tc>
        <w:tc>
          <w:tcPr>
            <w:tcW w:w="4876" w:type="dxa"/>
            <w:hideMark/>
          </w:tcPr>
          <w:p w14:paraId="224C0943" w14:textId="77777777" w:rsidR="0079446C" w:rsidRPr="00BD3C65" w:rsidRDefault="0079446C" w:rsidP="00AE7197">
            <w:pPr>
              <w:pStyle w:val="Normal6"/>
              <w:rPr>
                <w:szCs w:val="24"/>
                <w:lang w:val="nl-BE"/>
              </w:rPr>
            </w:pPr>
            <w:r w:rsidRPr="00BD3C65">
              <w:rPr>
                <w:b/>
                <w:i/>
                <w:lang w:val="nl-BE"/>
              </w:rPr>
              <w:t>Schrappen</w:t>
            </w:r>
          </w:p>
        </w:tc>
      </w:tr>
    </w:tbl>
    <w:p w14:paraId="1AD1D23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E7A7659" w14:textId="77777777" w:rsidR="0079446C" w:rsidRPr="00BD3C65" w:rsidRDefault="0079446C" w:rsidP="0079446C">
      <w:pPr>
        <w:rPr>
          <w:lang w:val="nl-BE"/>
        </w:rPr>
      </w:pPr>
      <w:r w:rsidRPr="00BD3C65">
        <w:rPr>
          <w:rStyle w:val="HideTWBExt"/>
          <w:noProof w:val="0"/>
          <w:lang w:val="nl-BE"/>
        </w:rPr>
        <w:t>&lt;/Amend&gt;</w:t>
      </w:r>
    </w:p>
    <w:p w14:paraId="353F2DD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254</w:t>
      </w:r>
      <w:r w:rsidRPr="00BD3C65">
        <w:rPr>
          <w:rStyle w:val="HideTWBExt"/>
          <w:b w:val="0"/>
          <w:noProof w:val="0"/>
          <w:lang w:val="nl-BE"/>
        </w:rPr>
        <w:t>&lt;/NumAm&gt;</w:t>
      </w:r>
    </w:p>
    <w:p w14:paraId="53CF0C6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91C20E3" w14:textId="77777777" w:rsidR="0079446C" w:rsidRPr="00BD3C65" w:rsidRDefault="0079446C" w:rsidP="0079446C">
      <w:pPr>
        <w:rPr>
          <w:lang w:val="nl-BE"/>
        </w:rPr>
      </w:pPr>
      <w:r w:rsidRPr="00BD3C65">
        <w:rPr>
          <w:rStyle w:val="HideTWBExt"/>
          <w:noProof w:val="0"/>
          <w:lang w:val="nl-BE"/>
        </w:rPr>
        <w:t>&lt;/RepeatBlock-By&gt;</w:t>
      </w:r>
    </w:p>
    <w:p w14:paraId="5726914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D9F874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14FE693" w14:textId="77777777" w:rsidTr="00AE7197">
        <w:trPr>
          <w:jc w:val="center"/>
        </w:trPr>
        <w:tc>
          <w:tcPr>
            <w:tcW w:w="9752" w:type="dxa"/>
            <w:gridSpan w:val="2"/>
          </w:tcPr>
          <w:p w14:paraId="6C15F474" w14:textId="77777777" w:rsidR="0079446C" w:rsidRPr="00BD3C65" w:rsidRDefault="0079446C" w:rsidP="00AE7197">
            <w:pPr>
              <w:keepNext/>
              <w:rPr>
                <w:lang w:val="nl-BE"/>
              </w:rPr>
            </w:pPr>
          </w:p>
        </w:tc>
      </w:tr>
      <w:tr w:rsidR="00004BE4" w:rsidRPr="00BD3C65" w14:paraId="541BAF3C" w14:textId="77777777" w:rsidTr="00AE7197">
        <w:trPr>
          <w:jc w:val="center"/>
        </w:trPr>
        <w:tc>
          <w:tcPr>
            <w:tcW w:w="4876" w:type="dxa"/>
            <w:hideMark/>
          </w:tcPr>
          <w:p w14:paraId="114D668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163FE32" w14:textId="77777777" w:rsidR="0079446C" w:rsidRPr="00BD3C65" w:rsidRDefault="0079446C" w:rsidP="00AE7197">
            <w:pPr>
              <w:pStyle w:val="ColumnHeading"/>
              <w:keepNext/>
              <w:rPr>
                <w:lang w:val="nl-BE"/>
              </w:rPr>
            </w:pPr>
            <w:r w:rsidRPr="00BD3C65">
              <w:rPr>
                <w:lang w:val="nl-BE"/>
              </w:rPr>
              <w:t>Amendement</w:t>
            </w:r>
          </w:p>
        </w:tc>
      </w:tr>
      <w:tr w:rsidR="00004BE4" w:rsidRPr="00BD3C65" w14:paraId="4B8B2841" w14:textId="77777777" w:rsidTr="00AE7197">
        <w:trPr>
          <w:jc w:val="center"/>
        </w:trPr>
        <w:tc>
          <w:tcPr>
            <w:tcW w:w="4876" w:type="dxa"/>
            <w:hideMark/>
          </w:tcPr>
          <w:p w14:paraId="451E804A" w14:textId="77777777" w:rsidR="0079446C" w:rsidRPr="00BD3C65" w:rsidRDefault="0079446C" w:rsidP="00AE7197">
            <w:pPr>
              <w:pStyle w:val="Normal6"/>
              <w:rPr>
                <w:lang w:val="nl-BE"/>
              </w:rPr>
            </w:pPr>
            <w:r w:rsidRPr="00BD3C65">
              <w:rPr>
                <w:lang w:val="nl-BE"/>
              </w:rPr>
              <w:t>4.</w:t>
            </w:r>
            <w:r w:rsidRPr="00BD3C65">
              <w:rPr>
                <w:lang w:val="nl-BE"/>
              </w:rPr>
              <w:tab/>
              <w:t>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 voor de toepassing van lid 3.</w:t>
            </w:r>
          </w:p>
        </w:tc>
        <w:tc>
          <w:tcPr>
            <w:tcW w:w="4876" w:type="dxa"/>
            <w:hideMark/>
          </w:tcPr>
          <w:p w14:paraId="3E2C7B83" w14:textId="77777777" w:rsidR="0079446C" w:rsidRPr="00BD3C65" w:rsidRDefault="0079446C" w:rsidP="00AE7197">
            <w:pPr>
              <w:pStyle w:val="Normal6"/>
              <w:rPr>
                <w:szCs w:val="24"/>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geen aanleiding geven </w:t>
            </w:r>
            <w:r w:rsidRPr="00BD3C65">
              <w:rPr>
                <w:b/>
                <w:i/>
                <w:lang w:val="nl-BE"/>
              </w:rPr>
              <w:t>en nooit hebben gegeven</w:t>
            </w:r>
            <w:r w:rsidRPr="00BD3C65">
              <w:rPr>
                <w:lang w:val="nl-BE"/>
              </w:rPr>
              <w:t xml:space="preserve">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 voor de toepassing van lid 3. </w:t>
            </w:r>
            <w:r w:rsidRPr="00BD3C65">
              <w:rPr>
                <w:b/>
                <w:i/>
                <w:lang w:val="nl-BE"/>
              </w:rPr>
              <w:t>De lijst wordt ten minste een keer per jaar door de Commissie geëvalueerd en zo nodig bijgewerkt.</w:t>
            </w:r>
          </w:p>
        </w:tc>
      </w:tr>
    </w:tbl>
    <w:p w14:paraId="3494336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484146A" w14:textId="77777777" w:rsidR="0079446C" w:rsidRPr="00BD3C65" w:rsidRDefault="0079446C" w:rsidP="0079446C">
      <w:pPr>
        <w:rPr>
          <w:lang w:val="nl-BE"/>
        </w:rPr>
      </w:pPr>
      <w:r w:rsidRPr="00BD3C65">
        <w:rPr>
          <w:rStyle w:val="HideTWBExt"/>
          <w:noProof w:val="0"/>
          <w:lang w:val="nl-BE"/>
        </w:rPr>
        <w:t>&lt;/Amend&gt;</w:t>
      </w:r>
    </w:p>
    <w:p w14:paraId="2DA68A1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255</w:t>
      </w:r>
      <w:r w:rsidRPr="00BD3C65">
        <w:rPr>
          <w:rStyle w:val="HideTWBExt"/>
          <w:b w:val="0"/>
          <w:noProof w:val="0"/>
          <w:lang w:val="nl-BE"/>
        </w:rPr>
        <w:t>&lt;/NumAm&gt;</w:t>
      </w:r>
    </w:p>
    <w:p w14:paraId="690B616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74A575BA" w14:textId="77777777" w:rsidR="0079446C" w:rsidRPr="00BD3C65" w:rsidRDefault="0079446C" w:rsidP="0079446C">
      <w:pPr>
        <w:rPr>
          <w:lang w:val="nl-BE"/>
        </w:rPr>
      </w:pPr>
      <w:r w:rsidRPr="00BD3C65">
        <w:rPr>
          <w:rStyle w:val="HideTWBExt"/>
          <w:noProof w:val="0"/>
          <w:lang w:val="nl-BE"/>
        </w:rPr>
        <w:t>&lt;/RepeatBlock-By&gt;</w:t>
      </w:r>
    </w:p>
    <w:p w14:paraId="0AA2465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E70AB6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2780BAC" w14:textId="77777777" w:rsidTr="00AE7197">
        <w:trPr>
          <w:jc w:val="center"/>
        </w:trPr>
        <w:tc>
          <w:tcPr>
            <w:tcW w:w="9752" w:type="dxa"/>
            <w:gridSpan w:val="2"/>
          </w:tcPr>
          <w:p w14:paraId="136C72AD" w14:textId="77777777" w:rsidR="0079446C" w:rsidRPr="00BD3C65" w:rsidRDefault="0079446C" w:rsidP="00AE7197">
            <w:pPr>
              <w:keepNext/>
              <w:rPr>
                <w:lang w:val="nl-BE"/>
              </w:rPr>
            </w:pPr>
          </w:p>
        </w:tc>
      </w:tr>
      <w:tr w:rsidR="00004BE4" w:rsidRPr="00BD3C65" w14:paraId="0C5CEAE0" w14:textId="77777777" w:rsidTr="00AE7197">
        <w:trPr>
          <w:jc w:val="center"/>
        </w:trPr>
        <w:tc>
          <w:tcPr>
            <w:tcW w:w="4876" w:type="dxa"/>
            <w:hideMark/>
          </w:tcPr>
          <w:p w14:paraId="1264A18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9946113" w14:textId="77777777" w:rsidR="0079446C" w:rsidRPr="00BD3C65" w:rsidRDefault="0079446C" w:rsidP="00AE7197">
            <w:pPr>
              <w:pStyle w:val="ColumnHeading"/>
              <w:keepNext/>
              <w:rPr>
                <w:lang w:val="nl-BE"/>
              </w:rPr>
            </w:pPr>
            <w:r w:rsidRPr="00BD3C65">
              <w:rPr>
                <w:lang w:val="nl-BE"/>
              </w:rPr>
              <w:t>Amendement</w:t>
            </w:r>
          </w:p>
        </w:tc>
      </w:tr>
      <w:tr w:rsidR="00004BE4" w:rsidRPr="00BD3C65" w14:paraId="5A83FD21" w14:textId="77777777" w:rsidTr="00AE7197">
        <w:trPr>
          <w:jc w:val="center"/>
        </w:trPr>
        <w:tc>
          <w:tcPr>
            <w:tcW w:w="4876" w:type="dxa"/>
            <w:hideMark/>
          </w:tcPr>
          <w:p w14:paraId="63AB4619" w14:textId="77777777" w:rsidR="0079446C" w:rsidRPr="00BD3C65" w:rsidRDefault="0079446C" w:rsidP="00AE7197">
            <w:pPr>
              <w:pStyle w:val="Normal6"/>
              <w:rPr>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 </w:t>
            </w:r>
            <w:r w:rsidRPr="00BD3C65">
              <w:rPr>
                <w:b/>
                <w:i/>
                <w:lang w:val="nl-BE"/>
              </w:rPr>
              <w:t>voor de toepassing van lid 3</w:t>
            </w:r>
            <w:r w:rsidRPr="00BD3C65">
              <w:rPr>
                <w:lang w:val="nl-BE"/>
              </w:rPr>
              <w:t>.</w:t>
            </w:r>
          </w:p>
        </w:tc>
        <w:tc>
          <w:tcPr>
            <w:tcW w:w="4876" w:type="dxa"/>
            <w:hideMark/>
          </w:tcPr>
          <w:p w14:paraId="3CAD2C29" w14:textId="77777777" w:rsidR="0079446C" w:rsidRPr="00BD3C65" w:rsidRDefault="0079446C" w:rsidP="00AE7197">
            <w:pPr>
              <w:pStyle w:val="Normal6"/>
              <w:rPr>
                <w:szCs w:val="24"/>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w:t>
            </w:r>
            <w:r w:rsidRPr="00BD3C65">
              <w:rPr>
                <w:b/>
                <w:i/>
                <w:lang w:val="nl-BE"/>
              </w:rPr>
              <w:t>uiterlijk op [PB: gelieve de datum in te voegen: 24 maanden na de inwerkingtreding van deze verordening], en</w:t>
            </w:r>
            <w:r w:rsidRPr="00BD3C65">
              <w:rPr>
                <w:lang w:val="nl-BE"/>
              </w:rPr>
              <w:t xml:space="preserve"> na een passend raadplegingsproces, door middel van een gedelegeerde handeling overeenkomstig artikel 67, een lijst op van dergelijke gebruiksgevallen, normen of delen daarvan.</w:t>
            </w:r>
          </w:p>
        </w:tc>
      </w:tr>
    </w:tbl>
    <w:p w14:paraId="1492CB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EA272FC" w14:textId="77777777" w:rsidR="0079446C" w:rsidRPr="00BD3C65" w:rsidRDefault="0079446C" w:rsidP="0079446C">
      <w:pPr>
        <w:rPr>
          <w:lang w:val="nl-BE"/>
        </w:rPr>
      </w:pPr>
      <w:r w:rsidRPr="00BD3C65">
        <w:rPr>
          <w:rStyle w:val="HideTWBExt"/>
          <w:noProof w:val="0"/>
          <w:lang w:val="nl-BE"/>
        </w:rPr>
        <w:t>&lt;/Amend&gt;</w:t>
      </w:r>
    </w:p>
    <w:p w14:paraId="1FCEAB3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256</w:t>
      </w:r>
      <w:r w:rsidRPr="00BD3C65">
        <w:rPr>
          <w:rStyle w:val="HideTWBExt"/>
          <w:b w:val="0"/>
          <w:noProof w:val="0"/>
          <w:lang w:val="nl-BE"/>
        </w:rPr>
        <w:t>&lt;/NumAm&gt;</w:t>
      </w:r>
    </w:p>
    <w:p w14:paraId="568C28B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5A01C67F" w14:textId="77777777" w:rsidR="0079446C" w:rsidRPr="00BD3C65" w:rsidRDefault="0079446C" w:rsidP="0079446C">
      <w:pPr>
        <w:rPr>
          <w:lang w:val="nl-BE"/>
        </w:rPr>
      </w:pPr>
      <w:r w:rsidRPr="00BD3C65">
        <w:rPr>
          <w:rStyle w:val="HideTWBExt"/>
          <w:noProof w:val="0"/>
          <w:lang w:val="nl-BE"/>
        </w:rPr>
        <w:t>&lt;/RepeatBlock-By&gt;</w:t>
      </w:r>
    </w:p>
    <w:p w14:paraId="1128D8D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712AC3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6AF9369" w14:textId="77777777" w:rsidTr="00AE7197">
        <w:trPr>
          <w:jc w:val="center"/>
        </w:trPr>
        <w:tc>
          <w:tcPr>
            <w:tcW w:w="9752" w:type="dxa"/>
            <w:gridSpan w:val="2"/>
          </w:tcPr>
          <w:p w14:paraId="52663943" w14:textId="77777777" w:rsidR="0079446C" w:rsidRPr="00BD3C65" w:rsidRDefault="0079446C" w:rsidP="00AE7197">
            <w:pPr>
              <w:keepNext/>
              <w:rPr>
                <w:lang w:val="nl-BE"/>
              </w:rPr>
            </w:pPr>
          </w:p>
        </w:tc>
      </w:tr>
      <w:tr w:rsidR="00004BE4" w:rsidRPr="00BD3C65" w14:paraId="023D09E4" w14:textId="77777777" w:rsidTr="00AE7197">
        <w:trPr>
          <w:jc w:val="center"/>
        </w:trPr>
        <w:tc>
          <w:tcPr>
            <w:tcW w:w="4876" w:type="dxa"/>
            <w:hideMark/>
          </w:tcPr>
          <w:p w14:paraId="08B6F55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DEEEE68" w14:textId="77777777" w:rsidR="0079446C" w:rsidRPr="00BD3C65" w:rsidRDefault="0079446C" w:rsidP="00AE7197">
            <w:pPr>
              <w:pStyle w:val="ColumnHeading"/>
              <w:keepNext/>
              <w:rPr>
                <w:lang w:val="nl-BE"/>
              </w:rPr>
            </w:pPr>
            <w:r w:rsidRPr="00BD3C65">
              <w:rPr>
                <w:lang w:val="nl-BE"/>
              </w:rPr>
              <w:t>Amendement</w:t>
            </w:r>
          </w:p>
        </w:tc>
      </w:tr>
      <w:tr w:rsidR="00004BE4" w:rsidRPr="00BD3C65" w14:paraId="555D12D0" w14:textId="77777777" w:rsidTr="00AE7197">
        <w:trPr>
          <w:jc w:val="center"/>
        </w:trPr>
        <w:tc>
          <w:tcPr>
            <w:tcW w:w="4876" w:type="dxa"/>
            <w:hideMark/>
          </w:tcPr>
          <w:p w14:paraId="7AB117E9" w14:textId="77777777" w:rsidR="0079446C" w:rsidRPr="00BD3C65" w:rsidRDefault="0079446C" w:rsidP="00AE7197">
            <w:pPr>
              <w:pStyle w:val="Normal6"/>
              <w:rPr>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 </w:t>
            </w:r>
            <w:r w:rsidRPr="00BD3C65">
              <w:rPr>
                <w:b/>
                <w:i/>
                <w:lang w:val="nl-BE"/>
              </w:rPr>
              <w:t>voor de toepassing van lid 3</w:t>
            </w:r>
            <w:r w:rsidRPr="00BD3C65">
              <w:rPr>
                <w:lang w:val="nl-BE"/>
              </w:rPr>
              <w:t>.</w:t>
            </w:r>
          </w:p>
        </w:tc>
        <w:tc>
          <w:tcPr>
            <w:tcW w:w="4876" w:type="dxa"/>
            <w:hideMark/>
          </w:tcPr>
          <w:p w14:paraId="76EF4CAA" w14:textId="77777777" w:rsidR="0079446C" w:rsidRPr="00BD3C65" w:rsidRDefault="0079446C" w:rsidP="00AE7197">
            <w:pPr>
              <w:pStyle w:val="Normal6"/>
              <w:rPr>
                <w:szCs w:val="24"/>
                <w:lang w:val="nl-BE"/>
              </w:rPr>
            </w:pPr>
            <w:r w:rsidRPr="00BD3C65">
              <w:rPr>
                <w:lang w:val="nl-BE"/>
              </w:rPr>
              <w:t>4.</w:t>
            </w:r>
            <w:r w:rsidRPr="00BD3C65">
              <w:rPr>
                <w:lang w:val="nl-BE"/>
              </w:rPr>
              <w:tab/>
              <w:t>Als er voldoende bewijs is dat, met betrekking tot vastgestelde gebruiksgevallen van bepaalde normen of delen daarvan, onderhandelingen over de verlening van SEP-licenties onder Frand-voorwaarden geen aanleiding geven tot significante moeilijkheden of inefficiëntie die de werking van de interne markt negatief beïnvloeden, stelt de Commissie, na een passend raadplegingsproces, door middel van een gedelegeerde handeling overeenkomstig artikel 67, een lijst op van dergelijke gebruiksgevallen, normen of delen daarvan.</w:t>
            </w:r>
          </w:p>
        </w:tc>
      </w:tr>
    </w:tbl>
    <w:p w14:paraId="6EA7958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E20E97D" w14:textId="77777777" w:rsidR="0079446C" w:rsidRPr="00BD3C65" w:rsidRDefault="0079446C" w:rsidP="0079446C">
      <w:pPr>
        <w:rPr>
          <w:lang w:val="nl-BE"/>
        </w:rPr>
      </w:pPr>
      <w:r w:rsidRPr="00BD3C65">
        <w:rPr>
          <w:rStyle w:val="HideTWBExt"/>
          <w:noProof w:val="0"/>
          <w:lang w:val="nl-BE"/>
        </w:rPr>
        <w:t>&lt;/Amend&gt;</w:t>
      </w:r>
    </w:p>
    <w:p w14:paraId="35AC063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257</w:t>
      </w:r>
      <w:r w:rsidRPr="00BD3C65">
        <w:rPr>
          <w:rStyle w:val="HideTWBExt"/>
          <w:b w:val="0"/>
          <w:noProof w:val="0"/>
          <w:lang w:val="nl-BE"/>
        </w:rPr>
        <w:t>&lt;/NumAm&gt;</w:t>
      </w:r>
    </w:p>
    <w:p w14:paraId="2378513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9D16D65" w14:textId="77777777" w:rsidR="0079446C" w:rsidRPr="00BD3C65" w:rsidRDefault="0079446C" w:rsidP="0079446C">
      <w:pPr>
        <w:rPr>
          <w:lang w:val="nl-BE"/>
        </w:rPr>
      </w:pPr>
      <w:r w:rsidRPr="00BD3C65">
        <w:rPr>
          <w:rStyle w:val="HideTWBExt"/>
          <w:noProof w:val="0"/>
          <w:lang w:val="nl-BE"/>
        </w:rPr>
        <w:t>&lt;/RepeatBlock-By&gt;</w:t>
      </w:r>
    </w:p>
    <w:p w14:paraId="525EAC8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50DCC6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A749581" w14:textId="77777777" w:rsidTr="00AE7197">
        <w:trPr>
          <w:jc w:val="center"/>
        </w:trPr>
        <w:tc>
          <w:tcPr>
            <w:tcW w:w="9752" w:type="dxa"/>
            <w:gridSpan w:val="2"/>
          </w:tcPr>
          <w:p w14:paraId="4D665917" w14:textId="77777777" w:rsidR="0079446C" w:rsidRPr="00BD3C65" w:rsidRDefault="0079446C" w:rsidP="00AE7197">
            <w:pPr>
              <w:keepNext/>
              <w:rPr>
                <w:lang w:val="nl-BE"/>
              </w:rPr>
            </w:pPr>
          </w:p>
        </w:tc>
      </w:tr>
      <w:tr w:rsidR="00004BE4" w:rsidRPr="00BD3C65" w14:paraId="3A1891F2" w14:textId="77777777" w:rsidTr="00AE7197">
        <w:trPr>
          <w:jc w:val="center"/>
        </w:trPr>
        <w:tc>
          <w:tcPr>
            <w:tcW w:w="4876" w:type="dxa"/>
            <w:hideMark/>
          </w:tcPr>
          <w:p w14:paraId="1598610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1CE8031" w14:textId="77777777" w:rsidR="0079446C" w:rsidRPr="00BD3C65" w:rsidRDefault="0079446C" w:rsidP="00AE7197">
            <w:pPr>
              <w:pStyle w:val="ColumnHeading"/>
              <w:keepNext/>
              <w:rPr>
                <w:lang w:val="nl-BE"/>
              </w:rPr>
            </w:pPr>
            <w:r w:rsidRPr="00BD3C65">
              <w:rPr>
                <w:lang w:val="nl-BE"/>
              </w:rPr>
              <w:t>Amendement</w:t>
            </w:r>
          </w:p>
        </w:tc>
      </w:tr>
      <w:tr w:rsidR="00004BE4" w:rsidRPr="00BD3C65" w14:paraId="6A844E08" w14:textId="77777777" w:rsidTr="00AE7197">
        <w:trPr>
          <w:jc w:val="center"/>
        </w:trPr>
        <w:tc>
          <w:tcPr>
            <w:tcW w:w="4876" w:type="dxa"/>
            <w:hideMark/>
          </w:tcPr>
          <w:p w14:paraId="5BA3C8F4" w14:textId="77777777" w:rsidR="0079446C" w:rsidRPr="00BD3C65" w:rsidRDefault="0079446C" w:rsidP="00AE7197">
            <w:pPr>
              <w:pStyle w:val="Normal6"/>
              <w:rPr>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w:t>
            </w:r>
            <w:r w:rsidRPr="00BD3C65">
              <w:rPr>
                <w:b/>
                <w:i/>
                <w:lang w:val="nl-BE"/>
              </w:rPr>
              <w:t>geen</w:t>
            </w:r>
            <w:r w:rsidRPr="00BD3C65">
              <w:rPr>
                <w:lang w:val="nl-BE"/>
              </w:rPr>
              <w:t xml:space="preserve"> aanleiding geven tot significante moeilijkheden of inefficiëntie die de werking van de interne markt negatief beïnvloeden, </w:t>
            </w:r>
            <w:r w:rsidRPr="00BD3C65">
              <w:rPr>
                <w:b/>
                <w:i/>
                <w:lang w:val="nl-BE"/>
              </w:rPr>
              <w:t>stelt</w:t>
            </w:r>
            <w:r w:rsidRPr="00BD3C65">
              <w:rPr>
                <w:lang w:val="nl-BE"/>
              </w:rPr>
              <w:t xml:space="preserve"> de Commissie, na een passend raadplegingsproces, door middel van een gedelegeerde handeling overeenkomstig artikel 67</w:t>
            </w:r>
            <w:r w:rsidRPr="00BD3C65">
              <w:rPr>
                <w:b/>
                <w:i/>
                <w:lang w:val="nl-BE"/>
              </w:rPr>
              <w:t>, een lijst op van dergelijke gebruiksgevallen, normen of delen daarvan voor de toepassing van lid 3</w:t>
            </w:r>
            <w:r w:rsidRPr="00BD3C65">
              <w:rPr>
                <w:lang w:val="nl-BE"/>
              </w:rPr>
              <w:t>.</w:t>
            </w:r>
          </w:p>
        </w:tc>
        <w:tc>
          <w:tcPr>
            <w:tcW w:w="4876" w:type="dxa"/>
            <w:hideMark/>
          </w:tcPr>
          <w:p w14:paraId="356122E4" w14:textId="77777777" w:rsidR="0079446C" w:rsidRPr="00BD3C65" w:rsidRDefault="0079446C" w:rsidP="00AE7197">
            <w:pPr>
              <w:pStyle w:val="Normal6"/>
              <w:rPr>
                <w:szCs w:val="24"/>
                <w:lang w:val="nl-BE"/>
              </w:rPr>
            </w:pPr>
            <w:r w:rsidRPr="00BD3C65">
              <w:rPr>
                <w:lang w:val="nl-BE"/>
              </w:rPr>
              <w:t>4.</w:t>
            </w:r>
            <w:r w:rsidRPr="00BD3C65">
              <w:rPr>
                <w:lang w:val="nl-BE"/>
              </w:rPr>
              <w:tab/>
              <w:t xml:space="preserve">Als er voldoende bewijs is dat, met betrekking tot vastgestelde gebruiksgevallen van bepaalde normen of delen daarvan, onderhandelingen over de verlening van SEP-licenties onder Frand-voorwaarden aanleiding geven tot significante moeilijkheden of inefficiëntie die de werking van de interne markt negatief beïnvloeden, </w:t>
            </w:r>
            <w:r w:rsidRPr="00BD3C65">
              <w:rPr>
                <w:b/>
                <w:i/>
                <w:lang w:val="nl-BE"/>
              </w:rPr>
              <w:t>zorgt</w:t>
            </w:r>
            <w:r w:rsidRPr="00BD3C65">
              <w:rPr>
                <w:lang w:val="nl-BE"/>
              </w:rPr>
              <w:t xml:space="preserve"> de Commissie </w:t>
            </w:r>
            <w:r w:rsidRPr="00BD3C65">
              <w:rPr>
                <w:b/>
                <w:i/>
                <w:lang w:val="nl-BE"/>
              </w:rPr>
              <w:t>ervoor</w:t>
            </w:r>
            <w:r w:rsidRPr="00BD3C65">
              <w:rPr>
                <w:lang w:val="nl-BE"/>
              </w:rPr>
              <w:t xml:space="preserve">, na een passend raadplegingsproces, </w:t>
            </w:r>
            <w:r w:rsidRPr="00BD3C65">
              <w:rPr>
                <w:b/>
                <w:i/>
                <w:lang w:val="nl-BE"/>
              </w:rPr>
              <w:t>dat dergelijke gebruiksgevallen, normen of delen daarvan</w:t>
            </w:r>
            <w:r w:rsidRPr="00BD3C65">
              <w:rPr>
                <w:lang w:val="nl-BE"/>
              </w:rPr>
              <w:t xml:space="preserve"> door middel van een gedelegeerde handeling overeenkomstig artikel 67 </w:t>
            </w:r>
            <w:r w:rsidRPr="00BD3C65">
              <w:rPr>
                <w:b/>
                <w:i/>
                <w:lang w:val="nl-BE"/>
              </w:rPr>
              <w:t>worden opgenomen in het toepassingsgebied van deze verordening</w:t>
            </w:r>
            <w:r w:rsidRPr="00BD3C65">
              <w:rPr>
                <w:lang w:val="nl-BE"/>
              </w:rPr>
              <w:t>.</w:t>
            </w:r>
          </w:p>
        </w:tc>
      </w:tr>
    </w:tbl>
    <w:p w14:paraId="70B2748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92C4C69"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37C2001" w14:textId="77777777" w:rsidR="0079446C" w:rsidRPr="00BD3C65" w:rsidRDefault="0079446C" w:rsidP="0079446C">
      <w:pPr>
        <w:pStyle w:val="Normal12Italic"/>
        <w:rPr>
          <w:lang w:val="en-GB"/>
        </w:rPr>
      </w:pPr>
      <w:r w:rsidRPr="00BD3C65">
        <w:rPr>
          <w:lang w:val="en-GB"/>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4BE48142" w14:textId="77777777" w:rsidR="0079446C" w:rsidRPr="00BD3C65" w:rsidRDefault="0079446C" w:rsidP="0079446C">
      <w:pPr>
        <w:rPr>
          <w:lang w:val="nl-BE"/>
        </w:rPr>
      </w:pPr>
      <w:r w:rsidRPr="00BD3C65">
        <w:rPr>
          <w:rStyle w:val="HideTWBExt"/>
          <w:noProof w:val="0"/>
          <w:lang w:val="nl-BE"/>
        </w:rPr>
        <w:t>&lt;/Amend&gt;</w:t>
      </w:r>
    </w:p>
    <w:p w14:paraId="2B07619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258</w:t>
      </w:r>
      <w:r w:rsidRPr="00BD3C65">
        <w:rPr>
          <w:rStyle w:val="HideTWBExt"/>
          <w:b w:val="0"/>
          <w:noProof w:val="0"/>
          <w:lang w:val="nl-BE"/>
        </w:rPr>
        <w:t>&lt;/NumAm&gt;</w:t>
      </w:r>
    </w:p>
    <w:p w14:paraId="5537D00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59352F4E" w14:textId="77777777" w:rsidR="0079446C" w:rsidRPr="00BD3C65" w:rsidRDefault="0079446C" w:rsidP="0079446C">
      <w:pPr>
        <w:rPr>
          <w:lang w:val="nl-BE"/>
        </w:rPr>
      </w:pPr>
      <w:r w:rsidRPr="00BD3C65">
        <w:rPr>
          <w:rStyle w:val="HideTWBExt"/>
          <w:noProof w:val="0"/>
          <w:lang w:val="nl-BE"/>
        </w:rPr>
        <w:t>&lt;/RepeatBlock-By&gt;</w:t>
      </w:r>
    </w:p>
    <w:p w14:paraId="6864A01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75EB3F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 – lid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3A6AD64" w14:textId="77777777" w:rsidTr="00AE7197">
        <w:trPr>
          <w:jc w:val="center"/>
        </w:trPr>
        <w:tc>
          <w:tcPr>
            <w:tcW w:w="9752" w:type="dxa"/>
            <w:gridSpan w:val="2"/>
          </w:tcPr>
          <w:p w14:paraId="072B4FF2" w14:textId="77777777" w:rsidR="0079446C" w:rsidRPr="00BD3C65" w:rsidRDefault="0079446C" w:rsidP="00AE7197">
            <w:pPr>
              <w:keepNext/>
              <w:rPr>
                <w:lang w:val="nl-BE"/>
              </w:rPr>
            </w:pPr>
          </w:p>
        </w:tc>
      </w:tr>
      <w:tr w:rsidR="00004BE4" w:rsidRPr="00BD3C65" w14:paraId="61E537AA" w14:textId="77777777" w:rsidTr="00AE7197">
        <w:trPr>
          <w:jc w:val="center"/>
        </w:trPr>
        <w:tc>
          <w:tcPr>
            <w:tcW w:w="4876" w:type="dxa"/>
            <w:hideMark/>
          </w:tcPr>
          <w:p w14:paraId="4C568AD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F18B504" w14:textId="77777777" w:rsidR="0079446C" w:rsidRPr="00BD3C65" w:rsidRDefault="0079446C" w:rsidP="00AE7197">
            <w:pPr>
              <w:pStyle w:val="ColumnHeading"/>
              <w:keepNext/>
              <w:rPr>
                <w:lang w:val="nl-BE"/>
              </w:rPr>
            </w:pPr>
            <w:r w:rsidRPr="00BD3C65">
              <w:rPr>
                <w:lang w:val="nl-BE"/>
              </w:rPr>
              <w:t>Amendement</w:t>
            </w:r>
          </w:p>
        </w:tc>
      </w:tr>
      <w:tr w:rsidR="00004BE4" w:rsidRPr="00BD3C65" w14:paraId="02BCF232" w14:textId="77777777" w:rsidTr="00AE7197">
        <w:trPr>
          <w:jc w:val="center"/>
        </w:trPr>
        <w:tc>
          <w:tcPr>
            <w:tcW w:w="4876" w:type="dxa"/>
            <w:hideMark/>
          </w:tcPr>
          <w:p w14:paraId="31954D19" w14:textId="77777777" w:rsidR="0079446C" w:rsidRPr="00BD3C65" w:rsidRDefault="0079446C" w:rsidP="00AE7197">
            <w:pPr>
              <w:pStyle w:val="Normal6"/>
              <w:rPr>
                <w:lang w:val="nl-BE"/>
              </w:rPr>
            </w:pPr>
            <w:r w:rsidRPr="00BD3C65">
              <w:rPr>
                <w:lang w:val="nl-BE"/>
              </w:rPr>
              <w:t>5.</w:t>
            </w:r>
            <w:r w:rsidRPr="00BD3C65">
              <w:rPr>
                <w:lang w:val="nl-BE"/>
              </w:rPr>
              <w:tab/>
              <w:t xml:space="preserve">Deze verordening is van toepassing op </w:t>
            </w:r>
            <w:r w:rsidRPr="00BD3C65">
              <w:rPr>
                <w:b/>
                <w:i/>
                <w:lang w:val="nl-BE"/>
              </w:rPr>
              <w:t>houders van</w:t>
            </w:r>
            <w:r w:rsidRPr="00BD3C65">
              <w:rPr>
                <w:lang w:val="nl-BE"/>
              </w:rPr>
              <w:t xml:space="preserve"> SEP’s die in een of meer lidstaten van kracht zijn.</w:t>
            </w:r>
          </w:p>
        </w:tc>
        <w:tc>
          <w:tcPr>
            <w:tcW w:w="4876" w:type="dxa"/>
            <w:hideMark/>
          </w:tcPr>
          <w:p w14:paraId="47BB97D7" w14:textId="77777777" w:rsidR="0079446C" w:rsidRPr="00BD3C65" w:rsidRDefault="0079446C" w:rsidP="00AE7197">
            <w:pPr>
              <w:pStyle w:val="Normal6"/>
              <w:rPr>
                <w:szCs w:val="24"/>
                <w:lang w:val="nl-BE"/>
              </w:rPr>
            </w:pPr>
            <w:r w:rsidRPr="00BD3C65">
              <w:rPr>
                <w:lang w:val="nl-BE"/>
              </w:rPr>
              <w:t>5.</w:t>
            </w:r>
            <w:r w:rsidRPr="00BD3C65">
              <w:rPr>
                <w:lang w:val="nl-BE"/>
              </w:rPr>
              <w:tab/>
              <w:t xml:space="preserve">Deze verordening is van toepassing op </w:t>
            </w:r>
            <w:r w:rsidRPr="00BD3C65">
              <w:rPr>
                <w:b/>
                <w:i/>
                <w:lang w:val="nl-BE"/>
              </w:rPr>
              <w:t>alle</w:t>
            </w:r>
            <w:r w:rsidRPr="00BD3C65">
              <w:rPr>
                <w:lang w:val="nl-BE"/>
              </w:rPr>
              <w:t xml:space="preserve"> SEP’s die in een of meer lidstaten van kracht zijn.</w:t>
            </w:r>
          </w:p>
        </w:tc>
      </w:tr>
    </w:tbl>
    <w:p w14:paraId="25A4088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0E8353C" w14:textId="77777777" w:rsidR="0079446C" w:rsidRPr="00BD3C65" w:rsidRDefault="0079446C" w:rsidP="0079446C">
      <w:pPr>
        <w:rPr>
          <w:lang w:val="nl-BE"/>
        </w:rPr>
      </w:pPr>
      <w:r w:rsidRPr="00BD3C65">
        <w:rPr>
          <w:rStyle w:val="HideTWBExt"/>
          <w:noProof w:val="0"/>
          <w:lang w:val="nl-BE"/>
        </w:rPr>
        <w:t>&lt;/Amend&gt;</w:t>
      </w:r>
    </w:p>
    <w:p w14:paraId="6C2FB1D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259</w:t>
      </w:r>
      <w:r w:rsidRPr="00BD3C65">
        <w:rPr>
          <w:rStyle w:val="HideTWBExt"/>
          <w:b w:val="0"/>
          <w:noProof w:val="0"/>
          <w:lang w:val="nl-BE"/>
        </w:rPr>
        <w:t>&lt;/NumAm&gt;</w:t>
      </w:r>
    </w:p>
    <w:p w14:paraId="7CC629A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9397789" w14:textId="77777777" w:rsidR="0079446C" w:rsidRPr="00BD3C65" w:rsidRDefault="0079446C" w:rsidP="0079446C">
      <w:pPr>
        <w:rPr>
          <w:lang w:val="nl-BE"/>
        </w:rPr>
      </w:pPr>
      <w:r w:rsidRPr="00BD3C65">
        <w:rPr>
          <w:rStyle w:val="HideTWBExt"/>
          <w:noProof w:val="0"/>
          <w:lang w:val="nl-BE"/>
        </w:rPr>
        <w:t>&lt;/RepeatBlock-By&gt;</w:t>
      </w:r>
    </w:p>
    <w:p w14:paraId="0CABAAB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0C0460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88010C4" w14:textId="77777777" w:rsidTr="00AE7197">
        <w:trPr>
          <w:jc w:val="center"/>
        </w:trPr>
        <w:tc>
          <w:tcPr>
            <w:tcW w:w="9752" w:type="dxa"/>
            <w:gridSpan w:val="2"/>
          </w:tcPr>
          <w:p w14:paraId="5B4B72CD" w14:textId="77777777" w:rsidR="0079446C" w:rsidRPr="00BD3C65" w:rsidRDefault="0079446C" w:rsidP="00AE7197">
            <w:pPr>
              <w:keepNext/>
              <w:rPr>
                <w:lang w:val="nl-BE"/>
              </w:rPr>
            </w:pPr>
          </w:p>
        </w:tc>
      </w:tr>
      <w:tr w:rsidR="00004BE4" w:rsidRPr="00BD3C65" w14:paraId="68201063" w14:textId="77777777" w:rsidTr="00AE7197">
        <w:trPr>
          <w:jc w:val="center"/>
        </w:trPr>
        <w:tc>
          <w:tcPr>
            <w:tcW w:w="4876" w:type="dxa"/>
            <w:hideMark/>
          </w:tcPr>
          <w:p w14:paraId="6410176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85FA3E9" w14:textId="77777777" w:rsidR="0079446C" w:rsidRPr="00BD3C65" w:rsidRDefault="0079446C" w:rsidP="00AE7197">
            <w:pPr>
              <w:pStyle w:val="ColumnHeading"/>
              <w:keepNext/>
              <w:rPr>
                <w:lang w:val="nl-BE"/>
              </w:rPr>
            </w:pPr>
            <w:r w:rsidRPr="00BD3C65">
              <w:rPr>
                <w:lang w:val="nl-BE"/>
              </w:rPr>
              <w:t>Amendement</w:t>
            </w:r>
          </w:p>
        </w:tc>
      </w:tr>
      <w:tr w:rsidR="00004BE4" w:rsidRPr="00BD3C65" w14:paraId="0AA56D99" w14:textId="77777777" w:rsidTr="00AE7197">
        <w:trPr>
          <w:jc w:val="center"/>
        </w:trPr>
        <w:tc>
          <w:tcPr>
            <w:tcW w:w="4876" w:type="dxa"/>
            <w:hideMark/>
          </w:tcPr>
          <w:p w14:paraId="312191A3" w14:textId="77777777" w:rsidR="0079446C" w:rsidRPr="00BD3C65" w:rsidRDefault="0079446C" w:rsidP="00AE7197">
            <w:pPr>
              <w:pStyle w:val="Normal6"/>
              <w:rPr>
                <w:lang w:val="nl-BE"/>
              </w:rPr>
            </w:pPr>
            <w:r w:rsidRPr="00BD3C65">
              <w:rPr>
                <w:lang w:val="nl-BE"/>
              </w:rPr>
              <w:t>(2)</w:t>
            </w:r>
            <w:r w:rsidRPr="00BD3C65">
              <w:rPr>
                <w:lang w:val="nl-BE"/>
              </w:rPr>
              <w:tab/>
              <w:t>“essentieel voor een norm”: het octrooi bevat ten minste één conclusie waarvoor het om technische redenen niet mogelijk is een implementatie of methode toe te passen of te gebruiken die in overeenstemming is met een norm, met inbegrip van de daarin geboden opties, zonder inbreuk te maken op het octrooi bij de huidige stand van de techniek en de normale technische praktijk;</w:t>
            </w:r>
          </w:p>
        </w:tc>
        <w:tc>
          <w:tcPr>
            <w:tcW w:w="4876" w:type="dxa"/>
            <w:hideMark/>
          </w:tcPr>
          <w:p w14:paraId="6FDCF4BA" w14:textId="77777777" w:rsidR="0079446C" w:rsidRPr="00BD3C65" w:rsidRDefault="0079446C" w:rsidP="00AE7197">
            <w:pPr>
              <w:pStyle w:val="Normal6"/>
              <w:rPr>
                <w:szCs w:val="24"/>
                <w:lang w:val="nl-BE"/>
              </w:rPr>
            </w:pPr>
            <w:r w:rsidRPr="00BD3C65">
              <w:rPr>
                <w:lang w:val="nl-BE"/>
              </w:rPr>
              <w:t>(2)</w:t>
            </w:r>
            <w:r w:rsidRPr="00BD3C65">
              <w:rPr>
                <w:lang w:val="nl-BE"/>
              </w:rPr>
              <w:tab/>
              <w:t xml:space="preserve">“essentieel voor een norm”: het octrooi bevat ten minste één conclusie waarvoor het om technische redenen niet mogelijk is een implementatie of methode toe te passen of te gebruiken die </w:t>
            </w:r>
            <w:r w:rsidRPr="00BD3C65">
              <w:rPr>
                <w:b/>
                <w:i/>
                <w:lang w:val="nl-BE"/>
              </w:rPr>
              <w:t>volledig</w:t>
            </w:r>
            <w:r w:rsidRPr="00BD3C65">
              <w:rPr>
                <w:lang w:val="nl-BE"/>
              </w:rPr>
              <w:t xml:space="preserve"> in overeenstemming is met een norm, met inbegrip van de daarin geboden opties, zonder inbreuk te maken op het octrooi bij de huidige stand van de techniek en de normale technische praktijk;</w:t>
            </w:r>
          </w:p>
        </w:tc>
      </w:tr>
    </w:tbl>
    <w:p w14:paraId="076A3AF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164A193"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C972C56" w14:textId="77777777" w:rsidR="0079446C" w:rsidRPr="00BD3C65" w:rsidRDefault="0079446C" w:rsidP="0079446C">
      <w:pPr>
        <w:pStyle w:val="Normal12Italic"/>
        <w:rPr>
          <w:noProof w:val="0"/>
          <w:lang w:val="nl-BE"/>
        </w:rPr>
      </w:pPr>
      <w:r w:rsidRPr="00BD3C65">
        <w:rPr>
          <w:noProof w:val="0"/>
          <w:lang w:val="nl-BE"/>
        </w:rPr>
        <w:t>“Een implementatie of methode toe te passen of te gebruiken die volledig in overeenstemming is met een norm”: deze verduidelijking zorgt ervoor dat wordt aangesloten bij de definitie van het ETSI.</w:t>
      </w:r>
    </w:p>
    <w:p w14:paraId="2E8CD854" w14:textId="77777777" w:rsidR="0079446C" w:rsidRPr="00BD3C65" w:rsidRDefault="0079446C" w:rsidP="0079446C">
      <w:pPr>
        <w:rPr>
          <w:lang w:val="nl-BE"/>
        </w:rPr>
      </w:pPr>
      <w:r w:rsidRPr="00BD3C65">
        <w:rPr>
          <w:rStyle w:val="HideTWBExt"/>
          <w:noProof w:val="0"/>
          <w:lang w:val="nl-BE"/>
        </w:rPr>
        <w:t>&lt;/Amend&gt;</w:t>
      </w:r>
    </w:p>
    <w:p w14:paraId="19BFF86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260</w:t>
      </w:r>
      <w:r w:rsidRPr="00BD3C65">
        <w:rPr>
          <w:rStyle w:val="HideTWBExt"/>
          <w:b w:val="0"/>
          <w:noProof w:val="0"/>
          <w:lang w:val="nl-BE"/>
        </w:rPr>
        <w:t>&lt;/NumAm&gt;</w:t>
      </w:r>
    </w:p>
    <w:p w14:paraId="74A894D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02635374" w14:textId="77777777" w:rsidR="0079446C" w:rsidRPr="00BD3C65" w:rsidRDefault="0079446C" w:rsidP="0079446C">
      <w:pPr>
        <w:rPr>
          <w:lang w:val="nl-BE"/>
        </w:rPr>
      </w:pPr>
      <w:r w:rsidRPr="00BD3C65">
        <w:rPr>
          <w:rStyle w:val="HideTWBExt"/>
          <w:noProof w:val="0"/>
          <w:lang w:val="nl-BE"/>
        </w:rPr>
        <w:t>&lt;/RepeatBlock-By&gt;</w:t>
      </w:r>
    </w:p>
    <w:p w14:paraId="37853E1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DACC87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6C5970A" w14:textId="77777777" w:rsidTr="00AE7197">
        <w:trPr>
          <w:jc w:val="center"/>
        </w:trPr>
        <w:tc>
          <w:tcPr>
            <w:tcW w:w="9752" w:type="dxa"/>
            <w:gridSpan w:val="2"/>
          </w:tcPr>
          <w:p w14:paraId="389427BF" w14:textId="77777777" w:rsidR="0079446C" w:rsidRPr="00BD3C65" w:rsidRDefault="0079446C" w:rsidP="00AE7197">
            <w:pPr>
              <w:keepNext/>
              <w:rPr>
                <w:lang w:val="nl-BE"/>
              </w:rPr>
            </w:pPr>
          </w:p>
        </w:tc>
      </w:tr>
      <w:tr w:rsidR="00004BE4" w:rsidRPr="00BD3C65" w14:paraId="4FAD9D0C" w14:textId="77777777" w:rsidTr="00AE7197">
        <w:trPr>
          <w:jc w:val="center"/>
        </w:trPr>
        <w:tc>
          <w:tcPr>
            <w:tcW w:w="4876" w:type="dxa"/>
            <w:hideMark/>
          </w:tcPr>
          <w:p w14:paraId="05402D8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A1E83A9" w14:textId="77777777" w:rsidR="0079446C" w:rsidRPr="00BD3C65" w:rsidRDefault="0079446C" w:rsidP="00AE7197">
            <w:pPr>
              <w:pStyle w:val="ColumnHeading"/>
              <w:keepNext/>
              <w:rPr>
                <w:lang w:val="nl-BE"/>
              </w:rPr>
            </w:pPr>
            <w:r w:rsidRPr="00BD3C65">
              <w:rPr>
                <w:lang w:val="nl-BE"/>
              </w:rPr>
              <w:t>Amendement</w:t>
            </w:r>
          </w:p>
        </w:tc>
      </w:tr>
      <w:tr w:rsidR="00004BE4" w:rsidRPr="00BD3C65" w14:paraId="766D16B9" w14:textId="77777777" w:rsidTr="00AE7197">
        <w:trPr>
          <w:jc w:val="center"/>
        </w:trPr>
        <w:tc>
          <w:tcPr>
            <w:tcW w:w="4876" w:type="dxa"/>
            <w:hideMark/>
          </w:tcPr>
          <w:p w14:paraId="526EA71B" w14:textId="77777777" w:rsidR="0079446C" w:rsidRPr="00BD3C65" w:rsidRDefault="0079446C" w:rsidP="00AE7197">
            <w:pPr>
              <w:pStyle w:val="Normal6"/>
              <w:rPr>
                <w:lang w:val="nl-BE"/>
              </w:rPr>
            </w:pPr>
            <w:r w:rsidRPr="00BD3C65">
              <w:rPr>
                <w:lang w:val="nl-BE"/>
              </w:rPr>
              <w:t>6)</w:t>
            </w:r>
            <w:r w:rsidRPr="00BD3C65">
              <w:rPr>
                <w:lang w:val="nl-BE"/>
              </w:rPr>
              <w:tab/>
              <w:t xml:space="preserve">“SEP-houder”: een eigenaar van een SEP of een persoon met een exclusieve licentie voor een SEP </w:t>
            </w:r>
            <w:r w:rsidRPr="00BD3C65">
              <w:rPr>
                <w:b/>
                <w:i/>
                <w:lang w:val="nl-BE"/>
              </w:rPr>
              <w:t>in een van meer lidstaten</w:t>
            </w:r>
            <w:r w:rsidRPr="00BD3C65">
              <w:rPr>
                <w:lang w:val="nl-BE"/>
              </w:rPr>
              <w:t>;</w:t>
            </w:r>
          </w:p>
        </w:tc>
        <w:tc>
          <w:tcPr>
            <w:tcW w:w="4876" w:type="dxa"/>
            <w:hideMark/>
          </w:tcPr>
          <w:p w14:paraId="7A0D972A" w14:textId="77777777" w:rsidR="0079446C" w:rsidRPr="00BD3C65" w:rsidRDefault="0079446C" w:rsidP="00AE7197">
            <w:pPr>
              <w:pStyle w:val="Normal6"/>
              <w:rPr>
                <w:szCs w:val="24"/>
                <w:lang w:val="nl-BE"/>
              </w:rPr>
            </w:pPr>
            <w:r w:rsidRPr="00BD3C65">
              <w:rPr>
                <w:lang w:val="nl-BE"/>
              </w:rPr>
              <w:t>6)</w:t>
            </w:r>
            <w:r w:rsidRPr="00BD3C65">
              <w:rPr>
                <w:lang w:val="nl-BE"/>
              </w:rPr>
              <w:tab/>
              <w:t>“SEP-houder”: een eigenaar van een SEP of een persoon met een exclusieve licentie voor een SEP;</w:t>
            </w:r>
          </w:p>
        </w:tc>
      </w:tr>
    </w:tbl>
    <w:p w14:paraId="520DA9C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136E06D" w14:textId="77777777" w:rsidR="0079446C" w:rsidRPr="00BD3C65" w:rsidRDefault="0079446C" w:rsidP="0079446C">
      <w:pPr>
        <w:rPr>
          <w:lang w:val="nl-BE"/>
        </w:rPr>
      </w:pPr>
      <w:r w:rsidRPr="00BD3C65">
        <w:rPr>
          <w:rStyle w:val="HideTWBExt"/>
          <w:noProof w:val="0"/>
          <w:lang w:val="nl-BE"/>
        </w:rPr>
        <w:t>&lt;/Amend&gt;</w:t>
      </w:r>
    </w:p>
    <w:p w14:paraId="631811B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261</w:t>
      </w:r>
      <w:r w:rsidRPr="00BD3C65">
        <w:rPr>
          <w:rStyle w:val="HideTWBExt"/>
          <w:b w:val="0"/>
          <w:noProof w:val="0"/>
          <w:lang w:val="nl-BE"/>
        </w:rPr>
        <w:t>&lt;/NumAm&gt;</w:t>
      </w:r>
    </w:p>
    <w:p w14:paraId="2D6C415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D1398B9" w14:textId="77777777" w:rsidR="0079446C" w:rsidRPr="00BD3C65" w:rsidRDefault="0079446C" w:rsidP="0079446C">
      <w:pPr>
        <w:rPr>
          <w:lang w:val="nl-BE"/>
        </w:rPr>
      </w:pPr>
      <w:r w:rsidRPr="00BD3C65">
        <w:rPr>
          <w:rStyle w:val="HideTWBExt"/>
          <w:noProof w:val="0"/>
          <w:lang w:val="nl-BE"/>
        </w:rPr>
        <w:t>&lt;/RepeatBlock-By&gt;</w:t>
      </w:r>
    </w:p>
    <w:p w14:paraId="63D6BD2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02494F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0BE9D53" w14:textId="77777777" w:rsidTr="00AE7197">
        <w:trPr>
          <w:jc w:val="center"/>
        </w:trPr>
        <w:tc>
          <w:tcPr>
            <w:tcW w:w="9752" w:type="dxa"/>
            <w:gridSpan w:val="2"/>
          </w:tcPr>
          <w:p w14:paraId="56734F86" w14:textId="77777777" w:rsidR="0079446C" w:rsidRPr="00BD3C65" w:rsidRDefault="0079446C" w:rsidP="00AE7197">
            <w:pPr>
              <w:keepNext/>
              <w:rPr>
                <w:lang w:val="nl-BE"/>
              </w:rPr>
            </w:pPr>
          </w:p>
        </w:tc>
      </w:tr>
      <w:tr w:rsidR="00004BE4" w:rsidRPr="00BD3C65" w14:paraId="0C03BFD9" w14:textId="77777777" w:rsidTr="00AE7197">
        <w:trPr>
          <w:jc w:val="center"/>
        </w:trPr>
        <w:tc>
          <w:tcPr>
            <w:tcW w:w="4876" w:type="dxa"/>
            <w:hideMark/>
          </w:tcPr>
          <w:p w14:paraId="4BA6443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494656C" w14:textId="77777777" w:rsidR="0079446C" w:rsidRPr="00BD3C65" w:rsidRDefault="0079446C" w:rsidP="00AE7197">
            <w:pPr>
              <w:pStyle w:val="ColumnHeading"/>
              <w:keepNext/>
              <w:rPr>
                <w:lang w:val="nl-BE"/>
              </w:rPr>
            </w:pPr>
            <w:r w:rsidRPr="00BD3C65">
              <w:rPr>
                <w:lang w:val="nl-BE"/>
              </w:rPr>
              <w:t>Amendement</w:t>
            </w:r>
          </w:p>
        </w:tc>
      </w:tr>
      <w:tr w:rsidR="00004BE4" w:rsidRPr="00BD3C65" w14:paraId="3B3BD596" w14:textId="77777777" w:rsidTr="00AE7197">
        <w:trPr>
          <w:jc w:val="center"/>
        </w:trPr>
        <w:tc>
          <w:tcPr>
            <w:tcW w:w="4876" w:type="dxa"/>
            <w:hideMark/>
          </w:tcPr>
          <w:p w14:paraId="06E3929F" w14:textId="77777777" w:rsidR="0079446C" w:rsidRPr="00BD3C65" w:rsidRDefault="0079446C" w:rsidP="00AE7197">
            <w:pPr>
              <w:pStyle w:val="Normal6"/>
              <w:rPr>
                <w:lang w:val="nl-BE"/>
              </w:rPr>
            </w:pPr>
            <w:r w:rsidRPr="00BD3C65">
              <w:rPr>
                <w:lang w:val="nl-BE"/>
              </w:rPr>
              <w:t>(7)</w:t>
            </w:r>
            <w:r w:rsidRPr="00BD3C65">
              <w:rPr>
                <w:lang w:val="nl-BE"/>
              </w:rPr>
              <w:tab/>
              <w:t>“toepasser”: een natuurlijke of rechtspersoon die een norm toepast – of voornemens is toe te passen – bij een product, proces, dienst of systeem;</w:t>
            </w:r>
          </w:p>
        </w:tc>
        <w:tc>
          <w:tcPr>
            <w:tcW w:w="4876" w:type="dxa"/>
            <w:hideMark/>
          </w:tcPr>
          <w:p w14:paraId="637C865F" w14:textId="77777777" w:rsidR="0079446C" w:rsidRPr="00BD3C65" w:rsidRDefault="0079446C" w:rsidP="00AE7197">
            <w:pPr>
              <w:pStyle w:val="Normal6"/>
              <w:rPr>
                <w:szCs w:val="24"/>
                <w:lang w:val="nl-BE"/>
              </w:rPr>
            </w:pPr>
            <w:r w:rsidRPr="00BD3C65">
              <w:rPr>
                <w:lang w:val="nl-BE"/>
              </w:rPr>
              <w:t>(7)</w:t>
            </w:r>
            <w:r w:rsidRPr="00BD3C65">
              <w:rPr>
                <w:lang w:val="nl-BE"/>
              </w:rPr>
              <w:tab/>
              <w:t>“toepasser”: een natuurlijke of rechtspersoon die een norm toepast – of voornemens is toe te passen – bij een product, proces, dienst of systeem</w:t>
            </w:r>
            <w:r w:rsidRPr="00BD3C65">
              <w:rPr>
                <w:b/>
                <w:i/>
                <w:lang w:val="nl-BE"/>
              </w:rPr>
              <w:t>, ongeacht de positie van de mogelijke licentienemer in de toeleveringsketen</w:t>
            </w:r>
            <w:r w:rsidRPr="00BD3C65">
              <w:rPr>
                <w:lang w:val="nl-BE"/>
              </w:rPr>
              <w:t>;</w:t>
            </w:r>
          </w:p>
        </w:tc>
      </w:tr>
    </w:tbl>
    <w:p w14:paraId="017DA4A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C214C6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47C6FFF" w14:textId="77777777" w:rsidR="0079446C" w:rsidRPr="00BD3C65" w:rsidRDefault="0079446C" w:rsidP="0079446C">
      <w:pPr>
        <w:pStyle w:val="Normal12Italic"/>
        <w:rPr>
          <w:noProof w:val="0"/>
          <w:lang w:val="nl-BE"/>
        </w:rPr>
      </w:pPr>
      <w:r w:rsidRPr="00BD3C65">
        <w:rPr>
          <w:noProof w:val="0"/>
          <w:lang w:val="nl-BE"/>
        </w:rPr>
        <w:t>SEP-houders met een Frand-verbintenis zijn verplicht op verzoek licenties te verlenen aan derden, ongeacht hun positie in de toeleveringsketen.</w:t>
      </w:r>
    </w:p>
    <w:p w14:paraId="24E15C82" w14:textId="77777777" w:rsidR="0079446C" w:rsidRPr="00BD3C65" w:rsidRDefault="0079446C" w:rsidP="0079446C">
      <w:pPr>
        <w:rPr>
          <w:lang w:val="nl-BE"/>
        </w:rPr>
      </w:pPr>
      <w:r w:rsidRPr="00BD3C65">
        <w:rPr>
          <w:rStyle w:val="HideTWBExt"/>
          <w:noProof w:val="0"/>
          <w:lang w:val="nl-BE"/>
        </w:rPr>
        <w:t>&lt;/Amend&gt;</w:t>
      </w:r>
    </w:p>
    <w:p w14:paraId="1806840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262</w:t>
      </w:r>
      <w:r w:rsidRPr="00BD3C65">
        <w:rPr>
          <w:rStyle w:val="HideTWBExt"/>
          <w:b w:val="0"/>
          <w:noProof w:val="0"/>
          <w:lang w:val="nl-BE"/>
        </w:rPr>
        <w:t>&lt;/NumAm&gt;</w:t>
      </w:r>
    </w:p>
    <w:p w14:paraId="4D03E7C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9E03C20" w14:textId="77777777" w:rsidR="0079446C" w:rsidRPr="00BD3C65" w:rsidRDefault="0079446C" w:rsidP="0079446C">
      <w:pPr>
        <w:rPr>
          <w:lang w:val="nl-BE"/>
        </w:rPr>
      </w:pPr>
      <w:r w:rsidRPr="00BD3C65">
        <w:rPr>
          <w:rStyle w:val="HideTWBExt"/>
          <w:noProof w:val="0"/>
          <w:lang w:val="nl-BE"/>
        </w:rPr>
        <w:t>&lt;/RepeatBlock-By&gt;</w:t>
      </w:r>
    </w:p>
    <w:p w14:paraId="1A6F684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EFF23C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E69E1FB" w14:textId="77777777" w:rsidTr="00AE7197">
        <w:trPr>
          <w:jc w:val="center"/>
        </w:trPr>
        <w:tc>
          <w:tcPr>
            <w:tcW w:w="9752" w:type="dxa"/>
            <w:gridSpan w:val="2"/>
          </w:tcPr>
          <w:p w14:paraId="5D0D9DC1" w14:textId="77777777" w:rsidR="0079446C" w:rsidRPr="00BD3C65" w:rsidRDefault="0079446C" w:rsidP="00AE7197">
            <w:pPr>
              <w:keepNext/>
              <w:rPr>
                <w:lang w:val="nl-BE"/>
              </w:rPr>
            </w:pPr>
          </w:p>
        </w:tc>
      </w:tr>
      <w:tr w:rsidR="00004BE4" w:rsidRPr="00BD3C65" w14:paraId="70C079F1" w14:textId="77777777" w:rsidTr="00AE7197">
        <w:trPr>
          <w:jc w:val="center"/>
        </w:trPr>
        <w:tc>
          <w:tcPr>
            <w:tcW w:w="4876" w:type="dxa"/>
            <w:hideMark/>
          </w:tcPr>
          <w:p w14:paraId="6F0F577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A9B3EAE" w14:textId="77777777" w:rsidR="0079446C" w:rsidRPr="00BD3C65" w:rsidRDefault="0079446C" w:rsidP="00AE7197">
            <w:pPr>
              <w:pStyle w:val="ColumnHeading"/>
              <w:keepNext/>
              <w:rPr>
                <w:lang w:val="nl-BE"/>
              </w:rPr>
            </w:pPr>
            <w:r w:rsidRPr="00BD3C65">
              <w:rPr>
                <w:lang w:val="nl-BE"/>
              </w:rPr>
              <w:t>Amendement</w:t>
            </w:r>
          </w:p>
        </w:tc>
      </w:tr>
      <w:tr w:rsidR="00004BE4" w:rsidRPr="00BD3C65" w14:paraId="02FB3541" w14:textId="77777777" w:rsidTr="00AE7197">
        <w:trPr>
          <w:jc w:val="center"/>
        </w:trPr>
        <w:tc>
          <w:tcPr>
            <w:tcW w:w="4876" w:type="dxa"/>
            <w:hideMark/>
          </w:tcPr>
          <w:p w14:paraId="2312FF80" w14:textId="77777777" w:rsidR="0079446C" w:rsidRPr="00BD3C65" w:rsidRDefault="0079446C" w:rsidP="00AE7197">
            <w:pPr>
              <w:pStyle w:val="Normal6"/>
              <w:rPr>
                <w:lang w:val="nl-BE"/>
              </w:rPr>
            </w:pPr>
            <w:r w:rsidRPr="00BD3C65">
              <w:rPr>
                <w:lang w:val="nl-BE"/>
              </w:rPr>
              <w:t>(7)</w:t>
            </w:r>
            <w:r w:rsidRPr="00BD3C65">
              <w:rPr>
                <w:lang w:val="nl-BE"/>
              </w:rPr>
              <w:tab/>
              <w:t>“toepasser”: een natuurlijke of rechtspersoon die een norm toepast – of voornemens is toe te passen – bij een product, proces, dienst of systeem;</w:t>
            </w:r>
          </w:p>
        </w:tc>
        <w:tc>
          <w:tcPr>
            <w:tcW w:w="4876" w:type="dxa"/>
            <w:hideMark/>
          </w:tcPr>
          <w:p w14:paraId="2AE0892C" w14:textId="77777777" w:rsidR="0079446C" w:rsidRPr="00BD3C65" w:rsidRDefault="0079446C" w:rsidP="00AE7197">
            <w:pPr>
              <w:pStyle w:val="Normal6"/>
              <w:rPr>
                <w:szCs w:val="24"/>
                <w:lang w:val="nl-BE"/>
              </w:rPr>
            </w:pPr>
            <w:r w:rsidRPr="00BD3C65">
              <w:rPr>
                <w:lang w:val="nl-BE"/>
              </w:rPr>
              <w:t>(7)</w:t>
            </w:r>
            <w:r w:rsidRPr="00BD3C65">
              <w:rPr>
                <w:lang w:val="nl-BE"/>
              </w:rPr>
              <w:tab/>
              <w:t xml:space="preserve">“toepasser”: een natuurlijke of rechtspersoon die een norm toepast – of voornemens is toe te passen – bij een product, proces, dienst of systeem </w:t>
            </w:r>
            <w:r w:rsidRPr="00BD3C65">
              <w:rPr>
                <w:b/>
                <w:i/>
                <w:lang w:val="nl-BE"/>
              </w:rPr>
              <w:t>op de eengemaakte markt van de EU</w:t>
            </w:r>
            <w:r w:rsidRPr="00BD3C65">
              <w:rPr>
                <w:lang w:val="nl-BE"/>
              </w:rPr>
              <w:t>;</w:t>
            </w:r>
          </w:p>
        </w:tc>
      </w:tr>
    </w:tbl>
    <w:p w14:paraId="7A36B10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F32AFD8" w14:textId="77777777" w:rsidR="0079446C" w:rsidRPr="00BD3C65" w:rsidRDefault="0079446C" w:rsidP="0079446C">
      <w:pPr>
        <w:rPr>
          <w:lang w:val="nl-BE"/>
        </w:rPr>
      </w:pPr>
      <w:r w:rsidRPr="00BD3C65">
        <w:rPr>
          <w:rStyle w:val="HideTWBExt"/>
          <w:noProof w:val="0"/>
          <w:lang w:val="nl-BE"/>
        </w:rPr>
        <w:t>&lt;/Amend&gt;</w:t>
      </w:r>
    </w:p>
    <w:p w14:paraId="6669AB9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263</w:t>
      </w:r>
      <w:r w:rsidRPr="00BD3C65">
        <w:rPr>
          <w:rStyle w:val="HideTWBExt"/>
          <w:b w:val="0"/>
          <w:noProof w:val="0"/>
          <w:lang w:val="nl-BE"/>
        </w:rPr>
        <w:t>&lt;/NumAm&gt;</w:t>
      </w:r>
    </w:p>
    <w:p w14:paraId="7EE79D5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68BC6E9" w14:textId="77777777" w:rsidR="0079446C" w:rsidRPr="00BD3C65" w:rsidRDefault="0079446C" w:rsidP="0079446C">
      <w:pPr>
        <w:rPr>
          <w:lang w:val="nl-BE"/>
        </w:rPr>
      </w:pPr>
      <w:r w:rsidRPr="00BD3C65">
        <w:rPr>
          <w:rStyle w:val="HideTWBExt"/>
          <w:noProof w:val="0"/>
          <w:lang w:val="nl-BE"/>
        </w:rPr>
        <w:t>&lt;/RepeatBlock-By&gt;</w:t>
      </w:r>
    </w:p>
    <w:p w14:paraId="0B5A840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A87E0E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9C55A4E" w14:textId="77777777" w:rsidTr="00AE7197">
        <w:trPr>
          <w:jc w:val="center"/>
        </w:trPr>
        <w:tc>
          <w:tcPr>
            <w:tcW w:w="9752" w:type="dxa"/>
            <w:gridSpan w:val="2"/>
          </w:tcPr>
          <w:p w14:paraId="39CBC806" w14:textId="77777777" w:rsidR="0079446C" w:rsidRPr="00BD3C65" w:rsidRDefault="0079446C" w:rsidP="00AE7197">
            <w:pPr>
              <w:keepNext/>
              <w:rPr>
                <w:lang w:val="nl-BE"/>
              </w:rPr>
            </w:pPr>
          </w:p>
        </w:tc>
      </w:tr>
      <w:tr w:rsidR="00004BE4" w:rsidRPr="00BD3C65" w14:paraId="6CDDD697" w14:textId="77777777" w:rsidTr="00AE7197">
        <w:trPr>
          <w:jc w:val="center"/>
        </w:trPr>
        <w:tc>
          <w:tcPr>
            <w:tcW w:w="4876" w:type="dxa"/>
            <w:hideMark/>
          </w:tcPr>
          <w:p w14:paraId="0326512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00437CE" w14:textId="77777777" w:rsidR="0079446C" w:rsidRPr="00BD3C65" w:rsidRDefault="0079446C" w:rsidP="00AE7197">
            <w:pPr>
              <w:pStyle w:val="ColumnHeading"/>
              <w:keepNext/>
              <w:rPr>
                <w:lang w:val="nl-BE"/>
              </w:rPr>
            </w:pPr>
            <w:r w:rsidRPr="00BD3C65">
              <w:rPr>
                <w:lang w:val="nl-BE"/>
              </w:rPr>
              <w:t>Amendement</w:t>
            </w:r>
          </w:p>
        </w:tc>
      </w:tr>
      <w:tr w:rsidR="00004BE4" w:rsidRPr="00BD3C65" w14:paraId="1DD5C0C6" w14:textId="77777777" w:rsidTr="00AE7197">
        <w:trPr>
          <w:jc w:val="center"/>
        </w:trPr>
        <w:tc>
          <w:tcPr>
            <w:tcW w:w="4876" w:type="dxa"/>
            <w:hideMark/>
          </w:tcPr>
          <w:p w14:paraId="157E6042" w14:textId="77777777" w:rsidR="0079446C" w:rsidRPr="00BD3C65" w:rsidRDefault="0079446C" w:rsidP="00AE7197">
            <w:pPr>
              <w:pStyle w:val="Normal6"/>
              <w:rPr>
                <w:lang w:val="nl-BE"/>
              </w:rPr>
            </w:pPr>
            <w:r w:rsidRPr="00BD3C65">
              <w:rPr>
                <w:b/>
                <w:i/>
                <w:lang w:val="nl-BE"/>
              </w:rPr>
              <w:t>10)</w:t>
            </w:r>
            <w:r w:rsidRPr="00BD3C65">
              <w:rPr>
                <w:b/>
                <w:i/>
                <w:lang w:val="nl-BE"/>
              </w:rPr>
              <w:tab/>
              <w:t>“geaggregeerde royalty”: het maximale bedrag aan royalty voor alle octrooien die essentieel zijn voor een norm;</w:t>
            </w:r>
          </w:p>
        </w:tc>
        <w:tc>
          <w:tcPr>
            <w:tcW w:w="4876" w:type="dxa"/>
            <w:hideMark/>
          </w:tcPr>
          <w:p w14:paraId="2C3F9221" w14:textId="77777777" w:rsidR="0079446C" w:rsidRPr="00BD3C65" w:rsidRDefault="0079446C" w:rsidP="00AE7197">
            <w:pPr>
              <w:pStyle w:val="Normal6"/>
              <w:rPr>
                <w:szCs w:val="24"/>
                <w:lang w:val="nl-BE"/>
              </w:rPr>
            </w:pPr>
            <w:r w:rsidRPr="00BD3C65">
              <w:rPr>
                <w:b/>
                <w:i/>
                <w:lang w:val="nl-BE"/>
              </w:rPr>
              <w:t>Schrappen</w:t>
            </w:r>
          </w:p>
        </w:tc>
      </w:tr>
    </w:tbl>
    <w:p w14:paraId="2C513C0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378B90D"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95FFFC4" w14:textId="77777777" w:rsidR="0079446C" w:rsidRPr="00BD3C65" w:rsidRDefault="0079446C" w:rsidP="0079446C">
      <w:pPr>
        <w:pStyle w:val="Normal12Italic"/>
        <w:rPr>
          <w:noProof w:val="0"/>
          <w:lang w:val="nl-BE"/>
        </w:rPr>
      </w:pPr>
      <w:r w:rsidRPr="00BD3C65">
        <w:rPr>
          <w:noProof w:val="0"/>
          <w:lang w:val="nl-BE"/>
        </w:rPr>
        <w:t>Niet langer nodig in de herziene structuur.</w:t>
      </w:r>
    </w:p>
    <w:p w14:paraId="42E3C617" w14:textId="77777777" w:rsidR="0079446C" w:rsidRPr="00BD3C65" w:rsidRDefault="0079446C" w:rsidP="0079446C">
      <w:pPr>
        <w:rPr>
          <w:lang w:val="nl-BE"/>
        </w:rPr>
      </w:pPr>
      <w:r w:rsidRPr="00BD3C65">
        <w:rPr>
          <w:rStyle w:val="HideTWBExt"/>
          <w:noProof w:val="0"/>
          <w:lang w:val="nl-BE"/>
        </w:rPr>
        <w:t>&lt;/Amend&gt;</w:t>
      </w:r>
    </w:p>
    <w:p w14:paraId="3C569FB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264</w:t>
      </w:r>
      <w:r w:rsidRPr="00BD3C65">
        <w:rPr>
          <w:rStyle w:val="HideTWBExt"/>
          <w:b w:val="0"/>
          <w:noProof w:val="0"/>
          <w:lang w:val="nl-BE"/>
        </w:rPr>
        <w:t>&lt;/NumAm&gt;</w:t>
      </w:r>
    </w:p>
    <w:p w14:paraId="6238E77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3C15D4B2" w14:textId="77777777" w:rsidR="0079446C" w:rsidRPr="00BD3C65" w:rsidRDefault="0079446C" w:rsidP="0079446C">
      <w:pPr>
        <w:rPr>
          <w:lang w:val="nl-BE"/>
        </w:rPr>
      </w:pPr>
      <w:r w:rsidRPr="00BD3C65">
        <w:rPr>
          <w:rStyle w:val="HideTWBExt"/>
          <w:noProof w:val="0"/>
          <w:lang w:val="nl-BE"/>
        </w:rPr>
        <w:t>&lt;/RepeatBlock-By&gt;</w:t>
      </w:r>
    </w:p>
    <w:p w14:paraId="2C8D772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21A9E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10</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A8FE3CF" w14:textId="77777777" w:rsidTr="00AE7197">
        <w:trPr>
          <w:jc w:val="center"/>
        </w:trPr>
        <w:tc>
          <w:tcPr>
            <w:tcW w:w="9752" w:type="dxa"/>
            <w:gridSpan w:val="2"/>
          </w:tcPr>
          <w:p w14:paraId="087FD15F" w14:textId="77777777" w:rsidR="0079446C" w:rsidRPr="00BD3C65" w:rsidRDefault="0079446C" w:rsidP="00AE7197">
            <w:pPr>
              <w:keepNext/>
              <w:rPr>
                <w:lang w:val="nl-BE"/>
              </w:rPr>
            </w:pPr>
          </w:p>
        </w:tc>
      </w:tr>
      <w:tr w:rsidR="00004BE4" w:rsidRPr="00BD3C65" w14:paraId="3C49B6FE" w14:textId="77777777" w:rsidTr="00AE7197">
        <w:trPr>
          <w:jc w:val="center"/>
        </w:trPr>
        <w:tc>
          <w:tcPr>
            <w:tcW w:w="4876" w:type="dxa"/>
            <w:hideMark/>
          </w:tcPr>
          <w:p w14:paraId="6D233BD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BBA7C91" w14:textId="77777777" w:rsidR="0079446C" w:rsidRPr="00BD3C65" w:rsidRDefault="0079446C" w:rsidP="00AE7197">
            <w:pPr>
              <w:pStyle w:val="ColumnHeading"/>
              <w:keepNext/>
              <w:rPr>
                <w:lang w:val="nl-BE"/>
              </w:rPr>
            </w:pPr>
            <w:r w:rsidRPr="00BD3C65">
              <w:rPr>
                <w:lang w:val="nl-BE"/>
              </w:rPr>
              <w:t>Amendement</w:t>
            </w:r>
          </w:p>
        </w:tc>
      </w:tr>
      <w:tr w:rsidR="00004BE4" w:rsidRPr="00BD3C65" w14:paraId="5184E50C" w14:textId="77777777" w:rsidTr="00AE7197">
        <w:trPr>
          <w:jc w:val="center"/>
        </w:trPr>
        <w:tc>
          <w:tcPr>
            <w:tcW w:w="4876" w:type="dxa"/>
            <w:hideMark/>
          </w:tcPr>
          <w:p w14:paraId="72FE12E6" w14:textId="77777777" w:rsidR="0079446C" w:rsidRPr="00BD3C65" w:rsidRDefault="0079446C" w:rsidP="00AE7197">
            <w:pPr>
              <w:pStyle w:val="Normal6"/>
              <w:rPr>
                <w:lang w:val="nl-BE"/>
              </w:rPr>
            </w:pPr>
            <w:r w:rsidRPr="00BD3C65">
              <w:rPr>
                <w:lang w:val="nl-BE"/>
              </w:rPr>
              <w:t>10)</w:t>
            </w:r>
            <w:r w:rsidRPr="00BD3C65">
              <w:rPr>
                <w:lang w:val="nl-BE"/>
              </w:rPr>
              <w:tab/>
              <w:t>“geaggregeerde royalty”: het maximale bedrag aan royalty voor alle octrooien die essentieel zijn voor een norm;</w:t>
            </w:r>
          </w:p>
        </w:tc>
        <w:tc>
          <w:tcPr>
            <w:tcW w:w="4876" w:type="dxa"/>
            <w:hideMark/>
          </w:tcPr>
          <w:p w14:paraId="1827FF96" w14:textId="77777777" w:rsidR="0079446C" w:rsidRPr="00BD3C65" w:rsidRDefault="0079446C" w:rsidP="00AE7197">
            <w:pPr>
              <w:pStyle w:val="Normal6"/>
              <w:rPr>
                <w:szCs w:val="24"/>
                <w:lang w:val="nl-BE"/>
              </w:rPr>
            </w:pPr>
            <w:r w:rsidRPr="00BD3C65">
              <w:rPr>
                <w:lang w:val="nl-BE"/>
              </w:rPr>
              <w:t>10)</w:t>
            </w:r>
            <w:r w:rsidRPr="00BD3C65">
              <w:rPr>
                <w:lang w:val="nl-BE"/>
              </w:rPr>
              <w:tab/>
              <w:t xml:space="preserve">“geaggregeerde royalty”: het maximale bedrag aan royalty voor alle octrooien die essentieel zijn voor een norm </w:t>
            </w:r>
            <w:r w:rsidRPr="00BD3C65">
              <w:rPr>
                <w:b/>
                <w:i/>
                <w:lang w:val="nl-BE"/>
              </w:rPr>
              <w:t>die bij een product, proces, dienst of systeem wordt toegepast</w:t>
            </w:r>
            <w:r w:rsidRPr="00BD3C65">
              <w:rPr>
                <w:lang w:val="nl-BE"/>
              </w:rPr>
              <w:t>;</w:t>
            </w:r>
          </w:p>
        </w:tc>
      </w:tr>
    </w:tbl>
    <w:p w14:paraId="7253E91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1822924B" w14:textId="77777777" w:rsidR="0079446C" w:rsidRPr="00BD3C65" w:rsidRDefault="0079446C" w:rsidP="0079446C">
      <w:pPr>
        <w:rPr>
          <w:lang w:val="nl-BE"/>
        </w:rPr>
      </w:pPr>
      <w:r w:rsidRPr="00BD3C65">
        <w:rPr>
          <w:rStyle w:val="HideTWBExt"/>
          <w:noProof w:val="0"/>
          <w:lang w:val="nl-BE"/>
        </w:rPr>
        <w:t>&lt;/Amend&gt;</w:t>
      </w:r>
    </w:p>
    <w:p w14:paraId="3178F6E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265</w:t>
      </w:r>
      <w:r w:rsidRPr="00BD3C65">
        <w:rPr>
          <w:rStyle w:val="HideTWBExt"/>
          <w:b w:val="0"/>
          <w:noProof w:val="0"/>
          <w:lang w:val="nl-BE"/>
        </w:rPr>
        <w:t>&lt;/NumAm&gt;</w:t>
      </w:r>
    </w:p>
    <w:p w14:paraId="08A5B96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8C5FC41" w14:textId="77777777" w:rsidR="0079446C" w:rsidRPr="00BD3C65" w:rsidRDefault="0079446C" w:rsidP="0079446C">
      <w:pPr>
        <w:rPr>
          <w:lang w:val="nl-BE"/>
        </w:rPr>
      </w:pPr>
      <w:r w:rsidRPr="00BD3C65">
        <w:rPr>
          <w:rStyle w:val="HideTWBExt"/>
          <w:noProof w:val="0"/>
          <w:lang w:val="nl-BE"/>
        </w:rPr>
        <w:t>&lt;/RepeatBlock-By&gt;</w:t>
      </w:r>
    </w:p>
    <w:p w14:paraId="3E6B3C0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2EAC06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45A4F60" w14:textId="77777777" w:rsidTr="00AE7197">
        <w:trPr>
          <w:jc w:val="center"/>
        </w:trPr>
        <w:tc>
          <w:tcPr>
            <w:tcW w:w="9752" w:type="dxa"/>
            <w:gridSpan w:val="2"/>
          </w:tcPr>
          <w:p w14:paraId="72E3B316" w14:textId="77777777" w:rsidR="0079446C" w:rsidRPr="00BD3C65" w:rsidRDefault="0079446C" w:rsidP="00AE7197">
            <w:pPr>
              <w:keepNext/>
              <w:rPr>
                <w:lang w:val="nl-BE"/>
              </w:rPr>
            </w:pPr>
          </w:p>
        </w:tc>
      </w:tr>
      <w:tr w:rsidR="00004BE4" w:rsidRPr="00BD3C65" w14:paraId="5EF1F13C" w14:textId="77777777" w:rsidTr="00AE7197">
        <w:trPr>
          <w:jc w:val="center"/>
        </w:trPr>
        <w:tc>
          <w:tcPr>
            <w:tcW w:w="4876" w:type="dxa"/>
            <w:hideMark/>
          </w:tcPr>
          <w:p w14:paraId="37A3DD6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472B0B6" w14:textId="77777777" w:rsidR="0079446C" w:rsidRPr="00BD3C65" w:rsidRDefault="0079446C" w:rsidP="00AE7197">
            <w:pPr>
              <w:pStyle w:val="ColumnHeading"/>
              <w:keepNext/>
              <w:rPr>
                <w:lang w:val="nl-BE"/>
              </w:rPr>
            </w:pPr>
            <w:r w:rsidRPr="00BD3C65">
              <w:rPr>
                <w:lang w:val="nl-BE"/>
              </w:rPr>
              <w:t>Amendement</w:t>
            </w:r>
          </w:p>
        </w:tc>
      </w:tr>
      <w:tr w:rsidR="00004BE4" w:rsidRPr="00BD3C65" w14:paraId="28158041" w14:textId="77777777" w:rsidTr="00AE7197">
        <w:trPr>
          <w:jc w:val="center"/>
        </w:trPr>
        <w:tc>
          <w:tcPr>
            <w:tcW w:w="4876" w:type="dxa"/>
            <w:hideMark/>
          </w:tcPr>
          <w:p w14:paraId="02C070B4" w14:textId="77777777" w:rsidR="0079446C" w:rsidRPr="00BD3C65" w:rsidRDefault="0079446C" w:rsidP="00AE7197">
            <w:pPr>
              <w:pStyle w:val="Normal6"/>
              <w:rPr>
                <w:lang w:val="nl-BE"/>
              </w:rPr>
            </w:pPr>
            <w:r w:rsidRPr="00BD3C65">
              <w:rPr>
                <w:b/>
                <w:i/>
                <w:lang w:val="nl-BE"/>
              </w:rPr>
              <w:t>11)</w:t>
            </w:r>
            <w:r w:rsidRPr="00BD3C65">
              <w:rPr>
                <w:b/>
                <w:i/>
                <w:lang w:val="nl-BE"/>
              </w:rPr>
              <w:tab/>
              <w:t>“octrooigemeenschap”: een bij een overeenkomst tussen twee of meer SEP-houders gecreëerde entiteit om een of meer van hun octrooien in licentie te geven aan elkaar of aan derden;</w:t>
            </w:r>
          </w:p>
        </w:tc>
        <w:tc>
          <w:tcPr>
            <w:tcW w:w="4876" w:type="dxa"/>
            <w:hideMark/>
          </w:tcPr>
          <w:p w14:paraId="2BB05E11" w14:textId="77777777" w:rsidR="0079446C" w:rsidRPr="00BD3C65" w:rsidRDefault="0079446C" w:rsidP="00AE7197">
            <w:pPr>
              <w:pStyle w:val="Normal6"/>
              <w:rPr>
                <w:szCs w:val="24"/>
                <w:lang w:val="nl-BE"/>
              </w:rPr>
            </w:pPr>
            <w:r w:rsidRPr="00BD3C65">
              <w:rPr>
                <w:b/>
                <w:i/>
                <w:lang w:val="nl-BE"/>
              </w:rPr>
              <w:t>Schrappen</w:t>
            </w:r>
          </w:p>
        </w:tc>
      </w:tr>
    </w:tbl>
    <w:p w14:paraId="5BE6126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45DF77B"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3EBE447" w14:textId="77777777" w:rsidR="0079446C" w:rsidRPr="00BD3C65" w:rsidRDefault="0079446C" w:rsidP="0079446C">
      <w:pPr>
        <w:pStyle w:val="Normal12Italic"/>
        <w:rPr>
          <w:noProof w:val="0"/>
          <w:lang w:val="nl-BE"/>
        </w:rPr>
      </w:pPr>
      <w:r w:rsidRPr="00BD3C65">
        <w:rPr>
          <w:noProof w:val="0"/>
          <w:lang w:val="nl-BE"/>
        </w:rPr>
        <w:t>Het begrip “particuliere industriële vereniging” is niet duidelijk, evenmin als het begrip “gepatenteerde specificaties”. Er is geen reden waarom een gepatenteerde norm per definitie buiten het toepassingsgebied van de verordening moet vallen. Gezien de transparantieverplichtingen van artikel 4 zijn de verplichtingen van octrooigemeenschappen voorzien in artikel 9 overbodig. We stellen voor artikel 9 te schrappen en daarmee ook de definitie van “octrooigemeenschap” in artikel 2.</w:t>
      </w:r>
    </w:p>
    <w:p w14:paraId="4BA15348" w14:textId="77777777" w:rsidR="0079446C" w:rsidRPr="00BD3C65" w:rsidRDefault="0079446C" w:rsidP="0079446C">
      <w:pPr>
        <w:rPr>
          <w:lang w:val="nl-BE"/>
        </w:rPr>
      </w:pPr>
      <w:r w:rsidRPr="00BD3C65">
        <w:rPr>
          <w:rStyle w:val="HideTWBExt"/>
          <w:noProof w:val="0"/>
          <w:lang w:val="nl-BE"/>
        </w:rPr>
        <w:t>&lt;/Amend&gt;</w:t>
      </w:r>
    </w:p>
    <w:p w14:paraId="6F53B5A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266</w:t>
      </w:r>
      <w:r w:rsidRPr="00BD3C65">
        <w:rPr>
          <w:rStyle w:val="HideTWBExt"/>
          <w:b w:val="0"/>
          <w:noProof w:val="0"/>
          <w:lang w:val="nl-BE"/>
        </w:rPr>
        <w:t>&lt;/NumAm&gt;</w:t>
      </w:r>
    </w:p>
    <w:p w14:paraId="796CB24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5A00AD01" w14:textId="77777777" w:rsidR="0079446C" w:rsidRPr="00BD3C65" w:rsidRDefault="0079446C" w:rsidP="0079446C">
      <w:pPr>
        <w:rPr>
          <w:lang w:val="nl-BE"/>
        </w:rPr>
      </w:pPr>
      <w:r w:rsidRPr="00BD3C65">
        <w:rPr>
          <w:rStyle w:val="HideTWBExt"/>
          <w:noProof w:val="0"/>
          <w:lang w:val="nl-BE"/>
        </w:rPr>
        <w:t>&lt;/RepeatBlock-By&gt;</w:t>
      </w:r>
    </w:p>
    <w:p w14:paraId="66F9DD6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AAF6A5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94CA4F9" w14:textId="77777777" w:rsidTr="00AE7197">
        <w:trPr>
          <w:jc w:val="center"/>
        </w:trPr>
        <w:tc>
          <w:tcPr>
            <w:tcW w:w="9752" w:type="dxa"/>
            <w:gridSpan w:val="2"/>
          </w:tcPr>
          <w:p w14:paraId="568EA494" w14:textId="77777777" w:rsidR="0079446C" w:rsidRPr="00BD3C65" w:rsidRDefault="0079446C" w:rsidP="00AE7197">
            <w:pPr>
              <w:keepNext/>
              <w:rPr>
                <w:lang w:val="nl-BE"/>
              </w:rPr>
            </w:pPr>
          </w:p>
        </w:tc>
      </w:tr>
      <w:tr w:rsidR="00004BE4" w:rsidRPr="00BD3C65" w14:paraId="6F4186F9" w14:textId="77777777" w:rsidTr="00AE7197">
        <w:trPr>
          <w:jc w:val="center"/>
        </w:trPr>
        <w:tc>
          <w:tcPr>
            <w:tcW w:w="4876" w:type="dxa"/>
            <w:hideMark/>
          </w:tcPr>
          <w:p w14:paraId="4C61AAD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9E2DCE8" w14:textId="77777777" w:rsidR="0079446C" w:rsidRPr="00BD3C65" w:rsidRDefault="0079446C" w:rsidP="00AE7197">
            <w:pPr>
              <w:pStyle w:val="ColumnHeading"/>
              <w:keepNext/>
              <w:rPr>
                <w:lang w:val="nl-BE"/>
              </w:rPr>
            </w:pPr>
            <w:r w:rsidRPr="00BD3C65">
              <w:rPr>
                <w:lang w:val="nl-BE"/>
              </w:rPr>
              <w:t>Amendement</w:t>
            </w:r>
          </w:p>
        </w:tc>
      </w:tr>
      <w:tr w:rsidR="00004BE4" w:rsidRPr="00BD3C65" w14:paraId="7764FDB0" w14:textId="77777777" w:rsidTr="00AE7197">
        <w:trPr>
          <w:jc w:val="center"/>
        </w:trPr>
        <w:tc>
          <w:tcPr>
            <w:tcW w:w="4876" w:type="dxa"/>
            <w:hideMark/>
          </w:tcPr>
          <w:p w14:paraId="3FE3DE5E" w14:textId="77777777" w:rsidR="0079446C" w:rsidRPr="00BD3C65" w:rsidRDefault="0079446C" w:rsidP="00AE7197">
            <w:pPr>
              <w:pStyle w:val="Normal6"/>
              <w:rPr>
                <w:lang w:val="nl-BE"/>
              </w:rPr>
            </w:pPr>
            <w:r w:rsidRPr="00BD3C65">
              <w:rPr>
                <w:lang w:val="nl-BE"/>
              </w:rPr>
              <w:t>11)</w:t>
            </w:r>
            <w:r w:rsidRPr="00BD3C65">
              <w:rPr>
                <w:lang w:val="nl-BE"/>
              </w:rPr>
              <w:tab/>
              <w:t xml:space="preserve">“octrooigemeenschap”: een </w:t>
            </w:r>
            <w:r w:rsidRPr="00BD3C65">
              <w:rPr>
                <w:b/>
                <w:i/>
                <w:lang w:val="nl-BE"/>
              </w:rPr>
              <w:t xml:space="preserve">bij een overeenkomst tussen </w:t>
            </w:r>
            <w:r w:rsidRPr="00BD3C65">
              <w:rPr>
                <w:lang w:val="nl-BE"/>
              </w:rPr>
              <w:t xml:space="preserve">twee </w:t>
            </w:r>
            <w:r w:rsidRPr="00BD3C65">
              <w:rPr>
                <w:b/>
                <w:i/>
                <w:lang w:val="nl-BE"/>
              </w:rPr>
              <w:t>of meer SEP-houders gecreëerde entiteit om een of meer van</w:t>
            </w:r>
            <w:r w:rsidRPr="00BD3C65">
              <w:rPr>
                <w:lang w:val="nl-BE"/>
              </w:rPr>
              <w:t xml:space="preserve"> </w:t>
            </w:r>
            <w:r w:rsidRPr="00BD3C65">
              <w:rPr>
                <w:b/>
                <w:i/>
                <w:lang w:val="nl-BE"/>
              </w:rPr>
              <w:t>hun</w:t>
            </w:r>
            <w:r w:rsidRPr="00BD3C65">
              <w:rPr>
                <w:lang w:val="nl-BE"/>
              </w:rPr>
              <w:t xml:space="preserve"> octrooien in licentie te geven </w:t>
            </w:r>
            <w:r w:rsidRPr="00BD3C65">
              <w:rPr>
                <w:b/>
                <w:i/>
                <w:lang w:val="nl-BE"/>
              </w:rPr>
              <w:t>aan elkaar of aan derden</w:t>
            </w:r>
            <w:r w:rsidRPr="00BD3C65">
              <w:rPr>
                <w:lang w:val="nl-BE"/>
              </w:rPr>
              <w:t>;</w:t>
            </w:r>
          </w:p>
        </w:tc>
        <w:tc>
          <w:tcPr>
            <w:tcW w:w="4876" w:type="dxa"/>
            <w:hideMark/>
          </w:tcPr>
          <w:p w14:paraId="23D682CF" w14:textId="77777777" w:rsidR="0079446C" w:rsidRPr="00BD3C65" w:rsidRDefault="0079446C" w:rsidP="00AE7197">
            <w:pPr>
              <w:pStyle w:val="Normal6"/>
              <w:rPr>
                <w:szCs w:val="24"/>
                <w:lang w:val="nl-BE"/>
              </w:rPr>
            </w:pPr>
            <w:r w:rsidRPr="00BD3C65">
              <w:rPr>
                <w:lang w:val="nl-BE"/>
              </w:rPr>
              <w:t>11)</w:t>
            </w:r>
            <w:r w:rsidRPr="00BD3C65">
              <w:rPr>
                <w:lang w:val="nl-BE"/>
              </w:rPr>
              <w:tab/>
              <w:t xml:space="preserve">“octrooigemeenschap”: een </w:t>
            </w:r>
            <w:r w:rsidRPr="00BD3C65">
              <w:rPr>
                <w:b/>
                <w:i/>
                <w:lang w:val="nl-BE"/>
              </w:rPr>
              <w:t xml:space="preserve">consortium van ten minste </w:t>
            </w:r>
            <w:r w:rsidRPr="00BD3C65">
              <w:rPr>
                <w:lang w:val="nl-BE"/>
              </w:rPr>
              <w:t>twee</w:t>
            </w:r>
            <w:r w:rsidRPr="00BD3C65">
              <w:rPr>
                <w:b/>
                <w:i/>
                <w:lang w:val="nl-BE"/>
              </w:rPr>
              <w:t xml:space="preserve"> bedrijven die overeenkomen elkaar </w:t>
            </w:r>
            <w:r w:rsidRPr="00BD3C65">
              <w:rPr>
                <w:lang w:val="nl-BE"/>
              </w:rPr>
              <w:t xml:space="preserve">octrooien in licentie te geven </w:t>
            </w:r>
            <w:r w:rsidRPr="00BD3C65">
              <w:rPr>
                <w:b/>
                <w:i/>
                <w:lang w:val="nl-BE"/>
              </w:rPr>
              <w:t>met betrekking tot een specifieke technologie. Door een octrooigemeenschap op te zetten, kunnen SEP-houders en -licentienemers niet alleen tijd besparen, maar vaak ook zorgen voor een betere essentialiteitscontrole en meer duidelijkheid over de geaggregeerde licentievergoedingen, terwijl de licentievoorwaarden naar verwachting billijk, redelijk en niet-discriminerend (Frand) zullen zijn. Daarnaast kunnen zij als one-stop-shopoplossingen fungeren; het gebruik ervan moet derhalve worden gestimuleerd</w:t>
            </w:r>
            <w:r w:rsidRPr="00BD3C65">
              <w:rPr>
                <w:lang w:val="nl-BE"/>
              </w:rPr>
              <w:t>;</w:t>
            </w:r>
          </w:p>
        </w:tc>
      </w:tr>
    </w:tbl>
    <w:p w14:paraId="7865358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C29DB5" w14:textId="77777777" w:rsidR="0079446C" w:rsidRPr="00BD3C65" w:rsidRDefault="0079446C" w:rsidP="0079446C">
      <w:pPr>
        <w:rPr>
          <w:lang w:val="nl-BE"/>
        </w:rPr>
      </w:pPr>
      <w:r w:rsidRPr="00BD3C65">
        <w:rPr>
          <w:rStyle w:val="HideTWBExt"/>
          <w:noProof w:val="0"/>
          <w:lang w:val="nl-BE"/>
        </w:rPr>
        <w:t>&lt;/Amend&gt;</w:t>
      </w:r>
    </w:p>
    <w:p w14:paraId="0EBE4FE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267</w:t>
      </w:r>
      <w:r w:rsidRPr="00BD3C65">
        <w:rPr>
          <w:rStyle w:val="HideTWBExt"/>
          <w:b w:val="0"/>
          <w:noProof w:val="0"/>
          <w:lang w:val="nl-BE"/>
        </w:rPr>
        <w:t>&lt;/NumAm&gt;</w:t>
      </w:r>
    </w:p>
    <w:p w14:paraId="360D475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3677EAE8" w14:textId="77777777" w:rsidR="0079446C" w:rsidRPr="00BD3C65" w:rsidRDefault="0079446C" w:rsidP="0079446C">
      <w:pPr>
        <w:rPr>
          <w:lang w:val="nl-BE"/>
        </w:rPr>
      </w:pPr>
      <w:r w:rsidRPr="00BD3C65">
        <w:rPr>
          <w:rStyle w:val="HideTWBExt"/>
          <w:noProof w:val="0"/>
          <w:lang w:val="nl-BE"/>
        </w:rPr>
        <w:t>&lt;/RepeatBlock-By&gt;</w:t>
      </w:r>
    </w:p>
    <w:p w14:paraId="317B8AE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8D1B8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ADFEAF9" w14:textId="77777777" w:rsidTr="00AE7197">
        <w:trPr>
          <w:jc w:val="center"/>
        </w:trPr>
        <w:tc>
          <w:tcPr>
            <w:tcW w:w="9752" w:type="dxa"/>
            <w:gridSpan w:val="2"/>
          </w:tcPr>
          <w:p w14:paraId="1F661929" w14:textId="77777777" w:rsidR="0079446C" w:rsidRPr="00BD3C65" w:rsidRDefault="0079446C" w:rsidP="00AE7197">
            <w:pPr>
              <w:keepNext/>
              <w:rPr>
                <w:lang w:val="nl-BE"/>
              </w:rPr>
            </w:pPr>
          </w:p>
        </w:tc>
      </w:tr>
      <w:tr w:rsidR="00004BE4" w:rsidRPr="00BD3C65" w14:paraId="4DC2100B" w14:textId="77777777" w:rsidTr="00AE7197">
        <w:trPr>
          <w:jc w:val="center"/>
        </w:trPr>
        <w:tc>
          <w:tcPr>
            <w:tcW w:w="4876" w:type="dxa"/>
            <w:hideMark/>
          </w:tcPr>
          <w:p w14:paraId="6B462B5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DF8D2F6" w14:textId="77777777" w:rsidR="0079446C" w:rsidRPr="00BD3C65" w:rsidRDefault="0079446C" w:rsidP="00AE7197">
            <w:pPr>
              <w:pStyle w:val="ColumnHeading"/>
              <w:keepNext/>
              <w:rPr>
                <w:lang w:val="nl-BE"/>
              </w:rPr>
            </w:pPr>
            <w:r w:rsidRPr="00BD3C65">
              <w:rPr>
                <w:lang w:val="nl-BE"/>
              </w:rPr>
              <w:t>Amendement</w:t>
            </w:r>
          </w:p>
        </w:tc>
      </w:tr>
      <w:tr w:rsidR="00004BE4" w:rsidRPr="00BD3C65" w14:paraId="61E41BAC" w14:textId="77777777" w:rsidTr="00AE7197">
        <w:trPr>
          <w:jc w:val="center"/>
        </w:trPr>
        <w:tc>
          <w:tcPr>
            <w:tcW w:w="4876" w:type="dxa"/>
            <w:hideMark/>
          </w:tcPr>
          <w:p w14:paraId="28EE4665" w14:textId="77777777" w:rsidR="0079446C" w:rsidRPr="00BD3C65" w:rsidRDefault="0079446C" w:rsidP="00AE7197">
            <w:pPr>
              <w:pStyle w:val="Normal6"/>
              <w:rPr>
                <w:lang w:val="nl-BE"/>
              </w:rPr>
            </w:pPr>
            <w:r w:rsidRPr="00BD3C65">
              <w:rPr>
                <w:lang w:val="nl-BE"/>
              </w:rPr>
              <w:t>11)</w:t>
            </w:r>
            <w:r w:rsidRPr="00BD3C65">
              <w:rPr>
                <w:lang w:val="nl-BE"/>
              </w:rPr>
              <w:tab/>
              <w:t xml:space="preserve">“octrooigemeenschap”: een bij een overeenkomst tussen twee of meer SEP-houders gecreëerde entiteit om een of meer van hun </w:t>
            </w:r>
            <w:r w:rsidRPr="00BD3C65">
              <w:rPr>
                <w:b/>
                <w:i/>
                <w:lang w:val="nl-BE"/>
              </w:rPr>
              <w:t>octrooien</w:t>
            </w:r>
            <w:r w:rsidRPr="00BD3C65">
              <w:rPr>
                <w:lang w:val="nl-BE"/>
              </w:rPr>
              <w:t xml:space="preserve"> in licentie te geven aan elkaar of aan derden;</w:t>
            </w:r>
          </w:p>
        </w:tc>
        <w:tc>
          <w:tcPr>
            <w:tcW w:w="4876" w:type="dxa"/>
            <w:hideMark/>
          </w:tcPr>
          <w:p w14:paraId="580F66B5" w14:textId="77777777" w:rsidR="0079446C" w:rsidRPr="00BD3C65" w:rsidRDefault="0079446C" w:rsidP="00AE7197">
            <w:pPr>
              <w:pStyle w:val="Normal6"/>
              <w:rPr>
                <w:szCs w:val="24"/>
                <w:lang w:val="nl-BE"/>
              </w:rPr>
            </w:pPr>
            <w:r w:rsidRPr="00BD3C65">
              <w:rPr>
                <w:lang w:val="nl-BE"/>
              </w:rPr>
              <w:t>11)</w:t>
            </w:r>
            <w:r w:rsidRPr="00BD3C65">
              <w:rPr>
                <w:lang w:val="nl-BE"/>
              </w:rPr>
              <w:tab/>
              <w:t xml:space="preserve">“octrooigemeenschap”: een bij een overeenkomst </w:t>
            </w:r>
            <w:r w:rsidRPr="00BD3C65">
              <w:rPr>
                <w:b/>
                <w:i/>
                <w:lang w:val="nl-BE"/>
              </w:rPr>
              <w:t>of consortium</w:t>
            </w:r>
            <w:r w:rsidRPr="00BD3C65">
              <w:rPr>
                <w:lang w:val="nl-BE"/>
              </w:rPr>
              <w:t xml:space="preserve"> tussen twee of meer SEP-houders gecreëerde entiteit om een of meer van hun </w:t>
            </w:r>
            <w:r w:rsidRPr="00BD3C65">
              <w:rPr>
                <w:b/>
                <w:i/>
                <w:lang w:val="nl-BE"/>
              </w:rPr>
              <w:t>SEP’s</w:t>
            </w:r>
            <w:r w:rsidRPr="00BD3C65">
              <w:rPr>
                <w:lang w:val="nl-BE"/>
              </w:rPr>
              <w:t xml:space="preserve"> in licentie te geven aan elkaar of aan derden;</w:t>
            </w:r>
          </w:p>
        </w:tc>
      </w:tr>
    </w:tbl>
    <w:p w14:paraId="0706813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F9895EB" w14:textId="77777777" w:rsidR="0079446C" w:rsidRPr="00BD3C65" w:rsidRDefault="0079446C" w:rsidP="0079446C">
      <w:pPr>
        <w:rPr>
          <w:lang w:val="nl-BE"/>
        </w:rPr>
      </w:pPr>
      <w:r w:rsidRPr="00BD3C65">
        <w:rPr>
          <w:rStyle w:val="HideTWBExt"/>
          <w:noProof w:val="0"/>
          <w:lang w:val="nl-BE"/>
        </w:rPr>
        <w:t>&lt;/Amend&gt;</w:t>
      </w:r>
    </w:p>
    <w:p w14:paraId="4DDBC01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268</w:t>
      </w:r>
      <w:r w:rsidRPr="00BD3C65">
        <w:rPr>
          <w:rStyle w:val="HideTWBExt"/>
          <w:b w:val="0"/>
          <w:noProof w:val="0"/>
          <w:lang w:val="nl-BE"/>
        </w:rPr>
        <w:t>&lt;/NumAm&gt;</w:t>
      </w:r>
    </w:p>
    <w:p w14:paraId="0264C94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6F8ABF52" w14:textId="77777777" w:rsidR="0079446C" w:rsidRPr="00BD3C65" w:rsidRDefault="0079446C" w:rsidP="0079446C">
      <w:pPr>
        <w:rPr>
          <w:lang w:val="nl-BE"/>
        </w:rPr>
      </w:pPr>
      <w:r w:rsidRPr="00BD3C65">
        <w:rPr>
          <w:rStyle w:val="HideTWBExt"/>
          <w:noProof w:val="0"/>
          <w:lang w:val="nl-BE"/>
        </w:rPr>
        <w:t>&lt;/RepeatBlock-By&gt;</w:t>
      </w:r>
    </w:p>
    <w:p w14:paraId="38DAA9C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7AFDA9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5D8FA2A" w14:textId="77777777" w:rsidTr="00AE7197">
        <w:trPr>
          <w:jc w:val="center"/>
        </w:trPr>
        <w:tc>
          <w:tcPr>
            <w:tcW w:w="9752" w:type="dxa"/>
            <w:gridSpan w:val="2"/>
          </w:tcPr>
          <w:p w14:paraId="7061752C" w14:textId="77777777" w:rsidR="0079446C" w:rsidRPr="00BD3C65" w:rsidRDefault="0079446C" w:rsidP="00AE7197">
            <w:pPr>
              <w:keepNext/>
              <w:rPr>
                <w:lang w:val="nl-BE"/>
              </w:rPr>
            </w:pPr>
          </w:p>
        </w:tc>
      </w:tr>
      <w:tr w:rsidR="00004BE4" w:rsidRPr="00BD3C65" w14:paraId="0A84EF7D" w14:textId="77777777" w:rsidTr="00AE7197">
        <w:trPr>
          <w:jc w:val="center"/>
        </w:trPr>
        <w:tc>
          <w:tcPr>
            <w:tcW w:w="4876" w:type="dxa"/>
            <w:hideMark/>
          </w:tcPr>
          <w:p w14:paraId="50020DB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9D564B2" w14:textId="77777777" w:rsidR="0079446C" w:rsidRPr="00BD3C65" w:rsidRDefault="0079446C" w:rsidP="00AE7197">
            <w:pPr>
              <w:pStyle w:val="ColumnHeading"/>
              <w:keepNext/>
              <w:rPr>
                <w:lang w:val="nl-BE"/>
              </w:rPr>
            </w:pPr>
            <w:r w:rsidRPr="00BD3C65">
              <w:rPr>
                <w:lang w:val="nl-BE"/>
              </w:rPr>
              <w:t>Amendement</w:t>
            </w:r>
          </w:p>
        </w:tc>
      </w:tr>
      <w:tr w:rsidR="00004BE4" w:rsidRPr="00BD3C65" w14:paraId="038B6ACA" w14:textId="77777777" w:rsidTr="00AE7197">
        <w:trPr>
          <w:jc w:val="center"/>
        </w:trPr>
        <w:tc>
          <w:tcPr>
            <w:tcW w:w="4876" w:type="dxa"/>
            <w:hideMark/>
          </w:tcPr>
          <w:p w14:paraId="28E43467" w14:textId="77777777" w:rsidR="0079446C" w:rsidRPr="00BD3C65" w:rsidRDefault="0079446C" w:rsidP="00AE7197">
            <w:pPr>
              <w:pStyle w:val="Normal6"/>
              <w:rPr>
                <w:lang w:val="nl-BE"/>
              </w:rPr>
            </w:pPr>
            <w:r w:rsidRPr="00BD3C65">
              <w:rPr>
                <w:b/>
                <w:i/>
                <w:lang w:val="nl-BE"/>
              </w:rPr>
              <w:t>12)</w:t>
            </w:r>
            <w:r w:rsidRPr="00BD3C65">
              <w:rPr>
                <w:b/>
                <w:i/>
                <w:lang w:val="nl-BE"/>
              </w:rPr>
              <w:tab/>
              <w:t>“collegiale toetsing”: een proces voor het heronderzoek van de voorlopige resultaten van essentialiteitscontroles door andere beoordelaars dan diegenen die de oorspronkelijke essentialiteitscontrole hebben uitgevoerd;</w:t>
            </w:r>
          </w:p>
        </w:tc>
        <w:tc>
          <w:tcPr>
            <w:tcW w:w="4876" w:type="dxa"/>
            <w:hideMark/>
          </w:tcPr>
          <w:p w14:paraId="55BB0A6A" w14:textId="77777777" w:rsidR="0079446C" w:rsidRPr="00BD3C65" w:rsidRDefault="0079446C" w:rsidP="00AE7197">
            <w:pPr>
              <w:pStyle w:val="Normal6"/>
              <w:rPr>
                <w:szCs w:val="24"/>
                <w:lang w:val="nl-BE"/>
              </w:rPr>
            </w:pPr>
            <w:r w:rsidRPr="00BD3C65">
              <w:rPr>
                <w:b/>
                <w:i/>
                <w:lang w:val="nl-BE"/>
              </w:rPr>
              <w:t>Schrappen</w:t>
            </w:r>
          </w:p>
        </w:tc>
      </w:tr>
    </w:tbl>
    <w:p w14:paraId="168C788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5F8FF9B" w14:textId="77777777" w:rsidR="0079446C" w:rsidRPr="00BD3C65" w:rsidRDefault="0079446C" w:rsidP="0079446C">
      <w:pPr>
        <w:rPr>
          <w:lang w:val="nl-BE"/>
        </w:rPr>
      </w:pPr>
      <w:r w:rsidRPr="00BD3C65">
        <w:rPr>
          <w:rStyle w:val="HideTWBExt"/>
          <w:noProof w:val="0"/>
          <w:lang w:val="nl-BE"/>
        </w:rPr>
        <w:t>&lt;/Amend&gt;</w:t>
      </w:r>
    </w:p>
    <w:p w14:paraId="51574C9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269</w:t>
      </w:r>
      <w:r w:rsidRPr="00BD3C65">
        <w:rPr>
          <w:rStyle w:val="HideTWBExt"/>
          <w:b w:val="0"/>
          <w:noProof w:val="0"/>
          <w:lang w:val="nl-BE"/>
        </w:rPr>
        <w:t>&lt;/NumAm&gt;</w:t>
      </w:r>
    </w:p>
    <w:p w14:paraId="1D22531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8DA5419" w14:textId="77777777" w:rsidR="0079446C" w:rsidRPr="00BD3C65" w:rsidRDefault="0079446C" w:rsidP="0079446C">
      <w:pPr>
        <w:rPr>
          <w:lang w:val="nl-BE"/>
        </w:rPr>
      </w:pPr>
      <w:r w:rsidRPr="00BD3C65">
        <w:rPr>
          <w:rStyle w:val="HideTWBExt"/>
          <w:noProof w:val="0"/>
          <w:lang w:val="nl-BE"/>
        </w:rPr>
        <w:t>&lt;/RepeatBlock-By&gt;</w:t>
      </w:r>
    </w:p>
    <w:p w14:paraId="7AD92C8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88D408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F8E1633" w14:textId="77777777" w:rsidTr="00AE7197">
        <w:trPr>
          <w:jc w:val="center"/>
        </w:trPr>
        <w:tc>
          <w:tcPr>
            <w:tcW w:w="9752" w:type="dxa"/>
            <w:gridSpan w:val="2"/>
          </w:tcPr>
          <w:p w14:paraId="5DF08794" w14:textId="77777777" w:rsidR="0079446C" w:rsidRPr="00BD3C65" w:rsidRDefault="0079446C" w:rsidP="00AE7197">
            <w:pPr>
              <w:keepNext/>
              <w:rPr>
                <w:lang w:val="nl-BE"/>
              </w:rPr>
            </w:pPr>
          </w:p>
        </w:tc>
      </w:tr>
      <w:tr w:rsidR="00004BE4" w:rsidRPr="00BD3C65" w14:paraId="3A927A1A" w14:textId="77777777" w:rsidTr="00AE7197">
        <w:trPr>
          <w:jc w:val="center"/>
        </w:trPr>
        <w:tc>
          <w:tcPr>
            <w:tcW w:w="4876" w:type="dxa"/>
            <w:hideMark/>
          </w:tcPr>
          <w:p w14:paraId="38F68FC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5F67279" w14:textId="77777777" w:rsidR="0079446C" w:rsidRPr="00BD3C65" w:rsidRDefault="0079446C" w:rsidP="00AE7197">
            <w:pPr>
              <w:pStyle w:val="ColumnHeading"/>
              <w:keepNext/>
              <w:rPr>
                <w:lang w:val="nl-BE"/>
              </w:rPr>
            </w:pPr>
            <w:r w:rsidRPr="00BD3C65">
              <w:rPr>
                <w:lang w:val="nl-BE"/>
              </w:rPr>
              <w:t>Amendement</w:t>
            </w:r>
          </w:p>
        </w:tc>
      </w:tr>
      <w:tr w:rsidR="00004BE4" w:rsidRPr="00BD3C65" w14:paraId="4F7D7F89" w14:textId="77777777" w:rsidTr="00AE7197">
        <w:trPr>
          <w:jc w:val="center"/>
        </w:trPr>
        <w:tc>
          <w:tcPr>
            <w:tcW w:w="4876" w:type="dxa"/>
            <w:hideMark/>
          </w:tcPr>
          <w:p w14:paraId="206311BC" w14:textId="77777777" w:rsidR="0079446C" w:rsidRPr="00BD3C65" w:rsidRDefault="0079446C" w:rsidP="00AE7197">
            <w:pPr>
              <w:pStyle w:val="Normal6"/>
              <w:rPr>
                <w:lang w:val="nl-BE"/>
              </w:rPr>
            </w:pPr>
            <w:r w:rsidRPr="00BD3C65">
              <w:rPr>
                <w:lang w:val="nl-BE"/>
              </w:rPr>
              <w:t>16)</w:t>
            </w:r>
            <w:r w:rsidRPr="00BD3C65">
              <w:rPr>
                <w:lang w:val="nl-BE"/>
              </w:rPr>
              <w:tab/>
              <w:t xml:space="preserve">“octrooifamilie”: een verzameling octrooidocumenten die </w:t>
            </w:r>
            <w:r w:rsidRPr="00BD3C65">
              <w:rPr>
                <w:b/>
                <w:i/>
                <w:lang w:val="nl-BE"/>
              </w:rPr>
              <w:t xml:space="preserve">betrekking op dezelfde uitvinding hebben en waarvan de leden dezelfde prioriteiten </w:t>
            </w:r>
            <w:r w:rsidRPr="00BD3C65">
              <w:rPr>
                <w:lang w:val="nl-BE"/>
              </w:rPr>
              <w:t>hebben;</w:t>
            </w:r>
          </w:p>
        </w:tc>
        <w:tc>
          <w:tcPr>
            <w:tcW w:w="4876" w:type="dxa"/>
            <w:hideMark/>
          </w:tcPr>
          <w:p w14:paraId="13AC2E6B" w14:textId="77777777" w:rsidR="0079446C" w:rsidRPr="00BD3C65" w:rsidRDefault="0079446C" w:rsidP="00AE7197">
            <w:pPr>
              <w:pStyle w:val="Normal6"/>
              <w:rPr>
                <w:szCs w:val="24"/>
                <w:lang w:val="nl-BE"/>
              </w:rPr>
            </w:pPr>
            <w:r w:rsidRPr="00BD3C65">
              <w:rPr>
                <w:lang w:val="nl-BE"/>
              </w:rPr>
              <w:t>16)</w:t>
            </w:r>
            <w:r w:rsidRPr="00BD3C65">
              <w:rPr>
                <w:lang w:val="nl-BE"/>
              </w:rPr>
              <w:tab/>
              <w:t xml:space="preserve">“octrooifamilie”: een verzameling octrooidocumenten die </w:t>
            </w:r>
            <w:r w:rsidRPr="00BD3C65">
              <w:rPr>
                <w:b/>
                <w:i/>
                <w:lang w:val="nl-BE"/>
              </w:rPr>
              <w:t xml:space="preserve">alle ten minste één prioriteit gemeen </w:t>
            </w:r>
            <w:r w:rsidRPr="00BD3C65">
              <w:rPr>
                <w:lang w:val="nl-BE"/>
              </w:rPr>
              <w:t>hebben</w:t>
            </w:r>
            <w:r w:rsidRPr="00BD3C65">
              <w:rPr>
                <w:b/>
                <w:i/>
                <w:lang w:val="nl-BE"/>
              </w:rPr>
              <w:t>, met inbegrip van het (de) prioritaire document(en) zelf</w:t>
            </w:r>
            <w:r w:rsidRPr="00BD3C65">
              <w:rPr>
                <w:lang w:val="nl-BE"/>
              </w:rPr>
              <w:t>;</w:t>
            </w:r>
          </w:p>
        </w:tc>
      </w:tr>
    </w:tbl>
    <w:p w14:paraId="1C927B3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A8ED683" w14:textId="77777777" w:rsidR="0079446C" w:rsidRPr="00BD3C65" w:rsidRDefault="0079446C" w:rsidP="0079446C">
      <w:pPr>
        <w:rPr>
          <w:lang w:val="nl-BE"/>
        </w:rPr>
      </w:pPr>
      <w:r w:rsidRPr="00BD3C65">
        <w:rPr>
          <w:rStyle w:val="HideTWBExt"/>
          <w:noProof w:val="0"/>
          <w:lang w:val="nl-BE"/>
        </w:rPr>
        <w:t>&lt;/Amend&gt;</w:t>
      </w:r>
    </w:p>
    <w:p w14:paraId="585FB5B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270</w:t>
      </w:r>
      <w:r w:rsidRPr="00BD3C65">
        <w:rPr>
          <w:rStyle w:val="HideTWBExt"/>
          <w:b w:val="0"/>
          <w:noProof w:val="0"/>
          <w:lang w:val="nl-BE"/>
        </w:rPr>
        <w:t>&lt;/NumAm&gt;</w:t>
      </w:r>
    </w:p>
    <w:p w14:paraId="6ACADF6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3E88B65" w14:textId="77777777" w:rsidR="0079446C" w:rsidRPr="00BD3C65" w:rsidRDefault="0079446C" w:rsidP="0079446C">
      <w:pPr>
        <w:rPr>
          <w:lang w:val="nl-BE"/>
        </w:rPr>
      </w:pPr>
      <w:r w:rsidRPr="00BD3C65">
        <w:rPr>
          <w:rStyle w:val="HideTWBExt"/>
          <w:noProof w:val="0"/>
          <w:lang w:val="nl-BE"/>
        </w:rPr>
        <w:t>&lt;/RepeatBlock-By&gt;</w:t>
      </w:r>
    </w:p>
    <w:p w14:paraId="0B385E9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C92540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18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6D0F6FD" w14:textId="77777777" w:rsidTr="00AE7197">
        <w:trPr>
          <w:jc w:val="center"/>
        </w:trPr>
        <w:tc>
          <w:tcPr>
            <w:tcW w:w="9752" w:type="dxa"/>
            <w:gridSpan w:val="2"/>
          </w:tcPr>
          <w:p w14:paraId="64AD48DB" w14:textId="77777777" w:rsidR="0079446C" w:rsidRPr="00BD3C65" w:rsidRDefault="0079446C" w:rsidP="00AE7197">
            <w:pPr>
              <w:keepNext/>
              <w:rPr>
                <w:lang w:val="nl-BE"/>
              </w:rPr>
            </w:pPr>
          </w:p>
        </w:tc>
      </w:tr>
      <w:tr w:rsidR="00004BE4" w:rsidRPr="00BD3C65" w14:paraId="2113DCE9" w14:textId="77777777" w:rsidTr="00AE7197">
        <w:trPr>
          <w:jc w:val="center"/>
        </w:trPr>
        <w:tc>
          <w:tcPr>
            <w:tcW w:w="4876" w:type="dxa"/>
            <w:hideMark/>
          </w:tcPr>
          <w:p w14:paraId="79A0244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F9D5007" w14:textId="77777777" w:rsidR="0079446C" w:rsidRPr="00BD3C65" w:rsidRDefault="0079446C" w:rsidP="00AE7197">
            <w:pPr>
              <w:pStyle w:val="ColumnHeading"/>
              <w:keepNext/>
              <w:rPr>
                <w:lang w:val="nl-BE"/>
              </w:rPr>
            </w:pPr>
            <w:r w:rsidRPr="00BD3C65">
              <w:rPr>
                <w:lang w:val="nl-BE"/>
              </w:rPr>
              <w:t>Amendement</w:t>
            </w:r>
          </w:p>
        </w:tc>
      </w:tr>
      <w:tr w:rsidR="00004BE4" w:rsidRPr="00BD3C65" w14:paraId="5D791692" w14:textId="77777777" w:rsidTr="00AE7197">
        <w:trPr>
          <w:jc w:val="center"/>
        </w:trPr>
        <w:tc>
          <w:tcPr>
            <w:tcW w:w="4876" w:type="dxa"/>
          </w:tcPr>
          <w:p w14:paraId="120E8B3F" w14:textId="77777777" w:rsidR="0079446C" w:rsidRPr="00BD3C65" w:rsidRDefault="0079446C" w:rsidP="00AE7197">
            <w:pPr>
              <w:pStyle w:val="Normal6"/>
              <w:rPr>
                <w:lang w:val="nl-BE"/>
              </w:rPr>
            </w:pPr>
          </w:p>
        </w:tc>
        <w:tc>
          <w:tcPr>
            <w:tcW w:w="4876" w:type="dxa"/>
            <w:hideMark/>
          </w:tcPr>
          <w:p w14:paraId="5300B6FE" w14:textId="77777777" w:rsidR="0079446C" w:rsidRPr="00BD3C65" w:rsidRDefault="0079446C" w:rsidP="00AE7197">
            <w:pPr>
              <w:pStyle w:val="Normal6"/>
              <w:rPr>
                <w:szCs w:val="24"/>
                <w:lang w:val="nl-BE"/>
              </w:rPr>
            </w:pPr>
            <w:r w:rsidRPr="00BD3C65">
              <w:rPr>
                <w:b/>
                <w:i/>
                <w:lang w:val="nl-BE"/>
              </w:rPr>
              <w:t>18 bis)</w:t>
            </w:r>
            <w:r w:rsidRPr="00BD3C65">
              <w:rPr>
                <w:b/>
                <w:i/>
                <w:lang w:val="nl-BE"/>
              </w:rPr>
              <w:tab/>
              <w:t>“niet-praktiserende entiteit”: een entiteit die haar inkomsten haalt uit de handhaving of het in licentie geven van octrooien, met inbegrip van eventuele schadevergoedingen of geldbedragen die uit de handhaving van dergelijke octrooien voortvloeien, en die zich niet bezighoudt met de productie, vervaardiging, verkoop of distributie van goederen of diensten waarbij gebruik wordt gemaakt van de geoctrooieerde uitvindingen of met het onderzoek naar en de ontwikkeling van dergelijke uitvindingen, die geen onderwijs- of onderzoeksinstelling of organisatie voor technologieoverdracht is die de commercialisering van door hen gegenereerde technologische innovaties vergemakkelijkt, en die geen individuele uitvinder is die octrooien laat handhaven die oorspronkelijk aan die uitvinder zijn verleend of octrooien die betrekking hebben op technologieën die oorspronkelijk door die uitvinder zijn ontwikkeld.</w:t>
            </w:r>
          </w:p>
        </w:tc>
      </w:tr>
    </w:tbl>
    <w:p w14:paraId="0963D94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692298A" w14:textId="77777777" w:rsidR="0079446C" w:rsidRPr="00BD3C65" w:rsidRDefault="0079446C" w:rsidP="0079446C">
      <w:pPr>
        <w:rPr>
          <w:lang w:val="nl-BE"/>
        </w:rPr>
      </w:pPr>
      <w:r w:rsidRPr="00BD3C65">
        <w:rPr>
          <w:rStyle w:val="HideTWBExt"/>
          <w:noProof w:val="0"/>
          <w:lang w:val="nl-BE"/>
        </w:rPr>
        <w:t>&lt;/Amend&gt;</w:t>
      </w:r>
    </w:p>
    <w:p w14:paraId="110D62B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271</w:t>
      </w:r>
      <w:r w:rsidRPr="00BD3C65">
        <w:rPr>
          <w:rStyle w:val="HideTWBExt"/>
          <w:b w:val="0"/>
          <w:noProof w:val="0"/>
          <w:lang w:val="nl-BE"/>
        </w:rPr>
        <w:t>&lt;/NumAm&gt;</w:t>
      </w:r>
    </w:p>
    <w:p w14:paraId="4991F93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0012F69F" w14:textId="77777777" w:rsidR="0079446C" w:rsidRPr="00BD3C65" w:rsidRDefault="0079446C" w:rsidP="0079446C">
      <w:pPr>
        <w:rPr>
          <w:lang w:val="nl-BE"/>
        </w:rPr>
      </w:pPr>
      <w:r w:rsidRPr="00BD3C65">
        <w:rPr>
          <w:rStyle w:val="HideTWBExt"/>
          <w:noProof w:val="0"/>
          <w:lang w:val="nl-BE"/>
        </w:rPr>
        <w:t>&lt;/RepeatBlock-By&gt;</w:t>
      </w:r>
    </w:p>
    <w:p w14:paraId="728BEF5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D6A355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18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A93B192" w14:textId="77777777" w:rsidTr="00AE7197">
        <w:trPr>
          <w:jc w:val="center"/>
        </w:trPr>
        <w:tc>
          <w:tcPr>
            <w:tcW w:w="9752" w:type="dxa"/>
            <w:gridSpan w:val="2"/>
          </w:tcPr>
          <w:p w14:paraId="6E8E77B8" w14:textId="77777777" w:rsidR="0079446C" w:rsidRPr="00BD3C65" w:rsidRDefault="0079446C" w:rsidP="00AE7197">
            <w:pPr>
              <w:keepNext/>
              <w:rPr>
                <w:lang w:val="nl-BE"/>
              </w:rPr>
            </w:pPr>
          </w:p>
        </w:tc>
      </w:tr>
      <w:tr w:rsidR="00004BE4" w:rsidRPr="00BD3C65" w14:paraId="50ECFEAC" w14:textId="77777777" w:rsidTr="00AE7197">
        <w:trPr>
          <w:jc w:val="center"/>
        </w:trPr>
        <w:tc>
          <w:tcPr>
            <w:tcW w:w="4876" w:type="dxa"/>
            <w:hideMark/>
          </w:tcPr>
          <w:p w14:paraId="3F10254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971E1B6" w14:textId="77777777" w:rsidR="0079446C" w:rsidRPr="00BD3C65" w:rsidRDefault="0079446C" w:rsidP="00AE7197">
            <w:pPr>
              <w:pStyle w:val="ColumnHeading"/>
              <w:keepNext/>
              <w:rPr>
                <w:lang w:val="nl-BE"/>
              </w:rPr>
            </w:pPr>
            <w:r w:rsidRPr="00BD3C65">
              <w:rPr>
                <w:lang w:val="nl-BE"/>
              </w:rPr>
              <w:t>Amendement</w:t>
            </w:r>
          </w:p>
        </w:tc>
      </w:tr>
      <w:tr w:rsidR="00004BE4" w:rsidRPr="00BD3C65" w14:paraId="5D80EFA1" w14:textId="77777777" w:rsidTr="00AE7197">
        <w:trPr>
          <w:jc w:val="center"/>
        </w:trPr>
        <w:tc>
          <w:tcPr>
            <w:tcW w:w="4876" w:type="dxa"/>
          </w:tcPr>
          <w:p w14:paraId="2EF2FA7B" w14:textId="77777777" w:rsidR="0079446C" w:rsidRPr="00BD3C65" w:rsidRDefault="0079446C" w:rsidP="00AE7197">
            <w:pPr>
              <w:pStyle w:val="Normal6"/>
              <w:rPr>
                <w:lang w:val="nl-BE"/>
              </w:rPr>
            </w:pPr>
          </w:p>
        </w:tc>
        <w:tc>
          <w:tcPr>
            <w:tcW w:w="4876" w:type="dxa"/>
            <w:hideMark/>
          </w:tcPr>
          <w:p w14:paraId="3A800D09" w14:textId="77777777" w:rsidR="0079446C" w:rsidRPr="00BD3C65" w:rsidRDefault="0079446C" w:rsidP="00AE7197">
            <w:pPr>
              <w:pStyle w:val="Normal6"/>
              <w:rPr>
                <w:szCs w:val="24"/>
                <w:lang w:val="nl-BE"/>
              </w:rPr>
            </w:pPr>
            <w:r w:rsidRPr="00BD3C65">
              <w:rPr>
                <w:b/>
                <w:i/>
                <w:lang w:val="nl-BE"/>
              </w:rPr>
              <w:t>18 bis)</w:t>
            </w:r>
            <w:r w:rsidRPr="00BD3C65">
              <w:rPr>
                <w:b/>
                <w:i/>
                <w:lang w:val="nl-BE"/>
              </w:rPr>
              <w:tab/>
              <w:t>“eenheidsoctrooi”: een wettelijk eigendomsrecht dat een eenvormige bescherming biedt in alle deelnemende landen, volgens het one-stop-shopbeginsel, wat grote kostenvoordelen oplevert en de administratieve lasten vermindert;</w:t>
            </w:r>
          </w:p>
        </w:tc>
      </w:tr>
    </w:tbl>
    <w:p w14:paraId="3675D9C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2300BB8" w14:textId="77777777" w:rsidR="0079446C" w:rsidRPr="00BD3C65" w:rsidRDefault="0079446C" w:rsidP="0079446C">
      <w:pPr>
        <w:rPr>
          <w:lang w:val="nl-BE"/>
        </w:rPr>
      </w:pPr>
      <w:r w:rsidRPr="00BD3C65">
        <w:rPr>
          <w:rStyle w:val="HideTWBExt"/>
          <w:noProof w:val="0"/>
          <w:lang w:val="nl-BE"/>
        </w:rPr>
        <w:t>&lt;/Amend&gt;</w:t>
      </w:r>
    </w:p>
    <w:p w14:paraId="79C9DB2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272</w:t>
      </w:r>
      <w:r w:rsidRPr="00BD3C65">
        <w:rPr>
          <w:rStyle w:val="HideTWBExt"/>
          <w:b w:val="0"/>
          <w:noProof w:val="0"/>
          <w:lang w:val="nl-BE"/>
        </w:rPr>
        <w:t>&lt;/NumAm&gt;</w:t>
      </w:r>
    </w:p>
    <w:p w14:paraId="4FE9310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00B7718" w14:textId="77777777" w:rsidR="0079446C" w:rsidRPr="00BD3C65" w:rsidRDefault="0079446C" w:rsidP="0079446C">
      <w:pPr>
        <w:rPr>
          <w:lang w:val="nl-BE"/>
        </w:rPr>
      </w:pPr>
      <w:r w:rsidRPr="00BD3C65">
        <w:rPr>
          <w:rStyle w:val="HideTWBExt"/>
          <w:noProof w:val="0"/>
          <w:lang w:val="nl-BE"/>
        </w:rPr>
        <w:t>&lt;/RepeatBlock-By&gt;</w:t>
      </w:r>
    </w:p>
    <w:p w14:paraId="12E4B67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B39293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18 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5929F86" w14:textId="77777777" w:rsidTr="00AE7197">
        <w:trPr>
          <w:jc w:val="center"/>
        </w:trPr>
        <w:tc>
          <w:tcPr>
            <w:tcW w:w="9752" w:type="dxa"/>
            <w:gridSpan w:val="2"/>
          </w:tcPr>
          <w:p w14:paraId="0AEF9E25" w14:textId="77777777" w:rsidR="0079446C" w:rsidRPr="00BD3C65" w:rsidRDefault="0079446C" w:rsidP="00AE7197">
            <w:pPr>
              <w:keepNext/>
              <w:rPr>
                <w:lang w:val="nl-BE"/>
              </w:rPr>
            </w:pPr>
          </w:p>
        </w:tc>
      </w:tr>
      <w:tr w:rsidR="00004BE4" w:rsidRPr="00BD3C65" w14:paraId="271C7D98" w14:textId="77777777" w:rsidTr="00AE7197">
        <w:trPr>
          <w:jc w:val="center"/>
        </w:trPr>
        <w:tc>
          <w:tcPr>
            <w:tcW w:w="4876" w:type="dxa"/>
            <w:hideMark/>
          </w:tcPr>
          <w:p w14:paraId="04FEA65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840C04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1650813" w14:textId="77777777" w:rsidTr="00AE7197">
        <w:trPr>
          <w:jc w:val="center"/>
        </w:trPr>
        <w:tc>
          <w:tcPr>
            <w:tcW w:w="4876" w:type="dxa"/>
          </w:tcPr>
          <w:p w14:paraId="0B0AECFD" w14:textId="77777777" w:rsidR="0079446C" w:rsidRPr="00BD3C65" w:rsidRDefault="0079446C" w:rsidP="00AE7197">
            <w:pPr>
              <w:pStyle w:val="Normal6"/>
              <w:rPr>
                <w:lang w:val="nl-BE"/>
              </w:rPr>
            </w:pPr>
          </w:p>
        </w:tc>
        <w:tc>
          <w:tcPr>
            <w:tcW w:w="4876" w:type="dxa"/>
            <w:hideMark/>
          </w:tcPr>
          <w:p w14:paraId="3D32654D" w14:textId="77777777" w:rsidR="0079446C" w:rsidRPr="00BD3C65" w:rsidRDefault="0079446C" w:rsidP="00AE7197">
            <w:pPr>
              <w:pStyle w:val="Normal6"/>
              <w:rPr>
                <w:szCs w:val="24"/>
                <w:lang w:val="nl-BE"/>
              </w:rPr>
            </w:pPr>
            <w:r w:rsidRPr="00BD3C65">
              <w:rPr>
                <w:b/>
                <w:i/>
                <w:lang w:val="nl-BE"/>
              </w:rPr>
              <w:t>18 ter)</w:t>
            </w:r>
            <w:r w:rsidRPr="00BD3C65">
              <w:rPr>
                <w:b/>
                <w:i/>
                <w:lang w:val="nl-BE"/>
              </w:rPr>
              <w:tab/>
              <w:t>“eengemaakt octrooigerecht”: een overeenkomst tussen EU-landen om een gemeenschappelijke en gespecialiseerde octrooirechtbank op te zetten, die wordt gebruikt voor het beslechten van geschillen over SEP’s;</w:t>
            </w:r>
          </w:p>
        </w:tc>
      </w:tr>
    </w:tbl>
    <w:p w14:paraId="2BF3973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AFD22C6" w14:textId="77777777" w:rsidR="0079446C" w:rsidRPr="00BD3C65" w:rsidRDefault="0079446C" w:rsidP="0079446C">
      <w:pPr>
        <w:rPr>
          <w:lang w:val="nl-BE"/>
        </w:rPr>
      </w:pPr>
      <w:r w:rsidRPr="00BD3C65">
        <w:rPr>
          <w:rStyle w:val="HideTWBExt"/>
          <w:noProof w:val="0"/>
          <w:lang w:val="nl-BE"/>
        </w:rPr>
        <w:t>&lt;/Amend&gt;</w:t>
      </w:r>
    </w:p>
    <w:p w14:paraId="76B1153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273</w:t>
      </w:r>
      <w:r w:rsidRPr="00BD3C65">
        <w:rPr>
          <w:rStyle w:val="HideTWBExt"/>
          <w:b w:val="0"/>
          <w:noProof w:val="0"/>
          <w:lang w:val="nl-BE"/>
        </w:rPr>
        <w:t>&lt;/NumAm&gt;</w:t>
      </w:r>
    </w:p>
    <w:p w14:paraId="0286F75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0ECC2FF5" w14:textId="77777777" w:rsidR="0079446C" w:rsidRPr="00BD3C65" w:rsidRDefault="0079446C" w:rsidP="0079446C">
      <w:pPr>
        <w:rPr>
          <w:lang w:val="nl-BE"/>
        </w:rPr>
      </w:pPr>
      <w:r w:rsidRPr="00BD3C65">
        <w:rPr>
          <w:rStyle w:val="HideTWBExt"/>
          <w:noProof w:val="0"/>
          <w:lang w:val="nl-BE"/>
        </w:rPr>
        <w:t>&lt;/RepeatBlock-By&gt;</w:t>
      </w:r>
    </w:p>
    <w:p w14:paraId="4A5891F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2E37D0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18 quater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234ACA" w14:textId="77777777" w:rsidTr="00AE7197">
        <w:trPr>
          <w:jc w:val="center"/>
        </w:trPr>
        <w:tc>
          <w:tcPr>
            <w:tcW w:w="9752" w:type="dxa"/>
            <w:gridSpan w:val="2"/>
          </w:tcPr>
          <w:p w14:paraId="2C4145E6" w14:textId="77777777" w:rsidR="0079446C" w:rsidRPr="00BD3C65" w:rsidRDefault="0079446C" w:rsidP="00AE7197">
            <w:pPr>
              <w:keepNext/>
              <w:rPr>
                <w:lang w:val="nl-BE"/>
              </w:rPr>
            </w:pPr>
          </w:p>
        </w:tc>
      </w:tr>
      <w:tr w:rsidR="00004BE4" w:rsidRPr="00BD3C65" w14:paraId="1D155FB4" w14:textId="77777777" w:rsidTr="00AE7197">
        <w:trPr>
          <w:jc w:val="center"/>
        </w:trPr>
        <w:tc>
          <w:tcPr>
            <w:tcW w:w="4876" w:type="dxa"/>
            <w:hideMark/>
          </w:tcPr>
          <w:p w14:paraId="67F9171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9F8139D" w14:textId="77777777" w:rsidR="0079446C" w:rsidRPr="00BD3C65" w:rsidRDefault="0079446C" w:rsidP="00AE7197">
            <w:pPr>
              <w:pStyle w:val="ColumnHeading"/>
              <w:keepNext/>
              <w:rPr>
                <w:lang w:val="nl-BE"/>
              </w:rPr>
            </w:pPr>
            <w:r w:rsidRPr="00BD3C65">
              <w:rPr>
                <w:lang w:val="nl-BE"/>
              </w:rPr>
              <w:t>Amendement</w:t>
            </w:r>
          </w:p>
        </w:tc>
      </w:tr>
      <w:tr w:rsidR="00004BE4" w:rsidRPr="00BD3C65" w14:paraId="5E2A4374" w14:textId="77777777" w:rsidTr="00AE7197">
        <w:trPr>
          <w:jc w:val="center"/>
        </w:trPr>
        <w:tc>
          <w:tcPr>
            <w:tcW w:w="4876" w:type="dxa"/>
          </w:tcPr>
          <w:p w14:paraId="580544EC" w14:textId="77777777" w:rsidR="0079446C" w:rsidRPr="00BD3C65" w:rsidRDefault="0079446C" w:rsidP="00AE7197">
            <w:pPr>
              <w:pStyle w:val="Normal6"/>
              <w:rPr>
                <w:lang w:val="nl-BE"/>
              </w:rPr>
            </w:pPr>
          </w:p>
        </w:tc>
        <w:tc>
          <w:tcPr>
            <w:tcW w:w="4876" w:type="dxa"/>
            <w:hideMark/>
          </w:tcPr>
          <w:p w14:paraId="5D31E4FA" w14:textId="77777777" w:rsidR="0079446C" w:rsidRPr="00BD3C65" w:rsidRDefault="0079446C" w:rsidP="00AE7197">
            <w:pPr>
              <w:pStyle w:val="Normal6"/>
              <w:rPr>
                <w:szCs w:val="24"/>
                <w:lang w:val="nl-BE"/>
              </w:rPr>
            </w:pPr>
            <w:r w:rsidRPr="00BD3C65">
              <w:rPr>
                <w:b/>
                <w:i/>
                <w:lang w:val="nl-BE"/>
              </w:rPr>
              <w:t>18 quater)</w:t>
            </w:r>
            <w:r w:rsidRPr="00BD3C65">
              <w:rPr>
                <w:b/>
                <w:i/>
                <w:lang w:val="nl-BE"/>
              </w:rPr>
              <w:tab/>
              <w:t>“eenheidsoctrooiregister”: een register dat de verbintenissen van octrooihouders bevat om octrooien onder Frand-voorwaarden in licentie te geven;</w:t>
            </w:r>
          </w:p>
        </w:tc>
      </w:tr>
    </w:tbl>
    <w:p w14:paraId="166AA3E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41F1BA1" w14:textId="77777777" w:rsidR="0079446C" w:rsidRPr="00BD3C65" w:rsidRDefault="0079446C" w:rsidP="0079446C">
      <w:pPr>
        <w:rPr>
          <w:lang w:val="nl-BE"/>
        </w:rPr>
      </w:pPr>
      <w:r w:rsidRPr="00BD3C65">
        <w:rPr>
          <w:rStyle w:val="HideTWBExt"/>
          <w:noProof w:val="0"/>
          <w:lang w:val="nl-BE"/>
        </w:rPr>
        <w:t>&lt;/Amend&gt;</w:t>
      </w:r>
    </w:p>
    <w:p w14:paraId="3BB3669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274</w:t>
      </w:r>
      <w:r w:rsidRPr="00BD3C65">
        <w:rPr>
          <w:rStyle w:val="HideTWBExt"/>
          <w:b w:val="0"/>
          <w:noProof w:val="0"/>
          <w:lang w:val="nl-BE"/>
        </w:rPr>
        <w:t>&lt;/NumAm&gt;</w:t>
      </w:r>
    </w:p>
    <w:p w14:paraId="6C730FF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153916AF" w14:textId="77777777" w:rsidR="0079446C" w:rsidRPr="00BD3C65" w:rsidRDefault="0079446C" w:rsidP="0079446C">
      <w:pPr>
        <w:rPr>
          <w:lang w:val="nl-BE"/>
        </w:rPr>
      </w:pPr>
      <w:r w:rsidRPr="00BD3C65">
        <w:rPr>
          <w:rStyle w:val="HideTWBExt"/>
          <w:noProof w:val="0"/>
          <w:lang w:val="nl-BE"/>
        </w:rPr>
        <w:t>&lt;/RepeatBlock-By&gt;</w:t>
      </w:r>
    </w:p>
    <w:p w14:paraId="4A27ECD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8B6204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 alinea 1 – punt 18 quinquies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F757FCC" w14:textId="77777777" w:rsidTr="00AE7197">
        <w:trPr>
          <w:jc w:val="center"/>
        </w:trPr>
        <w:tc>
          <w:tcPr>
            <w:tcW w:w="9752" w:type="dxa"/>
            <w:gridSpan w:val="2"/>
          </w:tcPr>
          <w:p w14:paraId="7E01A074" w14:textId="77777777" w:rsidR="0079446C" w:rsidRPr="00BD3C65" w:rsidRDefault="0079446C" w:rsidP="00AE7197">
            <w:pPr>
              <w:keepNext/>
              <w:rPr>
                <w:lang w:val="nl-BE"/>
              </w:rPr>
            </w:pPr>
          </w:p>
        </w:tc>
      </w:tr>
      <w:tr w:rsidR="00004BE4" w:rsidRPr="00BD3C65" w14:paraId="4DF94A51" w14:textId="77777777" w:rsidTr="00AE7197">
        <w:trPr>
          <w:jc w:val="center"/>
        </w:trPr>
        <w:tc>
          <w:tcPr>
            <w:tcW w:w="4876" w:type="dxa"/>
            <w:hideMark/>
          </w:tcPr>
          <w:p w14:paraId="79B4801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CA3AB8F" w14:textId="77777777" w:rsidR="0079446C" w:rsidRPr="00BD3C65" w:rsidRDefault="0079446C" w:rsidP="00AE7197">
            <w:pPr>
              <w:pStyle w:val="ColumnHeading"/>
              <w:keepNext/>
              <w:rPr>
                <w:lang w:val="nl-BE"/>
              </w:rPr>
            </w:pPr>
            <w:r w:rsidRPr="00BD3C65">
              <w:rPr>
                <w:lang w:val="nl-BE"/>
              </w:rPr>
              <w:t>Amendement</w:t>
            </w:r>
          </w:p>
        </w:tc>
      </w:tr>
      <w:tr w:rsidR="00004BE4" w:rsidRPr="00BD3C65" w14:paraId="7F910091" w14:textId="77777777" w:rsidTr="00AE7197">
        <w:trPr>
          <w:jc w:val="center"/>
        </w:trPr>
        <w:tc>
          <w:tcPr>
            <w:tcW w:w="4876" w:type="dxa"/>
          </w:tcPr>
          <w:p w14:paraId="6FA4D632" w14:textId="77777777" w:rsidR="0079446C" w:rsidRPr="00BD3C65" w:rsidRDefault="0079446C" w:rsidP="00AE7197">
            <w:pPr>
              <w:pStyle w:val="Normal6"/>
              <w:rPr>
                <w:lang w:val="nl-BE"/>
              </w:rPr>
            </w:pPr>
          </w:p>
        </w:tc>
        <w:tc>
          <w:tcPr>
            <w:tcW w:w="4876" w:type="dxa"/>
            <w:hideMark/>
          </w:tcPr>
          <w:p w14:paraId="21BA3507" w14:textId="77777777" w:rsidR="0079446C" w:rsidRPr="00BD3C65" w:rsidRDefault="0079446C" w:rsidP="00AE7197">
            <w:pPr>
              <w:pStyle w:val="Normal6"/>
              <w:rPr>
                <w:szCs w:val="24"/>
                <w:lang w:val="nl-BE"/>
              </w:rPr>
            </w:pPr>
            <w:r w:rsidRPr="00BD3C65">
              <w:rPr>
                <w:b/>
                <w:i/>
                <w:lang w:val="nl-BE"/>
              </w:rPr>
              <w:t>18 quinquies)</w:t>
            </w:r>
            <w:r w:rsidRPr="00BD3C65">
              <w:rPr>
                <w:b/>
                <w:i/>
                <w:lang w:val="nl-BE"/>
              </w:rPr>
              <w:tab/>
              <w:t>“arbitrage- en bemiddelingscentrum voor octrooien”: een centrum dat kan worden ingeschakeld voor het beslechten van geschillen over SEP’s, bijvoorbeeld over de vaststelling van de essentialiteit van het betreffende octrooi en de passende Frand-licentievoorwaarden. Het biedt ondersteuning bij de beslechting van geschillen met betrekking tot “klassieke” Europese octrooien en eenheidsoctrooien. Het octrooigerecht kan samen met de partijen de mogelijkheden onderzoeken om tot een schikking te komen, gebruikmakend van de voorzieningen van het arbitrage- en bemiddelingscentrum voor octrooien;</w:t>
            </w:r>
          </w:p>
        </w:tc>
      </w:tr>
    </w:tbl>
    <w:p w14:paraId="78CFAF4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2838F74" w14:textId="77777777" w:rsidR="0079446C" w:rsidRPr="00BD3C65" w:rsidRDefault="0079446C" w:rsidP="0079446C">
      <w:pPr>
        <w:rPr>
          <w:lang w:val="nl-BE"/>
        </w:rPr>
      </w:pPr>
      <w:r w:rsidRPr="00BD3C65">
        <w:rPr>
          <w:rStyle w:val="HideTWBExt"/>
          <w:noProof w:val="0"/>
          <w:lang w:val="nl-BE"/>
        </w:rPr>
        <w:t>&lt;/Amend&gt;</w:t>
      </w:r>
    </w:p>
    <w:p w14:paraId="42FE604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275</w:t>
      </w:r>
      <w:r w:rsidRPr="00BD3C65">
        <w:rPr>
          <w:rStyle w:val="HideTWBExt"/>
          <w:b w:val="0"/>
          <w:noProof w:val="0"/>
          <w:lang w:val="nl-BE"/>
        </w:rPr>
        <w:t>&lt;/NumAm&gt;</w:t>
      </w:r>
    </w:p>
    <w:p w14:paraId="33C0126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6A8EE35D" w14:textId="77777777" w:rsidR="0079446C" w:rsidRPr="00BD3C65" w:rsidRDefault="0079446C" w:rsidP="0079446C">
      <w:pPr>
        <w:rPr>
          <w:lang w:val="nl-BE"/>
        </w:rPr>
      </w:pPr>
      <w:r w:rsidRPr="00BD3C65">
        <w:rPr>
          <w:rStyle w:val="HideTWBExt"/>
          <w:noProof w:val="0"/>
          <w:lang w:val="nl-BE"/>
        </w:rPr>
        <w:t>&lt;/RepeatBlock-By&gt;</w:t>
      </w:r>
    </w:p>
    <w:p w14:paraId="06B560D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751142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04335FD" w14:textId="77777777" w:rsidTr="00AE7197">
        <w:trPr>
          <w:jc w:val="center"/>
        </w:trPr>
        <w:tc>
          <w:tcPr>
            <w:tcW w:w="9752" w:type="dxa"/>
            <w:gridSpan w:val="2"/>
          </w:tcPr>
          <w:p w14:paraId="7C80477B" w14:textId="77777777" w:rsidR="0079446C" w:rsidRPr="00BD3C65" w:rsidRDefault="0079446C" w:rsidP="00AE7197">
            <w:pPr>
              <w:keepNext/>
              <w:rPr>
                <w:lang w:val="nl-BE"/>
              </w:rPr>
            </w:pPr>
          </w:p>
        </w:tc>
      </w:tr>
      <w:tr w:rsidR="00004BE4" w:rsidRPr="00BD3C65" w14:paraId="5995D461" w14:textId="77777777" w:rsidTr="00AE7197">
        <w:trPr>
          <w:jc w:val="center"/>
        </w:trPr>
        <w:tc>
          <w:tcPr>
            <w:tcW w:w="4876" w:type="dxa"/>
            <w:hideMark/>
          </w:tcPr>
          <w:p w14:paraId="0D7B11F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56BF4A9" w14:textId="77777777" w:rsidR="0079446C" w:rsidRPr="00BD3C65" w:rsidRDefault="0079446C" w:rsidP="00AE7197">
            <w:pPr>
              <w:pStyle w:val="ColumnHeading"/>
              <w:keepNext/>
              <w:rPr>
                <w:lang w:val="nl-BE"/>
              </w:rPr>
            </w:pPr>
            <w:r w:rsidRPr="00BD3C65">
              <w:rPr>
                <w:lang w:val="nl-BE"/>
              </w:rPr>
              <w:t>Amendement</w:t>
            </w:r>
          </w:p>
        </w:tc>
      </w:tr>
      <w:tr w:rsidR="00004BE4" w:rsidRPr="00BD3C65" w14:paraId="708A5A49" w14:textId="77777777" w:rsidTr="00AE7197">
        <w:trPr>
          <w:jc w:val="center"/>
        </w:trPr>
        <w:tc>
          <w:tcPr>
            <w:tcW w:w="4876" w:type="dxa"/>
          </w:tcPr>
          <w:p w14:paraId="64017709" w14:textId="77777777" w:rsidR="0079446C" w:rsidRPr="00BD3C65" w:rsidRDefault="0079446C" w:rsidP="00AE7197">
            <w:pPr>
              <w:pStyle w:val="Normal6"/>
              <w:rPr>
                <w:lang w:val="nl-BE"/>
              </w:rPr>
            </w:pPr>
          </w:p>
        </w:tc>
        <w:tc>
          <w:tcPr>
            <w:tcW w:w="4876" w:type="dxa"/>
            <w:hideMark/>
          </w:tcPr>
          <w:p w14:paraId="27408065" w14:textId="77777777" w:rsidR="0079446C" w:rsidRPr="00BD3C65" w:rsidRDefault="0079446C" w:rsidP="00AE7197">
            <w:pPr>
              <w:pStyle w:val="Normal6"/>
              <w:jc w:val="center"/>
              <w:rPr>
                <w:szCs w:val="24"/>
                <w:lang w:val="nl-BE"/>
              </w:rPr>
            </w:pPr>
            <w:r w:rsidRPr="00BD3C65">
              <w:rPr>
                <w:b/>
                <w:i/>
                <w:lang w:val="nl-BE"/>
              </w:rPr>
              <w:t>Artikel 2 bis</w:t>
            </w:r>
          </w:p>
        </w:tc>
      </w:tr>
      <w:tr w:rsidR="00004BE4" w:rsidRPr="00BD3C65" w14:paraId="5B0B9D76" w14:textId="77777777" w:rsidTr="00AE7197">
        <w:trPr>
          <w:jc w:val="center"/>
        </w:trPr>
        <w:tc>
          <w:tcPr>
            <w:tcW w:w="4876" w:type="dxa"/>
          </w:tcPr>
          <w:p w14:paraId="06B69A2F" w14:textId="77777777" w:rsidR="0079446C" w:rsidRPr="00BD3C65" w:rsidRDefault="0079446C" w:rsidP="00AE7197">
            <w:pPr>
              <w:pStyle w:val="Normal6"/>
              <w:rPr>
                <w:lang w:val="nl-BE"/>
              </w:rPr>
            </w:pPr>
          </w:p>
        </w:tc>
        <w:tc>
          <w:tcPr>
            <w:tcW w:w="4876" w:type="dxa"/>
            <w:hideMark/>
          </w:tcPr>
          <w:p w14:paraId="2645B3B3" w14:textId="77777777" w:rsidR="0079446C" w:rsidRPr="00BD3C65" w:rsidRDefault="0079446C" w:rsidP="00AE7197">
            <w:pPr>
              <w:pStyle w:val="Normal6"/>
              <w:jc w:val="center"/>
              <w:rPr>
                <w:szCs w:val="24"/>
                <w:lang w:val="nl-BE"/>
              </w:rPr>
            </w:pPr>
            <w:r w:rsidRPr="00BD3C65">
              <w:rPr>
                <w:b/>
                <w:i/>
                <w:lang w:val="nl-BE"/>
              </w:rPr>
              <w:t>Universele licentieverlening</w:t>
            </w:r>
          </w:p>
        </w:tc>
      </w:tr>
      <w:tr w:rsidR="00004BE4" w:rsidRPr="00BD3C65" w14:paraId="0FC58250" w14:textId="77777777" w:rsidTr="00AE7197">
        <w:trPr>
          <w:jc w:val="center"/>
        </w:trPr>
        <w:tc>
          <w:tcPr>
            <w:tcW w:w="4876" w:type="dxa"/>
          </w:tcPr>
          <w:p w14:paraId="67A4A3FD" w14:textId="77777777" w:rsidR="0079446C" w:rsidRPr="00BD3C65" w:rsidRDefault="0079446C" w:rsidP="00AE7197">
            <w:pPr>
              <w:pStyle w:val="Normal6"/>
              <w:rPr>
                <w:lang w:val="nl-BE"/>
              </w:rPr>
            </w:pPr>
          </w:p>
        </w:tc>
        <w:tc>
          <w:tcPr>
            <w:tcW w:w="4876" w:type="dxa"/>
            <w:hideMark/>
          </w:tcPr>
          <w:p w14:paraId="3233FEDF" w14:textId="77777777" w:rsidR="0079446C" w:rsidRPr="00BD3C65" w:rsidRDefault="0079446C" w:rsidP="00AE7197">
            <w:pPr>
              <w:pStyle w:val="Normal6"/>
              <w:rPr>
                <w:szCs w:val="24"/>
                <w:lang w:val="nl-BE"/>
              </w:rPr>
            </w:pPr>
            <w:r w:rsidRPr="00BD3C65">
              <w:rPr>
                <w:b/>
                <w:i/>
                <w:lang w:val="nl-BE"/>
              </w:rPr>
              <w:t>Houders van standaardessentiële octrooien, ongeacht of hun octrooien betrekking hebben op normen die onder deze verordening vallen of niet, en ongeacht of zij of eerdere houders zich hebben verbonden tot licentieverlening onder Frand-voorwaarden, moeten een Frand-licentie verlenen aan iedere partij die daarom verzoekt, ongeacht de positie van de mogelijke licentienemer in de toeleveringsketen.</w:t>
            </w:r>
          </w:p>
        </w:tc>
      </w:tr>
    </w:tbl>
    <w:p w14:paraId="2724ED9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EBC5C80"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2B358ABF" w14:textId="77777777" w:rsidR="0079446C" w:rsidRPr="00BD3C65" w:rsidRDefault="0079446C" w:rsidP="0079446C">
      <w:pPr>
        <w:pStyle w:val="Normal12Italic"/>
        <w:rPr>
          <w:noProof w:val="0"/>
          <w:lang w:val="nl-BE"/>
        </w:rPr>
      </w:pPr>
      <w:r w:rsidRPr="00BD3C65">
        <w:rPr>
          <w:noProof w:val="0"/>
          <w:lang w:val="nl-BE"/>
        </w:rPr>
        <w:t>Het is essentieel om te benadrukken dat licenties voor alle SEP’s met Frand-verbintenissen beschikbaar moeten worden gesteld aan alle partijen die een Frand-licentie willen nemen, ongeacht hun positie binnen de toeleveringsketen.</w:t>
      </w:r>
    </w:p>
    <w:p w14:paraId="4018789C" w14:textId="77777777" w:rsidR="0079446C" w:rsidRPr="00BD3C65" w:rsidRDefault="0079446C" w:rsidP="0079446C">
      <w:pPr>
        <w:rPr>
          <w:lang w:val="nl-BE"/>
        </w:rPr>
      </w:pPr>
      <w:r w:rsidRPr="00BD3C65">
        <w:rPr>
          <w:rStyle w:val="HideTWBExt"/>
          <w:noProof w:val="0"/>
          <w:lang w:val="nl-BE"/>
        </w:rPr>
        <w:t>&lt;/Amend&gt;</w:t>
      </w:r>
    </w:p>
    <w:p w14:paraId="024F484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276</w:t>
      </w:r>
      <w:r w:rsidRPr="00BD3C65">
        <w:rPr>
          <w:rStyle w:val="HideTWBExt"/>
          <w:b w:val="0"/>
          <w:noProof w:val="0"/>
          <w:lang w:val="nl-BE"/>
        </w:rPr>
        <w:t>&lt;/NumAm&gt;</w:t>
      </w:r>
    </w:p>
    <w:p w14:paraId="36957FE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205870CD" w14:textId="77777777" w:rsidR="0079446C" w:rsidRPr="00BD3C65" w:rsidRDefault="0079446C" w:rsidP="0079446C">
      <w:pPr>
        <w:rPr>
          <w:lang w:val="nl-BE"/>
        </w:rPr>
      </w:pPr>
      <w:r w:rsidRPr="00BD3C65">
        <w:rPr>
          <w:rStyle w:val="HideTWBExt"/>
          <w:noProof w:val="0"/>
          <w:lang w:val="nl-BE"/>
        </w:rPr>
        <w:t>&lt;/RepeatBlock-By&gt;</w:t>
      </w:r>
    </w:p>
    <w:p w14:paraId="7BEC359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FD01EB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2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CDBC4B2" w14:textId="77777777" w:rsidTr="00AE7197">
        <w:trPr>
          <w:jc w:val="center"/>
        </w:trPr>
        <w:tc>
          <w:tcPr>
            <w:tcW w:w="9752" w:type="dxa"/>
            <w:gridSpan w:val="2"/>
          </w:tcPr>
          <w:p w14:paraId="5E375C46" w14:textId="77777777" w:rsidR="0079446C" w:rsidRPr="00BD3C65" w:rsidRDefault="0079446C" w:rsidP="00AE7197">
            <w:pPr>
              <w:keepNext/>
              <w:rPr>
                <w:lang w:val="nl-BE"/>
              </w:rPr>
            </w:pPr>
          </w:p>
        </w:tc>
      </w:tr>
      <w:tr w:rsidR="00004BE4" w:rsidRPr="00BD3C65" w14:paraId="338EE7CD" w14:textId="77777777" w:rsidTr="00AE7197">
        <w:trPr>
          <w:jc w:val="center"/>
        </w:trPr>
        <w:tc>
          <w:tcPr>
            <w:tcW w:w="4876" w:type="dxa"/>
            <w:hideMark/>
          </w:tcPr>
          <w:p w14:paraId="66159D4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63FAAF8" w14:textId="77777777" w:rsidR="0079446C" w:rsidRPr="00BD3C65" w:rsidRDefault="0079446C" w:rsidP="00AE7197">
            <w:pPr>
              <w:pStyle w:val="ColumnHeading"/>
              <w:keepNext/>
              <w:rPr>
                <w:lang w:val="nl-BE"/>
              </w:rPr>
            </w:pPr>
            <w:r w:rsidRPr="00BD3C65">
              <w:rPr>
                <w:lang w:val="nl-BE"/>
              </w:rPr>
              <w:t>Amendement</w:t>
            </w:r>
          </w:p>
        </w:tc>
      </w:tr>
      <w:tr w:rsidR="00004BE4" w:rsidRPr="00BD3C65" w14:paraId="0D546CEC" w14:textId="77777777" w:rsidTr="00AE7197">
        <w:trPr>
          <w:jc w:val="center"/>
        </w:trPr>
        <w:tc>
          <w:tcPr>
            <w:tcW w:w="4876" w:type="dxa"/>
          </w:tcPr>
          <w:p w14:paraId="0C5F790B" w14:textId="77777777" w:rsidR="0079446C" w:rsidRPr="00BD3C65" w:rsidRDefault="0079446C" w:rsidP="00AE7197">
            <w:pPr>
              <w:pStyle w:val="Normal6"/>
              <w:rPr>
                <w:lang w:val="nl-BE"/>
              </w:rPr>
            </w:pPr>
          </w:p>
        </w:tc>
        <w:tc>
          <w:tcPr>
            <w:tcW w:w="4876" w:type="dxa"/>
            <w:hideMark/>
          </w:tcPr>
          <w:p w14:paraId="45B35F1B" w14:textId="77777777" w:rsidR="0079446C" w:rsidRPr="00BD3C65" w:rsidRDefault="0079446C" w:rsidP="00AE7197">
            <w:pPr>
              <w:pStyle w:val="Normal6"/>
              <w:jc w:val="center"/>
              <w:rPr>
                <w:szCs w:val="24"/>
                <w:lang w:val="nl-BE"/>
              </w:rPr>
            </w:pPr>
            <w:r w:rsidRPr="00BD3C65">
              <w:rPr>
                <w:b/>
                <w:i/>
                <w:lang w:val="nl-BE"/>
              </w:rPr>
              <w:t>Artikel 2 bis</w:t>
            </w:r>
          </w:p>
        </w:tc>
      </w:tr>
      <w:tr w:rsidR="00004BE4" w:rsidRPr="00BD3C65" w14:paraId="4F64D28D" w14:textId="77777777" w:rsidTr="00AE7197">
        <w:trPr>
          <w:jc w:val="center"/>
        </w:trPr>
        <w:tc>
          <w:tcPr>
            <w:tcW w:w="4876" w:type="dxa"/>
          </w:tcPr>
          <w:p w14:paraId="7AE3529A" w14:textId="77777777" w:rsidR="0079446C" w:rsidRPr="00BD3C65" w:rsidRDefault="0079446C" w:rsidP="00AE7197">
            <w:pPr>
              <w:pStyle w:val="Normal6"/>
              <w:rPr>
                <w:lang w:val="nl-BE"/>
              </w:rPr>
            </w:pPr>
          </w:p>
        </w:tc>
        <w:tc>
          <w:tcPr>
            <w:tcW w:w="4876" w:type="dxa"/>
            <w:hideMark/>
          </w:tcPr>
          <w:p w14:paraId="7DE4D8F9" w14:textId="77777777" w:rsidR="0079446C" w:rsidRPr="00BD3C65" w:rsidRDefault="0079446C" w:rsidP="00AE7197">
            <w:pPr>
              <w:pStyle w:val="Normal6"/>
              <w:jc w:val="center"/>
              <w:rPr>
                <w:szCs w:val="24"/>
                <w:lang w:val="nl-BE"/>
              </w:rPr>
            </w:pPr>
            <w:r w:rsidRPr="00BD3C65">
              <w:rPr>
                <w:b/>
                <w:i/>
                <w:lang w:val="nl-BE"/>
              </w:rPr>
              <w:t>Niet-discriminerende licentieverlening</w:t>
            </w:r>
          </w:p>
        </w:tc>
      </w:tr>
      <w:tr w:rsidR="00004BE4" w:rsidRPr="00BD3C65" w14:paraId="10D3F38F" w14:textId="77777777" w:rsidTr="00AE7197">
        <w:trPr>
          <w:jc w:val="center"/>
        </w:trPr>
        <w:tc>
          <w:tcPr>
            <w:tcW w:w="4876" w:type="dxa"/>
          </w:tcPr>
          <w:p w14:paraId="69EE3C11" w14:textId="77777777" w:rsidR="0079446C" w:rsidRPr="00BD3C65" w:rsidRDefault="0079446C" w:rsidP="00AE7197">
            <w:pPr>
              <w:pStyle w:val="Normal6"/>
              <w:rPr>
                <w:lang w:val="nl-BE"/>
              </w:rPr>
            </w:pPr>
          </w:p>
        </w:tc>
        <w:tc>
          <w:tcPr>
            <w:tcW w:w="4876" w:type="dxa"/>
            <w:hideMark/>
          </w:tcPr>
          <w:p w14:paraId="73835800" w14:textId="77777777" w:rsidR="0079446C" w:rsidRPr="00BD3C65" w:rsidRDefault="0079446C" w:rsidP="00AE7197">
            <w:pPr>
              <w:pStyle w:val="Normal6"/>
              <w:rPr>
                <w:szCs w:val="24"/>
                <w:lang w:val="nl-BE"/>
              </w:rPr>
            </w:pPr>
            <w:r w:rsidRPr="00BD3C65">
              <w:rPr>
                <w:b/>
                <w:i/>
                <w:lang w:val="nl-BE"/>
              </w:rPr>
              <w:t>Houders van octrooien die essentieel zijn voor een norm en overeenkomstig artikel 1, lid 2, onder het toepassingsgebied van deze verordening vallen, mogen niet weigeren een licentie te verlenen aan partijen die bereid zijn een licentie op Frand-voorwaarden te aanvaarden.</w:t>
            </w:r>
          </w:p>
        </w:tc>
      </w:tr>
    </w:tbl>
    <w:p w14:paraId="2E337CA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8420C5B" w14:textId="77777777" w:rsidR="0079446C" w:rsidRPr="00BD3C65" w:rsidRDefault="0079446C" w:rsidP="0079446C">
      <w:pPr>
        <w:rPr>
          <w:lang w:val="nl-BE"/>
        </w:rPr>
      </w:pPr>
      <w:r w:rsidRPr="00BD3C65">
        <w:rPr>
          <w:rStyle w:val="HideTWBExt"/>
          <w:noProof w:val="0"/>
          <w:lang w:val="nl-BE"/>
        </w:rPr>
        <w:t>&lt;/Amend&gt;</w:t>
      </w:r>
    </w:p>
    <w:p w14:paraId="653EC88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277</w:t>
      </w:r>
      <w:r w:rsidRPr="00BD3C65">
        <w:rPr>
          <w:rStyle w:val="HideTWBExt"/>
          <w:b w:val="0"/>
          <w:noProof w:val="0"/>
          <w:lang w:val="nl-BE"/>
        </w:rPr>
        <w:t>&lt;/NumAm&gt;</w:t>
      </w:r>
    </w:p>
    <w:p w14:paraId="34A0885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0D9A3CA8" w14:textId="77777777" w:rsidR="0079446C" w:rsidRPr="00BD3C65" w:rsidRDefault="0079446C" w:rsidP="0079446C">
      <w:pPr>
        <w:rPr>
          <w:lang w:val="nl-BE"/>
        </w:rPr>
      </w:pPr>
      <w:r w:rsidRPr="00BD3C65">
        <w:rPr>
          <w:rStyle w:val="HideTWBExt"/>
          <w:noProof w:val="0"/>
          <w:lang w:val="nl-BE"/>
        </w:rPr>
        <w:t>&lt;/RepeatBlock-By&gt;</w:t>
      </w:r>
    </w:p>
    <w:p w14:paraId="7115B97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79128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C1A3D16" w14:textId="77777777" w:rsidTr="00AE7197">
        <w:trPr>
          <w:jc w:val="center"/>
        </w:trPr>
        <w:tc>
          <w:tcPr>
            <w:tcW w:w="9752" w:type="dxa"/>
            <w:gridSpan w:val="2"/>
          </w:tcPr>
          <w:p w14:paraId="64C8881A" w14:textId="77777777" w:rsidR="0079446C" w:rsidRPr="00BD3C65" w:rsidRDefault="0079446C" w:rsidP="00AE7197">
            <w:pPr>
              <w:keepNext/>
              <w:rPr>
                <w:lang w:val="nl-BE"/>
              </w:rPr>
            </w:pPr>
          </w:p>
        </w:tc>
      </w:tr>
      <w:tr w:rsidR="00004BE4" w:rsidRPr="00BD3C65" w14:paraId="3E4E12E7" w14:textId="77777777" w:rsidTr="00AE7197">
        <w:trPr>
          <w:jc w:val="center"/>
        </w:trPr>
        <w:tc>
          <w:tcPr>
            <w:tcW w:w="4876" w:type="dxa"/>
            <w:hideMark/>
          </w:tcPr>
          <w:p w14:paraId="15A6678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BDFA873" w14:textId="77777777" w:rsidR="0079446C" w:rsidRPr="00BD3C65" w:rsidRDefault="0079446C" w:rsidP="00AE7197">
            <w:pPr>
              <w:pStyle w:val="ColumnHeading"/>
              <w:keepNext/>
              <w:rPr>
                <w:lang w:val="nl-BE"/>
              </w:rPr>
            </w:pPr>
            <w:r w:rsidRPr="00BD3C65">
              <w:rPr>
                <w:lang w:val="nl-BE"/>
              </w:rPr>
              <w:t>Amendement</w:t>
            </w:r>
          </w:p>
        </w:tc>
      </w:tr>
      <w:tr w:rsidR="00004BE4" w:rsidRPr="00BD3C65" w14:paraId="0E7072B2" w14:textId="77777777" w:rsidTr="00AE7197">
        <w:trPr>
          <w:jc w:val="center"/>
        </w:trPr>
        <w:tc>
          <w:tcPr>
            <w:tcW w:w="4876" w:type="dxa"/>
          </w:tcPr>
          <w:p w14:paraId="5437FA90" w14:textId="77777777" w:rsidR="0079446C" w:rsidRPr="00BD3C65" w:rsidRDefault="0079446C" w:rsidP="00AE7197">
            <w:pPr>
              <w:pStyle w:val="Normal6"/>
              <w:rPr>
                <w:lang w:val="nl-BE"/>
              </w:rPr>
            </w:pPr>
          </w:p>
        </w:tc>
        <w:tc>
          <w:tcPr>
            <w:tcW w:w="4876" w:type="dxa"/>
            <w:hideMark/>
          </w:tcPr>
          <w:p w14:paraId="02944D91" w14:textId="77777777" w:rsidR="0079446C" w:rsidRPr="00BD3C65" w:rsidRDefault="0079446C" w:rsidP="00AE7197">
            <w:pPr>
              <w:pStyle w:val="Normal6"/>
              <w:jc w:val="center"/>
              <w:rPr>
                <w:szCs w:val="24"/>
                <w:lang w:val="nl-BE"/>
              </w:rPr>
            </w:pPr>
            <w:r w:rsidRPr="00BD3C65">
              <w:rPr>
                <w:b/>
                <w:i/>
                <w:lang w:val="nl-BE"/>
              </w:rPr>
              <w:t>Artikel -3</w:t>
            </w:r>
          </w:p>
        </w:tc>
      </w:tr>
      <w:tr w:rsidR="00004BE4" w:rsidRPr="00BD3C65" w14:paraId="47756EE2" w14:textId="77777777" w:rsidTr="00AE7197">
        <w:trPr>
          <w:jc w:val="center"/>
        </w:trPr>
        <w:tc>
          <w:tcPr>
            <w:tcW w:w="4876" w:type="dxa"/>
          </w:tcPr>
          <w:p w14:paraId="0AECC0EE" w14:textId="77777777" w:rsidR="0079446C" w:rsidRPr="00BD3C65" w:rsidRDefault="0079446C" w:rsidP="00AE7197">
            <w:pPr>
              <w:pStyle w:val="Normal6"/>
              <w:rPr>
                <w:lang w:val="nl-BE"/>
              </w:rPr>
            </w:pPr>
          </w:p>
        </w:tc>
        <w:tc>
          <w:tcPr>
            <w:tcW w:w="4876" w:type="dxa"/>
            <w:hideMark/>
          </w:tcPr>
          <w:p w14:paraId="37B21FA9" w14:textId="77777777" w:rsidR="0079446C" w:rsidRPr="00BD3C65" w:rsidRDefault="0079446C" w:rsidP="00AE7197">
            <w:pPr>
              <w:pStyle w:val="Normal6"/>
              <w:jc w:val="center"/>
              <w:rPr>
                <w:szCs w:val="24"/>
                <w:lang w:val="nl-BE"/>
              </w:rPr>
            </w:pPr>
            <w:r w:rsidRPr="00BD3C65">
              <w:rPr>
                <w:b/>
                <w:i/>
                <w:lang w:val="nl-BE"/>
              </w:rPr>
              <w:t>Samenstelling van het kenniscentrum</w:t>
            </w:r>
          </w:p>
        </w:tc>
      </w:tr>
      <w:tr w:rsidR="00004BE4" w:rsidRPr="00BD3C65" w14:paraId="113DA933" w14:textId="77777777" w:rsidTr="00AE7197">
        <w:trPr>
          <w:jc w:val="center"/>
        </w:trPr>
        <w:tc>
          <w:tcPr>
            <w:tcW w:w="4876" w:type="dxa"/>
          </w:tcPr>
          <w:p w14:paraId="7F2BC1CB" w14:textId="77777777" w:rsidR="0079446C" w:rsidRPr="00BD3C65" w:rsidRDefault="0079446C" w:rsidP="00AE7197">
            <w:pPr>
              <w:pStyle w:val="Normal6"/>
              <w:rPr>
                <w:lang w:val="nl-BE"/>
              </w:rPr>
            </w:pPr>
          </w:p>
        </w:tc>
        <w:tc>
          <w:tcPr>
            <w:tcW w:w="4876" w:type="dxa"/>
            <w:hideMark/>
          </w:tcPr>
          <w:p w14:paraId="4CB685F3" w14:textId="77777777" w:rsidR="0079446C" w:rsidRPr="00BD3C65" w:rsidRDefault="0079446C" w:rsidP="00AE7197">
            <w:pPr>
              <w:pStyle w:val="Normal6"/>
              <w:rPr>
                <w:szCs w:val="24"/>
                <w:lang w:val="nl-BE"/>
              </w:rPr>
            </w:pPr>
            <w:r w:rsidRPr="00BD3C65">
              <w:rPr>
                <w:b/>
                <w:i/>
                <w:lang w:val="nl-BE"/>
              </w:rPr>
              <w:t>Het kenniscentrum bestaat uit onafhankelijke deskundigen met aantoonbare ervaring op het gebied van octrooien.</w:t>
            </w:r>
          </w:p>
        </w:tc>
      </w:tr>
      <w:tr w:rsidR="00004BE4" w:rsidRPr="00BD3C65" w14:paraId="0C7E8B88" w14:textId="77777777" w:rsidTr="00AE7197">
        <w:trPr>
          <w:jc w:val="center"/>
        </w:trPr>
        <w:tc>
          <w:tcPr>
            <w:tcW w:w="4876" w:type="dxa"/>
          </w:tcPr>
          <w:p w14:paraId="0590CEEA" w14:textId="77777777" w:rsidR="0079446C" w:rsidRPr="00BD3C65" w:rsidRDefault="0079446C" w:rsidP="00AE7197">
            <w:pPr>
              <w:pStyle w:val="Normal6"/>
              <w:rPr>
                <w:lang w:val="nl-BE"/>
              </w:rPr>
            </w:pPr>
          </w:p>
        </w:tc>
        <w:tc>
          <w:tcPr>
            <w:tcW w:w="4876" w:type="dxa"/>
            <w:hideMark/>
          </w:tcPr>
          <w:p w14:paraId="1F5EA221" w14:textId="77777777" w:rsidR="0079446C" w:rsidRPr="00BD3C65" w:rsidRDefault="0079446C" w:rsidP="00AE7197">
            <w:pPr>
              <w:pStyle w:val="Normal6"/>
              <w:rPr>
                <w:szCs w:val="24"/>
                <w:lang w:val="nl-BE"/>
              </w:rPr>
            </w:pPr>
            <w:r w:rsidRPr="00BD3C65">
              <w:rPr>
                <w:b/>
                <w:i/>
                <w:lang w:val="nl-BE"/>
              </w:rPr>
              <w:t>De onafhankelijkheid van deze deskundigen wordt door de raad van bestuur van het Europees Octrooibureau gecontroleerd voordat zij in dienst treden, alsook op ieder moment tijdens hun dienstverband waarop dat nodig wordt geacht.</w:t>
            </w:r>
          </w:p>
        </w:tc>
      </w:tr>
    </w:tbl>
    <w:p w14:paraId="6DBB951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05314B4" w14:textId="77777777" w:rsidR="0079446C" w:rsidRPr="00BD3C65" w:rsidRDefault="0079446C" w:rsidP="0079446C">
      <w:pPr>
        <w:rPr>
          <w:lang w:val="nl-BE"/>
        </w:rPr>
      </w:pPr>
      <w:r w:rsidRPr="00BD3C65">
        <w:rPr>
          <w:rStyle w:val="HideTWBExt"/>
          <w:noProof w:val="0"/>
          <w:lang w:val="nl-BE"/>
        </w:rPr>
        <w:t>&lt;/Amend&gt;</w:t>
      </w:r>
    </w:p>
    <w:p w14:paraId="137D0B4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278</w:t>
      </w:r>
      <w:r w:rsidRPr="00BD3C65">
        <w:rPr>
          <w:rStyle w:val="HideTWBExt"/>
          <w:b w:val="0"/>
          <w:noProof w:val="0"/>
          <w:lang w:val="nl-BE"/>
        </w:rPr>
        <w:t>&lt;/NumAm&gt;</w:t>
      </w:r>
    </w:p>
    <w:p w14:paraId="3F2642A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9D7489F" w14:textId="77777777" w:rsidR="0079446C" w:rsidRPr="00BD3C65" w:rsidRDefault="0079446C" w:rsidP="0079446C">
      <w:pPr>
        <w:rPr>
          <w:lang w:val="nl-BE"/>
        </w:rPr>
      </w:pPr>
      <w:r w:rsidRPr="00BD3C65">
        <w:rPr>
          <w:rStyle w:val="HideTWBExt"/>
          <w:noProof w:val="0"/>
          <w:lang w:val="nl-BE"/>
        </w:rPr>
        <w:t>&lt;/RepeatBlock-By&gt;</w:t>
      </w:r>
    </w:p>
    <w:p w14:paraId="1309DAB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C17BDD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720579" w14:textId="77777777" w:rsidTr="00AE7197">
        <w:trPr>
          <w:jc w:val="center"/>
        </w:trPr>
        <w:tc>
          <w:tcPr>
            <w:tcW w:w="9752" w:type="dxa"/>
            <w:gridSpan w:val="2"/>
          </w:tcPr>
          <w:p w14:paraId="35DA155B" w14:textId="77777777" w:rsidR="0079446C" w:rsidRPr="00BD3C65" w:rsidRDefault="0079446C" w:rsidP="00AE7197">
            <w:pPr>
              <w:keepNext/>
              <w:rPr>
                <w:lang w:val="nl-BE"/>
              </w:rPr>
            </w:pPr>
          </w:p>
        </w:tc>
      </w:tr>
      <w:tr w:rsidR="00004BE4" w:rsidRPr="00BD3C65" w14:paraId="6B275EFD" w14:textId="77777777" w:rsidTr="00AE7197">
        <w:trPr>
          <w:jc w:val="center"/>
        </w:trPr>
        <w:tc>
          <w:tcPr>
            <w:tcW w:w="4876" w:type="dxa"/>
            <w:hideMark/>
          </w:tcPr>
          <w:p w14:paraId="5348BC6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86FFC1B" w14:textId="77777777" w:rsidR="0079446C" w:rsidRPr="00BD3C65" w:rsidRDefault="0079446C" w:rsidP="00AE7197">
            <w:pPr>
              <w:pStyle w:val="ColumnHeading"/>
              <w:keepNext/>
              <w:rPr>
                <w:lang w:val="nl-BE"/>
              </w:rPr>
            </w:pPr>
            <w:r w:rsidRPr="00BD3C65">
              <w:rPr>
                <w:lang w:val="nl-BE"/>
              </w:rPr>
              <w:t>Amendement</w:t>
            </w:r>
          </w:p>
        </w:tc>
      </w:tr>
      <w:tr w:rsidR="00004BE4" w:rsidRPr="00BD3C65" w14:paraId="7D570139" w14:textId="77777777" w:rsidTr="00AE7197">
        <w:trPr>
          <w:jc w:val="center"/>
        </w:trPr>
        <w:tc>
          <w:tcPr>
            <w:tcW w:w="4876" w:type="dxa"/>
            <w:hideMark/>
          </w:tcPr>
          <w:p w14:paraId="6073FF2D" w14:textId="77777777" w:rsidR="0079446C" w:rsidRPr="00BD3C65" w:rsidRDefault="0079446C" w:rsidP="00AE7197">
            <w:pPr>
              <w:pStyle w:val="Normal6"/>
              <w:rPr>
                <w:lang w:val="nl-BE"/>
              </w:rPr>
            </w:pPr>
            <w:r w:rsidRPr="00BD3C65">
              <w:rPr>
                <w:lang w:val="nl-BE"/>
              </w:rPr>
              <w:t>1.</w:t>
            </w:r>
            <w:r w:rsidRPr="00BD3C65">
              <w:rPr>
                <w:lang w:val="nl-BE"/>
              </w:rPr>
              <w:tab/>
              <w:t>De taken uit hoofde van deze verordening worden uitgevoerd door een kenniscentrum dat binnen het EUIPO is opgericht en over de nodige personele en financiële middelen beschikt.</w:t>
            </w:r>
          </w:p>
        </w:tc>
        <w:tc>
          <w:tcPr>
            <w:tcW w:w="4876" w:type="dxa"/>
            <w:hideMark/>
          </w:tcPr>
          <w:p w14:paraId="5D115782" w14:textId="77777777" w:rsidR="0079446C" w:rsidRPr="00BD3C65" w:rsidRDefault="0079446C" w:rsidP="00AE7197">
            <w:pPr>
              <w:pStyle w:val="Normal6"/>
              <w:rPr>
                <w:szCs w:val="24"/>
                <w:lang w:val="nl-BE"/>
              </w:rPr>
            </w:pPr>
            <w:r w:rsidRPr="00BD3C65">
              <w:rPr>
                <w:lang w:val="nl-BE"/>
              </w:rPr>
              <w:t>1.</w:t>
            </w:r>
            <w:r w:rsidRPr="00BD3C65">
              <w:rPr>
                <w:lang w:val="nl-BE"/>
              </w:rPr>
              <w:tab/>
              <w:t>De taken uit hoofde van deze verordening worden uitgevoerd door een kenniscentrum dat binnen het EUIPO is opgericht en over de nodige personele en financiële middelen beschikt</w:t>
            </w:r>
            <w:r w:rsidRPr="00BD3C65">
              <w:rPr>
                <w:b/>
                <w:i/>
                <w:lang w:val="nl-BE"/>
              </w:rPr>
              <w:t>, in nauwe samenwerking met het Europees Octrooibureau, nationale octrooibureaus en organisaties voor de ontwikkeling van normen</w:t>
            </w:r>
            <w:r w:rsidRPr="00BD3C65">
              <w:rPr>
                <w:lang w:val="nl-BE"/>
              </w:rPr>
              <w:t>.</w:t>
            </w:r>
          </w:p>
        </w:tc>
      </w:tr>
    </w:tbl>
    <w:p w14:paraId="0DD6D03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4FF5043" w14:textId="77777777" w:rsidR="0079446C" w:rsidRPr="00BD3C65" w:rsidRDefault="0079446C" w:rsidP="0079446C">
      <w:pPr>
        <w:rPr>
          <w:lang w:val="nl-BE"/>
        </w:rPr>
      </w:pPr>
      <w:r w:rsidRPr="00BD3C65">
        <w:rPr>
          <w:rStyle w:val="HideTWBExt"/>
          <w:noProof w:val="0"/>
          <w:lang w:val="nl-BE"/>
        </w:rPr>
        <w:t>&lt;/Amend&gt;</w:t>
      </w:r>
    </w:p>
    <w:p w14:paraId="398755F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279</w:t>
      </w:r>
      <w:r w:rsidRPr="00BD3C65">
        <w:rPr>
          <w:rStyle w:val="HideTWBExt"/>
          <w:b w:val="0"/>
          <w:noProof w:val="0"/>
          <w:lang w:val="nl-BE"/>
        </w:rPr>
        <w:t>&lt;/NumAm&gt;</w:t>
      </w:r>
    </w:p>
    <w:p w14:paraId="17FA250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726A27EB" w14:textId="77777777" w:rsidR="0079446C" w:rsidRPr="00BD3C65" w:rsidRDefault="0079446C" w:rsidP="0079446C">
      <w:pPr>
        <w:rPr>
          <w:lang w:val="nl-BE"/>
        </w:rPr>
      </w:pPr>
      <w:r w:rsidRPr="00BD3C65">
        <w:rPr>
          <w:rStyle w:val="HideTWBExt"/>
          <w:noProof w:val="0"/>
          <w:lang w:val="nl-BE"/>
        </w:rPr>
        <w:t>&lt;/RepeatBlock-By&gt;</w:t>
      </w:r>
    </w:p>
    <w:p w14:paraId="6D8A680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1C649A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AD2BF38" w14:textId="77777777" w:rsidTr="00AE7197">
        <w:trPr>
          <w:jc w:val="center"/>
        </w:trPr>
        <w:tc>
          <w:tcPr>
            <w:tcW w:w="9752" w:type="dxa"/>
            <w:gridSpan w:val="2"/>
          </w:tcPr>
          <w:p w14:paraId="5F03AB62" w14:textId="77777777" w:rsidR="0079446C" w:rsidRPr="00BD3C65" w:rsidRDefault="0079446C" w:rsidP="00AE7197">
            <w:pPr>
              <w:keepNext/>
              <w:rPr>
                <w:lang w:val="nl-BE"/>
              </w:rPr>
            </w:pPr>
          </w:p>
        </w:tc>
      </w:tr>
      <w:tr w:rsidR="00004BE4" w:rsidRPr="00BD3C65" w14:paraId="4BA50B86" w14:textId="77777777" w:rsidTr="00AE7197">
        <w:trPr>
          <w:jc w:val="center"/>
        </w:trPr>
        <w:tc>
          <w:tcPr>
            <w:tcW w:w="4876" w:type="dxa"/>
            <w:hideMark/>
          </w:tcPr>
          <w:p w14:paraId="71FEA16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082F95B" w14:textId="77777777" w:rsidR="0079446C" w:rsidRPr="00BD3C65" w:rsidRDefault="0079446C" w:rsidP="00AE7197">
            <w:pPr>
              <w:pStyle w:val="ColumnHeading"/>
              <w:keepNext/>
              <w:rPr>
                <w:lang w:val="nl-BE"/>
              </w:rPr>
            </w:pPr>
            <w:r w:rsidRPr="00BD3C65">
              <w:rPr>
                <w:lang w:val="nl-BE"/>
              </w:rPr>
              <w:t>Amendement</w:t>
            </w:r>
          </w:p>
        </w:tc>
      </w:tr>
      <w:tr w:rsidR="00004BE4" w:rsidRPr="00BD3C65" w14:paraId="3DE6CA70" w14:textId="77777777" w:rsidTr="00AE7197">
        <w:trPr>
          <w:jc w:val="center"/>
        </w:trPr>
        <w:tc>
          <w:tcPr>
            <w:tcW w:w="4876" w:type="dxa"/>
            <w:hideMark/>
          </w:tcPr>
          <w:p w14:paraId="15B7EA00" w14:textId="77777777" w:rsidR="0079446C" w:rsidRPr="00BD3C65" w:rsidRDefault="0079446C" w:rsidP="00AE7197">
            <w:pPr>
              <w:pStyle w:val="Normal6"/>
              <w:rPr>
                <w:lang w:val="nl-BE"/>
              </w:rPr>
            </w:pPr>
            <w:r w:rsidRPr="00BD3C65">
              <w:rPr>
                <w:lang w:val="nl-BE"/>
              </w:rPr>
              <w:t>b)</w:t>
            </w:r>
            <w:r w:rsidRPr="00BD3C65">
              <w:rPr>
                <w:lang w:val="nl-BE"/>
              </w:rPr>
              <w:tab/>
              <w:t xml:space="preserve">lijsten van </w:t>
            </w:r>
            <w:r w:rsidRPr="00BD3C65">
              <w:rPr>
                <w:b/>
                <w:i/>
                <w:lang w:val="nl-BE"/>
              </w:rPr>
              <w:t>beoordelaars en</w:t>
            </w:r>
            <w:r w:rsidRPr="00BD3C65">
              <w:rPr>
                <w:lang w:val="nl-BE"/>
              </w:rPr>
              <w:t xml:space="preserve"> bemiddelaars opstellen en beheren;</w:t>
            </w:r>
          </w:p>
        </w:tc>
        <w:tc>
          <w:tcPr>
            <w:tcW w:w="4876" w:type="dxa"/>
            <w:hideMark/>
          </w:tcPr>
          <w:p w14:paraId="4B98BF11" w14:textId="77777777" w:rsidR="0079446C" w:rsidRPr="00BD3C65" w:rsidRDefault="0079446C" w:rsidP="00AE7197">
            <w:pPr>
              <w:pStyle w:val="Normal6"/>
              <w:rPr>
                <w:szCs w:val="24"/>
                <w:lang w:val="nl-BE"/>
              </w:rPr>
            </w:pPr>
            <w:r w:rsidRPr="00BD3C65">
              <w:rPr>
                <w:lang w:val="nl-BE"/>
              </w:rPr>
              <w:t>b)</w:t>
            </w:r>
            <w:r w:rsidRPr="00BD3C65">
              <w:rPr>
                <w:lang w:val="nl-BE"/>
              </w:rPr>
              <w:tab/>
              <w:t xml:space="preserve">lijsten van bemiddelaars </w:t>
            </w:r>
            <w:r w:rsidRPr="00BD3C65">
              <w:rPr>
                <w:b/>
                <w:i/>
                <w:lang w:val="nl-BE"/>
              </w:rPr>
              <w:t>voor de technische bemiddelingsprocedure en de procedure voor de vaststelling van Frand</w:t>
            </w:r>
            <w:r w:rsidRPr="00BD3C65">
              <w:rPr>
                <w:lang w:val="nl-BE"/>
              </w:rPr>
              <w:t xml:space="preserve"> opstellen en beheren;</w:t>
            </w:r>
          </w:p>
        </w:tc>
      </w:tr>
    </w:tbl>
    <w:p w14:paraId="59F10DA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FA630F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5B03C87"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 Bemiddelaars voor de technische bemiddelingsprocedure moeten beschikken over relevante technische vakkennis.</w:t>
      </w:r>
    </w:p>
    <w:p w14:paraId="050F02FA" w14:textId="77777777" w:rsidR="0079446C" w:rsidRPr="00BD3C65" w:rsidRDefault="0079446C" w:rsidP="0079446C">
      <w:pPr>
        <w:rPr>
          <w:lang w:val="nl-BE"/>
        </w:rPr>
      </w:pPr>
      <w:r w:rsidRPr="00BD3C65">
        <w:rPr>
          <w:rStyle w:val="HideTWBExt"/>
          <w:noProof w:val="0"/>
          <w:lang w:val="nl-BE"/>
        </w:rPr>
        <w:t>&lt;/Amend&gt;</w:t>
      </w:r>
    </w:p>
    <w:p w14:paraId="5EE8C17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280</w:t>
      </w:r>
      <w:r w:rsidRPr="00BD3C65">
        <w:rPr>
          <w:rStyle w:val="HideTWBExt"/>
          <w:b w:val="0"/>
          <w:noProof w:val="0"/>
          <w:lang w:val="nl-BE"/>
        </w:rPr>
        <w:t>&lt;/NumAm&gt;</w:t>
      </w:r>
    </w:p>
    <w:p w14:paraId="225357E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725F6EE3" w14:textId="77777777" w:rsidR="0079446C" w:rsidRPr="00BD3C65" w:rsidRDefault="0079446C" w:rsidP="0079446C">
      <w:pPr>
        <w:rPr>
          <w:lang w:val="nl-BE"/>
        </w:rPr>
      </w:pPr>
      <w:r w:rsidRPr="00BD3C65">
        <w:rPr>
          <w:rStyle w:val="HideTWBExt"/>
          <w:noProof w:val="0"/>
          <w:lang w:val="nl-BE"/>
        </w:rPr>
        <w:t>&lt;/RepeatBlock-By&gt;</w:t>
      </w:r>
    </w:p>
    <w:p w14:paraId="522DE8F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64FE26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FC632FA" w14:textId="77777777" w:rsidTr="00AE7197">
        <w:trPr>
          <w:jc w:val="center"/>
        </w:trPr>
        <w:tc>
          <w:tcPr>
            <w:tcW w:w="9752" w:type="dxa"/>
            <w:gridSpan w:val="2"/>
          </w:tcPr>
          <w:p w14:paraId="01ACDDD0" w14:textId="77777777" w:rsidR="0079446C" w:rsidRPr="00BD3C65" w:rsidRDefault="0079446C" w:rsidP="00AE7197">
            <w:pPr>
              <w:keepNext/>
              <w:rPr>
                <w:lang w:val="nl-BE"/>
              </w:rPr>
            </w:pPr>
          </w:p>
        </w:tc>
      </w:tr>
      <w:tr w:rsidR="00004BE4" w:rsidRPr="00BD3C65" w14:paraId="618A09B2" w14:textId="77777777" w:rsidTr="00AE7197">
        <w:trPr>
          <w:jc w:val="center"/>
        </w:trPr>
        <w:tc>
          <w:tcPr>
            <w:tcW w:w="4876" w:type="dxa"/>
            <w:hideMark/>
          </w:tcPr>
          <w:p w14:paraId="519E866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997D9C4" w14:textId="77777777" w:rsidR="0079446C" w:rsidRPr="00BD3C65" w:rsidRDefault="0079446C" w:rsidP="00AE7197">
            <w:pPr>
              <w:pStyle w:val="ColumnHeading"/>
              <w:keepNext/>
              <w:rPr>
                <w:lang w:val="nl-BE"/>
              </w:rPr>
            </w:pPr>
            <w:r w:rsidRPr="00BD3C65">
              <w:rPr>
                <w:lang w:val="nl-BE"/>
              </w:rPr>
              <w:t>Amendement</w:t>
            </w:r>
          </w:p>
        </w:tc>
      </w:tr>
      <w:tr w:rsidR="00004BE4" w:rsidRPr="00BD3C65" w14:paraId="709EEE0D" w14:textId="77777777" w:rsidTr="00AE7197">
        <w:trPr>
          <w:jc w:val="center"/>
        </w:trPr>
        <w:tc>
          <w:tcPr>
            <w:tcW w:w="4876" w:type="dxa"/>
            <w:hideMark/>
          </w:tcPr>
          <w:p w14:paraId="07A2D52C" w14:textId="77777777" w:rsidR="0079446C" w:rsidRPr="00BD3C65" w:rsidRDefault="0079446C" w:rsidP="00AE7197">
            <w:pPr>
              <w:pStyle w:val="Normal6"/>
              <w:rPr>
                <w:lang w:val="nl-BE"/>
              </w:rPr>
            </w:pPr>
            <w:r w:rsidRPr="00BD3C65">
              <w:rPr>
                <w:b/>
                <w:i/>
                <w:lang w:val="nl-BE"/>
              </w:rPr>
              <w:t>c)</w:t>
            </w:r>
            <w:r w:rsidRPr="00BD3C65">
              <w:rPr>
                <w:b/>
                <w:i/>
                <w:lang w:val="nl-BE"/>
              </w:rPr>
              <w:tab/>
              <w:t>een systeem voor de beoordeling van de essentialiteit van SEP’s opzetten en beheren;</w:t>
            </w:r>
          </w:p>
        </w:tc>
        <w:tc>
          <w:tcPr>
            <w:tcW w:w="4876" w:type="dxa"/>
            <w:hideMark/>
          </w:tcPr>
          <w:p w14:paraId="0CD8B4DB" w14:textId="77777777" w:rsidR="0079446C" w:rsidRPr="00BD3C65" w:rsidRDefault="0079446C" w:rsidP="00AE7197">
            <w:pPr>
              <w:pStyle w:val="Normal6"/>
              <w:rPr>
                <w:szCs w:val="24"/>
                <w:lang w:val="nl-BE"/>
              </w:rPr>
            </w:pPr>
            <w:r w:rsidRPr="00BD3C65">
              <w:rPr>
                <w:b/>
                <w:i/>
                <w:lang w:val="nl-BE"/>
              </w:rPr>
              <w:t>Schrappen</w:t>
            </w:r>
          </w:p>
        </w:tc>
      </w:tr>
    </w:tbl>
    <w:p w14:paraId="1C1F674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BC9E0B0" w14:textId="77777777" w:rsidR="0079446C" w:rsidRPr="00BD3C65" w:rsidRDefault="0079446C" w:rsidP="0079446C">
      <w:pPr>
        <w:rPr>
          <w:lang w:val="nl-BE"/>
        </w:rPr>
      </w:pPr>
      <w:r w:rsidRPr="00BD3C65">
        <w:rPr>
          <w:rStyle w:val="HideTWBExt"/>
          <w:noProof w:val="0"/>
          <w:lang w:val="nl-BE"/>
        </w:rPr>
        <w:t>&lt;/Amend&gt;</w:t>
      </w:r>
    </w:p>
    <w:p w14:paraId="11864DD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281</w:t>
      </w:r>
      <w:r w:rsidRPr="00BD3C65">
        <w:rPr>
          <w:rStyle w:val="HideTWBExt"/>
          <w:b w:val="0"/>
          <w:noProof w:val="0"/>
          <w:lang w:val="nl-BE"/>
        </w:rPr>
        <w:t>&lt;/NumAm&gt;</w:t>
      </w:r>
    </w:p>
    <w:p w14:paraId="6865B82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21578C96" w14:textId="77777777" w:rsidR="0079446C" w:rsidRPr="00BD3C65" w:rsidRDefault="0079446C" w:rsidP="0079446C">
      <w:pPr>
        <w:rPr>
          <w:lang w:val="nl-BE"/>
        </w:rPr>
      </w:pPr>
      <w:r w:rsidRPr="00BD3C65">
        <w:rPr>
          <w:rStyle w:val="HideTWBExt"/>
          <w:noProof w:val="0"/>
          <w:lang w:val="nl-BE"/>
        </w:rPr>
        <w:t>&lt;/RepeatBlock-By&gt;</w:t>
      </w:r>
    </w:p>
    <w:p w14:paraId="36B9221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75DD71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4F90ECF" w14:textId="77777777" w:rsidTr="00AE7197">
        <w:trPr>
          <w:jc w:val="center"/>
        </w:trPr>
        <w:tc>
          <w:tcPr>
            <w:tcW w:w="9752" w:type="dxa"/>
            <w:gridSpan w:val="2"/>
          </w:tcPr>
          <w:p w14:paraId="6612A962" w14:textId="77777777" w:rsidR="0079446C" w:rsidRPr="00BD3C65" w:rsidRDefault="0079446C" w:rsidP="00AE7197">
            <w:pPr>
              <w:keepNext/>
              <w:rPr>
                <w:lang w:val="nl-BE"/>
              </w:rPr>
            </w:pPr>
          </w:p>
        </w:tc>
      </w:tr>
      <w:tr w:rsidR="00004BE4" w:rsidRPr="00BD3C65" w14:paraId="7D424324" w14:textId="77777777" w:rsidTr="00AE7197">
        <w:trPr>
          <w:jc w:val="center"/>
        </w:trPr>
        <w:tc>
          <w:tcPr>
            <w:tcW w:w="4876" w:type="dxa"/>
            <w:hideMark/>
          </w:tcPr>
          <w:p w14:paraId="11B9FED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772E184" w14:textId="77777777" w:rsidR="0079446C" w:rsidRPr="00BD3C65" w:rsidRDefault="0079446C" w:rsidP="00AE7197">
            <w:pPr>
              <w:pStyle w:val="ColumnHeading"/>
              <w:keepNext/>
              <w:rPr>
                <w:lang w:val="nl-BE"/>
              </w:rPr>
            </w:pPr>
            <w:r w:rsidRPr="00BD3C65">
              <w:rPr>
                <w:lang w:val="nl-BE"/>
              </w:rPr>
              <w:t>Amendement</w:t>
            </w:r>
          </w:p>
        </w:tc>
      </w:tr>
      <w:tr w:rsidR="00004BE4" w:rsidRPr="00BD3C65" w14:paraId="06DBF2B2" w14:textId="77777777" w:rsidTr="00AE7197">
        <w:trPr>
          <w:jc w:val="center"/>
        </w:trPr>
        <w:tc>
          <w:tcPr>
            <w:tcW w:w="4876" w:type="dxa"/>
            <w:hideMark/>
          </w:tcPr>
          <w:p w14:paraId="7216B323" w14:textId="77777777" w:rsidR="0079446C" w:rsidRPr="00BD3C65" w:rsidRDefault="0079446C" w:rsidP="00AE7197">
            <w:pPr>
              <w:pStyle w:val="Normal6"/>
              <w:rPr>
                <w:lang w:val="nl-BE"/>
              </w:rPr>
            </w:pPr>
            <w:r w:rsidRPr="00BD3C65">
              <w:rPr>
                <w:lang w:val="nl-BE"/>
              </w:rPr>
              <w:t>c)</w:t>
            </w:r>
            <w:r w:rsidRPr="00BD3C65">
              <w:rPr>
                <w:lang w:val="nl-BE"/>
              </w:rPr>
              <w:tab/>
              <w:t xml:space="preserve">een </w:t>
            </w:r>
            <w:r w:rsidRPr="00BD3C65">
              <w:rPr>
                <w:b/>
                <w:i/>
                <w:lang w:val="nl-BE"/>
              </w:rPr>
              <w:t>systeem voor de beoordeling van de essentialiteit van SEP’s</w:t>
            </w:r>
            <w:r w:rsidRPr="00BD3C65">
              <w:rPr>
                <w:lang w:val="nl-BE"/>
              </w:rPr>
              <w:t xml:space="preserve"> opzetten en beheren;</w:t>
            </w:r>
          </w:p>
        </w:tc>
        <w:tc>
          <w:tcPr>
            <w:tcW w:w="4876" w:type="dxa"/>
            <w:hideMark/>
          </w:tcPr>
          <w:p w14:paraId="6BE337AE" w14:textId="77777777" w:rsidR="0079446C" w:rsidRPr="00BD3C65" w:rsidRDefault="0079446C" w:rsidP="00AE7197">
            <w:pPr>
              <w:pStyle w:val="Normal6"/>
              <w:rPr>
                <w:szCs w:val="24"/>
                <w:lang w:val="nl-BE"/>
              </w:rPr>
            </w:pPr>
            <w:r w:rsidRPr="00BD3C65">
              <w:rPr>
                <w:lang w:val="nl-BE"/>
              </w:rPr>
              <w:t>c)</w:t>
            </w:r>
            <w:r w:rsidRPr="00BD3C65">
              <w:rPr>
                <w:lang w:val="nl-BE"/>
              </w:rPr>
              <w:tab/>
              <w:t xml:space="preserve">een </w:t>
            </w:r>
            <w:r w:rsidRPr="00BD3C65">
              <w:rPr>
                <w:b/>
                <w:i/>
                <w:lang w:val="nl-BE"/>
              </w:rPr>
              <w:t>technische bemiddelingsprocedure</w:t>
            </w:r>
            <w:r w:rsidRPr="00BD3C65">
              <w:rPr>
                <w:lang w:val="nl-BE"/>
              </w:rPr>
              <w:t xml:space="preserve"> opzetten en beheren;</w:t>
            </w:r>
          </w:p>
        </w:tc>
      </w:tr>
    </w:tbl>
    <w:p w14:paraId="3EFA3A1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093F46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714D289"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24DDC2EA" w14:textId="77777777" w:rsidR="0079446C" w:rsidRPr="00BD3C65" w:rsidRDefault="0079446C" w:rsidP="0079446C">
      <w:pPr>
        <w:rPr>
          <w:lang w:val="nl-BE"/>
        </w:rPr>
      </w:pPr>
      <w:r w:rsidRPr="00BD3C65">
        <w:rPr>
          <w:rStyle w:val="HideTWBExt"/>
          <w:noProof w:val="0"/>
          <w:lang w:val="nl-BE"/>
        </w:rPr>
        <w:t>&lt;/Amend&gt;</w:t>
      </w:r>
    </w:p>
    <w:p w14:paraId="7FF08F8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282</w:t>
      </w:r>
      <w:r w:rsidRPr="00BD3C65">
        <w:rPr>
          <w:rStyle w:val="HideTWBExt"/>
          <w:b w:val="0"/>
          <w:noProof w:val="0"/>
          <w:lang w:val="nl-BE"/>
        </w:rPr>
        <w:t>&lt;/NumAm&gt;</w:t>
      </w:r>
    </w:p>
    <w:p w14:paraId="4ABE33E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w:t>
      </w:r>
      <w:r w:rsidRPr="00BD3C65">
        <w:rPr>
          <w:rStyle w:val="HideTWBExt"/>
          <w:b w:val="0"/>
          <w:noProof w:val="0"/>
          <w:lang w:val="nl-BE"/>
        </w:rPr>
        <w:t>&lt;/Members&gt;</w:t>
      </w:r>
    </w:p>
    <w:p w14:paraId="7DDA48C8" w14:textId="77777777" w:rsidR="0079446C" w:rsidRPr="00BD3C65" w:rsidRDefault="0079446C" w:rsidP="0079446C">
      <w:pPr>
        <w:rPr>
          <w:lang w:val="nl-BE"/>
        </w:rPr>
      </w:pPr>
      <w:r w:rsidRPr="00BD3C65">
        <w:rPr>
          <w:rStyle w:val="HideTWBExt"/>
          <w:noProof w:val="0"/>
          <w:lang w:val="nl-BE"/>
        </w:rPr>
        <w:t>&lt;/RepeatBlock-By&gt;</w:t>
      </w:r>
    </w:p>
    <w:p w14:paraId="3A272A6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B91795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F595D6D" w14:textId="77777777" w:rsidTr="00AE7197">
        <w:trPr>
          <w:jc w:val="center"/>
        </w:trPr>
        <w:tc>
          <w:tcPr>
            <w:tcW w:w="9752" w:type="dxa"/>
            <w:gridSpan w:val="2"/>
          </w:tcPr>
          <w:p w14:paraId="66E80D76" w14:textId="77777777" w:rsidR="0079446C" w:rsidRPr="00BD3C65" w:rsidRDefault="0079446C" w:rsidP="00AE7197">
            <w:pPr>
              <w:keepNext/>
              <w:rPr>
                <w:lang w:val="nl-BE"/>
              </w:rPr>
            </w:pPr>
          </w:p>
        </w:tc>
      </w:tr>
      <w:tr w:rsidR="00004BE4" w:rsidRPr="00BD3C65" w14:paraId="26BBD729" w14:textId="77777777" w:rsidTr="00AE7197">
        <w:trPr>
          <w:jc w:val="center"/>
        </w:trPr>
        <w:tc>
          <w:tcPr>
            <w:tcW w:w="4876" w:type="dxa"/>
            <w:hideMark/>
          </w:tcPr>
          <w:p w14:paraId="52621E9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93BD089" w14:textId="77777777" w:rsidR="0079446C" w:rsidRPr="00BD3C65" w:rsidRDefault="0079446C" w:rsidP="00AE7197">
            <w:pPr>
              <w:pStyle w:val="ColumnHeading"/>
              <w:keepNext/>
              <w:rPr>
                <w:lang w:val="nl-BE"/>
              </w:rPr>
            </w:pPr>
            <w:r w:rsidRPr="00BD3C65">
              <w:rPr>
                <w:lang w:val="nl-BE"/>
              </w:rPr>
              <w:t>Amendement</w:t>
            </w:r>
          </w:p>
        </w:tc>
      </w:tr>
      <w:tr w:rsidR="00004BE4" w:rsidRPr="00BD3C65" w14:paraId="53F43C12" w14:textId="77777777" w:rsidTr="00AE7197">
        <w:trPr>
          <w:jc w:val="center"/>
        </w:trPr>
        <w:tc>
          <w:tcPr>
            <w:tcW w:w="4876" w:type="dxa"/>
            <w:hideMark/>
          </w:tcPr>
          <w:p w14:paraId="0F3A0D00" w14:textId="77777777" w:rsidR="0079446C" w:rsidRPr="00BD3C65" w:rsidRDefault="0079446C" w:rsidP="00AE7197">
            <w:pPr>
              <w:pStyle w:val="Normal6"/>
              <w:rPr>
                <w:lang w:val="nl-BE"/>
              </w:rPr>
            </w:pPr>
            <w:r w:rsidRPr="00BD3C65">
              <w:rPr>
                <w:lang w:val="nl-BE"/>
              </w:rPr>
              <w:t>e)</w:t>
            </w:r>
            <w:r w:rsidRPr="00BD3C65">
              <w:rPr>
                <w:lang w:val="nl-BE"/>
              </w:rPr>
              <w:tab/>
              <w:t xml:space="preserve">voor opleidingen voor </w:t>
            </w:r>
            <w:r w:rsidRPr="00BD3C65">
              <w:rPr>
                <w:b/>
                <w:i/>
                <w:lang w:val="nl-BE"/>
              </w:rPr>
              <w:t>beoordelaars en</w:t>
            </w:r>
            <w:r w:rsidRPr="00BD3C65">
              <w:rPr>
                <w:lang w:val="nl-BE"/>
              </w:rPr>
              <w:t xml:space="preserve"> bemiddelaars zorgen;</w:t>
            </w:r>
          </w:p>
        </w:tc>
        <w:tc>
          <w:tcPr>
            <w:tcW w:w="4876" w:type="dxa"/>
            <w:hideMark/>
          </w:tcPr>
          <w:p w14:paraId="411168F4" w14:textId="77777777" w:rsidR="0079446C" w:rsidRPr="00BD3C65" w:rsidRDefault="0079446C" w:rsidP="00AE7197">
            <w:pPr>
              <w:pStyle w:val="Normal6"/>
              <w:rPr>
                <w:szCs w:val="24"/>
                <w:lang w:val="nl-BE"/>
              </w:rPr>
            </w:pPr>
            <w:r w:rsidRPr="00BD3C65">
              <w:rPr>
                <w:lang w:val="nl-BE"/>
              </w:rPr>
              <w:t>e)</w:t>
            </w:r>
            <w:r w:rsidRPr="00BD3C65">
              <w:rPr>
                <w:lang w:val="nl-BE"/>
              </w:rPr>
              <w:tab/>
              <w:t xml:space="preserve">voor opleidingen voor bemiddelaars zorgen </w:t>
            </w:r>
            <w:r w:rsidRPr="00BD3C65">
              <w:rPr>
                <w:b/>
                <w:i/>
                <w:lang w:val="nl-BE"/>
              </w:rPr>
              <w:t>ten behoeve van de technische bemiddelingsprocedure en de procedure voor de vaststelling van Frand</w:t>
            </w:r>
            <w:r w:rsidRPr="00BD3C65">
              <w:rPr>
                <w:lang w:val="nl-BE"/>
              </w:rPr>
              <w:t>;</w:t>
            </w:r>
          </w:p>
        </w:tc>
      </w:tr>
    </w:tbl>
    <w:p w14:paraId="5BB159C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DCEF07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6EB69F5"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504CB159" w14:textId="77777777" w:rsidR="0079446C" w:rsidRPr="00BD3C65" w:rsidRDefault="0079446C" w:rsidP="0079446C">
      <w:pPr>
        <w:rPr>
          <w:lang w:val="nl-BE"/>
        </w:rPr>
      </w:pPr>
      <w:r w:rsidRPr="00BD3C65">
        <w:rPr>
          <w:rStyle w:val="HideTWBExt"/>
          <w:noProof w:val="0"/>
          <w:lang w:val="nl-BE"/>
        </w:rPr>
        <w:t>&lt;/Amend&gt;</w:t>
      </w:r>
    </w:p>
    <w:p w14:paraId="7CA0ABC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283</w:t>
      </w:r>
      <w:r w:rsidRPr="00BD3C65">
        <w:rPr>
          <w:rStyle w:val="HideTWBExt"/>
          <w:b w:val="0"/>
          <w:noProof w:val="0"/>
          <w:lang w:val="nl-BE"/>
        </w:rPr>
        <w:t>&lt;/NumAm&gt;</w:t>
      </w:r>
    </w:p>
    <w:p w14:paraId="3AEBBB3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0798ABE" w14:textId="77777777" w:rsidR="0079446C" w:rsidRPr="00BD3C65" w:rsidRDefault="0079446C" w:rsidP="0079446C">
      <w:pPr>
        <w:rPr>
          <w:lang w:val="nl-BE"/>
        </w:rPr>
      </w:pPr>
      <w:r w:rsidRPr="00BD3C65">
        <w:rPr>
          <w:rStyle w:val="HideTWBExt"/>
          <w:noProof w:val="0"/>
          <w:lang w:val="nl-BE"/>
        </w:rPr>
        <w:t>&lt;/RepeatBlock-By&gt;</w:t>
      </w:r>
    </w:p>
    <w:p w14:paraId="51CC4E2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5DDF6D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lid 2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138FF4D" w14:textId="77777777" w:rsidTr="00AE7197">
        <w:trPr>
          <w:jc w:val="center"/>
        </w:trPr>
        <w:tc>
          <w:tcPr>
            <w:tcW w:w="9752" w:type="dxa"/>
            <w:gridSpan w:val="2"/>
          </w:tcPr>
          <w:p w14:paraId="4F52A962" w14:textId="77777777" w:rsidR="0079446C" w:rsidRPr="00BD3C65" w:rsidRDefault="0079446C" w:rsidP="00AE7197">
            <w:pPr>
              <w:keepNext/>
              <w:rPr>
                <w:lang w:val="nl-BE"/>
              </w:rPr>
            </w:pPr>
          </w:p>
        </w:tc>
      </w:tr>
      <w:tr w:rsidR="00004BE4" w:rsidRPr="00BD3C65" w14:paraId="7FC7A993" w14:textId="77777777" w:rsidTr="00AE7197">
        <w:trPr>
          <w:jc w:val="center"/>
        </w:trPr>
        <w:tc>
          <w:tcPr>
            <w:tcW w:w="4876" w:type="dxa"/>
            <w:hideMark/>
          </w:tcPr>
          <w:p w14:paraId="72A6F99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AC34200" w14:textId="77777777" w:rsidR="0079446C" w:rsidRPr="00BD3C65" w:rsidRDefault="0079446C" w:rsidP="00AE7197">
            <w:pPr>
              <w:pStyle w:val="ColumnHeading"/>
              <w:keepNext/>
              <w:rPr>
                <w:lang w:val="nl-BE"/>
              </w:rPr>
            </w:pPr>
            <w:r w:rsidRPr="00BD3C65">
              <w:rPr>
                <w:lang w:val="nl-BE"/>
              </w:rPr>
              <w:t>Amendement</w:t>
            </w:r>
          </w:p>
        </w:tc>
      </w:tr>
      <w:tr w:rsidR="00004BE4" w:rsidRPr="00BD3C65" w14:paraId="5CAE642E" w14:textId="77777777" w:rsidTr="00AE7197">
        <w:trPr>
          <w:jc w:val="center"/>
        </w:trPr>
        <w:tc>
          <w:tcPr>
            <w:tcW w:w="4876" w:type="dxa"/>
            <w:hideMark/>
          </w:tcPr>
          <w:p w14:paraId="29C179B8" w14:textId="77777777" w:rsidR="0079446C" w:rsidRPr="00BD3C65" w:rsidRDefault="0079446C" w:rsidP="00AE7197">
            <w:pPr>
              <w:pStyle w:val="Normal6"/>
              <w:rPr>
                <w:lang w:val="nl-BE"/>
              </w:rPr>
            </w:pPr>
            <w:r w:rsidRPr="00BD3C65">
              <w:rPr>
                <w:b/>
                <w:i/>
                <w:lang w:val="nl-BE"/>
              </w:rPr>
              <w:t>f)</w:t>
            </w:r>
            <w:r w:rsidRPr="00BD3C65">
              <w:rPr>
                <w:b/>
                <w:i/>
                <w:lang w:val="nl-BE"/>
              </w:rPr>
              <w:tab/>
              <w:t>een procedure voor de vaststelling van geaggregeerde royalty beheren;</w:t>
            </w:r>
          </w:p>
        </w:tc>
        <w:tc>
          <w:tcPr>
            <w:tcW w:w="4876" w:type="dxa"/>
            <w:hideMark/>
          </w:tcPr>
          <w:p w14:paraId="7E67517F" w14:textId="77777777" w:rsidR="0079446C" w:rsidRPr="00BD3C65" w:rsidRDefault="0079446C" w:rsidP="00AE7197">
            <w:pPr>
              <w:pStyle w:val="Normal6"/>
              <w:rPr>
                <w:szCs w:val="24"/>
                <w:lang w:val="nl-BE"/>
              </w:rPr>
            </w:pPr>
            <w:r w:rsidRPr="00BD3C65">
              <w:rPr>
                <w:b/>
                <w:i/>
                <w:lang w:val="nl-BE"/>
              </w:rPr>
              <w:t>Schrappen</w:t>
            </w:r>
          </w:p>
        </w:tc>
      </w:tr>
    </w:tbl>
    <w:p w14:paraId="29461A0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161EFF7" w14:textId="77777777" w:rsidR="0079446C" w:rsidRPr="00BD3C65" w:rsidRDefault="0079446C" w:rsidP="0079446C">
      <w:pPr>
        <w:rPr>
          <w:lang w:val="nl-BE"/>
        </w:rPr>
      </w:pPr>
      <w:r w:rsidRPr="00BD3C65">
        <w:rPr>
          <w:rStyle w:val="HideTWBExt"/>
          <w:noProof w:val="0"/>
          <w:lang w:val="nl-BE"/>
        </w:rPr>
        <w:t>&lt;/Amend&gt;</w:t>
      </w:r>
    </w:p>
    <w:p w14:paraId="5E8C9CE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284</w:t>
      </w:r>
      <w:r w:rsidRPr="00BD3C65">
        <w:rPr>
          <w:rStyle w:val="HideTWBExt"/>
          <w:b w:val="0"/>
          <w:noProof w:val="0"/>
          <w:lang w:val="nl-BE"/>
        </w:rPr>
        <w:t>&lt;/NumAm&gt;</w:t>
      </w:r>
    </w:p>
    <w:p w14:paraId="536C6BE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0174BE9D" w14:textId="77777777" w:rsidR="0079446C" w:rsidRPr="00BD3C65" w:rsidRDefault="0079446C" w:rsidP="0079446C">
      <w:pPr>
        <w:rPr>
          <w:lang w:val="nl-BE"/>
        </w:rPr>
      </w:pPr>
      <w:r w:rsidRPr="00BD3C65">
        <w:rPr>
          <w:rStyle w:val="HideTWBExt"/>
          <w:noProof w:val="0"/>
          <w:lang w:val="nl-BE"/>
        </w:rPr>
        <w:t>&lt;/RepeatBlock-By&gt;</w:t>
      </w:r>
    </w:p>
    <w:p w14:paraId="76C12EE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C3131A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lid 2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D02C289" w14:textId="77777777" w:rsidTr="00AE7197">
        <w:trPr>
          <w:jc w:val="center"/>
        </w:trPr>
        <w:tc>
          <w:tcPr>
            <w:tcW w:w="9752" w:type="dxa"/>
            <w:gridSpan w:val="2"/>
          </w:tcPr>
          <w:p w14:paraId="364AC20A" w14:textId="77777777" w:rsidR="0079446C" w:rsidRPr="00BD3C65" w:rsidRDefault="0079446C" w:rsidP="00AE7197">
            <w:pPr>
              <w:keepNext/>
              <w:rPr>
                <w:lang w:val="nl-BE"/>
              </w:rPr>
            </w:pPr>
          </w:p>
        </w:tc>
      </w:tr>
      <w:tr w:rsidR="00004BE4" w:rsidRPr="00BD3C65" w14:paraId="3BCE1724" w14:textId="77777777" w:rsidTr="00AE7197">
        <w:trPr>
          <w:jc w:val="center"/>
        </w:trPr>
        <w:tc>
          <w:tcPr>
            <w:tcW w:w="4876" w:type="dxa"/>
            <w:hideMark/>
          </w:tcPr>
          <w:p w14:paraId="1DEDF7D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D4A7096" w14:textId="77777777" w:rsidR="0079446C" w:rsidRPr="00BD3C65" w:rsidRDefault="0079446C" w:rsidP="00AE7197">
            <w:pPr>
              <w:pStyle w:val="ColumnHeading"/>
              <w:keepNext/>
              <w:rPr>
                <w:lang w:val="nl-BE"/>
              </w:rPr>
            </w:pPr>
            <w:r w:rsidRPr="00BD3C65">
              <w:rPr>
                <w:lang w:val="nl-BE"/>
              </w:rPr>
              <w:t>Amendement</w:t>
            </w:r>
          </w:p>
        </w:tc>
      </w:tr>
      <w:tr w:rsidR="00004BE4" w:rsidRPr="00BD3C65" w14:paraId="3E775C28" w14:textId="77777777" w:rsidTr="00AE7197">
        <w:trPr>
          <w:jc w:val="center"/>
        </w:trPr>
        <w:tc>
          <w:tcPr>
            <w:tcW w:w="4876" w:type="dxa"/>
            <w:hideMark/>
          </w:tcPr>
          <w:p w14:paraId="6C5A8216" w14:textId="77777777" w:rsidR="0079446C" w:rsidRPr="00BD3C65" w:rsidRDefault="0079446C" w:rsidP="00AE7197">
            <w:pPr>
              <w:pStyle w:val="Normal6"/>
              <w:rPr>
                <w:lang w:val="nl-BE"/>
              </w:rPr>
            </w:pPr>
            <w:r w:rsidRPr="00BD3C65">
              <w:rPr>
                <w:b/>
                <w:i/>
                <w:lang w:val="nl-BE"/>
              </w:rPr>
              <w:t>f)</w:t>
            </w:r>
            <w:r w:rsidRPr="00BD3C65">
              <w:rPr>
                <w:b/>
                <w:i/>
                <w:lang w:val="nl-BE"/>
              </w:rPr>
              <w:tab/>
              <w:t>een procedure voor de vaststelling van geaggregeerde royalty beheren;</w:t>
            </w:r>
          </w:p>
        </w:tc>
        <w:tc>
          <w:tcPr>
            <w:tcW w:w="4876" w:type="dxa"/>
            <w:hideMark/>
          </w:tcPr>
          <w:p w14:paraId="673D872B" w14:textId="77777777" w:rsidR="0079446C" w:rsidRPr="00BD3C65" w:rsidRDefault="0079446C" w:rsidP="00AE7197">
            <w:pPr>
              <w:pStyle w:val="Normal6"/>
              <w:rPr>
                <w:szCs w:val="24"/>
                <w:lang w:val="nl-BE"/>
              </w:rPr>
            </w:pPr>
            <w:r w:rsidRPr="00BD3C65">
              <w:rPr>
                <w:b/>
                <w:i/>
                <w:lang w:val="nl-BE"/>
              </w:rPr>
              <w:t>Schrappen</w:t>
            </w:r>
          </w:p>
        </w:tc>
      </w:tr>
    </w:tbl>
    <w:p w14:paraId="041734B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94DFD37" w14:textId="77777777" w:rsidR="0079446C" w:rsidRPr="00BD3C65" w:rsidRDefault="0079446C" w:rsidP="0079446C">
      <w:pPr>
        <w:rPr>
          <w:lang w:val="nl-BE"/>
        </w:rPr>
      </w:pPr>
      <w:r w:rsidRPr="00BD3C65">
        <w:rPr>
          <w:rStyle w:val="HideTWBExt"/>
          <w:noProof w:val="0"/>
          <w:lang w:val="nl-BE"/>
        </w:rPr>
        <w:t>&lt;/Amend&gt;</w:t>
      </w:r>
    </w:p>
    <w:p w14:paraId="212935C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285</w:t>
      </w:r>
      <w:r w:rsidRPr="00BD3C65">
        <w:rPr>
          <w:rStyle w:val="HideTWBExt"/>
          <w:b w:val="0"/>
          <w:noProof w:val="0"/>
          <w:lang w:val="nl-BE"/>
        </w:rPr>
        <w:t>&lt;/NumAm&gt;</w:t>
      </w:r>
    </w:p>
    <w:p w14:paraId="4501395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5B015F7F" w14:textId="77777777" w:rsidR="0079446C" w:rsidRPr="00BD3C65" w:rsidRDefault="0079446C" w:rsidP="0079446C">
      <w:pPr>
        <w:rPr>
          <w:lang w:val="nl-BE"/>
        </w:rPr>
      </w:pPr>
      <w:r w:rsidRPr="00BD3C65">
        <w:rPr>
          <w:rStyle w:val="HideTWBExt"/>
          <w:noProof w:val="0"/>
          <w:lang w:val="nl-BE"/>
        </w:rPr>
        <w:t>&lt;/RepeatBlock-By&gt;</w:t>
      </w:r>
    </w:p>
    <w:p w14:paraId="5EB9815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DA50B7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lid 2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AB84155" w14:textId="77777777" w:rsidTr="00AE7197">
        <w:trPr>
          <w:jc w:val="center"/>
        </w:trPr>
        <w:tc>
          <w:tcPr>
            <w:tcW w:w="9752" w:type="dxa"/>
            <w:gridSpan w:val="2"/>
          </w:tcPr>
          <w:p w14:paraId="0FB62BBA" w14:textId="77777777" w:rsidR="0079446C" w:rsidRPr="00BD3C65" w:rsidRDefault="0079446C" w:rsidP="00AE7197">
            <w:pPr>
              <w:keepNext/>
              <w:rPr>
                <w:lang w:val="nl-BE"/>
              </w:rPr>
            </w:pPr>
          </w:p>
        </w:tc>
      </w:tr>
      <w:tr w:rsidR="00004BE4" w:rsidRPr="00BD3C65" w14:paraId="73937F32" w14:textId="77777777" w:rsidTr="00AE7197">
        <w:trPr>
          <w:jc w:val="center"/>
        </w:trPr>
        <w:tc>
          <w:tcPr>
            <w:tcW w:w="4876" w:type="dxa"/>
            <w:hideMark/>
          </w:tcPr>
          <w:p w14:paraId="69AF2DA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07715FF" w14:textId="77777777" w:rsidR="0079446C" w:rsidRPr="00BD3C65" w:rsidRDefault="0079446C" w:rsidP="00AE7197">
            <w:pPr>
              <w:pStyle w:val="ColumnHeading"/>
              <w:keepNext/>
              <w:rPr>
                <w:lang w:val="nl-BE"/>
              </w:rPr>
            </w:pPr>
            <w:r w:rsidRPr="00BD3C65">
              <w:rPr>
                <w:lang w:val="nl-BE"/>
              </w:rPr>
              <w:t>Amendement</w:t>
            </w:r>
          </w:p>
        </w:tc>
      </w:tr>
      <w:tr w:rsidR="00004BE4" w:rsidRPr="00BD3C65" w14:paraId="56FC56F4" w14:textId="77777777" w:rsidTr="00AE7197">
        <w:trPr>
          <w:jc w:val="center"/>
        </w:trPr>
        <w:tc>
          <w:tcPr>
            <w:tcW w:w="4876" w:type="dxa"/>
            <w:hideMark/>
          </w:tcPr>
          <w:p w14:paraId="7C839DC5" w14:textId="77777777" w:rsidR="0079446C" w:rsidRPr="00BD3C65" w:rsidRDefault="0079446C" w:rsidP="00AE7197">
            <w:pPr>
              <w:pStyle w:val="Normal6"/>
              <w:rPr>
                <w:lang w:val="nl-BE"/>
              </w:rPr>
            </w:pPr>
            <w:r w:rsidRPr="00BD3C65">
              <w:rPr>
                <w:lang w:val="nl-BE"/>
              </w:rPr>
              <w:t>f)</w:t>
            </w:r>
            <w:r w:rsidRPr="00BD3C65">
              <w:rPr>
                <w:lang w:val="nl-BE"/>
              </w:rPr>
              <w:tab/>
              <w:t>een procedure voor de vaststelling van geaggregeerde royalty beheren;</w:t>
            </w:r>
          </w:p>
        </w:tc>
        <w:tc>
          <w:tcPr>
            <w:tcW w:w="4876" w:type="dxa"/>
            <w:hideMark/>
          </w:tcPr>
          <w:p w14:paraId="604876A4" w14:textId="77777777" w:rsidR="0079446C" w:rsidRPr="00BD3C65" w:rsidRDefault="0079446C" w:rsidP="00AE7197">
            <w:pPr>
              <w:pStyle w:val="Normal6"/>
              <w:rPr>
                <w:szCs w:val="24"/>
                <w:lang w:val="nl-BE"/>
              </w:rPr>
            </w:pPr>
            <w:r w:rsidRPr="00BD3C65">
              <w:rPr>
                <w:lang w:val="nl-BE"/>
              </w:rPr>
              <w:t>f)</w:t>
            </w:r>
            <w:r w:rsidRPr="00BD3C65">
              <w:rPr>
                <w:lang w:val="nl-BE"/>
              </w:rPr>
              <w:tab/>
              <w:t xml:space="preserve">een procedure voor </w:t>
            </w:r>
            <w:r w:rsidRPr="00BD3C65">
              <w:rPr>
                <w:b/>
                <w:i/>
                <w:lang w:val="nl-BE"/>
              </w:rPr>
              <w:t>het faciliteren van overeenkomsten over</w:t>
            </w:r>
            <w:r w:rsidRPr="00BD3C65">
              <w:rPr>
                <w:lang w:val="nl-BE"/>
              </w:rPr>
              <w:t xml:space="preserve"> de vaststelling van geaggregeerde royalty beheren;</w:t>
            </w:r>
          </w:p>
        </w:tc>
      </w:tr>
    </w:tbl>
    <w:p w14:paraId="29A0C5A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7CA760D" w14:textId="77777777" w:rsidR="0079446C" w:rsidRPr="00BD3C65" w:rsidRDefault="0079446C" w:rsidP="0079446C">
      <w:pPr>
        <w:rPr>
          <w:lang w:val="nl-BE"/>
        </w:rPr>
      </w:pPr>
      <w:r w:rsidRPr="00BD3C65">
        <w:rPr>
          <w:rStyle w:val="HideTWBExt"/>
          <w:noProof w:val="0"/>
          <w:lang w:val="nl-BE"/>
        </w:rPr>
        <w:t>&lt;/Amend&gt;</w:t>
      </w:r>
    </w:p>
    <w:p w14:paraId="14B71CA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286</w:t>
      </w:r>
      <w:r w:rsidRPr="00BD3C65">
        <w:rPr>
          <w:rStyle w:val="HideTWBExt"/>
          <w:b w:val="0"/>
          <w:noProof w:val="0"/>
          <w:lang w:val="nl-BE"/>
        </w:rPr>
        <w:t>&lt;/NumAm&gt;</w:t>
      </w:r>
    </w:p>
    <w:p w14:paraId="4FD2115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8F05A66" w14:textId="77777777" w:rsidR="0079446C" w:rsidRPr="00BD3C65" w:rsidRDefault="0079446C" w:rsidP="0079446C">
      <w:pPr>
        <w:rPr>
          <w:lang w:val="nl-BE"/>
        </w:rPr>
      </w:pPr>
      <w:r w:rsidRPr="00BD3C65">
        <w:rPr>
          <w:rStyle w:val="HideTWBExt"/>
          <w:noProof w:val="0"/>
          <w:lang w:val="nl-BE"/>
        </w:rPr>
        <w:t>&lt;/RepeatBlock-By&gt;</w:t>
      </w:r>
    </w:p>
    <w:p w14:paraId="47C8D77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EFDE27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g – i</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84DF30B" w14:textId="77777777" w:rsidTr="00AE7197">
        <w:trPr>
          <w:jc w:val="center"/>
        </w:trPr>
        <w:tc>
          <w:tcPr>
            <w:tcW w:w="9752" w:type="dxa"/>
            <w:gridSpan w:val="2"/>
          </w:tcPr>
          <w:p w14:paraId="6CE5D5F4" w14:textId="77777777" w:rsidR="0079446C" w:rsidRPr="00BD3C65" w:rsidRDefault="0079446C" w:rsidP="00AE7197">
            <w:pPr>
              <w:keepNext/>
              <w:rPr>
                <w:lang w:val="nl-BE"/>
              </w:rPr>
            </w:pPr>
          </w:p>
        </w:tc>
      </w:tr>
      <w:tr w:rsidR="00004BE4" w:rsidRPr="00BD3C65" w14:paraId="3CB7221B" w14:textId="77777777" w:rsidTr="00AE7197">
        <w:trPr>
          <w:jc w:val="center"/>
        </w:trPr>
        <w:tc>
          <w:tcPr>
            <w:tcW w:w="4876" w:type="dxa"/>
            <w:hideMark/>
          </w:tcPr>
          <w:p w14:paraId="7171BB2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3256597" w14:textId="77777777" w:rsidR="0079446C" w:rsidRPr="00BD3C65" w:rsidRDefault="0079446C" w:rsidP="00AE7197">
            <w:pPr>
              <w:pStyle w:val="ColumnHeading"/>
              <w:keepNext/>
              <w:rPr>
                <w:lang w:val="nl-BE"/>
              </w:rPr>
            </w:pPr>
            <w:r w:rsidRPr="00BD3C65">
              <w:rPr>
                <w:lang w:val="nl-BE"/>
              </w:rPr>
              <w:t>Amendement</w:t>
            </w:r>
          </w:p>
        </w:tc>
      </w:tr>
      <w:tr w:rsidR="00004BE4" w:rsidRPr="00BD3C65" w14:paraId="55720C1F" w14:textId="77777777" w:rsidTr="00AE7197">
        <w:trPr>
          <w:jc w:val="center"/>
        </w:trPr>
        <w:tc>
          <w:tcPr>
            <w:tcW w:w="4876" w:type="dxa"/>
            <w:hideMark/>
          </w:tcPr>
          <w:p w14:paraId="58A42DE3" w14:textId="77777777" w:rsidR="0079446C" w:rsidRPr="00BD3C65" w:rsidRDefault="0079446C" w:rsidP="00AE7197">
            <w:pPr>
              <w:pStyle w:val="Normal6"/>
              <w:rPr>
                <w:lang w:val="nl-BE"/>
              </w:rPr>
            </w:pPr>
            <w:r w:rsidRPr="00BD3C65">
              <w:rPr>
                <w:b/>
                <w:i/>
                <w:lang w:val="nl-BE"/>
              </w:rPr>
              <w:t>i)</w:t>
            </w:r>
            <w:r w:rsidRPr="00BD3C65">
              <w:rPr>
                <w:b/>
                <w:i/>
                <w:lang w:val="nl-BE"/>
              </w:rPr>
              <w:tab/>
              <w:t>de resultaten en de met redenen omklede adviezen van de essentialiteitscontroles en de niet-vertrouwelijke verslagen van de vaststellingen van Frand te publiceren;</w:t>
            </w:r>
          </w:p>
        </w:tc>
        <w:tc>
          <w:tcPr>
            <w:tcW w:w="4876" w:type="dxa"/>
            <w:hideMark/>
          </w:tcPr>
          <w:p w14:paraId="2D8153A1" w14:textId="77777777" w:rsidR="0079446C" w:rsidRPr="00BD3C65" w:rsidRDefault="0079446C" w:rsidP="00AE7197">
            <w:pPr>
              <w:pStyle w:val="Normal6"/>
              <w:rPr>
                <w:szCs w:val="24"/>
                <w:lang w:val="nl-BE"/>
              </w:rPr>
            </w:pPr>
            <w:r w:rsidRPr="00BD3C65">
              <w:rPr>
                <w:b/>
                <w:i/>
                <w:lang w:val="nl-BE"/>
              </w:rPr>
              <w:t>Schrappen</w:t>
            </w:r>
          </w:p>
        </w:tc>
      </w:tr>
    </w:tbl>
    <w:p w14:paraId="1347E9C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8E0ACC5" w14:textId="77777777" w:rsidR="0079446C" w:rsidRPr="00BD3C65" w:rsidRDefault="0079446C" w:rsidP="0079446C">
      <w:pPr>
        <w:rPr>
          <w:lang w:val="nl-BE"/>
        </w:rPr>
      </w:pPr>
      <w:r w:rsidRPr="00BD3C65">
        <w:rPr>
          <w:rStyle w:val="HideTWBExt"/>
          <w:noProof w:val="0"/>
          <w:lang w:val="nl-BE"/>
        </w:rPr>
        <w:t>&lt;/Amend&gt;</w:t>
      </w:r>
    </w:p>
    <w:p w14:paraId="7834830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287</w:t>
      </w:r>
      <w:r w:rsidRPr="00BD3C65">
        <w:rPr>
          <w:rStyle w:val="HideTWBExt"/>
          <w:b w:val="0"/>
          <w:noProof w:val="0"/>
          <w:lang w:val="nl-BE"/>
        </w:rPr>
        <w:t>&lt;/NumAm&gt;</w:t>
      </w:r>
    </w:p>
    <w:p w14:paraId="1192A6C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42155CBD" w14:textId="77777777" w:rsidR="0079446C" w:rsidRPr="00BD3C65" w:rsidRDefault="0079446C" w:rsidP="0079446C">
      <w:pPr>
        <w:rPr>
          <w:lang w:val="nl-BE"/>
        </w:rPr>
      </w:pPr>
      <w:r w:rsidRPr="00BD3C65">
        <w:rPr>
          <w:rStyle w:val="HideTWBExt"/>
          <w:noProof w:val="0"/>
          <w:lang w:val="nl-BE"/>
        </w:rPr>
        <w:t>&lt;/RepeatBlock-By&gt;</w:t>
      </w:r>
    </w:p>
    <w:p w14:paraId="489391D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04E63A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g – i</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C2B540E" w14:textId="77777777" w:rsidTr="00AE7197">
        <w:trPr>
          <w:jc w:val="center"/>
        </w:trPr>
        <w:tc>
          <w:tcPr>
            <w:tcW w:w="9752" w:type="dxa"/>
            <w:gridSpan w:val="2"/>
          </w:tcPr>
          <w:p w14:paraId="3A52F91B" w14:textId="77777777" w:rsidR="0079446C" w:rsidRPr="00BD3C65" w:rsidRDefault="0079446C" w:rsidP="00AE7197">
            <w:pPr>
              <w:keepNext/>
              <w:rPr>
                <w:lang w:val="nl-BE"/>
              </w:rPr>
            </w:pPr>
          </w:p>
        </w:tc>
      </w:tr>
      <w:tr w:rsidR="00004BE4" w:rsidRPr="00BD3C65" w14:paraId="1E6E1F00" w14:textId="77777777" w:rsidTr="00AE7197">
        <w:trPr>
          <w:jc w:val="center"/>
        </w:trPr>
        <w:tc>
          <w:tcPr>
            <w:tcW w:w="4876" w:type="dxa"/>
            <w:hideMark/>
          </w:tcPr>
          <w:p w14:paraId="45446F5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D70E0D4" w14:textId="77777777" w:rsidR="0079446C" w:rsidRPr="00BD3C65" w:rsidRDefault="0079446C" w:rsidP="00AE7197">
            <w:pPr>
              <w:pStyle w:val="ColumnHeading"/>
              <w:keepNext/>
              <w:rPr>
                <w:lang w:val="nl-BE"/>
              </w:rPr>
            </w:pPr>
            <w:r w:rsidRPr="00BD3C65">
              <w:rPr>
                <w:lang w:val="nl-BE"/>
              </w:rPr>
              <w:t>Amendement</w:t>
            </w:r>
          </w:p>
        </w:tc>
      </w:tr>
      <w:tr w:rsidR="00004BE4" w:rsidRPr="00BD3C65" w14:paraId="36D1B4DE" w14:textId="77777777" w:rsidTr="00AE7197">
        <w:trPr>
          <w:jc w:val="center"/>
        </w:trPr>
        <w:tc>
          <w:tcPr>
            <w:tcW w:w="4876" w:type="dxa"/>
            <w:hideMark/>
          </w:tcPr>
          <w:p w14:paraId="01A811C1" w14:textId="77777777" w:rsidR="0079446C" w:rsidRPr="00BD3C65" w:rsidRDefault="0079446C" w:rsidP="00AE7197">
            <w:pPr>
              <w:pStyle w:val="Normal6"/>
              <w:rPr>
                <w:lang w:val="nl-BE"/>
              </w:rPr>
            </w:pPr>
            <w:r w:rsidRPr="00BD3C65">
              <w:rPr>
                <w:lang w:val="nl-BE"/>
              </w:rPr>
              <w:t>i)</w:t>
            </w:r>
            <w:r w:rsidRPr="00BD3C65">
              <w:rPr>
                <w:lang w:val="nl-BE"/>
              </w:rPr>
              <w:tab/>
              <w:t xml:space="preserve">de resultaten en de met redenen omklede adviezen van de essentialiteitscontroles en de niet-vertrouwelijke </w:t>
            </w:r>
            <w:r w:rsidRPr="00BD3C65">
              <w:rPr>
                <w:b/>
                <w:i/>
                <w:lang w:val="nl-BE"/>
              </w:rPr>
              <w:t>verslagen</w:t>
            </w:r>
            <w:r w:rsidRPr="00BD3C65">
              <w:rPr>
                <w:lang w:val="nl-BE"/>
              </w:rPr>
              <w:t xml:space="preserve"> van de vaststellingen van Frand te publiceren;</w:t>
            </w:r>
          </w:p>
        </w:tc>
        <w:tc>
          <w:tcPr>
            <w:tcW w:w="4876" w:type="dxa"/>
            <w:hideMark/>
          </w:tcPr>
          <w:p w14:paraId="27BDC8EB" w14:textId="77777777" w:rsidR="0079446C" w:rsidRPr="00BD3C65" w:rsidRDefault="0079446C" w:rsidP="00AE7197">
            <w:pPr>
              <w:pStyle w:val="Normal6"/>
              <w:rPr>
                <w:szCs w:val="24"/>
                <w:lang w:val="nl-BE"/>
              </w:rPr>
            </w:pPr>
            <w:r w:rsidRPr="00BD3C65">
              <w:rPr>
                <w:lang w:val="nl-BE"/>
              </w:rPr>
              <w:t>i)</w:t>
            </w:r>
            <w:r w:rsidRPr="00BD3C65">
              <w:rPr>
                <w:lang w:val="nl-BE"/>
              </w:rPr>
              <w:tab/>
              <w:t xml:space="preserve">de resultaten en de met redenen omklede adviezen van de essentialiteitscontroles en de niet-vertrouwelijke </w:t>
            </w:r>
            <w:r w:rsidRPr="00BD3C65">
              <w:rPr>
                <w:b/>
                <w:i/>
                <w:lang w:val="nl-BE"/>
              </w:rPr>
              <w:t>adviezen</w:t>
            </w:r>
            <w:r w:rsidRPr="00BD3C65">
              <w:rPr>
                <w:lang w:val="nl-BE"/>
              </w:rPr>
              <w:t xml:space="preserve"> van de vaststellingen van Frand te publiceren;</w:t>
            </w:r>
          </w:p>
        </w:tc>
      </w:tr>
    </w:tbl>
    <w:p w14:paraId="2614714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94B14B9" w14:textId="77777777" w:rsidR="0079446C" w:rsidRPr="00BD3C65" w:rsidRDefault="0079446C" w:rsidP="0079446C">
      <w:pPr>
        <w:rPr>
          <w:lang w:val="nl-BE"/>
        </w:rPr>
      </w:pPr>
      <w:r w:rsidRPr="00BD3C65">
        <w:rPr>
          <w:rStyle w:val="HideTWBExt"/>
          <w:noProof w:val="0"/>
          <w:lang w:val="nl-BE"/>
        </w:rPr>
        <w:t>&lt;/Amend&gt;</w:t>
      </w:r>
    </w:p>
    <w:p w14:paraId="5965989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288</w:t>
      </w:r>
      <w:r w:rsidRPr="00BD3C65">
        <w:rPr>
          <w:rStyle w:val="HideTWBExt"/>
          <w:b w:val="0"/>
          <w:noProof w:val="0"/>
          <w:lang w:val="nl-BE"/>
        </w:rPr>
        <w:t>&lt;/NumAm&gt;</w:t>
      </w:r>
    </w:p>
    <w:p w14:paraId="299B7E9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 Catharina Rinzema</w:t>
      </w:r>
      <w:r w:rsidRPr="00BD3C65">
        <w:rPr>
          <w:rStyle w:val="HideTWBExt"/>
          <w:b w:val="0"/>
          <w:noProof w:val="0"/>
          <w:lang w:val="nl-BE"/>
        </w:rPr>
        <w:t>&lt;/Members&gt;</w:t>
      </w:r>
    </w:p>
    <w:p w14:paraId="4D556238" w14:textId="77777777" w:rsidR="0079446C" w:rsidRPr="00BD3C65" w:rsidRDefault="0079446C" w:rsidP="0079446C">
      <w:pPr>
        <w:rPr>
          <w:lang w:val="nl-BE"/>
        </w:rPr>
      </w:pPr>
      <w:r w:rsidRPr="00BD3C65">
        <w:rPr>
          <w:rStyle w:val="HideTWBExt"/>
          <w:noProof w:val="0"/>
          <w:lang w:val="nl-BE"/>
        </w:rPr>
        <w:t>&lt;/RepeatBlock-By&gt;</w:t>
      </w:r>
    </w:p>
    <w:p w14:paraId="5FA5CA9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65B0C2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g – i</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31777D1" w14:textId="77777777" w:rsidTr="00AE7197">
        <w:trPr>
          <w:jc w:val="center"/>
        </w:trPr>
        <w:tc>
          <w:tcPr>
            <w:tcW w:w="9752" w:type="dxa"/>
            <w:gridSpan w:val="2"/>
          </w:tcPr>
          <w:p w14:paraId="1DEE1E92" w14:textId="77777777" w:rsidR="0079446C" w:rsidRPr="00BD3C65" w:rsidRDefault="0079446C" w:rsidP="00AE7197">
            <w:pPr>
              <w:keepNext/>
              <w:rPr>
                <w:lang w:val="nl-BE"/>
              </w:rPr>
            </w:pPr>
          </w:p>
        </w:tc>
      </w:tr>
      <w:tr w:rsidR="00004BE4" w:rsidRPr="00BD3C65" w14:paraId="016A78E2" w14:textId="77777777" w:rsidTr="00AE7197">
        <w:trPr>
          <w:jc w:val="center"/>
        </w:trPr>
        <w:tc>
          <w:tcPr>
            <w:tcW w:w="4876" w:type="dxa"/>
            <w:hideMark/>
          </w:tcPr>
          <w:p w14:paraId="465C704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34C4E73" w14:textId="77777777" w:rsidR="0079446C" w:rsidRPr="00BD3C65" w:rsidRDefault="0079446C" w:rsidP="00AE7197">
            <w:pPr>
              <w:pStyle w:val="ColumnHeading"/>
              <w:keepNext/>
              <w:rPr>
                <w:lang w:val="nl-BE"/>
              </w:rPr>
            </w:pPr>
            <w:r w:rsidRPr="00BD3C65">
              <w:rPr>
                <w:lang w:val="nl-BE"/>
              </w:rPr>
              <w:t>Amendement</w:t>
            </w:r>
          </w:p>
        </w:tc>
      </w:tr>
      <w:tr w:rsidR="00004BE4" w:rsidRPr="00BD3C65" w14:paraId="6452451D" w14:textId="77777777" w:rsidTr="00AE7197">
        <w:trPr>
          <w:jc w:val="center"/>
        </w:trPr>
        <w:tc>
          <w:tcPr>
            <w:tcW w:w="4876" w:type="dxa"/>
            <w:hideMark/>
          </w:tcPr>
          <w:p w14:paraId="6CAC272D" w14:textId="77777777" w:rsidR="0079446C" w:rsidRPr="00BD3C65" w:rsidRDefault="0079446C" w:rsidP="00AE7197">
            <w:pPr>
              <w:pStyle w:val="Normal6"/>
              <w:rPr>
                <w:lang w:val="nl-BE"/>
              </w:rPr>
            </w:pPr>
            <w:r w:rsidRPr="00BD3C65">
              <w:rPr>
                <w:lang w:val="nl-BE"/>
              </w:rPr>
              <w:t>i)</w:t>
            </w:r>
            <w:r w:rsidRPr="00BD3C65">
              <w:rPr>
                <w:lang w:val="nl-BE"/>
              </w:rPr>
              <w:tab/>
              <w:t xml:space="preserve">de resultaten en de met redenen omklede adviezen van </w:t>
            </w:r>
            <w:r w:rsidRPr="00BD3C65">
              <w:rPr>
                <w:b/>
                <w:i/>
                <w:lang w:val="nl-BE"/>
              </w:rPr>
              <w:t>de essentialiteitscontroles en</w:t>
            </w:r>
            <w:r w:rsidRPr="00BD3C65">
              <w:rPr>
                <w:lang w:val="nl-BE"/>
              </w:rPr>
              <w:t xml:space="preserve"> de niet-vertrouwelijke verslagen van de vaststellingen van Frand te publiceren;</w:t>
            </w:r>
          </w:p>
        </w:tc>
        <w:tc>
          <w:tcPr>
            <w:tcW w:w="4876" w:type="dxa"/>
            <w:hideMark/>
          </w:tcPr>
          <w:p w14:paraId="2367E894" w14:textId="77777777" w:rsidR="0079446C" w:rsidRPr="00BD3C65" w:rsidRDefault="0079446C" w:rsidP="00AE7197">
            <w:pPr>
              <w:pStyle w:val="Normal6"/>
              <w:rPr>
                <w:szCs w:val="24"/>
                <w:lang w:val="nl-BE"/>
              </w:rPr>
            </w:pPr>
            <w:r w:rsidRPr="00BD3C65">
              <w:rPr>
                <w:lang w:val="nl-BE"/>
              </w:rPr>
              <w:t>i)</w:t>
            </w:r>
            <w:r w:rsidRPr="00BD3C65">
              <w:rPr>
                <w:lang w:val="nl-BE"/>
              </w:rPr>
              <w:tab/>
              <w:t>de resultaten en de met redenen omklede adviezen van de niet-vertrouwelijke verslagen van de vaststellingen van Frand te publiceren;</w:t>
            </w:r>
          </w:p>
        </w:tc>
      </w:tr>
    </w:tbl>
    <w:p w14:paraId="4332511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C5D93E0"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2CFF053E"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4E78E195" w14:textId="77777777" w:rsidR="0079446C" w:rsidRPr="00BD3C65" w:rsidRDefault="0079446C" w:rsidP="0079446C">
      <w:pPr>
        <w:rPr>
          <w:lang w:val="nl-BE"/>
        </w:rPr>
      </w:pPr>
      <w:r w:rsidRPr="00BD3C65">
        <w:rPr>
          <w:rStyle w:val="HideTWBExt"/>
          <w:noProof w:val="0"/>
          <w:lang w:val="nl-BE"/>
        </w:rPr>
        <w:t>&lt;/Amend&gt;</w:t>
      </w:r>
    </w:p>
    <w:p w14:paraId="1DF594A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289</w:t>
      </w:r>
      <w:r w:rsidRPr="00BD3C65">
        <w:rPr>
          <w:rStyle w:val="HideTWBExt"/>
          <w:b w:val="0"/>
          <w:noProof w:val="0"/>
          <w:lang w:val="nl-BE"/>
        </w:rPr>
        <w:t>&lt;/NumAm&gt;</w:t>
      </w:r>
    </w:p>
    <w:p w14:paraId="715534D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6CD827D0" w14:textId="77777777" w:rsidR="0079446C" w:rsidRPr="00BD3C65" w:rsidRDefault="0079446C" w:rsidP="0079446C">
      <w:pPr>
        <w:rPr>
          <w:lang w:val="nl-BE"/>
        </w:rPr>
      </w:pPr>
      <w:r w:rsidRPr="00BD3C65">
        <w:rPr>
          <w:rStyle w:val="HideTWBExt"/>
          <w:noProof w:val="0"/>
          <w:lang w:val="nl-BE"/>
        </w:rPr>
        <w:t>&lt;/RepeatBlock-By&gt;</w:t>
      </w:r>
    </w:p>
    <w:p w14:paraId="3B7C5A5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CA368B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3 – lid 2 – punt j</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385810D" w14:textId="77777777" w:rsidTr="00AE7197">
        <w:trPr>
          <w:jc w:val="center"/>
        </w:trPr>
        <w:tc>
          <w:tcPr>
            <w:tcW w:w="9752" w:type="dxa"/>
            <w:gridSpan w:val="2"/>
          </w:tcPr>
          <w:p w14:paraId="13F61B64" w14:textId="77777777" w:rsidR="0079446C" w:rsidRPr="00BD3C65" w:rsidRDefault="0079446C" w:rsidP="00AE7197">
            <w:pPr>
              <w:keepNext/>
              <w:rPr>
                <w:lang w:val="nl-BE"/>
              </w:rPr>
            </w:pPr>
          </w:p>
        </w:tc>
      </w:tr>
      <w:tr w:rsidR="00004BE4" w:rsidRPr="00BD3C65" w14:paraId="21950BB5" w14:textId="77777777" w:rsidTr="00AE7197">
        <w:trPr>
          <w:jc w:val="center"/>
        </w:trPr>
        <w:tc>
          <w:tcPr>
            <w:tcW w:w="4876" w:type="dxa"/>
            <w:hideMark/>
          </w:tcPr>
          <w:p w14:paraId="13B4B2A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6359B57" w14:textId="77777777" w:rsidR="0079446C" w:rsidRPr="00BD3C65" w:rsidRDefault="0079446C" w:rsidP="00AE7197">
            <w:pPr>
              <w:pStyle w:val="ColumnHeading"/>
              <w:keepNext/>
              <w:rPr>
                <w:lang w:val="nl-BE"/>
              </w:rPr>
            </w:pPr>
            <w:r w:rsidRPr="00BD3C65">
              <w:rPr>
                <w:lang w:val="nl-BE"/>
              </w:rPr>
              <w:t>Amendement</w:t>
            </w:r>
          </w:p>
        </w:tc>
      </w:tr>
      <w:tr w:rsidR="00004BE4" w:rsidRPr="00BD3C65" w14:paraId="50584EFF" w14:textId="77777777" w:rsidTr="00AE7197">
        <w:trPr>
          <w:jc w:val="center"/>
        </w:trPr>
        <w:tc>
          <w:tcPr>
            <w:tcW w:w="4876" w:type="dxa"/>
            <w:hideMark/>
          </w:tcPr>
          <w:p w14:paraId="6DEEF3F2" w14:textId="77777777" w:rsidR="0079446C" w:rsidRPr="00BD3C65" w:rsidRDefault="0079446C" w:rsidP="00AE7197">
            <w:pPr>
              <w:pStyle w:val="Normal6"/>
              <w:rPr>
                <w:lang w:val="nl-BE"/>
              </w:rPr>
            </w:pPr>
            <w:r w:rsidRPr="00BD3C65">
              <w:rPr>
                <w:lang w:val="nl-BE"/>
              </w:rPr>
              <w:t>j)</w:t>
            </w:r>
            <w:r w:rsidRPr="00BD3C65">
              <w:rPr>
                <w:lang w:val="nl-BE"/>
              </w:rPr>
              <w:tab/>
            </w:r>
            <w:r w:rsidRPr="00BD3C65">
              <w:rPr>
                <w:b/>
                <w:i/>
                <w:lang w:val="nl-BE"/>
              </w:rPr>
              <w:t>informatie verstrekken over</w:t>
            </w:r>
            <w:r w:rsidRPr="00BD3C65">
              <w:rPr>
                <w:lang w:val="nl-BE"/>
              </w:rPr>
              <w:t xml:space="preserve"> de verlening van SEP-licenties</w:t>
            </w:r>
            <w:r w:rsidRPr="00BD3C65">
              <w:rPr>
                <w:b/>
                <w:i/>
                <w:lang w:val="nl-BE"/>
              </w:rPr>
              <w:t>, met inbegrip van de verlening van SEP-licenties</w:t>
            </w:r>
            <w:r w:rsidRPr="00BD3C65">
              <w:rPr>
                <w:lang w:val="nl-BE"/>
              </w:rPr>
              <w:t xml:space="preserve"> in de waardeketen.</w:t>
            </w:r>
          </w:p>
        </w:tc>
        <w:tc>
          <w:tcPr>
            <w:tcW w:w="4876" w:type="dxa"/>
            <w:hideMark/>
          </w:tcPr>
          <w:p w14:paraId="031178EA" w14:textId="77777777" w:rsidR="0079446C" w:rsidRPr="00BD3C65" w:rsidRDefault="0079446C" w:rsidP="00AE7197">
            <w:pPr>
              <w:pStyle w:val="Normal6"/>
              <w:rPr>
                <w:szCs w:val="24"/>
                <w:lang w:val="nl-BE"/>
              </w:rPr>
            </w:pPr>
            <w:r w:rsidRPr="00BD3C65">
              <w:rPr>
                <w:lang w:val="nl-BE"/>
              </w:rPr>
              <w:t>j)</w:t>
            </w:r>
            <w:r w:rsidRPr="00BD3C65">
              <w:rPr>
                <w:lang w:val="nl-BE"/>
              </w:rPr>
              <w:tab/>
            </w:r>
            <w:r w:rsidRPr="00BD3C65">
              <w:rPr>
                <w:b/>
                <w:i/>
                <w:lang w:val="nl-BE"/>
              </w:rPr>
              <w:t>een werkgroep opzetten voor de voorwaarden voor</w:t>
            </w:r>
            <w:r w:rsidRPr="00BD3C65">
              <w:rPr>
                <w:lang w:val="nl-BE"/>
              </w:rPr>
              <w:t xml:space="preserve"> de verlening van </w:t>
            </w:r>
            <w:r w:rsidRPr="00BD3C65">
              <w:rPr>
                <w:b/>
                <w:i/>
                <w:lang w:val="nl-BE"/>
              </w:rPr>
              <w:t>de</w:t>
            </w:r>
            <w:r w:rsidRPr="00BD3C65">
              <w:rPr>
                <w:lang w:val="nl-BE"/>
              </w:rPr>
              <w:t xml:space="preserve"> SEP-licenties in de waardeketen.</w:t>
            </w:r>
          </w:p>
        </w:tc>
      </w:tr>
    </w:tbl>
    <w:p w14:paraId="66DB69F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0A7E58EC" w14:textId="77777777" w:rsidR="0079446C" w:rsidRPr="00BD3C65" w:rsidRDefault="0079446C" w:rsidP="0079446C">
      <w:pPr>
        <w:rPr>
          <w:lang w:val="nl-BE"/>
        </w:rPr>
      </w:pPr>
      <w:r w:rsidRPr="00BD3C65">
        <w:rPr>
          <w:rStyle w:val="HideTWBExt"/>
          <w:noProof w:val="0"/>
          <w:lang w:val="nl-BE"/>
        </w:rPr>
        <w:t>&lt;/Amend&gt;</w:t>
      </w:r>
    </w:p>
    <w:p w14:paraId="681EAD7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290</w:t>
      </w:r>
      <w:r w:rsidRPr="00BD3C65">
        <w:rPr>
          <w:rStyle w:val="HideTWBExt"/>
          <w:b w:val="0"/>
          <w:noProof w:val="0"/>
          <w:lang w:val="nl-BE"/>
        </w:rPr>
        <w:t>&lt;/NumAm&gt;</w:t>
      </w:r>
    </w:p>
    <w:p w14:paraId="7BF1A2E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0002FDEB" w14:textId="77777777" w:rsidR="0079446C" w:rsidRPr="00BD3C65" w:rsidRDefault="0079446C" w:rsidP="0079446C">
      <w:pPr>
        <w:rPr>
          <w:lang w:val="nl-BE"/>
        </w:rPr>
      </w:pPr>
      <w:r w:rsidRPr="00BD3C65">
        <w:rPr>
          <w:rStyle w:val="HideTWBExt"/>
          <w:noProof w:val="0"/>
          <w:lang w:val="nl-BE"/>
        </w:rPr>
        <w:t>&lt;/RepeatBlock-By&gt;</w:t>
      </w:r>
    </w:p>
    <w:p w14:paraId="0DD3C1D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FC11C8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B340E50" w14:textId="77777777" w:rsidTr="00AE7197">
        <w:trPr>
          <w:jc w:val="center"/>
        </w:trPr>
        <w:tc>
          <w:tcPr>
            <w:tcW w:w="9752" w:type="dxa"/>
            <w:gridSpan w:val="2"/>
          </w:tcPr>
          <w:p w14:paraId="7E70DF50" w14:textId="77777777" w:rsidR="0079446C" w:rsidRPr="00BD3C65" w:rsidRDefault="0079446C" w:rsidP="00AE7197">
            <w:pPr>
              <w:keepNext/>
              <w:rPr>
                <w:lang w:val="nl-BE"/>
              </w:rPr>
            </w:pPr>
          </w:p>
        </w:tc>
      </w:tr>
      <w:tr w:rsidR="00004BE4" w:rsidRPr="00BD3C65" w14:paraId="2640B9C9" w14:textId="77777777" w:rsidTr="00AE7197">
        <w:trPr>
          <w:jc w:val="center"/>
        </w:trPr>
        <w:tc>
          <w:tcPr>
            <w:tcW w:w="4876" w:type="dxa"/>
            <w:hideMark/>
          </w:tcPr>
          <w:p w14:paraId="2715FA3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12DD493" w14:textId="77777777" w:rsidR="0079446C" w:rsidRPr="00BD3C65" w:rsidRDefault="0079446C" w:rsidP="00AE7197">
            <w:pPr>
              <w:pStyle w:val="ColumnHeading"/>
              <w:keepNext/>
              <w:rPr>
                <w:lang w:val="nl-BE"/>
              </w:rPr>
            </w:pPr>
            <w:r w:rsidRPr="00BD3C65">
              <w:rPr>
                <w:lang w:val="nl-BE"/>
              </w:rPr>
              <w:t>Amendement</w:t>
            </w:r>
          </w:p>
        </w:tc>
      </w:tr>
      <w:tr w:rsidR="00004BE4" w:rsidRPr="00BD3C65" w14:paraId="29BE7035" w14:textId="77777777" w:rsidTr="00AE7197">
        <w:trPr>
          <w:jc w:val="center"/>
        </w:trPr>
        <w:tc>
          <w:tcPr>
            <w:tcW w:w="4876" w:type="dxa"/>
          </w:tcPr>
          <w:p w14:paraId="1C241835" w14:textId="77777777" w:rsidR="0079446C" w:rsidRPr="00BD3C65" w:rsidRDefault="0079446C" w:rsidP="00AE7197">
            <w:pPr>
              <w:pStyle w:val="Normal6"/>
              <w:rPr>
                <w:lang w:val="nl-BE"/>
              </w:rPr>
            </w:pPr>
          </w:p>
        </w:tc>
        <w:tc>
          <w:tcPr>
            <w:tcW w:w="4876" w:type="dxa"/>
            <w:hideMark/>
          </w:tcPr>
          <w:p w14:paraId="2FC167F8" w14:textId="77777777" w:rsidR="0079446C" w:rsidRPr="00BD3C65" w:rsidRDefault="0079446C" w:rsidP="00AE7197">
            <w:pPr>
              <w:pStyle w:val="Normal6"/>
              <w:jc w:val="center"/>
              <w:rPr>
                <w:szCs w:val="24"/>
                <w:lang w:val="nl-BE"/>
              </w:rPr>
            </w:pPr>
            <w:r w:rsidRPr="00BD3C65">
              <w:rPr>
                <w:b/>
                <w:i/>
                <w:lang w:val="nl-BE"/>
              </w:rPr>
              <w:t>Artikel -4</w:t>
            </w:r>
          </w:p>
        </w:tc>
      </w:tr>
      <w:tr w:rsidR="00004BE4" w:rsidRPr="00BD3C65" w14:paraId="489E71B7" w14:textId="77777777" w:rsidTr="00AE7197">
        <w:trPr>
          <w:jc w:val="center"/>
        </w:trPr>
        <w:tc>
          <w:tcPr>
            <w:tcW w:w="4876" w:type="dxa"/>
          </w:tcPr>
          <w:p w14:paraId="09E3764D" w14:textId="77777777" w:rsidR="0079446C" w:rsidRPr="00BD3C65" w:rsidRDefault="0079446C" w:rsidP="00AE7197">
            <w:pPr>
              <w:pStyle w:val="Normal6"/>
              <w:rPr>
                <w:lang w:val="nl-BE"/>
              </w:rPr>
            </w:pPr>
          </w:p>
        </w:tc>
        <w:tc>
          <w:tcPr>
            <w:tcW w:w="4876" w:type="dxa"/>
            <w:hideMark/>
          </w:tcPr>
          <w:p w14:paraId="763E21AA" w14:textId="77777777" w:rsidR="0079446C" w:rsidRPr="00BD3C65" w:rsidRDefault="0079446C" w:rsidP="00AE7197">
            <w:pPr>
              <w:pStyle w:val="Normal6"/>
              <w:jc w:val="center"/>
              <w:rPr>
                <w:szCs w:val="24"/>
                <w:lang w:val="nl-BE"/>
              </w:rPr>
            </w:pPr>
            <w:r w:rsidRPr="00BD3C65">
              <w:rPr>
                <w:b/>
                <w:i/>
                <w:lang w:val="nl-BE"/>
              </w:rPr>
              <w:t>Europees Octrooibureau</w:t>
            </w:r>
          </w:p>
        </w:tc>
      </w:tr>
      <w:tr w:rsidR="00004BE4" w:rsidRPr="00BD3C65" w14:paraId="2A603A1B" w14:textId="77777777" w:rsidTr="00AE7197">
        <w:trPr>
          <w:jc w:val="center"/>
        </w:trPr>
        <w:tc>
          <w:tcPr>
            <w:tcW w:w="4876" w:type="dxa"/>
          </w:tcPr>
          <w:p w14:paraId="017D562C" w14:textId="77777777" w:rsidR="0079446C" w:rsidRPr="00BD3C65" w:rsidRDefault="0079446C" w:rsidP="00AE7197">
            <w:pPr>
              <w:pStyle w:val="Normal6"/>
              <w:rPr>
                <w:lang w:val="nl-BE"/>
              </w:rPr>
            </w:pPr>
          </w:p>
        </w:tc>
        <w:tc>
          <w:tcPr>
            <w:tcW w:w="4876" w:type="dxa"/>
            <w:hideMark/>
          </w:tcPr>
          <w:p w14:paraId="405F7D8C" w14:textId="77777777" w:rsidR="0079446C" w:rsidRPr="00BD3C65" w:rsidRDefault="0079446C" w:rsidP="00AE7197">
            <w:pPr>
              <w:pStyle w:val="Normal6"/>
              <w:rPr>
                <w:szCs w:val="24"/>
                <w:lang w:val="nl-BE"/>
              </w:rPr>
            </w:pPr>
            <w:r w:rsidRPr="00BD3C65">
              <w:rPr>
                <w:b/>
                <w:i/>
                <w:lang w:val="nl-BE"/>
              </w:rPr>
              <w:t>1. Er wordt een Unieregister voor SEP’s (“het register”) opgezet, in samenwerking met het Europees Octrooibureau.</w:t>
            </w:r>
          </w:p>
        </w:tc>
      </w:tr>
      <w:tr w:rsidR="00004BE4" w:rsidRPr="00BD3C65" w14:paraId="629187A2" w14:textId="77777777" w:rsidTr="00AE7197">
        <w:trPr>
          <w:jc w:val="center"/>
        </w:trPr>
        <w:tc>
          <w:tcPr>
            <w:tcW w:w="4876" w:type="dxa"/>
          </w:tcPr>
          <w:p w14:paraId="48A1DF5F" w14:textId="77777777" w:rsidR="0079446C" w:rsidRPr="00BD3C65" w:rsidRDefault="0079446C" w:rsidP="00AE7197">
            <w:pPr>
              <w:pStyle w:val="Normal6"/>
              <w:rPr>
                <w:lang w:val="nl-BE"/>
              </w:rPr>
            </w:pPr>
          </w:p>
        </w:tc>
        <w:tc>
          <w:tcPr>
            <w:tcW w:w="4876" w:type="dxa"/>
            <w:hideMark/>
          </w:tcPr>
          <w:p w14:paraId="050316E2" w14:textId="77777777" w:rsidR="0079446C" w:rsidRPr="00BD3C65" w:rsidRDefault="0079446C" w:rsidP="00AE7197">
            <w:pPr>
              <w:pStyle w:val="Normal6"/>
              <w:rPr>
                <w:szCs w:val="24"/>
                <w:lang w:val="nl-BE"/>
              </w:rPr>
            </w:pPr>
            <w:r w:rsidRPr="00BD3C65">
              <w:rPr>
                <w:b/>
                <w:i/>
                <w:lang w:val="nl-BE"/>
              </w:rPr>
              <w:t>2. De essentialiteitscontrole van standaardessentiële octrooien wordt waar nodig uitgevoerd als onderdeel van een octrooiaanvraag bij het Europees Octrooibureau.</w:t>
            </w:r>
          </w:p>
        </w:tc>
      </w:tr>
    </w:tbl>
    <w:p w14:paraId="040D402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B62B3AC" w14:textId="77777777" w:rsidR="0079446C" w:rsidRPr="00BD3C65" w:rsidRDefault="0079446C" w:rsidP="0079446C">
      <w:pPr>
        <w:rPr>
          <w:lang w:val="nl-BE"/>
        </w:rPr>
      </w:pPr>
      <w:r w:rsidRPr="00BD3C65">
        <w:rPr>
          <w:rStyle w:val="HideTWBExt"/>
          <w:noProof w:val="0"/>
          <w:lang w:val="nl-BE"/>
        </w:rPr>
        <w:t>&lt;/Amend&gt;</w:t>
      </w:r>
    </w:p>
    <w:p w14:paraId="4B3F9FA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291</w:t>
      </w:r>
      <w:r w:rsidRPr="00BD3C65">
        <w:rPr>
          <w:rStyle w:val="HideTWBExt"/>
          <w:b w:val="0"/>
          <w:noProof w:val="0"/>
          <w:lang w:val="nl-BE"/>
        </w:rPr>
        <w:t>&lt;/NumAm&gt;</w:t>
      </w:r>
    </w:p>
    <w:p w14:paraId="62DC076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2E15F149" w14:textId="77777777" w:rsidR="0079446C" w:rsidRPr="00BD3C65" w:rsidRDefault="0079446C" w:rsidP="0079446C">
      <w:pPr>
        <w:rPr>
          <w:lang w:val="nl-BE"/>
        </w:rPr>
      </w:pPr>
      <w:r w:rsidRPr="00BD3C65">
        <w:rPr>
          <w:rStyle w:val="HideTWBExt"/>
          <w:noProof w:val="0"/>
          <w:lang w:val="nl-BE"/>
        </w:rPr>
        <w:t>&lt;/RepeatBlock-By&gt;</w:t>
      </w:r>
    </w:p>
    <w:p w14:paraId="1AD64DB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A6F66C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7FC663D" w14:textId="77777777" w:rsidTr="00AE7197">
        <w:trPr>
          <w:jc w:val="center"/>
        </w:trPr>
        <w:tc>
          <w:tcPr>
            <w:tcW w:w="9752" w:type="dxa"/>
            <w:gridSpan w:val="2"/>
          </w:tcPr>
          <w:p w14:paraId="0EC6B437" w14:textId="77777777" w:rsidR="0079446C" w:rsidRPr="00BD3C65" w:rsidRDefault="0079446C" w:rsidP="00AE7197">
            <w:pPr>
              <w:keepNext/>
              <w:rPr>
                <w:lang w:val="nl-BE"/>
              </w:rPr>
            </w:pPr>
          </w:p>
        </w:tc>
      </w:tr>
      <w:tr w:rsidR="00004BE4" w:rsidRPr="00BD3C65" w14:paraId="1F193C0C" w14:textId="77777777" w:rsidTr="00AE7197">
        <w:trPr>
          <w:jc w:val="center"/>
        </w:trPr>
        <w:tc>
          <w:tcPr>
            <w:tcW w:w="4876" w:type="dxa"/>
            <w:hideMark/>
          </w:tcPr>
          <w:p w14:paraId="28EB1E3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EF2AE65" w14:textId="77777777" w:rsidR="0079446C" w:rsidRPr="00BD3C65" w:rsidRDefault="0079446C" w:rsidP="00AE7197">
            <w:pPr>
              <w:pStyle w:val="ColumnHeading"/>
              <w:keepNext/>
              <w:rPr>
                <w:lang w:val="nl-BE"/>
              </w:rPr>
            </w:pPr>
            <w:r w:rsidRPr="00BD3C65">
              <w:rPr>
                <w:lang w:val="nl-BE"/>
              </w:rPr>
              <w:t>Amendement</w:t>
            </w:r>
          </w:p>
        </w:tc>
      </w:tr>
      <w:tr w:rsidR="00004BE4" w:rsidRPr="00BD3C65" w14:paraId="4A194202" w14:textId="77777777" w:rsidTr="00AE7197">
        <w:trPr>
          <w:jc w:val="center"/>
        </w:trPr>
        <w:tc>
          <w:tcPr>
            <w:tcW w:w="4876" w:type="dxa"/>
            <w:hideMark/>
          </w:tcPr>
          <w:p w14:paraId="26216CA8" w14:textId="77777777" w:rsidR="0079446C" w:rsidRPr="00BD3C65" w:rsidRDefault="0079446C" w:rsidP="00AE7197">
            <w:pPr>
              <w:pStyle w:val="Normal6"/>
              <w:rPr>
                <w:lang w:val="nl-BE"/>
              </w:rPr>
            </w:pPr>
            <w:r w:rsidRPr="00BD3C65">
              <w:rPr>
                <w:b/>
                <w:i/>
                <w:lang w:val="nl-BE"/>
              </w:rPr>
              <w:t>1.</w:t>
            </w:r>
            <w:r w:rsidRPr="00BD3C65">
              <w:rPr>
                <w:b/>
                <w:i/>
                <w:lang w:val="nl-BE"/>
              </w:rPr>
              <w:tab/>
              <w:t>Er wordt een Unieregister voor SEP’s (“het register”) opgezet.</w:t>
            </w:r>
          </w:p>
        </w:tc>
        <w:tc>
          <w:tcPr>
            <w:tcW w:w="4876" w:type="dxa"/>
            <w:hideMark/>
          </w:tcPr>
          <w:p w14:paraId="6B5229C4" w14:textId="77777777" w:rsidR="0079446C" w:rsidRPr="00BD3C65" w:rsidRDefault="0079446C" w:rsidP="00AE7197">
            <w:pPr>
              <w:pStyle w:val="Normal6"/>
              <w:rPr>
                <w:szCs w:val="24"/>
                <w:lang w:val="nl-BE"/>
              </w:rPr>
            </w:pPr>
            <w:r w:rsidRPr="00BD3C65">
              <w:rPr>
                <w:b/>
                <w:i/>
                <w:lang w:val="nl-BE"/>
              </w:rPr>
              <w:t>Schrappen</w:t>
            </w:r>
          </w:p>
        </w:tc>
      </w:tr>
    </w:tbl>
    <w:p w14:paraId="46061FA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3F9ADE6" w14:textId="77777777" w:rsidR="0079446C" w:rsidRPr="00BD3C65" w:rsidRDefault="0079446C" w:rsidP="0079446C">
      <w:pPr>
        <w:rPr>
          <w:lang w:val="nl-BE"/>
        </w:rPr>
      </w:pPr>
      <w:r w:rsidRPr="00BD3C65">
        <w:rPr>
          <w:rStyle w:val="HideTWBExt"/>
          <w:noProof w:val="0"/>
          <w:lang w:val="nl-BE"/>
        </w:rPr>
        <w:t>&lt;/Amend&gt;</w:t>
      </w:r>
    </w:p>
    <w:p w14:paraId="345A6E8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292</w:t>
      </w:r>
      <w:r w:rsidRPr="00BD3C65">
        <w:rPr>
          <w:rStyle w:val="HideTWBExt"/>
          <w:b w:val="0"/>
          <w:noProof w:val="0"/>
          <w:lang w:val="nl-BE"/>
        </w:rPr>
        <w:t>&lt;/NumAm&gt;</w:t>
      </w:r>
    </w:p>
    <w:p w14:paraId="0C4EF58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Gilles Lebreton</w:t>
      </w:r>
      <w:r w:rsidRPr="00BD3C65">
        <w:rPr>
          <w:rStyle w:val="HideTWBExt"/>
          <w:b w:val="0"/>
          <w:noProof w:val="0"/>
          <w:lang w:val="nl-BE"/>
        </w:rPr>
        <w:t>&lt;/Members&gt;</w:t>
      </w:r>
    </w:p>
    <w:p w14:paraId="4C2E16A1" w14:textId="77777777" w:rsidR="0079446C" w:rsidRPr="00BD3C65" w:rsidRDefault="0079446C" w:rsidP="0079446C">
      <w:pPr>
        <w:rPr>
          <w:lang w:val="nl-BE"/>
        </w:rPr>
      </w:pPr>
      <w:r w:rsidRPr="00BD3C65">
        <w:rPr>
          <w:rStyle w:val="HideTWBExt"/>
          <w:noProof w:val="0"/>
          <w:lang w:val="nl-BE"/>
        </w:rPr>
        <w:t>&lt;/RepeatBlock-By&gt;</w:t>
      </w:r>
    </w:p>
    <w:p w14:paraId="1F270F7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889B83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3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C4A83E4" w14:textId="77777777" w:rsidTr="00AE7197">
        <w:trPr>
          <w:jc w:val="center"/>
        </w:trPr>
        <w:tc>
          <w:tcPr>
            <w:tcW w:w="9752" w:type="dxa"/>
            <w:gridSpan w:val="2"/>
          </w:tcPr>
          <w:p w14:paraId="166D5B0B" w14:textId="77777777" w:rsidR="0079446C" w:rsidRPr="00BD3C65" w:rsidRDefault="0079446C" w:rsidP="00AE7197">
            <w:pPr>
              <w:keepNext/>
              <w:rPr>
                <w:lang w:val="nl-BE"/>
              </w:rPr>
            </w:pPr>
          </w:p>
        </w:tc>
      </w:tr>
      <w:tr w:rsidR="00004BE4" w:rsidRPr="00BD3C65" w14:paraId="6415782D" w14:textId="77777777" w:rsidTr="00AE7197">
        <w:trPr>
          <w:jc w:val="center"/>
        </w:trPr>
        <w:tc>
          <w:tcPr>
            <w:tcW w:w="4876" w:type="dxa"/>
            <w:hideMark/>
          </w:tcPr>
          <w:p w14:paraId="51B2CC4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3544C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6E814497" w14:textId="77777777" w:rsidTr="00AE7197">
        <w:trPr>
          <w:jc w:val="center"/>
        </w:trPr>
        <w:tc>
          <w:tcPr>
            <w:tcW w:w="4876" w:type="dxa"/>
            <w:hideMark/>
          </w:tcPr>
          <w:p w14:paraId="26B0318A" w14:textId="77777777" w:rsidR="0079446C" w:rsidRPr="00BD3C65" w:rsidRDefault="0079446C" w:rsidP="00AE7197">
            <w:pPr>
              <w:pStyle w:val="Normal6"/>
              <w:rPr>
                <w:lang w:val="nl-BE"/>
              </w:rPr>
            </w:pPr>
            <w:r w:rsidRPr="00BD3C65">
              <w:rPr>
                <w:lang w:val="nl-BE"/>
              </w:rPr>
              <w:t>b)</w:t>
            </w:r>
            <w:r w:rsidRPr="00BD3C65">
              <w:rPr>
                <w:lang w:val="nl-BE"/>
              </w:rPr>
              <w:tab/>
              <w:t>de identificatie van geregistreerde SEP’s, met inbegrip van het land van registratie en het octrooinummer;</w:t>
            </w:r>
          </w:p>
        </w:tc>
        <w:tc>
          <w:tcPr>
            <w:tcW w:w="4876" w:type="dxa"/>
            <w:hideMark/>
          </w:tcPr>
          <w:p w14:paraId="506930C8" w14:textId="77777777" w:rsidR="0079446C" w:rsidRPr="00BD3C65" w:rsidRDefault="0079446C" w:rsidP="00AE7197">
            <w:pPr>
              <w:pStyle w:val="Normal6"/>
              <w:rPr>
                <w:szCs w:val="24"/>
                <w:lang w:val="nl-BE"/>
              </w:rPr>
            </w:pPr>
            <w:r w:rsidRPr="00BD3C65">
              <w:rPr>
                <w:lang w:val="nl-BE"/>
              </w:rPr>
              <w:t>b)</w:t>
            </w:r>
            <w:r w:rsidRPr="00BD3C65">
              <w:rPr>
                <w:lang w:val="nl-BE"/>
              </w:rPr>
              <w:tab/>
              <w:t xml:space="preserve">de identificatie van geregistreerde SEP’s, </w:t>
            </w:r>
            <w:r w:rsidRPr="00BD3C65">
              <w:rPr>
                <w:b/>
                <w:i/>
                <w:lang w:val="nl-BE"/>
              </w:rPr>
              <w:t>met inbegrip van SEP’s die in een of meer lidstaten reeds van kracht waren vóór de inwerkingtreding van deze verordening,</w:t>
            </w:r>
            <w:r w:rsidRPr="00BD3C65">
              <w:rPr>
                <w:lang w:val="nl-BE"/>
              </w:rPr>
              <w:t xml:space="preserve"> met inbegrip van het land van registratie en het octrooinummer;</w:t>
            </w:r>
          </w:p>
        </w:tc>
      </w:tr>
    </w:tbl>
    <w:p w14:paraId="7031502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EDE1AAE" w14:textId="77777777" w:rsidR="0079446C" w:rsidRPr="00BD3C65" w:rsidRDefault="0079446C" w:rsidP="0079446C">
      <w:pPr>
        <w:rPr>
          <w:lang w:val="nl-BE"/>
        </w:rPr>
      </w:pPr>
      <w:r w:rsidRPr="00BD3C65">
        <w:rPr>
          <w:rStyle w:val="HideTWBExt"/>
          <w:noProof w:val="0"/>
          <w:lang w:val="nl-BE"/>
        </w:rPr>
        <w:t>&lt;/Amend&gt;</w:t>
      </w:r>
    </w:p>
    <w:p w14:paraId="69E82EF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293</w:t>
      </w:r>
      <w:r w:rsidRPr="00BD3C65">
        <w:rPr>
          <w:rStyle w:val="HideTWBExt"/>
          <w:b w:val="0"/>
          <w:noProof w:val="0"/>
          <w:lang w:val="nl-BE"/>
        </w:rPr>
        <w:t>&lt;/NumAm&gt;</w:t>
      </w:r>
    </w:p>
    <w:p w14:paraId="0B5D8ED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F3CDBC4" w14:textId="77777777" w:rsidR="0079446C" w:rsidRPr="00BD3C65" w:rsidRDefault="0079446C" w:rsidP="0079446C">
      <w:pPr>
        <w:rPr>
          <w:lang w:val="nl-BE"/>
        </w:rPr>
      </w:pPr>
      <w:r w:rsidRPr="00BD3C65">
        <w:rPr>
          <w:rStyle w:val="HideTWBExt"/>
          <w:noProof w:val="0"/>
          <w:lang w:val="nl-BE"/>
        </w:rPr>
        <w:t>&lt;/RepeatBlock-By&gt;</w:t>
      </w:r>
    </w:p>
    <w:p w14:paraId="7CC7C0F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643EBD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3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96848C2" w14:textId="77777777" w:rsidTr="00AE7197">
        <w:trPr>
          <w:jc w:val="center"/>
        </w:trPr>
        <w:tc>
          <w:tcPr>
            <w:tcW w:w="9752" w:type="dxa"/>
            <w:gridSpan w:val="2"/>
          </w:tcPr>
          <w:p w14:paraId="46BADACA" w14:textId="77777777" w:rsidR="0079446C" w:rsidRPr="00BD3C65" w:rsidRDefault="0079446C" w:rsidP="00AE7197">
            <w:pPr>
              <w:keepNext/>
              <w:rPr>
                <w:lang w:val="nl-BE"/>
              </w:rPr>
            </w:pPr>
          </w:p>
        </w:tc>
      </w:tr>
      <w:tr w:rsidR="00004BE4" w:rsidRPr="00BD3C65" w14:paraId="2DF6F2CE" w14:textId="77777777" w:rsidTr="00AE7197">
        <w:trPr>
          <w:jc w:val="center"/>
        </w:trPr>
        <w:tc>
          <w:tcPr>
            <w:tcW w:w="4876" w:type="dxa"/>
            <w:hideMark/>
          </w:tcPr>
          <w:p w14:paraId="00BBF7F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625A9FC" w14:textId="77777777" w:rsidR="0079446C" w:rsidRPr="00BD3C65" w:rsidRDefault="0079446C" w:rsidP="00AE7197">
            <w:pPr>
              <w:pStyle w:val="ColumnHeading"/>
              <w:keepNext/>
              <w:rPr>
                <w:lang w:val="nl-BE"/>
              </w:rPr>
            </w:pPr>
            <w:r w:rsidRPr="00BD3C65">
              <w:rPr>
                <w:lang w:val="nl-BE"/>
              </w:rPr>
              <w:t>Amendement</w:t>
            </w:r>
          </w:p>
        </w:tc>
      </w:tr>
      <w:tr w:rsidR="00004BE4" w:rsidRPr="00BD3C65" w14:paraId="0B8ABEC8" w14:textId="77777777" w:rsidTr="00AE7197">
        <w:trPr>
          <w:jc w:val="center"/>
        </w:trPr>
        <w:tc>
          <w:tcPr>
            <w:tcW w:w="4876" w:type="dxa"/>
            <w:hideMark/>
          </w:tcPr>
          <w:p w14:paraId="75CD87FF" w14:textId="77777777" w:rsidR="0079446C" w:rsidRPr="00BD3C65" w:rsidRDefault="0079446C" w:rsidP="00AE7197">
            <w:pPr>
              <w:pStyle w:val="Normal6"/>
              <w:rPr>
                <w:lang w:val="nl-BE"/>
              </w:rPr>
            </w:pPr>
            <w:r w:rsidRPr="00BD3C65">
              <w:rPr>
                <w:lang w:val="nl-BE"/>
              </w:rPr>
              <w:t>c)</w:t>
            </w:r>
            <w:r w:rsidRPr="00BD3C65">
              <w:rPr>
                <w:lang w:val="nl-BE"/>
              </w:rPr>
              <w:tab/>
              <w:t xml:space="preserve">de versie van de norm, de technische specificatie en </w:t>
            </w:r>
            <w:r w:rsidRPr="00BD3C65">
              <w:rPr>
                <w:b/>
                <w:i/>
                <w:lang w:val="nl-BE"/>
              </w:rPr>
              <w:t>de specifieke delen</w:t>
            </w:r>
            <w:r w:rsidRPr="00BD3C65">
              <w:rPr>
                <w:lang w:val="nl-BE"/>
              </w:rPr>
              <w:t xml:space="preserve"> van de technische specificatie waarvoor het octrooi als essentieel wordt beschouwd;</w:t>
            </w:r>
          </w:p>
        </w:tc>
        <w:tc>
          <w:tcPr>
            <w:tcW w:w="4876" w:type="dxa"/>
            <w:hideMark/>
          </w:tcPr>
          <w:p w14:paraId="68E7468F" w14:textId="77777777" w:rsidR="0079446C" w:rsidRPr="00BD3C65" w:rsidRDefault="0079446C" w:rsidP="00AE7197">
            <w:pPr>
              <w:pStyle w:val="Normal6"/>
              <w:rPr>
                <w:szCs w:val="24"/>
                <w:lang w:val="nl-BE"/>
              </w:rPr>
            </w:pPr>
            <w:r w:rsidRPr="00BD3C65">
              <w:rPr>
                <w:lang w:val="nl-BE"/>
              </w:rPr>
              <w:t>c)</w:t>
            </w:r>
            <w:r w:rsidRPr="00BD3C65">
              <w:rPr>
                <w:lang w:val="nl-BE"/>
              </w:rPr>
              <w:tab/>
              <w:t xml:space="preserve">de versie van de norm, de technische specificatie en </w:t>
            </w:r>
            <w:r w:rsidRPr="00BD3C65">
              <w:rPr>
                <w:b/>
                <w:i/>
                <w:lang w:val="nl-BE"/>
              </w:rPr>
              <w:t>een illustratief deel</w:t>
            </w:r>
            <w:r w:rsidRPr="00BD3C65">
              <w:rPr>
                <w:lang w:val="nl-BE"/>
              </w:rPr>
              <w:t xml:space="preserve"> van de technische specificatie waarvoor het octrooi als essentieel wordt beschouwd;</w:t>
            </w:r>
          </w:p>
        </w:tc>
      </w:tr>
    </w:tbl>
    <w:p w14:paraId="64C5C88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2AB0D5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72C30E1" w14:textId="77777777" w:rsidR="0079446C" w:rsidRPr="00BD3C65" w:rsidRDefault="0079446C" w:rsidP="0079446C">
      <w:pPr>
        <w:pStyle w:val="Normal12Italic"/>
        <w:rPr>
          <w:noProof w:val="0"/>
          <w:lang w:val="nl-BE"/>
        </w:rPr>
      </w:pPr>
      <w:r w:rsidRPr="00BD3C65">
        <w:rPr>
          <w:noProof w:val="0"/>
          <w:lang w:val="nl-BE"/>
        </w:rPr>
        <w:t>Het is onnodig, omslachtig en duur om te eisen dat alle delen waarvoor de norm als essentieel wordt beschouwd, worden geïdentificeerd. Een dergelijke bepaling kan tot verdere geschillen leiden en is niet noodzakelijk om vast te stellen of een octrooi essentieel is en daarom in licentie moet worden gegeven.</w:t>
      </w:r>
    </w:p>
    <w:p w14:paraId="055BF2E5" w14:textId="77777777" w:rsidR="0079446C" w:rsidRPr="00BD3C65" w:rsidRDefault="0079446C" w:rsidP="0079446C">
      <w:pPr>
        <w:rPr>
          <w:lang w:val="nl-BE"/>
        </w:rPr>
      </w:pPr>
      <w:r w:rsidRPr="00BD3C65">
        <w:rPr>
          <w:rStyle w:val="HideTWBExt"/>
          <w:noProof w:val="0"/>
          <w:lang w:val="nl-BE"/>
        </w:rPr>
        <w:t>&lt;/Amend&gt;</w:t>
      </w:r>
    </w:p>
    <w:p w14:paraId="6C882A6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294</w:t>
      </w:r>
      <w:r w:rsidRPr="00BD3C65">
        <w:rPr>
          <w:rStyle w:val="HideTWBExt"/>
          <w:b w:val="0"/>
          <w:noProof w:val="0"/>
          <w:lang w:val="nl-BE"/>
        </w:rPr>
        <w:t>&lt;/NumAm&gt;</w:t>
      </w:r>
    </w:p>
    <w:p w14:paraId="3ECEDE7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1399EF3" w14:textId="77777777" w:rsidR="0079446C" w:rsidRPr="00BD3C65" w:rsidRDefault="0079446C" w:rsidP="0079446C">
      <w:pPr>
        <w:rPr>
          <w:lang w:val="nl-BE"/>
        </w:rPr>
      </w:pPr>
      <w:r w:rsidRPr="00BD3C65">
        <w:rPr>
          <w:rStyle w:val="HideTWBExt"/>
          <w:noProof w:val="0"/>
          <w:lang w:val="nl-BE"/>
        </w:rPr>
        <w:t>&lt;/RepeatBlock-By&gt;</w:t>
      </w:r>
    </w:p>
    <w:p w14:paraId="3A93A5B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D487A3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3 – punt h</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41A8239" w14:textId="77777777" w:rsidTr="00AE7197">
        <w:trPr>
          <w:jc w:val="center"/>
        </w:trPr>
        <w:tc>
          <w:tcPr>
            <w:tcW w:w="9752" w:type="dxa"/>
            <w:gridSpan w:val="2"/>
          </w:tcPr>
          <w:p w14:paraId="7084DCE0" w14:textId="77777777" w:rsidR="0079446C" w:rsidRPr="00BD3C65" w:rsidRDefault="0079446C" w:rsidP="00AE7197">
            <w:pPr>
              <w:keepNext/>
              <w:rPr>
                <w:lang w:val="nl-BE"/>
              </w:rPr>
            </w:pPr>
          </w:p>
        </w:tc>
      </w:tr>
      <w:tr w:rsidR="00004BE4" w:rsidRPr="00BD3C65" w14:paraId="388B25F4" w14:textId="77777777" w:rsidTr="00AE7197">
        <w:trPr>
          <w:jc w:val="center"/>
        </w:trPr>
        <w:tc>
          <w:tcPr>
            <w:tcW w:w="4876" w:type="dxa"/>
            <w:hideMark/>
          </w:tcPr>
          <w:p w14:paraId="7802A07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7D3EF2C" w14:textId="77777777" w:rsidR="0079446C" w:rsidRPr="00BD3C65" w:rsidRDefault="0079446C" w:rsidP="00AE7197">
            <w:pPr>
              <w:pStyle w:val="ColumnHeading"/>
              <w:keepNext/>
              <w:rPr>
                <w:lang w:val="nl-BE"/>
              </w:rPr>
            </w:pPr>
            <w:r w:rsidRPr="00BD3C65">
              <w:rPr>
                <w:lang w:val="nl-BE"/>
              </w:rPr>
              <w:t>Amendement</w:t>
            </w:r>
          </w:p>
        </w:tc>
      </w:tr>
      <w:tr w:rsidR="00004BE4" w:rsidRPr="00BD3C65" w14:paraId="0DC2582F" w14:textId="77777777" w:rsidTr="00AE7197">
        <w:trPr>
          <w:jc w:val="center"/>
        </w:trPr>
        <w:tc>
          <w:tcPr>
            <w:tcW w:w="4876" w:type="dxa"/>
            <w:hideMark/>
          </w:tcPr>
          <w:p w14:paraId="4D3BD99B" w14:textId="77777777" w:rsidR="0079446C" w:rsidRPr="00BD3C65" w:rsidRDefault="0079446C" w:rsidP="00AE7197">
            <w:pPr>
              <w:pStyle w:val="Normal6"/>
              <w:rPr>
                <w:lang w:val="nl-BE"/>
              </w:rPr>
            </w:pPr>
            <w:r w:rsidRPr="00BD3C65">
              <w:rPr>
                <w:lang w:val="nl-BE"/>
              </w:rPr>
              <w:t>h)</w:t>
            </w:r>
            <w:r w:rsidRPr="00BD3C65">
              <w:rPr>
                <w:lang w:val="nl-BE"/>
              </w:rPr>
              <w:tab/>
              <w:t>het bestaan van openbare standaardvoorwaarden, met inbegrip van het beleid inzake royalty’s en kortingen van de SEP-houder;</w:t>
            </w:r>
          </w:p>
        </w:tc>
        <w:tc>
          <w:tcPr>
            <w:tcW w:w="4876" w:type="dxa"/>
            <w:hideMark/>
          </w:tcPr>
          <w:p w14:paraId="0C17F298" w14:textId="77777777" w:rsidR="0079446C" w:rsidRPr="00BD3C65" w:rsidRDefault="0079446C" w:rsidP="00AE7197">
            <w:pPr>
              <w:pStyle w:val="Normal6"/>
              <w:rPr>
                <w:szCs w:val="24"/>
                <w:lang w:val="nl-BE"/>
              </w:rPr>
            </w:pPr>
            <w:r w:rsidRPr="00BD3C65">
              <w:rPr>
                <w:lang w:val="nl-BE"/>
              </w:rPr>
              <w:t>h)</w:t>
            </w:r>
            <w:r w:rsidRPr="00BD3C65">
              <w:rPr>
                <w:lang w:val="nl-BE"/>
              </w:rPr>
              <w:tab/>
              <w:t>het bestaan van openbare standaardvoorwaarden, met inbegrip van het beleid inzake royalty’s</w:t>
            </w:r>
            <w:r w:rsidRPr="00BD3C65">
              <w:rPr>
                <w:b/>
                <w:i/>
                <w:lang w:val="nl-BE"/>
              </w:rPr>
              <w:t>, royaltyvrije licenties</w:t>
            </w:r>
            <w:r w:rsidRPr="00BD3C65">
              <w:rPr>
                <w:lang w:val="nl-BE"/>
              </w:rPr>
              <w:t xml:space="preserve"> en kortingen van de SEP-houder;</w:t>
            </w:r>
          </w:p>
        </w:tc>
      </w:tr>
    </w:tbl>
    <w:p w14:paraId="73BDC7E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2ABF2E4" w14:textId="77777777" w:rsidR="0079446C" w:rsidRPr="00BD3C65" w:rsidRDefault="0079446C" w:rsidP="0079446C">
      <w:pPr>
        <w:rPr>
          <w:lang w:val="nl-BE"/>
        </w:rPr>
      </w:pPr>
      <w:r w:rsidRPr="00BD3C65">
        <w:rPr>
          <w:rStyle w:val="HideTWBExt"/>
          <w:noProof w:val="0"/>
          <w:lang w:val="nl-BE"/>
        </w:rPr>
        <w:t>&lt;/Amend&gt;</w:t>
      </w:r>
    </w:p>
    <w:p w14:paraId="79F69BE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295</w:t>
      </w:r>
      <w:r w:rsidRPr="00BD3C65">
        <w:rPr>
          <w:rStyle w:val="HideTWBExt"/>
          <w:b w:val="0"/>
          <w:noProof w:val="0"/>
          <w:lang w:val="nl-BE"/>
        </w:rPr>
        <w:t>&lt;/NumAm&gt;</w:t>
      </w:r>
    </w:p>
    <w:p w14:paraId="04C8195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0B8083B6" w14:textId="77777777" w:rsidR="0079446C" w:rsidRPr="00BD3C65" w:rsidRDefault="0079446C" w:rsidP="0079446C">
      <w:pPr>
        <w:rPr>
          <w:lang w:val="nl-BE"/>
        </w:rPr>
      </w:pPr>
      <w:r w:rsidRPr="00BD3C65">
        <w:rPr>
          <w:rStyle w:val="HideTWBExt"/>
          <w:noProof w:val="0"/>
          <w:lang w:val="nl-BE"/>
        </w:rPr>
        <w:t>&lt;/RepeatBlock-By&gt;</w:t>
      </w:r>
    </w:p>
    <w:p w14:paraId="5C49889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C0956B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8F648E0" w14:textId="77777777" w:rsidTr="00AE7197">
        <w:trPr>
          <w:jc w:val="center"/>
        </w:trPr>
        <w:tc>
          <w:tcPr>
            <w:tcW w:w="9752" w:type="dxa"/>
            <w:gridSpan w:val="2"/>
          </w:tcPr>
          <w:p w14:paraId="5D5109EA" w14:textId="77777777" w:rsidR="0079446C" w:rsidRPr="00BD3C65" w:rsidRDefault="0079446C" w:rsidP="00AE7197">
            <w:pPr>
              <w:keepNext/>
              <w:rPr>
                <w:lang w:val="nl-BE"/>
              </w:rPr>
            </w:pPr>
          </w:p>
        </w:tc>
      </w:tr>
      <w:tr w:rsidR="00004BE4" w:rsidRPr="00BD3C65" w14:paraId="41C956A3" w14:textId="77777777" w:rsidTr="00AE7197">
        <w:trPr>
          <w:jc w:val="center"/>
        </w:trPr>
        <w:tc>
          <w:tcPr>
            <w:tcW w:w="4876" w:type="dxa"/>
            <w:hideMark/>
          </w:tcPr>
          <w:p w14:paraId="6B567E4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0387ABB" w14:textId="77777777" w:rsidR="0079446C" w:rsidRPr="00BD3C65" w:rsidRDefault="0079446C" w:rsidP="00AE7197">
            <w:pPr>
              <w:pStyle w:val="ColumnHeading"/>
              <w:keepNext/>
              <w:rPr>
                <w:lang w:val="nl-BE"/>
              </w:rPr>
            </w:pPr>
            <w:r w:rsidRPr="00BD3C65">
              <w:rPr>
                <w:lang w:val="nl-BE"/>
              </w:rPr>
              <w:t>Amendement</w:t>
            </w:r>
          </w:p>
        </w:tc>
      </w:tr>
      <w:tr w:rsidR="00004BE4" w:rsidRPr="00BD3C65" w14:paraId="6120721E" w14:textId="77777777" w:rsidTr="00AE7197">
        <w:trPr>
          <w:jc w:val="center"/>
        </w:trPr>
        <w:tc>
          <w:tcPr>
            <w:tcW w:w="4876" w:type="dxa"/>
            <w:hideMark/>
          </w:tcPr>
          <w:p w14:paraId="640D8B0C" w14:textId="77777777" w:rsidR="0079446C" w:rsidRPr="00BD3C65" w:rsidRDefault="0079446C" w:rsidP="00AE7197">
            <w:pPr>
              <w:pStyle w:val="Normal6"/>
              <w:rPr>
                <w:lang w:val="nl-BE"/>
              </w:rPr>
            </w:pPr>
            <w:r w:rsidRPr="00BD3C65">
              <w:rPr>
                <w:b/>
                <w:i/>
                <w:lang w:val="nl-BE"/>
              </w:rPr>
              <w:t>b)</w:t>
            </w:r>
            <w:r w:rsidRPr="00BD3C65">
              <w:rPr>
                <w:b/>
                <w:i/>
                <w:lang w:val="nl-BE"/>
              </w:rPr>
              <w:tab/>
              <w:t>het verlenen of overdragen van een licentie via octrooigemeenschappen, indien van toepassing overeenkomstig artikel 9;</w:t>
            </w:r>
          </w:p>
        </w:tc>
        <w:tc>
          <w:tcPr>
            <w:tcW w:w="4876" w:type="dxa"/>
            <w:hideMark/>
          </w:tcPr>
          <w:p w14:paraId="769C3169" w14:textId="77777777" w:rsidR="0079446C" w:rsidRPr="00BD3C65" w:rsidRDefault="0079446C" w:rsidP="00AE7197">
            <w:pPr>
              <w:pStyle w:val="Normal6"/>
              <w:rPr>
                <w:szCs w:val="24"/>
                <w:lang w:val="nl-BE"/>
              </w:rPr>
            </w:pPr>
            <w:r w:rsidRPr="00BD3C65">
              <w:rPr>
                <w:b/>
                <w:i/>
                <w:lang w:val="nl-BE"/>
              </w:rPr>
              <w:t>Schrappen</w:t>
            </w:r>
          </w:p>
        </w:tc>
      </w:tr>
    </w:tbl>
    <w:p w14:paraId="34C6D52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AECBE8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755BD5E" w14:textId="77777777" w:rsidR="0079446C" w:rsidRPr="00BD3C65" w:rsidRDefault="0079446C" w:rsidP="0079446C">
      <w:pPr>
        <w:pStyle w:val="Normal12Italic"/>
        <w:rPr>
          <w:lang w:val="en-GB"/>
        </w:rPr>
      </w:pPr>
      <w:r w:rsidRPr="00BD3C65">
        <w:rPr>
          <w:lang w:val="en-GB"/>
        </w:rPr>
        <w:t>Patent pools should be stimulated, because they can address many of the SEP licensing challenges by offering better scrutiny on essentiality, more clarity on aggregate licensing fees and one-stop-shop solutions. This was confirmed by the European Commission Communication of 29 November 2017 “Setting out the EU approach to Standard Essential Patents”, COM(2017) 712 final, which stated that “The creation of patent pools or other licensing platforms, within the scope of EU competition law, should be encouraged. ” Article 9 already requires patent pools to publish a list of licensees by sector. This provision would require an extra administrative burden. It also confirms the amendments related to art 15-18.</w:t>
      </w:r>
    </w:p>
    <w:p w14:paraId="2F4EC32C" w14:textId="77777777" w:rsidR="0079446C" w:rsidRPr="00BD3C65" w:rsidRDefault="0079446C" w:rsidP="0079446C">
      <w:pPr>
        <w:rPr>
          <w:lang w:val="nl-BE"/>
        </w:rPr>
      </w:pPr>
      <w:r w:rsidRPr="00BD3C65">
        <w:rPr>
          <w:rStyle w:val="HideTWBExt"/>
          <w:noProof w:val="0"/>
          <w:lang w:val="nl-BE"/>
        </w:rPr>
        <w:t>&lt;/Amend&gt;</w:t>
      </w:r>
    </w:p>
    <w:p w14:paraId="4BF4CDA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296</w:t>
      </w:r>
      <w:r w:rsidRPr="00BD3C65">
        <w:rPr>
          <w:rStyle w:val="HideTWBExt"/>
          <w:b w:val="0"/>
          <w:noProof w:val="0"/>
          <w:lang w:val="nl-BE"/>
        </w:rPr>
        <w:t>&lt;/NumAm&gt;</w:t>
      </w:r>
    </w:p>
    <w:p w14:paraId="0981A88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E2B135E" w14:textId="77777777" w:rsidR="0079446C" w:rsidRPr="00BD3C65" w:rsidRDefault="0079446C" w:rsidP="0079446C">
      <w:pPr>
        <w:rPr>
          <w:lang w:val="nl-BE"/>
        </w:rPr>
      </w:pPr>
      <w:r w:rsidRPr="00BD3C65">
        <w:rPr>
          <w:rStyle w:val="HideTWBExt"/>
          <w:noProof w:val="0"/>
          <w:lang w:val="nl-BE"/>
        </w:rPr>
        <w:t>&lt;/RepeatBlock-By&gt;</w:t>
      </w:r>
    </w:p>
    <w:p w14:paraId="6592CC3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BB08C3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D9AF958" w14:textId="77777777" w:rsidTr="00AE7197">
        <w:trPr>
          <w:jc w:val="center"/>
        </w:trPr>
        <w:tc>
          <w:tcPr>
            <w:tcW w:w="9752" w:type="dxa"/>
            <w:gridSpan w:val="2"/>
          </w:tcPr>
          <w:p w14:paraId="4EFF9243" w14:textId="77777777" w:rsidR="0079446C" w:rsidRPr="00BD3C65" w:rsidRDefault="0079446C" w:rsidP="00AE7197">
            <w:pPr>
              <w:keepNext/>
              <w:rPr>
                <w:lang w:val="nl-BE"/>
              </w:rPr>
            </w:pPr>
          </w:p>
        </w:tc>
      </w:tr>
      <w:tr w:rsidR="00004BE4" w:rsidRPr="00BD3C65" w14:paraId="779C80DC" w14:textId="77777777" w:rsidTr="00AE7197">
        <w:trPr>
          <w:jc w:val="center"/>
        </w:trPr>
        <w:tc>
          <w:tcPr>
            <w:tcW w:w="4876" w:type="dxa"/>
            <w:hideMark/>
          </w:tcPr>
          <w:p w14:paraId="7D5C791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F9F26B3" w14:textId="77777777" w:rsidR="0079446C" w:rsidRPr="00BD3C65" w:rsidRDefault="0079446C" w:rsidP="00AE7197">
            <w:pPr>
              <w:pStyle w:val="ColumnHeading"/>
              <w:keepNext/>
              <w:rPr>
                <w:lang w:val="nl-BE"/>
              </w:rPr>
            </w:pPr>
            <w:r w:rsidRPr="00BD3C65">
              <w:rPr>
                <w:lang w:val="nl-BE"/>
              </w:rPr>
              <w:t>Amendement</w:t>
            </w:r>
          </w:p>
        </w:tc>
      </w:tr>
      <w:tr w:rsidR="00004BE4" w:rsidRPr="00BD3C65" w14:paraId="2111E1E7" w14:textId="77777777" w:rsidTr="00AE7197">
        <w:trPr>
          <w:jc w:val="center"/>
        </w:trPr>
        <w:tc>
          <w:tcPr>
            <w:tcW w:w="4876" w:type="dxa"/>
            <w:hideMark/>
          </w:tcPr>
          <w:p w14:paraId="4A085DF9" w14:textId="77777777" w:rsidR="0079446C" w:rsidRPr="00BD3C65" w:rsidRDefault="0079446C" w:rsidP="00AE7197">
            <w:pPr>
              <w:pStyle w:val="Normal6"/>
              <w:rPr>
                <w:lang w:val="nl-BE"/>
              </w:rPr>
            </w:pPr>
            <w:r w:rsidRPr="00BD3C65">
              <w:rPr>
                <w:b/>
                <w:i/>
                <w:lang w:val="nl-BE"/>
              </w:rPr>
              <w:t>c)</w:t>
            </w:r>
            <w:r w:rsidRPr="00BD3C65">
              <w:rPr>
                <w:b/>
                <w:i/>
                <w:lang w:val="nl-BE"/>
              </w:rPr>
              <w:tab/>
              <w:t>informatie over de vraag of er een essentialiteitscontrole of collegiale toetsing is uitgevoerd, met een verwijzing naar het resultaat;</w:t>
            </w:r>
          </w:p>
        </w:tc>
        <w:tc>
          <w:tcPr>
            <w:tcW w:w="4876" w:type="dxa"/>
            <w:hideMark/>
          </w:tcPr>
          <w:p w14:paraId="3E0A0295" w14:textId="77777777" w:rsidR="0079446C" w:rsidRPr="00BD3C65" w:rsidRDefault="0079446C" w:rsidP="00AE7197">
            <w:pPr>
              <w:pStyle w:val="Normal6"/>
              <w:rPr>
                <w:szCs w:val="24"/>
                <w:lang w:val="nl-BE"/>
              </w:rPr>
            </w:pPr>
            <w:r w:rsidRPr="00BD3C65">
              <w:rPr>
                <w:b/>
                <w:i/>
                <w:lang w:val="nl-BE"/>
              </w:rPr>
              <w:t>Schrappen</w:t>
            </w:r>
          </w:p>
        </w:tc>
      </w:tr>
    </w:tbl>
    <w:p w14:paraId="4614113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AE64574" w14:textId="77777777" w:rsidR="0079446C" w:rsidRPr="00BD3C65" w:rsidRDefault="0079446C" w:rsidP="0079446C">
      <w:pPr>
        <w:rPr>
          <w:lang w:val="nl-BE"/>
        </w:rPr>
      </w:pPr>
      <w:r w:rsidRPr="00BD3C65">
        <w:rPr>
          <w:rStyle w:val="HideTWBExt"/>
          <w:noProof w:val="0"/>
          <w:lang w:val="nl-BE"/>
        </w:rPr>
        <w:t>&lt;/Amend&gt;</w:t>
      </w:r>
    </w:p>
    <w:p w14:paraId="0672747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297</w:t>
      </w:r>
      <w:r w:rsidRPr="00BD3C65">
        <w:rPr>
          <w:rStyle w:val="HideTWBExt"/>
          <w:b w:val="0"/>
          <w:noProof w:val="0"/>
          <w:lang w:val="nl-BE"/>
        </w:rPr>
        <w:t>&lt;/NumAm&gt;</w:t>
      </w:r>
    </w:p>
    <w:p w14:paraId="6FEB379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2DC1BDA8" w14:textId="77777777" w:rsidR="0079446C" w:rsidRPr="00BD3C65" w:rsidRDefault="0079446C" w:rsidP="0079446C">
      <w:pPr>
        <w:rPr>
          <w:lang w:val="nl-BE"/>
        </w:rPr>
      </w:pPr>
      <w:r w:rsidRPr="00BD3C65">
        <w:rPr>
          <w:rStyle w:val="HideTWBExt"/>
          <w:noProof w:val="0"/>
          <w:lang w:val="nl-BE"/>
        </w:rPr>
        <w:t>&lt;/RepeatBlock-By&gt;</w:t>
      </w:r>
    </w:p>
    <w:p w14:paraId="7C95A94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48BDB1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D1710DA" w14:textId="77777777" w:rsidTr="00AE7197">
        <w:trPr>
          <w:jc w:val="center"/>
        </w:trPr>
        <w:tc>
          <w:tcPr>
            <w:tcW w:w="9752" w:type="dxa"/>
            <w:gridSpan w:val="2"/>
          </w:tcPr>
          <w:p w14:paraId="545FDFBC" w14:textId="77777777" w:rsidR="0079446C" w:rsidRPr="00BD3C65" w:rsidRDefault="0079446C" w:rsidP="00AE7197">
            <w:pPr>
              <w:keepNext/>
              <w:rPr>
                <w:lang w:val="nl-BE"/>
              </w:rPr>
            </w:pPr>
          </w:p>
        </w:tc>
      </w:tr>
      <w:tr w:rsidR="00004BE4" w:rsidRPr="00BD3C65" w14:paraId="4653E61D" w14:textId="77777777" w:rsidTr="00AE7197">
        <w:trPr>
          <w:jc w:val="center"/>
        </w:trPr>
        <w:tc>
          <w:tcPr>
            <w:tcW w:w="4876" w:type="dxa"/>
            <w:hideMark/>
          </w:tcPr>
          <w:p w14:paraId="78EE681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D1B2B2A" w14:textId="77777777" w:rsidR="0079446C" w:rsidRPr="00BD3C65" w:rsidRDefault="0079446C" w:rsidP="00AE7197">
            <w:pPr>
              <w:pStyle w:val="ColumnHeading"/>
              <w:keepNext/>
              <w:rPr>
                <w:lang w:val="nl-BE"/>
              </w:rPr>
            </w:pPr>
            <w:r w:rsidRPr="00BD3C65">
              <w:rPr>
                <w:lang w:val="nl-BE"/>
              </w:rPr>
              <w:t>Amendement</w:t>
            </w:r>
          </w:p>
        </w:tc>
      </w:tr>
      <w:tr w:rsidR="00004BE4" w:rsidRPr="00BD3C65" w14:paraId="3B3B3E09" w14:textId="77777777" w:rsidTr="00AE7197">
        <w:trPr>
          <w:jc w:val="center"/>
        </w:trPr>
        <w:tc>
          <w:tcPr>
            <w:tcW w:w="4876" w:type="dxa"/>
            <w:hideMark/>
          </w:tcPr>
          <w:p w14:paraId="1BAFCA1E" w14:textId="77777777" w:rsidR="0079446C" w:rsidRPr="00BD3C65" w:rsidRDefault="0079446C" w:rsidP="00AE7197">
            <w:pPr>
              <w:pStyle w:val="Normal6"/>
              <w:rPr>
                <w:lang w:val="nl-BE"/>
              </w:rPr>
            </w:pPr>
            <w:r w:rsidRPr="00BD3C65">
              <w:rPr>
                <w:lang w:val="nl-BE"/>
              </w:rPr>
              <w:t>c)</w:t>
            </w:r>
            <w:r w:rsidRPr="00BD3C65">
              <w:rPr>
                <w:lang w:val="nl-BE"/>
              </w:rPr>
              <w:tab/>
              <w:t>informatie over de vraag of er een essentialiteitscontrole of collegiale toetsing is uitgevoerd</w:t>
            </w:r>
            <w:r w:rsidRPr="00BD3C65">
              <w:rPr>
                <w:b/>
                <w:i/>
                <w:lang w:val="nl-BE"/>
              </w:rPr>
              <w:t>, met een verwijzing naar het resultaat</w:t>
            </w:r>
            <w:r w:rsidRPr="00BD3C65">
              <w:rPr>
                <w:lang w:val="nl-BE"/>
              </w:rPr>
              <w:t>;</w:t>
            </w:r>
          </w:p>
        </w:tc>
        <w:tc>
          <w:tcPr>
            <w:tcW w:w="4876" w:type="dxa"/>
            <w:hideMark/>
          </w:tcPr>
          <w:p w14:paraId="41E9A3BC" w14:textId="77777777" w:rsidR="0079446C" w:rsidRPr="00BD3C65" w:rsidRDefault="0079446C" w:rsidP="00AE7197">
            <w:pPr>
              <w:pStyle w:val="Normal6"/>
              <w:rPr>
                <w:szCs w:val="24"/>
                <w:lang w:val="nl-BE"/>
              </w:rPr>
            </w:pPr>
            <w:r w:rsidRPr="00BD3C65">
              <w:rPr>
                <w:lang w:val="nl-BE"/>
              </w:rPr>
              <w:t>c)</w:t>
            </w:r>
            <w:r w:rsidRPr="00BD3C65">
              <w:rPr>
                <w:lang w:val="nl-BE"/>
              </w:rPr>
              <w:tab/>
              <w:t xml:space="preserve">informatie over de vraag of er een essentialiteitscontrole of collegiale toetsing is uitgevoerd </w:t>
            </w:r>
            <w:r w:rsidRPr="00BD3C65">
              <w:rPr>
                <w:b/>
                <w:i/>
                <w:lang w:val="nl-BE"/>
              </w:rPr>
              <w:t>en, tenzij dat niet mogelijk is vanwege door de partijen overeengekomen contractuele verplichtingen, de resultaten van dat proces</w:t>
            </w:r>
            <w:r w:rsidRPr="00BD3C65">
              <w:rPr>
                <w:lang w:val="nl-BE"/>
              </w:rPr>
              <w:t>;</w:t>
            </w:r>
          </w:p>
        </w:tc>
      </w:tr>
    </w:tbl>
    <w:p w14:paraId="6AC7B7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AE45B0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58587CA" w14:textId="77777777" w:rsidR="0079446C" w:rsidRPr="00BD3C65" w:rsidRDefault="0079446C" w:rsidP="0079446C">
      <w:pPr>
        <w:pStyle w:val="Normal12Italic"/>
        <w:rPr>
          <w:noProof w:val="0"/>
          <w:lang w:val="nl-BE"/>
        </w:rPr>
      </w:pPr>
      <w:r w:rsidRPr="00BD3C65">
        <w:rPr>
          <w:noProof w:val="0"/>
          <w:lang w:val="nl-BE"/>
        </w:rPr>
        <w:t>Zie artikel 4, punt b) Aangezien essentialiteitscontroles die door octrooigemeenschappen worden uitgevoerd aan vertrouwelijkheidsclausules onderworpen kunnen zijn, moet de vertrouwelijkheid van deze overeenkomsten worden geëerbiedigd.</w:t>
      </w:r>
    </w:p>
    <w:p w14:paraId="1EB74593" w14:textId="77777777" w:rsidR="0079446C" w:rsidRPr="00BD3C65" w:rsidRDefault="0079446C" w:rsidP="0079446C">
      <w:pPr>
        <w:rPr>
          <w:lang w:val="nl-BE"/>
        </w:rPr>
      </w:pPr>
      <w:r w:rsidRPr="00BD3C65">
        <w:rPr>
          <w:rStyle w:val="HideTWBExt"/>
          <w:noProof w:val="0"/>
          <w:lang w:val="nl-BE"/>
        </w:rPr>
        <w:t>&lt;/Amend&gt;</w:t>
      </w:r>
    </w:p>
    <w:p w14:paraId="43C8AC7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298</w:t>
      </w:r>
      <w:r w:rsidRPr="00BD3C65">
        <w:rPr>
          <w:rStyle w:val="HideTWBExt"/>
          <w:b w:val="0"/>
          <w:noProof w:val="0"/>
          <w:lang w:val="nl-BE"/>
        </w:rPr>
        <w:t>&lt;/NumAm&gt;</w:t>
      </w:r>
    </w:p>
    <w:p w14:paraId="048C8FF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 Catharina Rinzema</w:t>
      </w:r>
      <w:r w:rsidRPr="00BD3C65">
        <w:rPr>
          <w:rStyle w:val="HideTWBExt"/>
          <w:b w:val="0"/>
          <w:noProof w:val="0"/>
          <w:lang w:val="nl-BE"/>
        </w:rPr>
        <w:t>&lt;/Members&gt;</w:t>
      </w:r>
    </w:p>
    <w:p w14:paraId="1F7BEEEB" w14:textId="77777777" w:rsidR="0079446C" w:rsidRPr="00BD3C65" w:rsidRDefault="0079446C" w:rsidP="0079446C">
      <w:pPr>
        <w:rPr>
          <w:lang w:val="nl-BE"/>
        </w:rPr>
      </w:pPr>
      <w:r w:rsidRPr="00BD3C65">
        <w:rPr>
          <w:rStyle w:val="HideTWBExt"/>
          <w:noProof w:val="0"/>
          <w:lang w:val="nl-BE"/>
        </w:rPr>
        <w:t>&lt;/RepeatBlock-By&gt;</w:t>
      </w:r>
    </w:p>
    <w:p w14:paraId="70896E5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35A9F3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D0ECC14" w14:textId="77777777" w:rsidTr="00AE7197">
        <w:trPr>
          <w:jc w:val="center"/>
        </w:trPr>
        <w:tc>
          <w:tcPr>
            <w:tcW w:w="9752" w:type="dxa"/>
            <w:gridSpan w:val="2"/>
          </w:tcPr>
          <w:p w14:paraId="269B40B9" w14:textId="77777777" w:rsidR="0079446C" w:rsidRPr="00BD3C65" w:rsidRDefault="0079446C" w:rsidP="00AE7197">
            <w:pPr>
              <w:keepNext/>
              <w:rPr>
                <w:lang w:val="nl-BE"/>
              </w:rPr>
            </w:pPr>
          </w:p>
        </w:tc>
      </w:tr>
      <w:tr w:rsidR="00004BE4" w:rsidRPr="00BD3C65" w14:paraId="1C8397FB" w14:textId="77777777" w:rsidTr="00AE7197">
        <w:trPr>
          <w:jc w:val="center"/>
        </w:trPr>
        <w:tc>
          <w:tcPr>
            <w:tcW w:w="4876" w:type="dxa"/>
            <w:hideMark/>
          </w:tcPr>
          <w:p w14:paraId="2BB7F10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AA7A577" w14:textId="77777777" w:rsidR="0079446C" w:rsidRPr="00BD3C65" w:rsidRDefault="0079446C" w:rsidP="00AE7197">
            <w:pPr>
              <w:pStyle w:val="ColumnHeading"/>
              <w:keepNext/>
              <w:rPr>
                <w:lang w:val="nl-BE"/>
              </w:rPr>
            </w:pPr>
            <w:r w:rsidRPr="00BD3C65">
              <w:rPr>
                <w:lang w:val="nl-BE"/>
              </w:rPr>
              <w:t>Amendement</w:t>
            </w:r>
          </w:p>
        </w:tc>
      </w:tr>
      <w:tr w:rsidR="00004BE4" w:rsidRPr="00BD3C65" w14:paraId="1C719621" w14:textId="77777777" w:rsidTr="00AE7197">
        <w:trPr>
          <w:jc w:val="center"/>
        </w:trPr>
        <w:tc>
          <w:tcPr>
            <w:tcW w:w="4876" w:type="dxa"/>
            <w:hideMark/>
          </w:tcPr>
          <w:p w14:paraId="7F6A322D" w14:textId="77777777" w:rsidR="0079446C" w:rsidRPr="00BD3C65" w:rsidRDefault="0079446C" w:rsidP="00AE7197">
            <w:pPr>
              <w:pStyle w:val="Normal6"/>
              <w:rPr>
                <w:lang w:val="nl-BE"/>
              </w:rPr>
            </w:pPr>
            <w:r w:rsidRPr="00BD3C65">
              <w:rPr>
                <w:lang w:val="nl-BE"/>
              </w:rPr>
              <w:t>c)</w:t>
            </w:r>
            <w:r w:rsidRPr="00BD3C65">
              <w:rPr>
                <w:lang w:val="nl-BE"/>
              </w:rPr>
              <w:tab/>
              <w:t xml:space="preserve">informatie over de vraag of er een essentialiteitscontrole </w:t>
            </w:r>
            <w:r w:rsidRPr="00BD3C65">
              <w:rPr>
                <w:b/>
                <w:i/>
                <w:lang w:val="nl-BE"/>
              </w:rPr>
              <w:t>of collegiale toetsing</w:t>
            </w:r>
            <w:r w:rsidRPr="00BD3C65">
              <w:rPr>
                <w:lang w:val="nl-BE"/>
              </w:rPr>
              <w:t xml:space="preserve"> is uitgevoerd, met een verwijzing naar het resultaat;</w:t>
            </w:r>
          </w:p>
        </w:tc>
        <w:tc>
          <w:tcPr>
            <w:tcW w:w="4876" w:type="dxa"/>
            <w:hideMark/>
          </w:tcPr>
          <w:p w14:paraId="2813D8D1" w14:textId="77777777" w:rsidR="0079446C" w:rsidRPr="00BD3C65" w:rsidRDefault="0079446C" w:rsidP="00AE7197">
            <w:pPr>
              <w:pStyle w:val="Normal6"/>
              <w:rPr>
                <w:szCs w:val="24"/>
                <w:lang w:val="nl-BE"/>
              </w:rPr>
            </w:pPr>
            <w:r w:rsidRPr="00BD3C65">
              <w:rPr>
                <w:lang w:val="nl-BE"/>
              </w:rPr>
              <w:t>c)</w:t>
            </w:r>
            <w:r w:rsidRPr="00BD3C65">
              <w:rPr>
                <w:lang w:val="nl-BE"/>
              </w:rPr>
              <w:tab/>
              <w:t xml:space="preserve">informatie over de vraag of er een essentialiteitscontrole is uitgevoerd </w:t>
            </w:r>
            <w:r w:rsidRPr="00BD3C65">
              <w:rPr>
                <w:b/>
                <w:i/>
                <w:lang w:val="nl-BE"/>
              </w:rPr>
              <w:t>door een bevoegde rechtbank van een lidstaat</w:t>
            </w:r>
            <w:r w:rsidRPr="00BD3C65">
              <w:rPr>
                <w:lang w:val="nl-BE"/>
              </w:rPr>
              <w:t xml:space="preserve">, met een verwijzing naar het resultaat </w:t>
            </w:r>
            <w:r w:rsidRPr="00BD3C65">
              <w:rPr>
                <w:b/>
                <w:i/>
                <w:lang w:val="nl-BE"/>
              </w:rPr>
              <w:t>als er een definitieve uitspraak is gedaan</w:t>
            </w:r>
            <w:r w:rsidRPr="00BD3C65">
              <w:rPr>
                <w:lang w:val="nl-BE"/>
              </w:rPr>
              <w:t>;</w:t>
            </w:r>
          </w:p>
        </w:tc>
      </w:tr>
    </w:tbl>
    <w:p w14:paraId="4C993F6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E228DAA"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EA18985"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1625C08F" w14:textId="77777777" w:rsidR="0079446C" w:rsidRPr="00BD3C65" w:rsidRDefault="0079446C" w:rsidP="0079446C">
      <w:pPr>
        <w:rPr>
          <w:lang w:val="nl-BE"/>
        </w:rPr>
      </w:pPr>
      <w:r w:rsidRPr="00BD3C65">
        <w:rPr>
          <w:rStyle w:val="HideTWBExt"/>
          <w:noProof w:val="0"/>
          <w:lang w:val="nl-BE"/>
        </w:rPr>
        <w:t>&lt;/Amend&gt;</w:t>
      </w:r>
    </w:p>
    <w:p w14:paraId="3D1FB9B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299</w:t>
      </w:r>
      <w:r w:rsidRPr="00BD3C65">
        <w:rPr>
          <w:rStyle w:val="HideTWBExt"/>
          <w:b w:val="0"/>
          <w:noProof w:val="0"/>
          <w:lang w:val="nl-BE"/>
        </w:rPr>
        <w:t>&lt;/NumAm&gt;</w:t>
      </w:r>
    </w:p>
    <w:p w14:paraId="052466A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0826E27" w14:textId="77777777" w:rsidR="0079446C" w:rsidRPr="00BD3C65" w:rsidRDefault="0079446C" w:rsidP="0079446C">
      <w:pPr>
        <w:rPr>
          <w:lang w:val="nl-BE"/>
        </w:rPr>
      </w:pPr>
      <w:r w:rsidRPr="00BD3C65">
        <w:rPr>
          <w:rStyle w:val="HideTWBExt"/>
          <w:noProof w:val="0"/>
          <w:lang w:val="nl-BE"/>
        </w:rPr>
        <w:t>&lt;/RepeatBlock-By&gt;</w:t>
      </w:r>
    </w:p>
    <w:p w14:paraId="06C8C07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E8B3C3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02E35BF" w14:textId="77777777" w:rsidTr="00AE7197">
        <w:trPr>
          <w:jc w:val="center"/>
        </w:trPr>
        <w:tc>
          <w:tcPr>
            <w:tcW w:w="9752" w:type="dxa"/>
            <w:gridSpan w:val="2"/>
          </w:tcPr>
          <w:p w14:paraId="1E92C8CD" w14:textId="77777777" w:rsidR="0079446C" w:rsidRPr="00BD3C65" w:rsidRDefault="0079446C" w:rsidP="00AE7197">
            <w:pPr>
              <w:keepNext/>
              <w:rPr>
                <w:lang w:val="nl-BE"/>
              </w:rPr>
            </w:pPr>
          </w:p>
        </w:tc>
      </w:tr>
      <w:tr w:rsidR="00004BE4" w:rsidRPr="00BD3C65" w14:paraId="7B63D12B" w14:textId="77777777" w:rsidTr="00AE7197">
        <w:trPr>
          <w:jc w:val="center"/>
        </w:trPr>
        <w:tc>
          <w:tcPr>
            <w:tcW w:w="4876" w:type="dxa"/>
            <w:hideMark/>
          </w:tcPr>
          <w:p w14:paraId="07D088A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6162A5B" w14:textId="77777777" w:rsidR="0079446C" w:rsidRPr="00BD3C65" w:rsidRDefault="0079446C" w:rsidP="00AE7197">
            <w:pPr>
              <w:pStyle w:val="ColumnHeading"/>
              <w:keepNext/>
              <w:rPr>
                <w:lang w:val="nl-BE"/>
              </w:rPr>
            </w:pPr>
            <w:r w:rsidRPr="00BD3C65">
              <w:rPr>
                <w:lang w:val="nl-BE"/>
              </w:rPr>
              <w:t>Amendement</w:t>
            </w:r>
          </w:p>
        </w:tc>
      </w:tr>
      <w:tr w:rsidR="00004BE4" w:rsidRPr="00BD3C65" w14:paraId="76D3E592" w14:textId="77777777" w:rsidTr="00AE7197">
        <w:trPr>
          <w:jc w:val="center"/>
        </w:trPr>
        <w:tc>
          <w:tcPr>
            <w:tcW w:w="4876" w:type="dxa"/>
            <w:hideMark/>
          </w:tcPr>
          <w:p w14:paraId="3F5C53A9" w14:textId="77777777" w:rsidR="0079446C" w:rsidRPr="00BD3C65" w:rsidRDefault="0079446C" w:rsidP="00AE7197">
            <w:pPr>
              <w:pStyle w:val="Normal6"/>
              <w:rPr>
                <w:lang w:val="nl-BE"/>
              </w:rPr>
            </w:pPr>
            <w:r w:rsidRPr="00BD3C65">
              <w:rPr>
                <w:lang w:val="nl-BE"/>
              </w:rPr>
              <w:t>c)</w:t>
            </w:r>
            <w:r w:rsidRPr="00BD3C65">
              <w:rPr>
                <w:lang w:val="nl-BE"/>
              </w:rPr>
              <w:tab/>
              <w:t xml:space="preserve">informatie over </w:t>
            </w:r>
            <w:r w:rsidRPr="00BD3C65">
              <w:rPr>
                <w:b/>
                <w:i/>
                <w:lang w:val="nl-BE"/>
              </w:rPr>
              <w:t>de vraag of er een essentialiteitscontrole of collegiale toetsing is</w:t>
            </w:r>
            <w:r w:rsidRPr="00BD3C65">
              <w:rPr>
                <w:lang w:val="nl-BE"/>
              </w:rPr>
              <w:t xml:space="preserve"> uitgevoerd, </w:t>
            </w:r>
            <w:r w:rsidRPr="00BD3C65">
              <w:rPr>
                <w:b/>
                <w:i/>
                <w:lang w:val="nl-BE"/>
              </w:rPr>
              <w:t>met een verwijzing naar</w:t>
            </w:r>
            <w:r w:rsidRPr="00BD3C65">
              <w:rPr>
                <w:lang w:val="nl-BE"/>
              </w:rPr>
              <w:t xml:space="preserve"> het resultaat;</w:t>
            </w:r>
          </w:p>
        </w:tc>
        <w:tc>
          <w:tcPr>
            <w:tcW w:w="4876" w:type="dxa"/>
            <w:hideMark/>
          </w:tcPr>
          <w:p w14:paraId="540249BE" w14:textId="77777777" w:rsidR="0079446C" w:rsidRPr="00BD3C65" w:rsidRDefault="0079446C" w:rsidP="00AE7197">
            <w:pPr>
              <w:pStyle w:val="Normal6"/>
              <w:rPr>
                <w:szCs w:val="24"/>
                <w:lang w:val="nl-BE"/>
              </w:rPr>
            </w:pPr>
            <w:r w:rsidRPr="00BD3C65">
              <w:rPr>
                <w:lang w:val="nl-BE"/>
              </w:rPr>
              <w:t>c)</w:t>
            </w:r>
            <w:r w:rsidRPr="00BD3C65">
              <w:rPr>
                <w:lang w:val="nl-BE"/>
              </w:rPr>
              <w:tab/>
            </w:r>
            <w:r w:rsidRPr="00BD3C65">
              <w:rPr>
                <w:b/>
                <w:i/>
                <w:lang w:val="nl-BE"/>
              </w:rPr>
              <w:t>alle</w:t>
            </w:r>
            <w:r w:rsidRPr="00BD3C65">
              <w:rPr>
                <w:lang w:val="nl-BE"/>
              </w:rPr>
              <w:t xml:space="preserve"> informatie over </w:t>
            </w:r>
            <w:r w:rsidRPr="00BD3C65">
              <w:rPr>
                <w:b/>
                <w:i/>
                <w:lang w:val="nl-BE"/>
              </w:rPr>
              <w:t>essentialiteitscontroles of collegiale toetsingen die voorafgaand aan registratie zijn</w:t>
            </w:r>
            <w:r w:rsidRPr="00BD3C65">
              <w:rPr>
                <w:lang w:val="nl-BE"/>
              </w:rPr>
              <w:t xml:space="preserve"> uitgevoerd </w:t>
            </w:r>
            <w:r w:rsidRPr="00BD3C65">
              <w:rPr>
                <w:b/>
                <w:i/>
                <w:lang w:val="nl-BE"/>
              </w:rPr>
              <w:t>en</w:t>
            </w:r>
            <w:r w:rsidRPr="00BD3C65">
              <w:rPr>
                <w:lang w:val="nl-BE"/>
              </w:rPr>
              <w:t xml:space="preserve"> het resultaat </w:t>
            </w:r>
            <w:r w:rsidRPr="00BD3C65">
              <w:rPr>
                <w:b/>
                <w:i/>
                <w:lang w:val="nl-BE"/>
              </w:rPr>
              <w:t>van de essentialiteitscontrole</w:t>
            </w:r>
            <w:r w:rsidRPr="00BD3C65">
              <w:rPr>
                <w:lang w:val="nl-BE"/>
              </w:rPr>
              <w:t>;</w:t>
            </w:r>
          </w:p>
        </w:tc>
      </w:tr>
    </w:tbl>
    <w:p w14:paraId="3A1B134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BBFE476" w14:textId="77777777" w:rsidR="0079446C" w:rsidRPr="00BD3C65" w:rsidRDefault="0079446C" w:rsidP="0079446C">
      <w:pPr>
        <w:rPr>
          <w:lang w:val="nl-BE"/>
        </w:rPr>
      </w:pPr>
      <w:r w:rsidRPr="00BD3C65">
        <w:rPr>
          <w:rStyle w:val="HideTWBExt"/>
          <w:noProof w:val="0"/>
          <w:lang w:val="nl-BE"/>
        </w:rPr>
        <w:t>&lt;/Amend&gt;</w:t>
      </w:r>
    </w:p>
    <w:p w14:paraId="110AE0E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300</w:t>
      </w:r>
      <w:r w:rsidRPr="00BD3C65">
        <w:rPr>
          <w:rStyle w:val="HideTWBExt"/>
          <w:b w:val="0"/>
          <w:noProof w:val="0"/>
          <w:lang w:val="nl-BE"/>
        </w:rPr>
        <w:t>&lt;/NumAm&gt;</w:t>
      </w:r>
    </w:p>
    <w:p w14:paraId="6961E7D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6C07DD3F" w14:textId="77777777" w:rsidR="0079446C" w:rsidRPr="00BD3C65" w:rsidRDefault="0079446C" w:rsidP="0079446C">
      <w:pPr>
        <w:rPr>
          <w:lang w:val="nl-BE"/>
        </w:rPr>
      </w:pPr>
      <w:r w:rsidRPr="00BD3C65">
        <w:rPr>
          <w:rStyle w:val="HideTWBExt"/>
          <w:noProof w:val="0"/>
          <w:lang w:val="nl-BE"/>
        </w:rPr>
        <w:t>&lt;/RepeatBlock-By&gt;</w:t>
      </w:r>
    </w:p>
    <w:p w14:paraId="04BFB84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0DD93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B61BB13" w14:textId="77777777" w:rsidTr="00AE7197">
        <w:trPr>
          <w:jc w:val="center"/>
        </w:trPr>
        <w:tc>
          <w:tcPr>
            <w:tcW w:w="9752" w:type="dxa"/>
            <w:gridSpan w:val="2"/>
          </w:tcPr>
          <w:p w14:paraId="1052966E" w14:textId="77777777" w:rsidR="0079446C" w:rsidRPr="00BD3C65" w:rsidRDefault="0079446C" w:rsidP="00AE7197">
            <w:pPr>
              <w:keepNext/>
              <w:rPr>
                <w:lang w:val="nl-BE"/>
              </w:rPr>
            </w:pPr>
          </w:p>
        </w:tc>
      </w:tr>
      <w:tr w:rsidR="00004BE4" w:rsidRPr="00BD3C65" w14:paraId="2A2623C5" w14:textId="77777777" w:rsidTr="00AE7197">
        <w:trPr>
          <w:jc w:val="center"/>
        </w:trPr>
        <w:tc>
          <w:tcPr>
            <w:tcW w:w="4876" w:type="dxa"/>
            <w:hideMark/>
          </w:tcPr>
          <w:p w14:paraId="7F529BD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F30B1EA" w14:textId="77777777" w:rsidR="0079446C" w:rsidRPr="00BD3C65" w:rsidRDefault="0079446C" w:rsidP="00AE7197">
            <w:pPr>
              <w:pStyle w:val="ColumnHeading"/>
              <w:keepNext/>
              <w:rPr>
                <w:lang w:val="nl-BE"/>
              </w:rPr>
            </w:pPr>
            <w:r w:rsidRPr="00BD3C65">
              <w:rPr>
                <w:lang w:val="nl-BE"/>
              </w:rPr>
              <w:t>Amendement</w:t>
            </w:r>
          </w:p>
        </w:tc>
      </w:tr>
      <w:tr w:rsidR="00004BE4" w:rsidRPr="00BD3C65" w14:paraId="4484E47F" w14:textId="77777777" w:rsidTr="00AE7197">
        <w:trPr>
          <w:jc w:val="center"/>
        </w:trPr>
        <w:tc>
          <w:tcPr>
            <w:tcW w:w="4876" w:type="dxa"/>
            <w:hideMark/>
          </w:tcPr>
          <w:p w14:paraId="1436F42B" w14:textId="77777777" w:rsidR="0079446C" w:rsidRPr="00BD3C65" w:rsidRDefault="0079446C" w:rsidP="00AE7197">
            <w:pPr>
              <w:pStyle w:val="Normal6"/>
              <w:rPr>
                <w:lang w:val="nl-BE"/>
              </w:rPr>
            </w:pPr>
            <w:r w:rsidRPr="00BD3C65">
              <w:rPr>
                <w:lang w:val="nl-BE"/>
              </w:rPr>
              <w:t>f)</w:t>
            </w:r>
            <w:r w:rsidRPr="00BD3C65">
              <w:rPr>
                <w:lang w:val="nl-BE"/>
              </w:rPr>
              <w:tab/>
              <w:t>de datum van bekendmaking van informatie overeenkomstig artikel 19, lid 1</w:t>
            </w:r>
            <w:r w:rsidRPr="00BD3C65">
              <w:rPr>
                <w:b/>
                <w:i/>
                <w:lang w:val="nl-BE"/>
              </w:rPr>
              <w:t>, in samenhang met artikel 14, lid 7, artikel 15, lid 4, en artikel 18, lid 11</w:t>
            </w:r>
            <w:r w:rsidRPr="00BD3C65">
              <w:rPr>
                <w:lang w:val="nl-BE"/>
              </w:rPr>
              <w:t>;</w:t>
            </w:r>
          </w:p>
        </w:tc>
        <w:tc>
          <w:tcPr>
            <w:tcW w:w="4876" w:type="dxa"/>
            <w:hideMark/>
          </w:tcPr>
          <w:p w14:paraId="1B41C08F" w14:textId="77777777" w:rsidR="0079446C" w:rsidRPr="00BD3C65" w:rsidRDefault="0079446C" w:rsidP="00AE7197">
            <w:pPr>
              <w:pStyle w:val="Normal6"/>
              <w:rPr>
                <w:szCs w:val="24"/>
                <w:lang w:val="nl-BE"/>
              </w:rPr>
            </w:pPr>
            <w:r w:rsidRPr="00BD3C65">
              <w:rPr>
                <w:lang w:val="nl-BE"/>
              </w:rPr>
              <w:t>f)</w:t>
            </w:r>
            <w:r w:rsidRPr="00BD3C65">
              <w:rPr>
                <w:lang w:val="nl-BE"/>
              </w:rPr>
              <w:tab/>
              <w:t>de datum van bekendmaking van informatie overeenkomstig artikel 19, lid 1;</w:t>
            </w:r>
          </w:p>
        </w:tc>
      </w:tr>
    </w:tbl>
    <w:p w14:paraId="393EBEF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730F9F9"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CF2A30A" w14:textId="77777777" w:rsidR="0079446C" w:rsidRPr="00BD3C65" w:rsidRDefault="0079446C" w:rsidP="0079446C">
      <w:pPr>
        <w:pStyle w:val="Normal12Italic"/>
        <w:rPr>
          <w:noProof w:val="0"/>
          <w:lang w:val="nl-BE"/>
        </w:rPr>
      </w:pPr>
      <w:r w:rsidRPr="00BD3C65">
        <w:rPr>
          <w:noProof w:val="0"/>
          <w:lang w:val="nl-BE"/>
        </w:rPr>
        <w:t>Zie de artikelen 15-18.</w:t>
      </w:r>
    </w:p>
    <w:p w14:paraId="3365B1D1" w14:textId="77777777" w:rsidR="0079446C" w:rsidRPr="00BD3C65" w:rsidRDefault="0079446C" w:rsidP="0079446C">
      <w:pPr>
        <w:rPr>
          <w:lang w:val="nl-BE"/>
        </w:rPr>
      </w:pPr>
      <w:r w:rsidRPr="00BD3C65">
        <w:rPr>
          <w:rStyle w:val="HideTWBExt"/>
          <w:noProof w:val="0"/>
          <w:lang w:val="nl-BE"/>
        </w:rPr>
        <w:t>&lt;/Amend&gt;</w:t>
      </w:r>
    </w:p>
    <w:p w14:paraId="7DE794E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301</w:t>
      </w:r>
      <w:r w:rsidRPr="00BD3C65">
        <w:rPr>
          <w:rStyle w:val="HideTWBExt"/>
          <w:b w:val="0"/>
          <w:noProof w:val="0"/>
          <w:lang w:val="nl-BE"/>
        </w:rPr>
        <w:t>&lt;/NumAm&gt;</w:t>
      </w:r>
    </w:p>
    <w:p w14:paraId="3847B05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3143E3FA" w14:textId="77777777" w:rsidR="0079446C" w:rsidRPr="00BD3C65" w:rsidRDefault="0079446C" w:rsidP="0079446C">
      <w:pPr>
        <w:rPr>
          <w:lang w:val="nl-BE"/>
        </w:rPr>
      </w:pPr>
      <w:r w:rsidRPr="00BD3C65">
        <w:rPr>
          <w:rStyle w:val="HideTWBExt"/>
          <w:noProof w:val="0"/>
          <w:lang w:val="nl-BE"/>
        </w:rPr>
        <w:t>&lt;/RepeatBlock-By&gt;</w:t>
      </w:r>
    </w:p>
    <w:p w14:paraId="148DAB6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9F5C0D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g</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1D70D76" w14:textId="77777777" w:rsidTr="00AE7197">
        <w:trPr>
          <w:jc w:val="center"/>
        </w:trPr>
        <w:tc>
          <w:tcPr>
            <w:tcW w:w="9752" w:type="dxa"/>
            <w:gridSpan w:val="2"/>
          </w:tcPr>
          <w:p w14:paraId="03F324CA" w14:textId="77777777" w:rsidR="0079446C" w:rsidRPr="00BD3C65" w:rsidRDefault="0079446C" w:rsidP="00AE7197">
            <w:pPr>
              <w:keepNext/>
              <w:rPr>
                <w:lang w:val="nl-BE"/>
              </w:rPr>
            </w:pPr>
          </w:p>
        </w:tc>
      </w:tr>
      <w:tr w:rsidR="00004BE4" w:rsidRPr="00BD3C65" w14:paraId="0522DD86" w14:textId="77777777" w:rsidTr="00AE7197">
        <w:trPr>
          <w:jc w:val="center"/>
        </w:trPr>
        <w:tc>
          <w:tcPr>
            <w:tcW w:w="4876" w:type="dxa"/>
            <w:hideMark/>
          </w:tcPr>
          <w:p w14:paraId="522C248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28360BD" w14:textId="77777777" w:rsidR="0079446C" w:rsidRPr="00BD3C65" w:rsidRDefault="0079446C" w:rsidP="00AE7197">
            <w:pPr>
              <w:pStyle w:val="ColumnHeading"/>
              <w:keepNext/>
              <w:rPr>
                <w:lang w:val="nl-BE"/>
              </w:rPr>
            </w:pPr>
            <w:r w:rsidRPr="00BD3C65">
              <w:rPr>
                <w:lang w:val="nl-BE"/>
              </w:rPr>
              <w:t>Amendement</w:t>
            </w:r>
          </w:p>
        </w:tc>
      </w:tr>
      <w:tr w:rsidR="00004BE4" w:rsidRPr="00BD3C65" w14:paraId="0EAA274B" w14:textId="77777777" w:rsidTr="00AE7197">
        <w:trPr>
          <w:jc w:val="center"/>
        </w:trPr>
        <w:tc>
          <w:tcPr>
            <w:tcW w:w="4876" w:type="dxa"/>
            <w:hideMark/>
          </w:tcPr>
          <w:p w14:paraId="25990D43" w14:textId="77777777" w:rsidR="0079446C" w:rsidRPr="00BD3C65" w:rsidRDefault="0079446C" w:rsidP="00AE7197">
            <w:pPr>
              <w:pStyle w:val="Normal6"/>
              <w:rPr>
                <w:lang w:val="nl-BE"/>
              </w:rPr>
            </w:pPr>
            <w:r w:rsidRPr="00BD3C65">
              <w:rPr>
                <w:b/>
                <w:i/>
                <w:lang w:val="nl-BE"/>
              </w:rPr>
              <w:t>g)</w:t>
            </w:r>
            <w:r w:rsidRPr="00BD3C65">
              <w:rPr>
                <w:b/>
                <w:i/>
                <w:lang w:val="nl-BE"/>
              </w:rPr>
              <w:tab/>
              <w:t>de datum van schorsing van het SEP uit het register overeenkomstig artikel 22;</w:t>
            </w:r>
          </w:p>
        </w:tc>
        <w:tc>
          <w:tcPr>
            <w:tcW w:w="4876" w:type="dxa"/>
            <w:hideMark/>
          </w:tcPr>
          <w:p w14:paraId="7B9E9AEB" w14:textId="77777777" w:rsidR="0079446C" w:rsidRPr="00BD3C65" w:rsidRDefault="0079446C" w:rsidP="00AE7197">
            <w:pPr>
              <w:pStyle w:val="Normal6"/>
              <w:rPr>
                <w:szCs w:val="24"/>
                <w:lang w:val="nl-BE"/>
              </w:rPr>
            </w:pPr>
            <w:r w:rsidRPr="00BD3C65">
              <w:rPr>
                <w:b/>
                <w:i/>
                <w:lang w:val="nl-BE"/>
              </w:rPr>
              <w:t>Schrappen</w:t>
            </w:r>
          </w:p>
        </w:tc>
      </w:tr>
    </w:tbl>
    <w:p w14:paraId="30B2122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A6E6A6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8F5F420" w14:textId="77777777" w:rsidR="0079446C" w:rsidRPr="00BD3C65" w:rsidRDefault="0079446C" w:rsidP="0079446C">
      <w:pPr>
        <w:pStyle w:val="Normal12Italic"/>
        <w:rPr>
          <w:noProof w:val="0"/>
          <w:lang w:val="nl-BE"/>
        </w:rPr>
      </w:pPr>
      <w:r w:rsidRPr="00BD3C65">
        <w:rPr>
          <w:noProof w:val="0"/>
          <w:lang w:val="nl-BE"/>
        </w:rPr>
        <w:t>Zie artikel 4, punt b)</w:t>
      </w:r>
    </w:p>
    <w:p w14:paraId="4EA33442" w14:textId="77777777" w:rsidR="0079446C" w:rsidRPr="00BD3C65" w:rsidRDefault="0079446C" w:rsidP="0079446C">
      <w:pPr>
        <w:rPr>
          <w:lang w:val="nl-BE"/>
        </w:rPr>
      </w:pPr>
      <w:r w:rsidRPr="00BD3C65">
        <w:rPr>
          <w:rStyle w:val="HideTWBExt"/>
          <w:noProof w:val="0"/>
          <w:lang w:val="nl-BE"/>
        </w:rPr>
        <w:t>&lt;/Amend&gt;</w:t>
      </w:r>
    </w:p>
    <w:p w14:paraId="2D4BAE5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302</w:t>
      </w:r>
      <w:r w:rsidRPr="00BD3C65">
        <w:rPr>
          <w:rStyle w:val="HideTWBExt"/>
          <w:b w:val="0"/>
          <w:noProof w:val="0"/>
          <w:lang w:val="nl-BE"/>
        </w:rPr>
        <w:t>&lt;/NumAm&gt;</w:t>
      </w:r>
    </w:p>
    <w:p w14:paraId="4B6C91D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1F244C43" w14:textId="77777777" w:rsidR="0079446C" w:rsidRPr="00BD3C65" w:rsidRDefault="0079446C" w:rsidP="0079446C">
      <w:pPr>
        <w:rPr>
          <w:lang w:val="nl-BE"/>
        </w:rPr>
      </w:pPr>
      <w:r w:rsidRPr="00BD3C65">
        <w:rPr>
          <w:rStyle w:val="HideTWBExt"/>
          <w:noProof w:val="0"/>
          <w:lang w:val="nl-BE"/>
        </w:rPr>
        <w:t>&lt;/RepeatBlock-By&gt;</w:t>
      </w:r>
    </w:p>
    <w:p w14:paraId="4E8E67A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82C40A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 punt i</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A893A32" w14:textId="77777777" w:rsidTr="00AE7197">
        <w:trPr>
          <w:jc w:val="center"/>
        </w:trPr>
        <w:tc>
          <w:tcPr>
            <w:tcW w:w="9752" w:type="dxa"/>
            <w:gridSpan w:val="2"/>
          </w:tcPr>
          <w:p w14:paraId="64B9E4BE" w14:textId="77777777" w:rsidR="0079446C" w:rsidRPr="00BD3C65" w:rsidRDefault="0079446C" w:rsidP="00AE7197">
            <w:pPr>
              <w:keepNext/>
              <w:rPr>
                <w:lang w:val="nl-BE"/>
              </w:rPr>
            </w:pPr>
          </w:p>
        </w:tc>
      </w:tr>
      <w:tr w:rsidR="00004BE4" w:rsidRPr="00BD3C65" w14:paraId="28477A3B" w14:textId="77777777" w:rsidTr="00AE7197">
        <w:trPr>
          <w:jc w:val="center"/>
        </w:trPr>
        <w:tc>
          <w:tcPr>
            <w:tcW w:w="4876" w:type="dxa"/>
            <w:hideMark/>
          </w:tcPr>
          <w:p w14:paraId="0D8A5C9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00EF130" w14:textId="77777777" w:rsidR="0079446C" w:rsidRPr="00BD3C65" w:rsidRDefault="0079446C" w:rsidP="00AE7197">
            <w:pPr>
              <w:pStyle w:val="ColumnHeading"/>
              <w:keepNext/>
              <w:rPr>
                <w:lang w:val="nl-BE"/>
              </w:rPr>
            </w:pPr>
            <w:r w:rsidRPr="00BD3C65">
              <w:rPr>
                <w:lang w:val="nl-BE"/>
              </w:rPr>
              <w:t>Amendement</w:t>
            </w:r>
          </w:p>
        </w:tc>
      </w:tr>
      <w:tr w:rsidR="00004BE4" w:rsidRPr="00BD3C65" w14:paraId="3A860BAE" w14:textId="77777777" w:rsidTr="00AE7197">
        <w:trPr>
          <w:jc w:val="center"/>
        </w:trPr>
        <w:tc>
          <w:tcPr>
            <w:tcW w:w="4876" w:type="dxa"/>
            <w:hideMark/>
          </w:tcPr>
          <w:p w14:paraId="59290153" w14:textId="77777777" w:rsidR="0079446C" w:rsidRPr="00BD3C65" w:rsidRDefault="0079446C" w:rsidP="00AE7197">
            <w:pPr>
              <w:pStyle w:val="Normal6"/>
              <w:rPr>
                <w:lang w:val="nl-BE"/>
              </w:rPr>
            </w:pPr>
            <w:r w:rsidRPr="00BD3C65">
              <w:rPr>
                <w:b/>
                <w:i/>
                <w:lang w:val="nl-BE"/>
              </w:rPr>
              <w:t>i)</w:t>
            </w:r>
            <w:r w:rsidRPr="00BD3C65">
              <w:rPr>
                <w:b/>
                <w:i/>
                <w:lang w:val="nl-BE"/>
              </w:rPr>
              <w:tab/>
              <w:t>de datum van verwijdering van het SEP uit het register overeenkomstig artikel 25 en de redenen voor de verwijdering;</w:t>
            </w:r>
          </w:p>
        </w:tc>
        <w:tc>
          <w:tcPr>
            <w:tcW w:w="4876" w:type="dxa"/>
            <w:hideMark/>
          </w:tcPr>
          <w:p w14:paraId="1524A978" w14:textId="77777777" w:rsidR="0079446C" w:rsidRPr="00BD3C65" w:rsidRDefault="0079446C" w:rsidP="00AE7197">
            <w:pPr>
              <w:pStyle w:val="Normal6"/>
              <w:rPr>
                <w:szCs w:val="24"/>
                <w:lang w:val="nl-BE"/>
              </w:rPr>
            </w:pPr>
            <w:r w:rsidRPr="00BD3C65">
              <w:rPr>
                <w:b/>
                <w:i/>
                <w:lang w:val="nl-BE"/>
              </w:rPr>
              <w:t>Schrappen</w:t>
            </w:r>
          </w:p>
        </w:tc>
      </w:tr>
    </w:tbl>
    <w:p w14:paraId="437AD6B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A8B4540" w14:textId="77777777" w:rsidR="0079446C" w:rsidRPr="00BD3C65" w:rsidRDefault="0079446C" w:rsidP="0079446C">
      <w:pPr>
        <w:rPr>
          <w:lang w:val="nl-BE"/>
        </w:rPr>
      </w:pPr>
      <w:r w:rsidRPr="00BD3C65">
        <w:rPr>
          <w:rStyle w:val="HideTWBExt"/>
          <w:noProof w:val="0"/>
          <w:lang w:val="nl-BE"/>
        </w:rPr>
        <w:t>&lt;/Amend&gt;</w:t>
      </w:r>
    </w:p>
    <w:p w14:paraId="22FDA82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303</w:t>
      </w:r>
      <w:r w:rsidRPr="00BD3C65">
        <w:rPr>
          <w:rStyle w:val="HideTWBExt"/>
          <w:b w:val="0"/>
          <w:noProof w:val="0"/>
          <w:lang w:val="nl-BE"/>
        </w:rPr>
        <w:t>&lt;/NumAm&gt;</w:t>
      </w:r>
    </w:p>
    <w:p w14:paraId="7828398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3A32EE31" w14:textId="77777777" w:rsidR="0079446C" w:rsidRPr="00BD3C65" w:rsidRDefault="0079446C" w:rsidP="0079446C">
      <w:pPr>
        <w:rPr>
          <w:lang w:val="nl-BE"/>
        </w:rPr>
      </w:pPr>
      <w:r w:rsidRPr="00BD3C65">
        <w:rPr>
          <w:rStyle w:val="HideTWBExt"/>
          <w:noProof w:val="0"/>
          <w:lang w:val="nl-BE"/>
        </w:rPr>
        <w:t>&lt;/RepeatBlock-By&gt;</w:t>
      </w:r>
    </w:p>
    <w:p w14:paraId="4EE8B00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FB601C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4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13FB883" w14:textId="77777777" w:rsidTr="00AE7197">
        <w:trPr>
          <w:jc w:val="center"/>
        </w:trPr>
        <w:tc>
          <w:tcPr>
            <w:tcW w:w="9752" w:type="dxa"/>
            <w:gridSpan w:val="2"/>
          </w:tcPr>
          <w:p w14:paraId="146E9466" w14:textId="77777777" w:rsidR="0079446C" w:rsidRPr="00BD3C65" w:rsidRDefault="0079446C" w:rsidP="00AE7197">
            <w:pPr>
              <w:keepNext/>
              <w:rPr>
                <w:lang w:val="nl-BE"/>
              </w:rPr>
            </w:pPr>
          </w:p>
        </w:tc>
      </w:tr>
      <w:tr w:rsidR="00004BE4" w:rsidRPr="00BD3C65" w14:paraId="0A0B986F" w14:textId="77777777" w:rsidTr="00AE7197">
        <w:trPr>
          <w:jc w:val="center"/>
        </w:trPr>
        <w:tc>
          <w:tcPr>
            <w:tcW w:w="4876" w:type="dxa"/>
            <w:hideMark/>
          </w:tcPr>
          <w:p w14:paraId="349660E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810DD6F" w14:textId="77777777" w:rsidR="0079446C" w:rsidRPr="00BD3C65" w:rsidRDefault="0079446C" w:rsidP="00AE7197">
            <w:pPr>
              <w:pStyle w:val="ColumnHeading"/>
              <w:keepNext/>
              <w:rPr>
                <w:lang w:val="nl-BE"/>
              </w:rPr>
            </w:pPr>
            <w:r w:rsidRPr="00BD3C65">
              <w:rPr>
                <w:lang w:val="nl-BE"/>
              </w:rPr>
              <w:t>Amendement</w:t>
            </w:r>
          </w:p>
        </w:tc>
      </w:tr>
      <w:tr w:rsidR="00004BE4" w:rsidRPr="00BD3C65" w14:paraId="0317DC5F" w14:textId="77777777" w:rsidTr="00AE7197">
        <w:trPr>
          <w:jc w:val="center"/>
        </w:trPr>
        <w:tc>
          <w:tcPr>
            <w:tcW w:w="4876" w:type="dxa"/>
          </w:tcPr>
          <w:p w14:paraId="79E39B22" w14:textId="77777777" w:rsidR="0079446C" w:rsidRPr="00BD3C65" w:rsidRDefault="0079446C" w:rsidP="00AE7197">
            <w:pPr>
              <w:pStyle w:val="Normal6"/>
              <w:rPr>
                <w:lang w:val="nl-BE"/>
              </w:rPr>
            </w:pPr>
          </w:p>
        </w:tc>
        <w:tc>
          <w:tcPr>
            <w:tcW w:w="4876" w:type="dxa"/>
            <w:hideMark/>
          </w:tcPr>
          <w:p w14:paraId="2BC36C20" w14:textId="77777777" w:rsidR="0079446C" w:rsidRPr="00BD3C65" w:rsidRDefault="0079446C" w:rsidP="00AE7197">
            <w:pPr>
              <w:pStyle w:val="Normal6"/>
              <w:rPr>
                <w:szCs w:val="24"/>
                <w:lang w:val="nl-BE"/>
              </w:rPr>
            </w:pPr>
            <w:r w:rsidRPr="00BD3C65">
              <w:rPr>
                <w:b/>
                <w:i/>
                <w:lang w:val="nl-BE"/>
              </w:rPr>
              <w:t>4 bis.</w:t>
            </w:r>
            <w:r w:rsidRPr="00BD3C65">
              <w:rPr>
                <w:b/>
                <w:i/>
                <w:lang w:val="nl-BE"/>
              </w:rPr>
              <w:tab/>
              <w:t>Alvorens hun octrooien te registreren, kunnen SEP-houders hun SEP’s vrijwillig onderwerpen aan een essentialiteitscontrole door het kenniscentrum.</w:t>
            </w:r>
          </w:p>
        </w:tc>
      </w:tr>
    </w:tbl>
    <w:p w14:paraId="456DECB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51E4DBF"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6996424" w14:textId="77777777" w:rsidR="0079446C" w:rsidRPr="00BD3C65" w:rsidRDefault="0079446C" w:rsidP="0079446C">
      <w:pPr>
        <w:pStyle w:val="Normal12Italic"/>
        <w:rPr>
          <w:noProof w:val="0"/>
          <w:lang w:val="nl-BE"/>
        </w:rPr>
      </w:pPr>
      <w:r w:rsidRPr="00BD3C65">
        <w:rPr>
          <w:noProof w:val="0"/>
          <w:lang w:val="nl-BE"/>
        </w:rPr>
        <w:t>SEP-houders die al de goede gewoonte hebben om de essentialiteit van hun octrooien stelselmatig te laten controleren, zouden zich niet hoeven te onderwerpen aan het overbodige, dure proces van steekproefsgewijze controles voorzien in artikel 29.</w:t>
      </w:r>
    </w:p>
    <w:p w14:paraId="15A3850F" w14:textId="77777777" w:rsidR="0079446C" w:rsidRPr="00BD3C65" w:rsidRDefault="0079446C" w:rsidP="0079446C">
      <w:pPr>
        <w:rPr>
          <w:lang w:val="nl-BE"/>
        </w:rPr>
      </w:pPr>
      <w:r w:rsidRPr="00BD3C65">
        <w:rPr>
          <w:rStyle w:val="HideTWBExt"/>
          <w:noProof w:val="0"/>
          <w:lang w:val="nl-BE"/>
        </w:rPr>
        <w:t>&lt;/Amend&gt;</w:t>
      </w:r>
    </w:p>
    <w:p w14:paraId="32F4BF7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304</w:t>
      </w:r>
      <w:r w:rsidRPr="00BD3C65">
        <w:rPr>
          <w:rStyle w:val="HideTWBExt"/>
          <w:b w:val="0"/>
          <w:noProof w:val="0"/>
          <w:lang w:val="nl-BE"/>
        </w:rPr>
        <w:t>&lt;/NumAm&gt;</w:t>
      </w:r>
    </w:p>
    <w:p w14:paraId="72614A6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96F86DE" w14:textId="77777777" w:rsidR="0079446C" w:rsidRPr="00BD3C65" w:rsidRDefault="0079446C" w:rsidP="0079446C">
      <w:pPr>
        <w:rPr>
          <w:lang w:val="nl-BE"/>
        </w:rPr>
      </w:pPr>
      <w:r w:rsidRPr="00BD3C65">
        <w:rPr>
          <w:rStyle w:val="HideTWBExt"/>
          <w:noProof w:val="0"/>
          <w:lang w:val="nl-BE"/>
        </w:rPr>
        <w:t>&lt;/RepeatBlock-By&gt;</w:t>
      </w:r>
    </w:p>
    <w:p w14:paraId="6695B07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79F997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4 – lid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465B634" w14:textId="77777777" w:rsidTr="00AE7197">
        <w:trPr>
          <w:jc w:val="center"/>
        </w:trPr>
        <w:tc>
          <w:tcPr>
            <w:tcW w:w="9752" w:type="dxa"/>
            <w:gridSpan w:val="2"/>
          </w:tcPr>
          <w:p w14:paraId="60CEB0E9" w14:textId="77777777" w:rsidR="0079446C" w:rsidRPr="00BD3C65" w:rsidRDefault="0079446C" w:rsidP="00AE7197">
            <w:pPr>
              <w:keepNext/>
              <w:rPr>
                <w:lang w:val="nl-BE"/>
              </w:rPr>
            </w:pPr>
          </w:p>
        </w:tc>
      </w:tr>
      <w:tr w:rsidR="00004BE4" w:rsidRPr="00BD3C65" w14:paraId="6F3CB6A1" w14:textId="77777777" w:rsidTr="00AE7197">
        <w:trPr>
          <w:jc w:val="center"/>
        </w:trPr>
        <w:tc>
          <w:tcPr>
            <w:tcW w:w="4876" w:type="dxa"/>
            <w:hideMark/>
          </w:tcPr>
          <w:p w14:paraId="7D0BE7B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CC651CB" w14:textId="77777777" w:rsidR="0079446C" w:rsidRPr="00BD3C65" w:rsidRDefault="0079446C" w:rsidP="00AE7197">
            <w:pPr>
              <w:pStyle w:val="ColumnHeading"/>
              <w:keepNext/>
              <w:rPr>
                <w:lang w:val="nl-BE"/>
              </w:rPr>
            </w:pPr>
            <w:r w:rsidRPr="00BD3C65">
              <w:rPr>
                <w:lang w:val="nl-BE"/>
              </w:rPr>
              <w:t>Amendement</w:t>
            </w:r>
          </w:p>
        </w:tc>
      </w:tr>
      <w:tr w:rsidR="00004BE4" w:rsidRPr="00BD3C65" w14:paraId="599CD37A" w14:textId="77777777" w:rsidTr="00AE7197">
        <w:trPr>
          <w:jc w:val="center"/>
        </w:trPr>
        <w:tc>
          <w:tcPr>
            <w:tcW w:w="4876" w:type="dxa"/>
            <w:hideMark/>
          </w:tcPr>
          <w:p w14:paraId="07372F2F" w14:textId="77777777" w:rsidR="0079446C" w:rsidRPr="00BD3C65" w:rsidRDefault="0079446C" w:rsidP="00AE7197">
            <w:pPr>
              <w:pStyle w:val="Normal6"/>
              <w:rPr>
                <w:lang w:val="nl-BE"/>
              </w:rPr>
            </w:pPr>
            <w:r w:rsidRPr="00BD3C65">
              <w:rPr>
                <w:lang w:val="nl-BE"/>
              </w:rPr>
              <w:t>7.</w:t>
            </w:r>
            <w:r w:rsidRPr="00BD3C65">
              <w:rPr>
                <w:lang w:val="nl-BE"/>
              </w:rPr>
              <w:tab/>
              <w:t>Het kenniscentrum houdt het register gemakkelijk toegankelijk voor het publiek. De gegevens worden geacht van algemeen belang te zijn en kunnen kosteloos door derden worden geraadpleegd.</w:t>
            </w:r>
          </w:p>
        </w:tc>
        <w:tc>
          <w:tcPr>
            <w:tcW w:w="4876" w:type="dxa"/>
            <w:hideMark/>
          </w:tcPr>
          <w:p w14:paraId="6B19D8BE" w14:textId="77777777" w:rsidR="0079446C" w:rsidRPr="00BD3C65" w:rsidRDefault="0079446C" w:rsidP="00AE7197">
            <w:pPr>
              <w:pStyle w:val="Normal6"/>
              <w:rPr>
                <w:szCs w:val="24"/>
                <w:lang w:val="nl-BE"/>
              </w:rPr>
            </w:pPr>
            <w:r w:rsidRPr="00BD3C65">
              <w:rPr>
                <w:lang w:val="nl-BE"/>
              </w:rPr>
              <w:t>7.</w:t>
            </w:r>
            <w:r w:rsidRPr="00BD3C65">
              <w:rPr>
                <w:lang w:val="nl-BE"/>
              </w:rPr>
              <w:tab/>
              <w:t>Het kenniscentrum houdt het register gemakkelijk toegankelijk voor het publiek</w:t>
            </w:r>
            <w:r w:rsidRPr="00BD3C65">
              <w:rPr>
                <w:b/>
                <w:i/>
                <w:lang w:val="nl-BE"/>
              </w:rPr>
              <w:t>. Indien nodig verstrekt het kenniscentrum een vertaling van het register in de officiële talen van de Europese Unie</w:t>
            </w:r>
            <w:r w:rsidRPr="00BD3C65">
              <w:rPr>
                <w:lang w:val="nl-BE"/>
              </w:rPr>
              <w:t>. De gegevens worden geacht van algemeen belang te zijn en kunnen kosteloos door derden worden geraadpleegd.</w:t>
            </w:r>
          </w:p>
        </w:tc>
      </w:tr>
    </w:tbl>
    <w:p w14:paraId="7069E33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93F4E90" w14:textId="77777777" w:rsidR="0079446C" w:rsidRPr="00BD3C65" w:rsidRDefault="0079446C" w:rsidP="0079446C">
      <w:pPr>
        <w:rPr>
          <w:lang w:val="nl-BE"/>
        </w:rPr>
      </w:pPr>
      <w:r w:rsidRPr="00BD3C65">
        <w:rPr>
          <w:rStyle w:val="HideTWBExt"/>
          <w:noProof w:val="0"/>
          <w:lang w:val="nl-BE"/>
        </w:rPr>
        <w:t>&lt;/Amend&gt;</w:t>
      </w:r>
    </w:p>
    <w:p w14:paraId="7357264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305</w:t>
      </w:r>
      <w:r w:rsidRPr="00BD3C65">
        <w:rPr>
          <w:rStyle w:val="HideTWBExt"/>
          <w:b w:val="0"/>
          <w:noProof w:val="0"/>
          <w:lang w:val="nl-BE"/>
        </w:rPr>
        <w:t>&lt;/NumAm&gt;</w:t>
      </w:r>
    </w:p>
    <w:p w14:paraId="71639D1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158FA4E0" w14:textId="77777777" w:rsidR="0079446C" w:rsidRPr="00BD3C65" w:rsidRDefault="0079446C" w:rsidP="0079446C">
      <w:pPr>
        <w:rPr>
          <w:lang w:val="nl-BE"/>
        </w:rPr>
      </w:pPr>
      <w:r w:rsidRPr="00BD3C65">
        <w:rPr>
          <w:rStyle w:val="HideTWBExt"/>
          <w:noProof w:val="0"/>
          <w:lang w:val="nl-BE"/>
        </w:rPr>
        <w:t>&lt;/RepeatBlock-By&gt;</w:t>
      </w:r>
    </w:p>
    <w:p w14:paraId="42B4ED8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209512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F143FD2" w14:textId="77777777" w:rsidTr="00AE7197">
        <w:trPr>
          <w:jc w:val="center"/>
        </w:trPr>
        <w:tc>
          <w:tcPr>
            <w:tcW w:w="9752" w:type="dxa"/>
            <w:gridSpan w:val="2"/>
          </w:tcPr>
          <w:p w14:paraId="2A7BEBDD" w14:textId="77777777" w:rsidR="0079446C" w:rsidRPr="00BD3C65" w:rsidRDefault="0079446C" w:rsidP="00AE7197">
            <w:pPr>
              <w:keepNext/>
              <w:rPr>
                <w:lang w:val="nl-BE"/>
              </w:rPr>
            </w:pPr>
          </w:p>
        </w:tc>
      </w:tr>
      <w:tr w:rsidR="00004BE4" w:rsidRPr="00BD3C65" w14:paraId="3351601D" w14:textId="77777777" w:rsidTr="00AE7197">
        <w:trPr>
          <w:jc w:val="center"/>
        </w:trPr>
        <w:tc>
          <w:tcPr>
            <w:tcW w:w="4876" w:type="dxa"/>
            <w:hideMark/>
          </w:tcPr>
          <w:p w14:paraId="76E1408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A74F114" w14:textId="77777777" w:rsidR="0079446C" w:rsidRPr="00BD3C65" w:rsidRDefault="0079446C" w:rsidP="00AE7197">
            <w:pPr>
              <w:pStyle w:val="ColumnHeading"/>
              <w:keepNext/>
              <w:rPr>
                <w:lang w:val="nl-BE"/>
              </w:rPr>
            </w:pPr>
            <w:r w:rsidRPr="00BD3C65">
              <w:rPr>
                <w:lang w:val="nl-BE"/>
              </w:rPr>
              <w:t>Amendement</w:t>
            </w:r>
          </w:p>
        </w:tc>
      </w:tr>
      <w:tr w:rsidR="00004BE4" w:rsidRPr="00BD3C65" w14:paraId="52F141E8" w14:textId="77777777" w:rsidTr="00AE7197">
        <w:trPr>
          <w:jc w:val="center"/>
        </w:trPr>
        <w:tc>
          <w:tcPr>
            <w:tcW w:w="4876" w:type="dxa"/>
            <w:hideMark/>
          </w:tcPr>
          <w:p w14:paraId="53E0F5D3" w14:textId="77777777" w:rsidR="0079446C" w:rsidRPr="00BD3C65" w:rsidRDefault="0079446C" w:rsidP="00AE7197">
            <w:pPr>
              <w:pStyle w:val="Normal6"/>
              <w:rPr>
                <w:lang w:val="nl-BE"/>
              </w:rPr>
            </w:pPr>
            <w:r w:rsidRPr="00BD3C65">
              <w:rPr>
                <w:b/>
                <w:i/>
                <w:lang w:val="nl-BE"/>
              </w:rPr>
              <w:t>b)</w:t>
            </w:r>
            <w:r w:rsidRPr="00BD3C65">
              <w:rPr>
                <w:b/>
                <w:i/>
                <w:lang w:val="nl-BE"/>
              </w:rPr>
              <w:tab/>
              <w:t>openbare standaardvoorwaarden, met inbegrip van het beleid inzake royalty’s en kortingen van de SEP-houder overeenkomstig artikel 7, eerste alinea, punt b), indien beschikbaar;</w:t>
            </w:r>
          </w:p>
        </w:tc>
        <w:tc>
          <w:tcPr>
            <w:tcW w:w="4876" w:type="dxa"/>
            <w:hideMark/>
          </w:tcPr>
          <w:p w14:paraId="78438FD1" w14:textId="77777777" w:rsidR="0079446C" w:rsidRPr="00BD3C65" w:rsidRDefault="0079446C" w:rsidP="00AE7197">
            <w:pPr>
              <w:pStyle w:val="Normal6"/>
              <w:rPr>
                <w:szCs w:val="24"/>
                <w:lang w:val="nl-BE"/>
              </w:rPr>
            </w:pPr>
            <w:r w:rsidRPr="00BD3C65">
              <w:rPr>
                <w:b/>
                <w:i/>
                <w:lang w:val="nl-BE"/>
              </w:rPr>
              <w:t>Schrappen</w:t>
            </w:r>
          </w:p>
        </w:tc>
      </w:tr>
    </w:tbl>
    <w:p w14:paraId="0C7A3A3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818677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B46E486" w14:textId="07846EFB" w:rsidR="0079446C" w:rsidRPr="00BD3C65" w:rsidRDefault="0079446C" w:rsidP="0079446C">
      <w:pPr>
        <w:pStyle w:val="Normal12Italic"/>
        <w:rPr>
          <w:noProof w:val="0"/>
          <w:lang w:val="nl-BE"/>
        </w:rPr>
      </w:pPr>
      <w:r w:rsidRPr="00BD3C65">
        <w:rPr>
          <w:noProof w:val="0"/>
          <w:lang w:val="nl-BE"/>
        </w:rPr>
        <w:t>Informatie waarvan het niet realistisch is, of zelfs haalbaar voor SEP-houders, om deze te delen.</w:t>
      </w:r>
      <w:r w:rsidR="00BD3C65">
        <w:rPr>
          <w:noProof w:val="0"/>
          <w:lang w:val="nl-BE"/>
        </w:rPr>
        <w:t xml:space="preserve"> </w:t>
      </w:r>
      <w:r w:rsidRPr="00BD3C65">
        <w:rPr>
          <w:noProof w:val="0"/>
          <w:lang w:val="nl-BE"/>
        </w:rPr>
        <w:t>De verplichting om de onder b) vermelde informatie te delen, zou moeten gelden voor toepassers, aangezien zij de enigen zijn waarvan realistisch kan worden verwacht dat zij deze kunnen verstrekken (zie artikel 7).</w:t>
      </w:r>
    </w:p>
    <w:p w14:paraId="19B9D8C6" w14:textId="77777777" w:rsidR="0079446C" w:rsidRPr="00BD3C65" w:rsidRDefault="0079446C" w:rsidP="0079446C">
      <w:pPr>
        <w:rPr>
          <w:lang w:val="nl-BE"/>
        </w:rPr>
      </w:pPr>
      <w:r w:rsidRPr="00BD3C65">
        <w:rPr>
          <w:rStyle w:val="HideTWBExt"/>
          <w:noProof w:val="0"/>
          <w:lang w:val="nl-BE"/>
        </w:rPr>
        <w:t>&lt;/Amend&gt;</w:t>
      </w:r>
    </w:p>
    <w:p w14:paraId="60DE34B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306</w:t>
      </w:r>
      <w:r w:rsidRPr="00BD3C65">
        <w:rPr>
          <w:rStyle w:val="HideTWBExt"/>
          <w:b w:val="0"/>
          <w:noProof w:val="0"/>
          <w:lang w:val="nl-BE"/>
        </w:rPr>
        <w:t>&lt;/NumAm&gt;</w:t>
      </w:r>
    </w:p>
    <w:p w14:paraId="4798A83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67B3DF8" w14:textId="77777777" w:rsidR="0079446C" w:rsidRPr="00BD3C65" w:rsidRDefault="0079446C" w:rsidP="0079446C">
      <w:pPr>
        <w:rPr>
          <w:lang w:val="nl-BE"/>
        </w:rPr>
      </w:pPr>
      <w:r w:rsidRPr="00BD3C65">
        <w:rPr>
          <w:rStyle w:val="HideTWBExt"/>
          <w:noProof w:val="0"/>
          <w:lang w:val="nl-BE"/>
        </w:rPr>
        <w:t>&lt;/RepeatBlock-By&gt;</w:t>
      </w:r>
    </w:p>
    <w:p w14:paraId="01053F1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1513F3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182B0CD" w14:textId="77777777" w:rsidTr="00AE7197">
        <w:trPr>
          <w:jc w:val="center"/>
        </w:trPr>
        <w:tc>
          <w:tcPr>
            <w:tcW w:w="9752" w:type="dxa"/>
            <w:gridSpan w:val="2"/>
          </w:tcPr>
          <w:p w14:paraId="64F26111" w14:textId="77777777" w:rsidR="0079446C" w:rsidRPr="00BD3C65" w:rsidRDefault="0079446C" w:rsidP="00AE7197">
            <w:pPr>
              <w:keepNext/>
              <w:rPr>
                <w:lang w:val="nl-BE"/>
              </w:rPr>
            </w:pPr>
          </w:p>
        </w:tc>
      </w:tr>
      <w:tr w:rsidR="00004BE4" w:rsidRPr="00BD3C65" w14:paraId="183B2FFD" w14:textId="77777777" w:rsidTr="00AE7197">
        <w:trPr>
          <w:jc w:val="center"/>
        </w:trPr>
        <w:tc>
          <w:tcPr>
            <w:tcW w:w="4876" w:type="dxa"/>
            <w:hideMark/>
          </w:tcPr>
          <w:p w14:paraId="4DC58A5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E589AE6" w14:textId="77777777" w:rsidR="0079446C" w:rsidRPr="00BD3C65" w:rsidRDefault="0079446C" w:rsidP="00AE7197">
            <w:pPr>
              <w:pStyle w:val="ColumnHeading"/>
              <w:keepNext/>
              <w:rPr>
                <w:lang w:val="nl-BE"/>
              </w:rPr>
            </w:pPr>
            <w:r w:rsidRPr="00BD3C65">
              <w:rPr>
                <w:lang w:val="nl-BE"/>
              </w:rPr>
              <w:t>Amendement</w:t>
            </w:r>
          </w:p>
        </w:tc>
      </w:tr>
      <w:tr w:rsidR="00004BE4" w:rsidRPr="00BD3C65" w14:paraId="0E06500F" w14:textId="77777777" w:rsidTr="00AE7197">
        <w:trPr>
          <w:jc w:val="center"/>
        </w:trPr>
        <w:tc>
          <w:tcPr>
            <w:tcW w:w="4876" w:type="dxa"/>
            <w:hideMark/>
          </w:tcPr>
          <w:p w14:paraId="31ACCCDC" w14:textId="77777777" w:rsidR="0079446C" w:rsidRPr="00BD3C65" w:rsidRDefault="0079446C" w:rsidP="00AE7197">
            <w:pPr>
              <w:pStyle w:val="Normal6"/>
              <w:rPr>
                <w:lang w:val="nl-BE"/>
              </w:rPr>
            </w:pPr>
            <w:r w:rsidRPr="00BD3C65">
              <w:rPr>
                <w:lang w:val="nl-BE"/>
              </w:rPr>
              <w:t>b)</w:t>
            </w:r>
            <w:r w:rsidRPr="00BD3C65">
              <w:rPr>
                <w:lang w:val="nl-BE"/>
              </w:rPr>
              <w:tab/>
              <w:t>openbare standaardvoorwaarden, met inbegrip van het beleid inzake royalty’s en kortingen van de SEP-houder overeenkomstig artikel 7, eerste alinea, punt b), indien beschikbaar;</w:t>
            </w:r>
          </w:p>
        </w:tc>
        <w:tc>
          <w:tcPr>
            <w:tcW w:w="4876" w:type="dxa"/>
            <w:hideMark/>
          </w:tcPr>
          <w:p w14:paraId="4D3BE67E" w14:textId="77777777" w:rsidR="0079446C" w:rsidRPr="00BD3C65" w:rsidRDefault="0079446C" w:rsidP="00AE7197">
            <w:pPr>
              <w:pStyle w:val="Normal6"/>
              <w:rPr>
                <w:szCs w:val="24"/>
                <w:lang w:val="nl-BE"/>
              </w:rPr>
            </w:pPr>
            <w:r w:rsidRPr="00BD3C65">
              <w:rPr>
                <w:lang w:val="nl-BE"/>
              </w:rPr>
              <w:t>b)</w:t>
            </w:r>
            <w:r w:rsidRPr="00BD3C65">
              <w:rPr>
                <w:lang w:val="nl-BE"/>
              </w:rPr>
              <w:tab/>
              <w:t>openbare standaardvoorwaarden, met inbegrip van het beleid inzake royalty’s</w:t>
            </w:r>
            <w:r w:rsidRPr="00BD3C65">
              <w:rPr>
                <w:b/>
                <w:i/>
                <w:lang w:val="nl-BE"/>
              </w:rPr>
              <w:t>, royaltyvrije licenties</w:t>
            </w:r>
            <w:r w:rsidRPr="00BD3C65">
              <w:rPr>
                <w:lang w:val="nl-BE"/>
              </w:rPr>
              <w:t xml:space="preserve"> en kortingen van de SEP-houder overeenkomstig artikel 7, eerste alinea, punt b), indien beschikbaar;</w:t>
            </w:r>
          </w:p>
        </w:tc>
      </w:tr>
    </w:tbl>
    <w:p w14:paraId="233A129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5E7D4BF" w14:textId="77777777" w:rsidR="0079446C" w:rsidRPr="00BD3C65" w:rsidRDefault="0079446C" w:rsidP="0079446C">
      <w:pPr>
        <w:rPr>
          <w:lang w:val="nl-BE"/>
        </w:rPr>
      </w:pPr>
      <w:r w:rsidRPr="00BD3C65">
        <w:rPr>
          <w:rStyle w:val="HideTWBExt"/>
          <w:noProof w:val="0"/>
          <w:lang w:val="nl-BE"/>
        </w:rPr>
        <w:t>&lt;/Amend&gt;</w:t>
      </w:r>
    </w:p>
    <w:p w14:paraId="682A71F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307</w:t>
      </w:r>
      <w:r w:rsidRPr="00BD3C65">
        <w:rPr>
          <w:rStyle w:val="HideTWBExt"/>
          <w:b w:val="0"/>
          <w:noProof w:val="0"/>
          <w:lang w:val="nl-BE"/>
        </w:rPr>
        <w:t>&lt;/NumAm&gt;</w:t>
      </w:r>
    </w:p>
    <w:p w14:paraId="3F637AF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6670DB7F" w14:textId="77777777" w:rsidR="0079446C" w:rsidRPr="00BD3C65" w:rsidRDefault="0079446C" w:rsidP="0079446C">
      <w:pPr>
        <w:rPr>
          <w:lang w:val="nl-BE"/>
        </w:rPr>
      </w:pPr>
      <w:r w:rsidRPr="00BD3C65">
        <w:rPr>
          <w:rStyle w:val="HideTWBExt"/>
          <w:noProof w:val="0"/>
          <w:lang w:val="nl-BE"/>
        </w:rPr>
        <w:t>&lt;/RepeatBlock-By&gt;</w:t>
      </w:r>
    </w:p>
    <w:p w14:paraId="12A196D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C23972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b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B2FF6E2" w14:textId="77777777" w:rsidTr="00AE7197">
        <w:trPr>
          <w:jc w:val="center"/>
        </w:trPr>
        <w:tc>
          <w:tcPr>
            <w:tcW w:w="9752" w:type="dxa"/>
            <w:gridSpan w:val="2"/>
          </w:tcPr>
          <w:p w14:paraId="5C6BB5F2" w14:textId="77777777" w:rsidR="0079446C" w:rsidRPr="00BD3C65" w:rsidRDefault="0079446C" w:rsidP="00AE7197">
            <w:pPr>
              <w:keepNext/>
              <w:rPr>
                <w:lang w:val="nl-BE"/>
              </w:rPr>
            </w:pPr>
          </w:p>
        </w:tc>
      </w:tr>
      <w:tr w:rsidR="00004BE4" w:rsidRPr="00BD3C65" w14:paraId="5F333EA9" w14:textId="77777777" w:rsidTr="00AE7197">
        <w:trPr>
          <w:jc w:val="center"/>
        </w:trPr>
        <w:tc>
          <w:tcPr>
            <w:tcW w:w="4876" w:type="dxa"/>
            <w:hideMark/>
          </w:tcPr>
          <w:p w14:paraId="6A1EFA2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16F2034" w14:textId="77777777" w:rsidR="0079446C" w:rsidRPr="00BD3C65" w:rsidRDefault="0079446C" w:rsidP="00AE7197">
            <w:pPr>
              <w:pStyle w:val="ColumnHeading"/>
              <w:keepNext/>
              <w:rPr>
                <w:lang w:val="nl-BE"/>
              </w:rPr>
            </w:pPr>
            <w:r w:rsidRPr="00BD3C65">
              <w:rPr>
                <w:lang w:val="nl-BE"/>
              </w:rPr>
              <w:t>Amendement</w:t>
            </w:r>
          </w:p>
        </w:tc>
      </w:tr>
      <w:tr w:rsidR="00004BE4" w:rsidRPr="00BD3C65" w14:paraId="1EDB4AD5" w14:textId="77777777" w:rsidTr="00AE7197">
        <w:trPr>
          <w:jc w:val="center"/>
        </w:trPr>
        <w:tc>
          <w:tcPr>
            <w:tcW w:w="4876" w:type="dxa"/>
          </w:tcPr>
          <w:p w14:paraId="4BF7B615" w14:textId="77777777" w:rsidR="0079446C" w:rsidRPr="00BD3C65" w:rsidRDefault="0079446C" w:rsidP="00AE7197">
            <w:pPr>
              <w:pStyle w:val="Normal6"/>
              <w:rPr>
                <w:lang w:val="nl-BE"/>
              </w:rPr>
            </w:pPr>
          </w:p>
        </w:tc>
        <w:tc>
          <w:tcPr>
            <w:tcW w:w="4876" w:type="dxa"/>
            <w:hideMark/>
          </w:tcPr>
          <w:p w14:paraId="7911118D" w14:textId="77777777" w:rsidR="0079446C" w:rsidRPr="00BD3C65" w:rsidRDefault="0079446C" w:rsidP="00AE7197">
            <w:pPr>
              <w:pStyle w:val="Normal6"/>
              <w:rPr>
                <w:szCs w:val="24"/>
                <w:lang w:val="nl-BE"/>
              </w:rPr>
            </w:pPr>
            <w:r w:rsidRPr="00BD3C65">
              <w:rPr>
                <w:b/>
                <w:i/>
                <w:lang w:val="nl-BE"/>
              </w:rPr>
              <w:t>b bis)</w:t>
            </w:r>
            <w:r w:rsidRPr="00BD3C65">
              <w:rPr>
                <w:b/>
                <w:i/>
                <w:lang w:val="nl-BE"/>
              </w:rPr>
              <w:tab/>
              <w:t>de verbintenis van SEP-houders om kmo’s gunstige voorwaarden of royaltyvrije toegang tot hun SEP’s te bieden overeenkomstig artikel 62;</w:t>
            </w:r>
          </w:p>
        </w:tc>
      </w:tr>
    </w:tbl>
    <w:p w14:paraId="5DD2838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00D9E92" w14:textId="77777777" w:rsidR="0079446C" w:rsidRPr="00BD3C65" w:rsidRDefault="0079446C" w:rsidP="0079446C">
      <w:pPr>
        <w:rPr>
          <w:lang w:val="nl-BE"/>
        </w:rPr>
      </w:pPr>
      <w:r w:rsidRPr="00BD3C65">
        <w:rPr>
          <w:rStyle w:val="HideTWBExt"/>
          <w:noProof w:val="0"/>
          <w:lang w:val="nl-BE"/>
        </w:rPr>
        <w:t>&lt;/Amend&gt;</w:t>
      </w:r>
    </w:p>
    <w:p w14:paraId="3F88EE2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308</w:t>
      </w:r>
      <w:r w:rsidRPr="00BD3C65">
        <w:rPr>
          <w:rStyle w:val="HideTWBExt"/>
          <w:b w:val="0"/>
          <w:noProof w:val="0"/>
          <w:lang w:val="nl-BE"/>
        </w:rPr>
        <w:t>&lt;/NumAm&gt;</w:t>
      </w:r>
    </w:p>
    <w:p w14:paraId="03253A4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63A06D8" w14:textId="77777777" w:rsidR="0079446C" w:rsidRPr="00BD3C65" w:rsidRDefault="0079446C" w:rsidP="0079446C">
      <w:pPr>
        <w:rPr>
          <w:lang w:val="nl-BE"/>
        </w:rPr>
      </w:pPr>
      <w:r w:rsidRPr="00BD3C65">
        <w:rPr>
          <w:rStyle w:val="HideTWBExt"/>
          <w:noProof w:val="0"/>
          <w:lang w:val="nl-BE"/>
        </w:rPr>
        <w:t>&lt;/RepeatBlock-By&gt;</w:t>
      </w:r>
    </w:p>
    <w:p w14:paraId="3B255DC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38B1C1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d</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3683877" w14:textId="77777777" w:rsidTr="00AE7197">
        <w:trPr>
          <w:jc w:val="center"/>
        </w:trPr>
        <w:tc>
          <w:tcPr>
            <w:tcW w:w="9752" w:type="dxa"/>
            <w:gridSpan w:val="2"/>
          </w:tcPr>
          <w:p w14:paraId="2AC284AA" w14:textId="77777777" w:rsidR="0079446C" w:rsidRPr="00BD3C65" w:rsidRDefault="0079446C" w:rsidP="00AE7197">
            <w:pPr>
              <w:keepNext/>
              <w:rPr>
                <w:lang w:val="nl-BE"/>
              </w:rPr>
            </w:pPr>
          </w:p>
        </w:tc>
      </w:tr>
      <w:tr w:rsidR="00004BE4" w:rsidRPr="00BD3C65" w14:paraId="7409E0A0" w14:textId="77777777" w:rsidTr="00AE7197">
        <w:trPr>
          <w:jc w:val="center"/>
        </w:trPr>
        <w:tc>
          <w:tcPr>
            <w:tcW w:w="4876" w:type="dxa"/>
            <w:hideMark/>
          </w:tcPr>
          <w:p w14:paraId="504AE46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4282B16" w14:textId="77777777" w:rsidR="0079446C" w:rsidRPr="00BD3C65" w:rsidRDefault="0079446C" w:rsidP="00AE7197">
            <w:pPr>
              <w:pStyle w:val="ColumnHeading"/>
              <w:keepNext/>
              <w:rPr>
                <w:lang w:val="nl-BE"/>
              </w:rPr>
            </w:pPr>
            <w:r w:rsidRPr="00BD3C65">
              <w:rPr>
                <w:lang w:val="nl-BE"/>
              </w:rPr>
              <w:t>Amendement</w:t>
            </w:r>
          </w:p>
        </w:tc>
      </w:tr>
      <w:tr w:rsidR="00004BE4" w:rsidRPr="00BD3C65" w14:paraId="3B4E96DC" w14:textId="77777777" w:rsidTr="00AE7197">
        <w:trPr>
          <w:jc w:val="center"/>
        </w:trPr>
        <w:tc>
          <w:tcPr>
            <w:tcW w:w="4876" w:type="dxa"/>
            <w:hideMark/>
          </w:tcPr>
          <w:p w14:paraId="39FB6112" w14:textId="77777777" w:rsidR="0079446C" w:rsidRPr="00BD3C65" w:rsidRDefault="0079446C" w:rsidP="00AE7197">
            <w:pPr>
              <w:pStyle w:val="Normal6"/>
              <w:rPr>
                <w:lang w:val="nl-BE"/>
              </w:rPr>
            </w:pPr>
            <w:r w:rsidRPr="00BD3C65">
              <w:rPr>
                <w:lang w:val="nl-BE"/>
              </w:rPr>
              <w:t>d)</w:t>
            </w:r>
            <w:r w:rsidRPr="00BD3C65">
              <w:rPr>
                <w:lang w:val="nl-BE"/>
              </w:rPr>
              <w:tab/>
              <w:t>informatie over bekende producten, processen, diensten of systemen en toepassingen overeenkomstig artikel 7, eerste alinea, punt b);</w:t>
            </w:r>
          </w:p>
        </w:tc>
        <w:tc>
          <w:tcPr>
            <w:tcW w:w="4876" w:type="dxa"/>
            <w:hideMark/>
          </w:tcPr>
          <w:p w14:paraId="7BC7CE9F" w14:textId="77777777" w:rsidR="0079446C" w:rsidRPr="00BD3C65" w:rsidRDefault="0079446C" w:rsidP="00AE7197">
            <w:pPr>
              <w:pStyle w:val="Normal6"/>
              <w:rPr>
                <w:szCs w:val="24"/>
                <w:lang w:val="nl-BE"/>
              </w:rPr>
            </w:pPr>
            <w:r w:rsidRPr="00BD3C65">
              <w:rPr>
                <w:lang w:val="nl-BE"/>
              </w:rPr>
              <w:t>d)</w:t>
            </w:r>
            <w:r w:rsidRPr="00BD3C65">
              <w:rPr>
                <w:lang w:val="nl-BE"/>
              </w:rPr>
              <w:tab/>
              <w:t>informatie over bekende producten, processen, diensten of systemen en toepassingen</w:t>
            </w:r>
            <w:r w:rsidRPr="00BD3C65">
              <w:rPr>
                <w:b/>
                <w:i/>
                <w:lang w:val="nl-BE"/>
              </w:rPr>
              <w:t>, evenals de verwachte prijzen en verkoopvolumes en alle overige relevante marktgegevens</w:t>
            </w:r>
            <w:r w:rsidRPr="00BD3C65">
              <w:rPr>
                <w:lang w:val="nl-BE"/>
              </w:rPr>
              <w:t xml:space="preserve"> overeenkomstig artikel 7, eerste alinea, punt b);</w:t>
            </w:r>
          </w:p>
        </w:tc>
      </w:tr>
    </w:tbl>
    <w:p w14:paraId="50FE3B6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438E0B0" w14:textId="77777777" w:rsidR="0079446C" w:rsidRPr="00BD3C65" w:rsidRDefault="0079446C" w:rsidP="0079446C">
      <w:pPr>
        <w:rPr>
          <w:lang w:val="nl-BE"/>
        </w:rPr>
      </w:pPr>
      <w:r w:rsidRPr="00BD3C65">
        <w:rPr>
          <w:rStyle w:val="HideTWBExt"/>
          <w:noProof w:val="0"/>
          <w:lang w:val="nl-BE"/>
        </w:rPr>
        <w:t>&lt;/Amend&gt;</w:t>
      </w:r>
    </w:p>
    <w:p w14:paraId="61731F5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309</w:t>
      </w:r>
      <w:r w:rsidRPr="00BD3C65">
        <w:rPr>
          <w:rStyle w:val="HideTWBExt"/>
          <w:b w:val="0"/>
          <w:noProof w:val="0"/>
          <w:lang w:val="nl-BE"/>
        </w:rPr>
        <w:t>&lt;/NumAm&gt;</w:t>
      </w:r>
    </w:p>
    <w:p w14:paraId="18860A9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69506531" w14:textId="77777777" w:rsidR="0079446C" w:rsidRPr="00BD3C65" w:rsidRDefault="0079446C" w:rsidP="0079446C">
      <w:pPr>
        <w:rPr>
          <w:lang w:val="nl-BE"/>
        </w:rPr>
      </w:pPr>
      <w:r w:rsidRPr="00BD3C65">
        <w:rPr>
          <w:rStyle w:val="HideTWBExt"/>
          <w:noProof w:val="0"/>
          <w:lang w:val="nl-BE"/>
        </w:rPr>
        <w:t>&lt;/RepeatBlock-By&gt;</w:t>
      </w:r>
    </w:p>
    <w:p w14:paraId="4C47070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BE6806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4AC0B58" w14:textId="77777777" w:rsidTr="00AE7197">
        <w:trPr>
          <w:jc w:val="center"/>
        </w:trPr>
        <w:tc>
          <w:tcPr>
            <w:tcW w:w="9752" w:type="dxa"/>
            <w:gridSpan w:val="2"/>
          </w:tcPr>
          <w:p w14:paraId="34D89A81" w14:textId="77777777" w:rsidR="0079446C" w:rsidRPr="00BD3C65" w:rsidRDefault="0079446C" w:rsidP="00AE7197">
            <w:pPr>
              <w:keepNext/>
              <w:rPr>
                <w:lang w:val="nl-BE"/>
              </w:rPr>
            </w:pPr>
          </w:p>
        </w:tc>
      </w:tr>
      <w:tr w:rsidR="00004BE4" w:rsidRPr="00BD3C65" w14:paraId="4F801533" w14:textId="77777777" w:rsidTr="00AE7197">
        <w:trPr>
          <w:jc w:val="center"/>
        </w:trPr>
        <w:tc>
          <w:tcPr>
            <w:tcW w:w="4876" w:type="dxa"/>
            <w:hideMark/>
          </w:tcPr>
          <w:p w14:paraId="073C2FE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B073B71" w14:textId="77777777" w:rsidR="0079446C" w:rsidRPr="00BD3C65" w:rsidRDefault="0079446C" w:rsidP="00AE7197">
            <w:pPr>
              <w:pStyle w:val="ColumnHeading"/>
              <w:keepNext/>
              <w:rPr>
                <w:lang w:val="nl-BE"/>
              </w:rPr>
            </w:pPr>
            <w:r w:rsidRPr="00BD3C65">
              <w:rPr>
                <w:lang w:val="nl-BE"/>
              </w:rPr>
              <w:t>Amendement</w:t>
            </w:r>
          </w:p>
        </w:tc>
      </w:tr>
      <w:tr w:rsidR="00004BE4" w:rsidRPr="00BD3C65" w14:paraId="593F6552" w14:textId="77777777" w:rsidTr="00AE7197">
        <w:trPr>
          <w:jc w:val="center"/>
        </w:trPr>
        <w:tc>
          <w:tcPr>
            <w:tcW w:w="4876" w:type="dxa"/>
            <w:hideMark/>
          </w:tcPr>
          <w:p w14:paraId="7FBA1360" w14:textId="77777777" w:rsidR="0079446C" w:rsidRPr="00BD3C65" w:rsidRDefault="0079446C" w:rsidP="00AE7197">
            <w:pPr>
              <w:pStyle w:val="Normal6"/>
              <w:rPr>
                <w:lang w:val="nl-BE"/>
              </w:rPr>
            </w:pPr>
            <w:r w:rsidRPr="00BD3C65">
              <w:rPr>
                <w:b/>
                <w:i/>
                <w:lang w:val="nl-BE"/>
              </w:rPr>
              <w:t>f)</w:t>
            </w:r>
            <w:r w:rsidRPr="00BD3C65">
              <w:rPr>
                <w:b/>
                <w:i/>
                <w:lang w:val="nl-BE"/>
              </w:rPr>
              <w:tab/>
              <w:t>niet-vertrouwelijke informatie over vaststellingen van Frand overeenkomstig artikel 11;</w:t>
            </w:r>
          </w:p>
        </w:tc>
        <w:tc>
          <w:tcPr>
            <w:tcW w:w="4876" w:type="dxa"/>
            <w:hideMark/>
          </w:tcPr>
          <w:p w14:paraId="20863F84" w14:textId="77777777" w:rsidR="0079446C" w:rsidRPr="00BD3C65" w:rsidRDefault="0079446C" w:rsidP="00AE7197">
            <w:pPr>
              <w:pStyle w:val="Normal6"/>
              <w:rPr>
                <w:szCs w:val="24"/>
                <w:lang w:val="nl-BE"/>
              </w:rPr>
            </w:pPr>
            <w:r w:rsidRPr="00BD3C65">
              <w:rPr>
                <w:b/>
                <w:i/>
                <w:lang w:val="nl-BE"/>
              </w:rPr>
              <w:t>Schrappen</w:t>
            </w:r>
          </w:p>
        </w:tc>
      </w:tr>
    </w:tbl>
    <w:p w14:paraId="701EE7B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CACF52E" w14:textId="77777777" w:rsidR="0079446C" w:rsidRPr="00BD3C65" w:rsidRDefault="0079446C" w:rsidP="0079446C">
      <w:pPr>
        <w:rPr>
          <w:lang w:val="nl-BE"/>
        </w:rPr>
      </w:pPr>
      <w:r w:rsidRPr="00BD3C65">
        <w:rPr>
          <w:rStyle w:val="HideTWBExt"/>
          <w:noProof w:val="0"/>
          <w:lang w:val="nl-BE"/>
        </w:rPr>
        <w:t>&lt;/Amend&gt;</w:t>
      </w:r>
    </w:p>
    <w:p w14:paraId="0F17B52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310</w:t>
      </w:r>
      <w:r w:rsidRPr="00BD3C65">
        <w:rPr>
          <w:rStyle w:val="HideTWBExt"/>
          <w:b w:val="0"/>
          <w:noProof w:val="0"/>
          <w:lang w:val="nl-BE"/>
        </w:rPr>
        <w:t>&lt;/NumAm&gt;</w:t>
      </w:r>
    </w:p>
    <w:p w14:paraId="1B8D405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4EABCD3" w14:textId="77777777" w:rsidR="0079446C" w:rsidRPr="00BD3C65" w:rsidRDefault="0079446C" w:rsidP="0079446C">
      <w:pPr>
        <w:rPr>
          <w:lang w:val="nl-BE"/>
        </w:rPr>
      </w:pPr>
      <w:r w:rsidRPr="00BD3C65">
        <w:rPr>
          <w:rStyle w:val="HideTWBExt"/>
          <w:noProof w:val="0"/>
          <w:lang w:val="nl-BE"/>
        </w:rPr>
        <w:t>&lt;/RepeatBlock-By&gt;</w:t>
      </w:r>
    </w:p>
    <w:p w14:paraId="0C5AB55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EEC419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g</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F18391A" w14:textId="77777777" w:rsidTr="00AE7197">
        <w:trPr>
          <w:jc w:val="center"/>
        </w:trPr>
        <w:tc>
          <w:tcPr>
            <w:tcW w:w="9752" w:type="dxa"/>
            <w:gridSpan w:val="2"/>
          </w:tcPr>
          <w:p w14:paraId="189C4BE4" w14:textId="77777777" w:rsidR="0079446C" w:rsidRPr="00BD3C65" w:rsidRDefault="0079446C" w:rsidP="00AE7197">
            <w:pPr>
              <w:keepNext/>
              <w:rPr>
                <w:lang w:val="nl-BE"/>
              </w:rPr>
            </w:pPr>
          </w:p>
        </w:tc>
      </w:tr>
      <w:tr w:rsidR="00004BE4" w:rsidRPr="00BD3C65" w14:paraId="7F6CF959" w14:textId="77777777" w:rsidTr="00AE7197">
        <w:trPr>
          <w:jc w:val="center"/>
        </w:trPr>
        <w:tc>
          <w:tcPr>
            <w:tcW w:w="4876" w:type="dxa"/>
            <w:hideMark/>
          </w:tcPr>
          <w:p w14:paraId="1F537B0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0A39A8D" w14:textId="77777777" w:rsidR="0079446C" w:rsidRPr="00BD3C65" w:rsidRDefault="0079446C" w:rsidP="00AE7197">
            <w:pPr>
              <w:pStyle w:val="ColumnHeading"/>
              <w:keepNext/>
              <w:rPr>
                <w:lang w:val="nl-BE"/>
              </w:rPr>
            </w:pPr>
            <w:r w:rsidRPr="00BD3C65">
              <w:rPr>
                <w:lang w:val="nl-BE"/>
              </w:rPr>
              <w:t>Amendement</w:t>
            </w:r>
          </w:p>
        </w:tc>
      </w:tr>
      <w:tr w:rsidR="00004BE4" w:rsidRPr="00BD3C65" w14:paraId="2D9B7DE9" w14:textId="77777777" w:rsidTr="00AE7197">
        <w:trPr>
          <w:jc w:val="center"/>
        </w:trPr>
        <w:tc>
          <w:tcPr>
            <w:tcW w:w="4876" w:type="dxa"/>
            <w:hideMark/>
          </w:tcPr>
          <w:p w14:paraId="12A6BB47" w14:textId="77777777" w:rsidR="0079446C" w:rsidRPr="00BD3C65" w:rsidRDefault="0079446C" w:rsidP="00AE7197">
            <w:pPr>
              <w:pStyle w:val="Normal6"/>
              <w:rPr>
                <w:lang w:val="nl-BE"/>
              </w:rPr>
            </w:pPr>
            <w:r w:rsidRPr="00BD3C65">
              <w:rPr>
                <w:b/>
                <w:i/>
                <w:lang w:val="nl-BE"/>
              </w:rPr>
              <w:t>g)</w:t>
            </w:r>
            <w:r w:rsidRPr="00BD3C65">
              <w:rPr>
                <w:b/>
                <w:i/>
                <w:lang w:val="nl-BE"/>
              </w:rPr>
              <w:tab/>
              <w:t>informatie over geaggregeerde royalty’s overeenkomstig de artikelen 15, 16 en 17;</w:t>
            </w:r>
          </w:p>
        </w:tc>
        <w:tc>
          <w:tcPr>
            <w:tcW w:w="4876" w:type="dxa"/>
            <w:hideMark/>
          </w:tcPr>
          <w:p w14:paraId="216B54A8" w14:textId="77777777" w:rsidR="0079446C" w:rsidRPr="00BD3C65" w:rsidRDefault="0079446C" w:rsidP="00AE7197">
            <w:pPr>
              <w:pStyle w:val="Normal6"/>
              <w:rPr>
                <w:szCs w:val="24"/>
                <w:lang w:val="nl-BE"/>
              </w:rPr>
            </w:pPr>
            <w:r w:rsidRPr="00BD3C65">
              <w:rPr>
                <w:b/>
                <w:i/>
                <w:lang w:val="nl-BE"/>
              </w:rPr>
              <w:t>Schrappen</w:t>
            </w:r>
          </w:p>
        </w:tc>
      </w:tr>
    </w:tbl>
    <w:p w14:paraId="413A150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6C46A9E0" w14:textId="77777777" w:rsidR="0079446C" w:rsidRPr="00BD3C65" w:rsidRDefault="0079446C" w:rsidP="0079446C">
      <w:pPr>
        <w:rPr>
          <w:lang w:val="nl-BE"/>
        </w:rPr>
      </w:pPr>
      <w:r w:rsidRPr="00BD3C65">
        <w:rPr>
          <w:rStyle w:val="HideTWBExt"/>
          <w:noProof w:val="0"/>
          <w:lang w:val="nl-BE"/>
        </w:rPr>
        <w:t>&lt;/Amend&gt;</w:t>
      </w:r>
    </w:p>
    <w:p w14:paraId="551EC26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311</w:t>
      </w:r>
      <w:r w:rsidRPr="00BD3C65">
        <w:rPr>
          <w:rStyle w:val="HideTWBExt"/>
          <w:b w:val="0"/>
          <w:noProof w:val="0"/>
          <w:lang w:val="nl-BE"/>
        </w:rPr>
        <w:t>&lt;/NumAm&gt;</w:t>
      </w:r>
    </w:p>
    <w:p w14:paraId="1813E33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4E00CF55" w14:textId="77777777" w:rsidR="0079446C" w:rsidRPr="00BD3C65" w:rsidRDefault="0079446C" w:rsidP="0079446C">
      <w:pPr>
        <w:rPr>
          <w:lang w:val="nl-BE"/>
        </w:rPr>
      </w:pPr>
      <w:r w:rsidRPr="00BD3C65">
        <w:rPr>
          <w:rStyle w:val="HideTWBExt"/>
          <w:noProof w:val="0"/>
          <w:lang w:val="nl-BE"/>
        </w:rPr>
        <w:t>&lt;/RepeatBlock-By&gt;</w:t>
      </w:r>
    </w:p>
    <w:p w14:paraId="101ED09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935DD9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g</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673BED9" w14:textId="77777777" w:rsidTr="00AE7197">
        <w:trPr>
          <w:jc w:val="center"/>
        </w:trPr>
        <w:tc>
          <w:tcPr>
            <w:tcW w:w="9752" w:type="dxa"/>
            <w:gridSpan w:val="2"/>
          </w:tcPr>
          <w:p w14:paraId="7283D448" w14:textId="77777777" w:rsidR="0079446C" w:rsidRPr="00BD3C65" w:rsidRDefault="0079446C" w:rsidP="00AE7197">
            <w:pPr>
              <w:keepNext/>
              <w:rPr>
                <w:lang w:val="nl-BE"/>
              </w:rPr>
            </w:pPr>
          </w:p>
        </w:tc>
      </w:tr>
      <w:tr w:rsidR="00004BE4" w:rsidRPr="00BD3C65" w14:paraId="6AC7496C" w14:textId="77777777" w:rsidTr="00AE7197">
        <w:trPr>
          <w:jc w:val="center"/>
        </w:trPr>
        <w:tc>
          <w:tcPr>
            <w:tcW w:w="4876" w:type="dxa"/>
            <w:hideMark/>
          </w:tcPr>
          <w:p w14:paraId="616D6BD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CFDFBE" w14:textId="77777777" w:rsidR="0079446C" w:rsidRPr="00BD3C65" w:rsidRDefault="0079446C" w:rsidP="00AE7197">
            <w:pPr>
              <w:pStyle w:val="ColumnHeading"/>
              <w:keepNext/>
              <w:rPr>
                <w:lang w:val="nl-BE"/>
              </w:rPr>
            </w:pPr>
            <w:r w:rsidRPr="00BD3C65">
              <w:rPr>
                <w:lang w:val="nl-BE"/>
              </w:rPr>
              <w:t>Amendement</w:t>
            </w:r>
          </w:p>
        </w:tc>
      </w:tr>
      <w:tr w:rsidR="00004BE4" w:rsidRPr="00BD3C65" w14:paraId="24D18F56" w14:textId="77777777" w:rsidTr="00AE7197">
        <w:trPr>
          <w:jc w:val="center"/>
        </w:trPr>
        <w:tc>
          <w:tcPr>
            <w:tcW w:w="4876" w:type="dxa"/>
            <w:hideMark/>
          </w:tcPr>
          <w:p w14:paraId="7A58A66C" w14:textId="77777777" w:rsidR="0079446C" w:rsidRPr="00BD3C65" w:rsidRDefault="0079446C" w:rsidP="00AE7197">
            <w:pPr>
              <w:pStyle w:val="Normal6"/>
              <w:rPr>
                <w:lang w:val="nl-BE"/>
              </w:rPr>
            </w:pPr>
            <w:r w:rsidRPr="00BD3C65">
              <w:rPr>
                <w:b/>
                <w:i/>
                <w:lang w:val="nl-BE"/>
              </w:rPr>
              <w:t>g)</w:t>
            </w:r>
            <w:r w:rsidRPr="00BD3C65">
              <w:rPr>
                <w:b/>
                <w:i/>
                <w:lang w:val="nl-BE"/>
              </w:rPr>
              <w:tab/>
              <w:t>informatie over geaggregeerde royalty’s overeenkomstig de artikelen 15, 16 en 17;</w:t>
            </w:r>
          </w:p>
        </w:tc>
        <w:tc>
          <w:tcPr>
            <w:tcW w:w="4876" w:type="dxa"/>
            <w:hideMark/>
          </w:tcPr>
          <w:p w14:paraId="35F5768B" w14:textId="77777777" w:rsidR="0079446C" w:rsidRPr="00BD3C65" w:rsidRDefault="0079446C" w:rsidP="00AE7197">
            <w:pPr>
              <w:pStyle w:val="Normal6"/>
              <w:rPr>
                <w:szCs w:val="24"/>
                <w:lang w:val="nl-BE"/>
              </w:rPr>
            </w:pPr>
            <w:r w:rsidRPr="00BD3C65">
              <w:rPr>
                <w:b/>
                <w:i/>
                <w:lang w:val="nl-BE"/>
              </w:rPr>
              <w:t>Schrappen</w:t>
            </w:r>
          </w:p>
        </w:tc>
      </w:tr>
    </w:tbl>
    <w:p w14:paraId="16748BB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021C607"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AB6B163" w14:textId="77777777" w:rsidR="0079446C" w:rsidRPr="00BD3C65" w:rsidRDefault="0079446C" w:rsidP="0079446C">
      <w:pPr>
        <w:pStyle w:val="Normal12Italic"/>
        <w:rPr>
          <w:noProof w:val="0"/>
          <w:lang w:val="nl-BE"/>
        </w:rPr>
      </w:pPr>
      <w:r w:rsidRPr="00BD3C65">
        <w:rPr>
          <w:noProof w:val="0"/>
          <w:lang w:val="nl-BE"/>
        </w:rPr>
        <w:t>Zie de artikelen 15-17.</w:t>
      </w:r>
    </w:p>
    <w:p w14:paraId="4DC021AB" w14:textId="77777777" w:rsidR="0079446C" w:rsidRPr="00BD3C65" w:rsidRDefault="0079446C" w:rsidP="0079446C">
      <w:pPr>
        <w:rPr>
          <w:lang w:val="nl-BE"/>
        </w:rPr>
      </w:pPr>
      <w:r w:rsidRPr="00BD3C65">
        <w:rPr>
          <w:rStyle w:val="HideTWBExt"/>
          <w:noProof w:val="0"/>
          <w:lang w:val="nl-BE"/>
        </w:rPr>
        <w:t>&lt;/Amend&gt;</w:t>
      </w:r>
    </w:p>
    <w:p w14:paraId="217FFD8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312</w:t>
      </w:r>
      <w:r w:rsidRPr="00BD3C65">
        <w:rPr>
          <w:rStyle w:val="HideTWBExt"/>
          <w:b w:val="0"/>
          <w:noProof w:val="0"/>
          <w:lang w:val="nl-BE"/>
        </w:rPr>
        <w:t>&lt;/NumAm&gt;</w:t>
      </w:r>
    </w:p>
    <w:p w14:paraId="462CCEF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400C03A3" w14:textId="77777777" w:rsidR="0079446C" w:rsidRPr="00BD3C65" w:rsidRDefault="0079446C" w:rsidP="0079446C">
      <w:pPr>
        <w:rPr>
          <w:lang w:val="nl-BE"/>
        </w:rPr>
      </w:pPr>
      <w:r w:rsidRPr="00BD3C65">
        <w:rPr>
          <w:rStyle w:val="HideTWBExt"/>
          <w:noProof w:val="0"/>
          <w:lang w:val="nl-BE"/>
        </w:rPr>
        <w:t>&lt;/RepeatBlock-By&gt;</w:t>
      </w:r>
    </w:p>
    <w:p w14:paraId="27F4695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67B1D3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h</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6FB507E" w14:textId="77777777" w:rsidTr="00AE7197">
        <w:trPr>
          <w:jc w:val="center"/>
        </w:trPr>
        <w:tc>
          <w:tcPr>
            <w:tcW w:w="9752" w:type="dxa"/>
            <w:gridSpan w:val="2"/>
          </w:tcPr>
          <w:p w14:paraId="1C1D315C" w14:textId="77777777" w:rsidR="0079446C" w:rsidRPr="00BD3C65" w:rsidRDefault="0079446C" w:rsidP="00AE7197">
            <w:pPr>
              <w:keepNext/>
              <w:rPr>
                <w:lang w:val="nl-BE"/>
              </w:rPr>
            </w:pPr>
          </w:p>
        </w:tc>
      </w:tr>
      <w:tr w:rsidR="00004BE4" w:rsidRPr="00BD3C65" w14:paraId="3D9EEEF0" w14:textId="77777777" w:rsidTr="00AE7197">
        <w:trPr>
          <w:jc w:val="center"/>
        </w:trPr>
        <w:tc>
          <w:tcPr>
            <w:tcW w:w="4876" w:type="dxa"/>
            <w:hideMark/>
          </w:tcPr>
          <w:p w14:paraId="124BC2D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F7EC6D6" w14:textId="77777777" w:rsidR="0079446C" w:rsidRPr="00BD3C65" w:rsidRDefault="0079446C" w:rsidP="00AE7197">
            <w:pPr>
              <w:pStyle w:val="ColumnHeading"/>
              <w:keepNext/>
              <w:rPr>
                <w:lang w:val="nl-BE"/>
              </w:rPr>
            </w:pPr>
            <w:r w:rsidRPr="00BD3C65">
              <w:rPr>
                <w:lang w:val="nl-BE"/>
              </w:rPr>
              <w:t>Amendement</w:t>
            </w:r>
          </w:p>
        </w:tc>
      </w:tr>
      <w:tr w:rsidR="00004BE4" w:rsidRPr="00BD3C65" w14:paraId="22082D4D" w14:textId="77777777" w:rsidTr="00AE7197">
        <w:trPr>
          <w:jc w:val="center"/>
        </w:trPr>
        <w:tc>
          <w:tcPr>
            <w:tcW w:w="4876" w:type="dxa"/>
            <w:hideMark/>
          </w:tcPr>
          <w:p w14:paraId="154135F2" w14:textId="77777777" w:rsidR="0079446C" w:rsidRPr="00BD3C65" w:rsidRDefault="0079446C" w:rsidP="00AE7197">
            <w:pPr>
              <w:pStyle w:val="Normal6"/>
              <w:rPr>
                <w:lang w:val="nl-BE"/>
              </w:rPr>
            </w:pPr>
            <w:r w:rsidRPr="00BD3C65">
              <w:rPr>
                <w:b/>
                <w:i/>
                <w:lang w:val="nl-BE"/>
              </w:rPr>
              <w:t>h)</w:t>
            </w:r>
            <w:r w:rsidRPr="00BD3C65">
              <w:rPr>
                <w:b/>
                <w:i/>
                <w:lang w:val="nl-BE"/>
              </w:rPr>
              <w:tab/>
              <w:t>de in artikel 18 bedoelde deskundige adviezen;</w:t>
            </w:r>
          </w:p>
        </w:tc>
        <w:tc>
          <w:tcPr>
            <w:tcW w:w="4876" w:type="dxa"/>
            <w:hideMark/>
          </w:tcPr>
          <w:p w14:paraId="01BF46B5" w14:textId="77777777" w:rsidR="0079446C" w:rsidRPr="00BD3C65" w:rsidRDefault="0079446C" w:rsidP="00AE7197">
            <w:pPr>
              <w:pStyle w:val="Normal6"/>
              <w:rPr>
                <w:szCs w:val="24"/>
                <w:lang w:val="nl-BE"/>
              </w:rPr>
            </w:pPr>
            <w:r w:rsidRPr="00BD3C65">
              <w:rPr>
                <w:b/>
                <w:i/>
                <w:lang w:val="nl-BE"/>
              </w:rPr>
              <w:t>Schrappen</w:t>
            </w:r>
          </w:p>
        </w:tc>
      </w:tr>
    </w:tbl>
    <w:p w14:paraId="2EBEA88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536348"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114BC1E" w14:textId="77777777" w:rsidR="0079446C" w:rsidRPr="00BD3C65" w:rsidRDefault="0079446C" w:rsidP="0079446C">
      <w:pPr>
        <w:pStyle w:val="Normal12Italic"/>
        <w:rPr>
          <w:noProof w:val="0"/>
          <w:lang w:val="nl-BE"/>
        </w:rPr>
      </w:pPr>
      <w:r w:rsidRPr="00BD3C65">
        <w:rPr>
          <w:noProof w:val="0"/>
          <w:lang w:val="nl-BE"/>
        </w:rPr>
        <w:t>Zie artikel 18.</w:t>
      </w:r>
    </w:p>
    <w:p w14:paraId="63818125" w14:textId="77777777" w:rsidR="0079446C" w:rsidRPr="00BD3C65" w:rsidRDefault="0079446C" w:rsidP="0079446C">
      <w:pPr>
        <w:rPr>
          <w:lang w:val="nl-BE"/>
        </w:rPr>
      </w:pPr>
      <w:r w:rsidRPr="00BD3C65">
        <w:rPr>
          <w:rStyle w:val="HideTWBExt"/>
          <w:noProof w:val="0"/>
          <w:lang w:val="nl-BE"/>
        </w:rPr>
        <w:t>&lt;/Amend&gt;</w:t>
      </w:r>
    </w:p>
    <w:p w14:paraId="7C2ADA3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313</w:t>
      </w:r>
      <w:r w:rsidRPr="00BD3C65">
        <w:rPr>
          <w:rStyle w:val="HideTWBExt"/>
          <w:b w:val="0"/>
          <w:noProof w:val="0"/>
          <w:lang w:val="nl-BE"/>
        </w:rPr>
        <w:t>&lt;/NumAm&gt;</w:t>
      </w:r>
    </w:p>
    <w:p w14:paraId="1302DDA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6FFE2FCC" w14:textId="77777777" w:rsidR="0079446C" w:rsidRPr="00BD3C65" w:rsidRDefault="0079446C" w:rsidP="0079446C">
      <w:pPr>
        <w:rPr>
          <w:lang w:val="nl-BE"/>
        </w:rPr>
      </w:pPr>
      <w:r w:rsidRPr="00BD3C65">
        <w:rPr>
          <w:rStyle w:val="HideTWBExt"/>
          <w:noProof w:val="0"/>
          <w:lang w:val="nl-BE"/>
        </w:rPr>
        <w:t>&lt;/RepeatBlock-By&gt;</w:t>
      </w:r>
    </w:p>
    <w:p w14:paraId="057CA70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A20DCE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h</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C1AFE9B" w14:textId="77777777" w:rsidTr="00AE7197">
        <w:trPr>
          <w:jc w:val="center"/>
        </w:trPr>
        <w:tc>
          <w:tcPr>
            <w:tcW w:w="9752" w:type="dxa"/>
            <w:gridSpan w:val="2"/>
          </w:tcPr>
          <w:p w14:paraId="79C7ABE9" w14:textId="77777777" w:rsidR="0079446C" w:rsidRPr="00BD3C65" w:rsidRDefault="0079446C" w:rsidP="00AE7197">
            <w:pPr>
              <w:keepNext/>
              <w:rPr>
                <w:lang w:val="nl-BE"/>
              </w:rPr>
            </w:pPr>
          </w:p>
        </w:tc>
      </w:tr>
      <w:tr w:rsidR="00004BE4" w:rsidRPr="00BD3C65" w14:paraId="2BD34030" w14:textId="77777777" w:rsidTr="00AE7197">
        <w:trPr>
          <w:jc w:val="center"/>
        </w:trPr>
        <w:tc>
          <w:tcPr>
            <w:tcW w:w="4876" w:type="dxa"/>
            <w:hideMark/>
          </w:tcPr>
          <w:p w14:paraId="32A66EF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5FC519A" w14:textId="77777777" w:rsidR="0079446C" w:rsidRPr="00BD3C65" w:rsidRDefault="0079446C" w:rsidP="00AE7197">
            <w:pPr>
              <w:pStyle w:val="ColumnHeading"/>
              <w:keepNext/>
              <w:rPr>
                <w:lang w:val="nl-BE"/>
              </w:rPr>
            </w:pPr>
            <w:r w:rsidRPr="00BD3C65">
              <w:rPr>
                <w:lang w:val="nl-BE"/>
              </w:rPr>
              <w:t>Amendement</w:t>
            </w:r>
          </w:p>
        </w:tc>
      </w:tr>
      <w:tr w:rsidR="00004BE4" w:rsidRPr="00BD3C65" w14:paraId="7D12D18A" w14:textId="77777777" w:rsidTr="00AE7197">
        <w:trPr>
          <w:jc w:val="center"/>
        </w:trPr>
        <w:tc>
          <w:tcPr>
            <w:tcW w:w="4876" w:type="dxa"/>
            <w:hideMark/>
          </w:tcPr>
          <w:p w14:paraId="6252309A" w14:textId="77777777" w:rsidR="0079446C" w:rsidRPr="00BD3C65" w:rsidRDefault="0079446C" w:rsidP="00AE7197">
            <w:pPr>
              <w:pStyle w:val="Normal6"/>
              <w:rPr>
                <w:lang w:val="nl-BE"/>
              </w:rPr>
            </w:pPr>
            <w:r w:rsidRPr="00BD3C65">
              <w:rPr>
                <w:lang w:val="nl-BE"/>
              </w:rPr>
              <w:t>h)</w:t>
            </w:r>
            <w:r w:rsidRPr="00BD3C65">
              <w:rPr>
                <w:lang w:val="nl-BE"/>
              </w:rPr>
              <w:tab/>
              <w:t>de in artikel 18 bedoelde deskundige adviezen;</w:t>
            </w:r>
          </w:p>
        </w:tc>
        <w:tc>
          <w:tcPr>
            <w:tcW w:w="4876" w:type="dxa"/>
            <w:hideMark/>
          </w:tcPr>
          <w:p w14:paraId="061F6282" w14:textId="77777777" w:rsidR="0079446C" w:rsidRPr="00BD3C65" w:rsidRDefault="0079446C" w:rsidP="00AE7197">
            <w:pPr>
              <w:pStyle w:val="Normal6"/>
              <w:rPr>
                <w:szCs w:val="24"/>
                <w:lang w:val="nl-BE"/>
              </w:rPr>
            </w:pPr>
            <w:r w:rsidRPr="00BD3C65">
              <w:rPr>
                <w:lang w:val="nl-BE"/>
              </w:rPr>
              <w:t>h)</w:t>
            </w:r>
            <w:r w:rsidRPr="00BD3C65">
              <w:rPr>
                <w:lang w:val="nl-BE"/>
              </w:rPr>
              <w:tab/>
              <w:t xml:space="preserve">de in artikel 18 bedoelde </w:t>
            </w:r>
            <w:r w:rsidRPr="00BD3C65">
              <w:rPr>
                <w:b/>
                <w:i/>
                <w:lang w:val="nl-BE"/>
              </w:rPr>
              <w:t>bindende</w:t>
            </w:r>
            <w:r w:rsidRPr="00BD3C65">
              <w:rPr>
                <w:lang w:val="nl-BE"/>
              </w:rPr>
              <w:t xml:space="preserve"> deskundige adviezen;</w:t>
            </w:r>
          </w:p>
        </w:tc>
      </w:tr>
    </w:tbl>
    <w:p w14:paraId="55FDA3C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E81D54C" w14:textId="77777777" w:rsidR="0079446C" w:rsidRPr="00BD3C65" w:rsidRDefault="0079446C" w:rsidP="0079446C">
      <w:pPr>
        <w:rPr>
          <w:lang w:val="nl-BE"/>
        </w:rPr>
      </w:pPr>
      <w:r w:rsidRPr="00BD3C65">
        <w:rPr>
          <w:rStyle w:val="HideTWBExt"/>
          <w:noProof w:val="0"/>
          <w:lang w:val="nl-BE"/>
        </w:rPr>
        <w:t>&lt;/Amend&gt;</w:t>
      </w:r>
    </w:p>
    <w:p w14:paraId="09C0197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314</w:t>
      </w:r>
      <w:r w:rsidRPr="00BD3C65">
        <w:rPr>
          <w:rStyle w:val="HideTWBExt"/>
          <w:b w:val="0"/>
          <w:noProof w:val="0"/>
          <w:lang w:val="nl-BE"/>
        </w:rPr>
        <w:t>&lt;/NumAm&gt;</w:t>
      </w:r>
    </w:p>
    <w:p w14:paraId="299D82B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 Catharina Rinzema</w:t>
      </w:r>
      <w:r w:rsidRPr="00BD3C65">
        <w:rPr>
          <w:rStyle w:val="HideTWBExt"/>
          <w:b w:val="0"/>
          <w:noProof w:val="0"/>
          <w:lang w:val="nl-BE"/>
        </w:rPr>
        <w:t>&lt;/Members&gt;</w:t>
      </w:r>
    </w:p>
    <w:p w14:paraId="1AAD28FC" w14:textId="77777777" w:rsidR="0079446C" w:rsidRPr="00BD3C65" w:rsidRDefault="0079446C" w:rsidP="0079446C">
      <w:pPr>
        <w:rPr>
          <w:lang w:val="nl-BE"/>
        </w:rPr>
      </w:pPr>
      <w:r w:rsidRPr="00BD3C65">
        <w:rPr>
          <w:rStyle w:val="HideTWBExt"/>
          <w:noProof w:val="0"/>
          <w:lang w:val="nl-BE"/>
        </w:rPr>
        <w:t>&lt;/RepeatBlock-By&gt;</w:t>
      </w:r>
    </w:p>
    <w:p w14:paraId="000A185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E54EF2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j</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A4FD8E3" w14:textId="77777777" w:rsidTr="00AE7197">
        <w:trPr>
          <w:jc w:val="center"/>
        </w:trPr>
        <w:tc>
          <w:tcPr>
            <w:tcW w:w="9752" w:type="dxa"/>
            <w:gridSpan w:val="2"/>
          </w:tcPr>
          <w:p w14:paraId="3B6705A2" w14:textId="77777777" w:rsidR="0079446C" w:rsidRPr="00BD3C65" w:rsidRDefault="0079446C" w:rsidP="00AE7197">
            <w:pPr>
              <w:keepNext/>
              <w:rPr>
                <w:lang w:val="nl-BE"/>
              </w:rPr>
            </w:pPr>
          </w:p>
        </w:tc>
      </w:tr>
      <w:tr w:rsidR="00004BE4" w:rsidRPr="00BD3C65" w14:paraId="6BC968CF" w14:textId="77777777" w:rsidTr="00AE7197">
        <w:trPr>
          <w:jc w:val="center"/>
        </w:trPr>
        <w:tc>
          <w:tcPr>
            <w:tcW w:w="4876" w:type="dxa"/>
            <w:hideMark/>
          </w:tcPr>
          <w:p w14:paraId="64406FC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70D141D" w14:textId="77777777" w:rsidR="0079446C" w:rsidRPr="00BD3C65" w:rsidRDefault="0079446C" w:rsidP="00AE7197">
            <w:pPr>
              <w:pStyle w:val="ColumnHeading"/>
              <w:keepNext/>
              <w:rPr>
                <w:lang w:val="nl-BE"/>
              </w:rPr>
            </w:pPr>
            <w:r w:rsidRPr="00BD3C65">
              <w:rPr>
                <w:lang w:val="nl-BE"/>
              </w:rPr>
              <w:t>Amendement</w:t>
            </w:r>
          </w:p>
        </w:tc>
      </w:tr>
      <w:tr w:rsidR="00004BE4" w:rsidRPr="00BD3C65" w14:paraId="11C5B6A6" w14:textId="77777777" w:rsidTr="00AE7197">
        <w:trPr>
          <w:jc w:val="center"/>
        </w:trPr>
        <w:tc>
          <w:tcPr>
            <w:tcW w:w="4876" w:type="dxa"/>
            <w:hideMark/>
          </w:tcPr>
          <w:p w14:paraId="28C6C9F5" w14:textId="77777777" w:rsidR="0079446C" w:rsidRPr="00BD3C65" w:rsidRDefault="0079446C" w:rsidP="00AE7197">
            <w:pPr>
              <w:pStyle w:val="Normal6"/>
              <w:rPr>
                <w:lang w:val="nl-BE"/>
              </w:rPr>
            </w:pPr>
            <w:r w:rsidRPr="00BD3C65">
              <w:rPr>
                <w:b/>
                <w:i/>
                <w:lang w:val="nl-BE"/>
              </w:rPr>
              <w:t>j)</w:t>
            </w:r>
            <w:r w:rsidRPr="00BD3C65">
              <w:rPr>
                <w:b/>
                <w:i/>
                <w:lang w:val="nl-BE"/>
              </w:rPr>
              <w:tab/>
              <w:t>de overeenkomstig artikel 29 voor essentialiteitscontroles geselecteerde SEP’s, de met redenen omklede adviezen of de definitieve met redenen omklede adviezen overeenkomstig artikel 33;</w:t>
            </w:r>
          </w:p>
        </w:tc>
        <w:tc>
          <w:tcPr>
            <w:tcW w:w="4876" w:type="dxa"/>
            <w:hideMark/>
          </w:tcPr>
          <w:p w14:paraId="6D3E801C" w14:textId="77777777" w:rsidR="0079446C" w:rsidRPr="00BD3C65" w:rsidRDefault="0079446C" w:rsidP="00AE7197">
            <w:pPr>
              <w:pStyle w:val="Normal6"/>
              <w:rPr>
                <w:szCs w:val="24"/>
                <w:lang w:val="nl-BE"/>
              </w:rPr>
            </w:pPr>
            <w:r w:rsidRPr="00BD3C65">
              <w:rPr>
                <w:b/>
                <w:i/>
                <w:lang w:val="nl-BE"/>
              </w:rPr>
              <w:t>Schrappen</w:t>
            </w:r>
          </w:p>
        </w:tc>
      </w:tr>
    </w:tbl>
    <w:p w14:paraId="68FCB72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20C0E0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3829308"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234F831C" w14:textId="77777777" w:rsidR="0079446C" w:rsidRPr="00BD3C65" w:rsidRDefault="0079446C" w:rsidP="0079446C">
      <w:pPr>
        <w:rPr>
          <w:lang w:val="nl-BE"/>
        </w:rPr>
      </w:pPr>
      <w:r w:rsidRPr="00BD3C65">
        <w:rPr>
          <w:rStyle w:val="HideTWBExt"/>
          <w:noProof w:val="0"/>
          <w:lang w:val="nl-BE"/>
        </w:rPr>
        <w:t>&lt;/Amend&gt;</w:t>
      </w:r>
    </w:p>
    <w:p w14:paraId="48153E2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315</w:t>
      </w:r>
      <w:r w:rsidRPr="00BD3C65">
        <w:rPr>
          <w:rStyle w:val="HideTWBExt"/>
          <w:b w:val="0"/>
          <w:noProof w:val="0"/>
          <w:lang w:val="nl-BE"/>
        </w:rPr>
        <w:t>&lt;/NumAm&gt;</w:t>
      </w:r>
    </w:p>
    <w:p w14:paraId="71FED0E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57A24E71" w14:textId="77777777" w:rsidR="0079446C" w:rsidRPr="00BD3C65" w:rsidRDefault="0079446C" w:rsidP="0079446C">
      <w:pPr>
        <w:rPr>
          <w:lang w:val="nl-BE"/>
        </w:rPr>
      </w:pPr>
      <w:r w:rsidRPr="00BD3C65">
        <w:rPr>
          <w:rStyle w:val="HideTWBExt"/>
          <w:noProof w:val="0"/>
          <w:lang w:val="nl-BE"/>
        </w:rPr>
        <w:t>&lt;/RepeatBlock-By&gt;</w:t>
      </w:r>
    </w:p>
    <w:p w14:paraId="08A83B5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8FA315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j</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4CB031A" w14:textId="77777777" w:rsidTr="00AE7197">
        <w:trPr>
          <w:jc w:val="center"/>
        </w:trPr>
        <w:tc>
          <w:tcPr>
            <w:tcW w:w="9752" w:type="dxa"/>
            <w:gridSpan w:val="2"/>
          </w:tcPr>
          <w:p w14:paraId="71445057" w14:textId="77777777" w:rsidR="0079446C" w:rsidRPr="00BD3C65" w:rsidRDefault="0079446C" w:rsidP="00AE7197">
            <w:pPr>
              <w:keepNext/>
              <w:rPr>
                <w:lang w:val="nl-BE"/>
              </w:rPr>
            </w:pPr>
          </w:p>
        </w:tc>
      </w:tr>
      <w:tr w:rsidR="00004BE4" w:rsidRPr="00BD3C65" w14:paraId="0C988735" w14:textId="77777777" w:rsidTr="00AE7197">
        <w:trPr>
          <w:jc w:val="center"/>
        </w:trPr>
        <w:tc>
          <w:tcPr>
            <w:tcW w:w="4876" w:type="dxa"/>
            <w:hideMark/>
          </w:tcPr>
          <w:p w14:paraId="5B42F30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2734E88" w14:textId="77777777" w:rsidR="0079446C" w:rsidRPr="00BD3C65" w:rsidRDefault="0079446C" w:rsidP="00AE7197">
            <w:pPr>
              <w:pStyle w:val="ColumnHeading"/>
              <w:keepNext/>
              <w:rPr>
                <w:lang w:val="nl-BE"/>
              </w:rPr>
            </w:pPr>
            <w:r w:rsidRPr="00BD3C65">
              <w:rPr>
                <w:lang w:val="nl-BE"/>
              </w:rPr>
              <w:t>Amendement</w:t>
            </w:r>
          </w:p>
        </w:tc>
      </w:tr>
      <w:tr w:rsidR="00004BE4" w:rsidRPr="00BD3C65" w14:paraId="379C4EA9" w14:textId="77777777" w:rsidTr="00AE7197">
        <w:trPr>
          <w:jc w:val="center"/>
        </w:trPr>
        <w:tc>
          <w:tcPr>
            <w:tcW w:w="4876" w:type="dxa"/>
            <w:hideMark/>
          </w:tcPr>
          <w:p w14:paraId="5287C0E3" w14:textId="77777777" w:rsidR="0079446C" w:rsidRPr="00BD3C65" w:rsidRDefault="0079446C" w:rsidP="00AE7197">
            <w:pPr>
              <w:pStyle w:val="Normal6"/>
              <w:rPr>
                <w:lang w:val="nl-BE"/>
              </w:rPr>
            </w:pPr>
            <w:r w:rsidRPr="00BD3C65">
              <w:rPr>
                <w:b/>
                <w:i/>
                <w:lang w:val="nl-BE"/>
              </w:rPr>
              <w:t>j)</w:t>
            </w:r>
            <w:r w:rsidRPr="00BD3C65">
              <w:rPr>
                <w:b/>
                <w:i/>
                <w:lang w:val="nl-BE"/>
              </w:rPr>
              <w:tab/>
              <w:t>de overeenkomstig artikel 29 voor essentialiteitscontroles geselecteerde SEP’s, de met redenen omklede adviezen of de definitieve met redenen omklede adviezen overeenkomstig artikel 33;</w:t>
            </w:r>
          </w:p>
        </w:tc>
        <w:tc>
          <w:tcPr>
            <w:tcW w:w="4876" w:type="dxa"/>
            <w:hideMark/>
          </w:tcPr>
          <w:p w14:paraId="3CFFACFE" w14:textId="77777777" w:rsidR="0079446C" w:rsidRPr="00BD3C65" w:rsidRDefault="0079446C" w:rsidP="00AE7197">
            <w:pPr>
              <w:pStyle w:val="Normal6"/>
              <w:rPr>
                <w:szCs w:val="24"/>
                <w:lang w:val="nl-BE"/>
              </w:rPr>
            </w:pPr>
            <w:r w:rsidRPr="00BD3C65">
              <w:rPr>
                <w:b/>
                <w:i/>
                <w:lang w:val="nl-BE"/>
              </w:rPr>
              <w:t>Schrappen</w:t>
            </w:r>
          </w:p>
        </w:tc>
      </w:tr>
    </w:tbl>
    <w:p w14:paraId="028280B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8FAADD" w14:textId="77777777" w:rsidR="0079446C" w:rsidRPr="00BD3C65" w:rsidRDefault="0079446C" w:rsidP="0079446C">
      <w:pPr>
        <w:rPr>
          <w:lang w:val="nl-BE"/>
        </w:rPr>
      </w:pPr>
      <w:r w:rsidRPr="00BD3C65">
        <w:rPr>
          <w:rStyle w:val="HideTWBExt"/>
          <w:noProof w:val="0"/>
          <w:lang w:val="nl-BE"/>
        </w:rPr>
        <w:t>&lt;/Amend&gt;</w:t>
      </w:r>
    </w:p>
    <w:p w14:paraId="312C121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316</w:t>
      </w:r>
      <w:r w:rsidRPr="00BD3C65">
        <w:rPr>
          <w:rStyle w:val="HideTWBExt"/>
          <w:b w:val="0"/>
          <w:noProof w:val="0"/>
          <w:lang w:val="nl-BE"/>
        </w:rPr>
        <w:t>&lt;/NumAm&gt;</w:t>
      </w:r>
    </w:p>
    <w:p w14:paraId="02BF7CD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724EE38" w14:textId="77777777" w:rsidR="0079446C" w:rsidRPr="00BD3C65" w:rsidRDefault="0079446C" w:rsidP="0079446C">
      <w:pPr>
        <w:rPr>
          <w:lang w:val="nl-BE"/>
        </w:rPr>
      </w:pPr>
      <w:r w:rsidRPr="00BD3C65">
        <w:rPr>
          <w:rStyle w:val="HideTWBExt"/>
          <w:noProof w:val="0"/>
          <w:lang w:val="nl-BE"/>
        </w:rPr>
        <w:t>&lt;/RepeatBlock-By&gt;</w:t>
      </w:r>
    </w:p>
    <w:p w14:paraId="2ED390F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56D548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 punt k</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E5EC465" w14:textId="77777777" w:rsidTr="00AE7197">
        <w:trPr>
          <w:jc w:val="center"/>
        </w:trPr>
        <w:tc>
          <w:tcPr>
            <w:tcW w:w="9752" w:type="dxa"/>
            <w:gridSpan w:val="2"/>
          </w:tcPr>
          <w:p w14:paraId="4E506C7D" w14:textId="77777777" w:rsidR="0079446C" w:rsidRPr="00BD3C65" w:rsidRDefault="0079446C" w:rsidP="00AE7197">
            <w:pPr>
              <w:keepNext/>
              <w:rPr>
                <w:lang w:val="nl-BE"/>
              </w:rPr>
            </w:pPr>
          </w:p>
        </w:tc>
      </w:tr>
      <w:tr w:rsidR="00004BE4" w:rsidRPr="00BD3C65" w14:paraId="2C7E6222" w14:textId="77777777" w:rsidTr="00AE7197">
        <w:trPr>
          <w:jc w:val="center"/>
        </w:trPr>
        <w:tc>
          <w:tcPr>
            <w:tcW w:w="4876" w:type="dxa"/>
            <w:hideMark/>
          </w:tcPr>
          <w:p w14:paraId="14A15C1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D55B7F1" w14:textId="77777777" w:rsidR="0079446C" w:rsidRPr="00BD3C65" w:rsidRDefault="0079446C" w:rsidP="00AE7197">
            <w:pPr>
              <w:pStyle w:val="ColumnHeading"/>
              <w:keepNext/>
              <w:rPr>
                <w:lang w:val="nl-BE"/>
              </w:rPr>
            </w:pPr>
            <w:r w:rsidRPr="00BD3C65">
              <w:rPr>
                <w:lang w:val="nl-BE"/>
              </w:rPr>
              <w:t>Amendement</w:t>
            </w:r>
          </w:p>
        </w:tc>
      </w:tr>
      <w:tr w:rsidR="00004BE4" w:rsidRPr="00BD3C65" w14:paraId="2ABF9B8E" w14:textId="77777777" w:rsidTr="00AE7197">
        <w:trPr>
          <w:jc w:val="center"/>
        </w:trPr>
        <w:tc>
          <w:tcPr>
            <w:tcW w:w="4876" w:type="dxa"/>
            <w:hideMark/>
          </w:tcPr>
          <w:p w14:paraId="07877411" w14:textId="77777777" w:rsidR="0079446C" w:rsidRPr="00BD3C65" w:rsidRDefault="0079446C" w:rsidP="00AE7197">
            <w:pPr>
              <w:pStyle w:val="Normal6"/>
              <w:rPr>
                <w:lang w:val="nl-BE"/>
              </w:rPr>
            </w:pPr>
            <w:r w:rsidRPr="00BD3C65">
              <w:rPr>
                <w:lang w:val="nl-BE"/>
              </w:rPr>
              <w:t>k)</w:t>
            </w:r>
            <w:r w:rsidRPr="00BD3C65">
              <w:rPr>
                <w:lang w:val="nl-BE"/>
              </w:rPr>
              <w:tab/>
              <w:t>de datum van en de redenen voor de verwijdering van het SEP uit de databank overeenkomstig artikel 25;</w:t>
            </w:r>
          </w:p>
        </w:tc>
        <w:tc>
          <w:tcPr>
            <w:tcW w:w="4876" w:type="dxa"/>
            <w:hideMark/>
          </w:tcPr>
          <w:p w14:paraId="727C6F1D" w14:textId="77777777" w:rsidR="0079446C" w:rsidRPr="00BD3C65" w:rsidRDefault="0079446C" w:rsidP="00AE7197">
            <w:pPr>
              <w:pStyle w:val="Normal6"/>
              <w:rPr>
                <w:szCs w:val="24"/>
                <w:lang w:val="nl-BE"/>
              </w:rPr>
            </w:pPr>
            <w:r w:rsidRPr="00BD3C65">
              <w:rPr>
                <w:lang w:val="nl-BE"/>
              </w:rPr>
              <w:t>k)</w:t>
            </w:r>
            <w:r w:rsidRPr="00BD3C65">
              <w:rPr>
                <w:lang w:val="nl-BE"/>
              </w:rPr>
              <w:tab/>
              <w:t xml:space="preserve">de datum van en de redenen voor de verwijdering van het SEP uit de databank overeenkomstig artikel 25 </w:t>
            </w:r>
            <w:r w:rsidRPr="00BD3C65">
              <w:rPr>
                <w:b/>
                <w:i/>
                <w:lang w:val="nl-BE"/>
              </w:rPr>
              <w:t>en een overzicht van alle relevante informatie over het verwijderde SEP</w:t>
            </w:r>
            <w:r w:rsidRPr="00BD3C65">
              <w:rPr>
                <w:lang w:val="nl-BE"/>
              </w:rPr>
              <w:t>;</w:t>
            </w:r>
          </w:p>
        </w:tc>
      </w:tr>
    </w:tbl>
    <w:p w14:paraId="13BF5F5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FB974C2" w14:textId="77777777" w:rsidR="0079446C" w:rsidRPr="00BD3C65" w:rsidRDefault="0079446C" w:rsidP="0079446C">
      <w:pPr>
        <w:rPr>
          <w:lang w:val="nl-BE"/>
        </w:rPr>
      </w:pPr>
      <w:r w:rsidRPr="00BD3C65">
        <w:rPr>
          <w:rStyle w:val="HideTWBExt"/>
          <w:noProof w:val="0"/>
          <w:lang w:val="nl-BE"/>
        </w:rPr>
        <w:t>&lt;/Amend&gt;</w:t>
      </w:r>
    </w:p>
    <w:p w14:paraId="5DB754F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317</w:t>
      </w:r>
      <w:r w:rsidRPr="00BD3C65">
        <w:rPr>
          <w:rStyle w:val="HideTWBExt"/>
          <w:b w:val="0"/>
          <w:noProof w:val="0"/>
          <w:lang w:val="nl-BE"/>
        </w:rPr>
        <w:t>&lt;/NumAm&gt;</w:t>
      </w:r>
    </w:p>
    <w:p w14:paraId="5D444D2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2050591D" w14:textId="77777777" w:rsidR="0079446C" w:rsidRPr="00BD3C65" w:rsidRDefault="0079446C" w:rsidP="0079446C">
      <w:pPr>
        <w:rPr>
          <w:lang w:val="nl-BE"/>
        </w:rPr>
      </w:pPr>
      <w:r w:rsidRPr="00BD3C65">
        <w:rPr>
          <w:rStyle w:val="HideTWBExt"/>
          <w:noProof w:val="0"/>
          <w:lang w:val="nl-BE"/>
        </w:rPr>
        <w:t>&lt;/RepeatBlock-By&gt;</w:t>
      </w:r>
    </w:p>
    <w:p w14:paraId="45776AC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14730F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2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B863305" w14:textId="77777777" w:rsidTr="00AE7197">
        <w:trPr>
          <w:jc w:val="center"/>
        </w:trPr>
        <w:tc>
          <w:tcPr>
            <w:tcW w:w="9752" w:type="dxa"/>
            <w:gridSpan w:val="2"/>
          </w:tcPr>
          <w:p w14:paraId="732DB503" w14:textId="77777777" w:rsidR="0079446C" w:rsidRPr="00BD3C65" w:rsidRDefault="0079446C" w:rsidP="00AE7197">
            <w:pPr>
              <w:keepNext/>
              <w:rPr>
                <w:lang w:val="nl-BE"/>
              </w:rPr>
            </w:pPr>
          </w:p>
        </w:tc>
      </w:tr>
      <w:tr w:rsidR="00004BE4" w:rsidRPr="00BD3C65" w14:paraId="1AF35967" w14:textId="77777777" w:rsidTr="00AE7197">
        <w:trPr>
          <w:jc w:val="center"/>
        </w:trPr>
        <w:tc>
          <w:tcPr>
            <w:tcW w:w="4876" w:type="dxa"/>
            <w:hideMark/>
          </w:tcPr>
          <w:p w14:paraId="2660154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1CB25C" w14:textId="77777777" w:rsidR="0079446C" w:rsidRPr="00BD3C65" w:rsidRDefault="0079446C" w:rsidP="00AE7197">
            <w:pPr>
              <w:pStyle w:val="ColumnHeading"/>
              <w:keepNext/>
              <w:rPr>
                <w:lang w:val="nl-BE"/>
              </w:rPr>
            </w:pPr>
            <w:r w:rsidRPr="00BD3C65">
              <w:rPr>
                <w:lang w:val="nl-BE"/>
              </w:rPr>
              <w:t>Amendement</w:t>
            </w:r>
          </w:p>
        </w:tc>
      </w:tr>
      <w:tr w:rsidR="00004BE4" w:rsidRPr="00BD3C65" w14:paraId="59CDD6C1" w14:textId="77777777" w:rsidTr="00AE7197">
        <w:trPr>
          <w:jc w:val="center"/>
        </w:trPr>
        <w:tc>
          <w:tcPr>
            <w:tcW w:w="4876" w:type="dxa"/>
          </w:tcPr>
          <w:p w14:paraId="04B98011" w14:textId="77777777" w:rsidR="0079446C" w:rsidRPr="00BD3C65" w:rsidRDefault="0079446C" w:rsidP="00AE7197">
            <w:pPr>
              <w:pStyle w:val="Normal6"/>
              <w:rPr>
                <w:lang w:val="nl-BE"/>
              </w:rPr>
            </w:pPr>
          </w:p>
        </w:tc>
        <w:tc>
          <w:tcPr>
            <w:tcW w:w="4876" w:type="dxa"/>
            <w:hideMark/>
          </w:tcPr>
          <w:p w14:paraId="5B72AFC4" w14:textId="76EDC32C" w:rsidR="0079446C" w:rsidRPr="00BD3C65" w:rsidRDefault="0079446C" w:rsidP="00371120">
            <w:pPr>
              <w:pStyle w:val="Normal6"/>
              <w:rPr>
                <w:szCs w:val="24"/>
                <w:lang w:val="nl-BE"/>
              </w:rPr>
            </w:pPr>
            <w:r w:rsidRPr="00BD3C65">
              <w:rPr>
                <w:b/>
                <w:i/>
                <w:lang w:val="nl-BE"/>
              </w:rPr>
              <w:t>2 bis.</w:t>
            </w:r>
            <w:r w:rsidRPr="00BD3C65">
              <w:rPr>
                <w:b/>
                <w:i/>
                <w:lang w:val="nl-BE"/>
              </w:rPr>
              <w:tab/>
              <w:t xml:space="preserve">De volgende informatie in de databank is openbaar toegankelijk: een lijst van “onwillige licentienemers”, waarop de organisaties staan vermeld die aantoonbaar “hold-out”-gedrag vertonen, hetzij bij gerechtelijke procedures, hetzij door te weigeren deel te nemen aan de procedure voor de vaststelling van Frand, zoals </w:t>
            </w:r>
            <w:r w:rsidR="00371120">
              <w:rPr>
                <w:b/>
                <w:i/>
                <w:lang w:val="nl-BE"/>
              </w:rPr>
              <w:t>bepaald</w:t>
            </w:r>
            <w:r w:rsidRPr="00BD3C65">
              <w:rPr>
                <w:b/>
                <w:i/>
                <w:lang w:val="nl-BE"/>
              </w:rPr>
              <w:t xml:space="preserve"> in artikel 46.</w:t>
            </w:r>
          </w:p>
        </w:tc>
      </w:tr>
    </w:tbl>
    <w:p w14:paraId="48B4A12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49806E0" w14:textId="77777777" w:rsidR="0079446C" w:rsidRPr="00BD3C65" w:rsidRDefault="0079446C" w:rsidP="0079446C">
      <w:pPr>
        <w:rPr>
          <w:lang w:val="nl-BE"/>
        </w:rPr>
      </w:pPr>
      <w:r w:rsidRPr="00BD3C65">
        <w:rPr>
          <w:rStyle w:val="HideTWBExt"/>
          <w:noProof w:val="0"/>
          <w:lang w:val="nl-BE"/>
        </w:rPr>
        <w:t>&lt;/Amend&gt;</w:t>
      </w:r>
    </w:p>
    <w:p w14:paraId="630696E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318</w:t>
      </w:r>
      <w:r w:rsidRPr="00BD3C65">
        <w:rPr>
          <w:rStyle w:val="HideTWBExt"/>
          <w:b w:val="0"/>
          <w:noProof w:val="0"/>
          <w:lang w:val="nl-BE"/>
        </w:rPr>
        <w:t>&lt;/NumAm&gt;</w:t>
      </w:r>
    </w:p>
    <w:p w14:paraId="0ED8DA5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03DFA94" w14:textId="77777777" w:rsidR="0079446C" w:rsidRPr="00BD3C65" w:rsidRDefault="0079446C" w:rsidP="0079446C">
      <w:pPr>
        <w:rPr>
          <w:lang w:val="nl-BE"/>
        </w:rPr>
      </w:pPr>
      <w:r w:rsidRPr="00BD3C65">
        <w:rPr>
          <w:rStyle w:val="HideTWBExt"/>
          <w:noProof w:val="0"/>
          <w:lang w:val="nl-BE"/>
        </w:rPr>
        <w:t>&lt;/RepeatBlock-By&gt;</w:t>
      </w:r>
    </w:p>
    <w:p w14:paraId="54C2BC9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DCA730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A605528" w14:textId="77777777" w:rsidTr="00AE7197">
        <w:trPr>
          <w:jc w:val="center"/>
        </w:trPr>
        <w:tc>
          <w:tcPr>
            <w:tcW w:w="9752" w:type="dxa"/>
            <w:gridSpan w:val="2"/>
          </w:tcPr>
          <w:p w14:paraId="6AABC2E2" w14:textId="77777777" w:rsidR="0079446C" w:rsidRPr="00BD3C65" w:rsidRDefault="0079446C" w:rsidP="00AE7197">
            <w:pPr>
              <w:keepNext/>
              <w:rPr>
                <w:lang w:val="nl-BE"/>
              </w:rPr>
            </w:pPr>
          </w:p>
        </w:tc>
      </w:tr>
      <w:tr w:rsidR="00004BE4" w:rsidRPr="00BD3C65" w14:paraId="44D0BC9B" w14:textId="77777777" w:rsidTr="00AE7197">
        <w:trPr>
          <w:jc w:val="center"/>
        </w:trPr>
        <w:tc>
          <w:tcPr>
            <w:tcW w:w="4876" w:type="dxa"/>
            <w:hideMark/>
          </w:tcPr>
          <w:p w14:paraId="3CAFBF7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D5018B5" w14:textId="77777777" w:rsidR="0079446C" w:rsidRPr="00BD3C65" w:rsidRDefault="0079446C" w:rsidP="00AE7197">
            <w:pPr>
              <w:pStyle w:val="ColumnHeading"/>
              <w:keepNext/>
              <w:rPr>
                <w:lang w:val="nl-BE"/>
              </w:rPr>
            </w:pPr>
            <w:r w:rsidRPr="00BD3C65">
              <w:rPr>
                <w:lang w:val="nl-BE"/>
              </w:rPr>
              <w:t>Amendement</w:t>
            </w:r>
          </w:p>
        </w:tc>
      </w:tr>
      <w:tr w:rsidR="00004BE4" w:rsidRPr="00BD3C65" w14:paraId="1E198161" w14:textId="77777777" w:rsidTr="00AE7197">
        <w:trPr>
          <w:jc w:val="center"/>
        </w:trPr>
        <w:tc>
          <w:tcPr>
            <w:tcW w:w="4876" w:type="dxa"/>
            <w:hideMark/>
          </w:tcPr>
          <w:p w14:paraId="16E072E2" w14:textId="77777777" w:rsidR="0079446C" w:rsidRPr="00BD3C65" w:rsidRDefault="0079446C" w:rsidP="00AE7197">
            <w:pPr>
              <w:pStyle w:val="Normal6"/>
              <w:rPr>
                <w:lang w:val="nl-BE"/>
              </w:rPr>
            </w:pPr>
            <w:r w:rsidRPr="00BD3C65">
              <w:rPr>
                <w:lang w:val="nl-BE"/>
              </w:rPr>
              <w:t>3.</w:t>
            </w:r>
            <w:r w:rsidRPr="00BD3C65">
              <w:rPr>
                <w:lang w:val="nl-BE"/>
              </w:rPr>
              <w:tab/>
            </w:r>
            <w:r w:rsidRPr="00BD3C65">
              <w:rPr>
                <w:b/>
                <w:bCs/>
                <w:i/>
                <w:iCs/>
                <w:lang w:val="nl-BE"/>
              </w:rPr>
              <w:t>Voor</w:t>
            </w:r>
            <w:r w:rsidRPr="00BD3C65">
              <w:rPr>
                <w:lang w:val="nl-BE"/>
              </w:rPr>
              <w:t xml:space="preserve"> toegang tot de in lid 2, punten f), h), i), j) en k), bedoelde informatie kan een vergoeding worden gevraagd.</w:t>
            </w:r>
          </w:p>
        </w:tc>
        <w:tc>
          <w:tcPr>
            <w:tcW w:w="4876" w:type="dxa"/>
            <w:hideMark/>
          </w:tcPr>
          <w:p w14:paraId="3BA40325" w14:textId="77777777" w:rsidR="0079446C" w:rsidRPr="00BD3C65" w:rsidRDefault="0079446C" w:rsidP="00AE7197">
            <w:pPr>
              <w:pStyle w:val="Normal6"/>
              <w:rPr>
                <w:szCs w:val="24"/>
                <w:lang w:val="nl-BE"/>
              </w:rPr>
            </w:pPr>
            <w:r w:rsidRPr="00BD3C65">
              <w:rPr>
                <w:lang w:val="nl-BE"/>
              </w:rPr>
              <w:t>3.</w:t>
            </w:r>
            <w:r w:rsidRPr="00BD3C65">
              <w:rPr>
                <w:lang w:val="nl-BE"/>
              </w:rPr>
              <w:tab/>
            </w:r>
            <w:r w:rsidRPr="00BD3C65">
              <w:rPr>
                <w:b/>
                <w:bCs/>
                <w:i/>
                <w:iCs/>
                <w:lang w:val="nl-BE"/>
              </w:rPr>
              <w:t>De</w:t>
            </w:r>
            <w:r w:rsidRPr="00BD3C65">
              <w:rPr>
                <w:lang w:val="nl-BE"/>
              </w:rPr>
              <w:t xml:space="preserve"> toegang tot de in lid 2, punten f), h), i), j) en k), bedoelde informatie </w:t>
            </w:r>
            <w:r w:rsidRPr="00BD3C65">
              <w:rPr>
                <w:b/>
                <w:i/>
                <w:lang w:val="nl-BE"/>
              </w:rPr>
              <w:t xml:space="preserve">is in beginsel gratis. Naargelang het geval </w:t>
            </w:r>
            <w:r w:rsidRPr="00BD3C65">
              <w:rPr>
                <w:lang w:val="nl-BE"/>
              </w:rPr>
              <w:t xml:space="preserve">kan </w:t>
            </w:r>
            <w:r w:rsidRPr="00BD3C65">
              <w:rPr>
                <w:b/>
                <w:i/>
                <w:lang w:val="nl-BE"/>
              </w:rPr>
              <w:t>hiervoor</w:t>
            </w:r>
            <w:r w:rsidRPr="00BD3C65">
              <w:rPr>
                <w:lang w:val="nl-BE"/>
              </w:rPr>
              <w:t xml:space="preserve"> een vergoeding worden gevraagd.</w:t>
            </w:r>
          </w:p>
        </w:tc>
      </w:tr>
      <w:tr w:rsidR="00004BE4" w:rsidRPr="00BD3C65" w14:paraId="056236CC" w14:textId="77777777" w:rsidTr="00AE7197">
        <w:trPr>
          <w:jc w:val="center"/>
        </w:trPr>
        <w:tc>
          <w:tcPr>
            <w:tcW w:w="4876" w:type="dxa"/>
          </w:tcPr>
          <w:p w14:paraId="53851F08" w14:textId="77777777" w:rsidR="0079446C" w:rsidRPr="00BD3C65" w:rsidRDefault="0079446C" w:rsidP="00AE7197">
            <w:pPr>
              <w:pStyle w:val="Normal6"/>
              <w:rPr>
                <w:lang w:val="nl-BE"/>
              </w:rPr>
            </w:pPr>
          </w:p>
        </w:tc>
        <w:tc>
          <w:tcPr>
            <w:tcW w:w="4876" w:type="dxa"/>
            <w:hideMark/>
          </w:tcPr>
          <w:p w14:paraId="350469F9" w14:textId="77777777" w:rsidR="0079446C" w:rsidRPr="00BD3C65" w:rsidRDefault="0079446C" w:rsidP="00AE7197">
            <w:pPr>
              <w:pStyle w:val="Normal6"/>
              <w:rPr>
                <w:szCs w:val="24"/>
                <w:lang w:val="nl-BE"/>
              </w:rPr>
            </w:pPr>
            <w:r w:rsidRPr="00BD3C65">
              <w:rPr>
                <w:b/>
                <w:i/>
                <w:lang w:val="nl-BE"/>
              </w:rPr>
              <w:t>Voor de geboden informatie gelden geen licentievoorwaarden, zodat zij zonder beperkingen kan worden gebruikt.</w:t>
            </w:r>
          </w:p>
        </w:tc>
      </w:tr>
    </w:tbl>
    <w:p w14:paraId="23DCF29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E52A94C" w14:textId="77777777" w:rsidR="0079446C" w:rsidRPr="00BD3C65" w:rsidRDefault="0079446C" w:rsidP="0079446C">
      <w:pPr>
        <w:rPr>
          <w:lang w:val="nl-BE"/>
        </w:rPr>
      </w:pPr>
      <w:r w:rsidRPr="00BD3C65">
        <w:rPr>
          <w:rStyle w:val="HideTWBExt"/>
          <w:noProof w:val="0"/>
          <w:lang w:val="nl-BE"/>
        </w:rPr>
        <w:t>&lt;/Amend&gt;</w:t>
      </w:r>
    </w:p>
    <w:p w14:paraId="22D717B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319</w:t>
      </w:r>
      <w:r w:rsidRPr="00BD3C65">
        <w:rPr>
          <w:rStyle w:val="HideTWBExt"/>
          <w:b w:val="0"/>
          <w:noProof w:val="0"/>
          <w:lang w:val="nl-BE"/>
        </w:rPr>
        <w:t>&lt;/NumAm&gt;</w:t>
      </w:r>
    </w:p>
    <w:p w14:paraId="30B6321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58AC1E9A" w14:textId="77777777" w:rsidR="0079446C" w:rsidRPr="00BD3C65" w:rsidRDefault="0079446C" w:rsidP="0079446C">
      <w:pPr>
        <w:rPr>
          <w:lang w:val="nl-BE"/>
        </w:rPr>
      </w:pPr>
      <w:r w:rsidRPr="00BD3C65">
        <w:rPr>
          <w:rStyle w:val="HideTWBExt"/>
          <w:noProof w:val="0"/>
          <w:lang w:val="nl-BE"/>
        </w:rPr>
        <w:t>&lt;/RepeatBlock-By&gt;</w:t>
      </w:r>
    </w:p>
    <w:p w14:paraId="5E1EE50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244B9F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377752A" w14:textId="77777777" w:rsidTr="00AE7197">
        <w:trPr>
          <w:jc w:val="center"/>
        </w:trPr>
        <w:tc>
          <w:tcPr>
            <w:tcW w:w="9752" w:type="dxa"/>
            <w:gridSpan w:val="2"/>
          </w:tcPr>
          <w:p w14:paraId="019E5D8C" w14:textId="77777777" w:rsidR="0079446C" w:rsidRPr="00BD3C65" w:rsidRDefault="0079446C" w:rsidP="00AE7197">
            <w:pPr>
              <w:keepNext/>
              <w:rPr>
                <w:lang w:val="nl-BE"/>
              </w:rPr>
            </w:pPr>
          </w:p>
        </w:tc>
      </w:tr>
      <w:tr w:rsidR="00004BE4" w:rsidRPr="00BD3C65" w14:paraId="32B3E68D" w14:textId="77777777" w:rsidTr="00AE7197">
        <w:trPr>
          <w:jc w:val="center"/>
        </w:trPr>
        <w:tc>
          <w:tcPr>
            <w:tcW w:w="4876" w:type="dxa"/>
            <w:hideMark/>
          </w:tcPr>
          <w:p w14:paraId="08D693A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AEBCA1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338EE58" w14:textId="77777777" w:rsidTr="00AE7197">
        <w:trPr>
          <w:jc w:val="center"/>
        </w:trPr>
        <w:tc>
          <w:tcPr>
            <w:tcW w:w="4876" w:type="dxa"/>
            <w:hideMark/>
          </w:tcPr>
          <w:p w14:paraId="3AA06E6D" w14:textId="77777777" w:rsidR="0079446C" w:rsidRPr="00BD3C65" w:rsidRDefault="0079446C" w:rsidP="00AE7197">
            <w:pPr>
              <w:pStyle w:val="Normal6"/>
              <w:rPr>
                <w:lang w:val="nl-BE"/>
              </w:rPr>
            </w:pPr>
            <w:r w:rsidRPr="00BD3C65">
              <w:rPr>
                <w:lang w:val="nl-BE"/>
              </w:rPr>
              <w:t>3.</w:t>
            </w:r>
            <w:r w:rsidRPr="00BD3C65">
              <w:rPr>
                <w:lang w:val="nl-BE"/>
              </w:rPr>
              <w:tab/>
              <w:t>Voor toegang tot de in lid 2, punten f), h), i), j) en k), bedoelde informatie kan een vergoeding worden gevraagd.</w:t>
            </w:r>
          </w:p>
        </w:tc>
        <w:tc>
          <w:tcPr>
            <w:tcW w:w="4876" w:type="dxa"/>
            <w:hideMark/>
          </w:tcPr>
          <w:p w14:paraId="37B91A76" w14:textId="77777777" w:rsidR="0079446C" w:rsidRPr="00BD3C65" w:rsidRDefault="0079446C" w:rsidP="00AE7197">
            <w:pPr>
              <w:pStyle w:val="Normal6"/>
              <w:rPr>
                <w:szCs w:val="24"/>
                <w:lang w:val="nl-BE"/>
              </w:rPr>
            </w:pPr>
            <w:r w:rsidRPr="00BD3C65">
              <w:rPr>
                <w:lang w:val="nl-BE"/>
              </w:rPr>
              <w:t>3.</w:t>
            </w:r>
            <w:r w:rsidRPr="00BD3C65">
              <w:rPr>
                <w:lang w:val="nl-BE"/>
              </w:rPr>
              <w:tab/>
              <w:t xml:space="preserve">Voor toegang tot de in lid 2, punten f), h), i), j) en k), bedoelde informatie kan een </w:t>
            </w:r>
            <w:r w:rsidRPr="00BD3C65">
              <w:rPr>
                <w:b/>
                <w:i/>
                <w:lang w:val="nl-BE"/>
              </w:rPr>
              <w:t>redelijke</w:t>
            </w:r>
            <w:r w:rsidRPr="00BD3C65">
              <w:rPr>
                <w:lang w:val="nl-BE"/>
              </w:rPr>
              <w:t xml:space="preserve"> vergoeding worden gevraagd</w:t>
            </w:r>
            <w:r w:rsidRPr="00BD3C65">
              <w:rPr>
                <w:b/>
                <w:i/>
                <w:lang w:val="nl-BE"/>
              </w:rPr>
              <w:t>, zoals bepaald in artikel 63</w:t>
            </w:r>
            <w:r w:rsidRPr="00BD3C65">
              <w:rPr>
                <w:lang w:val="nl-BE"/>
              </w:rPr>
              <w:t>.</w:t>
            </w:r>
          </w:p>
        </w:tc>
      </w:tr>
    </w:tbl>
    <w:p w14:paraId="4A1C78C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4151C607" w14:textId="77777777" w:rsidR="0079446C" w:rsidRPr="00BD3C65" w:rsidRDefault="0079446C" w:rsidP="0079446C">
      <w:pPr>
        <w:rPr>
          <w:lang w:val="nl-BE"/>
        </w:rPr>
      </w:pPr>
      <w:r w:rsidRPr="00BD3C65">
        <w:rPr>
          <w:rStyle w:val="HideTWBExt"/>
          <w:noProof w:val="0"/>
          <w:lang w:val="nl-BE"/>
        </w:rPr>
        <w:t>&lt;/Amend&gt;</w:t>
      </w:r>
    </w:p>
    <w:p w14:paraId="5568117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320</w:t>
      </w:r>
      <w:r w:rsidRPr="00BD3C65">
        <w:rPr>
          <w:rStyle w:val="HideTWBExt"/>
          <w:b w:val="0"/>
          <w:noProof w:val="0"/>
          <w:lang w:val="nl-BE"/>
        </w:rPr>
        <w:t>&lt;/NumAm&gt;</w:t>
      </w:r>
    </w:p>
    <w:p w14:paraId="1473376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Gilles Lebreton</w:t>
      </w:r>
      <w:r w:rsidRPr="00BD3C65">
        <w:rPr>
          <w:rStyle w:val="HideTWBExt"/>
          <w:b w:val="0"/>
          <w:noProof w:val="0"/>
          <w:lang w:val="nl-BE"/>
        </w:rPr>
        <w:t>&lt;/Members&gt;</w:t>
      </w:r>
    </w:p>
    <w:p w14:paraId="23217291" w14:textId="77777777" w:rsidR="0079446C" w:rsidRPr="00BD3C65" w:rsidRDefault="0079446C" w:rsidP="0079446C">
      <w:pPr>
        <w:rPr>
          <w:lang w:val="nl-BE"/>
        </w:rPr>
      </w:pPr>
      <w:r w:rsidRPr="00BD3C65">
        <w:rPr>
          <w:rStyle w:val="HideTWBExt"/>
          <w:noProof w:val="0"/>
          <w:lang w:val="nl-BE"/>
        </w:rPr>
        <w:t>&lt;/RepeatBlock-By&gt;</w:t>
      </w:r>
    </w:p>
    <w:p w14:paraId="5534D9B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7917F1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7B80A0" w14:textId="77777777" w:rsidTr="00AE7197">
        <w:trPr>
          <w:jc w:val="center"/>
        </w:trPr>
        <w:tc>
          <w:tcPr>
            <w:tcW w:w="9752" w:type="dxa"/>
            <w:gridSpan w:val="2"/>
          </w:tcPr>
          <w:p w14:paraId="53C6BE33" w14:textId="77777777" w:rsidR="0079446C" w:rsidRPr="00BD3C65" w:rsidRDefault="0079446C" w:rsidP="00AE7197">
            <w:pPr>
              <w:keepNext/>
              <w:rPr>
                <w:lang w:val="nl-BE"/>
              </w:rPr>
            </w:pPr>
          </w:p>
        </w:tc>
      </w:tr>
      <w:tr w:rsidR="00004BE4" w:rsidRPr="00BD3C65" w14:paraId="6692974C" w14:textId="77777777" w:rsidTr="00AE7197">
        <w:trPr>
          <w:jc w:val="center"/>
        </w:trPr>
        <w:tc>
          <w:tcPr>
            <w:tcW w:w="4876" w:type="dxa"/>
            <w:hideMark/>
          </w:tcPr>
          <w:p w14:paraId="3F02224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EA3225" w14:textId="77777777" w:rsidR="0079446C" w:rsidRPr="00BD3C65" w:rsidRDefault="0079446C" w:rsidP="00AE7197">
            <w:pPr>
              <w:pStyle w:val="ColumnHeading"/>
              <w:keepNext/>
              <w:rPr>
                <w:lang w:val="nl-BE"/>
              </w:rPr>
            </w:pPr>
            <w:r w:rsidRPr="00BD3C65">
              <w:rPr>
                <w:lang w:val="nl-BE"/>
              </w:rPr>
              <w:t>Amendement</w:t>
            </w:r>
          </w:p>
        </w:tc>
      </w:tr>
      <w:tr w:rsidR="00004BE4" w:rsidRPr="00BD3C65" w14:paraId="3037CDB4" w14:textId="77777777" w:rsidTr="00AE7197">
        <w:trPr>
          <w:jc w:val="center"/>
        </w:trPr>
        <w:tc>
          <w:tcPr>
            <w:tcW w:w="4876" w:type="dxa"/>
            <w:hideMark/>
          </w:tcPr>
          <w:p w14:paraId="20C320FE" w14:textId="77777777" w:rsidR="0079446C" w:rsidRPr="00BD3C65" w:rsidRDefault="0079446C" w:rsidP="00AE7197">
            <w:pPr>
              <w:pStyle w:val="Normal6"/>
              <w:rPr>
                <w:lang w:val="nl-BE"/>
              </w:rPr>
            </w:pPr>
            <w:r w:rsidRPr="00BD3C65">
              <w:rPr>
                <w:lang w:val="nl-BE"/>
              </w:rPr>
              <w:t>4.</w:t>
            </w:r>
            <w:r w:rsidRPr="00BD3C65">
              <w:rPr>
                <w:lang w:val="nl-BE"/>
              </w:rPr>
              <w:tab/>
              <w:t>Overheidsinstanties, met inbegrip van rechters, hebben echter kosteloos volledige toegang tot de in lid 2 bedoelde informatie in de databank, mits ze bij het kenniscentrum geregistreerd zijn.</w:t>
            </w:r>
          </w:p>
        </w:tc>
        <w:tc>
          <w:tcPr>
            <w:tcW w:w="4876" w:type="dxa"/>
            <w:hideMark/>
          </w:tcPr>
          <w:p w14:paraId="78D576B4" w14:textId="77777777" w:rsidR="0079446C" w:rsidRPr="00BD3C65" w:rsidRDefault="0079446C" w:rsidP="00AE7197">
            <w:pPr>
              <w:pStyle w:val="Normal6"/>
              <w:rPr>
                <w:szCs w:val="24"/>
                <w:lang w:val="nl-BE"/>
              </w:rPr>
            </w:pPr>
            <w:r w:rsidRPr="00BD3C65">
              <w:rPr>
                <w:lang w:val="nl-BE"/>
              </w:rPr>
              <w:t>4.</w:t>
            </w:r>
            <w:r w:rsidRPr="00BD3C65">
              <w:rPr>
                <w:lang w:val="nl-BE"/>
              </w:rPr>
              <w:tab/>
              <w:t xml:space="preserve">Overheidsinstanties, met inbegrip van rechters, hebben echter kosteloos volledige toegang tot de in lid 2 bedoelde informatie in de databank, mits ze bij het kenniscentrum geregistreerd zijn. </w:t>
            </w:r>
            <w:r w:rsidRPr="00BD3C65">
              <w:rPr>
                <w:b/>
                <w:i/>
                <w:lang w:val="nl-BE"/>
              </w:rPr>
              <w:t xml:space="preserve">Ook universiteiten hebben kosteloos toegang tot deze informatie, mits ze bij de kenniscentra geregistreerd zijn. </w:t>
            </w:r>
          </w:p>
        </w:tc>
      </w:tr>
    </w:tbl>
    <w:p w14:paraId="67DB450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61F45185" w14:textId="77777777" w:rsidR="0079446C" w:rsidRPr="00BD3C65" w:rsidRDefault="0079446C" w:rsidP="0079446C">
      <w:pPr>
        <w:rPr>
          <w:lang w:val="nl-BE"/>
        </w:rPr>
      </w:pPr>
      <w:r w:rsidRPr="00BD3C65">
        <w:rPr>
          <w:rStyle w:val="HideTWBExt"/>
          <w:noProof w:val="0"/>
          <w:lang w:val="nl-BE"/>
        </w:rPr>
        <w:t>&lt;/Amend&gt;</w:t>
      </w:r>
    </w:p>
    <w:p w14:paraId="125BF7A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321</w:t>
      </w:r>
      <w:r w:rsidRPr="00BD3C65">
        <w:rPr>
          <w:rStyle w:val="HideTWBExt"/>
          <w:b w:val="0"/>
          <w:noProof w:val="0"/>
          <w:lang w:val="nl-BE"/>
        </w:rPr>
        <w:t>&lt;/NumAm&gt;</w:t>
      </w:r>
    </w:p>
    <w:p w14:paraId="6D3904C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F794632" w14:textId="77777777" w:rsidR="0079446C" w:rsidRPr="00BD3C65" w:rsidRDefault="0079446C" w:rsidP="0079446C">
      <w:pPr>
        <w:rPr>
          <w:lang w:val="nl-BE"/>
        </w:rPr>
      </w:pPr>
      <w:r w:rsidRPr="00BD3C65">
        <w:rPr>
          <w:rStyle w:val="HideTWBExt"/>
          <w:noProof w:val="0"/>
          <w:lang w:val="nl-BE"/>
        </w:rPr>
        <w:t>&lt;/RepeatBlock-By&gt;</w:t>
      </w:r>
    </w:p>
    <w:p w14:paraId="2A86C86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FC2E1E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5 – lid 4</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DCE81C" w14:textId="77777777" w:rsidTr="00AE7197">
        <w:trPr>
          <w:jc w:val="center"/>
        </w:trPr>
        <w:tc>
          <w:tcPr>
            <w:tcW w:w="9752" w:type="dxa"/>
            <w:gridSpan w:val="2"/>
          </w:tcPr>
          <w:p w14:paraId="4260FD29" w14:textId="77777777" w:rsidR="0079446C" w:rsidRPr="00BD3C65" w:rsidRDefault="0079446C" w:rsidP="00AE7197">
            <w:pPr>
              <w:keepNext/>
              <w:rPr>
                <w:lang w:val="nl-BE"/>
              </w:rPr>
            </w:pPr>
          </w:p>
        </w:tc>
      </w:tr>
      <w:tr w:rsidR="00004BE4" w:rsidRPr="00BD3C65" w14:paraId="60FA3349" w14:textId="77777777" w:rsidTr="00AE7197">
        <w:trPr>
          <w:jc w:val="center"/>
        </w:trPr>
        <w:tc>
          <w:tcPr>
            <w:tcW w:w="4876" w:type="dxa"/>
            <w:hideMark/>
          </w:tcPr>
          <w:p w14:paraId="3EC1485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8005CF0" w14:textId="77777777" w:rsidR="0079446C" w:rsidRPr="00BD3C65" w:rsidRDefault="0079446C" w:rsidP="00AE7197">
            <w:pPr>
              <w:pStyle w:val="ColumnHeading"/>
              <w:keepNext/>
              <w:rPr>
                <w:lang w:val="nl-BE"/>
              </w:rPr>
            </w:pPr>
            <w:r w:rsidRPr="00BD3C65">
              <w:rPr>
                <w:lang w:val="nl-BE"/>
              </w:rPr>
              <w:t>Amendement</w:t>
            </w:r>
          </w:p>
        </w:tc>
      </w:tr>
      <w:tr w:rsidR="00004BE4" w:rsidRPr="00BD3C65" w14:paraId="2EC22A74" w14:textId="77777777" w:rsidTr="00AE7197">
        <w:trPr>
          <w:jc w:val="center"/>
        </w:trPr>
        <w:tc>
          <w:tcPr>
            <w:tcW w:w="4876" w:type="dxa"/>
            <w:hideMark/>
          </w:tcPr>
          <w:p w14:paraId="798E5806" w14:textId="77777777" w:rsidR="0079446C" w:rsidRPr="00BD3C65" w:rsidRDefault="0079446C" w:rsidP="00AE7197">
            <w:pPr>
              <w:pStyle w:val="Normal6"/>
              <w:rPr>
                <w:lang w:val="nl-BE"/>
              </w:rPr>
            </w:pPr>
            <w:r w:rsidRPr="00BD3C65">
              <w:rPr>
                <w:lang w:val="nl-BE"/>
              </w:rPr>
              <w:t>4.</w:t>
            </w:r>
            <w:r w:rsidRPr="00BD3C65">
              <w:rPr>
                <w:lang w:val="nl-BE"/>
              </w:rPr>
              <w:tab/>
              <w:t>Overheidsinstanties, met inbegrip van rechters, hebben echter kosteloos volledige toegang tot de in lid 2 bedoelde informatie in de databank</w:t>
            </w:r>
            <w:r w:rsidRPr="00BD3C65">
              <w:rPr>
                <w:b/>
                <w:i/>
                <w:lang w:val="nl-BE"/>
              </w:rPr>
              <w:t>, mits ze bij het kenniscentrum geregistreerd zijn</w:t>
            </w:r>
            <w:r w:rsidRPr="00BD3C65">
              <w:rPr>
                <w:lang w:val="nl-BE"/>
              </w:rPr>
              <w:t>.</w:t>
            </w:r>
          </w:p>
        </w:tc>
        <w:tc>
          <w:tcPr>
            <w:tcW w:w="4876" w:type="dxa"/>
            <w:hideMark/>
          </w:tcPr>
          <w:p w14:paraId="64D3DC95" w14:textId="77777777" w:rsidR="0079446C" w:rsidRPr="00BD3C65" w:rsidRDefault="0079446C" w:rsidP="00AE7197">
            <w:pPr>
              <w:pStyle w:val="Normal6"/>
              <w:rPr>
                <w:szCs w:val="24"/>
                <w:lang w:val="nl-BE"/>
              </w:rPr>
            </w:pPr>
            <w:r w:rsidRPr="00BD3C65">
              <w:rPr>
                <w:lang w:val="nl-BE"/>
              </w:rPr>
              <w:t>4.</w:t>
            </w:r>
            <w:r w:rsidRPr="00BD3C65">
              <w:rPr>
                <w:lang w:val="nl-BE"/>
              </w:rPr>
              <w:tab/>
              <w:t>Overheidsinstanties, met inbegrip van rechters, hebben echter kosteloos volledige toegang tot de in lid 2 bedoelde informatie in de databank.</w:t>
            </w:r>
          </w:p>
        </w:tc>
      </w:tr>
    </w:tbl>
    <w:p w14:paraId="69E3745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5F2088A"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13E6A0E" w14:textId="77777777" w:rsidR="0079446C" w:rsidRPr="00BD3C65" w:rsidRDefault="0079446C" w:rsidP="0079446C">
      <w:pPr>
        <w:pStyle w:val="Normal12Italic"/>
        <w:rPr>
          <w:noProof w:val="0"/>
          <w:lang w:val="nl-BE"/>
        </w:rPr>
      </w:pPr>
      <w:r w:rsidRPr="00BD3C65">
        <w:rPr>
          <w:noProof w:val="0"/>
          <w:lang w:val="nl-BE"/>
        </w:rPr>
        <w:t>Voorafgaande registratie mag voor overheidsinstanties geen toegangsvoorwaarde zijn.</w:t>
      </w:r>
    </w:p>
    <w:p w14:paraId="12775F59" w14:textId="77777777" w:rsidR="0079446C" w:rsidRPr="00BD3C65" w:rsidRDefault="0079446C" w:rsidP="0079446C">
      <w:pPr>
        <w:rPr>
          <w:lang w:val="nl-BE"/>
        </w:rPr>
      </w:pPr>
      <w:r w:rsidRPr="00BD3C65">
        <w:rPr>
          <w:rStyle w:val="HideTWBExt"/>
          <w:noProof w:val="0"/>
          <w:lang w:val="nl-BE"/>
        </w:rPr>
        <w:t>&lt;/Amend&gt;</w:t>
      </w:r>
    </w:p>
    <w:p w14:paraId="2471C0B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322</w:t>
      </w:r>
      <w:r w:rsidRPr="00BD3C65">
        <w:rPr>
          <w:rStyle w:val="HideTWBExt"/>
          <w:b w:val="0"/>
          <w:noProof w:val="0"/>
          <w:lang w:val="nl-BE"/>
        </w:rPr>
        <w:t>&lt;/NumAm&gt;</w:t>
      </w:r>
    </w:p>
    <w:p w14:paraId="3AF9E30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1F864048" w14:textId="77777777" w:rsidR="0079446C" w:rsidRPr="00BD3C65" w:rsidRDefault="0079446C" w:rsidP="0079446C">
      <w:pPr>
        <w:rPr>
          <w:lang w:val="nl-BE"/>
        </w:rPr>
      </w:pPr>
      <w:r w:rsidRPr="00BD3C65">
        <w:rPr>
          <w:rStyle w:val="HideTWBExt"/>
          <w:noProof w:val="0"/>
          <w:lang w:val="nl-BE"/>
        </w:rPr>
        <w:t>&lt;/RepeatBlock-By&gt;</w:t>
      </w:r>
    </w:p>
    <w:p w14:paraId="7C5CD65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09856D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6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D08E2AD" w14:textId="77777777" w:rsidTr="00AE7197">
        <w:trPr>
          <w:jc w:val="center"/>
        </w:trPr>
        <w:tc>
          <w:tcPr>
            <w:tcW w:w="9752" w:type="dxa"/>
            <w:gridSpan w:val="2"/>
          </w:tcPr>
          <w:p w14:paraId="3F488AFD" w14:textId="77777777" w:rsidR="0079446C" w:rsidRPr="00BD3C65" w:rsidRDefault="0079446C" w:rsidP="00AE7197">
            <w:pPr>
              <w:keepNext/>
              <w:rPr>
                <w:lang w:val="nl-BE"/>
              </w:rPr>
            </w:pPr>
          </w:p>
        </w:tc>
      </w:tr>
      <w:tr w:rsidR="00004BE4" w:rsidRPr="00BD3C65" w14:paraId="70DEE009" w14:textId="77777777" w:rsidTr="00AE7197">
        <w:trPr>
          <w:jc w:val="center"/>
        </w:trPr>
        <w:tc>
          <w:tcPr>
            <w:tcW w:w="4876" w:type="dxa"/>
            <w:hideMark/>
          </w:tcPr>
          <w:p w14:paraId="38ECEDB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468BB1B" w14:textId="77777777" w:rsidR="0079446C" w:rsidRPr="00BD3C65" w:rsidRDefault="0079446C" w:rsidP="00AE7197">
            <w:pPr>
              <w:pStyle w:val="ColumnHeading"/>
              <w:keepNext/>
              <w:rPr>
                <w:lang w:val="nl-BE"/>
              </w:rPr>
            </w:pPr>
            <w:r w:rsidRPr="00BD3C65">
              <w:rPr>
                <w:lang w:val="nl-BE"/>
              </w:rPr>
              <w:t>Amendement</w:t>
            </w:r>
          </w:p>
        </w:tc>
      </w:tr>
      <w:tr w:rsidR="00004BE4" w:rsidRPr="00BD3C65" w14:paraId="1113FB6D" w14:textId="77777777" w:rsidTr="00AE7197">
        <w:trPr>
          <w:jc w:val="center"/>
        </w:trPr>
        <w:tc>
          <w:tcPr>
            <w:tcW w:w="4876" w:type="dxa"/>
            <w:hideMark/>
          </w:tcPr>
          <w:p w14:paraId="3145A265" w14:textId="77777777" w:rsidR="0079446C" w:rsidRPr="00BD3C65" w:rsidRDefault="0079446C" w:rsidP="00AE7197">
            <w:pPr>
              <w:pStyle w:val="Normal6"/>
              <w:rPr>
                <w:lang w:val="nl-BE"/>
              </w:rPr>
            </w:pPr>
            <w:r w:rsidRPr="00BD3C65">
              <w:rPr>
                <w:lang w:val="nl-BE"/>
              </w:rPr>
              <w:t>1.</w:t>
            </w:r>
            <w:r w:rsidRPr="00BD3C65">
              <w:rPr>
                <w:lang w:val="nl-BE"/>
              </w:rPr>
              <w:tab/>
              <w:t>Wanneer een partij verzoekt om de gegevens en de documenten in de databank vertrouwelijk te houden, verstrekt die partij een niet-vertrouwelijke versie van de als vertrouwelijk verstrekte informatie die voldoende gedetailleerd is om een redelijk inzicht te krijgen in de inhoud van de als vertrouwelijk verstrekte informatie. Het kenniscentrum kan die niet-vertrouwelijke versie openbaar maken.</w:t>
            </w:r>
          </w:p>
        </w:tc>
        <w:tc>
          <w:tcPr>
            <w:tcW w:w="4876" w:type="dxa"/>
            <w:hideMark/>
          </w:tcPr>
          <w:p w14:paraId="5773D089" w14:textId="77777777" w:rsidR="0079446C" w:rsidRPr="00BD3C65" w:rsidRDefault="0079446C" w:rsidP="00AE7197">
            <w:pPr>
              <w:pStyle w:val="Normal6"/>
              <w:rPr>
                <w:szCs w:val="24"/>
                <w:lang w:val="nl-BE"/>
              </w:rPr>
            </w:pPr>
            <w:r w:rsidRPr="00BD3C65">
              <w:rPr>
                <w:lang w:val="nl-BE"/>
              </w:rPr>
              <w:t>1.</w:t>
            </w:r>
            <w:r w:rsidRPr="00BD3C65">
              <w:rPr>
                <w:lang w:val="nl-BE"/>
              </w:rPr>
              <w:tab/>
              <w:t xml:space="preserve">Wanneer een partij verzoekt om de gegevens en de documenten in de databank vertrouwelijk te houden, verstrekt die partij </w:t>
            </w:r>
            <w:r w:rsidRPr="00BD3C65">
              <w:rPr>
                <w:b/>
                <w:i/>
                <w:lang w:val="nl-BE"/>
              </w:rPr>
              <w:t>een motivering van die vertrouwelijkheid en</w:t>
            </w:r>
            <w:r w:rsidRPr="00BD3C65">
              <w:rPr>
                <w:lang w:val="nl-BE"/>
              </w:rPr>
              <w:t xml:space="preserve"> een niet-vertrouwelijke versie van de als vertrouwelijk verstrekte informatie die voldoende gedetailleerd is om een redelijk inzicht te krijgen in de inhoud van de als vertrouwelijk verstrekte informatie. Het kenniscentrum kan die niet-vertrouwelijke versie openbaar maken.</w:t>
            </w:r>
          </w:p>
        </w:tc>
      </w:tr>
    </w:tbl>
    <w:p w14:paraId="46A14E6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5499C09" w14:textId="77777777" w:rsidR="0079446C" w:rsidRPr="00BD3C65" w:rsidRDefault="0079446C" w:rsidP="0079446C">
      <w:pPr>
        <w:rPr>
          <w:lang w:val="nl-BE"/>
        </w:rPr>
      </w:pPr>
      <w:r w:rsidRPr="00BD3C65">
        <w:rPr>
          <w:rStyle w:val="HideTWBExt"/>
          <w:noProof w:val="0"/>
          <w:lang w:val="nl-BE"/>
        </w:rPr>
        <w:t>&lt;/Amend&gt;</w:t>
      </w:r>
    </w:p>
    <w:p w14:paraId="07EABE5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323</w:t>
      </w:r>
      <w:r w:rsidRPr="00BD3C65">
        <w:rPr>
          <w:rStyle w:val="HideTWBExt"/>
          <w:b w:val="0"/>
          <w:noProof w:val="0"/>
          <w:lang w:val="nl-BE"/>
        </w:rPr>
        <w:t>&lt;/NumAm&gt;</w:t>
      </w:r>
    </w:p>
    <w:p w14:paraId="5394857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03D1F89C" w14:textId="77777777" w:rsidR="0079446C" w:rsidRPr="00BD3C65" w:rsidRDefault="0079446C" w:rsidP="0079446C">
      <w:pPr>
        <w:rPr>
          <w:lang w:val="nl-BE"/>
        </w:rPr>
      </w:pPr>
      <w:r w:rsidRPr="00BD3C65">
        <w:rPr>
          <w:rStyle w:val="HideTWBExt"/>
          <w:noProof w:val="0"/>
          <w:lang w:val="nl-BE"/>
        </w:rPr>
        <w:t>&lt;/RepeatBlock-By&gt;</w:t>
      </w:r>
    </w:p>
    <w:p w14:paraId="293B373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FC2EC5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6 – lid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2432659" w14:textId="77777777" w:rsidTr="00AE7197">
        <w:trPr>
          <w:jc w:val="center"/>
        </w:trPr>
        <w:tc>
          <w:tcPr>
            <w:tcW w:w="9752" w:type="dxa"/>
            <w:gridSpan w:val="2"/>
          </w:tcPr>
          <w:p w14:paraId="53F17C87" w14:textId="77777777" w:rsidR="0079446C" w:rsidRPr="00BD3C65" w:rsidRDefault="0079446C" w:rsidP="00AE7197">
            <w:pPr>
              <w:keepNext/>
              <w:rPr>
                <w:lang w:val="nl-BE"/>
              </w:rPr>
            </w:pPr>
          </w:p>
        </w:tc>
      </w:tr>
      <w:tr w:rsidR="00004BE4" w:rsidRPr="00BD3C65" w14:paraId="26392EB0" w14:textId="77777777" w:rsidTr="00AE7197">
        <w:trPr>
          <w:jc w:val="center"/>
        </w:trPr>
        <w:tc>
          <w:tcPr>
            <w:tcW w:w="4876" w:type="dxa"/>
            <w:hideMark/>
          </w:tcPr>
          <w:p w14:paraId="1523265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0826A6B" w14:textId="77777777" w:rsidR="0079446C" w:rsidRPr="00BD3C65" w:rsidRDefault="0079446C" w:rsidP="00AE7197">
            <w:pPr>
              <w:pStyle w:val="ColumnHeading"/>
              <w:keepNext/>
              <w:rPr>
                <w:lang w:val="nl-BE"/>
              </w:rPr>
            </w:pPr>
            <w:r w:rsidRPr="00BD3C65">
              <w:rPr>
                <w:lang w:val="nl-BE"/>
              </w:rPr>
              <w:t>Amendement</w:t>
            </w:r>
          </w:p>
        </w:tc>
      </w:tr>
      <w:tr w:rsidR="00004BE4" w:rsidRPr="00BD3C65" w14:paraId="2DC7BD26" w14:textId="77777777" w:rsidTr="00AE7197">
        <w:trPr>
          <w:jc w:val="center"/>
        </w:trPr>
        <w:tc>
          <w:tcPr>
            <w:tcW w:w="4876" w:type="dxa"/>
            <w:hideMark/>
          </w:tcPr>
          <w:p w14:paraId="7AC0E908" w14:textId="77777777" w:rsidR="0079446C" w:rsidRPr="00BD3C65" w:rsidRDefault="0079446C" w:rsidP="00AE7197">
            <w:pPr>
              <w:pStyle w:val="Normal6"/>
              <w:rPr>
                <w:lang w:val="nl-BE"/>
              </w:rPr>
            </w:pPr>
            <w:r w:rsidRPr="00BD3C65">
              <w:rPr>
                <w:lang w:val="nl-BE"/>
              </w:rPr>
              <w:t>5.</w:t>
            </w:r>
            <w:r w:rsidRPr="00BD3C65">
              <w:rPr>
                <w:lang w:val="nl-BE"/>
              </w:rPr>
              <w:tab/>
              <w:t>Op verzoek geeft het kenniscentrum registratiebewijzen of voor eensluidend gewaarmerkte afschriften van de gegevens en documenten in het register of de databank af. Voor de registratiebewijzen en de voor eensluidend gewaarmerkte afschriften kan een vergoeding worden gevraagd.</w:t>
            </w:r>
          </w:p>
        </w:tc>
        <w:tc>
          <w:tcPr>
            <w:tcW w:w="4876" w:type="dxa"/>
            <w:hideMark/>
          </w:tcPr>
          <w:p w14:paraId="55B8CE1B" w14:textId="77777777" w:rsidR="0079446C" w:rsidRPr="00BD3C65" w:rsidRDefault="0079446C" w:rsidP="00AE7197">
            <w:pPr>
              <w:pStyle w:val="Normal6"/>
              <w:rPr>
                <w:szCs w:val="24"/>
                <w:lang w:val="nl-BE"/>
              </w:rPr>
            </w:pPr>
            <w:r w:rsidRPr="00BD3C65">
              <w:rPr>
                <w:lang w:val="nl-BE"/>
              </w:rPr>
              <w:t>5.</w:t>
            </w:r>
            <w:r w:rsidRPr="00BD3C65">
              <w:rPr>
                <w:lang w:val="nl-BE"/>
              </w:rPr>
              <w:tab/>
              <w:t xml:space="preserve">Op verzoek geeft het kenniscentrum registratiebewijzen of voor eensluidend gewaarmerkte afschriften van de gegevens en documenten in het register of de databank af. Voor de registratiebewijzen en de voor eensluidend gewaarmerkte afschriften kan een </w:t>
            </w:r>
            <w:r w:rsidRPr="00BD3C65">
              <w:rPr>
                <w:b/>
                <w:i/>
                <w:lang w:val="nl-BE"/>
              </w:rPr>
              <w:t>redelijke</w:t>
            </w:r>
            <w:r w:rsidRPr="00BD3C65">
              <w:rPr>
                <w:lang w:val="nl-BE"/>
              </w:rPr>
              <w:t xml:space="preserve"> vergoeding worden gevraagd.</w:t>
            </w:r>
          </w:p>
        </w:tc>
      </w:tr>
    </w:tbl>
    <w:p w14:paraId="62B01E6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198AB607" w14:textId="77777777" w:rsidR="0079446C" w:rsidRPr="00BD3C65" w:rsidRDefault="0079446C" w:rsidP="0079446C">
      <w:pPr>
        <w:rPr>
          <w:lang w:val="nl-BE"/>
        </w:rPr>
      </w:pPr>
      <w:r w:rsidRPr="00BD3C65">
        <w:rPr>
          <w:rStyle w:val="HideTWBExt"/>
          <w:noProof w:val="0"/>
          <w:lang w:val="nl-BE"/>
        </w:rPr>
        <w:t>&lt;/Amend&gt;</w:t>
      </w:r>
    </w:p>
    <w:p w14:paraId="0D279C7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324</w:t>
      </w:r>
      <w:r w:rsidRPr="00BD3C65">
        <w:rPr>
          <w:rStyle w:val="HideTWBExt"/>
          <w:b w:val="0"/>
          <w:noProof w:val="0"/>
          <w:lang w:val="nl-BE"/>
        </w:rPr>
        <w:t>&lt;/NumAm&gt;</w:t>
      </w:r>
    </w:p>
    <w:p w14:paraId="43AA6CD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C1DD48F" w14:textId="77777777" w:rsidR="0079446C" w:rsidRPr="00BD3C65" w:rsidRDefault="0079446C" w:rsidP="0079446C">
      <w:pPr>
        <w:rPr>
          <w:lang w:val="nl-BE"/>
        </w:rPr>
      </w:pPr>
      <w:r w:rsidRPr="00BD3C65">
        <w:rPr>
          <w:rStyle w:val="HideTWBExt"/>
          <w:noProof w:val="0"/>
          <w:lang w:val="nl-BE"/>
        </w:rPr>
        <w:t>&lt;/RepeatBlock-By&gt;</w:t>
      </w:r>
    </w:p>
    <w:p w14:paraId="1F70601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523532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8684146" w14:textId="77777777" w:rsidTr="00AE7197">
        <w:trPr>
          <w:jc w:val="center"/>
        </w:trPr>
        <w:tc>
          <w:tcPr>
            <w:tcW w:w="9752" w:type="dxa"/>
            <w:gridSpan w:val="2"/>
          </w:tcPr>
          <w:p w14:paraId="273A0897" w14:textId="77777777" w:rsidR="0079446C" w:rsidRPr="00BD3C65" w:rsidRDefault="0079446C" w:rsidP="00AE7197">
            <w:pPr>
              <w:keepNext/>
              <w:rPr>
                <w:lang w:val="nl-BE"/>
              </w:rPr>
            </w:pPr>
          </w:p>
        </w:tc>
      </w:tr>
      <w:tr w:rsidR="00004BE4" w:rsidRPr="00BD3C65" w14:paraId="2F147EA5" w14:textId="77777777" w:rsidTr="00AE7197">
        <w:trPr>
          <w:jc w:val="center"/>
        </w:trPr>
        <w:tc>
          <w:tcPr>
            <w:tcW w:w="4876" w:type="dxa"/>
            <w:hideMark/>
          </w:tcPr>
          <w:p w14:paraId="529D120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EC8F965" w14:textId="77777777" w:rsidR="0079446C" w:rsidRPr="00BD3C65" w:rsidRDefault="0079446C" w:rsidP="00AE7197">
            <w:pPr>
              <w:pStyle w:val="ColumnHeading"/>
              <w:keepNext/>
              <w:rPr>
                <w:lang w:val="nl-BE"/>
              </w:rPr>
            </w:pPr>
            <w:r w:rsidRPr="00BD3C65">
              <w:rPr>
                <w:lang w:val="nl-BE"/>
              </w:rPr>
              <w:t>Amendement</w:t>
            </w:r>
          </w:p>
        </w:tc>
      </w:tr>
      <w:tr w:rsidR="00004BE4" w:rsidRPr="00BD3C65" w14:paraId="4B155A86" w14:textId="77777777" w:rsidTr="00AE7197">
        <w:trPr>
          <w:jc w:val="center"/>
        </w:trPr>
        <w:tc>
          <w:tcPr>
            <w:tcW w:w="4876" w:type="dxa"/>
            <w:hideMark/>
          </w:tcPr>
          <w:p w14:paraId="404B4999" w14:textId="77777777" w:rsidR="0079446C" w:rsidRPr="00BD3C65" w:rsidRDefault="0079446C" w:rsidP="00AE7197">
            <w:pPr>
              <w:pStyle w:val="Normal6"/>
              <w:rPr>
                <w:lang w:val="nl-BE"/>
              </w:rPr>
            </w:pPr>
            <w:r w:rsidRPr="00BD3C65">
              <w:rPr>
                <w:b/>
                <w:i/>
                <w:lang w:val="nl-BE"/>
              </w:rPr>
              <w:t>Een SEP-houder verstrekt</w:t>
            </w:r>
            <w:r w:rsidRPr="00BD3C65">
              <w:rPr>
                <w:lang w:val="nl-BE"/>
              </w:rPr>
              <w:t xml:space="preserve"> het kenniscentrum de volgende informatie:</w:t>
            </w:r>
          </w:p>
        </w:tc>
        <w:tc>
          <w:tcPr>
            <w:tcW w:w="4876" w:type="dxa"/>
            <w:hideMark/>
          </w:tcPr>
          <w:p w14:paraId="23533B44" w14:textId="77777777" w:rsidR="0079446C" w:rsidRPr="00BD3C65" w:rsidRDefault="0079446C" w:rsidP="00AE7197">
            <w:pPr>
              <w:pStyle w:val="Normal6"/>
              <w:rPr>
                <w:szCs w:val="24"/>
                <w:lang w:val="nl-BE"/>
              </w:rPr>
            </w:pPr>
            <w:r w:rsidRPr="00BD3C65">
              <w:rPr>
                <w:b/>
                <w:i/>
                <w:lang w:val="nl-BE"/>
              </w:rPr>
              <w:t>Houders van een octrooi dat essentieel is voor een norm waarvoor in een of meerdere lidstaten Frand-verbintenissen zijn aangegaan, verstrekken</w:t>
            </w:r>
            <w:r w:rsidRPr="00BD3C65">
              <w:rPr>
                <w:lang w:val="nl-BE"/>
              </w:rPr>
              <w:t xml:space="preserve"> het kenniscentrum de volgende informatie:</w:t>
            </w:r>
          </w:p>
        </w:tc>
      </w:tr>
    </w:tbl>
    <w:p w14:paraId="0D3E90B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4425B47" w14:textId="77777777" w:rsidR="0079446C" w:rsidRPr="00BD3C65" w:rsidRDefault="0079446C" w:rsidP="0079446C">
      <w:pPr>
        <w:rPr>
          <w:lang w:val="nl-BE"/>
        </w:rPr>
      </w:pPr>
      <w:r w:rsidRPr="00BD3C65">
        <w:rPr>
          <w:rStyle w:val="HideTWBExt"/>
          <w:noProof w:val="0"/>
          <w:lang w:val="nl-BE"/>
        </w:rPr>
        <w:t>&lt;/Amend&gt;</w:t>
      </w:r>
    </w:p>
    <w:p w14:paraId="5576880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325</w:t>
      </w:r>
      <w:r w:rsidRPr="00BD3C65">
        <w:rPr>
          <w:rStyle w:val="HideTWBExt"/>
          <w:b w:val="0"/>
          <w:noProof w:val="0"/>
          <w:lang w:val="nl-BE"/>
        </w:rPr>
        <w:t>&lt;/NumAm&gt;</w:t>
      </w:r>
    </w:p>
    <w:p w14:paraId="3F4C5B3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F551AEF" w14:textId="77777777" w:rsidR="0079446C" w:rsidRPr="00BD3C65" w:rsidRDefault="0079446C" w:rsidP="0079446C">
      <w:pPr>
        <w:rPr>
          <w:lang w:val="nl-BE"/>
        </w:rPr>
      </w:pPr>
      <w:r w:rsidRPr="00BD3C65">
        <w:rPr>
          <w:rStyle w:val="HideTWBExt"/>
          <w:noProof w:val="0"/>
          <w:lang w:val="nl-BE"/>
        </w:rPr>
        <w:t>&lt;/RepeatBlock-By&gt;</w:t>
      </w:r>
    </w:p>
    <w:p w14:paraId="2EF7329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C5DB18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DDB6655" w14:textId="77777777" w:rsidTr="00AE7197">
        <w:trPr>
          <w:jc w:val="center"/>
        </w:trPr>
        <w:tc>
          <w:tcPr>
            <w:tcW w:w="9752" w:type="dxa"/>
            <w:gridSpan w:val="2"/>
          </w:tcPr>
          <w:p w14:paraId="1170C251" w14:textId="77777777" w:rsidR="0079446C" w:rsidRPr="00BD3C65" w:rsidRDefault="0079446C" w:rsidP="00AE7197">
            <w:pPr>
              <w:keepNext/>
              <w:rPr>
                <w:lang w:val="nl-BE"/>
              </w:rPr>
            </w:pPr>
          </w:p>
        </w:tc>
      </w:tr>
      <w:tr w:rsidR="00004BE4" w:rsidRPr="00BD3C65" w14:paraId="4450E21A" w14:textId="77777777" w:rsidTr="00AE7197">
        <w:trPr>
          <w:jc w:val="center"/>
        </w:trPr>
        <w:tc>
          <w:tcPr>
            <w:tcW w:w="4876" w:type="dxa"/>
            <w:hideMark/>
          </w:tcPr>
          <w:p w14:paraId="54F19A9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3C4E9F9" w14:textId="77777777" w:rsidR="0079446C" w:rsidRPr="00BD3C65" w:rsidRDefault="0079446C" w:rsidP="00AE7197">
            <w:pPr>
              <w:pStyle w:val="ColumnHeading"/>
              <w:keepNext/>
              <w:rPr>
                <w:lang w:val="nl-BE"/>
              </w:rPr>
            </w:pPr>
            <w:r w:rsidRPr="00BD3C65">
              <w:rPr>
                <w:lang w:val="nl-BE"/>
              </w:rPr>
              <w:t>Amendement</w:t>
            </w:r>
          </w:p>
        </w:tc>
      </w:tr>
      <w:tr w:rsidR="00004BE4" w:rsidRPr="00BD3C65" w14:paraId="752B4AFA" w14:textId="77777777" w:rsidTr="00AE7197">
        <w:trPr>
          <w:jc w:val="center"/>
        </w:trPr>
        <w:tc>
          <w:tcPr>
            <w:tcW w:w="4876" w:type="dxa"/>
            <w:hideMark/>
          </w:tcPr>
          <w:p w14:paraId="6DFEE7D1" w14:textId="77777777" w:rsidR="0079446C" w:rsidRPr="00BD3C65" w:rsidRDefault="0079446C" w:rsidP="00AE7197">
            <w:pPr>
              <w:pStyle w:val="Normal6"/>
              <w:rPr>
                <w:lang w:val="nl-BE"/>
              </w:rPr>
            </w:pPr>
            <w:r w:rsidRPr="00BD3C65">
              <w:rPr>
                <w:lang w:val="nl-BE"/>
              </w:rPr>
              <w:t xml:space="preserve">Een </w:t>
            </w:r>
            <w:r w:rsidRPr="00BD3C65">
              <w:rPr>
                <w:b/>
                <w:i/>
                <w:lang w:val="nl-BE"/>
              </w:rPr>
              <w:t>SEP-houder</w:t>
            </w:r>
            <w:r w:rsidRPr="00BD3C65">
              <w:rPr>
                <w:lang w:val="nl-BE"/>
              </w:rPr>
              <w:t xml:space="preserve"> verstrekt het kenniscentrum de volgende informatie:</w:t>
            </w:r>
          </w:p>
        </w:tc>
        <w:tc>
          <w:tcPr>
            <w:tcW w:w="4876" w:type="dxa"/>
            <w:hideMark/>
          </w:tcPr>
          <w:p w14:paraId="67103E1A" w14:textId="77777777" w:rsidR="0079446C" w:rsidRPr="00BD3C65" w:rsidRDefault="0079446C" w:rsidP="00AE7197">
            <w:pPr>
              <w:pStyle w:val="Normal6"/>
              <w:rPr>
                <w:szCs w:val="24"/>
                <w:lang w:val="nl-BE"/>
              </w:rPr>
            </w:pPr>
            <w:r w:rsidRPr="00BD3C65">
              <w:rPr>
                <w:lang w:val="nl-BE"/>
              </w:rPr>
              <w:t xml:space="preserve">Een </w:t>
            </w:r>
            <w:r w:rsidRPr="00BD3C65">
              <w:rPr>
                <w:b/>
                <w:i/>
                <w:lang w:val="nl-BE"/>
              </w:rPr>
              <w:t>SEP-toepasser</w:t>
            </w:r>
            <w:r w:rsidRPr="00BD3C65">
              <w:rPr>
                <w:lang w:val="nl-BE"/>
              </w:rPr>
              <w:t xml:space="preserve"> verstrekt het kenniscentrum de volgende informatie:</w:t>
            </w:r>
          </w:p>
        </w:tc>
      </w:tr>
    </w:tbl>
    <w:p w14:paraId="18E8495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2534808" w14:textId="77777777" w:rsidR="0079446C" w:rsidRPr="00BD3C65" w:rsidRDefault="0079446C" w:rsidP="0079446C">
      <w:pPr>
        <w:rPr>
          <w:lang w:val="nl-BE"/>
        </w:rPr>
      </w:pPr>
      <w:r w:rsidRPr="00BD3C65">
        <w:rPr>
          <w:rStyle w:val="HideTWBExt"/>
          <w:noProof w:val="0"/>
          <w:lang w:val="nl-BE"/>
        </w:rPr>
        <w:t>&lt;/Amend&gt;</w:t>
      </w:r>
    </w:p>
    <w:p w14:paraId="7B20170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326</w:t>
      </w:r>
      <w:r w:rsidRPr="00BD3C65">
        <w:rPr>
          <w:rStyle w:val="HideTWBExt"/>
          <w:b w:val="0"/>
          <w:noProof w:val="0"/>
          <w:lang w:val="nl-BE"/>
        </w:rPr>
        <w:t>&lt;/NumAm&gt;</w:t>
      </w:r>
    </w:p>
    <w:p w14:paraId="192012E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7E82EE87" w14:textId="77777777" w:rsidR="0079446C" w:rsidRPr="00BD3C65" w:rsidRDefault="0079446C" w:rsidP="0079446C">
      <w:pPr>
        <w:rPr>
          <w:lang w:val="nl-BE"/>
        </w:rPr>
      </w:pPr>
      <w:r w:rsidRPr="00BD3C65">
        <w:rPr>
          <w:rStyle w:val="HideTWBExt"/>
          <w:noProof w:val="0"/>
          <w:lang w:val="nl-BE"/>
        </w:rPr>
        <w:t>&lt;/RepeatBlock-By&gt;</w:t>
      </w:r>
    </w:p>
    <w:p w14:paraId="0005A87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41D3ED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E5C23D4" w14:textId="77777777" w:rsidTr="00AE7197">
        <w:trPr>
          <w:jc w:val="center"/>
        </w:trPr>
        <w:tc>
          <w:tcPr>
            <w:tcW w:w="9752" w:type="dxa"/>
            <w:gridSpan w:val="2"/>
          </w:tcPr>
          <w:p w14:paraId="210094E0" w14:textId="77777777" w:rsidR="0079446C" w:rsidRPr="00BD3C65" w:rsidRDefault="0079446C" w:rsidP="00AE7197">
            <w:pPr>
              <w:keepNext/>
              <w:rPr>
                <w:lang w:val="nl-BE"/>
              </w:rPr>
            </w:pPr>
          </w:p>
        </w:tc>
      </w:tr>
      <w:tr w:rsidR="00004BE4" w:rsidRPr="00BD3C65" w14:paraId="4BE280DA" w14:textId="77777777" w:rsidTr="00AE7197">
        <w:trPr>
          <w:jc w:val="center"/>
        </w:trPr>
        <w:tc>
          <w:tcPr>
            <w:tcW w:w="4876" w:type="dxa"/>
            <w:hideMark/>
          </w:tcPr>
          <w:p w14:paraId="1FD7365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E4B5AAE" w14:textId="77777777" w:rsidR="0079446C" w:rsidRPr="00BD3C65" w:rsidRDefault="0079446C" w:rsidP="00AE7197">
            <w:pPr>
              <w:pStyle w:val="ColumnHeading"/>
              <w:keepNext/>
              <w:rPr>
                <w:lang w:val="nl-BE"/>
              </w:rPr>
            </w:pPr>
            <w:r w:rsidRPr="00BD3C65">
              <w:rPr>
                <w:lang w:val="nl-BE"/>
              </w:rPr>
              <w:t>Amendement</w:t>
            </w:r>
          </w:p>
        </w:tc>
      </w:tr>
      <w:tr w:rsidR="00004BE4" w:rsidRPr="00BD3C65" w14:paraId="60713D23" w14:textId="77777777" w:rsidTr="00AE7197">
        <w:trPr>
          <w:jc w:val="center"/>
        </w:trPr>
        <w:tc>
          <w:tcPr>
            <w:tcW w:w="4876" w:type="dxa"/>
            <w:hideMark/>
          </w:tcPr>
          <w:p w14:paraId="4B761B83" w14:textId="77777777" w:rsidR="0079446C" w:rsidRPr="00BD3C65" w:rsidRDefault="0079446C" w:rsidP="00AE7197">
            <w:pPr>
              <w:pStyle w:val="Normal6"/>
              <w:rPr>
                <w:lang w:val="nl-BE"/>
              </w:rPr>
            </w:pPr>
            <w:r w:rsidRPr="00BD3C65">
              <w:rPr>
                <w:lang w:val="nl-BE"/>
              </w:rPr>
              <w:t>a)</w:t>
            </w:r>
            <w:r w:rsidRPr="00BD3C65">
              <w:rPr>
                <w:lang w:val="nl-BE"/>
              </w:rPr>
              <w:tab/>
              <w:t>informatie over de producten, processen, diensten of systemen waarin het onderwerp van het SEP kan worden opgenomen of waarop het bestemd is te worden toegepast, voor alle bestaande of potentiële toepassingen van een norm, voor zover die informatie de SEP-houder bekend is.</w:t>
            </w:r>
          </w:p>
        </w:tc>
        <w:tc>
          <w:tcPr>
            <w:tcW w:w="4876" w:type="dxa"/>
            <w:hideMark/>
          </w:tcPr>
          <w:p w14:paraId="0D0A5526" w14:textId="77777777" w:rsidR="0079446C" w:rsidRPr="00BD3C65" w:rsidRDefault="0079446C" w:rsidP="00AE7197">
            <w:pPr>
              <w:pStyle w:val="Normal6"/>
              <w:rPr>
                <w:szCs w:val="24"/>
                <w:lang w:val="nl-BE"/>
              </w:rPr>
            </w:pPr>
            <w:r w:rsidRPr="00BD3C65">
              <w:rPr>
                <w:lang w:val="nl-BE"/>
              </w:rPr>
              <w:t>a)</w:t>
            </w:r>
            <w:r w:rsidRPr="00BD3C65">
              <w:rPr>
                <w:lang w:val="nl-BE"/>
              </w:rPr>
              <w:tab/>
              <w:t>informatie over de producten, processen, diensten of systemen waarin het onderwerp van het SEP kan worden opgenomen of waarop het bestemd is te worden toegepast, voor alle bestaande of potentiële toepassingen van een norm, voor zover die informatie de SEP-houder bekend is</w:t>
            </w:r>
            <w:r w:rsidRPr="00BD3C65">
              <w:rPr>
                <w:b/>
                <w:i/>
                <w:lang w:val="nl-BE"/>
              </w:rPr>
              <w:t>;</w:t>
            </w:r>
            <w:r w:rsidRPr="00BD3C65">
              <w:rPr>
                <w:lang w:val="nl-BE"/>
              </w:rPr>
              <w:t xml:space="preserve"> </w:t>
            </w:r>
            <w:r w:rsidRPr="00BD3C65">
              <w:rPr>
                <w:b/>
                <w:i/>
                <w:lang w:val="nl-BE"/>
              </w:rPr>
              <w:t>in dit verband vormen de onderdelen of modules die in andere producten, processen, diensten of systemen kunnen worden opgenomen, zelf “producten, processen, diensten of systemen”, voor zover het onderwerp van het SEP in die onderdelen of modules kan worden opgenomen of bestemd is daarop te worden toegepast</w:t>
            </w:r>
            <w:r w:rsidRPr="00BD3C65">
              <w:rPr>
                <w:lang w:val="nl-BE"/>
              </w:rPr>
              <w:t>.</w:t>
            </w:r>
          </w:p>
        </w:tc>
      </w:tr>
    </w:tbl>
    <w:p w14:paraId="7343599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9D16CBE" w14:textId="77777777" w:rsidR="0079446C" w:rsidRPr="00BD3C65" w:rsidRDefault="0079446C" w:rsidP="0079446C">
      <w:pPr>
        <w:rPr>
          <w:lang w:val="nl-BE"/>
        </w:rPr>
      </w:pPr>
      <w:r w:rsidRPr="00BD3C65">
        <w:rPr>
          <w:rStyle w:val="HideTWBExt"/>
          <w:noProof w:val="0"/>
          <w:lang w:val="nl-BE"/>
        </w:rPr>
        <w:t>&lt;/Amend&gt;</w:t>
      </w:r>
    </w:p>
    <w:p w14:paraId="2BA1C0F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327</w:t>
      </w:r>
      <w:r w:rsidRPr="00BD3C65">
        <w:rPr>
          <w:rStyle w:val="HideTWBExt"/>
          <w:b w:val="0"/>
          <w:noProof w:val="0"/>
          <w:lang w:val="nl-BE"/>
        </w:rPr>
        <w:t>&lt;/NumAm&gt;</w:t>
      </w:r>
    </w:p>
    <w:p w14:paraId="7773D21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314E9AF6" w14:textId="77777777" w:rsidR="0079446C" w:rsidRPr="00BD3C65" w:rsidRDefault="0079446C" w:rsidP="0079446C">
      <w:pPr>
        <w:rPr>
          <w:lang w:val="nl-BE"/>
        </w:rPr>
      </w:pPr>
      <w:r w:rsidRPr="00BD3C65">
        <w:rPr>
          <w:rStyle w:val="HideTWBExt"/>
          <w:noProof w:val="0"/>
          <w:lang w:val="nl-BE"/>
        </w:rPr>
        <w:t>&lt;/RepeatBlock-By&gt;</w:t>
      </w:r>
    </w:p>
    <w:p w14:paraId="2F9B9F9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047387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CEFD7AF" w14:textId="77777777" w:rsidTr="00AE7197">
        <w:trPr>
          <w:jc w:val="center"/>
        </w:trPr>
        <w:tc>
          <w:tcPr>
            <w:tcW w:w="9752" w:type="dxa"/>
            <w:gridSpan w:val="2"/>
          </w:tcPr>
          <w:p w14:paraId="474E967B" w14:textId="77777777" w:rsidR="0079446C" w:rsidRPr="00BD3C65" w:rsidRDefault="0079446C" w:rsidP="00AE7197">
            <w:pPr>
              <w:keepNext/>
              <w:rPr>
                <w:lang w:val="nl-BE"/>
              </w:rPr>
            </w:pPr>
          </w:p>
        </w:tc>
      </w:tr>
      <w:tr w:rsidR="00004BE4" w:rsidRPr="00BD3C65" w14:paraId="1A79F5A9" w14:textId="77777777" w:rsidTr="00AE7197">
        <w:trPr>
          <w:jc w:val="center"/>
        </w:trPr>
        <w:tc>
          <w:tcPr>
            <w:tcW w:w="4876" w:type="dxa"/>
            <w:hideMark/>
          </w:tcPr>
          <w:p w14:paraId="0832252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6C6FA38" w14:textId="77777777" w:rsidR="0079446C" w:rsidRPr="00BD3C65" w:rsidRDefault="0079446C" w:rsidP="00AE7197">
            <w:pPr>
              <w:pStyle w:val="ColumnHeading"/>
              <w:keepNext/>
              <w:rPr>
                <w:lang w:val="nl-BE"/>
              </w:rPr>
            </w:pPr>
            <w:r w:rsidRPr="00BD3C65">
              <w:rPr>
                <w:lang w:val="nl-BE"/>
              </w:rPr>
              <w:t>Amendement</w:t>
            </w:r>
          </w:p>
        </w:tc>
      </w:tr>
      <w:tr w:rsidR="00004BE4" w:rsidRPr="00BD3C65" w14:paraId="326A5CBD" w14:textId="77777777" w:rsidTr="00AE7197">
        <w:trPr>
          <w:jc w:val="center"/>
        </w:trPr>
        <w:tc>
          <w:tcPr>
            <w:tcW w:w="4876" w:type="dxa"/>
            <w:hideMark/>
          </w:tcPr>
          <w:p w14:paraId="53D21A87" w14:textId="77777777" w:rsidR="0079446C" w:rsidRPr="00BD3C65" w:rsidRDefault="0079446C" w:rsidP="00AE7197">
            <w:pPr>
              <w:pStyle w:val="Normal6"/>
              <w:rPr>
                <w:lang w:val="nl-BE"/>
              </w:rPr>
            </w:pPr>
            <w:r w:rsidRPr="00BD3C65">
              <w:rPr>
                <w:lang w:val="nl-BE"/>
              </w:rPr>
              <w:t>a)</w:t>
            </w:r>
            <w:r w:rsidRPr="00BD3C65">
              <w:rPr>
                <w:lang w:val="nl-BE"/>
              </w:rPr>
              <w:tab/>
              <w:t xml:space="preserve">informatie over de producten, processen, diensten of systemen waarin het onderwerp van het SEP kan worden opgenomen of waarop het bestemd is te worden toegepast, voor alle bestaande of potentiële toepassingen van een norm, voor zover die informatie de </w:t>
            </w:r>
            <w:r w:rsidRPr="00BD3C65">
              <w:rPr>
                <w:b/>
                <w:i/>
                <w:lang w:val="nl-BE"/>
              </w:rPr>
              <w:t>SEP-houder</w:t>
            </w:r>
            <w:r w:rsidRPr="00BD3C65">
              <w:rPr>
                <w:lang w:val="nl-BE"/>
              </w:rPr>
              <w:t xml:space="preserve"> bekend is.</w:t>
            </w:r>
          </w:p>
        </w:tc>
        <w:tc>
          <w:tcPr>
            <w:tcW w:w="4876" w:type="dxa"/>
            <w:hideMark/>
          </w:tcPr>
          <w:p w14:paraId="3E50877B" w14:textId="77777777" w:rsidR="0079446C" w:rsidRPr="00BD3C65" w:rsidRDefault="0079446C" w:rsidP="00AE7197">
            <w:pPr>
              <w:pStyle w:val="Normal6"/>
              <w:rPr>
                <w:szCs w:val="24"/>
                <w:lang w:val="nl-BE"/>
              </w:rPr>
            </w:pPr>
            <w:r w:rsidRPr="00BD3C65">
              <w:rPr>
                <w:lang w:val="nl-BE"/>
              </w:rPr>
              <w:t>a)</w:t>
            </w:r>
            <w:r w:rsidRPr="00BD3C65">
              <w:rPr>
                <w:lang w:val="nl-BE"/>
              </w:rPr>
              <w:tab/>
              <w:t xml:space="preserve">informatie over de producten, processen, diensten of systemen waarin het onderwerp van het SEP kan worden opgenomen of waarop het bestemd is te worden toegepast, voor alle bestaande of potentiële toepassingen van een norm, </w:t>
            </w:r>
            <w:r w:rsidRPr="00BD3C65">
              <w:rPr>
                <w:b/>
                <w:i/>
                <w:lang w:val="nl-BE"/>
              </w:rPr>
              <w:t>evenals informatie over de verwachte prijzen en verkoopvolumes en alle overige relevante marktgegevens,</w:t>
            </w:r>
            <w:r w:rsidRPr="00BD3C65">
              <w:rPr>
                <w:lang w:val="nl-BE"/>
              </w:rPr>
              <w:t xml:space="preserve"> voor zover die informatie de </w:t>
            </w:r>
            <w:r w:rsidRPr="00BD3C65">
              <w:rPr>
                <w:b/>
                <w:bCs/>
                <w:i/>
                <w:iCs/>
                <w:lang w:val="nl-BE"/>
              </w:rPr>
              <w:t>SEP-toepasser</w:t>
            </w:r>
            <w:r w:rsidRPr="00BD3C65">
              <w:rPr>
                <w:lang w:val="nl-BE"/>
              </w:rPr>
              <w:t xml:space="preserve"> bekend is.</w:t>
            </w:r>
          </w:p>
        </w:tc>
      </w:tr>
    </w:tbl>
    <w:p w14:paraId="35749D7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5C8EFA3" w14:textId="77777777" w:rsidR="0079446C" w:rsidRPr="00BD3C65" w:rsidRDefault="0079446C" w:rsidP="0079446C">
      <w:pPr>
        <w:rPr>
          <w:lang w:val="nl-BE"/>
        </w:rPr>
      </w:pPr>
      <w:r w:rsidRPr="00BD3C65">
        <w:rPr>
          <w:rStyle w:val="HideTWBExt"/>
          <w:noProof w:val="0"/>
          <w:lang w:val="nl-BE"/>
        </w:rPr>
        <w:t>&lt;/Amend&gt;</w:t>
      </w:r>
    </w:p>
    <w:p w14:paraId="5D19BD7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328</w:t>
      </w:r>
      <w:r w:rsidRPr="00BD3C65">
        <w:rPr>
          <w:rStyle w:val="HideTWBExt"/>
          <w:b w:val="0"/>
          <w:noProof w:val="0"/>
          <w:lang w:val="nl-BE"/>
        </w:rPr>
        <w:t>&lt;/NumAm&gt;</w:t>
      </w:r>
    </w:p>
    <w:p w14:paraId="3F87643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81D4D5A" w14:textId="77777777" w:rsidR="0079446C" w:rsidRPr="00BD3C65" w:rsidRDefault="0079446C" w:rsidP="0079446C">
      <w:pPr>
        <w:rPr>
          <w:lang w:val="nl-BE"/>
        </w:rPr>
      </w:pPr>
      <w:r w:rsidRPr="00BD3C65">
        <w:rPr>
          <w:rStyle w:val="HideTWBExt"/>
          <w:noProof w:val="0"/>
          <w:lang w:val="nl-BE"/>
        </w:rPr>
        <w:t>&lt;/RepeatBlock-By&gt;</w:t>
      </w:r>
    </w:p>
    <w:p w14:paraId="272D63B1"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35649A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14E17D1" w14:textId="77777777" w:rsidTr="00AE7197">
        <w:trPr>
          <w:jc w:val="center"/>
        </w:trPr>
        <w:tc>
          <w:tcPr>
            <w:tcW w:w="9752" w:type="dxa"/>
            <w:gridSpan w:val="2"/>
          </w:tcPr>
          <w:p w14:paraId="70546907" w14:textId="77777777" w:rsidR="0079446C" w:rsidRPr="00BD3C65" w:rsidRDefault="0079446C" w:rsidP="00AE7197">
            <w:pPr>
              <w:keepNext/>
              <w:rPr>
                <w:lang w:val="nl-BE"/>
              </w:rPr>
            </w:pPr>
          </w:p>
        </w:tc>
      </w:tr>
      <w:tr w:rsidR="00004BE4" w:rsidRPr="00BD3C65" w14:paraId="11234FF0" w14:textId="77777777" w:rsidTr="00AE7197">
        <w:trPr>
          <w:jc w:val="center"/>
        </w:trPr>
        <w:tc>
          <w:tcPr>
            <w:tcW w:w="4876" w:type="dxa"/>
            <w:hideMark/>
          </w:tcPr>
          <w:p w14:paraId="5BF4AAE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44C609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61778BB" w14:textId="77777777" w:rsidTr="00AE7197">
        <w:trPr>
          <w:jc w:val="center"/>
        </w:trPr>
        <w:tc>
          <w:tcPr>
            <w:tcW w:w="4876" w:type="dxa"/>
            <w:hideMark/>
          </w:tcPr>
          <w:p w14:paraId="12BE690E" w14:textId="77777777" w:rsidR="0079446C" w:rsidRPr="00BD3C65" w:rsidRDefault="0079446C" w:rsidP="00AE7197">
            <w:pPr>
              <w:pStyle w:val="Normal6"/>
              <w:rPr>
                <w:lang w:val="nl-BE"/>
              </w:rPr>
            </w:pPr>
            <w:r w:rsidRPr="00BD3C65">
              <w:rPr>
                <w:b/>
                <w:i/>
                <w:lang w:val="nl-BE"/>
              </w:rPr>
              <w:t>b)</w:t>
            </w:r>
            <w:r w:rsidRPr="00BD3C65">
              <w:rPr>
                <w:b/>
                <w:i/>
                <w:lang w:val="nl-BE"/>
              </w:rPr>
              <w:tab/>
              <w:t>indien beschikbaar, zijn standaardvoorwaarden voor de verlening van SEP-licenties, met inbegrip van zijn beleid inzake royalty’s en kortingen, uiterlijk zeven maanden na de opening van de registratie voor de betreffende norm en de toepassing door het kenniscentrum.</w:t>
            </w:r>
          </w:p>
        </w:tc>
        <w:tc>
          <w:tcPr>
            <w:tcW w:w="4876" w:type="dxa"/>
            <w:hideMark/>
          </w:tcPr>
          <w:p w14:paraId="2DD100C6" w14:textId="77777777" w:rsidR="0079446C" w:rsidRPr="00BD3C65" w:rsidRDefault="0079446C" w:rsidP="00AE7197">
            <w:pPr>
              <w:pStyle w:val="Normal6"/>
              <w:rPr>
                <w:szCs w:val="24"/>
                <w:lang w:val="nl-BE"/>
              </w:rPr>
            </w:pPr>
            <w:r w:rsidRPr="00BD3C65">
              <w:rPr>
                <w:b/>
                <w:i/>
                <w:lang w:val="nl-BE"/>
              </w:rPr>
              <w:t>Schrappen</w:t>
            </w:r>
          </w:p>
        </w:tc>
      </w:tr>
    </w:tbl>
    <w:p w14:paraId="0D7F7EB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F2E0C92"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4A53D2A" w14:textId="77777777" w:rsidR="0079446C" w:rsidRPr="00BD3C65" w:rsidRDefault="0079446C" w:rsidP="0079446C">
      <w:pPr>
        <w:pStyle w:val="Normal12Italic"/>
        <w:rPr>
          <w:noProof w:val="0"/>
          <w:lang w:val="nl-BE"/>
        </w:rPr>
      </w:pPr>
      <w:r w:rsidRPr="00BD3C65">
        <w:rPr>
          <w:noProof w:val="0"/>
          <w:lang w:val="nl-BE"/>
        </w:rPr>
        <w:t>Het is voor SEP-houders niet doenlijk om informatie te verstrekken over potentiële producten en de toepassing van geoctrooieerde technologie. Deze informatie moet worden verstrekt door de toepassers en aan de databank worden toegevoegd. Daarnaast wordt met ons voorstel om ook informatie over de verwachte prijzen en verkoopvolumes en alle overige relevante marktgegevens op te nemen, beoogd om de transparantieverplichtingen evenwichtiger te maken en daarmee het gebruik van SEP-licenties aan te moedigen.</w:t>
      </w:r>
    </w:p>
    <w:p w14:paraId="62286579" w14:textId="77777777" w:rsidR="0079446C" w:rsidRPr="00BD3C65" w:rsidRDefault="0079446C" w:rsidP="0079446C">
      <w:pPr>
        <w:rPr>
          <w:lang w:val="nl-BE"/>
        </w:rPr>
      </w:pPr>
      <w:r w:rsidRPr="00BD3C65">
        <w:rPr>
          <w:rStyle w:val="HideTWBExt"/>
          <w:noProof w:val="0"/>
          <w:lang w:val="nl-BE"/>
        </w:rPr>
        <w:t>&lt;/Amend&gt;</w:t>
      </w:r>
    </w:p>
    <w:p w14:paraId="4C29A6E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329</w:t>
      </w:r>
      <w:r w:rsidRPr="00BD3C65">
        <w:rPr>
          <w:rStyle w:val="HideTWBExt"/>
          <w:b w:val="0"/>
          <w:noProof w:val="0"/>
          <w:lang w:val="nl-BE"/>
        </w:rPr>
        <w:t>&lt;/NumAm&gt;</w:t>
      </w:r>
    </w:p>
    <w:p w14:paraId="74F3D38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9063742" w14:textId="77777777" w:rsidR="0079446C" w:rsidRPr="00BD3C65" w:rsidRDefault="0079446C" w:rsidP="0079446C">
      <w:pPr>
        <w:rPr>
          <w:lang w:val="nl-BE"/>
        </w:rPr>
      </w:pPr>
      <w:r w:rsidRPr="00BD3C65">
        <w:rPr>
          <w:rStyle w:val="HideTWBExt"/>
          <w:noProof w:val="0"/>
          <w:lang w:val="nl-BE"/>
        </w:rPr>
        <w:t>&lt;/RepeatBlock-By&gt;</w:t>
      </w:r>
    </w:p>
    <w:p w14:paraId="0E82C3C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99CA8B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7 – alinea 1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0E6DD49" w14:textId="77777777" w:rsidTr="00AE7197">
        <w:trPr>
          <w:jc w:val="center"/>
        </w:trPr>
        <w:tc>
          <w:tcPr>
            <w:tcW w:w="9752" w:type="dxa"/>
            <w:gridSpan w:val="2"/>
          </w:tcPr>
          <w:p w14:paraId="1A015A03" w14:textId="77777777" w:rsidR="0079446C" w:rsidRPr="00BD3C65" w:rsidRDefault="0079446C" w:rsidP="00AE7197">
            <w:pPr>
              <w:keepNext/>
              <w:rPr>
                <w:lang w:val="nl-BE"/>
              </w:rPr>
            </w:pPr>
          </w:p>
        </w:tc>
      </w:tr>
      <w:tr w:rsidR="00004BE4" w:rsidRPr="00BD3C65" w14:paraId="0F2B7B36" w14:textId="77777777" w:rsidTr="00AE7197">
        <w:trPr>
          <w:jc w:val="center"/>
        </w:trPr>
        <w:tc>
          <w:tcPr>
            <w:tcW w:w="4876" w:type="dxa"/>
            <w:hideMark/>
          </w:tcPr>
          <w:p w14:paraId="73C41C3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57AB2D5" w14:textId="77777777" w:rsidR="0079446C" w:rsidRPr="00BD3C65" w:rsidRDefault="0079446C" w:rsidP="00AE7197">
            <w:pPr>
              <w:pStyle w:val="ColumnHeading"/>
              <w:keepNext/>
              <w:rPr>
                <w:lang w:val="nl-BE"/>
              </w:rPr>
            </w:pPr>
            <w:r w:rsidRPr="00BD3C65">
              <w:rPr>
                <w:lang w:val="nl-BE"/>
              </w:rPr>
              <w:t>Amendement</w:t>
            </w:r>
          </w:p>
        </w:tc>
      </w:tr>
      <w:tr w:rsidR="00004BE4" w:rsidRPr="00BD3C65" w14:paraId="6BC44822" w14:textId="77777777" w:rsidTr="00AE7197">
        <w:trPr>
          <w:jc w:val="center"/>
        </w:trPr>
        <w:tc>
          <w:tcPr>
            <w:tcW w:w="4876" w:type="dxa"/>
          </w:tcPr>
          <w:p w14:paraId="12227454" w14:textId="77777777" w:rsidR="0079446C" w:rsidRPr="00BD3C65" w:rsidRDefault="0079446C" w:rsidP="00AE7197">
            <w:pPr>
              <w:pStyle w:val="Normal6"/>
              <w:rPr>
                <w:lang w:val="nl-BE"/>
              </w:rPr>
            </w:pPr>
          </w:p>
        </w:tc>
        <w:tc>
          <w:tcPr>
            <w:tcW w:w="4876" w:type="dxa"/>
            <w:hideMark/>
          </w:tcPr>
          <w:p w14:paraId="4ED56659" w14:textId="77777777" w:rsidR="0079446C" w:rsidRPr="00BD3C65" w:rsidRDefault="0079446C" w:rsidP="00AE7197">
            <w:pPr>
              <w:pStyle w:val="Normal6"/>
              <w:rPr>
                <w:szCs w:val="24"/>
                <w:lang w:val="nl-BE"/>
              </w:rPr>
            </w:pPr>
            <w:r w:rsidRPr="00BD3C65">
              <w:rPr>
                <w:b/>
                <w:i/>
                <w:lang w:val="nl-BE"/>
              </w:rPr>
              <w:t>Het kenniscentrum neemt contact op met de relevante octrooibureaus en organisaties voor de ontwikkeling van normen om na te gaan of de door de SEP-houder verstrekte informatie degelijk is.</w:t>
            </w:r>
          </w:p>
        </w:tc>
      </w:tr>
    </w:tbl>
    <w:p w14:paraId="64103E7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E38DCF4" w14:textId="77777777" w:rsidR="0079446C" w:rsidRPr="00BD3C65" w:rsidRDefault="0079446C" w:rsidP="0079446C">
      <w:pPr>
        <w:rPr>
          <w:lang w:val="nl-BE"/>
        </w:rPr>
      </w:pPr>
      <w:r w:rsidRPr="00BD3C65">
        <w:rPr>
          <w:rStyle w:val="HideTWBExt"/>
          <w:noProof w:val="0"/>
          <w:lang w:val="nl-BE"/>
        </w:rPr>
        <w:t>&lt;/Amend&gt;</w:t>
      </w:r>
    </w:p>
    <w:p w14:paraId="40CE0B6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330</w:t>
      </w:r>
      <w:r w:rsidRPr="00BD3C65">
        <w:rPr>
          <w:rStyle w:val="HideTWBExt"/>
          <w:b w:val="0"/>
          <w:noProof w:val="0"/>
          <w:lang w:val="nl-BE"/>
        </w:rPr>
        <w:t>&lt;/NumAm&gt;</w:t>
      </w:r>
    </w:p>
    <w:p w14:paraId="3B98954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67A3D8B3" w14:textId="77777777" w:rsidR="0079446C" w:rsidRPr="00BD3C65" w:rsidRDefault="0079446C" w:rsidP="0079446C">
      <w:pPr>
        <w:rPr>
          <w:lang w:val="nl-BE"/>
        </w:rPr>
      </w:pPr>
      <w:r w:rsidRPr="00BD3C65">
        <w:rPr>
          <w:rStyle w:val="HideTWBExt"/>
          <w:noProof w:val="0"/>
          <w:lang w:val="nl-BE"/>
        </w:rPr>
        <w:t>&lt;/RepeatBlock-By&gt;</w:t>
      </w:r>
    </w:p>
    <w:p w14:paraId="13BD3A4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D72455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7E7FDED" w14:textId="77777777" w:rsidTr="00AE7197">
        <w:trPr>
          <w:jc w:val="center"/>
        </w:trPr>
        <w:tc>
          <w:tcPr>
            <w:tcW w:w="9752" w:type="dxa"/>
            <w:gridSpan w:val="2"/>
          </w:tcPr>
          <w:p w14:paraId="03DAB1EA" w14:textId="77777777" w:rsidR="0079446C" w:rsidRPr="00BD3C65" w:rsidRDefault="0079446C" w:rsidP="00AE7197">
            <w:pPr>
              <w:keepNext/>
              <w:rPr>
                <w:lang w:val="nl-BE"/>
              </w:rPr>
            </w:pPr>
          </w:p>
        </w:tc>
      </w:tr>
      <w:tr w:rsidR="00004BE4" w:rsidRPr="00BD3C65" w14:paraId="57C78DF8" w14:textId="77777777" w:rsidTr="00AE7197">
        <w:trPr>
          <w:jc w:val="center"/>
        </w:trPr>
        <w:tc>
          <w:tcPr>
            <w:tcW w:w="4876" w:type="dxa"/>
            <w:hideMark/>
          </w:tcPr>
          <w:p w14:paraId="1A05557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9ACDDD8" w14:textId="77777777" w:rsidR="0079446C" w:rsidRPr="00BD3C65" w:rsidRDefault="0079446C" w:rsidP="00AE7197">
            <w:pPr>
              <w:pStyle w:val="ColumnHeading"/>
              <w:keepNext/>
              <w:rPr>
                <w:lang w:val="nl-BE"/>
              </w:rPr>
            </w:pPr>
            <w:r w:rsidRPr="00BD3C65">
              <w:rPr>
                <w:lang w:val="nl-BE"/>
              </w:rPr>
              <w:t>Amendement</w:t>
            </w:r>
          </w:p>
        </w:tc>
      </w:tr>
      <w:tr w:rsidR="00004BE4" w:rsidRPr="00BD3C65" w14:paraId="5F966C69" w14:textId="77777777" w:rsidTr="00AE7197">
        <w:trPr>
          <w:jc w:val="center"/>
        </w:trPr>
        <w:tc>
          <w:tcPr>
            <w:tcW w:w="4876" w:type="dxa"/>
            <w:hideMark/>
          </w:tcPr>
          <w:p w14:paraId="1D9E4F84" w14:textId="77777777" w:rsidR="0079446C" w:rsidRPr="00BD3C65" w:rsidRDefault="0079446C" w:rsidP="00AE7197">
            <w:pPr>
              <w:pStyle w:val="Normal6"/>
              <w:jc w:val="center"/>
              <w:rPr>
                <w:lang w:val="nl-BE"/>
              </w:rPr>
            </w:pPr>
            <w:r w:rsidRPr="00BD3C65">
              <w:rPr>
                <w:b/>
                <w:i/>
                <w:lang w:val="nl-BE"/>
              </w:rPr>
              <w:t>Artikel 8</w:t>
            </w:r>
          </w:p>
        </w:tc>
        <w:tc>
          <w:tcPr>
            <w:tcW w:w="4876" w:type="dxa"/>
            <w:hideMark/>
          </w:tcPr>
          <w:p w14:paraId="5D5D4E6C"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3A1CB310" w14:textId="77777777" w:rsidTr="00AE7197">
        <w:trPr>
          <w:jc w:val="center"/>
        </w:trPr>
        <w:tc>
          <w:tcPr>
            <w:tcW w:w="4876" w:type="dxa"/>
            <w:hideMark/>
          </w:tcPr>
          <w:p w14:paraId="28C9D68E" w14:textId="77777777" w:rsidR="0079446C" w:rsidRPr="00BD3C65" w:rsidRDefault="0079446C" w:rsidP="00AE7197">
            <w:pPr>
              <w:pStyle w:val="Normal6"/>
              <w:jc w:val="center"/>
              <w:rPr>
                <w:lang w:val="nl-BE"/>
              </w:rPr>
            </w:pPr>
            <w:r w:rsidRPr="00BD3C65">
              <w:rPr>
                <w:b/>
                <w:i/>
                <w:lang w:val="nl-BE"/>
              </w:rPr>
              <w:t>Informatie met betrekking tot essentialiteit</w:t>
            </w:r>
          </w:p>
        </w:tc>
        <w:tc>
          <w:tcPr>
            <w:tcW w:w="4876" w:type="dxa"/>
          </w:tcPr>
          <w:p w14:paraId="6238DA54" w14:textId="77777777" w:rsidR="0079446C" w:rsidRPr="00BD3C65" w:rsidRDefault="0079446C" w:rsidP="00AE7197">
            <w:pPr>
              <w:pStyle w:val="Normal6"/>
              <w:rPr>
                <w:szCs w:val="24"/>
                <w:lang w:val="nl-BE"/>
              </w:rPr>
            </w:pPr>
          </w:p>
        </w:tc>
      </w:tr>
      <w:tr w:rsidR="00004BE4" w:rsidRPr="00BD3C65" w14:paraId="4C0E5C98" w14:textId="77777777" w:rsidTr="00AE7197">
        <w:trPr>
          <w:jc w:val="center"/>
        </w:trPr>
        <w:tc>
          <w:tcPr>
            <w:tcW w:w="4876" w:type="dxa"/>
            <w:hideMark/>
          </w:tcPr>
          <w:p w14:paraId="7A0E51E3" w14:textId="77777777" w:rsidR="0079446C" w:rsidRPr="00BD3C65" w:rsidRDefault="0079446C" w:rsidP="00AE7197">
            <w:pPr>
              <w:pStyle w:val="Normal6"/>
              <w:rPr>
                <w:lang w:val="nl-BE"/>
              </w:rPr>
            </w:pPr>
            <w:r w:rsidRPr="00BD3C65">
              <w:rPr>
                <w:b/>
                <w:i/>
                <w:lang w:val="nl-BE"/>
              </w:rPr>
              <w:t>Een SEP-houder verstrekt het kenniscentrum de volgende informatie die in de databank moet worden opgenomen en waarnaar in het register moet worden verwezen:</w:t>
            </w:r>
          </w:p>
        </w:tc>
        <w:tc>
          <w:tcPr>
            <w:tcW w:w="4876" w:type="dxa"/>
          </w:tcPr>
          <w:p w14:paraId="126872F2" w14:textId="77777777" w:rsidR="0079446C" w:rsidRPr="00BD3C65" w:rsidRDefault="0079446C" w:rsidP="00AE7197">
            <w:pPr>
              <w:pStyle w:val="Normal6"/>
              <w:rPr>
                <w:szCs w:val="24"/>
                <w:lang w:val="nl-BE"/>
              </w:rPr>
            </w:pPr>
          </w:p>
        </w:tc>
      </w:tr>
      <w:tr w:rsidR="00004BE4" w:rsidRPr="00BD3C65" w14:paraId="30E33594" w14:textId="77777777" w:rsidTr="00AE7197">
        <w:trPr>
          <w:jc w:val="center"/>
        </w:trPr>
        <w:tc>
          <w:tcPr>
            <w:tcW w:w="4876" w:type="dxa"/>
            <w:hideMark/>
          </w:tcPr>
          <w:p w14:paraId="5E031346" w14:textId="77777777" w:rsidR="0079446C" w:rsidRPr="00BD3C65" w:rsidRDefault="0079446C" w:rsidP="00AE7197">
            <w:pPr>
              <w:pStyle w:val="Normal6"/>
              <w:rPr>
                <w:lang w:val="nl-BE"/>
              </w:rPr>
            </w:pPr>
            <w:r w:rsidRPr="00BD3C65">
              <w:rPr>
                <w:b/>
                <w:i/>
                <w:lang w:val="nl-BE"/>
              </w:rPr>
              <w:t>a)</w:t>
            </w:r>
            <w:r w:rsidRPr="00BD3C65">
              <w:rPr>
                <w:b/>
                <w:i/>
                <w:lang w:val="nl-BE"/>
              </w:rPr>
              <w:tab/>
              <w:t>een definitieve beslissing van een bevoegde rechter in een lidstaat over de essentialiteit van een geregistreerd SEP uiterlijk zes maanden na de bekendmaking van die beslissing;</w:t>
            </w:r>
          </w:p>
        </w:tc>
        <w:tc>
          <w:tcPr>
            <w:tcW w:w="4876" w:type="dxa"/>
          </w:tcPr>
          <w:p w14:paraId="37075F63" w14:textId="77777777" w:rsidR="0079446C" w:rsidRPr="00BD3C65" w:rsidRDefault="0079446C" w:rsidP="00AE7197">
            <w:pPr>
              <w:pStyle w:val="Normal6"/>
              <w:rPr>
                <w:szCs w:val="24"/>
                <w:lang w:val="nl-BE"/>
              </w:rPr>
            </w:pPr>
          </w:p>
        </w:tc>
      </w:tr>
      <w:tr w:rsidR="00004BE4" w:rsidRPr="00BD3C65" w14:paraId="4C1FC120" w14:textId="77777777" w:rsidTr="00AE7197">
        <w:trPr>
          <w:jc w:val="center"/>
        </w:trPr>
        <w:tc>
          <w:tcPr>
            <w:tcW w:w="4876" w:type="dxa"/>
            <w:hideMark/>
          </w:tcPr>
          <w:p w14:paraId="178B35BA" w14:textId="77777777" w:rsidR="0079446C" w:rsidRPr="00BD3C65" w:rsidRDefault="0079446C" w:rsidP="00AE7197">
            <w:pPr>
              <w:pStyle w:val="Normal6"/>
              <w:rPr>
                <w:lang w:val="nl-BE"/>
              </w:rPr>
            </w:pPr>
            <w:r w:rsidRPr="00BD3C65">
              <w:rPr>
                <w:b/>
                <w:i/>
                <w:lang w:val="nl-BE"/>
              </w:rPr>
              <w:t>b)</w:t>
            </w:r>
            <w:r w:rsidRPr="00BD3C65">
              <w:rPr>
                <w:b/>
                <w:i/>
                <w:lang w:val="nl-BE"/>
              </w:rPr>
              <w:tab/>
              <w:t>elke essentialiteitscontrole vóór [PB: gelieve de datum in te voegen = 24 maanden na de inwerkingtreding van deze verordening] door een onafhankelijke beoordelaar in het kader van een gemeenschap, waarbij het SEP-registratienummer, de identiteit en de beheerder van de octrooigemeenschap en de beoordelaar worden vermeld.</w:t>
            </w:r>
          </w:p>
        </w:tc>
        <w:tc>
          <w:tcPr>
            <w:tcW w:w="4876" w:type="dxa"/>
          </w:tcPr>
          <w:p w14:paraId="5298D492" w14:textId="77777777" w:rsidR="0079446C" w:rsidRPr="00BD3C65" w:rsidRDefault="0079446C" w:rsidP="00AE7197">
            <w:pPr>
              <w:pStyle w:val="Normal6"/>
              <w:rPr>
                <w:szCs w:val="24"/>
                <w:lang w:val="nl-BE"/>
              </w:rPr>
            </w:pPr>
          </w:p>
        </w:tc>
      </w:tr>
    </w:tbl>
    <w:p w14:paraId="7940CB8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5CCF141" w14:textId="77777777" w:rsidR="0079446C" w:rsidRPr="00BD3C65" w:rsidRDefault="0079446C" w:rsidP="0079446C">
      <w:pPr>
        <w:rPr>
          <w:lang w:val="nl-BE"/>
        </w:rPr>
      </w:pPr>
      <w:r w:rsidRPr="00BD3C65">
        <w:rPr>
          <w:rStyle w:val="HideTWBExt"/>
          <w:noProof w:val="0"/>
          <w:lang w:val="nl-BE"/>
        </w:rPr>
        <w:t>&lt;/Amend&gt;</w:t>
      </w:r>
    </w:p>
    <w:p w14:paraId="0AD1DEB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331</w:t>
      </w:r>
      <w:r w:rsidRPr="00BD3C65">
        <w:rPr>
          <w:rStyle w:val="HideTWBExt"/>
          <w:b w:val="0"/>
          <w:noProof w:val="0"/>
          <w:lang w:val="nl-BE"/>
        </w:rPr>
        <w:t>&lt;/NumAm&gt;</w:t>
      </w:r>
    </w:p>
    <w:p w14:paraId="3059A16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99158C9" w14:textId="77777777" w:rsidR="0079446C" w:rsidRPr="00BD3C65" w:rsidRDefault="0079446C" w:rsidP="0079446C">
      <w:pPr>
        <w:rPr>
          <w:lang w:val="nl-BE"/>
        </w:rPr>
      </w:pPr>
      <w:r w:rsidRPr="00BD3C65">
        <w:rPr>
          <w:rStyle w:val="HideTWBExt"/>
          <w:noProof w:val="0"/>
          <w:lang w:val="nl-BE"/>
        </w:rPr>
        <w:t>&lt;/RepeatBlock-By&gt;</w:t>
      </w:r>
    </w:p>
    <w:p w14:paraId="5808009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60B9E8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AB5045F" w14:textId="77777777" w:rsidTr="00AE7197">
        <w:trPr>
          <w:jc w:val="center"/>
        </w:trPr>
        <w:tc>
          <w:tcPr>
            <w:tcW w:w="9752" w:type="dxa"/>
            <w:gridSpan w:val="2"/>
          </w:tcPr>
          <w:p w14:paraId="46CCD285" w14:textId="77777777" w:rsidR="0079446C" w:rsidRPr="00BD3C65" w:rsidRDefault="0079446C" w:rsidP="00AE7197">
            <w:pPr>
              <w:keepNext/>
              <w:rPr>
                <w:lang w:val="nl-BE"/>
              </w:rPr>
            </w:pPr>
          </w:p>
        </w:tc>
      </w:tr>
      <w:tr w:rsidR="00004BE4" w:rsidRPr="00BD3C65" w14:paraId="6A043112" w14:textId="77777777" w:rsidTr="00AE7197">
        <w:trPr>
          <w:jc w:val="center"/>
        </w:trPr>
        <w:tc>
          <w:tcPr>
            <w:tcW w:w="4876" w:type="dxa"/>
            <w:hideMark/>
          </w:tcPr>
          <w:p w14:paraId="4D75720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DA33A66" w14:textId="77777777" w:rsidR="0079446C" w:rsidRPr="00BD3C65" w:rsidRDefault="0079446C" w:rsidP="00AE7197">
            <w:pPr>
              <w:pStyle w:val="ColumnHeading"/>
              <w:keepNext/>
              <w:rPr>
                <w:lang w:val="nl-BE"/>
              </w:rPr>
            </w:pPr>
            <w:r w:rsidRPr="00BD3C65">
              <w:rPr>
                <w:lang w:val="nl-BE"/>
              </w:rPr>
              <w:t>Amendement</w:t>
            </w:r>
          </w:p>
        </w:tc>
      </w:tr>
      <w:tr w:rsidR="00004BE4" w:rsidRPr="00BD3C65" w14:paraId="5E2031BB" w14:textId="77777777" w:rsidTr="00AE7197">
        <w:trPr>
          <w:jc w:val="center"/>
        </w:trPr>
        <w:tc>
          <w:tcPr>
            <w:tcW w:w="4876" w:type="dxa"/>
            <w:hideMark/>
          </w:tcPr>
          <w:p w14:paraId="3DDB6D76" w14:textId="77777777" w:rsidR="0079446C" w:rsidRPr="00BD3C65" w:rsidRDefault="0079446C" w:rsidP="00AE7197">
            <w:pPr>
              <w:pStyle w:val="Normal6"/>
              <w:rPr>
                <w:lang w:val="nl-BE"/>
              </w:rPr>
            </w:pPr>
            <w:r w:rsidRPr="00BD3C65">
              <w:rPr>
                <w:b/>
                <w:i/>
                <w:lang w:val="nl-BE"/>
              </w:rPr>
              <w:t>Een SEP-houder verstrekt</w:t>
            </w:r>
            <w:r w:rsidRPr="00BD3C65">
              <w:rPr>
                <w:lang w:val="nl-BE"/>
              </w:rPr>
              <w:t xml:space="preserve"> het kenniscentrum de volgende informatie die in de databank moet worden opgenomen en waarnaar in het register moet worden verwezen:</w:t>
            </w:r>
          </w:p>
        </w:tc>
        <w:tc>
          <w:tcPr>
            <w:tcW w:w="4876" w:type="dxa"/>
            <w:hideMark/>
          </w:tcPr>
          <w:p w14:paraId="26030D41" w14:textId="77777777" w:rsidR="0079446C" w:rsidRPr="00BD3C65" w:rsidRDefault="0079446C" w:rsidP="00AE7197">
            <w:pPr>
              <w:pStyle w:val="Normal6"/>
              <w:rPr>
                <w:szCs w:val="24"/>
                <w:lang w:val="nl-BE"/>
              </w:rPr>
            </w:pPr>
            <w:r w:rsidRPr="00BD3C65">
              <w:rPr>
                <w:b/>
                <w:i/>
                <w:lang w:val="nl-BE"/>
              </w:rPr>
              <w:t>Houders van een octrooi dat essentieel is voor een norm waarvoor in een of meerdere lidstaten Frand-verbintenissen zijn aangegaan, verstrekken</w:t>
            </w:r>
            <w:r w:rsidRPr="00BD3C65">
              <w:rPr>
                <w:lang w:val="nl-BE"/>
              </w:rPr>
              <w:t xml:space="preserve"> het kenniscentrum de volgende informatie die in de databank moet worden opgenomen en waarnaar in het register moet worden verwezen:</w:t>
            </w:r>
          </w:p>
        </w:tc>
      </w:tr>
    </w:tbl>
    <w:p w14:paraId="1420B8D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65FC4C8" w14:textId="77777777" w:rsidR="0079446C" w:rsidRPr="00BD3C65" w:rsidRDefault="0079446C" w:rsidP="0079446C">
      <w:pPr>
        <w:rPr>
          <w:lang w:val="nl-BE"/>
        </w:rPr>
      </w:pPr>
      <w:r w:rsidRPr="00BD3C65">
        <w:rPr>
          <w:rStyle w:val="HideTWBExt"/>
          <w:noProof w:val="0"/>
          <w:lang w:val="nl-BE"/>
        </w:rPr>
        <w:t>&lt;/Amend&gt;</w:t>
      </w:r>
    </w:p>
    <w:p w14:paraId="76832BC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332</w:t>
      </w:r>
      <w:r w:rsidRPr="00BD3C65">
        <w:rPr>
          <w:rStyle w:val="HideTWBExt"/>
          <w:b w:val="0"/>
          <w:noProof w:val="0"/>
          <w:lang w:val="nl-BE"/>
        </w:rPr>
        <w:t>&lt;/NumAm&gt;</w:t>
      </w:r>
    </w:p>
    <w:p w14:paraId="2133BD1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8EA4451" w14:textId="77777777" w:rsidR="0079446C" w:rsidRPr="00BD3C65" w:rsidRDefault="0079446C" w:rsidP="0079446C">
      <w:pPr>
        <w:rPr>
          <w:lang w:val="nl-BE"/>
        </w:rPr>
      </w:pPr>
      <w:r w:rsidRPr="00BD3C65">
        <w:rPr>
          <w:rStyle w:val="HideTWBExt"/>
          <w:noProof w:val="0"/>
          <w:lang w:val="nl-BE"/>
        </w:rPr>
        <w:t>&lt;/RepeatBlock-By&gt;</w:t>
      </w:r>
    </w:p>
    <w:p w14:paraId="2E4BC84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C4EC7A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FB5002E" w14:textId="77777777" w:rsidTr="00AE7197">
        <w:trPr>
          <w:jc w:val="center"/>
        </w:trPr>
        <w:tc>
          <w:tcPr>
            <w:tcW w:w="9752" w:type="dxa"/>
            <w:gridSpan w:val="2"/>
          </w:tcPr>
          <w:p w14:paraId="654EEBB2" w14:textId="77777777" w:rsidR="0079446C" w:rsidRPr="00BD3C65" w:rsidRDefault="0079446C" w:rsidP="00AE7197">
            <w:pPr>
              <w:keepNext/>
              <w:rPr>
                <w:lang w:val="nl-BE"/>
              </w:rPr>
            </w:pPr>
          </w:p>
        </w:tc>
      </w:tr>
      <w:tr w:rsidR="00004BE4" w:rsidRPr="00BD3C65" w14:paraId="13750762" w14:textId="77777777" w:rsidTr="00AE7197">
        <w:trPr>
          <w:jc w:val="center"/>
        </w:trPr>
        <w:tc>
          <w:tcPr>
            <w:tcW w:w="4876" w:type="dxa"/>
            <w:hideMark/>
          </w:tcPr>
          <w:p w14:paraId="7DD4A97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2773D3C" w14:textId="77777777" w:rsidR="0079446C" w:rsidRPr="00BD3C65" w:rsidRDefault="0079446C" w:rsidP="00AE7197">
            <w:pPr>
              <w:pStyle w:val="ColumnHeading"/>
              <w:keepNext/>
              <w:rPr>
                <w:lang w:val="nl-BE"/>
              </w:rPr>
            </w:pPr>
            <w:r w:rsidRPr="00BD3C65">
              <w:rPr>
                <w:lang w:val="nl-BE"/>
              </w:rPr>
              <w:t>Amendement</w:t>
            </w:r>
          </w:p>
        </w:tc>
      </w:tr>
      <w:tr w:rsidR="00004BE4" w:rsidRPr="00BD3C65" w14:paraId="7322C908" w14:textId="77777777" w:rsidTr="00AE7197">
        <w:trPr>
          <w:jc w:val="center"/>
        </w:trPr>
        <w:tc>
          <w:tcPr>
            <w:tcW w:w="4876" w:type="dxa"/>
            <w:hideMark/>
          </w:tcPr>
          <w:p w14:paraId="0BA8F340" w14:textId="77777777" w:rsidR="0079446C" w:rsidRPr="00BD3C65" w:rsidRDefault="0079446C" w:rsidP="00AE7197">
            <w:pPr>
              <w:pStyle w:val="Normal6"/>
              <w:rPr>
                <w:lang w:val="nl-BE"/>
              </w:rPr>
            </w:pPr>
            <w:r w:rsidRPr="00BD3C65">
              <w:rPr>
                <w:lang w:val="nl-BE"/>
              </w:rPr>
              <w:t>a)</w:t>
            </w:r>
            <w:r w:rsidRPr="00BD3C65">
              <w:rPr>
                <w:lang w:val="nl-BE"/>
              </w:rPr>
              <w:tab/>
              <w:t xml:space="preserve">een definitieve beslissing van een bevoegde rechter in een lidstaat over de essentialiteit van een geregistreerd SEP uiterlijk </w:t>
            </w:r>
            <w:r w:rsidRPr="00BD3C65">
              <w:rPr>
                <w:b/>
                <w:bCs/>
                <w:i/>
                <w:iCs/>
                <w:lang w:val="nl-BE"/>
              </w:rPr>
              <w:t>zes</w:t>
            </w:r>
            <w:r w:rsidRPr="00BD3C65">
              <w:rPr>
                <w:lang w:val="nl-BE"/>
              </w:rPr>
              <w:t xml:space="preserve"> maanden na de bekendmaking van die beslissing;</w:t>
            </w:r>
          </w:p>
        </w:tc>
        <w:tc>
          <w:tcPr>
            <w:tcW w:w="4876" w:type="dxa"/>
            <w:hideMark/>
          </w:tcPr>
          <w:p w14:paraId="6B889E03" w14:textId="77777777" w:rsidR="0079446C" w:rsidRPr="00BD3C65" w:rsidRDefault="0079446C" w:rsidP="00AE7197">
            <w:pPr>
              <w:pStyle w:val="Normal6"/>
              <w:rPr>
                <w:szCs w:val="24"/>
                <w:lang w:val="nl-BE"/>
              </w:rPr>
            </w:pPr>
            <w:r w:rsidRPr="00BD3C65">
              <w:rPr>
                <w:lang w:val="nl-BE"/>
              </w:rPr>
              <w:t>a)</w:t>
            </w:r>
            <w:r w:rsidRPr="00BD3C65">
              <w:rPr>
                <w:lang w:val="nl-BE"/>
              </w:rPr>
              <w:tab/>
              <w:t xml:space="preserve">een definitieve beslissing van een bevoegde rechter in een lidstaat over de essentialiteit van een geregistreerd SEP uiterlijk </w:t>
            </w:r>
            <w:r w:rsidRPr="00BD3C65">
              <w:rPr>
                <w:b/>
                <w:bCs/>
                <w:i/>
                <w:iCs/>
                <w:lang w:val="nl-BE"/>
              </w:rPr>
              <w:t>drie</w:t>
            </w:r>
            <w:r w:rsidRPr="00BD3C65">
              <w:rPr>
                <w:lang w:val="nl-BE"/>
              </w:rPr>
              <w:t xml:space="preserve"> maanden na de bekendmaking van die beslissing;</w:t>
            </w:r>
          </w:p>
        </w:tc>
      </w:tr>
    </w:tbl>
    <w:p w14:paraId="1887202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2E8854E" w14:textId="77777777" w:rsidR="0079446C" w:rsidRPr="00BD3C65" w:rsidRDefault="0079446C" w:rsidP="0079446C">
      <w:pPr>
        <w:rPr>
          <w:lang w:val="nl-BE"/>
        </w:rPr>
      </w:pPr>
      <w:r w:rsidRPr="00BD3C65">
        <w:rPr>
          <w:rStyle w:val="HideTWBExt"/>
          <w:noProof w:val="0"/>
          <w:lang w:val="nl-BE"/>
        </w:rPr>
        <w:t>&lt;/Amend&gt;</w:t>
      </w:r>
    </w:p>
    <w:p w14:paraId="330527C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333</w:t>
      </w:r>
      <w:r w:rsidRPr="00BD3C65">
        <w:rPr>
          <w:rStyle w:val="HideTWBExt"/>
          <w:b w:val="0"/>
          <w:noProof w:val="0"/>
          <w:lang w:val="nl-BE"/>
        </w:rPr>
        <w:t>&lt;/NumAm&gt;</w:t>
      </w:r>
    </w:p>
    <w:p w14:paraId="67D396C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3B4BD41D" w14:textId="77777777" w:rsidR="0079446C" w:rsidRPr="00BD3C65" w:rsidRDefault="0079446C" w:rsidP="0079446C">
      <w:pPr>
        <w:rPr>
          <w:lang w:val="nl-BE"/>
        </w:rPr>
      </w:pPr>
      <w:r w:rsidRPr="00BD3C65">
        <w:rPr>
          <w:rStyle w:val="HideTWBExt"/>
          <w:noProof w:val="0"/>
          <w:lang w:val="nl-BE"/>
        </w:rPr>
        <w:t>&lt;/RepeatBlock-By&gt;</w:t>
      </w:r>
    </w:p>
    <w:p w14:paraId="6715407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557E11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A7096D8" w14:textId="77777777" w:rsidTr="00AE7197">
        <w:trPr>
          <w:jc w:val="center"/>
        </w:trPr>
        <w:tc>
          <w:tcPr>
            <w:tcW w:w="9752" w:type="dxa"/>
            <w:gridSpan w:val="2"/>
          </w:tcPr>
          <w:p w14:paraId="0762F57E" w14:textId="77777777" w:rsidR="0079446C" w:rsidRPr="00BD3C65" w:rsidRDefault="0079446C" w:rsidP="00AE7197">
            <w:pPr>
              <w:keepNext/>
              <w:rPr>
                <w:lang w:val="nl-BE"/>
              </w:rPr>
            </w:pPr>
          </w:p>
        </w:tc>
      </w:tr>
      <w:tr w:rsidR="00004BE4" w:rsidRPr="00BD3C65" w14:paraId="20EA6C37" w14:textId="77777777" w:rsidTr="00AE7197">
        <w:trPr>
          <w:jc w:val="center"/>
        </w:trPr>
        <w:tc>
          <w:tcPr>
            <w:tcW w:w="4876" w:type="dxa"/>
            <w:hideMark/>
          </w:tcPr>
          <w:p w14:paraId="4C57E5E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31B1466" w14:textId="77777777" w:rsidR="0079446C" w:rsidRPr="00BD3C65" w:rsidRDefault="0079446C" w:rsidP="00AE7197">
            <w:pPr>
              <w:pStyle w:val="ColumnHeading"/>
              <w:keepNext/>
              <w:rPr>
                <w:lang w:val="nl-BE"/>
              </w:rPr>
            </w:pPr>
            <w:r w:rsidRPr="00BD3C65">
              <w:rPr>
                <w:lang w:val="nl-BE"/>
              </w:rPr>
              <w:t>Amendement</w:t>
            </w:r>
          </w:p>
        </w:tc>
      </w:tr>
      <w:tr w:rsidR="00004BE4" w:rsidRPr="00BD3C65" w14:paraId="100D6479" w14:textId="77777777" w:rsidTr="00AE7197">
        <w:trPr>
          <w:jc w:val="center"/>
        </w:trPr>
        <w:tc>
          <w:tcPr>
            <w:tcW w:w="4876" w:type="dxa"/>
            <w:hideMark/>
          </w:tcPr>
          <w:p w14:paraId="5C4647AE" w14:textId="77777777" w:rsidR="0079446C" w:rsidRPr="00BD3C65" w:rsidRDefault="0079446C" w:rsidP="00AE7197">
            <w:pPr>
              <w:pStyle w:val="Normal6"/>
              <w:rPr>
                <w:lang w:val="nl-BE"/>
              </w:rPr>
            </w:pPr>
            <w:r w:rsidRPr="00BD3C65">
              <w:rPr>
                <w:lang w:val="nl-BE"/>
              </w:rPr>
              <w:t>a)</w:t>
            </w:r>
            <w:r w:rsidRPr="00BD3C65">
              <w:rPr>
                <w:lang w:val="nl-BE"/>
              </w:rPr>
              <w:tab/>
              <w:t xml:space="preserve">een definitieve beslissing van een bevoegde rechter in een lidstaat over de essentialiteit van een geregistreerd SEP uiterlijk </w:t>
            </w:r>
            <w:r w:rsidRPr="00BD3C65">
              <w:rPr>
                <w:b/>
                <w:i/>
                <w:lang w:val="nl-BE"/>
              </w:rPr>
              <w:t>zes maanden na de bekendmaking van die beslissing</w:t>
            </w:r>
            <w:r w:rsidRPr="00BD3C65">
              <w:rPr>
                <w:lang w:val="nl-BE"/>
              </w:rPr>
              <w:t>;</w:t>
            </w:r>
          </w:p>
        </w:tc>
        <w:tc>
          <w:tcPr>
            <w:tcW w:w="4876" w:type="dxa"/>
            <w:hideMark/>
          </w:tcPr>
          <w:p w14:paraId="0F38C5EA" w14:textId="77777777" w:rsidR="0079446C" w:rsidRPr="00BD3C65" w:rsidRDefault="0079446C" w:rsidP="00AE7197">
            <w:pPr>
              <w:pStyle w:val="Normal6"/>
              <w:rPr>
                <w:szCs w:val="24"/>
                <w:lang w:val="nl-BE"/>
              </w:rPr>
            </w:pPr>
            <w:r w:rsidRPr="00BD3C65">
              <w:rPr>
                <w:lang w:val="nl-BE"/>
              </w:rPr>
              <w:t>a)</w:t>
            </w:r>
            <w:r w:rsidRPr="00BD3C65">
              <w:rPr>
                <w:lang w:val="nl-BE"/>
              </w:rPr>
              <w:tab/>
              <w:t xml:space="preserve">een definitieve beslissing van een bevoegde rechter in een lidstaat over de essentialiteit van een geregistreerd SEP uiterlijk </w:t>
            </w:r>
            <w:r w:rsidRPr="00BD3C65">
              <w:rPr>
                <w:b/>
                <w:i/>
                <w:lang w:val="nl-BE"/>
              </w:rPr>
              <w:t>twee weken na de definitieve uitspraak</w:t>
            </w:r>
            <w:r w:rsidRPr="00BD3C65">
              <w:rPr>
                <w:lang w:val="nl-BE"/>
              </w:rPr>
              <w:t>;</w:t>
            </w:r>
          </w:p>
        </w:tc>
      </w:tr>
    </w:tbl>
    <w:p w14:paraId="6CD42DD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2EFF15E" w14:textId="77777777" w:rsidR="0079446C" w:rsidRPr="00BD3C65" w:rsidRDefault="0079446C" w:rsidP="0079446C">
      <w:pPr>
        <w:rPr>
          <w:lang w:val="nl-BE"/>
        </w:rPr>
      </w:pPr>
      <w:r w:rsidRPr="00BD3C65">
        <w:rPr>
          <w:rStyle w:val="HideTWBExt"/>
          <w:noProof w:val="0"/>
          <w:lang w:val="nl-BE"/>
        </w:rPr>
        <w:t>&lt;/Amend&gt;</w:t>
      </w:r>
    </w:p>
    <w:p w14:paraId="6DCBED6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334</w:t>
      </w:r>
      <w:r w:rsidRPr="00BD3C65">
        <w:rPr>
          <w:rStyle w:val="HideTWBExt"/>
          <w:b w:val="0"/>
          <w:noProof w:val="0"/>
          <w:lang w:val="nl-BE"/>
        </w:rPr>
        <w:t>&lt;/NumAm&gt;</w:t>
      </w:r>
    </w:p>
    <w:p w14:paraId="435FF2B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2EF5662" w14:textId="77777777" w:rsidR="0079446C" w:rsidRPr="00BD3C65" w:rsidRDefault="0079446C" w:rsidP="0079446C">
      <w:pPr>
        <w:rPr>
          <w:lang w:val="nl-BE"/>
        </w:rPr>
      </w:pPr>
      <w:r w:rsidRPr="00BD3C65">
        <w:rPr>
          <w:rStyle w:val="HideTWBExt"/>
          <w:noProof w:val="0"/>
          <w:lang w:val="nl-BE"/>
        </w:rPr>
        <w:t>&lt;/RepeatBlock-By&gt;</w:t>
      </w:r>
    </w:p>
    <w:p w14:paraId="42D1C9C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53627B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C771F18" w14:textId="77777777" w:rsidTr="00AE7197">
        <w:trPr>
          <w:jc w:val="center"/>
        </w:trPr>
        <w:tc>
          <w:tcPr>
            <w:tcW w:w="9752" w:type="dxa"/>
            <w:gridSpan w:val="2"/>
          </w:tcPr>
          <w:p w14:paraId="099E6436" w14:textId="77777777" w:rsidR="0079446C" w:rsidRPr="00BD3C65" w:rsidRDefault="0079446C" w:rsidP="00AE7197">
            <w:pPr>
              <w:keepNext/>
              <w:rPr>
                <w:lang w:val="nl-BE"/>
              </w:rPr>
            </w:pPr>
          </w:p>
        </w:tc>
      </w:tr>
      <w:tr w:rsidR="00004BE4" w:rsidRPr="00BD3C65" w14:paraId="35939712" w14:textId="77777777" w:rsidTr="00AE7197">
        <w:trPr>
          <w:jc w:val="center"/>
        </w:trPr>
        <w:tc>
          <w:tcPr>
            <w:tcW w:w="4876" w:type="dxa"/>
            <w:hideMark/>
          </w:tcPr>
          <w:p w14:paraId="20F0AD6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C38AEB8" w14:textId="77777777" w:rsidR="0079446C" w:rsidRPr="00BD3C65" w:rsidRDefault="0079446C" w:rsidP="00AE7197">
            <w:pPr>
              <w:pStyle w:val="ColumnHeading"/>
              <w:keepNext/>
              <w:rPr>
                <w:lang w:val="nl-BE"/>
              </w:rPr>
            </w:pPr>
            <w:r w:rsidRPr="00BD3C65">
              <w:rPr>
                <w:lang w:val="nl-BE"/>
              </w:rPr>
              <w:t>Amendement</w:t>
            </w:r>
          </w:p>
        </w:tc>
      </w:tr>
      <w:tr w:rsidR="00004BE4" w:rsidRPr="00BD3C65" w14:paraId="043091BE" w14:textId="77777777" w:rsidTr="00AE7197">
        <w:trPr>
          <w:jc w:val="center"/>
        </w:trPr>
        <w:tc>
          <w:tcPr>
            <w:tcW w:w="4876" w:type="dxa"/>
            <w:hideMark/>
          </w:tcPr>
          <w:p w14:paraId="7A17594A" w14:textId="77777777" w:rsidR="0079446C" w:rsidRPr="00BD3C65" w:rsidRDefault="0079446C" w:rsidP="00AE7197">
            <w:pPr>
              <w:pStyle w:val="Normal6"/>
              <w:rPr>
                <w:lang w:val="nl-BE"/>
              </w:rPr>
            </w:pPr>
            <w:r w:rsidRPr="00BD3C65">
              <w:rPr>
                <w:lang w:val="nl-BE"/>
              </w:rPr>
              <w:t>b)</w:t>
            </w:r>
            <w:r w:rsidRPr="00BD3C65">
              <w:rPr>
                <w:lang w:val="nl-BE"/>
              </w:rPr>
              <w:tab/>
              <w:t xml:space="preserve">elke essentialiteitscontrole </w:t>
            </w:r>
            <w:r w:rsidRPr="00BD3C65">
              <w:rPr>
                <w:b/>
                <w:i/>
                <w:lang w:val="nl-BE"/>
              </w:rPr>
              <w:t>vóór [PB: gelieve de datum in te voegen = 24 maanden na de inwerkingtreding van deze verordening]</w:t>
            </w:r>
            <w:r w:rsidRPr="00BD3C65">
              <w:rPr>
                <w:lang w:val="nl-BE"/>
              </w:rPr>
              <w:t xml:space="preserve"> door een onafhankelijke beoordelaar in het kader van een gemeenschap, waarbij het SEP-registratienummer, de identiteit en de beheerder van de octrooigemeenschap en de beoordelaar worden vermeld.</w:t>
            </w:r>
          </w:p>
        </w:tc>
        <w:tc>
          <w:tcPr>
            <w:tcW w:w="4876" w:type="dxa"/>
            <w:hideMark/>
          </w:tcPr>
          <w:p w14:paraId="6CC95E39" w14:textId="77777777" w:rsidR="0079446C" w:rsidRPr="00BD3C65" w:rsidRDefault="0079446C" w:rsidP="00AE7197">
            <w:pPr>
              <w:pStyle w:val="Normal6"/>
              <w:rPr>
                <w:szCs w:val="24"/>
                <w:lang w:val="nl-BE"/>
              </w:rPr>
            </w:pPr>
            <w:r w:rsidRPr="00BD3C65">
              <w:rPr>
                <w:lang w:val="nl-BE"/>
              </w:rPr>
              <w:t>b)</w:t>
            </w:r>
            <w:r w:rsidRPr="00BD3C65">
              <w:rPr>
                <w:lang w:val="nl-BE"/>
              </w:rPr>
              <w:tab/>
              <w:t>elke essentialiteitscontrole door een onafhankelijke beoordelaar in het kader van een gemeenschap, waarbij het SEP-registratienummer, de identiteit en de beheerder van de octrooigemeenschap en de beoordelaar worden vermeld.</w:t>
            </w:r>
          </w:p>
        </w:tc>
      </w:tr>
    </w:tbl>
    <w:p w14:paraId="5653E23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B19462B" w14:textId="77777777" w:rsidR="0079446C" w:rsidRPr="00BD3C65" w:rsidRDefault="0079446C" w:rsidP="0079446C">
      <w:pPr>
        <w:rPr>
          <w:lang w:val="nl-BE"/>
        </w:rPr>
      </w:pPr>
      <w:r w:rsidRPr="00BD3C65">
        <w:rPr>
          <w:rStyle w:val="HideTWBExt"/>
          <w:noProof w:val="0"/>
          <w:lang w:val="nl-BE"/>
        </w:rPr>
        <w:t>&lt;/Amend&gt;</w:t>
      </w:r>
    </w:p>
    <w:p w14:paraId="56174A0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335</w:t>
      </w:r>
      <w:r w:rsidRPr="00BD3C65">
        <w:rPr>
          <w:rStyle w:val="HideTWBExt"/>
          <w:b w:val="0"/>
          <w:noProof w:val="0"/>
          <w:lang w:val="nl-BE"/>
        </w:rPr>
        <w:t>&lt;/NumAm&gt;</w:t>
      </w:r>
    </w:p>
    <w:p w14:paraId="567F9C2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w:t>
      </w:r>
      <w:r w:rsidRPr="00BD3C65">
        <w:rPr>
          <w:rStyle w:val="HideTWBExt"/>
          <w:b w:val="0"/>
          <w:noProof w:val="0"/>
          <w:lang w:val="nl-BE"/>
        </w:rPr>
        <w:t>&lt;/Members&gt;</w:t>
      </w:r>
    </w:p>
    <w:p w14:paraId="78973593" w14:textId="77777777" w:rsidR="0079446C" w:rsidRPr="00BD3C65" w:rsidRDefault="0079446C" w:rsidP="0079446C">
      <w:pPr>
        <w:rPr>
          <w:lang w:val="nl-BE"/>
        </w:rPr>
      </w:pPr>
      <w:r w:rsidRPr="00BD3C65">
        <w:rPr>
          <w:rStyle w:val="HideTWBExt"/>
          <w:noProof w:val="0"/>
          <w:lang w:val="nl-BE"/>
        </w:rPr>
        <w:t>&lt;/RepeatBlock-By&gt;</w:t>
      </w:r>
    </w:p>
    <w:p w14:paraId="5BEF305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21DDDF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004A6D2" w14:textId="77777777" w:rsidTr="00AE7197">
        <w:trPr>
          <w:jc w:val="center"/>
        </w:trPr>
        <w:tc>
          <w:tcPr>
            <w:tcW w:w="9752" w:type="dxa"/>
            <w:gridSpan w:val="2"/>
          </w:tcPr>
          <w:p w14:paraId="4ED8D8DE" w14:textId="77777777" w:rsidR="0079446C" w:rsidRPr="00BD3C65" w:rsidRDefault="0079446C" w:rsidP="00AE7197">
            <w:pPr>
              <w:keepNext/>
              <w:rPr>
                <w:lang w:val="nl-BE"/>
              </w:rPr>
            </w:pPr>
          </w:p>
        </w:tc>
      </w:tr>
      <w:tr w:rsidR="00004BE4" w:rsidRPr="00BD3C65" w14:paraId="0E4CFCA1" w14:textId="77777777" w:rsidTr="00AE7197">
        <w:trPr>
          <w:jc w:val="center"/>
        </w:trPr>
        <w:tc>
          <w:tcPr>
            <w:tcW w:w="4876" w:type="dxa"/>
            <w:hideMark/>
          </w:tcPr>
          <w:p w14:paraId="7D80C5E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034A28E" w14:textId="77777777" w:rsidR="0079446C" w:rsidRPr="00BD3C65" w:rsidRDefault="0079446C" w:rsidP="00AE7197">
            <w:pPr>
              <w:pStyle w:val="ColumnHeading"/>
              <w:keepNext/>
              <w:rPr>
                <w:lang w:val="nl-BE"/>
              </w:rPr>
            </w:pPr>
            <w:r w:rsidRPr="00BD3C65">
              <w:rPr>
                <w:lang w:val="nl-BE"/>
              </w:rPr>
              <w:t>Amendement</w:t>
            </w:r>
          </w:p>
        </w:tc>
      </w:tr>
      <w:tr w:rsidR="00004BE4" w:rsidRPr="00BD3C65" w14:paraId="4DB74FF9" w14:textId="77777777" w:rsidTr="00AE7197">
        <w:trPr>
          <w:jc w:val="center"/>
        </w:trPr>
        <w:tc>
          <w:tcPr>
            <w:tcW w:w="4876" w:type="dxa"/>
            <w:hideMark/>
          </w:tcPr>
          <w:p w14:paraId="3A845433" w14:textId="77777777" w:rsidR="0079446C" w:rsidRPr="00BD3C65" w:rsidRDefault="0079446C" w:rsidP="00AE7197">
            <w:pPr>
              <w:pStyle w:val="Normal6"/>
              <w:rPr>
                <w:lang w:val="nl-BE"/>
              </w:rPr>
            </w:pPr>
            <w:r w:rsidRPr="00BD3C65">
              <w:rPr>
                <w:lang w:val="nl-BE"/>
              </w:rPr>
              <w:t>b)</w:t>
            </w:r>
            <w:r w:rsidRPr="00BD3C65">
              <w:rPr>
                <w:lang w:val="nl-BE"/>
              </w:rPr>
              <w:tab/>
              <w:t xml:space="preserve">elke essentialiteitscontrole </w:t>
            </w:r>
            <w:r w:rsidRPr="00BD3C65">
              <w:rPr>
                <w:b/>
                <w:i/>
                <w:lang w:val="nl-BE"/>
              </w:rPr>
              <w:t>vóór [PB: gelieve de datum in te voegen = 24 maanden na de inwerkingtreding van deze verordening]</w:t>
            </w:r>
            <w:r w:rsidRPr="00BD3C65">
              <w:rPr>
                <w:lang w:val="nl-BE"/>
              </w:rPr>
              <w:t xml:space="preserve"> door een onafhankelijke beoordelaar in het kader van een </w:t>
            </w:r>
            <w:r w:rsidRPr="00BD3C65">
              <w:rPr>
                <w:b/>
                <w:bCs/>
                <w:i/>
                <w:iCs/>
                <w:lang w:val="nl-BE"/>
              </w:rPr>
              <w:t>gemeenschap</w:t>
            </w:r>
            <w:r w:rsidRPr="00BD3C65">
              <w:rPr>
                <w:lang w:val="nl-BE"/>
              </w:rPr>
              <w:t>, waarbij het SEP-registratienummer, de identiteit en de beheerder van de octrooigemeenschap en de beoordelaar worden vermeld.</w:t>
            </w:r>
          </w:p>
        </w:tc>
        <w:tc>
          <w:tcPr>
            <w:tcW w:w="4876" w:type="dxa"/>
            <w:hideMark/>
          </w:tcPr>
          <w:p w14:paraId="019F0CB6" w14:textId="77777777" w:rsidR="0079446C" w:rsidRPr="00BD3C65" w:rsidRDefault="0079446C" w:rsidP="00AE7197">
            <w:pPr>
              <w:pStyle w:val="Normal6"/>
              <w:rPr>
                <w:szCs w:val="24"/>
                <w:lang w:val="nl-BE"/>
              </w:rPr>
            </w:pPr>
            <w:r w:rsidRPr="00BD3C65">
              <w:rPr>
                <w:lang w:val="nl-BE"/>
              </w:rPr>
              <w:t>b)</w:t>
            </w:r>
            <w:r w:rsidRPr="00BD3C65">
              <w:rPr>
                <w:lang w:val="nl-BE"/>
              </w:rPr>
              <w:tab/>
              <w:t>elke essentialiteitscontrole door een onafhankelijke beoordelaar in het kader van</w:t>
            </w:r>
            <w:r w:rsidRPr="00BD3C65">
              <w:rPr>
                <w:b/>
                <w:i/>
                <w:lang w:val="nl-BE"/>
              </w:rPr>
              <w:t>, bijvoorbeeld,</w:t>
            </w:r>
            <w:r w:rsidRPr="00BD3C65">
              <w:rPr>
                <w:lang w:val="nl-BE"/>
              </w:rPr>
              <w:t xml:space="preserve"> een </w:t>
            </w:r>
            <w:r w:rsidRPr="00BD3C65">
              <w:rPr>
                <w:b/>
                <w:i/>
                <w:lang w:val="nl-BE"/>
              </w:rPr>
              <w:t>octrooigemeenschap</w:t>
            </w:r>
            <w:r w:rsidRPr="00BD3C65">
              <w:rPr>
                <w:lang w:val="nl-BE"/>
              </w:rPr>
              <w:t>, waarbij het SEP-registratienummer, de identiteit en de beheerder van de octrooigemeenschap en de beoordelaar worden vermeld.</w:t>
            </w:r>
          </w:p>
        </w:tc>
      </w:tr>
    </w:tbl>
    <w:p w14:paraId="0C83E39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ABEFEE2"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C44F493" w14:textId="77777777" w:rsidR="0079446C" w:rsidRPr="00BD3C65" w:rsidRDefault="0079446C" w:rsidP="0079446C">
      <w:pPr>
        <w:pStyle w:val="Normal12Italic"/>
        <w:rPr>
          <w:noProof w:val="0"/>
          <w:lang w:val="nl-BE"/>
        </w:rPr>
      </w:pPr>
      <w:r w:rsidRPr="00BD3C65">
        <w:rPr>
          <w:noProof w:val="0"/>
          <w:lang w:val="nl-BE"/>
        </w:rPr>
        <w:t>Zie artikel 4, punt b) Niet alleen voorafgaand aan de start van het nieuwe systeem, maar ook daarna moet rekening worden gehouden met door onafhankelijke entiteiten uitgevoerde essentialiteitscontroles om dubbel werk en onnodige kosten te voorkomen.</w:t>
      </w:r>
    </w:p>
    <w:p w14:paraId="0C678864" w14:textId="77777777" w:rsidR="0079446C" w:rsidRPr="00BD3C65" w:rsidRDefault="0079446C" w:rsidP="0079446C">
      <w:pPr>
        <w:rPr>
          <w:lang w:val="nl-BE"/>
        </w:rPr>
      </w:pPr>
      <w:r w:rsidRPr="00BD3C65">
        <w:rPr>
          <w:rStyle w:val="HideTWBExt"/>
          <w:noProof w:val="0"/>
          <w:lang w:val="nl-BE"/>
        </w:rPr>
        <w:t>&lt;/Amend&gt;</w:t>
      </w:r>
    </w:p>
    <w:p w14:paraId="32DBF23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336</w:t>
      </w:r>
      <w:r w:rsidRPr="00BD3C65">
        <w:rPr>
          <w:rStyle w:val="HideTWBExt"/>
          <w:b w:val="0"/>
          <w:noProof w:val="0"/>
          <w:lang w:val="nl-BE"/>
        </w:rPr>
        <w:t>&lt;/NumAm&gt;</w:t>
      </w:r>
    </w:p>
    <w:p w14:paraId="3AE89ED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92397E6" w14:textId="77777777" w:rsidR="0079446C" w:rsidRPr="00BD3C65" w:rsidRDefault="0079446C" w:rsidP="0079446C">
      <w:pPr>
        <w:rPr>
          <w:lang w:val="nl-BE"/>
        </w:rPr>
      </w:pPr>
      <w:r w:rsidRPr="00BD3C65">
        <w:rPr>
          <w:rStyle w:val="HideTWBExt"/>
          <w:noProof w:val="0"/>
          <w:lang w:val="nl-BE"/>
        </w:rPr>
        <w:t>&lt;/RepeatBlock-By&gt;</w:t>
      </w:r>
    </w:p>
    <w:p w14:paraId="3586FF9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707FDB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B7BA852" w14:textId="77777777" w:rsidTr="00AE7197">
        <w:trPr>
          <w:jc w:val="center"/>
        </w:trPr>
        <w:tc>
          <w:tcPr>
            <w:tcW w:w="9752" w:type="dxa"/>
            <w:gridSpan w:val="2"/>
          </w:tcPr>
          <w:p w14:paraId="289C9E8F" w14:textId="77777777" w:rsidR="0079446C" w:rsidRPr="00BD3C65" w:rsidRDefault="0079446C" w:rsidP="00AE7197">
            <w:pPr>
              <w:keepNext/>
              <w:rPr>
                <w:lang w:val="nl-BE"/>
              </w:rPr>
            </w:pPr>
          </w:p>
        </w:tc>
      </w:tr>
      <w:tr w:rsidR="00004BE4" w:rsidRPr="00BD3C65" w14:paraId="441891BE" w14:textId="77777777" w:rsidTr="00AE7197">
        <w:trPr>
          <w:jc w:val="center"/>
        </w:trPr>
        <w:tc>
          <w:tcPr>
            <w:tcW w:w="4876" w:type="dxa"/>
            <w:hideMark/>
          </w:tcPr>
          <w:p w14:paraId="71F5197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2DFF075" w14:textId="77777777" w:rsidR="0079446C" w:rsidRPr="00BD3C65" w:rsidRDefault="0079446C" w:rsidP="00AE7197">
            <w:pPr>
              <w:pStyle w:val="ColumnHeading"/>
              <w:keepNext/>
              <w:rPr>
                <w:lang w:val="nl-BE"/>
              </w:rPr>
            </w:pPr>
            <w:r w:rsidRPr="00BD3C65">
              <w:rPr>
                <w:lang w:val="nl-BE"/>
              </w:rPr>
              <w:t>Amendement</w:t>
            </w:r>
          </w:p>
        </w:tc>
      </w:tr>
      <w:tr w:rsidR="00004BE4" w:rsidRPr="00BD3C65" w14:paraId="012255C7" w14:textId="77777777" w:rsidTr="00AE7197">
        <w:trPr>
          <w:jc w:val="center"/>
        </w:trPr>
        <w:tc>
          <w:tcPr>
            <w:tcW w:w="4876" w:type="dxa"/>
            <w:hideMark/>
          </w:tcPr>
          <w:p w14:paraId="7D9C0CAC" w14:textId="77777777" w:rsidR="0079446C" w:rsidRPr="00BD3C65" w:rsidRDefault="0079446C" w:rsidP="00AE7197">
            <w:pPr>
              <w:pStyle w:val="Normal6"/>
              <w:rPr>
                <w:lang w:val="nl-BE"/>
              </w:rPr>
            </w:pPr>
            <w:r w:rsidRPr="00BD3C65">
              <w:rPr>
                <w:lang w:val="nl-BE"/>
              </w:rPr>
              <w:t>b)</w:t>
            </w:r>
            <w:r w:rsidRPr="00BD3C65">
              <w:rPr>
                <w:lang w:val="nl-BE"/>
              </w:rPr>
              <w:tab/>
            </w:r>
            <w:r w:rsidRPr="00BD3C65">
              <w:rPr>
                <w:b/>
                <w:bCs/>
                <w:i/>
                <w:iCs/>
                <w:lang w:val="nl-BE"/>
              </w:rPr>
              <w:t>elke essentialiteitscontrole</w:t>
            </w:r>
            <w:r w:rsidRPr="00BD3C65">
              <w:rPr>
                <w:lang w:val="nl-BE"/>
              </w:rPr>
              <w:t xml:space="preserve"> vóór [PB: gelieve de datum in te voegen = 24 maanden na de inwerkingtreding van deze verordening] door een onafhankelijke beoordelaar in het kader van een </w:t>
            </w:r>
            <w:r w:rsidRPr="00BD3C65">
              <w:rPr>
                <w:b/>
                <w:bCs/>
                <w:i/>
                <w:iCs/>
                <w:lang w:val="nl-BE"/>
              </w:rPr>
              <w:t>gemeenschap</w:t>
            </w:r>
            <w:r w:rsidRPr="00BD3C65">
              <w:rPr>
                <w:lang w:val="nl-BE"/>
              </w:rPr>
              <w:t>, waarbij het SEP-registratienummer, de identiteit en de beheerder van de octrooigemeenschap en de beoordelaar worden vermeld.</w:t>
            </w:r>
          </w:p>
        </w:tc>
        <w:tc>
          <w:tcPr>
            <w:tcW w:w="4876" w:type="dxa"/>
            <w:hideMark/>
          </w:tcPr>
          <w:p w14:paraId="669F1CD7" w14:textId="77777777" w:rsidR="0079446C" w:rsidRPr="00BD3C65" w:rsidRDefault="0079446C" w:rsidP="00AE7197">
            <w:pPr>
              <w:pStyle w:val="Normal6"/>
              <w:rPr>
                <w:szCs w:val="24"/>
                <w:lang w:val="nl-BE"/>
              </w:rPr>
            </w:pPr>
            <w:r w:rsidRPr="00BD3C65">
              <w:rPr>
                <w:lang w:val="nl-BE"/>
              </w:rPr>
              <w:t>b)</w:t>
            </w:r>
            <w:r w:rsidRPr="00BD3C65">
              <w:rPr>
                <w:lang w:val="nl-BE"/>
              </w:rPr>
              <w:tab/>
            </w:r>
            <w:r w:rsidRPr="00BD3C65">
              <w:rPr>
                <w:b/>
                <w:i/>
                <w:lang w:val="nl-BE"/>
              </w:rPr>
              <w:t>alle andere essentialiteitscontroles</w:t>
            </w:r>
            <w:r w:rsidRPr="00BD3C65">
              <w:rPr>
                <w:lang w:val="nl-BE"/>
              </w:rPr>
              <w:t xml:space="preserve"> vóór [PB: gelieve de datum in te voegen = 24 maanden na de inwerkingtreding van deze verordening] door een onafhankelijke beoordelaar</w:t>
            </w:r>
            <w:r w:rsidRPr="00BD3C65">
              <w:rPr>
                <w:b/>
                <w:i/>
                <w:lang w:val="nl-BE"/>
              </w:rPr>
              <w:t>, ook</w:t>
            </w:r>
            <w:r w:rsidRPr="00BD3C65">
              <w:rPr>
                <w:lang w:val="nl-BE"/>
              </w:rPr>
              <w:t xml:space="preserve"> in het kader van een </w:t>
            </w:r>
            <w:r w:rsidRPr="00BD3C65">
              <w:rPr>
                <w:b/>
                <w:i/>
                <w:lang w:val="nl-BE"/>
              </w:rPr>
              <w:t>octrooigemeenschap</w:t>
            </w:r>
            <w:r w:rsidRPr="00BD3C65">
              <w:rPr>
                <w:lang w:val="nl-BE"/>
              </w:rPr>
              <w:t>, waarbij het SEP-registratienummer, de identiteit en de beheerder van de octrooigemeenschap en de beoordelaar worden vermeld.</w:t>
            </w:r>
          </w:p>
        </w:tc>
      </w:tr>
    </w:tbl>
    <w:p w14:paraId="1D41557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E78631C" w14:textId="77777777" w:rsidR="0079446C" w:rsidRPr="00BD3C65" w:rsidRDefault="0079446C" w:rsidP="0079446C">
      <w:pPr>
        <w:rPr>
          <w:lang w:val="nl-BE"/>
        </w:rPr>
      </w:pPr>
      <w:r w:rsidRPr="00BD3C65">
        <w:rPr>
          <w:rStyle w:val="HideTWBExt"/>
          <w:noProof w:val="0"/>
          <w:lang w:val="nl-BE"/>
        </w:rPr>
        <w:t>&lt;/Amend&gt;</w:t>
      </w:r>
    </w:p>
    <w:p w14:paraId="022788B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337</w:t>
      </w:r>
      <w:r w:rsidRPr="00BD3C65">
        <w:rPr>
          <w:rStyle w:val="HideTWBExt"/>
          <w:b w:val="0"/>
          <w:noProof w:val="0"/>
          <w:lang w:val="nl-BE"/>
        </w:rPr>
        <w:t>&lt;/NumAm&gt;</w:t>
      </w:r>
    </w:p>
    <w:p w14:paraId="41B3D6A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2B3F85AA" w14:textId="77777777" w:rsidR="0079446C" w:rsidRPr="00BD3C65" w:rsidRDefault="0079446C" w:rsidP="0079446C">
      <w:pPr>
        <w:rPr>
          <w:lang w:val="nl-BE"/>
        </w:rPr>
      </w:pPr>
      <w:r w:rsidRPr="00BD3C65">
        <w:rPr>
          <w:rStyle w:val="HideTWBExt"/>
          <w:noProof w:val="0"/>
          <w:lang w:val="nl-BE"/>
        </w:rPr>
        <w:t>&lt;/RepeatBlock-By&gt;</w:t>
      </w:r>
    </w:p>
    <w:p w14:paraId="3EF79AE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BFF83F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b</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641906F" w14:textId="77777777" w:rsidTr="00AE7197">
        <w:trPr>
          <w:jc w:val="center"/>
        </w:trPr>
        <w:tc>
          <w:tcPr>
            <w:tcW w:w="9752" w:type="dxa"/>
            <w:gridSpan w:val="2"/>
          </w:tcPr>
          <w:p w14:paraId="5475621B" w14:textId="77777777" w:rsidR="0079446C" w:rsidRPr="00BD3C65" w:rsidRDefault="0079446C" w:rsidP="00AE7197">
            <w:pPr>
              <w:keepNext/>
              <w:rPr>
                <w:lang w:val="nl-BE"/>
              </w:rPr>
            </w:pPr>
          </w:p>
        </w:tc>
      </w:tr>
      <w:tr w:rsidR="00004BE4" w:rsidRPr="00BD3C65" w14:paraId="71C69742" w14:textId="77777777" w:rsidTr="00AE7197">
        <w:trPr>
          <w:jc w:val="center"/>
        </w:trPr>
        <w:tc>
          <w:tcPr>
            <w:tcW w:w="4876" w:type="dxa"/>
            <w:hideMark/>
          </w:tcPr>
          <w:p w14:paraId="0C4EB803"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2F5FBB8" w14:textId="77777777" w:rsidR="0079446C" w:rsidRPr="00BD3C65" w:rsidRDefault="0079446C" w:rsidP="00AE7197">
            <w:pPr>
              <w:pStyle w:val="ColumnHeading"/>
              <w:keepNext/>
              <w:rPr>
                <w:lang w:val="nl-BE"/>
              </w:rPr>
            </w:pPr>
            <w:r w:rsidRPr="00BD3C65">
              <w:rPr>
                <w:lang w:val="nl-BE"/>
              </w:rPr>
              <w:t>Amendement</w:t>
            </w:r>
          </w:p>
        </w:tc>
      </w:tr>
      <w:tr w:rsidR="00004BE4" w:rsidRPr="00BD3C65" w14:paraId="7B5861EC" w14:textId="77777777" w:rsidTr="00AE7197">
        <w:trPr>
          <w:jc w:val="center"/>
        </w:trPr>
        <w:tc>
          <w:tcPr>
            <w:tcW w:w="4876" w:type="dxa"/>
            <w:hideMark/>
          </w:tcPr>
          <w:p w14:paraId="6AA5C1E0" w14:textId="77777777" w:rsidR="0079446C" w:rsidRPr="00BD3C65" w:rsidRDefault="0079446C" w:rsidP="00AE7197">
            <w:pPr>
              <w:pStyle w:val="Normal6"/>
              <w:rPr>
                <w:lang w:val="nl-BE"/>
              </w:rPr>
            </w:pPr>
            <w:r w:rsidRPr="00BD3C65">
              <w:rPr>
                <w:lang w:val="nl-BE"/>
              </w:rPr>
              <w:t>b)</w:t>
            </w:r>
            <w:r w:rsidRPr="00BD3C65">
              <w:rPr>
                <w:lang w:val="nl-BE"/>
              </w:rPr>
              <w:tab/>
              <w:t xml:space="preserve">elke essentialiteitscontrole vóór [PB: gelieve de datum in te voegen = 24 maanden na de inwerkingtreding van deze verordening] door een onafhankelijke beoordelaar </w:t>
            </w:r>
            <w:r w:rsidRPr="00BD3C65">
              <w:rPr>
                <w:b/>
                <w:i/>
                <w:lang w:val="nl-BE"/>
              </w:rPr>
              <w:t>in het kader van een gemeenschap</w:t>
            </w:r>
            <w:r w:rsidRPr="00BD3C65">
              <w:rPr>
                <w:lang w:val="nl-BE"/>
              </w:rPr>
              <w:t>, waarbij het SEP-registratienummer, de identiteit en de beheerder van de octrooigemeenschap en de beoordelaar worden vermeld.</w:t>
            </w:r>
          </w:p>
        </w:tc>
        <w:tc>
          <w:tcPr>
            <w:tcW w:w="4876" w:type="dxa"/>
            <w:hideMark/>
          </w:tcPr>
          <w:p w14:paraId="740B94CD" w14:textId="77777777" w:rsidR="0079446C" w:rsidRPr="00BD3C65" w:rsidRDefault="0079446C" w:rsidP="00AE7197">
            <w:pPr>
              <w:pStyle w:val="Normal6"/>
              <w:rPr>
                <w:szCs w:val="24"/>
                <w:lang w:val="nl-BE"/>
              </w:rPr>
            </w:pPr>
            <w:r w:rsidRPr="00BD3C65">
              <w:rPr>
                <w:lang w:val="nl-BE"/>
              </w:rPr>
              <w:t>b)</w:t>
            </w:r>
            <w:r w:rsidRPr="00BD3C65">
              <w:rPr>
                <w:lang w:val="nl-BE"/>
              </w:rPr>
              <w:tab/>
              <w:t>elke essentialiteitscontrole vóór [PB: elke essentialiteitscontrole vóór gelieve de datum in te voegen = 24 maanden na de inwerkingtreding van deze verordening] door een onafhankelijke beoordelaar, waarbij het SEP-registratienummer, de identiteit en de beheerder van de octrooigemeenschap en de beoordelaar worden vermeld.</w:t>
            </w:r>
          </w:p>
        </w:tc>
      </w:tr>
    </w:tbl>
    <w:p w14:paraId="08B198D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0413E8F" w14:textId="77777777" w:rsidR="0079446C" w:rsidRPr="00BD3C65" w:rsidRDefault="0079446C" w:rsidP="0079446C">
      <w:pPr>
        <w:rPr>
          <w:lang w:val="nl-BE"/>
        </w:rPr>
      </w:pPr>
      <w:r w:rsidRPr="00BD3C65">
        <w:rPr>
          <w:rStyle w:val="HideTWBExt"/>
          <w:noProof w:val="0"/>
          <w:lang w:val="nl-BE"/>
        </w:rPr>
        <w:t>&lt;/Amend&gt;</w:t>
      </w:r>
    </w:p>
    <w:p w14:paraId="4E34F75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338</w:t>
      </w:r>
      <w:r w:rsidRPr="00BD3C65">
        <w:rPr>
          <w:rStyle w:val="HideTWBExt"/>
          <w:b w:val="0"/>
          <w:noProof w:val="0"/>
          <w:lang w:val="nl-BE"/>
        </w:rPr>
        <w:t>&lt;/NumAm&gt;</w:t>
      </w:r>
    </w:p>
    <w:p w14:paraId="6102C7A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2B36C0D" w14:textId="77777777" w:rsidR="0079446C" w:rsidRPr="00BD3C65" w:rsidRDefault="0079446C" w:rsidP="0079446C">
      <w:pPr>
        <w:rPr>
          <w:lang w:val="nl-BE"/>
        </w:rPr>
      </w:pPr>
      <w:r w:rsidRPr="00BD3C65">
        <w:rPr>
          <w:rStyle w:val="HideTWBExt"/>
          <w:noProof w:val="0"/>
          <w:lang w:val="nl-BE"/>
        </w:rPr>
        <w:t>&lt;/RepeatBlock-By&gt;</w:t>
      </w:r>
    </w:p>
    <w:p w14:paraId="784502A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A83383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8 – alinea 1 – punt b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85D0643" w14:textId="77777777" w:rsidTr="00AE7197">
        <w:trPr>
          <w:jc w:val="center"/>
        </w:trPr>
        <w:tc>
          <w:tcPr>
            <w:tcW w:w="9752" w:type="dxa"/>
            <w:gridSpan w:val="2"/>
          </w:tcPr>
          <w:p w14:paraId="670FE8A6" w14:textId="77777777" w:rsidR="0079446C" w:rsidRPr="00BD3C65" w:rsidRDefault="0079446C" w:rsidP="00AE7197">
            <w:pPr>
              <w:keepNext/>
              <w:rPr>
                <w:lang w:val="nl-BE"/>
              </w:rPr>
            </w:pPr>
          </w:p>
        </w:tc>
      </w:tr>
      <w:tr w:rsidR="00004BE4" w:rsidRPr="00BD3C65" w14:paraId="3F8F697A" w14:textId="77777777" w:rsidTr="00AE7197">
        <w:trPr>
          <w:jc w:val="center"/>
        </w:trPr>
        <w:tc>
          <w:tcPr>
            <w:tcW w:w="4876" w:type="dxa"/>
            <w:hideMark/>
          </w:tcPr>
          <w:p w14:paraId="53C6300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52C4CE8" w14:textId="77777777" w:rsidR="0079446C" w:rsidRPr="00BD3C65" w:rsidRDefault="0079446C" w:rsidP="00AE7197">
            <w:pPr>
              <w:pStyle w:val="ColumnHeading"/>
              <w:keepNext/>
              <w:rPr>
                <w:lang w:val="nl-BE"/>
              </w:rPr>
            </w:pPr>
            <w:r w:rsidRPr="00BD3C65">
              <w:rPr>
                <w:lang w:val="nl-BE"/>
              </w:rPr>
              <w:t>Amendement</w:t>
            </w:r>
          </w:p>
        </w:tc>
      </w:tr>
      <w:tr w:rsidR="00004BE4" w:rsidRPr="00BD3C65" w14:paraId="679B0064" w14:textId="77777777" w:rsidTr="00AE7197">
        <w:trPr>
          <w:jc w:val="center"/>
        </w:trPr>
        <w:tc>
          <w:tcPr>
            <w:tcW w:w="4876" w:type="dxa"/>
          </w:tcPr>
          <w:p w14:paraId="7BCE3745" w14:textId="77777777" w:rsidR="0079446C" w:rsidRPr="00BD3C65" w:rsidRDefault="0079446C" w:rsidP="00AE7197">
            <w:pPr>
              <w:pStyle w:val="Normal6"/>
              <w:rPr>
                <w:lang w:val="nl-BE"/>
              </w:rPr>
            </w:pPr>
          </w:p>
        </w:tc>
        <w:tc>
          <w:tcPr>
            <w:tcW w:w="4876" w:type="dxa"/>
            <w:hideMark/>
          </w:tcPr>
          <w:p w14:paraId="312B5CFC" w14:textId="77777777" w:rsidR="0079446C" w:rsidRPr="00BD3C65" w:rsidRDefault="0079446C" w:rsidP="00AE7197">
            <w:pPr>
              <w:pStyle w:val="Normal6"/>
              <w:rPr>
                <w:szCs w:val="24"/>
                <w:lang w:val="nl-BE"/>
              </w:rPr>
            </w:pPr>
            <w:r w:rsidRPr="00BD3C65">
              <w:rPr>
                <w:b/>
                <w:i/>
                <w:lang w:val="nl-BE"/>
              </w:rPr>
              <w:t>b bis)</w:t>
            </w:r>
            <w:r w:rsidRPr="00BD3C65">
              <w:rPr>
                <w:b/>
                <w:i/>
                <w:lang w:val="nl-BE"/>
              </w:rPr>
              <w:tab/>
              <w:t>alle informatie over essentialiteitscontroles of collegiale toetsingen die voorafgaand aan de registratie van het standaardessentieel octrooi zijn uitgevoerd, zoals vermeld in artikel 4, lid 4, punt c);</w:t>
            </w:r>
          </w:p>
        </w:tc>
      </w:tr>
    </w:tbl>
    <w:p w14:paraId="406AFC2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585FB9"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505D2A33" w14:textId="77777777" w:rsidR="0079446C" w:rsidRPr="00BD3C65" w:rsidRDefault="0079446C" w:rsidP="0079446C">
      <w:pPr>
        <w:pStyle w:val="Normal12Italic"/>
        <w:rPr>
          <w:noProof w:val="0"/>
          <w:lang w:val="nl-BE"/>
        </w:rPr>
      </w:pPr>
      <w:r w:rsidRPr="00BD3C65">
        <w:rPr>
          <w:noProof w:val="0"/>
          <w:lang w:val="nl-BE"/>
        </w:rPr>
        <w:t>Beoogt de erkenning van de goede praktijken van SEP-houders die al stelselmatig de essentialiteit van hun octrooien controleren.</w:t>
      </w:r>
    </w:p>
    <w:p w14:paraId="2128D93F" w14:textId="77777777" w:rsidR="0079446C" w:rsidRPr="00BD3C65" w:rsidRDefault="0079446C" w:rsidP="0079446C">
      <w:pPr>
        <w:rPr>
          <w:lang w:val="nl-BE"/>
        </w:rPr>
      </w:pPr>
      <w:r w:rsidRPr="00BD3C65">
        <w:rPr>
          <w:rStyle w:val="HideTWBExt"/>
          <w:noProof w:val="0"/>
          <w:lang w:val="nl-BE"/>
        </w:rPr>
        <w:t>&lt;/Amend&gt;</w:t>
      </w:r>
    </w:p>
    <w:p w14:paraId="4728BD9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339</w:t>
      </w:r>
      <w:r w:rsidRPr="00BD3C65">
        <w:rPr>
          <w:rStyle w:val="HideTWBExt"/>
          <w:b w:val="0"/>
          <w:noProof w:val="0"/>
          <w:lang w:val="nl-BE"/>
        </w:rPr>
        <w:t>&lt;/NumAm&gt;</w:t>
      </w:r>
    </w:p>
    <w:p w14:paraId="00FD1E8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987B82B" w14:textId="77777777" w:rsidR="0079446C" w:rsidRPr="00BD3C65" w:rsidRDefault="0079446C" w:rsidP="0079446C">
      <w:pPr>
        <w:rPr>
          <w:lang w:val="nl-BE"/>
        </w:rPr>
      </w:pPr>
      <w:r w:rsidRPr="00BD3C65">
        <w:rPr>
          <w:rStyle w:val="HideTWBExt"/>
          <w:noProof w:val="0"/>
          <w:lang w:val="nl-BE"/>
        </w:rPr>
        <w:t>&lt;/RepeatBlock-By&gt;</w:t>
      </w:r>
    </w:p>
    <w:p w14:paraId="36B10EC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190E6B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E89B33A" w14:textId="77777777" w:rsidTr="00AE7197">
        <w:trPr>
          <w:jc w:val="center"/>
        </w:trPr>
        <w:tc>
          <w:tcPr>
            <w:tcW w:w="9752" w:type="dxa"/>
            <w:gridSpan w:val="2"/>
          </w:tcPr>
          <w:p w14:paraId="6EF094CF" w14:textId="77777777" w:rsidR="0079446C" w:rsidRPr="00BD3C65" w:rsidRDefault="0079446C" w:rsidP="00AE7197">
            <w:pPr>
              <w:keepNext/>
              <w:rPr>
                <w:lang w:val="nl-BE"/>
              </w:rPr>
            </w:pPr>
          </w:p>
        </w:tc>
      </w:tr>
      <w:tr w:rsidR="00004BE4" w:rsidRPr="00BD3C65" w14:paraId="0625507D" w14:textId="77777777" w:rsidTr="00AE7197">
        <w:trPr>
          <w:jc w:val="center"/>
        </w:trPr>
        <w:tc>
          <w:tcPr>
            <w:tcW w:w="4876" w:type="dxa"/>
            <w:hideMark/>
          </w:tcPr>
          <w:p w14:paraId="23AD6C7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2629FB" w14:textId="77777777" w:rsidR="0079446C" w:rsidRPr="00BD3C65" w:rsidRDefault="0079446C" w:rsidP="00AE7197">
            <w:pPr>
              <w:pStyle w:val="ColumnHeading"/>
              <w:keepNext/>
              <w:rPr>
                <w:lang w:val="nl-BE"/>
              </w:rPr>
            </w:pPr>
            <w:r w:rsidRPr="00BD3C65">
              <w:rPr>
                <w:lang w:val="nl-BE"/>
              </w:rPr>
              <w:t>Amendement</w:t>
            </w:r>
          </w:p>
        </w:tc>
      </w:tr>
      <w:tr w:rsidR="00004BE4" w:rsidRPr="00BD3C65" w14:paraId="49D6787E" w14:textId="77777777" w:rsidTr="00AE7197">
        <w:trPr>
          <w:jc w:val="center"/>
        </w:trPr>
        <w:tc>
          <w:tcPr>
            <w:tcW w:w="4876" w:type="dxa"/>
            <w:hideMark/>
          </w:tcPr>
          <w:p w14:paraId="608D77C4" w14:textId="77777777" w:rsidR="0079446C" w:rsidRPr="00BD3C65" w:rsidRDefault="0079446C" w:rsidP="00AE7197">
            <w:pPr>
              <w:pStyle w:val="Normal6"/>
              <w:jc w:val="center"/>
              <w:rPr>
                <w:lang w:val="nl-BE"/>
              </w:rPr>
            </w:pPr>
            <w:r w:rsidRPr="00BD3C65">
              <w:rPr>
                <w:b/>
                <w:i/>
                <w:lang w:val="nl-BE"/>
              </w:rPr>
              <w:t>Artikel 9</w:t>
            </w:r>
          </w:p>
        </w:tc>
        <w:tc>
          <w:tcPr>
            <w:tcW w:w="4876" w:type="dxa"/>
            <w:hideMark/>
          </w:tcPr>
          <w:p w14:paraId="2E38886D"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2CE04D0C" w14:textId="77777777" w:rsidTr="00AE7197">
        <w:trPr>
          <w:jc w:val="center"/>
        </w:trPr>
        <w:tc>
          <w:tcPr>
            <w:tcW w:w="4876" w:type="dxa"/>
            <w:hideMark/>
          </w:tcPr>
          <w:p w14:paraId="43D94AC5" w14:textId="77777777" w:rsidR="0079446C" w:rsidRPr="00BD3C65" w:rsidRDefault="0079446C" w:rsidP="00AE7197">
            <w:pPr>
              <w:pStyle w:val="Normal6"/>
              <w:jc w:val="center"/>
              <w:rPr>
                <w:lang w:val="nl-BE"/>
              </w:rPr>
            </w:pPr>
            <w:r w:rsidRPr="00BD3C65">
              <w:rPr>
                <w:b/>
                <w:i/>
                <w:lang w:val="nl-BE"/>
              </w:rPr>
              <w:t>Door octrooigemeenschappen te verstrekken informatie</w:t>
            </w:r>
          </w:p>
        </w:tc>
        <w:tc>
          <w:tcPr>
            <w:tcW w:w="4876" w:type="dxa"/>
          </w:tcPr>
          <w:p w14:paraId="02164EF9" w14:textId="77777777" w:rsidR="0079446C" w:rsidRPr="00BD3C65" w:rsidRDefault="0079446C" w:rsidP="00AE7197">
            <w:pPr>
              <w:pStyle w:val="Normal6"/>
              <w:rPr>
                <w:szCs w:val="24"/>
                <w:lang w:val="nl-BE"/>
              </w:rPr>
            </w:pPr>
          </w:p>
        </w:tc>
      </w:tr>
      <w:tr w:rsidR="00004BE4" w:rsidRPr="00BD3C65" w14:paraId="1CFB4AB1" w14:textId="77777777" w:rsidTr="00AE7197">
        <w:trPr>
          <w:jc w:val="center"/>
        </w:trPr>
        <w:tc>
          <w:tcPr>
            <w:tcW w:w="4876" w:type="dxa"/>
            <w:hideMark/>
          </w:tcPr>
          <w:p w14:paraId="33F88DBE" w14:textId="77777777" w:rsidR="0079446C" w:rsidRPr="00BD3C65" w:rsidRDefault="0079446C" w:rsidP="00AE7197">
            <w:pPr>
              <w:pStyle w:val="Normal6"/>
              <w:rPr>
                <w:lang w:val="nl-BE"/>
              </w:rPr>
            </w:pPr>
            <w:r w:rsidRPr="00BD3C65">
              <w:rPr>
                <w:b/>
                <w:i/>
                <w:lang w:val="nl-BE"/>
              </w:rPr>
              <w:t>Octrooigemeenschappen publiceren ten minste de volgende informatie op hun website en stellen het kenniscentrum daarvan in kennis:</w:t>
            </w:r>
          </w:p>
        </w:tc>
        <w:tc>
          <w:tcPr>
            <w:tcW w:w="4876" w:type="dxa"/>
          </w:tcPr>
          <w:p w14:paraId="61628E55" w14:textId="77777777" w:rsidR="0079446C" w:rsidRPr="00BD3C65" w:rsidRDefault="0079446C" w:rsidP="00AE7197">
            <w:pPr>
              <w:pStyle w:val="Normal6"/>
              <w:rPr>
                <w:szCs w:val="24"/>
                <w:lang w:val="nl-BE"/>
              </w:rPr>
            </w:pPr>
          </w:p>
        </w:tc>
      </w:tr>
      <w:tr w:rsidR="00004BE4" w:rsidRPr="00BD3C65" w14:paraId="44EA2C60" w14:textId="77777777" w:rsidTr="00AE7197">
        <w:trPr>
          <w:jc w:val="center"/>
        </w:trPr>
        <w:tc>
          <w:tcPr>
            <w:tcW w:w="4876" w:type="dxa"/>
            <w:hideMark/>
          </w:tcPr>
          <w:p w14:paraId="6F6D2CC8" w14:textId="77777777" w:rsidR="0079446C" w:rsidRPr="00BD3C65" w:rsidRDefault="0079446C" w:rsidP="00AE7197">
            <w:pPr>
              <w:pStyle w:val="Normal6"/>
              <w:rPr>
                <w:lang w:val="nl-BE"/>
              </w:rPr>
            </w:pPr>
            <w:r w:rsidRPr="00BD3C65">
              <w:rPr>
                <w:b/>
                <w:i/>
                <w:lang w:val="nl-BE"/>
              </w:rPr>
              <w:t>a)</w:t>
            </w:r>
            <w:r w:rsidRPr="00BD3C65">
              <w:rPr>
                <w:b/>
                <w:i/>
                <w:lang w:val="nl-BE"/>
              </w:rPr>
              <w:tab/>
              <w:t>de normen die onderworpen zijn aan collectieve licentieverlening;</w:t>
            </w:r>
          </w:p>
        </w:tc>
        <w:tc>
          <w:tcPr>
            <w:tcW w:w="4876" w:type="dxa"/>
          </w:tcPr>
          <w:p w14:paraId="4A5BF59C" w14:textId="77777777" w:rsidR="0079446C" w:rsidRPr="00BD3C65" w:rsidRDefault="0079446C" w:rsidP="00AE7197">
            <w:pPr>
              <w:pStyle w:val="Normal6"/>
              <w:rPr>
                <w:szCs w:val="24"/>
                <w:lang w:val="nl-BE"/>
              </w:rPr>
            </w:pPr>
          </w:p>
        </w:tc>
      </w:tr>
      <w:tr w:rsidR="00004BE4" w:rsidRPr="00BD3C65" w14:paraId="44007433" w14:textId="77777777" w:rsidTr="00AE7197">
        <w:trPr>
          <w:jc w:val="center"/>
        </w:trPr>
        <w:tc>
          <w:tcPr>
            <w:tcW w:w="4876" w:type="dxa"/>
            <w:hideMark/>
          </w:tcPr>
          <w:p w14:paraId="66B53C62" w14:textId="77777777" w:rsidR="0079446C" w:rsidRPr="00BD3C65" w:rsidRDefault="0079446C" w:rsidP="00AE7197">
            <w:pPr>
              <w:pStyle w:val="Normal6"/>
              <w:rPr>
                <w:lang w:val="nl-BE"/>
              </w:rPr>
            </w:pPr>
            <w:r w:rsidRPr="00BD3C65">
              <w:rPr>
                <w:b/>
                <w:i/>
                <w:lang w:val="nl-BE"/>
              </w:rPr>
              <w:t>b)</w:t>
            </w:r>
            <w:r w:rsidRPr="00BD3C65">
              <w:rPr>
                <w:b/>
                <w:i/>
                <w:lang w:val="nl-BE"/>
              </w:rPr>
              <w:tab/>
              <w:t>de aandeelhouders of de eigendomsstructuur van de administratieve entiteit;</w:t>
            </w:r>
          </w:p>
        </w:tc>
        <w:tc>
          <w:tcPr>
            <w:tcW w:w="4876" w:type="dxa"/>
          </w:tcPr>
          <w:p w14:paraId="51DA6FD1" w14:textId="77777777" w:rsidR="0079446C" w:rsidRPr="00BD3C65" w:rsidRDefault="0079446C" w:rsidP="00AE7197">
            <w:pPr>
              <w:pStyle w:val="Normal6"/>
              <w:rPr>
                <w:szCs w:val="24"/>
                <w:lang w:val="nl-BE"/>
              </w:rPr>
            </w:pPr>
          </w:p>
        </w:tc>
      </w:tr>
      <w:tr w:rsidR="00004BE4" w:rsidRPr="00BD3C65" w14:paraId="67BCA8D6" w14:textId="77777777" w:rsidTr="00AE7197">
        <w:trPr>
          <w:jc w:val="center"/>
        </w:trPr>
        <w:tc>
          <w:tcPr>
            <w:tcW w:w="4876" w:type="dxa"/>
            <w:hideMark/>
          </w:tcPr>
          <w:p w14:paraId="6076A91C" w14:textId="77777777" w:rsidR="0079446C" w:rsidRPr="00BD3C65" w:rsidRDefault="0079446C" w:rsidP="00AE7197">
            <w:pPr>
              <w:pStyle w:val="Normal6"/>
              <w:rPr>
                <w:lang w:val="nl-BE"/>
              </w:rPr>
            </w:pPr>
            <w:r w:rsidRPr="00BD3C65">
              <w:rPr>
                <w:b/>
                <w:i/>
                <w:lang w:val="nl-BE"/>
              </w:rPr>
              <w:t>c)</w:t>
            </w:r>
            <w:r w:rsidRPr="00BD3C65">
              <w:rPr>
                <w:b/>
                <w:i/>
                <w:lang w:val="nl-BE"/>
              </w:rPr>
              <w:tab/>
              <w:t>de procedure voor de evaluatie van SEP’s;</w:t>
            </w:r>
          </w:p>
        </w:tc>
        <w:tc>
          <w:tcPr>
            <w:tcW w:w="4876" w:type="dxa"/>
          </w:tcPr>
          <w:p w14:paraId="4342762E" w14:textId="77777777" w:rsidR="0079446C" w:rsidRPr="00BD3C65" w:rsidRDefault="0079446C" w:rsidP="00AE7197">
            <w:pPr>
              <w:pStyle w:val="Normal6"/>
              <w:rPr>
                <w:szCs w:val="24"/>
                <w:lang w:val="nl-BE"/>
              </w:rPr>
            </w:pPr>
          </w:p>
        </w:tc>
      </w:tr>
      <w:tr w:rsidR="00004BE4" w:rsidRPr="00BD3C65" w14:paraId="7844D39B" w14:textId="77777777" w:rsidTr="00AE7197">
        <w:trPr>
          <w:jc w:val="center"/>
        </w:trPr>
        <w:tc>
          <w:tcPr>
            <w:tcW w:w="4876" w:type="dxa"/>
            <w:hideMark/>
          </w:tcPr>
          <w:p w14:paraId="4BA609AF" w14:textId="77777777" w:rsidR="0079446C" w:rsidRPr="00BD3C65" w:rsidRDefault="0079446C" w:rsidP="00AE7197">
            <w:pPr>
              <w:pStyle w:val="Normal6"/>
              <w:rPr>
                <w:lang w:val="nl-BE"/>
              </w:rPr>
            </w:pPr>
            <w:r w:rsidRPr="00BD3C65">
              <w:rPr>
                <w:b/>
                <w:i/>
                <w:lang w:val="nl-BE"/>
              </w:rPr>
              <w:t>d)</w:t>
            </w:r>
            <w:r w:rsidRPr="00BD3C65">
              <w:rPr>
                <w:b/>
                <w:i/>
                <w:lang w:val="nl-BE"/>
              </w:rPr>
              <w:tab/>
              <w:t>de lijst van beoordelaars die in de Unie gevestigd zijn;</w:t>
            </w:r>
          </w:p>
        </w:tc>
        <w:tc>
          <w:tcPr>
            <w:tcW w:w="4876" w:type="dxa"/>
          </w:tcPr>
          <w:p w14:paraId="3BCE66A6" w14:textId="77777777" w:rsidR="0079446C" w:rsidRPr="00BD3C65" w:rsidRDefault="0079446C" w:rsidP="00AE7197">
            <w:pPr>
              <w:pStyle w:val="Normal6"/>
              <w:rPr>
                <w:szCs w:val="24"/>
                <w:lang w:val="nl-BE"/>
              </w:rPr>
            </w:pPr>
          </w:p>
        </w:tc>
      </w:tr>
      <w:tr w:rsidR="00004BE4" w:rsidRPr="00BD3C65" w14:paraId="16FFDB38" w14:textId="77777777" w:rsidTr="00AE7197">
        <w:trPr>
          <w:jc w:val="center"/>
        </w:trPr>
        <w:tc>
          <w:tcPr>
            <w:tcW w:w="4876" w:type="dxa"/>
            <w:hideMark/>
          </w:tcPr>
          <w:p w14:paraId="0376D155" w14:textId="77777777" w:rsidR="0079446C" w:rsidRPr="00BD3C65" w:rsidRDefault="0079446C" w:rsidP="00AE7197">
            <w:pPr>
              <w:pStyle w:val="Normal6"/>
              <w:rPr>
                <w:lang w:val="nl-BE"/>
              </w:rPr>
            </w:pPr>
            <w:r w:rsidRPr="00BD3C65">
              <w:rPr>
                <w:b/>
                <w:i/>
                <w:lang w:val="nl-BE"/>
              </w:rPr>
              <w:t>e)</w:t>
            </w:r>
            <w:r w:rsidRPr="00BD3C65">
              <w:rPr>
                <w:b/>
                <w:i/>
                <w:lang w:val="nl-BE"/>
              </w:rPr>
              <w:tab/>
              <w:t>de lijst van geëvalueerde SEP’s en de lijst van SEP’s die in licentie zijn gegeven;</w:t>
            </w:r>
          </w:p>
        </w:tc>
        <w:tc>
          <w:tcPr>
            <w:tcW w:w="4876" w:type="dxa"/>
          </w:tcPr>
          <w:p w14:paraId="00494C46" w14:textId="77777777" w:rsidR="0079446C" w:rsidRPr="00BD3C65" w:rsidRDefault="0079446C" w:rsidP="00AE7197">
            <w:pPr>
              <w:pStyle w:val="Normal6"/>
              <w:rPr>
                <w:szCs w:val="24"/>
                <w:lang w:val="nl-BE"/>
              </w:rPr>
            </w:pPr>
          </w:p>
        </w:tc>
      </w:tr>
      <w:tr w:rsidR="00004BE4" w:rsidRPr="00BD3C65" w14:paraId="5C908227" w14:textId="77777777" w:rsidTr="00AE7197">
        <w:trPr>
          <w:jc w:val="center"/>
        </w:trPr>
        <w:tc>
          <w:tcPr>
            <w:tcW w:w="4876" w:type="dxa"/>
            <w:hideMark/>
          </w:tcPr>
          <w:p w14:paraId="7089B940" w14:textId="77777777" w:rsidR="0079446C" w:rsidRPr="00BD3C65" w:rsidRDefault="0079446C" w:rsidP="00AE7197">
            <w:pPr>
              <w:pStyle w:val="Normal6"/>
              <w:rPr>
                <w:lang w:val="nl-BE"/>
              </w:rPr>
            </w:pPr>
            <w:r w:rsidRPr="00BD3C65">
              <w:rPr>
                <w:b/>
                <w:i/>
                <w:lang w:val="nl-BE"/>
              </w:rPr>
              <w:t>f)</w:t>
            </w:r>
            <w:r w:rsidRPr="00BD3C65">
              <w:rPr>
                <w:b/>
                <w:i/>
                <w:lang w:val="nl-BE"/>
              </w:rPr>
              <w:tab/>
              <w:t>illustratieve kruisverwijzingen naar de norm;</w:t>
            </w:r>
          </w:p>
        </w:tc>
        <w:tc>
          <w:tcPr>
            <w:tcW w:w="4876" w:type="dxa"/>
          </w:tcPr>
          <w:p w14:paraId="6E94C683" w14:textId="77777777" w:rsidR="0079446C" w:rsidRPr="00BD3C65" w:rsidRDefault="0079446C" w:rsidP="00AE7197">
            <w:pPr>
              <w:pStyle w:val="Normal6"/>
              <w:rPr>
                <w:szCs w:val="24"/>
                <w:lang w:val="nl-BE"/>
              </w:rPr>
            </w:pPr>
          </w:p>
        </w:tc>
      </w:tr>
      <w:tr w:rsidR="00004BE4" w:rsidRPr="00BD3C65" w14:paraId="33AD078E" w14:textId="77777777" w:rsidTr="00AE7197">
        <w:trPr>
          <w:jc w:val="center"/>
        </w:trPr>
        <w:tc>
          <w:tcPr>
            <w:tcW w:w="4876" w:type="dxa"/>
            <w:hideMark/>
          </w:tcPr>
          <w:p w14:paraId="2EDE0808" w14:textId="77777777" w:rsidR="0079446C" w:rsidRPr="00BD3C65" w:rsidRDefault="0079446C" w:rsidP="00AE7197">
            <w:pPr>
              <w:pStyle w:val="Normal6"/>
              <w:rPr>
                <w:lang w:val="nl-BE"/>
              </w:rPr>
            </w:pPr>
            <w:r w:rsidRPr="00BD3C65">
              <w:rPr>
                <w:b/>
                <w:i/>
                <w:lang w:val="nl-BE"/>
              </w:rPr>
              <w:t>g)</w:t>
            </w:r>
            <w:r w:rsidRPr="00BD3C65">
              <w:rPr>
                <w:b/>
                <w:i/>
                <w:lang w:val="nl-BE"/>
              </w:rPr>
              <w:tab/>
              <w:t>de lijst van producten, diensten en processen die via de octrooigemeenschap of de entiteit in licentie kunnen worden gegeven;</w:t>
            </w:r>
          </w:p>
        </w:tc>
        <w:tc>
          <w:tcPr>
            <w:tcW w:w="4876" w:type="dxa"/>
          </w:tcPr>
          <w:p w14:paraId="16E6EA09" w14:textId="77777777" w:rsidR="0079446C" w:rsidRPr="00BD3C65" w:rsidRDefault="0079446C" w:rsidP="00AE7197">
            <w:pPr>
              <w:pStyle w:val="Normal6"/>
              <w:rPr>
                <w:szCs w:val="24"/>
                <w:lang w:val="nl-BE"/>
              </w:rPr>
            </w:pPr>
          </w:p>
        </w:tc>
      </w:tr>
      <w:tr w:rsidR="00004BE4" w:rsidRPr="00BD3C65" w14:paraId="6AE2A9DD" w14:textId="77777777" w:rsidTr="00AE7197">
        <w:trPr>
          <w:jc w:val="center"/>
        </w:trPr>
        <w:tc>
          <w:tcPr>
            <w:tcW w:w="4876" w:type="dxa"/>
            <w:hideMark/>
          </w:tcPr>
          <w:p w14:paraId="1007937A" w14:textId="77777777" w:rsidR="0079446C" w:rsidRPr="00BD3C65" w:rsidRDefault="0079446C" w:rsidP="00AE7197">
            <w:pPr>
              <w:pStyle w:val="Normal6"/>
              <w:rPr>
                <w:lang w:val="nl-BE"/>
              </w:rPr>
            </w:pPr>
            <w:r w:rsidRPr="00BD3C65">
              <w:rPr>
                <w:b/>
                <w:i/>
                <w:lang w:val="nl-BE"/>
              </w:rPr>
              <w:t>h)</w:t>
            </w:r>
            <w:r w:rsidRPr="00BD3C65">
              <w:rPr>
                <w:b/>
                <w:i/>
                <w:lang w:val="nl-BE"/>
              </w:rPr>
              <w:tab/>
              <w:t>het beleid inzake royalty’s en kortingen per productcategorie;</w:t>
            </w:r>
          </w:p>
        </w:tc>
        <w:tc>
          <w:tcPr>
            <w:tcW w:w="4876" w:type="dxa"/>
          </w:tcPr>
          <w:p w14:paraId="0DB16E57" w14:textId="77777777" w:rsidR="0079446C" w:rsidRPr="00BD3C65" w:rsidRDefault="0079446C" w:rsidP="00AE7197">
            <w:pPr>
              <w:pStyle w:val="Normal6"/>
              <w:rPr>
                <w:szCs w:val="24"/>
                <w:lang w:val="nl-BE"/>
              </w:rPr>
            </w:pPr>
          </w:p>
        </w:tc>
      </w:tr>
      <w:tr w:rsidR="00004BE4" w:rsidRPr="00BD3C65" w14:paraId="092A79F2" w14:textId="77777777" w:rsidTr="00AE7197">
        <w:trPr>
          <w:jc w:val="center"/>
        </w:trPr>
        <w:tc>
          <w:tcPr>
            <w:tcW w:w="4876" w:type="dxa"/>
            <w:hideMark/>
          </w:tcPr>
          <w:p w14:paraId="149B6E36" w14:textId="77777777" w:rsidR="0079446C" w:rsidRPr="00BD3C65" w:rsidRDefault="0079446C" w:rsidP="00AE7197">
            <w:pPr>
              <w:pStyle w:val="Normal6"/>
              <w:rPr>
                <w:lang w:val="nl-BE"/>
              </w:rPr>
            </w:pPr>
            <w:r w:rsidRPr="00BD3C65">
              <w:rPr>
                <w:b/>
                <w:i/>
                <w:lang w:val="nl-BE"/>
              </w:rPr>
              <w:t>i)</w:t>
            </w:r>
            <w:r w:rsidRPr="00BD3C65">
              <w:rPr>
                <w:b/>
                <w:i/>
                <w:lang w:val="nl-BE"/>
              </w:rPr>
              <w:tab/>
              <w:t>de standaardlicentieovereenkomst per productcategorie;</w:t>
            </w:r>
          </w:p>
        </w:tc>
        <w:tc>
          <w:tcPr>
            <w:tcW w:w="4876" w:type="dxa"/>
          </w:tcPr>
          <w:p w14:paraId="29DFC8E3" w14:textId="77777777" w:rsidR="0079446C" w:rsidRPr="00BD3C65" w:rsidRDefault="0079446C" w:rsidP="00AE7197">
            <w:pPr>
              <w:pStyle w:val="Normal6"/>
              <w:rPr>
                <w:szCs w:val="24"/>
                <w:lang w:val="nl-BE"/>
              </w:rPr>
            </w:pPr>
          </w:p>
        </w:tc>
      </w:tr>
      <w:tr w:rsidR="00004BE4" w:rsidRPr="00BD3C65" w14:paraId="770919AA" w14:textId="77777777" w:rsidTr="00AE7197">
        <w:trPr>
          <w:jc w:val="center"/>
        </w:trPr>
        <w:tc>
          <w:tcPr>
            <w:tcW w:w="4876" w:type="dxa"/>
            <w:hideMark/>
          </w:tcPr>
          <w:p w14:paraId="3D94E559" w14:textId="77777777" w:rsidR="0079446C" w:rsidRPr="00BD3C65" w:rsidRDefault="0079446C" w:rsidP="00AE7197">
            <w:pPr>
              <w:pStyle w:val="Normal6"/>
              <w:rPr>
                <w:lang w:val="nl-BE"/>
              </w:rPr>
            </w:pPr>
            <w:r w:rsidRPr="00BD3C65">
              <w:rPr>
                <w:b/>
                <w:i/>
                <w:lang w:val="nl-BE"/>
              </w:rPr>
              <w:t>j)</w:t>
            </w:r>
            <w:r w:rsidRPr="00BD3C65">
              <w:rPr>
                <w:b/>
                <w:i/>
                <w:lang w:val="nl-BE"/>
              </w:rPr>
              <w:tab/>
              <w:t>de lijst van licentiegevers in elke productcategorie;</w:t>
            </w:r>
          </w:p>
        </w:tc>
        <w:tc>
          <w:tcPr>
            <w:tcW w:w="4876" w:type="dxa"/>
          </w:tcPr>
          <w:p w14:paraId="142F5629" w14:textId="77777777" w:rsidR="0079446C" w:rsidRPr="00BD3C65" w:rsidRDefault="0079446C" w:rsidP="00AE7197">
            <w:pPr>
              <w:pStyle w:val="Normal6"/>
              <w:rPr>
                <w:szCs w:val="24"/>
                <w:lang w:val="nl-BE"/>
              </w:rPr>
            </w:pPr>
          </w:p>
        </w:tc>
      </w:tr>
      <w:tr w:rsidR="00004BE4" w:rsidRPr="00BD3C65" w14:paraId="38456C1F" w14:textId="77777777" w:rsidTr="00AE7197">
        <w:trPr>
          <w:jc w:val="center"/>
        </w:trPr>
        <w:tc>
          <w:tcPr>
            <w:tcW w:w="4876" w:type="dxa"/>
            <w:hideMark/>
          </w:tcPr>
          <w:p w14:paraId="332A867F" w14:textId="77777777" w:rsidR="0079446C" w:rsidRPr="00BD3C65" w:rsidRDefault="0079446C" w:rsidP="00AE7197">
            <w:pPr>
              <w:pStyle w:val="Normal6"/>
              <w:rPr>
                <w:lang w:val="nl-BE"/>
              </w:rPr>
            </w:pPr>
            <w:r w:rsidRPr="00BD3C65">
              <w:rPr>
                <w:b/>
                <w:i/>
                <w:lang w:val="nl-BE"/>
              </w:rPr>
              <w:t>k)</w:t>
            </w:r>
            <w:r w:rsidRPr="00BD3C65">
              <w:rPr>
                <w:b/>
                <w:i/>
                <w:lang w:val="nl-BE"/>
              </w:rPr>
              <w:tab/>
              <w:t>de lijst van licentienemers voor elke productcategorie.</w:t>
            </w:r>
          </w:p>
        </w:tc>
        <w:tc>
          <w:tcPr>
            <w:tcW w:w="4876" w:type="dxa"/>
          </w:tcPr>
          <w:p w14:paraId="017673CF" w14:textId="77777777" w:rsidR="0079446C" w:rsidRPr="00BD3C65" w:rsidRDefault="0079446C" w:rsidP="00AE7197">
            <w:pPr>
              <w:pStyle w:val="Normal6"/>
              <w:rPr>
                <w:szCs w:val="24"/>
                <w:lang w:val="nl-BE"/>
              </w:rPr>
            </w:pPr>
          </w:p>
        </w:tc>
      </w:tr>
    </w:tbl>
    <w:p w14:paraId="5A51A34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8F19AB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7C8E945" w14:textId="77777777" w:rsidR="0079446C" w:rsidRPr="00BD3C65" w:rsidRDefault="0079446C" w:rsidP="0079446C">
      <w:pPr>
        <w:pStyle w:val="Normal12Italic"/>
        <w:rPr>
          <w:noProof w:val="0"/>
          <w:lang w:val="nl-BE"/>
        </w:rPr>
      </w:pPr>
      <w:r w:rsidRPr="00BD3C65">
        <w:rPr>
          <w:noProof w:val="0"/>
          <w:lang w:val="nl-BE"/>
        </w:rPr>
        <w:t>Gezien de transparantieverplichtingen van artikel 4 zijn de verplichtingen van octrooigemeenschappen voorzien in artikel 9 overbodig.</w:t>
      </w:r>
    </w:p>
    <w:p w14:paraId="31A9DBE7" w14:textId="77777777" w:rsidR="0079446C" w:rsidRPr="00BD3C65" w:rsidRDefault="0079446C" w:rsidP="0079446C">
      <w:pPr>
        <w:rPr>
          <w:lang w:val="nl-BE"/>
        </w:rPr>
      </w:pPr>
      <w:r w:rsidRPr="00BD3C65">
        <w:rPr>
          <w:rStyle w:val="HideTWBExt"/>
          <w:noProof w:val="0"/>
          <w:lang w:val="nl-BE"/>
        </w:rPr>
        <w:t>&lt;/Amend&gt;</w:t>
      </w:r>
    </w:p>
    <w:p w14:paraId="329B644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340</w:t>
      </w:r>
      <w:r w:rsidRPr="00BD3C65">
        <w:rPr>
          <w:rStyle w:val="HideTWBExt"/>
          <w:b w:val="0"/>
          <w:noProof w:val="0"/>
          <w:lang w:val="nl-BE"/>
        </w:rPr>
        <w:t>&lt;/NumAm&gt;</w:t>
      </w:r>
    </w:p>
    <w:p w14:paraId="0E63D48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26DC66B4" w14:textId="77777777" w:rsidR="0079446C" w:rsidRPr="00BD3C65" w:rsidRDefault="0079446C" w:rsidP="0079446C">
      <w:pPr>
        <w:rPr>
          <w:lang w:val="nl-BE"/>
        </w:rPr>
      </w:pPr>
      <w:r w:rsidRPr="00BD3C65">
        <w:rPr>
          <w:rStyle w:val="HideTWBExt"/>
          <w:noProof w:val="0"/>
          <w:lang w:val="nl-BE"/>
        </w:rPr>
        <w:t>&lt;/RepeatBlock-By&gt;</w:t>
      </w:r>
    </w:p>
    <w:p w14:paraId="705CDB4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556505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B0AD99A" w14:textId="77777777" w:rsidTr="00AE7197">
        <w:trPr>
          <w:jc w:val="center"/>
        </w:trPr>
        <w:tc>
          <w:tcPr>
            <w:tcW w:w="9752" w:type="dxa"/>
            <w:gridSpan w:val="2"/>
          </w:tcPr>
          <w:p w14:paraId="4B5445E9" w14:textId="77777777" w:rsidR="0079446C" w:rsidRPr="00BD3C65" w:rsidRDefault="0079446C" w:rsidP="00AE7197">
            <w:pPr>
              <w:keepNext/>
              <w:rPr>
                <w:lang w:val="nl-BE"/>
              </w:rPr>
            </w:pPr>
          </w:p>
        </w:tc>
      </w:tr>
      <w:tr w:rsidR="00004BE4" w:rsidRPr="00BD3C65" w14:paraId="2EC8620C" w14:textId="77777777" w:rsidTr="00AE7197">
        <w:trPr>
          <w:jc w:val="center"/>
        </w:trPr>
        <w:tc>
          <w:tcPr>
            <w:tcW w:w="4876" w:type="dxa"/>
            <w:hideMark/>
          </w:tcPr>
          <w:p w14:paraId="6A4AE09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597774B" w14:textId="77777777" w:rsidR="0079446C" w:rsidRPr="00BD3C65" w:rsidRDefault="0079446C" w:rsidP="00AE7197">
            <w:pPr>
              <w:pStyle w:val="ColumnHeading"/>
              <w:keepNext/>
              <w:rPr>
                <w:lang w:val="nl-BE"/>
              </w:rPr>
            </w:pPr>
            <w:r w:rsidRPr="00BD3C65">
              <w:rPr>
                <w:lang w:val="nl-BE"/>
              </w:rPr>
              <w:t>Amendement</w:t>
            </w:r>
          </w:p>
        </w:tc>
      </w:tr>
      <w:tr w:rsidR="00004BE4" w:rsidRPr="00BD3C65" w14:paraId="2ED8C138" w14:textId="77777777" w:rsidTr="00AE7197">
        <w:trPr>
          <w:jc w:val="center"/>
        </w:trPr>
        <w:tc>
          <w:tcPr>
            <w:tcW w:w="4876" w:type="dxa"/>
            <w:hideMark/>
          </w:tcPr>
          <w:p w14:paraId="58662C1E" w14:textId="77777777" w:rsidR="0079446C" w:rsidRPr="00BD3C65" w:rsidRDefault="0079446C" w:rsidP="00AE7197">
            <w:pPr>
              <w:pStyle w:val="Normal6"/>
              <w:rPr>
                <w:lang w:val="nl-BE"/>
              </w:rPr>
            </w:pPr>
            <w:r w:rsidRPr="00BD3C65">
              <w:rPr>
                <w:b/>
                <w:i/>
                <w:lang w:val="nl-BE"/>
              </w:rPr>
              <w:t>Octrooigemeenschappen publiceren ten minste de volgende informatie op hun website en stellen het kenniscentrum daarvan in kennis:</w:t>
            </w:r>
          </w:p>
        </w:tc>
        <w:tc>
          <w:tcPr>
            <w:tcW w:w="4876" w:type="dxa"/>
            <w:hideMark/>
          </w:tcPr>
          <w:p w14:paraId="62B758DB"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15C6CD4C" w14:textId="77777777" w:rsidTr="00AE7197">
        <w:trPr>
          <w:jc w:val="center"/>
        </w:trPr>
        <w:tc>
          <w:tcPr>
            <w:tcW w:w="4876" w:type="dxa"/>
            <w:hideMark/>
          </w:tcPr>
          <w:p w14:paraId="4C795E41" w14:textId="77777777" w:rsidR="0079446C" w:rsidRPr="00BD3C65" w:rsidRDefault="0079446C" w:rsidP="00AE7197">
            <w:pPr>
              <w:pStyle w:val="Normal6"/>
              <w:rPr>
                <w:lang w:val="nl-BE"/>
              </w:rPr>
            </w:pPr>
            <w:r w:rsidRPr="00BD3C65">
              <w:rPr>
                <w:b/>
                <w:i/>
                <w:lang w:val="nl-BE"/>
              </w:rPr>
              <w:t>a)</w:t>
            </w:r>
            <w:r w:rsidRPr="00BD3C65">
              <w:rPr>
                <w:b/>
                <w:i/>
                <w:lang w:val="nl-BE"/>
              </w:rPr>
              <w:tab/>
              <w:t>de normen die onderworpen zijn aan collectieve licentieverlening;</w:t>
            </w:r>
          </w:p>
        </w:tc>
        <w:tc>
          <w:tcPr>
            <w:tcW w:w="4876" w:type="dxa"/>
          </w:tcPr>
          <w:p w14:paraId="6721C671" w14:textId="77777777" w:rsidR="0079446C" w:rsidRPr="00BD3C65" w:rsidRDefault="0079446C" w:rsidP="00AE7197">
            <w:pPr>
              <w:pStyle w:val="Normal6"/>
              <w:rPr>
                <w:szCs w:val="24"/>
                <w:lang w:val="nl-BE"/>
              </w:rPr>
            </w:pPr>
          </w:p>
        </w:tc>
      </w:tr>
      <w:tr w:rsidR="00004BE4" w:rsidRPr="00BD3C65" w14:paraId="49FE9AAE" w14:textId="77777777" w:rsidTr="00AE7197">
        <w:trPr>
          <w:jc w:val="center"/>
        </w:trPr>
        <w:tc>
          <w:tcPr>
            <w:tcW w:w="4876" w:type="dxa"/>
            <w:hideMark/>
          </w:tcPr>
          <w:p w14:paraId="06BE93D6" w14:textId="77777777" w:rsidR="0079446C" w:rsidRPr="00BD3C65" w:rsidRDefault="0079446C" w:rsidP="00AE7197">
            <w:pPr>
              <w:pStyle w:val="Normal6"/>
              <w:rPr>
                <w:lang w:val="nl-BE"/>
              </w:rPr>
            </w:pPr>
            <w:r w:rsidRPr="00BD3C65">
              <w:rPr>
                <w:b/>
                <w:i/>
                <w:lang w:val="nl-BE"/>
              </w:rPr>
              <w:t>b)</w:t>
            </w:r>
            <w:r w:rsidRPr="00BD3C65">
              <w:rPr>
                <w:b/>
                <w:i/>
                <w:lang w:val="nl-BE"/>
              </w:rPr>
              <w:tab/>
              <w:t>de aandeelhouders of de eigendomsstructuur van de administratieve entiteit;</w:t>
            </w:r>
          </w:p>
        </w:tc>
        <w:tc>
          <w:tcPr>
            <w:tcW w:w="4876" w:type="dxa"/>
          </w:tcPr>
          <w:p w14:paraId="583A2732" w14:textId="77777777" w:rsidR="0079446C" w:rsidRPr="00BD3C65" w:rsidRDefault="0079446C" w:rsidP="00AE7197">
            <w:pPr>
              <w:pStyle w:val="Normal6"/>
              <w:rPr>
                <w:szCs w:val="24"/>
                <w:lang w:val="nl-BE"/>
              </w:rPr>
            </w:pPr>
          </w:p>
        </w:tc>
      </w:tr>
      <w:tr w:rsidR="00004BE4" w:rsidRPr="00BD3C65" w14:paraId="368492B2" w14:textId="77777777" w:rsidTr="00AE7197">
        <w:trPr>
          <w:jc w:val="center"/>
        </w:trPr>
        <w:tc>
          <w:tcPr>
            <w:tcW w:w="4876" w:type="dxa"/>
            <w:hideMark/>
          </w:tcPr>
          <w:p w14:paraId="4780E62B" w14:textId="77777777" w:rsidR="0079446C" w:rsidRPr="00BD3C65" w:rsidRDefault="0079446C" w:rsidP="00AE7197">
            <w:pPr>
              <w:pStyle w:val="Normal6"/>
              <w:rPr>
                <w:lang w:val="nl-BE"/>
              </w:rPr>
            </w:pPr>
            <w:r w:rsidRPr="00BD3C65">
              <w:rPr>
                <w:b/>
                <w:i/>
                <w:lang w:val="nl-BE"/>
              </w:rPr>
              <w:t>c)</w:t>
            </w:r>
            <w:r w:rsidRPr="00BD3C65">
              <w:rPr>
                <w:b/>
                <w:i/>
                <w:lang w:val="nl-BE"/>
              </w:rPr>
              <w:tab/>
              <w:t>de procedure voor de evaluatie van SEP’s;</w:t>
            </w:r>
          </w:p>
        </w:tc>
        <w:tc>
          <w:tcPr>
            <w:tcW w:w="4876" w:type="dxa"/>
          </w:tcPr>
          <w:p w14:paraId="370ADB1C" w14:textId="77777777" w:rsidR="0079446C" w:rsidRPr="00BD3C65" w:rsidRDefault="0079446C" w:rsidP="00AE7197">
            <w:pPr>
              <w:pStyle w:val="Normal6"/>
              <w:rPr>
                <w:szCs w:val="24"/>
                <w:lang w:val="nl-BE"/>
              </w:rPr>
            </w:pPr>
          </w:p>
        </w:tc>
      </w:tr>
      <w:tr w:rsidR="00004BE4" w:rsidRPr="00BD3C65" w14:paraId="7940D426" w14:textId="77777777" w:rsidTr="00AE7197">
        <w:trPr>
          <w:jc w:val="center"/>
        </w:trPr>
        <w:tc>
          <w:tcPr>
            <w:tcW w:w="4876" w:type="dxa"/>
            <w:hideMark/>
          </w:tcPr>
          <w:p w14:paraId="16FC821F" w14:textId="77777777" w:rsidR="0079446C" w:rsidRPr="00BD3C65" w:rsidRDefault="0079446C" w:rsidP="00AE7197">
            <w:pPr>
              <w:pStyle w:val="Normal6"/>
              <w:rPr>
                <w:lang w:val="nl-BE"/>
              </w:rPr>
            </w:pPr>
            <w:r w:rsidRPr="00BD3C65">
              <w:rPr>
                <w:b/>
                <w:i/>
                <w:lang w:val="nl-BE"/>
              </w:rPr>
              <w:t>d)</w:t>
            </w:r>
            <w:r w:rsidRPr="00BD3C65">
              <w:rPr>
                <w:b/>
                <w:i/>
                <w:lang w:val="nl-BE"/>
              </w:rPr>
              <w:tab/>
              <w:t>de lijst van beoordelaars die in de Unie gevestigd zijn;</w:t>
            </w:r>
          </w:p>
        </w:tc>
        <w:tc>
          <w:tcPr>
            <w:tcW w:w="4876" w:type="dxa"/>
          </w:tcPr>
          <w:p w14:paraId="70188F5D" w14:textId="77777777" w:rsidR="0079446C" w:rsidRPr="00BD3C65" w:rsidRDefault="0079446C" w:rsidP="00AE7197">
            <w:pPr>
              <w:pStyle w:val="Normal6"/>
              <w:rPr>
                <w:szCs w:val="24"/>
                <w:lang w:val="nl-BE"/>
              </w:rPr>
            </w:pPr>
          </w:p>
        </w:tc>
      </w:tr>
      <w:tr w:rsidR="00004BE4" w:rsidRPr="00BD3C65" w14:paraId="39919428" w14:textId="77777777" w:rsidTr="00AE7197">
        <w:trPr>
          <w:jc w:val="center"/>
        </w:trPr>
        <w:tc>
          <w:tcPr>
            <w:tcW w:w="4876" w:type="dxa"/>
            <w:hideMark/>
          </w:tcPr>
          <w:p w14:paraId="4717AF43" w14:textId="77777777" w:rsidR="0079446C" w:rsidRPr="00BD3C65" w:rsidRDefault="0079446C" w:rsidP="00AE7197">
            <w:pPr>
              <w:pStyle w:val="Normal6"/>
              <w:rPr>
                <w:lang w:val="nl-BE"/>
              </w:rPr>
            </w:pPr>
            <w:r w:rsidRPr="00BD3C65">
              <w:rPr>
                <w:b/>
                <w:i/>
                <w:lang w:val="nl-BE"/>
              </w:rPr>
              <w:t>e)</w:t>
            </w:r>
            <w:r w:rsidRPr="00BD3C65">
              <w:rPr>
                <w:b/>
                <w:i/>
                <w:lang w:val="nl-BE"/>
              </w:rPr>
              <w:tab/>
              <w:t>de lijst van geëvalueerde SEP’s en de lijst van SEP’s die in licentie zijn gegeven;</w:t>
            </w:r>
          </w:p>
        </w:tc>
        <w:tc>
          <w:tcPr>
            <w:tcW w:w="4876" w:type="dxa"/>
          </w:tcPr>
          <w:p w14:paraId="72AB881C" w14:textId="77777777" w:rsidR="0079446C" w:rsidRPr="00BD3C65" w:rsidRDefault="0079446C" w:rsidP="00AE7197">
            <w:pPr>
              <w:pStyle w:val="Normal6"/>
              <w:rPr>
                <w:szCs w:val="24"/>
                <w:lang w:val="nl-BE"/>
              </w:rPr>
            </w:pPr>
          </w:p>
        </w:tc>
      </w:tr>
      <w:tr w:rsidR="00004BE4" w:rsidRPr="00BD3C65" w14:paraId="62023EA5" w14:textId="77777777" w:rsidTr="00AE7197">
        <w:trPr>
          <w:jc w:val="center"/>
        </w:trPr>
        <w:tc>
          <w:tcPr>
            <w:tcW w:w="4876" w:type="dxa"/>
            <w:hideMark/>
          </w:tcPr>
          <w:p w14:paraId="20ED9148" w14:textId="77777777" w:rsidR="0079446C" w:rsidRPr="00BD3C65" w:rsidRDefault="0079446C" w:rsidP="00AE7197">
            <w:pPr>
              <w:pStyle w:val="Normal6"/>
              <w:rPr>
                <w:lang w:val="nl-BE"/>
              </w:rPr>
            </w:pPr>
            <w:r w:rsidRPr="00BD3C65">
              <w:rPr>
                <w:b/>
                <w:i/>
                <w:lang w:val="nl-BE"/>
              </w:rPr>
              <w:t>f)</w:t>
            </w:r>
            <w:r w:rsidRPr="00BD3C65">
              <w:rPr>
                <w:b/>
                <w:i/>
                <w:lang w:val="nl-BE"/>
              </w:rPr>
              <w:tab/>
              <w:t>illustratieve kruisverwijzingen naar de norm;</w:t>
            </w:r>
          </w:p>
        </w:tc>
        <w:tc>
          <w:tcPr>
            <w:tcW w:w="4876" w:type="dxa"/>
          </w:tcPr>
          <w:p w14:paraId="54EB4D53" w14:textId="77777777" w:rsidR="0079446C" w:rsidRPr="00BD3C65" w:rsidRDefault="0079446C" w:rsidP="00AE7197">
            <w:pPr>
              <w:pStyle w:val="Normal6"/>
              <w:rPr>
                <w:szCs w:val="24"/>
                <w:lang w:val="nl-BE"/>
              </w:rPr>
            </w:pPr>
          </w:p>
        </w:tc>
      </w:tr>
      <w:tr w:rsidR="00004BE4" w:rsidRPr="00BD3C65" w14:paraId="649ECECC" w14:textId="77777777" w:rsidTr="00AE7197">
        <w:trPr>
          <w:jc w:val="center"/>
        </w:trPr>
        <w:tc>
          <w:tcPr>
            <w:tcW w:w="4876" w:type="dxa"/>
            <w:hideMark/>
          </w:tcPr>
          <w:p w14:paraId="0B2A2373" w14:textId="77777777" w:rsidR="0079446C" w:rsidRPr="00BD3C65" w:rsidRDefault="0079446C" w:rsidP="00AE7197">
            <w:pPr>
              <w:pStyle w:val="Normal6"/>
              <w:rPr>
                <w:lang w:val="nl-BE"/>
              </w:rPr>
            </w:pPr>
            <w:r w:rsidRPr="00BD3C65">
              <w:rPr>
                <w:b/>
                <w:i/>
                <w:lang w:val="nl-BE"/>
              </w:rPr>
              <w:t>g)</w:t>
            </w:r>
            <w:r w:rsidRPr="00BD3C65">
              <w:rPr>
                <w:b/>
                <w:i/>
                <w:lang w:val="nl-BE"/>
              </w:rPr>
              <w:tab/>
              <w:t>de lijst van producten, diensten en processen die via de octrooigemeenschap of de entiteit in licentie kunnen worden gegeven;</w:t>
            </w:r>
          </w:p>
        </w:tc>
        <w:tc>
          <w:tcPr>
            <w:tcW w:w="4876" w:type="dxa"/>
          </w:tcPr>
          <w:p w14:paraId="6A9EAEA5" w14:textId="77777777" w:rsidR="0079446C" w:rsidRPr="00BD3C65" w:rsidRDefault="0079446C" w:rsidP="00AE7197">
            <w:pPr>
              <w:pStyle w:val="Normal6"/>
              <w:rPr>
                <w:szCs w:val="24"/>
                <w:lang w:val="nl-BE"/>
              </w:rPr>
            </w:pPr>
          </w:p>
        </w:tc>
      </w:tr>
      <w:tr w:rsidR="00004BE4" w:rsidRPr="00BD3C65" w14:paraId="67BC6A17" w14:textId="77777777" w:rsidTr="00AE7197">
        <w:trPr>
          <w:jc w:val="center"/>
        </w:trPr>
        <w:tc>
          <w:tcPr>
            <w:tcW w:w="4876" w:type="dxa"/>
            <w:hideMark/>
          </w:tcPr>
          <w:p w14:paraId="3B7066AA" w14:textId="77777777" w:rsidR="0079446C" w:rsidRPr="00BD3C65" w:rsidRDefault="0079446C" w:rsidP="00AE7197">
            <w:pPr>
              <w:pStyle w:val="Normal6"/>
              <w:rPr>
                <w:lang w:val="nl-BE"/>
              </w:rPr>
            </w:pPr>
            <w:r w:rsidRPr="00BD3C65">
              <w:rPr>
                <w:b/>
                <w:i/>
                <w:lang w:val="nl-BE"/>
              </w:rPr>
              <w:t>h)</w:t>
            </w:r>
            <w:r w:rsidRPr="00BD3C65">
              <w:rPr>
                <w:b/>
                <w:i/>
                <w:lang w:val="nl-BE"/>
              </w:rPr>
              <w:tab/>
              <w:t>het beleid inzake royalty’s en kortingen per productcategorie;</w:t>
            </w:r>
          </w:p>
        </w:tc>
        <w:tc>
          <w:tcPr>
            <w:tcW w:w="4876" w:type="dxa"/>
          </w:tcPr>
          <w:p w14:paraId="621F5994" w14:textId="77777777" w:rsidR="0079446C" w:rsidRPr="00BD3C65" w:rsidRDefault="0079446C" w:rsidP="00AE7197">
            <w:pPr>
              <w:pStyle w:val="Normal6"/>
              <w:rPr>
                <w:szCs w:val="24"/>
                <w:lang w:val="nl-BE"/>
              </w:rPr>
            </w:pPr>
          </w:p>
        </w:tc>
      </w:tr>
      <w:tr w:rsidR="00004BE4" w:rsidRPr="00BD3C65" w14:paraId="6E9D871F" w14:textId="77777777" w:rsidTr="00AE7197">
        <w:trPr>
          <w:jc w:val="center"/>
        </w:trPr>
        <w:tc>
          <w:tcPr>
            <w:tcW w:w="4876" w:type="dxa"/>
            <w:hideMark/>
          </w:tcPr>
          <w:p w14:paraId="423EE0B4" w14:textId="77777777" w:rsidR="0079446C" w:rsidRPr="00BD3C65" w:rsidRDefault="0079446C" w:rsidP="00AE7197">
            <w:pPr>
              <w:pStyle w:val="Normal6"/>
              <w:rPr>
                <w:lang w:val="nl-BE"/>
              </w:rPr>
            </w:pPr>
            <w:r w:rsidRPr="00BD3C65">
              <w:rPr>
                <w:b/>
                <w:i/>
                <w:lang w:val="nl-BE"/>
              </w:rPr>
              <w:t>i)</w:t>
            </w:r>
            <w:r w:rsidRPr="00BD3C65">
              <w:rPr>
                <w:b/>
                <w:i/>
                <w:lang w:val="nl-BE"/>
              </w:rPr>
              <w:tab/>
              <w:t>de standaardlicentieovereenkomst per productcategorie;</w:t>
            </w:r>
          </w:p>
        </w:tc>
        <w:tc>
          <w:tcPr>
            <w:tcW w:w="4876" w:type="dxa"/>
          </w:tcPr>
          <w:p w14:paraId="013F25E6" w14:textId="77777777" w:rsidR="0079446C" w:rsidRPr="00BD3C65" w:rsidRDefault="0079446C" w:rsidP="00AE7197">
            <w:pPr>
              <w:pStyle w:val="Normal6"/>
              <w:rPr>
                <w:szCs w:val="24"/>
                <w:lang w:val="nl-BE"/>
              </w:rPr>
            </w:pPr>
          </w:p>
        </w:tc>
      </w:tr>
      <w:tr w:rsidR="00004BE4" w:rsidRPr="00BD3C65" w14:paraId="0551AB25" w14:textId="77777777" w:rsidTr="00AE7197">
        <w:trPr>
          <w:jc w:val="center"/>
        </w:trPr>
        <w:tc>
          <w:tcPr>
            <w:tcW w:w="4876" w:type="dxa"/>
            <w:hideMark/>
          </w:tcPr>
          <w:p w14:paraId="2C55B4AA" w14:textId="77777777" w:rsidR="0079446C" w:rsidRPr="00BD3C65" w:rsidRDefault="0079446C" w:rsidP="00AE7197">
            <w:pPr>
              <w:pStyle w:val="Normal6"/>
              <w:rPr>
                <w:lang w:val="nl-BE"/>
              </w:rPr>
            </w:pPr>
            <w:r w:rsidRPr="00BD3C65">
              <w:rPr>
                <w:b/>
                <w:i/>
                <w:lang w:val="nl-BE"/>
              </w:rPr>
              <w:t>j)</w:t>
            </w:r>
            <w:r w:rsidRPr="00BD3C65">
              <w:rPr>
                <w:b/>
                <w:i/>
                <w:lang w:val="nl-BE"/>
              </w:rPr>
              <w:tab/>
              <w:t>de lijst van licentiegevers in elke productcategorie;</w:t>
            </w:r>
          </w:p>
        </w:tc>
        <w:tc>
          <w:tcPr>
            <w:tcW w:w="4876" w:type="dxa"/>
          </w:tcPr>
          <w:p w14:paraId="6F009B45" w14:textId="77777777" w:rsidR="0079446C" w:rsidRPr="00BD3C65" w:rsidRDefault="0079446C" w:rsidP="00AE7197">
            <w:pPr>
              <w:pStyle w:val="Normal6"/>
              <w:rPr>
                <w:szCs w:val="24"/>
                <w:lang w:val="nl-BE"/>
              </w:rPr>
            </w:pPr>
          </w:p>
        </w:tc>
      </w:tr>
      <w:tr w:rsidR="00004BE4" w:rsidRPr="00BD3C65" w14:paraId="57EAC020" w14:textId="77777777" w:rsidTr="00AE7197">
        <w:trPr>
          <w:jc w:val="center"/>
        </w:trPr>
        <w:tc>
          <w:tcPr>
            <w:tcW w:w="4876" w:type="dxa"/>
            <w:hideMark/>
          </w:tcPr>
          <w:p w14:paraId="291F4E55" w14:textId="77777777" w:rsidR="0079446C" w:rsidRPr="00BD3C65" w:rsidRDefault="0079446C" w:rsidP="00AE7197">
            <w:pPr>
              <w:pStyle w:val="Normal6"/>
              <w:rPr>
                <w:lang w:val="nl-BE"/>
              </w:rPr>
            </w:pPr>
            <w:r w:rsidRPr="00BD3C65">
              <w:rPr>
                <w:b/>
                <w:i/>
                <w:lang w:val="nl-BE"/>
              </w:rPr>
              <w:t>k)</w:t>
            </w:r>
            <w:r w:rsidRPr="00BD3C65">
              <w:rPr>
                <w:b/>
                <w:i/>
                <w:lang w:val="nl-BE"/>
              </w:rPr>
              <w:tab/>
              <w:t>de lijst van licentienemers voor elke productcategorie.</w:t>
            </w:r>
          </w:p>
        </w:tc>
        <w:tc>
          <w:tcPr>
            <w:tcW w:w="4876" w:type="dxa"/>
          </w:tcPr>
          <w:p w14:paraId="310CECF2" w14:textId="77777777" w:rsidR="0079446C" w:rsidRPr="00BD3C65" w:rsidRDefault="0079446C" w:rsidP="00AE7197">
            <w:pPr>
              <w:pStyle w:val="Normal6"/>
              <w:rPr>
                <w:szCs w:val="24"/>
                <w:lang w:val="nl-BE"/>
              </w:rPr>
            </w:pPr>
          </w:p>
        </w:tc>
      </w:tr>
    </w:tbl>
    <w:p w14:paraId="63D97F0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9EA8BCE" w14:textId="77777777" w:rsidR="0079446C" w:rsidRPr="00BD3C65" w:rsidRDefault="0079446C" w:rsidP="0079446C">
      <w:pPr>
        <w:rPr>
          <w:lang w:val="nl-BE"/>
        </w:rPr>
      </w:pPr>
      <w:r w:rsidRPr="00BD3C65">
        <w:rPr>
          <w:rStyle w:val="HideTWBExt"/>
          <w:noProof w:val="0"/>
          <w:lang w:val="nl-BE"/>
        </w:rPr>
        <w:t>&lt;/Amend&gt;</w:t>
      </w:r>
    </w:p>
    <w:p w14:paraId="6EDC003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341</w:t>
      </w:r>
      <w:r w:rsidRPr="00BD3C65">
        <w:rPr>
          <w:rStyle w:val="HideTWBExt"/>
          <w:b w:val="0"/>
          <w:noProof w:val="0"/>
          <w:lang w:val="nl-BE"/>
        </w:rPr>
        <w:t>&lt;/NumAm&gt;</w:t>
      </w:r>
    </w:p>
    <w:p w14:paraId="09024F7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8AEAB3F" w14:textId="77777777" w:rsidR="0079446C" w:rsidRPr="00BD3C65" w:rsidRDefault="0079446C" w:rsidP="0079446C">
      <w:pPr>
        <w:rPr>
          <w:lang w:val="nl-BE"/>
        </w:rPr>
      </w:pPr>
      <w:r w:rsidRPr="00BD3C65">
        <w:rPr>
          <w:rStyle w:val="HideTWBExt"/>
          <w:noProof w:val="0"/>
          <w:lang w:val="nl-BE"/>
        </w:rPr>
        <w:t>&lt;/RepeatBlock-By&gt;</w:t>
      </w:r>
    </w:p>
    <w:p w14:paraId="1FEC59C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93C91C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a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633E10B" w14:textId="77777777" w:rsidTr="00AE7197">
        <w:trPr>
          <w:jc w:val="center"/>
        </w:trPr>
        <w:tc>
          <w:tcPr>
            <w:tcW w:w="9752" w:type="dxa"/>
            <w:gridSpan w:val="2"/>
          </w:tcPr>
          <w:p w14:paraId="33B1C734" w14:textId="77777777" w:rsidR="0079446C" w:rsidRPr="00BD3C65" w:rsidRDefault="0079446C" w:rsidP="00AE7197">
            <w:pPr>
              <w:keepNext/>
              <w:rPr>
                <w:lang w:val="nl-BE"/>
              </w:rPr>
            </w:pPr>
          </w:p>
        </w:tc>
      </w:tr>
      <w:tr w:rsidR="00004BE4" w:rsidRPr="00BD3C65" w14:paraId="1D2E9A83" w14:textId="77777777" w:rsidTr="00AE7197">
        <w:trPr>
          <w:jc w:val="center"/>
        </w:trPr>
        <w:tc>
          <w:tcPr>
            <w:tcW w:w="4876" w:type="dxa"/>
            <w:hideMark/>
          </w:tcPr>
          <w:p w14:paraId="4F4D43F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234C320" w14:textId="77777777" w:rsidR="0079446C" w:rsidRPr="00BD3C65" w:rsidRDefault="0079446C" w:rsidP="00AE7197">
            <w:pPr>
              <w:pStyle w:val="ColumnHeading"/>
              <w:keepNext/>
              <w:rPr>
                <w:lang w:val="nl-BE"/>
              </w:rPr>
            </w:pPr>
            <w:r w:rsidRPr="00BD3C65">
              <w:rPr>
                <w:lang w:val="nl-BE"/>
              </w:rPr>
              <w:t>Amendement</w:t>
            </w:r>
          </w:p>
        </w:tc>
      </w:tr>
      <w:tr w:rsidR="00004BE4" w:rsidRPr="00BD3C65" w14:paraId="0DF1433D" w14:textId="77777777" w:rsidTr="00AE7197">
        <w:trPr>
          <w:jc w:val="center"/>
        </w:trPr>
        <w:tc>
          <w:tcPr>
            <w:tcW w:w="4876" w:type="dxa"/>
          </w:tcPr>
          <w:p w14:paraId="1FEA5F0B" w14:textId="77777777" w:rsidR="0079446C" w:rsidRPr="00BD3C65" w:rsidRDefault="0079446C" w:rsidP="00AE7197">
            <w:pPr>
              <w:pStyle w:val="Normal6"/>
              <w:rPr>
                <w:lang w:val="nl-BE"/>
              </w:rPr>
            </w:pPr>
          </w:p>
        </w:tc>
        <w:tc>
          <w:tcPr>
            <w:tcW w:w="4876" w:type="dxa"/>
            <w:hideMark/>
          </w:tcPr>
          <w:p w14:paraId="7D4CFF76" w14:textId="77777777" w:rsidR="0079446C" w:rsidRPr="00BD3C65" w:rsidRDefault="0079446C" w:rsidP="00AE7197">
            <w:pPr>
              <w:pStyle w:val="Normal6"/>
              <w:rPr>
                <w:szCs w:val="24"/>
                <w:lang w:val="nl-BE"/>
              </w:rPr>
            </w:pPr>
            <w:r w:rsidRPr="00BD3C65">
              <w:rPr>
                <w:b/>
                <w:i/>
                <w:lang w:val="nl-BE"/>
              </w:rPr>
              <w:t>a bis)</w:t>
            </w:r>
            <w:r w:rsidRPr="00BD3C65">
              <w:rPr>
                <w:b/>
                <w:i/>
                <w:lang w:val="nl-BE"/>
              </w:rPr>
              <w:tab/>
              <w:t>normen die worden aangemerkt als “open normen”;</w:t>
            </w:r>
          </w:p>
        </w:tc>
      </w:tr>
    </w:tbl>
    <w:p w14:paraId="7BAD27E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CE04087" w14:textId="77777777" w:rsidR="0079446C" w:rsidRPr="00BD3C65" w:rsidRDefault="0079446C" w:rsidP="0079446C">
      <w:pPr>
        <w:rPr>
          <w:lang w:val="nl-BE"/>
        </w:rPr>
      </w:pPr>
      <w:r w:rsidRPr="00BD3C65">
        <w:rPr>
          <w:rStyle w:val="HideTWBExt"/>
          <w:noProof w:val="0"/>
          <w:lang w:val="nl-BE"/>
        </w:rPr>
        <w:t>&lt;/Amend&gt;</w:t>
      </w:r>
    </w:p>
    <w:p w14:paraId="410451E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342</w:t>
      </w:r>
      <w:r w:rsidRPr="00BD3C65">
        <w:rPr>
          <w:rStyle w:val="HideTWBExt"/>
          <w:b w:val="0"/>
          <w:noProof w:val="0"/>
          <w:lang w:val="nl-BE"/>
        </w:rPr>
        <w:t>&lt;/NumAm&gt;</w:t>
      </w:r>
    </w:p>
    <w:p w14:paraId="5DC7747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47CC001A" w14:textId="77777777" w:rsidR="0079446C" w:rsidRPr="00BD3C65" w:rsidRDefault="0079446C" w:rsidP="0079446C">
      <w:pPr>
        <w:rPr>
          <w:lang w:val="nl-BE"/>
        </w:rPr>
      </w:pPr>
      <w:r w:rsidRPr="00BD3C65">
        <w:rPr>
          <w:rStyle w:val="HideTWBExt"/>
          <w:noProof w:val="0"/>
          <w:lang w:val="nl-BE"/>
        </w:rPr>
        <w:t>&lt;/RepeatBlock-By&gt;</w:t>
      </w:r>
    </w:p>
    <w:p w14:paraId="782CBD7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76E284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A873AE6" w14:textId="77777777" w:rsidTr="00AE7197">
        <w:trPr>
          <w:jc w:val="center"/>
        </w:trPr>
        <w:tc>
          <w:tcPr>
            <w:tcW w:w="9752" w:type="dxa"/>
            <w:gridSpan w:val="2"/>
          </w:tcPr>
          <w:p w14:paraId="080CB4F8" w14:textId="77777777" w:rsidR="0079446C" w:rsidRPr="00BD3C65" w:rsidRDefault="0079446C" w:rsidP="00AE7197">
            <w:pPr>
              <w:keepNext/>
              <w:rPr>
                <w:lang w:val="nl-BE"/>
              </w:rPr>
            </w:pPr>
          </w:p>
        </w:tc>
      </w:tr>
      <w:tr w:rsidR="00004BE4" w:rsidRPr="00BD3C65" w14:paraId="53D9B168" w14:textId="77777777" w:rsidTr="00AE7197">
        <w:trPr>
          <w:jc w:val="center"/>
        </w:trPr>
        <w:tc>
          <w:tcPr>
            <w:tcW w:w="4876" w:type="dxa"/>
            <w:hideMark/>
          </w:tcPr>
          <w:p w14:paraId="60EB7B3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4E3023D" w14:textId="77777777" w:rsidR="0079446C" w:rsidRPr="00BD3C65" w:rsidRDefault="0079446C" w:rsidP="00AE7197">
            <w:pPr>
              <w:pStyle w:val="ColumnHeading"/>
              <w:keepNext/>
              <w:rPr>
                <w:lang w:val="nl-BE"/>
              </w:rPr>
            </w:pPr>
            <w:r w:rsidRPr="00BD3C65">
              <w:rPr>
                <w:lang w:val="nl-BE"/>
              </w:rPr>
              <w:t>Amendement</w:t>
            </w:r>
          </w:p>
        </w:tc>
      </w:tr>
      <w:tr w:rsidR="00004BE4" w:rsidRPr="00BD3C65" w14:paraId="16F241C2" w14:textId="77777777" w:rsidTr="00AE7197">
        <w:trPr>
          <w:jc w:val="center"/>
        </w:trPr>
        <w:tc>
          <w:tcPr>
            <w:tcW w:w="4876" w:type="dxa"/>
            <w:hideMark/>
          </w:tcPr>
          <w:p w14:paraId="6177B50D" w14:textId="77777777" w:rsidR="0079446C" w:rsidRPr="00BD3C65" w:rsidRDefault="0079446C" w:rsidP="00AE7197">
            <w:pPr>
              <w:pStyle w:val="Normal6"/>
              <w:rPr>
                <w:lang w:val="nl-BE"/>
              </w:rPr>
            </w:pPr>
            <w:r w:rsidRPr="00BD3C65">
              <w:rPr>
                <w:b/>
                <w:i/>
                <w:lang w:val="nl-BE"/>
              </w:rPr>
              <w:t>c)</w:t>
            </w:r>
            <w:r w:rsidRPr="00BD3C65">
              <w:rPr>
                <w:b/>
                <w:i/>
                <w:lang w:val="nl-BE"/>
              </w:rPr>
              <w:tab/>
              <w:t>de procedure voor de evaluatie van SEP’s;</w:t>
            </w:r>
          </w:p>
        </w:tc>
        <w:tc>
          <w:tcPr>
            <w:tcW w:w="4876" w:type="dxa"/>
            <w:hideMark/>
          </w:tcPr>
          <w:p w14:paraId="48699E7F" w14:textId="77777777" w:rsidR="0079446C" w:rsidRPr="00BD3C65" w:rsidRDefault="0079446C" w:rsidP="00AE7197">
            <w:pPr>
              <w:pStyle w:val="Normal6"/>
              <w:rPr>
                <w:szCs w:val="24"/>
                <w:lang w:val="nl-BE"/>
              </w:rPr>
            </w:pPr>
            <w:r w:rsidRPr="00BD3C65">
              <w:rPr>
                <w:b/>
                <w:i/>
                <w:lang w:val="nl-BE"/>
              </w:rPr>
              <w:t>Schrappen</w:t>
            </w:r>
          </w:p>
        </w:tc>
      </w:tr>
    </w:tbl>
    <w:p w14:paraId="66D17E39"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DE44D3E"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A73F2A8" w14:textId="77777777" w:rsidR="0079446C" w:rsidRPr="00BD3C65" w:rsidRDefault="0079446C" w:rsidP="0079446C">
      <w:pPr>
        <w:pStyle w:val="Normal12Italic"/>
        <w:rPr>
          <w:noProof w:val="0"/>
          <w:lang w:val="nl-BE"/>
        </w:rPr>
      </w:pPr>
      <w:r w:rsidRPr="00BD3C65">
        <w:rPr>
          <w:noProof w:val="0"/>
          <w:lang w:val="nl-BE"/>
        </w:rPr>
        <w:t>Zie artikel 4, punt b) Essentialiteitscontroles die door octrooigemeenschappen worden uitgevoerd, worden vaak beschouwd als bedrijfsgeheim, waarvan de openbaarmaking afbreuk zou doen aan de effectiviteit van de octrooigemeenschap.</w:t>
      </w:r>
    </w:p>
    <w:p w14:paraId="1D30D42D" w14:textId="77777777" w:rsidR="0079446C" w:rsidRPr="00BD3C65" w:rsidRDefault="0079446C" w:rsidP="0079446C">
      <w:pPr>
        <w:rPr>
          <w:lang w:val="nl-BE"/>
        </w:rPr>
      </w:pPr>
      <w:r w:rsidRPr="00BD3C65">
        <w:rPr>
          <w:rStyle w:val="HideTWBExt"/>
          <w:noProof w:val="0"/>
          <w:lang w:val="nl-BE"/>
        </w:rPr>
        <w:t>&lt;/Amend&gt;</w:t>
      </w:r>
    </w:p>
    <w:p w14:paraId="5F9682E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343</w:t>
      </w:r>
      <w:r w:rsidRPr="00BD3C65">
        <w:rPr>
          <w:rStyle w:val="HideTWBExt"/>
          <w:b w:val="0"/>
          <w:noProof w:val="0"/>
          <w:lang w:val="nl-BE"/>
        </w:rPr>
        <w:t>&lt;/NumAm&gt;</w:t>
      </w:r>
    </w:p>
    <w:p w14:paraId="2C29AC5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55C497AF" w14:textId="77777777" w:rsidR="0079446C" w:rsidRPr="00BD3C65" w:rsidRDefault="0079446C" w:rsidP="0079446C">
      <w:pPr>
        <w:rPr>
          <w:lang w:val="nl-BE"/>
        </w:rPr>
      </w:pPr>
      <w:r w:rsidRPr="00BD3C65">
        <w:rPr>
          <w:rStyle w:val="HideTWBExt"/>
          <w:noProof w:val="0"/>
          <w:lang w:val="nl-BE"/>
        </w:rPr>
        <w:t>&lt;/RepeatBlock-By&gt;</w:t>
      </w:r>
    </w:p>
    <w:p w14:paraId="71FC02D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C06E6D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d</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01E1AF8" w14:textId="77777777" w:rsidTr="00AE7197">
        <w:trPr>
          <w:jc w:val="center"/>
        </w:trPr>
        <w:tc>
          <w:tcPr>
            <w:tcW w:w="9752" w:type="dxa"/>
            <w:gridSpan w:val="2"/>
          </w:tcPr>
          <w:p w14:paraId="5FD3EC53" w14:textId="77777777" w:rsidR="0079446C" w:rsidRPr="00BD3C65" w:rsidRDefault="0079446C" w:rsidP="00AE7197">
            <w:pPr>
              <w:keepNext/>
              <w:rPr>
                <w:lang w:val="nl-BE"/>
              </w:rPr>
            </w:pPr>
          </w:p>
        </w:tc>
      </w:tr>
      <w:tr w:rsidR="00004BE4" w:rsidRPr="00BD3C65" w14:paraId="1F43826A" w14:textId="77777777" w:rsidTr="00AE7197">
        <w:trPr>
          <w:jc w:val="center"/>
        </w:trPr>
        <w:tc>
          <w:tcPr>
            <w:tcW w:w="4876" w:type="dxa"/>
            <w:hideMark/>
          </w:tcPr>
          <w:p w14:paraId="7DFD8EBB"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35998B1" w14:textId="77777777" w:rsidR="0079446C" w:rsidRPr="00BD3C65" w:rsidRDefault="0079446C" w:rsidP="00AE7197">
            <w:pPr>
              <w:pStyle w:val="ColumnHeading"/>
              <w:keepNext/>
              <w:rPr>
                <w:lang w:val="nl-BE"/>
              </w:rPr>
            </w:pPr>
            <w:r w:rsidRPr="00BD3C65">
              <w:rPr>
                <w:lang w:val="nl-BE"/>
              </w:rPr>
              <w:t>Amendement</w:t>
            </w:r>
          </w:p>
        </w:tc>
      </w:tr>
      <w:tr w:rsidR="00004BE4" w:rsidRPr="00BD3C65" w14:paraId="1A947994" w14:textId="77777777" w:rsidTr="00AE7197">
        <w:trPr>
          <w:jc w:val="center"/>
        </w:trPr>
        <w:tc>
          <w:tcPr>
            <w:tcW w:w="4876" w:type="dxa"/>
            <w:hideMark/>
          </w:tcPr>
          <w:p w14:paraId="7BEED440" w14:textId="77777777" w:rsidR="0079446C" w:rsidRPr="00BD3C65" w:rsidRDefault="0079446C" w:rsidP="00AE7197">
            <w:pPr>
              <w:pStyle w:val="Normal6"/>
              <w:rPr>
                <w:lang w:val="nl-BE"/>
              </w:rPr>
            </w:pPr>
            <w:r w:rsidRPr="00BD3C65">
              <w:rPr>
                <w:b/>
                <w:i/>
                <w:lang w:val="nl-BE"/>
              </w:rPr>
              <w:t>d)</w:t>
            </w:r>
            <w:r w:rsidRPr="00BD3C65">
              <w:rPr>
                <w:b/>
                <w:i/>
                <w:lang w:val="nl-BE"/>
              </w:rPr>
              <w:tab/>
              <w:t>de lijst van beoordelaars die in de Unie gevestigd zijn;</w:t>
            </w:r>
          </w:p>
        </w:tc>
        <w:tc>
          <w:tcPr>
            <w:tcW w:w="4876" w:type="dxa"/>
            <w:hideMark/>
          </w:tcPr>
          <w:p w14:paraId="1451A0DA" w14:textId="77777777" w:rsidR="0079446C" w:rsidRPr="00BD3C65" w:rsidRDefault="0079446C" w:rsidP="00AE7197">
            <w:pPr>
              <w:pStyle w:val="Normal6"/>
              <w:rPr>
                <w:szCs w:val="24"/>
                <w:lang w:val="nl-BE"/>
              </w:rPr>
            </w:pPr>
            <w:r w:rsidRPr="00BD3C65">
              <w:rPr>
                <w:b/>
                <w:i/>
                <w:lang w:val="nl-BE"/>
              </w:rPr>
              <w:t>Schrappen</w:t>
            </w:r>
          </w:p>
        </w:tc>
      </w:tr>
    </w:tbl>
    <w:p w14:paraId="4D08E6F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990DD5A"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7588C72B" w14:textId="77777777" w:rsidR="0079446C" w:rsidRPr="00BD3C65" w:rsidRDefault="0079446C" w:rsidP="0079446C">
      <w:pPr>
        <w:pStyle w:val="Normal12Italic"/>
        <w:rPr>
          <w:noProof w:val="0"/>
          <w:lang w:val="nl-BE"/>
        </w:rPr>
      </w:pPr>
      <w:r w:rsidRPr="00BD3C65">
        <w:rPr>
          <w:noProof w:val="0"/>
          <w:lang w:val="nl-BE"/>
        </w:rPr>
        <w:t>Zie artikel 4, punt b) Om de veiligheid van de technische beoordelaars van octrooigemeenschappen die de essentialiteitscontroles uitvoeren te waarborgen, moeten hun namen vertrouwelijk worden behandeld.</w:t>
      </w:r>
    </w:p>
    <w:p w14:paraId="1B4DB808" w14:textId="77777777" w:rsidR="0079446C" w:rsidRPr="00BD3C65" w:rsidRDefault="0079446C" w:rsidP="0079446C">
      <w:pPr>
        <w:rPr>
          <w:lang w:val="nl-BE"/>
        </w:rPr>
      </w:pPr>
      <w:r w:rsidRPr="00BD3C65">
        <w:rPr>
          <w:rStyle w:val="HideTWBExt"/>
          <w:noProof w:val="0"/>
          <w:lang w:val="nl-BE"/>
        </w:rPr>
        <w:t>&lt;/Amend&gt;</w:t>
      </w:r>
    </w:p>
    <w:p w14:paraId="75E1B73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344</w:t>
      </w:r>
      <w:r w:rsidRPr="00BD3C65">
        <w:rPr>
          <w:rStyle w:val="HideTWBExt"/>
          <w:b w:val="0"/>
          <w:noProof w:val="0"/>
          <w:lang w:val="nl-BE"/>
        </w:rPr>
        <w:t>&lt;/NumAm&gt;</w:t>
      </w:r>
    </w:p>
    <w:p w14:paraId="6F3F5B0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6C93FA7A" w14:textId="77777777" w:rsidR="0079446C" w:rsidRPr="00BD3C65" w:rsidRDefault="0079446C" w:rsidP="0079446C">
      <w:pPr>
        <w:rPr>
          <w:lang w:val="nl-BE"/>
        </w:rPr>
      </w:pPr>
      <w:r w:rsidRPr="00BD3C65">
        <w:rPr>
          <w:rStyle w:val="HideTWBExt"/>
          <w:noProof w:val="0"/>
          <w:lang w:val="nl-BE"/>
        </w:rPr>
        <w:t>&lt;/RepeatBlock-By&gt;</w:t>
      </w:r>
    </w:p>
    <w:p w14:paraId="03FCF98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AFE915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E6600E5" w14:textId="77777777" w:rsidTr="00AE7197">
        <w:trPr>
          <w:jc w:val="center"/>
        </w:trPr>
        <w:tc>
          <w:tcPr>
            <w:tcW w:w="9752" w:type="dxa"/>
            <w:gridSpan w:val="2"/>
          </w:tcPr>
          <w:p w14:paraId="331A2E11" w14:textId="77777777" w:rsidR="0079446C" w:rsidRPr="00BD3C65" w:rsidRDefault="0079446C" w:rsidP="00AE7197">
            <w:pPr>
              <w:keepNext/>
              <w:rPr>
                <w:lang w:val="nl-BE"/>
              </w:rPr>
            </w:pPr>
          </w:p>
        </w:tc>
      </w:tr>
      <w:tr w:rsidR="00004BE4" w:rsidRPr="00BD3C65" w14:paraId="01717E5B" w14:textId="77777777" w:rsidTr="00AE7197">
        <w:trPr>
          <w:jc w:val="center"/>
        </w:trPr>
        <w:tc>
          <w:tcPr>
            <w:tcW w:w="4876" w:type="dxa"/>
            <w:hideMark/>
          </w:tcPr>
          <w:p w14:paraId="7A3D05F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219C399" w14:textId="77777777" w:rsidR="0079446C" w:rsidRPr="00BD3C65" w:rsidRDefault="0079446C" w:rsidP="00AE7197">
            <w:pPr>
              <w:pStyle w:val="ColumnHeading"/>
              <w:keepNext/>
              <w:rPr>
                <w:lang w:val="nl-BE"/>
              </w:rPr>
            </w:pPr>
            <w:r w:rsidRPr="00BD3C65">
              <w:rPr>
                <w:lang w:val="nl-BE"/>
              </w:rPr>
              <w:t>Amendement</w:t>
            </w:r>
          </w:p>
        </w:tc>
      </w:tr>
      <w:tr w:rsidR="00004BE4" w:rsidRPr="00BD3C65" w14:paraId="4097A88A" w14:textId="77777777" w:rsidTr="00AE7197">
        <w:trPr>
          <w:jc w:val="center"/>
        </w:trPr>
        <w:tc>
          <w:tcPr>
            <w:tcW w:w="4876" w:type="dxa"/>
            <w:hideMark/>
          </w:tcPr>
          <w:p w14:paraId="7A091E41" w14:textId="77777777" w:rsidR="0079446C" w:rsidRPr="00BD3C65" w:rsidRDefault="0079446C" w:rsidP="00AE7197">
            <w:pPr>
              <w:pStyle w:val="Normal6"/>
              <w:rPr>
                <w:lang w:val="nl-BE"/>
              </w:rPr>
            </w:pPr>
            <w:r w:rsidRPr="00BD3C65">
              <w:rPr>
                <w:b/>
                <w:i/>
                <w:lang w:val="nl-BE"/>
              </w:rPr>
              <w:t>e)</w:t>
            </w:r>
            <w:r w:rsidRPr="00BD3C65">
              <w:rPr>
                <w:b/>
                <w:i/>
                <w:lang w:val="nl-BE"/>
              </w:rPr>
              <w:tab/>
              <w:t>de lijst van geëvalueerde SEP’s en de lijst van SEP’s die in licentie zijn gegeven;</w:t>
            </w:r>
          </w:p>
        </w:tc>
        <w:tc>
          <w:tcPr>
            <w:tcW w:w="4876" w:type="dxa"/>
            <w:hideMark/>
          </w:tcPr>
          <w:p w14:paraId="4ADAA278" w14:textId="77777777" w:rsidR="0079446C" w:rsidRPr="00BD3C65" w:rsidRDefault="0079446C" w:rsidP="00AE7197">
            <w:pPr>
              <w:pStyle w:val="Normal6"/>
              <w:rPr>
                <w:szCs w:val="24"/>
                <w:lang w:val="nl-BE"/>
              </w:rPr>
            </w:pPr>
            <w:r w:rsidRPr="00BD3C65">
              <w:rPr>
                <w:b/>
                <w:i/>
                <w:lang w:val="nl-BE"/>
              </w:rPr>
              <w:t>Schrappen</w:t>
            </w:r>
          </w:p>
        </w:tc>
      </w:tr>
    </w:tbl>
    <w:p w14:paraId="152992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6F53015"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7428E1D" w14:textId="77777777" w:rsidR="0079446C" w:rsidRPr="00BD3C65" w:rsidRDefault="0079446C" w:rsidP="0079446C">
      <w:pPr>
        <w:pStyle w:val="Normal12Italic"/>
        <w:rPr>
          <w:noProof w:val="0"/>
          <w:lang w:val="nl-BE"/>
        </w:rPr>
      </w:pPr>
      <w:r w:rsidRPr="00BD3C65">
        <w:rPr>
          <w:noProof w:val="0"/>
          <w:lang w:val="nl-BE"/>
        </w:rPr>
        <w:t>Zie artikel 4, punt b) Openbaarmaking van een lijst van beoordeelde SEP’s en een lijst van SEP’s waarvoor een licentie wordt verleend, betekent dat de octrooigemeenschap haar geheimhoudingsplicht moet schenden en in strijd moet handelen met de contractuele verplichtingen betreffende de octrooigemeenschap.</w:t>
      </w:r>
    </w:p>
    <w:p w14:paraId="0F52CB60" w14:textId="77777777" w:rsidR="0079446C" w:rsidRPr="00BD3C65" w:rsidRDefault="0079446C" w:rsidP="0079446C">
      <w:pPr>
        <w:rPr>
          <w:lang w:val="nl-BE"/>
        </w:rPr>
      </w:pPr>
      <w:r w:rsidRPr="00BD3C65">
        <w:rPr>
          <w:rStyle w:val="HideTWBExt"/>
          <w:noProof w:val="0"/>
          <w:lang w:val="nl-BE"/>
        </w:rPr>
        <w:t>&lt;/Amend&gt;</w:t>
      </w:r>
    </w:p>
    <w:p w14:paraId="46BB9E6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345</w:t>
      </w:r>
      <w:r w:rsidRPr="00BD3C65">
        <w:rPr>
          <w:rStyle w:val="HideTWBExt"/>
          <w:b w:val="0"/>
          <w:noProof w:val="0"/>
          <w:lang w:val="nl-BE"/>
        </w:rPr>
        <w:t>&lt;/NumAm&gt;</w:t>
      </w:r>
    </w:p>
    <w:p w14:paraId="26B8820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0F6016C4" w14:textId="77777777" w:rsidR="0079446C" w:rsidRPr="00BD3C65" w:rsidRDefault="0079446C" w:rsidP="0079446C">
      <w:pPr>
        <w:rPr>
          <w:lang w:val="nl-BE"/>
        </w:rPr>
      </w:pPr>
      <w:r w:rsidRPr="00BD3C65">
        <w:rPr>
          <w:rStyle w:val="HideTWBExt"/>
          <w:noProof w:val="0"/>
          <w:lang w:val="nl-BE"/>
        </w:rPr>
        <w:t>&lt;/RepeatBlock-By&gt;</w:t>
      </w:r>
    </w:p>
    <w:p w14:paraId="74560BB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40CFD6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g</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6A0D19D" w14:textId="77777777" w:rsidTr="00AE7197">
        <w:trPr>
          <w:jc w:val="center"/>
        </w:trPr>
        <w:tc>
          <w:tcPr>
            <w:tcW w:w="9752" w:type="dxa"/>
            <w:gridSpan w:val="2"/>
          </w:tcPr>
          <w:p w14:paraId="2162CEB6" w14:textId="77777777" w:rsidR="0079446C" w:rsidRPr="00BD3C65" w:rsidRDefault="0079446C" w:rsidP="00AE7197">
            <w:pPr>
              <w:keepNext/>
              <w:rPr>
                <w:lang w:val="nl-BE"/>
              </w:rPr>
            </w:pPr>
          </w:p>
        </w:tc>
      </w:tr>
      <w:tr w:rsidR="00004BE4" w:rsidRPr="00BD3C65" w14:paraId="0CD47F0C" w14:textId="77777777" w:rsidTr="00AE7197">
        <w:trPr>
          <w:jc w:val="center"/>
        </w:trPr>
        <w:tc>
          <w:tcPr>
            <w:tcW w:w="4876" w:type="dxa"/>
            <w:hideMark/>
          </w:tcPr>
          <w:p w14:paraId="4296686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F2FEE45" w14:textId="77777777" w:rsidR="0079446C" w:rsidRPr="00BD3C65" w:rsidRDefault="0079446C" w:rsidP="00AE7197">
            <w:pPr>
              <w:pStyle w:val="ColumnHeading"/>
              <w:keepNext/>
              <w:rPr>
                <w:lang w:val="nl-BE"/>
              </w:rPr>
            </w:pPr>
            <w:r w:rsidRPr="00BD3C65">
              <w:rPr>
                <w:lang w:val="nl-BE"/>
              </w:rPr>
              <w:t>Amendement</w:t>
            </w:r>
          </w:p>
        </w:tc>
      </w:tr>
      <w:tr w:rsidR="00004BE4" w:rsidRPr="00BD3C65" w14:paraId="4F5B1242" w14:textId="77777777" w:rsidTr="00AE7197">
        <w:trPr>
          <w:jc w:val="center"/>
        </w:trPr>
        <w:tc>
          <w:tcPr>
            <w:tcW w:w="4876" w:type="dxa"/>
            <w:hideMark/>
          </w:tcPr>
          <w:p w14:paraId="4F1AA8C1" w14:textId="77777777" w:rsidR="0079446C" w:rsidRPr="00BD3C65" w:rsidRDefault="0079446C" w:rsidP="00AE7197">
            <w:pPr>
              <w:pStyle w:val="Normal6"/>
              <w:rPr>
                <w:lang w:val="nl-BE"/>
              </w:rPr>
            </w:pPr>
            <w:r w:rsidRPr="00BD3C65">
              <w:rPr>
                <w:lang w:val="nl-BE"/>
              </w:rPr>
              <w:t>g)</w:t>
            </w:r>
            <w:r w:rsidRPr="00BD3C65">
              <w:rPr>
                <w:lang w:val="nl-BE"/>
              </w:rPr>
              <w:tab/>
              <w:t>de lijst van producten, diensten en processen die via de octrooigemeenschap of de entiteit in licentie kunnen worden gegeven;</w:t>
            </w:r>
          </w:p>
        </w:tc>
        <w:tc>
          <w:tcPr>
            <w:tcW w:w="4876" w:type="dxa"/>
            <w:hideMark/>
          </w:tcPr>
          <w:p w14:paraId="4CC8D332" w14:textId="77777777" w:rsidR="0079446C" w:rsidRPr="00BD3C65" w:rsidRDefault="0079446C" w:rsidP="00AE7197">
            <w:pPr>
              <w:pStyle w:val="Normal6"/>
              <w:rPr>
                <w:szCs w:val="24"/>
                <w:lang w:val="nl-BE"/>
              </w:rPr>
            </w:pPr>
            <w:r w:rsidRPr="00BD3C65">
              <w:rPr>
                <w:lang w:val="nl-BE"/>
              </w:rPr>
              <w:t>g)</w:t>
            </w:r>
            <w:r w:rsidRPr="00BD3C65">
              <w:rPr>
                <w:lang w:val="nl-BE"/>
              </w:rPr>
              <w:tab/>
              <w:t xml:space="preserve">de lijst van producten, diensten en processen die via de octrooigemeenschap of de entiteit in licentie kunnen worden gegeven; </w:t>
            </w:r>
            <w:r w:rsidRPr="00BD3C65">
              <w:rPr>
                <w:b/>
                <w:i/>
                <w:lang w:val="nl-BE"/>
              </w:rPr>
              <w:t>in dit verband vormen de onderdelen of modules die in andere producten, processen, diensten of systemen kunnen worden opgenomen, zelf “producten, processen, diensten of systemen”, voor zover het onderwerp van het SEP in die onderdelen of modules kan worden opgenomen of bestemd is daarop te worden toegepast;</w:t>
            </w:r>
          </w:p>
        </w:tc>
      </w:tr>
    </w:tbl>
    <w:p w14:paraId="73D859CC"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4DF9CF8F" w14:textId="77777777" w:rsidR="0079446C" w:rsidRPr="00BD3C65" w:rsidRDefault="0079446C" w:rsidP="0079446C">
      <w:pPr>
        <w:rPr>
          <w:lang w:val="nl-BE"/>
        </w:rPr>
      </w:pPr>
      <w:r w:rsidRPr="00BD3C65">
        <w:rPr>
          <w:rStyle w:val="HideTWBExt"/>
          <w:noProof w:val="0"/>
          <w:lang w:val="nl-BE"/>
        </w:rPr>
        <w:t>&lt;/Amend&gt;</w:t>
      </w:r>
    </w:p>
    <w:p w14:paraId="0E168F2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346</w:t>
      </w:r>
      <w:r w:rsidRPr="00BD3C65">
        <w:rPr>
          <w:rStyle w:val="HideTWBExt"/>
          <w:b w:val="0"/>
          <w:noProof w:val="0"/>
          <w:lang w:val="nl-BE"/>
        </w:rPr>
        <w:t>&lt;/NumAm&gt;</w:t>
      </w:r>
    </w:p>
    <w:p w14:paraId="127DE01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020AE345" w14:textId="77777777" w:rsidR="0079446C" w:rsidRPr="00BD3C65" w:rsidRDefault="0079446C" w:rsidP="0079446C">
      <w:pPr>
        <w:rPr>
          <w:lang w:val="nl-BE"/>
        </w:rPr>
      </w:pPr>
      <w:r w:rsidRPr="00BD3C65">
        <w:rPr>
          <w:rStyle w:val="HideTWBExt"/>
          <w:noProof w:val="0"/>
          <w:lang w:val="nl-BE"/>
        </w:rPr>
        <w:t>&lt;/RepeatBlock-By&gt;</w:t>
      </w:r>
    </w:p>
    <w:p w14:paraId="76BD8CC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0CEAFC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g</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0D2B1E5" w14:textId="77777777" w:rsidTr="00AE7197">
        <w:trPr>
          <w:jc w:val="center"/>
        </w:trPr>
        <w:tc>
          <w:tcPr>
            <w:tcW w:w="9752" w:type="dxa"/>
            <w:gridSpan w:val="2"/>
          </w:tcPr>
          <w:p w14:paraId="743A04AF" w14:textId="77777777" w:rsidR="0079446C" w:rsidRPr="00BD3C65" w:rsidRDefault="0079446C" w:rsidP="00AE7197">
            <w:pPr>
              <w:keepNext/>
              <w:rPr>
                <w:lang w:val="nl-BE"/>
              </w:rPr>
            </w:pPr>
          </w:p>
        </w:tc>
      </w:tr>
      <w:tr w:rsidR="00004BE4" w:rsidRPr="00BD3C65" w14:paraId="4308074B" w14:textId="77777777" w:rsidTr="00AE7197">
        <w:trPr>
          <w:jc w:val="center"/>
        </w:trPr>
        <w:tc>
          <w:tcPr>
            <w:tcW w:w="4876" w:type="dxa"/>
            <w:hideMark/>
          </w:tcPr>
          <w:p w14:paraId="5DFF960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12A68E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2DD565B" w14:textId="77777777" w:rsidTr="00AE7197">
        <w:trPr>
          <w:jc w:val="center"/>
        </w:trPr>
        <w:tc>
          <w:tcPr>
            <w:tcW w:w="4876" w:type="dxa"/>
            <w:hideMark/>
          </w:tcPr>
          <w:p w14:paraId="260C8EC1" w14:textId="77777777" w:rsidR="0079446C" w:rsidRPr="00BD3C65" w:rsidRDefault="0079446C" w:rsidP="00AE7197">
            <w:pPr>
              <w:pStyle w:val="Normal6"/>
              <w:rPr>
                <w:lang w:val="nl-BE"/>
              </w:rPr>
            </w:pPr>
            <w:r w:rsidRPr="00BD3C65">
              <w:rPr>
                <w:lang w:val="nl-BE"/>
              </w:rPr>
              <w:t>g)</w:t>
            </w:r>
            <w:r w:rsidRPr="00BD3C65">
              <w:rPr>
                <w:lang w:val="nl-BE"/>
              </w:rPr>
              <w:tab/>
              <w:t xml:space="preserve">de lijst van producten, diensten en processen die via de octrooigemeenschap </w:t>
            </w:r>
            <w:r w:rsidRPr="00BD3C65">
              <w:rPr>
                <w:b/>
                <w:i/>
                <w:lang w:val="nl-BE"/>
              </w:rPr>
              <w:t>of de entiteit</w:t>
            </w:r>
            <w:r w:rsidRPr="00BD3C65">
              <w:rPr>
                <w:lang w:val="nl-BE"/>
              </w:rPr>
              <w:t xml:space="preserve"> in licentie kunnen worden gegeven;</w:t>
            </w:r>
          </w:p>
        </w:tc>
        <w:tc>
          <w:tcPr>
            <w:tcW w:w="4876" w:type="dxa"/>
            <w:hideMark/>
          </w:tcPr>
          <w:p w14:paraId="4ACD5908" w14:textId="77777777" w:rsidR="0079446C" w:rsidRPr="00BD3C65" w:rsidRDefault="0079446C" w:rsidP="00AE7197">
            <w:pPr>
              <w:pStyle w:val="Normal6"/>
              <w:rPr>
                <w:szCs w:val="24"/>
                <w:lang w:val="nl-BE"/>
              </w:rPr>
            </w:pPr>
            <w:r w:rsidRPr="00BD3C65">
              <w:rPr>
                <w:lang w:val="nl-BE"/>
              </w:rPr>
              <w:t>g)</w:t>
            </w:r>
            <w:r w:rsidRPr="00BD3C65">
              <w:rPr>
                <w:lang w:val="nl-BE"/>
              </w:rPr>
              <w:tab/>
              <w:t>de lijst van producten, diensten en processen die via de octrooigemeenschap in licentie kunnen worden gegeven;</w:t>
            </w:r>
          </w:p>
        </w:tc>
      </w:tr>
    </w:tbl>
    <w:p w14:paraId="4046C1B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5826F74" w14:textId="77777777" w:rsidR="0079446C" w:rsidRPr="00BD3C65" w:rsidRDefault="0079446C" w:rsidP="0079446C">
      <w:pPr>
        <w:rPr>
          <w:lang w:val="nl-BE"/>
        </w:rPr>
      </w:pPr>
      <w:r w:rsidRPr="00BD3C65">
        <w:rPr>
          <w:rStyle w:val="HideTWBExt"/>
          <w:noProof w:val="0"/>
          <w:lang w:val="nl-BE"/>
        </w:rPr>
        <w:t>&lt;/Amend&gt;</w:t>
      </w:r>
    </w:p>
    <w:p w14:paraId="63D802D9"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347</w:t>
      </w:r>
      <w:r w:rsidRPr="00BD3C65">
        <w:rPr>
          <w:rStyle w:val="HideTWBExt"/>
          <w:b w:val="0"/>
          <w:noProof w:val="0"/>
          <w:lang w:val="nl-BE"/>
        </w:rPr>
        <w:t>&lt;/NumAm&gt;</w:t>
      </w:r>
    </w:p>
    <w:p w14:paraId="70F22E0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15DC8B4D" w14:textId="77777777" w:rsidR="0079446C" w:rsidRPr="00BD3C65" w:rsidRDefault="0079446C" w:rsidP="0079446C">
      <w:pPr>
        <w:rPr>
          <w:lang w:val="nl-BE"/>
        </w:rPr>
      </w:pPr>
      <w:r w:rsidRPr="00BD3C65">
        <w:rPr>
          <w:rStyle w:val="HideTWBExt"/>
          <w:noProof w:val="0"/>
          <w:lang w:val="nl-BE"/>
        </w:rPr>
        <w:t>&lt;/RepeatBlock-By&gt;</w:t>
      </w:r>
    </w:p>
    <w:p w14:paraId="48D8CAD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FEA409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h</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5A7E8C7" w14:textId="77777777" w:rsidTr="00AE7197">
        <w:trPr>
          <w:jc w:val="center"/>
        </w:trPr>
        <w:tc>
          <w:tcPr>
            <w:tcW w:w="9752" w:type="dxa"/>
            <w:gridSpan w:val="2"/>
          </w:tcPr>
          <w:p w14:paraId="18BDD52D" w14:textId="77777777" w:rsidR="0079446C" w:rsidRPr="00BD3C65" w:rsidRDefault="0079446C" w:rsidP="00AE7197">
            <w:pPr>
              <w:keepNext/>
              <w:rPr>
                <w:lang w:val="nl-BE"/>
              </w:rPr>
            </w:pPr>
          </w:p>
        </w:tc>
      </w:tr>
      <w:tr w:rsidR="00004BE4" w:rsidRPr="00BD3C65" w14:paraId="3D69FD22" w14:textId="77777777" w:rsidTr="00AE7197">
        <w:trPr>
          <w:jc w:val="center"/>
        </w:trPr>
        <w:tc>
          <w:tcPr>
            <w:tcW w:w="4876" w:type="dxa"/>
            <w:hideMark/>
          </w:tcPr>
          <w:p w14:paraId="5599F46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E430D8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EE0FC1B" w14:textId="77777777" w:rsidTr="00AE7197">
        <w:trPr>
          <w:jc w:val="center"/>
        </w:trPr>
        <w:tc>
          <w:tcPr>
            <w:tcW w:w="4876" w:type="dxa"/>
            <w:hideMark/>
          </w:tcPr>
          <w:p w14:paraId="2620D114" w14:textId="77777777" w:rsidR="0079446C" w:rsidRPr="00BD3C65" w:rsidRDefault="0079446C" w:rsidP="00AE7197">
            <w:pPr>
              <w:pStyle w:val="Normal6"/>
              <w:rPr>
                <w:lang w:val="nl-BE"/>
              </w:rPr>
            </w:pPr>
            <w:r w:rsidRPr="00BD3C65">
              <w:rPr>
                <w:lang w:val="nl-BE"/>
              </w:rPr>
              <w:t>h)</w:t>
            </w:r>
            <w:r w:rsidRPr="00BD3C65">
              <w:rPr>
                <w:lang w:val="nl-BE"/>
              </w:rPr>
              <w:tab/>
              <w:t>het beleid inzake royalty’s en kortingen per productcategorie;</w:t>
            </w:r>
          </w:p>
        </w:tc>
        <w:tc>
          <w:tcPr>
            <w:tcW w:w="4876" w:type="dxa"/>
            <w:hideMark/>
          </w:tcPr>
          <w:p w14:paraId="5401A9EE" w14:textId="77777777" w:rsidR="0079446C" w:rsidRPr="00BD3C65" w:rsidRDefault="0079446C" w:rsidP="00AE7197">
            <w:pPr>
              <w:pStyle w:val="Normal6"/>
              <w:rPr>
                <w:szCs w:val="24"/>
                <w:lang w:val="nl-BE"/>
              </w:rPr>
            </w:pPr>
            <w:r w:rsidRPr="00BD3C65">
              <w:rPr>
                <w:lang w:val="nl-BE"/>
              </w:rPr>
              <w:t>h)</w:t>
            </w:r>
            <w:r w:rsidRPr="00BD3C65">
              <w:rPr>
                <w:lang w:val="nl-BE"/>
              </w:rPr>
              <w:tab/>
              <w:t>het beleid inzake royalty’s en kortingen per productcategorie</w:t>
            </w:r>
            <w:r w:rsidRPr="00BD3C65">
              <w:rPr>
                <w:b/>
                <w:i/>
                <w:lang w:val="nl-BE"/>
              </w:rPr>
              <w:t>, met inbegrip van informatie over de berekening van royalty’s voor elke SEP-houder in de gemeenschap afzonderlijk, alsook het geaggregeerde royaltytarief, voor zover van toepassing</w:t>
            </w:r>
            <w:r w:rsidRPr="00BD3C65">
              <w:rPr>
                <w:lang w:val="nl-BE"/>
              </w:rPr>
              <w:t>;</w:t>
            </w:r>
          </w:p>
        </w:tc>
      </w:tr>
    </w:tbl>
    <w:p w14:paraId="7834802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12665E4" w14:textId="77777777" w:rsidR="0079446C" w:rsidRPr="00BD3C65" w:rsidRDefault="0079446C" w:rsidP="0079446C">
      <w:pPr>
        <w:rPr>
          <w:lang w:val="nl-BE"/>
        </w:rPr>
      </w:pPr>
      <w:r w:rsidRPr="00BD3C65">
        <w:rPr>
          <w:rStyle w:val="HideTWBExt"/>
          <w:noProof w:val="0"/>
          <w:lang w:val="nl-BE"/>
        </w:rPr>
        <w:t>&lt;/Amend&gt;</w:t>
      </w:r>
    </w:p>
    <w:p w14:paraId="0C2FC4C5"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348</w:t>
      </w:r>
      <w:r w:rsidRPr="00BD3C65">
        <w:rPr>
          <w:rStyle w:val="HideTWBExt"/>
          <w:b w:val="0"/>
          <w:noProof w:val="0"/>
          <w:lang w:val="nl-BE"/>
        </w:rPr>
        <w:t>&lt;/NumAm&gt;</w:t>
      </w:r>
    </w:p>
    <w:p w14:paraId="1F9C6F2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F608D0C" w14:textId="77777777" w:rsidR="0079446C" w:rsidRPr="00BD3C65" w:rsidRDefault="0079446C" w:rsidP="0079446C">
      <w:pPr>
        <w:rPr>
          <w:lang w:val="nl-BE"/>
        </w:rPr>
      </w:pPr>
      <w:r w:rsidRPr="00BD3C65">
        <w:rPr>
          <w:rStyle w:val="HideTWBExt"/>
          <w:noProof w:val="0"/>
          <w:lang w:val="nl-BE"/>
        </w:rPr>
        <w:t>&lt;/RepeatBlock-By&gt;</w:t>
      </w:r>
    </w:p>
    <w:p w14:paraId="460FDE73"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D5BA7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 punt h</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4EA4D91" w14:textId="77777777" w:rsidTr="00AE7197">
        <w:trPr>
          <w:jc w:val="center"/>
        </w:trPr>
        <w:tc>
          <w:tcPr>
            <w:tcW w:w="9752" w:type="dxa"/>
            <w:gridSpan w:val="2"/>
          </w:tcPr>
          <w:p w14:paraId="47605003" w14:textId="77777777" w:rsidR="0079446C" w:rsidRPr="00BD3C65" w:rsidRDefault="0079446C" w:rsidP="00AE7197">
            <w:pPr>
              <w:keepNext/>
              <w:rPr>
                <w:lang w:val="nl-BE"/>
              </w:rPr>
            </w:pPr>
          </w:p>
        </w:tc>
      </w:tr>
      <w:tr w:rsidR="00004BE4" w:rsidRPr="00BD3C65" w14:paraId="3368C2AF" w14:textId="77777777" w:rsidTr="00AE7197">
        <w:trPr>
          <w:jc w:val="center"/>
        </w:trPr>
        <w:tc>
          <w:tcPr>
            <w:tcW w:w="4876" w:type="dxa"/>
            <w:hideMark/>
          </w:tcPr>
          <w:p w14:paraId="3BAEA2A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5A26E28" w14:textId="77777777" w:rsidR="0079446C" w:rsidRPr="00BD3C65" w:rsidRDefault="0079446C" w:rsidP="00AE7197">
            <w:pPr>
              <w:pStyle w:val="ColumnHeading"/>
              <w:keepNext/>
              <w:rPr>
                <w:lang w:val="nl-BE"/>
              </w:rPr>
            </w:pPr>
            <w:r w:rsidRPr="00BD3C65">
              <w:rPr>
                <w:lang w:val="nl-BE"/>
              </w:rPr>
              <w:t>Amendement</w:t>
            </w:r>
          </w:p>
        </w:tc>
      </w:tr>
      <w:tr w:rsidR="00004BE4" w:rsidRPr="00BD3C65" w14:paraId="423F9BD3" w14:textId="77777777" w:rsidTr="00AE7197">
        <w:trPr>
          <w:jc w:val="center"/>
        </w:trPr>
        <w:tc>
          <w:tcPr>
            <w:tcW w:w="4876" w:type="dxa"/>
            <w:hideMark/>
          </w:tcPr>
          <w:p w14:paraId="5501785C" w14:textId="77777777" w:rsidR="0079446C" w:rsidRPr="00BD3C65" w:rsidRDefault="0079446C" w:rsidP="00AE7197">
            <w:pPr>
              <w:pStyle w:val="Normal6"/>
              <w:rPr>
                <w:lang w:val="nl-BE"/>
              </w:rPr>
            </w:pPr>
            <w:r w:rsidRPr="00BD3C65">
              <w:rPr>
                <w:lang w:val="nl-BE"/>
              </w:rPr>
              <w:t>h)</w:t>
            </w:r>
            <w:r w:rsidRPr="00BD3C65">
              <w:rPr>
                <w:lang w:val="nl-BE"/>
              </w:rPr>
              <w:tab/>
              <w:t>het beleid inzake royalty’s en kortingen per productcategorie;</w:t>
            </w:r>
          </w:p>
        </w:tc>
        <w:tc>
          <w:tcPr>
            <w:tcW w:w="4876" w:type="dxa"/>
            <w:hideMark/>
          </w:tcPr>
          <w:p w14:paraId="34733185" w14:textId="77777777" w:rsidR="0079446C" w:rsidRPr="00BD3C65" w:rsidRDefault="0079446C" w:rsidP="00AE7197">
            <w:pPr>
              <w:pStyle w:val="Normal6"/>
              <w:rPr>
                <w:szCs w:val="24"/>
                <w:lang w:val="nl-BE"/>
              </w:rPr>
            </w:pPr>
            <w:r w:rsidRPr="00BD3C65">
              <w:rPr>
                <w:lang w:val="nl-BE"/>
              </w:rPr>
              <w:t>h)</w:t>
            </w:r>
            <w:r w:rsidRPr="00BD3C65">
              <w:rPr>
                <w:lang w:val="nl-BE"/>
              </w:rPr>
              <w:tab/>
              <w:t>het beleid inzake royalty’s</w:t>
            </w:r>
            <w:r w:rsidRPr="00BD3C65">
              <w:rPr>
                <w:b/>
                <w:i/>
                <w:lang w:val="nl-BE"/>
              </w:rPr>
              <w:t>, royaltyvrije licenties</w:t>
            </w:r>
            <w:r w:rsidRPr="00BD3C65">
              <w:rPr>
                <w:lang w:val="nl-BE"/>
              </w:rPr>
              <w:t xml:space="preserve"> en kortingen per productcategorie;</w:t>
            </w:r>
          </w:p>
        </w:tc>
      </w:tr>
    </w:tbl>
    <w:p w14:paraId="1D49C5B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3232018D" w14:textId="77777777" w:rsidR="0079446C" w:rsidRPr="00BD3C65" w:rsidRDefault="0079446C" w:rsidP="0079446C">
      <w:pPr>
        <w:rPr>
          <w:lang w:val="nl-BE"/>
        </w:rPr>
      </w:pPr>
      <w:r w:rsidRPr="00BD3C65">
        <w:rPr>
          <w:rStyle w:val="HideTWBExt"/>
          <w:noProof w:val="0"/>
          <w:lang w:val="nl-BE"/>
        </w:rPr>
        <w:t>&lt;/Amend&gt;</w:t>
      </w:r>
    </w:p>
    <w:p w14:paraId="688A0E8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349</w:t>
      </w:r>
      <w:r w:rsidRPr="00BD3C65">
        <w:rPr>
          <w:rStyle w:val="HideTWBExt"/>
          <w:b w:val="0"/>
          <w:noProof w:val="0"/>
          <w:lang w:val="nl-BE"/>
        </w:rPr>
        <w:t>&lt;/NumAm&gt;</w:t>
      </w:r>
    </w:p>
    <w:p w14:paraId="135D06C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2DA9633" w14:textId="77777777" w:rsidR="0079446C" w:rsidRPr="00BD3C65" w:rsidRDefault="0079446C" w:rsidP="0079446C">
      <w:pPr>
        <w:rPr>
          <w:lang w:val="nl-BE"/>
        </w:rPr>
      </w:pPr>
      <w:r w:rsidRPr="00BD3C65">
        <w:rPr>
          <w:rStyle w:val="HideTWBExt"/>
          <w:noProof w:val="0"/>
          <w:lang w:val="nl-BE"/>
        </w:rPr>
        <w:t>&lt;/RepeatBlock-By&gt;</w:t>
      </w:r>
    </w:p>
    <w:p w14:paraId="46C1176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8AC252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9 – alinea 1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D32B2CA" w14:textId="77777777" w:rsidTr="00AE7197">
        <w:trPr>
          <w:jc w:val="center"/>
        </w:trPr>
        <w:tc>
          <w:tcPr>
            <w:tcW w:w="9752" w:type="dxa"/>
            <w:gridSpan w:val="2"/>
          </w:tcPr>
          <w:p w14:paraId="7F196B34" w14:textId="77777777" w:rsidR="0079446C" w:rsidRPr="00BD3C65" w:rsidRDefault="0079446C" w:rsidP="00AE7197">
            <w:pPr>
              <w:keepNext/>
              <w:rPr>
                <w:lang w:val="nl-BE"/>
              </w:rPr>
            </w:pPr>
          </w:p>
        </w:tc>
      </w:tr>
      <w:tr w:rsidR="00004BE4" w:rsidRPr="00BD3C65" w14:paraId="6BB00FA1" w14:textId="77777777" w:rsidTr="00AE7197">
        <w:trPr>
          <w:jc w:val="center"/>
        </w:trPr>
        <w:tc>
          <w:tcPr>
            <w:tcW w:w="4876" w:type="dxa"/>
            <w:hideMark/>
          </w:tcPr>
          <w:p w14:paraId="6D019D7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202ACE7" w14:textId="77777777" w:rsidR="0079446C" w:rsidRPr="00BD3C65" w:rsidRDefault="0079446C" w:rsidP="00AE7197">
            <w:pPr>
              <w:pStyle w:val="ColumnHeading"/>
              <w:keepNext/>
              <w:rPr>
                <w:lang w:val="nl-BE"/>
              </w:rPr>
            </w:pPr>
            <w:r w:rsidRPr="00BD3C65">
              <w:rPr>
                <w:lang w:val="nl-BE"/>
              </w:rPr>
              <w:t>Amendement</w:t>
            </w:r>
          </w:p>
        </w:tc>
      </w:tr>
      <w:tr w:rsidR="00004BE4" w:rsidRPr="00BD3C65" w14:paraId="21206395" w14:textId="77777777" w:rsidTr="00AE7197">
        <w:trPr>
          <w:jc w:val="center"/>
        </w:trPr>
        <w:tc>
          <w:tcPr>
            <w:tcW w:w="4876" w:type="dxa"/>
          </w:tcPr>
          <w:p w14:paraId="5C547B1D" w14:textId="77777777" w:rsidR="0079446C" w:rsidRPr="00BD3C65" w:rsidRDefault="0079446C" w:rsidP="00AE7197">
            <w:pPr>
              <w:pStyle w:val="Normal6"/>
              <w:rPr>
                <w:lang w:val="nl-BE"/>
              </w:rPr>
            </w:pPr>
          </w:p>
        </w:tc>
        <w:tc>
          <w:tcPr>
            <w:tcW w:w="4876" w:type="dxa"/>
            <w:hideMark/>
          </w:tcPr>
          <w:p w14:paraId="3003E978" w14:textId="77777777" w:rsidR="0079446C" w:rsidRPr="00BD3C65" w:rsidRDefault="0079446C" w:rsidP="00AE7197">
            <w:pPr>
              <w:pStyle w:val="Normal6"/>
              <w:rPr>
                <w:szCs w:val="24"/>
                <w:lang w:val="nl-BE"/>
              </w:rPr>
            </w:pPr>
            <w:r w:rsidRPr="00BD3C65">
              <w:rPr>
                <w:b/>
                <w:i/>
                <w:lang w:val="nl-BE"/>
              </w:rPr>
              <w:t>(1a) Het kenniscentrum verifieert en doet regelmatig – ten minste eenmaal per jaar – op basis van een openbaar toegankelijke methodologie verslag van de informatie die overeenkomstig lid 1 door octrooigemeenschappen wordt gepubliceerd, en zorgt ervoor dat de verificatie op grondige, transparante en consistente wijze plaatsvindt.</w:t>
            </w:r>
          </w:p>
        </w:tc>
      </w:tr>
    </w:tbl>
    <w:p w14:paraId="72990D7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4A5785F" w14:textId="77777777" w:rsidR="0079446C" w:rsidRPr="00BD3C65" w:rsidRDefault="0079446C" w:rsidP="0079446C">
      <w:pPr>
        <w:rPr>
          <w:lang w:val="nl-BE"/>
        </w:rPr>
      </w:pPr>
      <w:r w:rsidRPr="00BD3C65">
        <w:rPr>
          <w:rStyle w:val="HideTWBExt"/>
          <w:noProof w:val="0"/>
          <w:lang w:val="nl-BE"/>
        </w:rPr>
        <w:t>&lt;/Amend&gt;</w:t>
      </w:r>
    </w:p>
    <w:p w14:paraId="366784CD"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350</w:t>
      </w:r>
      <w:r w:rsidRPr="00BD3C65">
        <w:rPr>
          <w:rStyle w:val="HideTWBExt"/>
          <w:b w:val="0"/>
          <w:noProof w:val="0"/>
          <w:lang w:val="nl-BE"/>
        </w:rPr>
        <w:t>&lt;/NumAm&gt;</w:t>
      </w:r>
    </w:p>
    <w:p w14:paraId="3C5E900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12C92BED" w14:textId="77777777" w:rsidR="0079446C" w:rsidRPr="00BD3C65" w:rsidRDefault="0079446C" w:rsidP="0079446C">
      <w:pPr>
        <w:rPr>
          <w:lang w:val="nl-BE"/>
        </w:rPr>
      </w:pPr>
      <w:r w:rsidRPr="00BD3C65">
        <w:rPr>
          <w:rStyle w:val="HideTWBExt"/>
          <w:noProof w:val="0"/>
          <w:lang w:val="nl-BE"/>
        </w:rPr>
        <w:t>&lt;/RepeatBlock-By&gt;</w:t>
      </w:r>
    </w:p>
    <w:p w14:paraId="4AA6D77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DA5158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10 – lid 1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9CF06FC" w14:textId="77777777" w:rsidTr="00AE7197">
        <w:trPr>
          <w:jc w:val="center"/>
        </w:trPr>
        <w:tc>
          <w:tcPr>
            <w:tcW w:w="9752" w:type="dxa"/>
            <w:gridSpan w:val="2"/>
          </w:tcPr>
          <w:p w14:paraId="413783FB" w14:textId="77777777" w:rsidR="0079446C" w:rsidRPr="00BD3C65" w:rsidRDefault="0079446C" w:rsidP="00AE7197">
            <w:pPr>
              <w:keepNext/>
              <w:rPr>
                <w:lang w:val="nl-BE"/>
              </w:rPr>
            </w:pPr>
          </w:p>
        </w:tc>
      </w:tr>
      <w:tr w:rsidR="00004BE4" w:rsidRPr="00BD3C65" w14:paraId="6B19BEA8" w14:textId="77777777" w:rsidTr="00AE7197">
        <w:trPr>
          <w:jc w:val="center"/>
        </w:trPr>
        <w:tc>
          <w:tcPr>
            <w:tcW w:w="4876" w:type="dxa"/>
            <w:hideMark/>
          </w:tcPr>
          <w:p w14:paraId="664B9A0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D601BDC" w14:textId="77777777" w:rsidR="0079446C" w:rsidRPr="00BD3C65" w:rsidRDefault="0079446C" w:rsidP="00AE7197">
            <w:pPr>
              <w:pStyle w:val="ColumnHeading"/>
              <w:keepNext/>
              <w:rPr>
                <w:lang w:val="nl-BE"/>
              </w:rPr>
            </w:pPr>
            <w:r w:rsidRPr="00BD3C65">
              <w:rPr>
                <w:lang w:val="nl-BE"/>
              </w:rPr>
              <w:t>Amendement</w:t>
            </w:r>
          </w:p>
        </w:tc>
      </w:tr>
      <w:tr w:rsidR="00004BE4" w:rsidRPr="00BD3C65" w14:paraId="187F6BF8" w14:textId="77777777" w:rsidTr="00AE7197">
        <w:trPr>
          <w:jc w:val="center"/>
        </w:trPr>
        <w:tc>
          <w:tcPr>
            <w:tcW w:w="4876" w:type="dxa"/>
            <w:hideMark/>
          </w:tcPr>
          <w:p w14:paraId="55B4170F" w14:textId="77777777" w:rsidR="0079446C" w:rsidRPr="00BD3C65" w:rsidRDefault="0079446C" w:rsidP="00AE7197">
            <w:pPr>
              <w:pStyle w:val="Normal6"/>
              <w:rPr>
                <w:lang w:val="nl-BE"/>
              </w:rPr>
            </w:pPr>
            <w:r w:rsidRPr="00BD3C65">
              <w:rPr>
                <w:lang w:val="nl-BE"/>
              </w:rPr>
              <w:t>1.</w:t>
            </w:r>
            <w:r w:rsidRPr="00BD3C65">
              <w:rPr>
                <w:lang w:val="nl-BE"/>
              </w:rPr>
              <w:tab/>
              <w:t xml:space="preserve">De bevoegde rechters in de lidstaten stellen het kenniscentrum uiterlijk </w:t>
            </w:r>
            <w:r w:rsidRPr="00BD3C65">
              <w:rPr>
                <w:b/>
                <w:i/>
                <w:lang w:val="nl-BE"/>
              </w:rPr>
              <w:t xml:space="preserve">zes maanden </w:t>
            </w:r>
            <w:r w:rsidRPr="00BD3C65">
              <w:rPr>
                <w:lang w:val="nl-BE"/>
              </w:rPr>
              <w:t xml:space="preserve">na </w:t>
            </w:r>
            <w:r w:rsidRPr="00BD3C65">
              <w:rPr>
                <w:b/>
                <w:i/>
                <w:lang w:val="nl-BE"/>
              </w:rPr>
              <w:t>de vaststelling van</w:t>
            </w:r>
            <w:r w:rsidRPr="00BD3C65">
              <w:rPr>
                <w:lang w:val="nl-BE"/>
              </w:rPr>
              <w:t xml:space="preserve"> een uitspraak betreffende SEP’s in kennis van:</w:t>
            </w:r>
          </w:p>
        </w:tc>
        <w:tc>
          <w:tcPr>
            <w:tcW w:w="4876" w:type="dxa"/>
            <w:hideMark/>
          </w:tcPr>
          <w:p w14:paraId="78E5872B" w14:textId="77777777" w:rsidR="0079446C" w:rsidRPr="00BD3C65" w:rsidRDefault="0079446C" w:rsidP="00AE7197">
            <w:pPr>
              <w:pStyle w:val="Normal6"/>
              <w:rPr>
                <w:szCs w:val="24"/>
                <w:lang w:val="nl-BE"/>
              </w:rPr>
            </w:pPr>
            <w:r w:rsidRPr="00BD3C65">
              <w:rPr>
                <w:lang w:val="nl-BE"/>
              </w:rPr>
              <w:t>1.</w:t>
            </w:r>
            <w:r w:rsidRPr="00BD3C65">
              <w:rPr>
                <w:lang w:val="nl-BE"/>
              </w:rPr>
              <w:tab/>
              <w:t xml:space="preserve">De bevoegde rechters in de lidstaten stellen het kenniscentrum uiterlijk </w:t>
            </w:r>
            <w:r w:rsidRPr="00BD3C65">
              <w:rPr>
                <w:b/>
                <w:i/>
                <w:lang w:val="nl-BE"/>
              </w:rPr>
              <w:t xml:space="preserve">twee weken </w:t>
            </w:r>
            <w:r w:rsidRPr="00BD3C65">
              <w:rPr>
                <w:lang w:val="nl-BE"/>
              </w:rPr>
              <w:t xml:space="preserve">na een </w:t>
            </w:r>
            <w:r w:rsidRPr="00BD3C65">
              <w:rPr>
                <w:b/>
                <w:i/>
                <w:lang w:val="nl-BE"/>
              </w:rPr>
              <w:t>definitieve uitspraak</w:t>
            </w:r>
            <w:r w:rsidRPr="00BD3C65">
              <w:rPr>
                <w:lang w:val="nl-BE"/>
              </w:rPr>
              <w:t xml:space="preserve"> betreffende SEP’s in kennis van:</w:t>
            </w:r>
          </w:p>
        </w:tc>
      </w:tr>
    </w:tbl>
    <w:p w14:paraId="6B5DB992"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5A503E3" w14:textId="77777777" w:rsidR="0079446C" w:rsidRPr="00BD3C65" w:rsidRDefault="0079446C" w:rsidP="0079446C">
      <w:pPr>
        <w:rPr>
          <w:lang w:val="nl-BE"/>
        </w:rPr>
      </w:pPr>
      <w:r w:rsidRPr="00BD3C65">
        <w:rPr>
          <w:rStyle w:val="HideTWBExt"/>
          <w:noProof w:val="0"/>
          <w:lang w:val="nl-BE"/>
        </w:rPr>
        <w:t>&lt;/Amend&gt;</w:t>
      </w:r>
    </w:p>
    <w:p w14:paraId="3A17AEE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351</w:t>
      </w:r>
      <w:r w:rsidRPr="00BD3C65">
        <w:rPr>
          <w:rStyle w:val="HideTWBExt"/>
          <w:b w:val="0"/>
          <w:noProof w:val="0"/>
          <w:lang w:val="nl-BE"/>
        </w:rPr>
        <w:t>&lt;/NumAm&gt;</w:t>
      </w:r>
    </w:p>
    <w:p w14:paraId="399D0D9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91E11A5" w14:textId="77777777" w:rsidR="0079446C" w:rsidRPr="00BD3C65" w:rsidRDefault="0079446C" w:rsidP="0079446C">
      <w:pPr>
        <w:rPr>
          <w:lang w:val="nl-BE"/>
        </w:rPr>
      </w:pPr>
      <w:r w:rsidRPr="00BD3C65">
        <w:rPr>
          <w:rStyle w:val="HideTWBExt"/>
          <w:noProof w:val="0"/>
          <w:lang w:val="nl-BE"/>
        </w:rPr>
        <w:t>&lt;/RepeatBlock-By&gt;</w:t>
      </w:r>
    </w:p>
    <w:p w14:paraId="7197D9F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9915ED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5C74361" w14:textId="77777777" w:rsidTr="00AE7197">
        <w:trPr>
          <w:jc w:val="center"/>
        </w:trPr>
        <w:tc>
          <w:tcPr>
            <w:tcW w:w="9752" w:type="dxa"/>
            <w:gridSpan w:val="2"/>
          </w:tcPr>
          <w:p w14:paraId="08F18D52" w14:textId="77777777" w:rsidR="0079446C" w:rsidRPr="00BD3C65" w:rsidRDefault="0079446C" w:rsidP="00AE7197">
            <w:pPr>
              <w:keepNext/>
              <w:rPr>
                <w:lang w:val="nl-BE"/>
              </w:rPr>
            </w:pPr>
          </w:p>
        </w:tc>
      </w:tr>
      <w:tr w:rsidR="00004BE4" w:rsidRPr="00BD3C65" w14:paraId="30AD3E6A" w14:textId="77777777" w:rsidTr="00AE7197">
        <w:trPr>
          <w:jc w:val="center"/>
        </w:trPr>
        <w:tc>
          <w:tcPr>
            <w:tcW w:w="4876" w:type="dxa"/>
            <w:hideMark/>
          </w:tcPr>
          <w:p w14:paraId="3870A9B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52CBF21" w14:textId="77777777" w:rsidR="0079446C" w:rsidRPr="00BD3C65" w:rsidRDefault="0079446C" w:rsidP="00AE7197">
            <w:pPr>
              <w:pStyle w:val="ColumnHeading"/>
              <w:keepNext/>
              <w:rPr>
                <w:lang w:val="nl-BE"/>
              </w:rPr>
            </w:pPr>
            <w:r w:rsidRPr="00BD3C65">
              <w:rPr>
                <w:lang w:val="nl-BE"/>
              </w:rPr>
              <w:t>Amendement</w:t>
            </w:r>
          </w:p>
        </w:tc>
      </w:tr>
      <w:tr w:rsidR="00004BE4" w:rsidRPr="00BD3C65" w14:paraId="4CE1EFEB" w14:textId="77777777" w:rsidTr="00AE7197">
        <w:trPr>
          <w:jc w:val="center"/>
        </w:trPr>
        <w:tc>
          <w:tcPr>
            <w:tcW w:w="4876" w:type="dxa"/>
            <w:hideMark/>
          </w:tcPr>
          <w:p w14:paraId="014031CB" w14:textId="77777777" w:rsidR="0079446C" w:rsidRPr="00BD3C65" w:rsidRDefault="0079446C" w:rsidP="00AE7197">
            <w:pPr>
              <w:pStyle w:val="Normal6"/>
              <w:jc w:val="center"/>
              <w:rPr>
                <w:lang w:val="nl-BE"/>
              </w:rPr>
            </w:pPr>
            <w:r w:rsidRPr="00BD3C65">
              <w:rPr>
                <w:b/>
                <w:i/>
                <w:lang w:val="nl-BE"/>
              </w:rPr>
              <w:t>Artikel 11</w:t>
            </w:r>
          </w:p>
        </w:tc>
        <w:tc>
          <w:tcPr>
            <w:tcW w:w="4876" w:type="dxa"/>
            <w:hideMark/>
          </w:tcPr>
          <w:p w14:paraId="16C2DE96"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0702E93B" w14:textId="77777777" w:rsidTr="00AE7197">
        <w:trPr>
          <w:jc w:val="center"/>
        </w:trPr>
        <w:tc>
          <w:tcPr>
            <w:tcW w:w="4876" w:type="dxa"/>
            <w:hideMark/>
          </w:tcPr>
          <w:p w14:paraId="12BDDE08" w14:textId="77777777" w:rsidR="0079446C" w:rsidRPr="00BD3C65" w:rsidRDefault="0079446C" w:rsidP="00AE7197">
            <w:pPr>
              <w:pStyle w:val="Normal6"/>
              <w:jc w:val="center"/>
              <w:rPr>
                <w:lang w:val="nl-BE"/>
              </w:rPr>
            </w:pPr>
            <w:r w:rsidRPr="00BD3C65">
              <w:rPr>
                <w:b/>
                <w:i/>
                <w:lang w:val="nl-BE"/>
              </w:rPr>
              <w:t>Informatie over vaststellingen van Frand</w:t>
            </w:r>
          </w:p>
        </w:tc>
        <w:tc>
          <w:tcPr>
            <w:tcW w:w="4876" w:type="dxa"/>
          </w:tcPr>
          <w:p w14:paraId="18FB9800" w14:textId="77777777" w:rsidR="0079446C" w:rsidRPr="00BD3C65" w:rsidRDefault="0079446C" w:rsidP="00AE7197">
            <w:pPr>
              <w:pStyle w:val="Normal6"/>
              <w:rPr>
                <w:szCs w:val="24"/>
                <w:lang w:val="nl-BE"/>
              </w:rPr>
            </w:pPr>
          </w:p>
        </w:tc>
      </w:tr>
      <w:tr w:rsidR="00004BE4" w:rsidRPr="00BD3C65" w14:paraId="2BCFBEE7" w14:textId="77777777" w:rsidTr="00AE7197">
        <w:trPr>
          <w:jc w:val="center"/>
        </w:trPr>
        <w:tc>
          <w:tcPr>
            <w:tcW w:w="4876" w:type="dxa"/>
            <w:hideMark/>
          </w:tcPr>
          <w:p w14:paraId="15BA3CE0" w14:textId="77777777" w:rsidR="0079446C" w:rsidRPr="00BD3C65" w:rsidRDefault="0079446C" w:rsidP="00AE7197">
            <w:pPr>
              <w:pStyle w:val="Normal6"/>
              <w:rPr>
                <w:lang w:val="nl-BE"/>
              </w:rPr>
            </w:pPr>
            <w:r w:rsidRPr="00BD3C65">
              <w:rPr>
                <w:b/>
                <w:i/>
                <w:lang w:val="nl-BE"/>
              </w:rPr>
              <w:t>1.</w:t>
            </w:r>
            <w:r w:rsidRPr="00BD3C65">
              <w:rPr>
                <w:b/>
                <w:i/>
                <w:lang w:val="nl-BE"/>
              </w:rPr>
              <w:tab/>
              <w:t>Personen die betrokken zijn bij procedures voor alternatieve geschillenbeslechting met betrekking tot SEP’s die in een lidstaat van kracht zijn, stellen het kenniscentrum uiterlijk zes maanden na de beëindiging van de procedure in kennis van de betrokken normen en toepassingen, de voor de berekening van Frand-voorwaarden gebruikte methode, informatie over de naam van de partijen en over de vastgestelde specifieke licentietarieven.</w:t>
            </w:r>
          </w:p>
        </w:tc>
        <w:tc>
          <w:tcPr>
            <w:tcW w:w="4876" w:type="dxa"/>
          </w:tcPr>
          <w:p w14:paraId="24BE18F2" w14:textId="77777777" w:rsidR="0079446C" w:rsidRPr="00BD3C65" w:rsidRDefault="0079446C" w:rsidP="00AE7197">
            <w:pPr>
              <w:pStyle w:val="Normal6"/>
              <w:rPr>
                <w:szCs w:val="24"/>
                <w:lang w:val="nl-BE"/>
              </w:rPr>
            </w:pPr>
          </w:p>
        </w:tc>
      </w:tr>
      <w:tr w:rsidR="00004BE4" w:rsidRPr="00BD3C65" w14:paraId="5C62A286" w14:textId="77777777" w:rsidTr="00AE7197">
        <w:trPr>
          <w:jc w:val="center"/>
        </w:trPr>
        <w:tc>
          <w:tcPr>
            <w:tcW w:w="4876" w:type="dxa"/>
            <w:hideMark/>
          </w:tcPr>
          <w:p w14:paraId="5BDB663A" w14:textId="77777777" w:rsidR="0079446C" w:rsidRPr="00BD3C65" w:rsidRDefault="0079446C" w:rsidP="00AE7197">
            <w:pPr>
              <w:pStyle w:val="Normal6"/>
              <w:rPr>
                <w:lang w:val="nl-BE"/>
              </w:rPr>
            </w:pPr>
            <w:r w:rsidRPr="00BD3C65">
              <w:rPr>
                <w:b/>
                <w:i/>
                <w:lang w:val="nl-BE"/>
              </w:rPr>
              <w:t>2.</w:t>
            </w:r>
            <w:r w:rsidRPr="00BD3C65">
              <w:rPr>
                <w:b/>
                <w:i/>
                <w:lang w:val="nl-BE"/>
              </w:rPr>
              <w:tab/>
              <w:t>Het kenniscentrum maakt geen vertrouwelijke informatie openbaar zonder voorafgaande toestemming van de betrokken partij.</w:t>
            </w:r>
          </w:p>
        </w:tc>
        <w:tc>
          <w:tcPr>
            <w:tcW w:w="4876" w:type="dxa"/>
          </w:tcPr>
          <w:p w14:paraId="0AEDB5C3" w14:textId="77777777" w:rsidR="0079446C" w:rsidRPr="00BD3C65" w:rsidRDefault="0079446C" w:rsidP="00AE7197">
            <w:pPr>
              <w:pStyle w:val="Normal6"/>
              <w:rPr>
                <w:szCs w:val="24"/>
                <w:lang w:val="nl-BE"/>
              </w:rPr>
            </w:pPr>
          </w:p>
        </w:tc>
      </w:tr>
    </w:tbl>
    <w:p w14:paraId="4F01E0B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616DE38"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657C8FD" w14:textId="77777777" w:rsidR="0079446C" w:rsidRPr="00BD3C65" w:rsidRDefault="0079446C" w:rsidP="0079446C">
      <w:pPr>
        <w:pStyle w:val="Normal12Italic"/>
        <w:rPr>
          <w:lang w:val="en-GB"/>
        </w:rPr>
      </w:pPr>
      <w:r w:rsidRPr="00BD3C65">
        <w:rPr>
          <w:lang w:val="en-GB"/>
        </w:rPr>
        <w:t>Alternative dispute resolution proceedings are voluntary, contractual in nature and confidential. This provision could endorse or permit breach of confidence/contract. It would undermine attempts at alternative dispute resolution for SEP licenses worldwide, nullifying the value of similar systems established by international arbitration institutions (e.g. ICC, LCIA, WIPO, AAA and many others). In addition, the EUIPO cannot be forcibly introduced to the confidentiality regimes of all SEP licensing resolution mechanisms, which are often established under non-EU jurisdictions.</w:t>
      </w:r>
    </w:p>
    <w:p w14:paraId="70C63FB0" w14:textId="77777777" w:rsidR="0079446C" w:rsidRPr="00BD3C65" w:rsidRDefault="0079446C" w:rsidP="0079446C">
      <w:pPr>
        <w:rPr>
          <w:lang w:val="nl-BE"/>
        </w:rPr>
      </w:pPr>
      <w:r w:rsidRPr="00BD3C65">
        <w:rPr>
          <w:rStyle w:val="HideTWBExt"/>
          <w:noProof w:val="0"/>
          <w:lang w:val="nl-BE"/>
        </w:rPr>
        <w:t>&lt;/Amend&gt;</w:t>
      </w:r>
    </w:p>
    <w:p w14:paraId="26A58D9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352</w:t>
      </w:r>
      <w:r w:rsidRPr="00BD3C65">
        <w:rPr>
          <w:rStyle w:val="HideTWBExt"/>
          <w:b w:val="0"/>
          <w:noProof w:val="0"/>
          <w:lang w:val="nl-BE"/>
        </w:rPr>
        <w:t>&lt;/NumAm&gt;</w:t>
      </w:r>
    </w:p>
    <w:p w14:paraId="3835A2D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Kosma Złotowski</w:t>
      </w:r>
      <w:r w:rsidRPr="00BD3C65">
        <w:rPr>
          <w:rStyle w:val="HideTWBExt"/>
          <w:b w:val="0"/>
          <w:noProof w:val="0"/>
          <w:lang w:val="nl-BE"/>
        </w:rPr>
        <w:t>&lt;/Members&gt;</w:t>
      </w:r>
    </w:p>
    <w:p w14:paraId="7CB4C26E" w14:textId="77777777" w:rsidR="0079446C" w:rsidRPr="00BD3C65" w:rsidRDefault="0079446C" w:rsidP="0079446C">
      <w:pPr>
        <w:rPr>
          <w:lang w:val="nl-BE"/>
        </w:rPr>
      </w:pPr>
      <w:r w:rsidRPr="00BD3C65">
        <w:rPr>
          <w:rStyle w:val="HideTWBExt"/>
          <w:noProof w:val="0"/>
          <w:lang w:val="nl-BE"/>
        </w:rPr>
        <w:t>&lt;/RepeatBlock-By&gt;</w:t>
      </w:r>
    </w:p>
    <w:p w14:paraId="3D93FC3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140507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11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253AFF" w14:textId="77777777" w:rsidTr="00AE7197">
        <w:trPr>
          <w:jc w:val="center"/>
        </w:trPr>
        <w:tc>
          <w:tcPr>
            <w:tcW w:w="9752" w:type="dxa"/>
            <w:gridSpan w:val="2"/>
          </w:tcPr>
          <w:p w14:paraId="4B5B56FE" w14:textId="77777777" w:rsidR="0079446C" w:rsidRPr="00BD3C65" w:rsidRDefault="0079446C" w:rsidP="00AE7197">
            <w:pPr>
              <w:keepNext/>
              <w:rPr>
                <w:lang w:val="nl-BE"/>
              </w:rPr>
            </w:pPr>
          </w:p>
        </w:tc>
      </w:tr>
      <w:tr w:rsidR="00004BE4" w:rsidRPr="00BD3C65" w14:paraId="3B439F44" w14:textId="77777777" w:rsidTr="00AE7197">
        <w:trPr>
          <w:jc w:val="center"/>
        </w:trPr>
        <w:tc>
          <w:tcPr>
            <w:tcW w:w="4876" w:type="dxa"/>
            <w:hideMark/>
          </w:tcPr>
          <w:p w14:paraId="5155119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791B117" w14:textId="77777777" w:rsidR="0079446C" w:rsidRPr="00BD3C65" w:rsidRDefault="0079446C" w:rsidP="00AE7197">
            <w:pPr>
              <w:pStyle w:val="ColumnHeading"/>
              <w:keepNext/>
              <w:rPr>
                <w:lang w:val="nl-BE"/>
              </w:rPr>
            </w:pPr>
            <w:r w:rsidRPr="00BD3C65">
              <w:rPr>
                <w:lang w:val="nl-BE"/>
              </w:rPr>
              <w:t>Amendement</w:t>
            </w:r>
          </w:p>
        </w:tc>
      </w:tr>
      <w:tr w:rsidR="00004BE4" w:rsidRPr="00BD3C65" w14:paraId="7589A9FF" w14:textId="77777777" w:rsidTr="00AE7197">
        <w:trPr>
          <w:jc w:val="center"/>
        </w:trPr>
        <w:tc>
          <w:tcPr>
            <w:tcW w:w="4876" w:type="dxa"/>
            <w:hideMark/>
          </w:tcPr>
          <w:p w14:paraId="2C41BA5D" w14:textId="77777777" w:rsidR="0079446C" w:rsidRPr="00BD3C65" w:rsidRDefault="0079446C" w:rsidP="00AE7197">
            <w:pPr>
              <w:pStyle w:val="Normal6"/>
              <w:rPr>
                <w:lang w:val="nl-BE"/>
              </w:rPr>
            </w:pPr>
            <w:r w:rsidRPr="00BD3C65">
              <w:rPr>
                <w:lang w:val="nl-BE"/>
              </w:rPr>
              <w:t>1.</w:t>
            </w:r>
            <w:r w:rsidRPr="00BD3C65">
              <w:rPr>
                <w:lang w:val="nl-BE"/>
              </w:rPr>
              <w:tab/>
              <w:t xml:space="preserve">Personen die betrokken zijn bij procedures voor alternatieve geschillenbeslechting met betrekking tot SEP’s die in een lidstaat van kracht zijn, stellen het kenniscentrum uiterlijk </w:t>
            </w:r>
            <w:r w:rsidRPr="00BD3C65">
              <w:rPr>
                <w:b/>
                <w:bCs/>
                <w:i/>
                <w:iCs/>
                <w:lang w:val="nl-BE"/>
              </w:rPr>
              <w:t>zes</w:t>
            </w:r>
            <w:r w:rsidRPr="00BD3C65">
              <w:rPr>
                <w:lang w:val="nl-BE"/>
              </w:rPr>
              <w:t xml:space="preserve"> maanden na de beëindiging van de procedure in kennis van de betrokken normen en toepassingen, de voor de berekening van Frand-voorwaarden gebruikte methode, informatie over de naam van de partijen en over de vastgestelde specifieke licentietarieven.</w:t>
            </w:r>
          </w:p>
        </w:tc>
        <w:tc>
          <w:tcPr>
            <w:tcW w:w="4876" w:type="dxa"/>
            <w:hideMark/>
          </w:tcPr>
          <w:p w14:paraId="70974046" w14:textId="77777777" w:rsidR="0079446C" w:rsidRPr="00BD3C65" w:rsidRDefault="0079446C" w:rsidP="00AE7197">
            <w:pPr>
              <w:pStyle w:val="Normal6"/>
              <w:rPr>
                <w:szCs w:val="24"/>
                <w:lang w:val="nl-BE"/>
              </w:rPr>
            </w:pPr>
            <w:r w:rsidRPr="00BD3C65">
              <w:rPr>
                <w:lang w:val="nl-BE"/>
              </w:rPr>
              <w:t>1.</w:t>
            </w:r>
            <w:r w:rsidRPr="00BD3C65">
              <w:rPr>
                <w:lang w:val="nl-BE"/>
              </w:rPr>
              <w:tab/>
              <w:t xml:space="preserve">Personen die betrokken zijn bij procedures voor alternatieve geschillenbeslechting met betrekking tot SEP’s die in een lidstaat van kracht zijn, stellen het kenniscentrum uiterlijk </w:t>
            </w:r>
            <w:r w:rsidRPr="00BD3C65">
              <w:rPr>
                <w:b/>
                <w:bCs/>
                <w:i/>
                <w:iCs/>
                <w:lang w:val="nl-BE"/>
              </w:rPr>
              <w:t>vier</w:t>
            </w:r>
            <w:r w:rsidRPr="00BD3C65">
              <w:rPr>
                <w:lang w:val="nl-BE"/>
              </w:rPr>
              <w:t xml:space="preserve"> maanden na de beëindiging van de procedure in kennis van de betrokken normen en toepassingen, de voor de berekening van Frand-voorwaarden gebruikte methode, informatie over de naam van de partijen en over de vastgestelde specifieke licentietarieven.</w:t>
            </w:r>
          </w:p>
        </w:tc>
      </w:tr>
    </w:tbl>
    <w:p w14:paraId="3D4BA37B"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9CB8BAA" w14:textId="77777777" w:rsidR="0079446C" w:rsidRPr="00BD3C65" w:rsidRDefault="0079446C" w:rsidP="0079446C">
      <w:pPr>
        <w:rPr>
          <w:lang w:val="nl-BE"/>
        </w:rPr>
      </w:pPr>
      <w:r w:rsidRPr="00BD3C65">
        <w:rPr>
          <w:rStyle w:val="HideTWBExt"/>
          <w:noProof w:val="0"/>
          <w:lang w:val="nl-BE"/>
        </w:rPr>
        <w:t>&lt;/Amend&gt;</w:t>
      </w:r>
    </w:p>
    <w:p w14:paraId="77EE32B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353</w:t>
      </w:r>
      <w:r w:rsidRPr="00BD3C65">
        <w:rPr>
          <w:rStyle w:val="HideTWBExt"/>
          <w:b w:val="0"/>
          <w:noProof w:val="0"/>
          <w:lang w:val="nl-BE"/>
        </w:rPr>
        <w:t>&lt;/NumAm&gt;</w:t>
      </w:r>
    </w:p>
    <w:p w14:paraId="081CA53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4DFB303B" w14:textId="77777777" w:rsidR="0079446C" w:rsidRPr="00BD3C65" w:rsidRDefault="0079446C" w:rsidP="0079446C">
      <w:pPr>
        <w:rPr>
          <w:lang w:val="nl-BE"/>
        </w:rPr>
      </w:pPr>
      <w:r w:rsidRPr="00BD3C65">
        <w:rPr>
          <w:rStyle w:val="HideTWBExt"/>
          <w:noProof w:val="0"/>
          <w:lang w:val="nl-BE"/>
        </w:rPr>
        <w:t>&lt;/RepeatBlock-By&gt;</w:t>
      </w:r>
    </w:p>
    <w:p w14:paraId="38762DF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8CD163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C8D843D" w14:textId="77777777" w:rsidTr="00AE7197">
        <w:trPr>
          <w:jc w:val="center"/>
        </w:trPr>
        <w:tc>
          <w:tcPr>
            <w:tcW w:w="9752" w:type="dxa"/>
            <w:gridSpan w:val="2"/>
          </w:tcPr>
          <w:p w14:paraId="5EDB425B" w14:textId="77777777" w:rsidR="0079446C" w:rsidRPr="00BD3C65" w:rsidRDefault="0079446C" w:rsidP="00AE7197">
            <w:pPr>
              <w:keepNext/>
              <w:rPr>
                <w:lang w:val="nl-BE"/>
              </w:rPr>
            </w:pPr>
          </w:p>
        </w:tc>
      </w:tr>
      <w:tr w:rsidR="00004BE4" w:rsidRPr="00BD3C65" w14:paraId="7C760242" w14:textId="77777777" w:rsidTr="00AE7197">
        <w:trPr>
          <w:jc w:val="center"/>
        </w:trPr>
        <w:tc>
          <w:tcPr>
            <w:tcW w:w="4876" w:type="dxa"/>
            <w:hideMark/>
          </w:tcPr>
          <w:p w14:paraId="7C16D03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23E5600" w14:textId="77777777" w:rsidR="0079446C" w:rsidRPr="00BD3C65" w:rsidRDefault="0079446C" w:rsidP="00AE7197">
            <w:pPr>
              <w:pStyle w:val="ColumnHeading"/>
              <w:keepNext/>
              <w:rPr>
                <w:lang w:val="nl-BE"/>
              </w:rPr>
            </w:pPr>
            <w:r w:rsidRPr="00BD3C65">
              <w:rPr>
                <w:lang w:val="nl-BE"/>
              </w:rPr>
              <w:t>Amendement</w:t>
            </w:r>
          </w:p>
        </w:tc>
      </w:tr>
      <w:tr w:rsidR="00004BE4" w:rsidRPr="00BD3C65" w14:paraId="0B7C3026" w14:textId="77777777" w:rsidTr="00AE7197">
        <w:trPr>
          <w:jc w:val="center"/>
        </w:trPr>
        <w:tc>
          <w:tcPr>
            <w:tcW w:w="4876" w:type="dxa"/>
            <w:hideMark/>
          </w:tcPr>
          <w:p w14:paraId="56418A06" w14:textId="77777777" w:rsidR="0079446C" w:rsidRPr="00BD3C65" w:rsidRDefault="0079446C" w:rsidP="00AE7197">
            <w:pPr>
              <w:pStyle w:val="Normal6"/>
              <w:rPr>
                <w:lang w:val="nl-BE"/>
              </w:rPr>
            </w:pPr>
            <w:r w:rsidRPr="00BD3C65">
              <w:rPr>
                <w:lang w:val="nl-BE"/>
              </w:rPr>
              <w:t>1.</w:t>
            </w:r>
            <w:r w:rsidRPr="00BD3C65">
              <w:rPr>
                <w:lang w:val="nl-BE"/>
              </w:rPr>
              <w:tab/>
              <w:t>Het kenniscentrum slaat in de databank alle door belanghebbenden verstrekte gegevens op, evenals de adviezen en verslagen van beoordelaars en bemiddelaars.</w:t>
            </w:r>
          </w:p>
        </w:tc>
        <w:tc>
          <w:tcPr>
            <w:tcW w:w="4876" w:type="dxa"/>
            <w:hideMark/>
          </w:tcPr>
          <w:p w14:paraId="2B58DF53" w14:textId="77777777" w:rsidR="0079446C" w:rsidRPr="00BD3C65" w:rsidRDefault="0079446C" w:rsidP="00AE7197">
            <w:pPr>
              <w:pStyle w:val="Normal6"/>
              <w:rPr>
                <w:szCs w:val="24"/>
                <w:lang w:val="nl-BE"/>
              </w:rPr>
            </w:pPr>
            <w:r w:rsidRPr="00BD3C65">
              <w:rPr>
                <w:lang w:val="nl-BE"/>
              </w:rPr>
              <w:t>1.</w:t>
            </w:r>
            <w:r w:rsidRPr="00BD3C65">
              <w:rPr>
                <w:lang w:val="nl-BE"/>
              </w:rPr>
              <w:tab/>
              <w:t xml:space="preserve">Het kenniscentrum slaat in de databank alle door belanghebbenden verstrekte gegevens op, </w:t>
            </w:r>
            <w:r w:rsidRPr="00BD3C65">
              <w:rPr>
                <w:b/>
                <w:i/>
                <w:lang w:val="nl-BE"/>
              </w:rPr>
              <w:t>waaronder alle relevante gegevens die zijn verstrekt door organisaties voor de ontwikkeling van normen,</w:t>
            </w:r>
            <w:r w:rsidRPr="00BD3C65">
              <w:rPr>
                <w:lang w:val="nl-BE"/>
              </w:rPr>
              <w:t xml:space="preserve"> evenals de adviezen en verslagen van beoordelaars en bemiddelaars.</w:t>
            </w:r>
          </w:p>
        </w:tc>
      </w:tr>
    </w:tbl>
    <w:p w14:paraId="364FCFB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EE14666" w14:textId="77777777" w:rsidR="0079446C" w:rsidRPr="00BD3C65" w:rsidRDefault="0079446C" w:rsidP="0079446C">
      <w:pPr>
        <w:rPr>
          <w:lang w:val="nl-BE"/>
        </w:rPr>
      </w:pPr>
      <w:r w:rsidRPr="00BD3C65">
        <w:rPr>
          <w:rStyle w:val="HideTWBExt"/>
          <w:noProof w:val="0"/>
          <w:lang w:val="nl-BE"/>
        </w:rPr>
        <w:t>&lt;/Amend&gt;</w:t>
      </w:r>
    </w:p>
    <w:p w14:paraId="47879CB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354</w:t>
      </w:r>
      <w:r w:rsidRPr="00BD3C65">
        <w:rPr>
          <w:rStyle w:val="HideTWBExt"/>
          <w:b w:val="0"/>
          <w:noProof w:val="0"/>
          <w:lang w:val="nl-BE"/>
        </w:rPr>
        <w:t>&lt;/NumAm&gt;</w:t>
      </w:r>
    </w:p>
    <w:p w14:paraId="389473B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3228461E" w14:textId="77777777" w:rsidR="0079446C" w:rsidRPr="00BD3C65" w:rsidRDefault="0079446C" w:rsidP="0079446C">
      <w:pPr>
        <w:rPr>
          <w:lang w:val="nl-BE"/>
        </w:rPr>
      </w:pPr>
      <w:r w:rsidRPr="00BD3C65">
        <w:rPr>
          <w:rStyle w:val="HideTWBExt"/>
          <w:noProof w:val="0"/>
          <w:lang w:val="nl-BE"/>
        </w:rPr>
        <w:t>&lt;/RepeatBlock-By&gt;</w:t>
      </w:r>
    </w:p>
    <w:p w14:paraId="4E16B26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7C8156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3E0DE57" w14:textId="77777777" w:rsidTr="00AE7197">
        <w:trPr>
          <w:jc w:val="center"/>
        </w:trPr>
        <w:tc>
          <w:tcPr>
            <w:tcW w:w="9752" w:type="dxa"/>
            <w:gridSpan w:val="2"/>
          </w:tcPr>
          <w:p w14:paraId="31E907E6" w14:textId="77777777" w:rsidR="0079446C" w:rsidRPr="00BD3C65" w:rsidRDefault="0079446C" w:rsidP="00AE7197">
            <w:pPr>
              <w:keepNext/>
              <w:rPr>
                <w:lang w:val="nl-BE"/>
              </w:rPr>
            </w:pPr>
          </w:p>
        </w:tc>
      </w:tr>
      <w:tr w:rsidR="00004BE4" w:rsidRPr="00BD3C65" w14:paraId="5EBF96EB" w14:textId="77777777" w:rsidTr="00AE7197">
        <w:trPr>
          <w:jc w:val="center"/>
        </w:trPr>
        <w:tc>
          <w:tcPr>
            <w:tcW w:w="4876" w:type="dxa"/>
            <w:hideMark/>
          </w:tcPr>
          <w:p w14:paraId="74BE9CF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F99EA55" w14:textId="77777777" w:rsidR="0079446C" w:rsidRPr="00BD3C65" w:rsidRDefault="0079446C" w:rsidP="00AE7197">
            <w:pPr>
              <w:pStyle w:val="ColumnHeading"/>
              <w:keepNext/>
              <w:rPr>
                <w:lang w:val="nl-BE"/>
              </w:rPr>
            </w:pPr>
            <w:r w:rsidRPr="00BD3C65">
              <w:rPr>
                <w:lang w:val="nl-BE"/>
              </w:rPr>
              <w:t>Amendement</w:t>
            </w:r>
          </w:p>
        </w:tc>
      </w:tr>
      <w:tr w:rsidR="00004BE4" w:rsidRPr="00BD3C65" w14:paraId="0FBB7268" w14:textId="77777777" w:rsidTr="00AE7197">
        <w:trPr>
          <w:jc w:val="center"/>
        </w:trPr>
        <w:tc>
          <w:tcPr>
            <w:tcW w:w="4876" w:type="dxa"/>
            <w:hideMark/>
          </w:tcPr>
          <w:p w14:paraId="770D9F9E" w14:textId="77777777" w:rsidR="0079446C" w:rsidRPr="00BD3C65" w:rsidRDefault="0079446C" w:rsidP="00AE7197">
            <w:pPr>
              <w:pStyle w:val="Normal6"/>
              <w:rPr>
                <w:lang w:val="nl-BE"/>
              </w:rPr>
            </w:pPr>
            <w:r w:rsidRPr="00BD3C65">
              <w:rPr>
                <w:lang w:val="nl-BE"/>
              </w:rPr>
              <w:t>1.</w:t>
            </w:r>
            <w:r w:rsidRPr="00BD3C65">
              <w:rPr>
                <w:lang w:val="nl-BE"/>
              </w:rPr>
              <w:tab/>
              <w:t>Het kenniscentrum slaat in de databank alle door belanghebbenden verstrekte gegevens op, evenals de adviezen en verslagen van beoordelaars en bemiddelaars.</w:t>
            </w:r>
          </w:p>
        </w:tc>
        <w:tc>
          <w:tcPr>
            <w:tcW w:w="4876" w:type="dxa"/>
            <w:hideMark/>
          </w:tcPr>
          <w:p w14:paraId="60B15FF7" w14:textId="77777777" w:rsidR="0079446C" w:rsidRPr="00BD3C65" w:rsidRDefault="0079446C" w:rsidP="00AE7197">
            <w:pPr>
              <w:pStyle w:val="Normal6"/>
              <w:rPr>
                <w:szCs w:val="24"/>
                <w:lang w:val="nl-BE"/>
              </w:rPr>
            </w:pPr>
            <w:r w:rsidRPr="00BD3C65">
              <w:rPr>
                <w:lang w:val="nl-BE"/>
              </w:rPr>
              <w:t>1.</w:t>
            </w:r>
            <w:r w:rsidRPr="00BD3C65">
              <w:rPr>
                <w:lang w:val="nl-BE"/>
              </w:rPr>
              <w:tab/>
              <w:t xml:space="preserve">Het kenniscentrum slaat in de databank alle door belanghebbenden verstrekte gegevens op, evenals de </w:t>
            </w:r>
            <w:r w:rsidRPr="00BD3C65">
              <w:rPr>
                <w:b/>
                <w:i/>
                <w:lang w:val="nl-BE"/>
              </w:rPr>
              <w:t>met redenen omklede en bindende</w:t>
            </w:r>
            <w:r w:rsidRPr="00BD3C65">
              <w:rPr>
                <w:lang w:val="nl-BE"/>
              </w:rPr>
              <w:t xml:space="preserve"> adviezen en verslagen van beoordelaars en bemiddelaars.</w:t>
            </w:r>
          </w:p>
        </w:tc>
      </w:tr>
    </w:tbl>
    <w:p w14:paraId="2520B3E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2A39B7B" w14:textId="77777777" w:rsidR="0079446C" w:rsidRPr="00BD3C65" w:rsidRDefault="0079446C" w:rsidP="0079446C">
      <w:pPr>
        <w:rPr>
          <w:lang w:val="nl-BE"/>
        </w:rPr>
      </w:pPr>
      <w:r w:rsidRPr="00BD3C65">
        <w:rPr>
          <w:rStyle w:val="HideTWBExt"/>
          <w:noProof w:val="0"/>
          <w:lang w:val="nl-BE"/>
        </w:rPr>
        <w:t>&lt;/Amend&gt;</w:t>
      </w:r>
    </w:p>
    <w:p w14:paraId="7EAC1D7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355</w:t>
      </w:r>
      <w:r w:rsidRPr="00BD3C65">
        <w:rPr>
          <w:rStyle w:val="HideTWBExt"/>
          <w:b w:val="0"/>
          <w:noProof w:val="0"/>
          <w:lang w:val="nl-BE"/>
        </w:rPr>
        <w:t>&lt;/NumAm&gt;</w:t>
      </w:r>
    </w:p>
    <w:p w14:paraId="2BF3EED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481DC0EF" w14:textId="77777777" w:rsidR="0079446C" w:rsidRPr="00BD3C65" w:rsidRDefault="0079446C" w:rsidP="0079446C">
      <w:pPr>
        <w:rPr>
          <w:lang w:val="nl-BE"/>
        </w:rPr>
      </w:pPr>
      <w:r w:rsidRPr="00BD3C65">
        <w:rPr>
          <w:rStyle w:val="HideTWBExt"/>
          <w:noProof w:val="0"/>
          <w:lang w:val="nl-BE"/>
        </w:rPr>
        <w:t>&lt;/RepeatBlock-By&gt;</w:t>
      </w:r>
    </w:p>
    <w:p w14:paraId="387F781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D2E564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C793538" w14:textId="77777777" w:rsidTr="00AE7197">
        <w:trPr>
          <w:jc w:val="center"/>
        </w:trPr>
        <w:tc>
          <w:tcPr>
            <w:tcW w:w="9752" w:type="dxa"/>
            <w:gridSpan w:val="2"/>
          </w:tcPr>
          <w:p w14:paraId="45B0D8C7" w14:textId="77777777" w:rsidR="0079446C" w:rsidRPr="00BD3C65" w:rsidRDefault="0079446C" w:rsidP="00AE7197">
            <w:pPr>
              <w:keepNext/>
              <w:rPr>
                <w:lang w:val="nl-BE"/>
              </w:rPr>
            </w:pPr>
          </w:p>
        </w:tc>
      </w:tr>
      <w:tr w:rsidR="00004BE4" w:rsidRPr="00BD3C65" w14:paraId="28C2EE7F" w14:textId="77777777" w:rsidTr="00AE7197">
        <w:trPr>
          <w:jc w:val="center"/>
        </w:trPr>
        <w:tc>
          <w:tcPr>
            <w:tcW w:w="4876" w:type="dxa"/>
            <w:hideMark/>
          </w:tcPr>
          <w:p w14:paraId="40FB608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6B354A5" w14:textId="77777777" w:rsidR="0079446C" w:rsidRPr="00BD3C65" w:rsidRDefault="0079446C" w:rsidP="00AE7197">
            <w:pPr>
              <w:pStyle w:val="ColumnHeading"/>
              <w:keepNext/>
              <w:rPr>
                <w:lang w:val="nl-BE"/>
              </w:rPr>
            </w:pPr>
            <w:r w:rsidRPr="00BD3C65">
              <w:rPr>
                <w:lang w:val="nl-BE"/>
              </w:rPr>
              <w:t>Amendement</w:t>
            </w:r>
          </w:p>
        </w:tc>
      </w:tr>
      <w:tr w:rsidR="00004BE4" w:rsidRPr="00BD3C65" w14:paraId="6D2852C8" w14:textId="77777777" w:rsidTr="00AE7197">
        <w:trPr>
          <w:jc w:val="center"/>
        </w:trPr>
        <w:tc>
          <w:tcPr>
            <w:tcW w:w="4876" w:type="dxa"/>
            <w:hideMark/>
          </w:tcPr>
          <w:p w14:paraId="59444C96" w14:textId="77777777" w:rsidR="0079446C" w:rsidRPr="00BD3C65" w:rsidRDefault="0079446C" w:rsidP="00AE7197">
            <w:pPr>
              <w:pStyle w:val="Normal6"/>
              <w:rPr>
                <w:lang w:val="nl-BE"/>
              </w:rPr>
            </w:pPr>
            <w:r w:rsidRPr="00BD3C65">
              <w:rPr>
                <w:lang w:val="nl-BE"/>
              </w:rPr>
              <w:t>a)</w:t>
            </w:r>
            <w:r w:rsidRPr="00BD3C65">
              <w:rPr>
                <w:lang w:val="nl-BE"/>
              </w:rPr>
              <w:tab/>
              <w:t>de registraties van SEP’s</w:t>
            </w:r>
            <w:r w:rsidRPr="00BD3C65">
              <w:rPr>
                <w:b/>
                <w:i/>
                <w:lang w:val="nl-BE"/>
              </w:rPr>
              <w:t>, essentialiteitscontroles</w:t>
            </w:r>
            <w:r w:rsidRPr="00BD3C65">
              <w:rPr>
                <w:lang w:val="nl-BE"/>
              </w:rPr>
              <w:t xml:space="preserve"> en bemiddelingsprocedures uit hoofde van deze verordening te beheren;</w:t>
            </w:r>
          </w:p>
        </w:tc>
        <w:tc>
          <w:tcPr>
            <w:tcW w:w="4876" w:type="dxa"/>
            <w:hideMark/>
          </w:tcPr>
          <w:p w14:paraId="2C3AF727" w14:textId="77777777" w:rsidR="0079446C" w:rsidRPr="00BD3C65" w:rsidRDefault="0079446C" w:rsidP="00AE7197">
            <w:pPr>
              <w:pStyle w:val="Normal6"/>
              <w:rPr>
                <w:szCs w:val="24"/>
                <w:lang w:val="nl-BE"/>
              </w:rPr>
            </w:pPr>
            <w:r w:rsidRPr="00BD3C65">
              <w:rPr>
                <w:lang w:val="nl-BE"/>
              </w:rPr>
              <w:t>a)</w:t>
            </w:r>
            <w:r w:rsidRPr="00BD3C65">
              <w:rPr>
                <w:lang w:val="nl-BE"/>
              </w:rPr>
              <w:tab/>
              <w:t>de registraties van SEP’s en bemiddelingsprocedures uit hoofde van deze verordening te beheren;</w:t>
            </w:r>
          </w:p>
        </w:tc>
      </w:tr>
    </w:tbl>
    <w:p w14:paraId="3EFCA4AA"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D45D7B5" w14:textId="77777777" w:rsidR="0079446C" w:rsidRPr="00BD3C65" w:rsidRDefault="0079446C" w:rsidP="0079446C">
      <w:pPr>
        <w:rPr>
          <w:lang w:val="nl-BE"/>
        </w:rPr>
      </w:pPr>
      <w:r w:rsidRPr="00BD3C65">
        <w:rPr>
          <w:rStyle w:val="HideTWBExt"/>
          <w:noProof w:val="0"/>
          <w:lang w:val="nl-BE"/>
        </w:rPr>
        <w:t>&lt;/Amend&gt;</w:t>
      </w:r>
    </w:p>
    <w:p w14:paraId="2CF859F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356</w:t>
      </w:r>
      <w:r w:rsidRPr="00BD3C65">
        <w:rPr>
          <w:rStyle w:val="HideTWBExt"/>
          <w:b w:val="0"/>
          <w:noProof w:val="0"/>
          <w:lang w:val="nl-BE"/>
        </w:rPr>
        <w:t>&lt;/NumAm&gt;</w:t>
      </w:r>
    </w:p>
    <w:p w14:paraId="4EA01E7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Adrián Vázquez Lázara, Catharina Rinzema</w:t>
      </w:r>
      <w:r w:rsidRPr="00BD3C65">
        <w:rPr>
          <w:rStyle w:val="HideTWBExt"/>
          <w:b w:val="0"/>
          <w:noProof w:val="0"/>
          <w:lang w:val="nl-BE"/>
        </w:rPr>
        <w:t>&lt;/Members&gt;</w:t>
      </w:r>
    </w:p>
    <w:p w14:paraId="6FBE7F5E" w14:textId="77777777" w:rsidR="0079446C" w:rsidRPr="00BD3C65" w:rsidRDefault="0079446C" w:rsidP="0079446C">
      <w:pPr>
        <w:rPr>
          <w:lang w:val="nl-BE"/>
        </w:rPr>
      </w:pPr>
      <w:r w:rsidRPr="00BD3C65">
        <w:rPr>
          <w:rStyle w:val="HideTWBExt"/>
          <w:noProof w:val="0"/>
          <w:lang w:val="nl-BE"/>
        </w:rPr>
        <w:t>&lt;/RepeatBlock-By&gt;</w:t>
      </w:r>
    </w:p>
    <w:p w14:paraId="7A2930C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942523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2 – punt a</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1453D01" w14:textId="77777777" w:rsidTr="00AE7197">
        <w:trPr>
          <w:jc w:val="center"/>
        </w:trPr>
        <w:tc>
          <w:tcPr>
            <w:tcW w:w="9752" w:type="dxa"/>
            <w:gridSpan w:val="2"/>
          </w:tcPr>
          <w:p w14:paraId="2057BEF3" w14:textId="77777777" w:rsidR="0079446C" w:rsidRPr="00BD3C65" w:rsidRDefault="0079446C" w:rsidP="00AE7197">
            <w:pPr>
              <w:keepNext/>
              <w:rPr>
                <w:lang w:val="nl-BE"/>
              </w:rPr>
            </w:pPr>
          </w:p>
        </w:tc>
      </w:tr>
      <w:tr w:rsidR="00004BE4" w:rsidRPr="00BD3C65" w14:paraId="1BFE4AB4" w14:textId="77777777" w:rsidTr="00AE7197">
        <w:trPr>
          <w:jc w:val="center"/>
        </w:trPr>
        <w:tc>
          <w:tcPr>
            <w:tcW w:w="4876" w:type="dxa"/>
            <w:hideMark/>
          </w:tcPr>
          <w:p w14:paraId="3842293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D338190" w14:textId="77777777" w:rsidR="0079446C" w:rsidRPr="00BD3C65" w:rsidRDefault="0079446C" w:rsidP="00AE7197">
            <w:pPr>
              <w:pStyle w:val="ColumnHeading"/>
              <w:keepNext/>
              <w:rPr>
                <w:lang w:val="nl-BE"/>
              </w:rPr>
            </w:pPr>
            <w:r w:rsidRPr="00BD3C65">
              <w:rPr>
                <w:lang w:val="nl-BE"/>
              </w:rPr>
              <w:t>Amendement</w:t>
            </w:r>
          </w:p>
        </w:tc>
      </w:tr>
      <w:tr w:rsidR="00004BE4" w:rsidRPr="00BD3C65" w14:paraId="3E364A25" w14:textId="77777777" w:rsidTr="00AE7197">
        <w:trPr>
          <w:jc w:val="center"/>
        </w:trPr>
        <w:tc>
          <w:tcPr>
            <w:tcW w:w="4876" w:type="dxa"/>
            <w:hideMark/>
          </w:tcPr>
          <w:p w14:paraId="0584A99F" w14:textId="77777777" w:rsidR="0079446C" w:rsidRPr="00BD3C65" w:rsidRDefault="0079446C" w:rsidP="00AE7197">
            <w:pPr>
              <w:pStyle w:val="Normal6"/>
              <w:rPr>
                <w:lang w:val="nl-BE"/>
              </w:rPr>
            </w:pPr>
            <w:r w:rsidRPr="00BD3C65">
              <w:rPr>
                <w:lang w:val="nl-BE"/>
              </w:rPr>
              <w:t>a)</w:t>
            </w:r>
            <w:r w:rsidRPr="00BD3C65">
              <w:rPr>
                <w:lang w:val="nl-BE"/>
              </w:rPr>
              <w:tab/>
              <w:t>de registraties van SEP’s</w:t>
            </w:r>
            <w:r w:rsidRPr="00BD3C65">
              <w:rPr>
                <w:b/>
                <w:i/>
                <w:lang w:val="nl-BE"/>
              </w:rPr>
              <w:t>, essentialiteitscontroles</w:t>
            </w:r>
            <w:r w:rsidRPr="00BD3C65">
              <w:rPr>
                <w:lang w:val="nl-BE"/>
              </w:rPr>
              <w:t xml:space="preserve"> en bemiddelingsprocedures uit hoofde van deze verordening te beheren;</w:t>
            </w:r>
          </w:p>
        </w:tc>
        <w:tc>
          <w:tcPr>
            <w:tcW w:w="4876" w:type="dxa"/>
            <w:hideMark/>
          </w:tcPr>
          <w:p w14:paraId="4D6BDE27" w14:textId="77777777" w:rsidR="0079446C" w:rsidRPr="00BD3C65" w:rsidRDefault="0079446C" w:rsidP="00AE7197">
            <w:pPr>
              <w:pStyle w:val="Normal6"/>
              <w:rPr>
                <w:szCs w:val="24"/>
                <w:lang w:val="nl-BE"/>
              </w:rPr>
            </w:pPr>
            <w:r w:rsidRPr="00BD3C65">
              <w:rPr>
                <w:lang w:val="nl-BE"/>
              </w:rPr>
              <w:t>a)</w:t>
            </w:r>
            <w:r w:rsidRPr="00BD3C65">
              <w:rPr>
                <w:lang w:val="nl-BE"/>
              </w:rPr>
              <w:tab/>
              <w:t>de registraties van SEP’s en bemiddelingsprocedures uit hoofde van deze verordening te beheren;</w:t>
            </w:r>
          </w:p>
        </w:tc>
      </w:tr>
    </w:tbl>
    <w:p w14:paraId="43C74E5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0149AA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417E8E21" w14:textId="77777777" w:rsidR="0079446C" w:rsidRPr="00BD3C65" w:rsidRDefault="0079446C" w:rsidP="0079446C">
      <w:pPr>
        <w:pStyle w:val="Normal12Italic"/>
        <w:rPr>
          <w:noProof w:val="0"/>
          <w:lang w:val="nl-BE"/>
        </w:rPr>
      </w:pPr>
      <w:r w:rsidRPr="00BD3C65">
        <w:rPr>
          <w:noProof w:val="0"/>
          <w:lang w:val="nl-BE"/>
        </w:rPr>
        <w:t>In verband met de samenhang met de nieuwe voorgestelde technische bemiddelingsprocedure.</w:t>
      </w:r>
    </w:p>
    <w:p w14:paraId="2F1F5311" w14:textId="77777777" w:rsidR="0079446C" w:rsidRPr="00BD3C65" w:rsidRDefault="0079446C" w:rsidP="0079446C">
      <w:pPr>
        <w:rPr>
          <w:lang w:val="nl-BE"/>
        </w:rPr>
      </w:pPr>
      <w:r w:rsidRPr="00BD3C65">
        <w:rPr>
          <w:rStyle w:val="HideTWBExt"/>
          <w:noProof w:val="0"/>
          <w:lang w:val="nl-BE"/>
        </w:rPr>
        <w:t>&lt;/Amend&gt;</w:t>
      </w:r>
    </w:p>
    <w:p w14:paraId="29F3A36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357</w:t>
      </w:r>
      <w:r w:rsidRPr="00BD3C65">
        <w:rPr>
          <w:rStyle w:val="HideTWBExt"/>
          <w:b w:val="0"/>
          <w:noProof w:val="0"/>
          <w:lang w:val="nl-BE"/>
        </w:rPr>
        <w:t>&lt;/NumAm&gt;</w:t>
      </w:r>
    </w:p>
    <w:p w14:paraId="02D195CC"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D6C56A0" w14:textId="77777777" w:rsidR="0079446C" w:rsidRPr="00BD3C65" w:rsidRDefault="0079446C" w:rsidP="0079446C">
      <w:pPr>
        <w:rPr>
          <w:lang w:val="nl-BE"/>
        </w:rPr>
      </w:pPr>
      <w:r w:rsidRPr="00BD3C65">
        <w:rPr>
          <w:rStyle w:val="HideTWBExt"/>
          <w:noProof w:val="0"/>
          <w:lang w:val="nl-BE"/>
        </w:rPr>
        <w:t>&lt;/RepeatBlock-By&gt;</w:t>
      </w:r>
    </w:p>
    <w:p w14:paraId="004415B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F01D2F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2 – punt c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B784262" w14:textId="77777777" w:rsidTr="00AE7197">
        <w:trPr>
          <w:jc w:val="center"/>
        </w:trPr>
        <w:tc>
          <w:tcPr>
            <w:tcW w:w="9752" w:type="dxa"/>
            <w:gridSpan w:val="2"/>
          </w:tcPr>
          <w:p w14:paraId="140629A4" w14:textId="77777777" w:rsidR="0079446C" w:rsidRPr="00BD3C65" w:rsidRDefault="0079446C" w:rsidP="00AE7197">
            <w:pPr>
              <w:keepNext/>
              <w:rPr>
                <w:lang w:val="nl-BE"/>
              </w:rPr>
            </w:pPr>
          </w:p>
        </w:tc>
      </w:tr>
      <w:tr w:rsidR="00004BE4" w:rsidRPr="00BD3C65" w14:paraId="0050644D" w14:textId="77777777" w:rsidTr="00AE7197">
        <w:trPr>
          <w:jc w:val="center"/>
        </w:trPr>
        <w:tc>
          <w:tcPr>
            <w:tcW w:w="4876" w:type="dxa"/>
            <w:hideMark/>
          </w:tcPr>
          <w:p w14:paraId="5F978038"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21EBD48" w14:textId="77777777" w:rsidR="0079446C" w:rsidRPr="00BD3C65" w:rsidRDefault="0079446C" w:rsidP="00AE7197">
            <w:pPr>
              <w:pStyle w:val="ColumnHeading"/>
              <w:keepNext/>
              <w:rPr>
                <w:lang w:val="nl-BE"/>
              </w:rPr>
            </w:pPr>
            <w:r w:rsidRPr="00BD3C65">
              <w:rPr>
                <w:lang w:val="nl-BE"/>
              </w:rPr>
              <w:t>Amendement</w:t>
            </w:r>
          </w:p>
        </w:tc>
      </w:tr>
      <w:tr w:rsidR="00004BE4" w:rsidRPr="00BD3C65" w14:paraId="7FC87206" w14:textId="77777777" w:rsidTr="00AE7197">
        <w:trPr>
          <w:jc w:val="center"/>
        </w:trPr>
        <w:tc>
          <w:tcPr>
            <w:tcW w:w="4876" w:type="dxa"/>
          </w:tcPr>
          <w:p w14:paraId="27249C17" w14:textId="77777777" w:rsidR="0079446C" w:rsidRPr="00BD3C65" w:rsidRDefault="0079446C" w:rsidP="00AE7197">
            <w:pPr>
              <w:pStyle w:val="Normal6"/>
              <w:rPr>
                <w:lang w:val="nl-BE"/>
              </w:rPr>
            </w:pPr>
          </w:p>
        </w:tc>
        <w:tc>
          <w:tcPr>
            <w:tcW w:w="4876" w:type="dxa"/>
            <w:hideMark/>
          </w:tcPr>
          <w:p w14:paraId="4284E816" w14:textId="77777777" w:rsidR="0079446C" w:rsidRPr="00BD3C65" w:rsidRDefault="0079446C" w:rsidP="00AE7197">
            <w:pPr>
              <w:pStyle w:val="Normal6"/>
              <w:rPr>
                <w:szCs w:val="24"/>
                <w:lang w:val="nl-BE"/>
              </w:rPr>
            </w:pPr>
            <w:r w:rsidRPr="00BD3C65">
              <w:rPr>
                <w:b/>
                <w:i/>
                <w:lang w:val="nl-BE"/>
              </w:rPr>
              <w:t>c bis)</w:t>
            </w:r>
            <w:r w:rsidRPr="00BD3C65">
              <w:rPr>
                <w:b/>
                <w:i/>
                <w:lang w:val="nl-BE"/>
              </w:rPr>
              <w:tab/>
              <w:t>het publiek en alle geïnteresseerde partijen te informeren over het bestaan en de kwaliteit van normen, met behulp van gemakkelijk toegankelijke zoekfuncties en redelijk te begrijpen zoekresultaten;</w:t>
            </w:r>
          </w:p>
        </w:tc>
      </w:tr>
    </w:tbl>
    <w:p w14:paraId="47CB4EC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9B3423" w14:textId="77777777" w:rsidR="0079446C" w:rsidRPr="00BD3C65" w:rsidRDefault="0079446C" w:rsidP="0079446C">
      <w:pPr>
        <w:rPr>
          <w:lang w:val="nl-BE"/>
        </w:rPr>
      </w:pPr>
      <w:r w:rsidRPr="00BD3C65">
        <w:rPr>
          <w:rStyle w:val="HideTWBExt"/>
          <w:noProof w:val="0"/>
          <w:lang w:val="nl-BE"/>
        </w:rPr>
        <w:t>&lt;/Amend&gt;</w:t>
      </w:r>
    </w:p>
    <w:p w14:paraId="410F9DC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358</w:t>
      </w:r>
      <w:r w:rsidRPr="00BD3C65">
        <w:rPr>
          <w:rStyle w:val="HideTWBExt"/>
          <w:b w:val="0"/>
          <w:noProof w:val="0"/>
          <w:lang w:val="nl-BE"/>
        </w:rPr>
        <w:t>&lt;/NumAm&gt;</w:t>
      </w:r>
    </w:p>
    <w:p w14:paraId="0F24963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09A28070" w14:textId="77777777" w:rsidR="0079446C" w:rsidRPr="00BD3C65" w:rsidRDefault="0079446C" w:rsidP="0079446C">
      <w:pPr>
        <w:rPr>
          <w:lang w:val="nl-BE"/>
        </w:rPr>
      </w:pPr>
      <w:r w:rsidRPr="00BD3C65">
        <w:rPr>
          <w:rStyle w:val="HideTWBExt"/>
          <w:noProof w:val="0"/>
          <w:lang w:val="nl-BE"/>
        </w:rPr>
        <w:t>&lt;/RepeatBlock-By&gt;</w:t>
      </w:r>
    </w:p>
    <w:p w14:paraId="3A2609B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04FF18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97EAD1F" w14:textId="77777777" w:rsidTr="00AE7197">
        <w:trPr>
          <w:jc w:val="center"/>
        </w:trPr>
        <w:tc>
          <w:tcPr>
            <w:tcW w:w="9752" w:type="dxa"/>
            <w:gridSpan w:val="2"/>
          </w:tcPr>
          <w:p w14:paraId="75F16A0F" w14:textId="77777777" w:rsidR="0079446C" w:rsidRPr="00BD3C65" w:rsidRDefault="0079446C" w:rsidP="00AE7197">
            <w:pPr>
              <w:keepNext/>
              <w:rPr>
                <w:lang w:val="nl-BE"/>
              </w:rPr>
            </w:pPr>
          </w:p>
        </w:tc>
      </w:tr>
      <w:tr w:rsidR="00004BE4" w:rsidRPr="00BD3C65" w14:paraId="242F0E32" w14:textId="77777777" w:rsidTr="00AE7197">
        <w:trPr>
          <w:jc w:val="center"/>
        </w:trPr>
        <w:tc>
          <w:tcPr>
            <w:tcW w:w="4876" w:type="dxa"/>
            <w:hideMark/>
          </w:tcPr>
          <w:p w14:paraId="1BC458D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6916DD3" w14:textId="77777777" w:rsidR="0079446C" w:rsidRPr="00BD3C65" w:rsidRDefault="0079446C" w:rsidP="00AE7197">
            <w:pPr>
              <w:pStyle w:val="ColumnHeading"/>
              <w:keepNext/>
              <w:rPr>
                <w:lang w:val="nl-BE"/>
              </w:rPr>
            </w:pPr>
            <w:r w:rsidRPr="00BD3C65">
              <w:rPr>
                <w:lang w:val="nl-BE"/>
              </w:rPr>
              <w:t>Amendement</w:t>
            </w:r>
          </w:p>
        </w:tc>
      </w:tr>
      <w:tr w:rsidR="00004BE4" w:rsidRPr="00BD3C65" w14:paraId="127F3A24" w14:textId="77777777" w:rsidTr="00AE7197">
        <w:trPr>
          <w:jc w:val="center"/>
        </w:trPr>
        <w:tc>
          <w:tcPr>
            <w:tcW w:w="4876" w:type="dxa"/>
            <w:hideMark/>
          </w:tcPr>
          <w:p w14:paraId="3C406623" w14:textId="77777777" w:rsidR="0079446C" w:rsidRPr="00BD3C65" w:rsidRDefault="0079446C" w:rsidP="00AE7197">
            <w:pPr>
              <w:pStyle w:val="Normal6"/>
              <w:rPr>
                <w:lang w:val="nl-BE"/>
              </w:rPr>
            </w:pPr>
            <w:r w:rsidRPr="00BD3C65">
              <w:rPr>
                <w:lang w:val="nl-BE"/>
              </w:rPr>
              <w:t>3.</w:t>
            </w:r>
            <w:r w:rsidRPr="00BD3C65">
              <w:rPr>
                <w:lang w:val="nl-BE"/>
              </w:rPr>
              <w:tab/>
              <w:t>Het kenniscentrum neemt in de databank jurisprudentie op van bevoegde rechters in de lidstaten, rechtsgebieden van derde landen en organen voor alternatieve geschillenbeslechting.</w:t>
            </w:r>
          </w:p>
        </w:tc>
        <w:tc>
          <w:tcPr>
            <w:tcW w:w="4876" w:type="dxa"/>
            <w:hideMark/>
          </w:tcPr>
          <w:p w14:paraId="0D9B1B9E" w14:textId="77777777" w:rsidR="0079446C" w:rsidRPr="00BD3C65" w:rsidRDefault="0079446C" w:rsidP="00AE7197">
            <w:pPr>
              <w:pStyle w:val="Normal6"/>
              <w:rPr>
                <w:szCs w:val="24"/>
                <w:lang w:val="nl-BE"/>
              </w:rPr>
            </w:pPr>
            <w:r w:rsidRPr="00BD3C65">
              <w:rPr>
                <w:lang w:val="nl-BE"/>
              </w:rPr>
              <w:t>3.</w:t>
            </w:r>
            <w:r w:rsidRPr="00BD3C65">
              <w:rPr>
                <w:lang w:val="nl-BE"/>
              </w:rPr>
              <w:tab/>
              <w:t>Het kenniscentrum neemt in de databank jurisprudentie op van bevoegde rechters in de lidstaten, rechtsgebieden van derde landen</w:t>
            </w:r>
            <w:r w:rsidRPr="00BD3C65">
              <w:rPr>
                <w:b/>
                <w:i/>
                <w:lang w:val="nl-BE"/>
              </w:rPr>
              <w:t>, de WIPO</w:t>
            </w:r>
            <w:r w:rsidRPr="00BD3C65">
              <w:rPr>
                <w:lang w:val="nl-BE"/>
              </w:rPr>
              <w:t xml:space="preserve"> en </w:t>
            </w:r>
            <w:r w:rsidRPr="00BD3C65">
              <w:rPr>
                <w:b/>
                <w:i/>
                <w:lang w:val="nl-BE"/>
              </w:rPr>
              <w:t>andere</w:t>
            </w:r>
            <w:r w:rsidRPr="00BD3C65">
              <w:rPr>
                <w:lang w:val="nl-BE"/>
              </w:rPr>
              <w:t xml:space="preserve"> organen voor alternatieve geschillenbeslechting.</w:t>
            </w:r>
          </w:p>
        </w:tc>
      </w:tr>
    </w:tbl>
    <w:p w14:paraId="35E6445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DD82EC5" w14:textId="77777777" w:rsidR="0079446C" w:rsidRPr="00BD3C65" w:rsidRDefault="0079446C" w:rsidP="0079446C">
      <w:pPr>
        <w:rPr>
          <w:lang w:val="nl-BE"/>
        </w:rPr>
      </w:pPr>
      <w:r w:rsidRPr="00BD3C65">
        <w:rPr>
          <w:rStyle w:val="HideTWBExt"/>
          <w:noProof w:val="0"/>
          <w:lang w:val="nl-BE"/>
        </w:rPr>
        <w:t>&lt;/Amend&gt;</w:t>
      </w:r>
    </w:p>
    <w:p w14:paraId="2BF3F24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359</w:t>
      </w:r>
      <w:r w:rsidRPr="00BD3C65">
        <w:rPr>
          <w:rStyle w:val="HideTWBExt"/>
          <w:b w:val="0"/>
          <w:noProof w:val="0"/>
          <w:lang w:val="nl-BE"/>
        </w:rPr>
        <w:t>&lt;/NumAm&gt;</w:t>
      </w:r>
    </w:p>
    <w:p w14:paraId="48A2D3C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9A268E8" w14:textId="77777777" w:rsidR="0079446C" w:rsidRPr="00BD3C65" w:rsidRDefault="0079446C" w:rsidP="0079446C">
      <w:pPr>
        <w:rPr>
          <w:lang w:val="nl-BE"/>
        </w:rPr>
      </w:pPr>
      <w:r w:rsidRPr="00BD3C65">
        <w:rPr>
          <w:rStyle w:val="HideTWBExt"/>
          <w:noProof w:val="0"/>
          <w:lang w:val="nl-BE"/>
        </w:rPr>
        <w:t>&lt;/RepeatBlock-By&gt;</w:t>
      </w:r>
    </w:p>
    <w:p w14:paraId="569F654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BFDE65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57FFFB" w14:textId="77777777" w:rsidTr="00AE7197">
        <w:trPr>
          <w:jc w:val="center"/>
        </w:trPr>
        <w:tc>
          <w:tcPr>
            <w:tcW w:w="9752" w:type="dxa"/>
            <w:gridSpan w:val="2"/>
          </w:tcPr>
          <w:p w14:paraId="167B116B" w14:textId="77777777" w:rsidR="0079446C" w:rsidRPr="00BD3C65" w:rsidRDefault="0079446C" w:rsidP="00AE7197">
            <w:pPr>
              <w:keepNext/>
              <w:rPr>
                <w:lang w:val="nl-BE"/>
              </w:rPr>
            </w:pPr>
          </w:p>
        </w:tc>
      </w:tr>
      <w:tr w:rsidR="00004BE4" w:rsidRPr="00BD3C65" w14:paraId="1C93EFA7" w14:textId="77777777" w:rsidTr="00AE7197">
        <w:trPr>
          <w:jc w:val="center"/>
        </w:trPr>
        <w:tc>
          <w:tcPr>
            <w:tcW w:w="4876" w:type="dxa"/>
            <w:hideMark/>
          </w:tcPr>
          <w:p w14:paraId="6D03E5F2"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99963BC" w14:textId="77777777" w:rsidR="0079446C" w:rsidRPr="00BD3C65" w:rsidRDefault="0079446C" w:rsidP="00AE7197">
            <w:pPr>
              <w:pStyle w:val="ColumnHeading"/>
              <w:keepNext/>
              <w:rPr>
                <w:lang w:val="nl-BE"/>
              </w:rPr>
            </w:pPr>
            <w:r w:rsidRPr="00BD3C65">
              <w:rPr>
                <w:lang w:val="nl-BE"/>
              </w:rPr>
              <w:t>Amendement</w:t>
            </w:r>
          </w:p>
        </w:tc>
      </w:tr>
      <w:tr w:rsidR="00004BE4" w:rsidRPr="00BD3C65" w14:paraId="790520DC" w14:textId="77777777" w:rsidTr="00AE7197">
        <w:trPr>
          <w:jc w:val="center"/>
        </w:trPr>
        <w:tc>
          <w:tcPr>
            <w:tcW w:w="4876" w:type="dxa"/>
          </w:tcPr>
          <w:p w14:paraId="725D90AA" w14:textId="77777777" w:rsidR="0079446C" w:rsidRPr="00BD3C65" w:rsidRDefault="0079446C" w:rsidP="00AE7197">
            <w:pPr>
              <w:pStyle w:val="Normal6"/>
              <w:rPr>
                <w:lang w:val="nl-BE"/>
              </w:rPr>
            </w:pPr>
          </w:p>
        </w:tc>
        <w:tc>
          <w:tcPr>
            <w:tcW w:w="4876" w:type="dxa"/>
            <w:hideMark/>
          </w:tcPr>
          <w:p w14:paraId="0A83B00A" w14:textId="77777777" w:rsidR="0079446C" w:rsidRPr="00BD3C65" w:rsidRDefault="0079446C" w:rsidP="00AE7197">
            <w:pPr>
              <w:pStyle w:val="Normal6"/>
              <w:jc w:val="center"/>
              <w:rPr>
                <w:szCs w:val="24"/>
                <w:lang w:val="nl-BE"/>
              </w:rPr>
            </w:pPr>
            <w:r w:rsidRPr="00BD3C65">
              <w:rPr>
                <w:b/>
                <w:i/>
                <w:lang w:val="nl-BE"/>
              </w:rPr>
              <w:t>Artikel 13 bis</w:t>
            </w:r>
          </w:p>
        </w:tc>
      </w:tr>
      <w:tr w:rsidR="00004BE4" w:rsidRPr="00BD3C65" w14:paraId="13D76511" w14:textId="77777777" w:rsidTr="00AE7197">
        <w:trPr>
          <w:jc w:val="center"/>
        </w:trPr>
        <w:tc>
          <w:tcPr>
            <w:tcW w:w="4876" w:type="dxa"/>
          </w:tcPr>
          <w:p w14:paraId="54CA7EB9" w14:textId="77777777" w:rsidR="0079446C" w:rsidRPr="00BD3C65" w:rsidRDefault="0079446C" w:rsidP="00AE7197">
            <w:pPr>
              <w:pStyle w:val="Normal6"/>
              <w:rPr>
                <w:lang w:val="nl-BE"/>
              </w:rPr>
            </w:pPr>
          </w:p>
        </w:tc>
        <w:tc>
          <w:tcPr>
            <w:tcW w:w="4876" w:type="dxa"/>
            <w:hideMark/>
          </w:tcPr>
          <w:p w14:paraId="776C6123" w14:textId="77777777" w:rsidR="0079446C" w:rsidRPr="00BD3C65" w:rsidRDefault="0079446C" w:rsidP="00AE7197">
            <w:pPr>
              <w:pStyle w:val="Normal6"/>
              <w:jc w:val="center"/>
              <w:rPr>
                <w:szCs w:val="24"/>
                <w:lang w:val="nl-BE"/>
              </w:rPr>
            </w:pPr>
            <w:r w:rsidRPr="00BD3C65">
              <w:rPr>
                <w:b/>
                <w:i/>
                <w:lang w:val="nl-BE"/>
              </w:rPr>
              <w:t>Nauwere samenwerking met het Europees Octrooibureau, nationale octrooibureaus en organisaties voor de ontwikkeling van normen</w:t>
            </w:r>
          </w:p>
        </w:tc>
      </w:tr>
      <w:tr w:rsidR="00004BE4" w:rsidRPr="00BD3C65" w14:paraId="27848521" w14:textId="77777777" w:rsidTr="00AE7197">
        <w:trPr>
          <w:jc w:val="center"/>
        </w:trPr>
        <w:tc>
          <w:tcPr>
            <w:tcW w:w="4876" w:type="dxa"/>
          </w:tcPr>
          <w:p w14:paraId="494CFFA3" w14:textId="77777777" w:rsidR="0079446C" w:rsidRPr="00BD3C65" w:rsidRDefault="0079446C" w:rsidP="00AE7197">
            <w:pPr>
              <w:pStyle w:val="Normal6"/>
              <w:rPr>
                <w:lang w:val="nl-BE"/>
              </w:rPr>
            </w:pPr>
          </w:p>
        </w:tc>
        <w:tc>
          <w:tcPr>
            <w:tcW w:w="4876" w:type="dxa"/>
            <w:hideMark/>
          </w:tcPr>
          <w:p w14:paraId="29F7EE7A" w14:textId="77777777" w:rsidR="0079446C" w:rsidRPr="00BD3C65" w:rsidRDefault="0079446C" w:rsidP="00AE7197">
            <w:pPr>
              <w:pStyle w:val="Normal6"/>
              <w:rPr>
                <w:szCs w:val="24"/>
                <w:lang w:val="nl-BE"/>
              </w:rPr>
            </w:pPr>
            <w:r w:rsidRPr="00BD3C65">
              <w:rPr>
                <w:b/>
                <w:i/>
                <w:lang w:val="nl-BE"/>
              </w:rPr>
              <w:t>Bij de uitvoering van zijn taken voert het kenniscentrum samen met het Europees Octrooibureau, nationale octrooibureaus en organisaties voor de ontwikkeling van normen regelmatige controles uit om een maximaal niveau van rechtszekerheid tot stand te brengen.</w:t>
            </w:r>
          </w:p>
        </w:tc>
      </w:tr>
      <w:tr w:rsidR="00004BE4" w:rsidRPr="00BD3C65" w14:paraId="42B7A8E6" w14:textId="77777777" w:rsidTr="00AE7197">
        <w:trPr>
          <w:jc w:val="center"/>
        </w:trPr>
        <w:tc>
          <w:tcPr>
            <w:tcW w:w="4876" w:type="dxa"/>
          </w:tcPr>
          <w:p w14:paraId="21F40F6B" w14:textId="77777777" w:rsidR="0079446C" w:rsidRPr="00BD3C65" w:rsidRDefault="0079446C" w:rsidP="00AE7197">
            <w:pPr>
              <w:pStyle w:val="Normal6"/>
              <w:rPr>
                <w:lang w:val="nl-BE"/>
              </w:rPr>
            </w:pPr>
          </w:p>
        </w:tc>
        <w:tc>
          <w:tcPr>
            <w:tcW w:w="4876" w:type="dxa"/>
            <w:hideMark/>
          </w:tcPr>
          <w:p w14:paraId="2B0039D7" w14:textId="77777777" w:rsidR="0079446C" w:rsidRPr="00BD3C65" w:rsidRDefault="0079446C" w:rsidP="00AE7197">
            <w:pPr>
              <w:pStyle w:val="Normal6"/>
              <w:rPr>
                <w:szCs w:val="24"/>
                <w:lang w:val="nl-BE"/>
              </w:rPr>
            </w:pPr>
            <w:r w:rsidRPr="00BD3C65">
              <w:rPr>
                <w:b/>
                <w:i/>
                <w:lang w:val="nl-BE"/>
              </w:rPr>
              <w:t>Het formaat en de frequentie van die verificatieprocedures worden vastgesteld bij gedelegeerde handelingen.</w:t>
            </w:r>
          </w:p>
        </w:tc>
      </w:tr>
    </w:tbl>
    <w:p w14:paraId="1AD7577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2428CBA" w14:textId="77777777" w:rsidR="0079446C" w:rsidRPr="00BD3C65" w:rsidRDefault="0079446C" w:rsidP="0079446C">
      <w:pPr>
        <w:rPr>
          <w:lang w:val="nl-BE"/>
        </w:rPr>
      </w:pPr>
      <w:r w:rsidRPr="00BD3C65">
        <w:rPr>
          <w:rStyle w:val="HideTWBExt"/>
          <w:noProof w:val="0"/>
          <w:lang w:val="nl-BE"/>
        </w:rPr>
        <w:t>&lt;/Amend&gt;</w:t>
      </w:r>
    </w:p>
    <w:p w14:paraId="3E34D8A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360</w:t>
      </w:r>
      <w:r w:rsidRPr="00BD3C65">
        <w:rPr>
          <w:rStyle w:val="HideTWBExt"/>
          <w:b w:val="0"/>
          <w:noProof w:val="0"/>
          <w:lang w:val="nl-BE"/>
        </w:rPr>
        <w:t>&lt;/NumAm&gt;</w:t>
      </w:r>
    </w:p>
    <w:p w14:paraId="0C674BB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71D174CA" w14:textId="77777777" w:rsidR="0079446C" w:rsidRPr="00BD3C65" w:rsidRDefault="0079446C" w:rsidP="0079446C">
      <w:pPr>
        <w:rPr>
          <w:lang w:val="nl-BE"/>
        </w:rPr>
      </w:pPr>
      <w:r w:rsidRPr="00BD3C65">
        <w:rPr>
          <w:rStyle w:val="HideTWBExt"/>
          <w:noProof w:val="0"/>
          <w:lang w:val="nl-BE"/>
        </w:rPr>
        <w:t>&lt;/RepeatBlock-By&gt;</w:t>
      </w:r>
    </w:p>
    <w:p w14:paraId="0B7A4F2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E3ABEF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13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102B7E3" w14:textId="77777777" w:rsidTr="00AE7197">
        <w:trPr>
          <w:jc w:val="center"/>
        </w:trPr>
        <w:tc>
          <w:tcPr>
            <w:tcW w:w="9752" w:type="dxa"/>
            <w:gridSpan w:val="2"/>
          </w:tcPr>
          <w:p w14:paraId="5EBCEDFC" w14:textId="77777777" w:rsidR="0079446C" w:rsidRPr="00BD3C65" w:rsidRDefault="0079446C" w:rsidP="00AE7197">
            <w:pPr>
              <w:keepNext/>
              <w:rPr>
                <w:lang w:val="nl-BE"/>
              </w:rPr>
            </w:pPr>
          </w:p>
        </w:tc>
      </w:tr>
      <w:tr w:rsidR="00004BE4" w:rsidRPr="00BD3C65" w14:paraId="03476798" w14:textId="77777777" w:rsidTr="00AE7197">
        <w:trPr>
          <w:jc w:val="center"/>
        </w:trPr>
        <w:tc>
          <w:tcPr>
            <w:tcW w:w="4876" w:type="dxa"/>
            <w:hideMark/>
          </w:tcPr>
          <w:p w14:paraId="3055430D"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1FA1D6B" w14:textId="77777777" w:rsidR="0079446C" w:rsidRPr="00BD3C65" w:rsidRDefault="0079446C" w:rsidP="00AE7197">
            <w:pPr>
              <w:pStyle w:val="ColumnHeading"/>
              <w:keepNext/>
              <w:rPr>
                <w:lang w:val="nl-BE"/>
              </w:rPr>
            </w:pPr>
            <w:r w:rsidRPr="00BD3C65">
              <w:rPr>
                <w:lang w:val="nl-BE"/>
              </w:rPr>
              <w:t>Amendement</w:t>
            </w:r>
          </w:p>
        </w:tc>
      </w:tr>
      <w:tr w:rsidR="00004BE4" w:rsidRPr="00BD3C65" w14:paraId="4C556201" w14:textId="77777777" w:rsidTr="00AE7197">
        <w:trPr>
          <w:jc w:val="center"/>
        </w:trPr>
        <w:tc>
          <w:tcPr>
            <w:tcW w:w="4876" w:type="dxa"/>
          </w:tcPr>
          <w:p w14:paraId="655DDDE6" w14:textId="77777777" w:rsidR="0079446C" w:rsidRPr="00BD3C65" w:rsidRDefault="0079446C" w:rsidP="00AE7197">
            <w:pPr>
              <w:pStyle w:val="Normal6"/>
              <w:rPr>
                <w:lang w:val="nl-BE"/>
              </w:rPr>
            </w:pPr>
          </w:p>
        </w:tc>
        <w:tc>
          <w:tcPr>
            <w:tcW w:w="4876" w:type="dxa"/>
            <w:hideMark/>
          </w:tcPr>
          <w:p w14:paraId="5D16BCC9" w14:textId="77777777" w:rsidR="0079446C" w:rsidRPr="00BD3C65" w:rsidRDefault="0079446C" w:rsidP="00AE7197">
            <w:pPr>
              <w:pStyle w:val="Normal6"/>
              <w:jc w:val="center"/>
              <w:rPr>
                <w:szCs w:val="24"/>
                <w:lang w:val="nl-BE"/>
              </w:rPr>
            </w:pPr>
            <w:r w:rsidRPr="00BD3C65">
              <w:rPr>
                <w:b/>
                <w:i/>
                <w:lang w:val="nl-BE"/>
              </w:rPr>
              <w:t>Artikel 13 bis</w:t>
            </w:r>
          </w:p>
        </w:tc>
      </w:tr>
      <w:tr w:rsidR="00004BE4" w:rsidRPr="00BD3C65" w14:paraId="05ED52C8" w14:textId="77777777" w:rsidTr="00AE7197">
        <w:trPr>
          <w:jc w:val="center"/>
        </w:trPr>
        <w:tc>
          <w:tcPr>
            <w:tcW w:w="4876" w:type="dxa"/>
          </w:tcPr>
          <w:p w14:paraId="029DAB4A" w14:textId="77777777" w:rsidR="0079446C" w:rsidRPr="00BD3C65" w:rsidRDefault="0079446C" w:rsidP="00AE7197">
            <w:pPr>
              <w:pStyle w:val="Normal6"/>
              <w:rPr>
                <w:lang w:val="nl-BE"/>
              </w:rPr>
            </w:pPr>
          </w:p>
        </w:tc>
        <w:tc>
          <w:tcPr>
            <w:tcW w:w="4876" w:type="dxa"/>
            <w:hideMark/>
          </w:tcPr>
          <w:p w14:paraId="75C0F113" w14:textId="77777777" w:rsidR="0079446C" w:rsidRPr="00BD3C65" w:rsidRDefault="0079446C" w:rsidP="00AE7197">
            <w:pPr>
              <w:pStyle w:val="Normal6"/>
              <w:jc w:val="center"/>
              <w:rPr>
                <w:szCs w:val="24"/>
                <w:lang w:val="nl-BE"/>
              </w:rPr>
            </w:pPr>
            <w:r w:rsidRPr="00BD3C65">
              <w:rPr>
                <w:b/>
                <w:i/>
                <w:lang w:val="nl-BE"/>
              </w:rPr>
              <w:t>Verplichting tot goede trouw</w:t>
            </w:r>
          </w:p>
        </w:tc>
      </w:tr>
      <w:tr w:rsidR="00004BE4" w:rsidRPr="00BD3C65" w14:paraId="435E7A66" w14:textId="77777777" w:rsidTr="00AE7197">
        <w:trPr>
          <w:jc w:val="center"/>
        </w:trPr>
        <w:tc>
          <w:tcPr>
            <w:tcW w:w="4876" w:type="dxa"/>
          </w:tcPr>
          <w:p w14:paraId="7C8D63D9" w14:textId="77777777" w:rsidR="0079446C" w:rsidRPr="00BD3C65" w:rsidRDefault="0079446C" w:rsidP="00AE7197">
            <w:pPr>
              <w:pStyle w:val="Normal6"/>
              <w:rPr>
                <w:lang w:val="nl-BE"/>
              </w:rPr>
            </w:pPr>
          </w:p>
        </w:tc>
        <w:tc>
          <w:tcPr>
            <w:tcW w:w="4876" w:type="dxa"/>
            <w:hideMark/>
          </w:tcPr>
          <w:p w14:paraId="573C6794" w14:textId="77777777" w:rsidR="0079446C" w:rsidRPr="00BD3C65" w:rsidRDefault="0079446C" w:rsidP="00AE7197">
            <w:pPr>
              <w:pStyle w:val="Normal6"/>
              <w:rPr>
                <w:szCs w:val="24"/>
                <w:lang w:val="nl-BE"/>
              </w:rPr>
            </w:pPr>
            <w:r w:rsidRPr="00BD3C65">
              <w:rPr>
                <w:b/>
                <w:i/>
                <w:lang w:val="nl-BE"/>
              </w:rPr>
              <w:t>SEP-houders en -toepassers moeten vóór, tijdens en na onderhandelingen over licenties te goeder trouw handelen. SEP-toepassers die gebruikmaken van een genormaliseerde technologie moeten proactief proberen een licentie te krijgen van de SEP-houder die eigenaar is van de door hen gebruikte technologie.</w:t>
            </w:r>
          </w:p>
        </w:tc>
      </w:tr>
    </w:tbl>
    <w:p w14:paraId="1A8A688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AD8FC3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15025B8" w14:textId="77777777" w:rsidR="0079446C" w:rsidRPr="00BD3C65" w:rsidRDefault="0079446C" w:rsidP="0079446C">
      <w:pPr>
        <w:pStyle w:val="Normal12Italic"/>
        <w:rPr>
          <w:noProof w:val="0"/>
          <w:lang w:val="nl-BE"/>
        </w:rPr>
      </w:pPr>
      <w:r w:rsidRPr="00BD3C65">
        <w:rPr>
          <w:noProof w:val="0"/>
          <w:lang w:val="nl-BE"/>
        </w:rPr>
        <w:t>Toepassers die genormaliseerde technologieën gebruiken of voornemens zijn te gebruiken, moeten daarvoor een licentie aanvragen.</w:t>
      </w:r>
    </w:p>
    <w:p w14:paraId="7AC3BA9D" w14:textId="77777777" w:rsidR="0079446C" w:rsidRPr="00BD3C65" w:rsidRDefault="0079446C" w:rsidP="0079446C">
      <w:pPr>
        <w:rPr>
          <w:lang w:val="nl-BE"/>
        </w:rPr>
      </w:pPr>
      <w:r w:rsidRPr="00BD3C65">
        <w:rPr>
          <w:rStyle w:val="HideTWBExt"/>
          <w:noProof w:val="0"/>
          <w:lang w:val="nl-BE"/>
        </w:rPr>
        <w:t>&lt;/Amend&gt;</w:t>
      </w:r>
    </w:p>
    <w:p w14:paraId="1117A6A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361</w:t>
      </w:r>
      <w:r w:rsidRPr="00BD3C65">
        <w:rPr>
          <w:rStyle w:val="HideTWBExt"/>
          <w:b w:val="0"/>
          <w:noProof w:val="0"/>
          <w:lang w:val="nl-BE"/>
        </w:rPr>
        <w:t>&lt;/NumAm&gt;</w:t>
      </w:r>
    </w:p>
    <w:p w14:paraId="5360874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Antonius Manders, Annie Schreijer-Pierik</w:t>
      </w:r>
      <w:r w:rsidRPr="00BD3C65">
        <w:rPr>
          <w:rStyle w:val="HideTWBExt"/>
          <w:b w:val="0"/>
          <w:noProof w:val="0"/>
          <w:lang w:val="nl-BE"/>
        </w:rPr>
        <w:t>&lt;/Members&gt;</w:t>
      </w:r>
    </w:p>
    <w:p w14:paraId="3932238E" w14:textId="77777777" w:rsidR="0079446C" w:rsidRPr="00BD3C65" w:rsidRDefault="0079446C" w:rsidP="0079446C">
      <w:pPr>
        <w:rPr>
          <w:lang w:val="nl-BE"/>
        </w:rPr>
      </w:pPr>
      <w:r w:rsidRPr="00BD3C65">
        <w:rPr>
          <w:rStyle w:val="HideTWBExt"/>
          <w:noProof w:val="0"/>
          <w:lang w:val="nl-BE"/>
        </w:rPr>
        <w:t>&lt;/RepeatBlock-By&gt;</w:t>
      </w:r>
    </w:p>
    <w:p w14:paraId="538ACEF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F336F9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Hoofdstuk 2 – titel</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F40242E" w14:textId="77777777" w:rsidTr="00AE7197">
        <w:trPr>
          <w:jc w:val="center"/>
        </w:trPr>
        <w:tc>
          <w:tcPr>
            <w:tcW w:w="9752" w:type="dxa"/>
            <w:gridSpan w:val="2"/>
          </w:tcPr>
          <w:p w14:paraId="434BD53C" w14:textId="77777777" w:rsidR="0079446C" w:rsidRPr="00BD3C65" w:rsidRDefault="0079446C" w:rsidP="00AE7197">
            <w:pPr>
              <w:keepNext/>
              <w:rPr>
                <w:lang w:val="nl-BE"/>
              </w:rPr>
            </w:pPr>
          </w:p>
        </w:tc>
      </w:tr>
      <w:tr w:rsidR="00004BE4" w:rsidRPr="00BD3C65" w14:paraId="5CA5276D" w14:textId="77777777" w:rsidTr="00AE7197">
        <w:trPr>
          <w:jc w:val="center"/>
        </w:trPr>
        <w:tc>
          <w:tcPr>
            <w:tcW w:w="4876" w:type="dxa"/>
            <w:hideMark/>
          </w:tcPr>
          <w:p w14:paraId="6AB8DA3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0976FB4" w14:textId="77777777" w:rsidR="0079446C" w:rsidRPr="00BD3C65" w:rsidRDefault="0079446C" w:rsidP="00AE7197">
            <w:pPr>
              <w:pStyle w:val="ColumnHeading"/>
              <w:keepNext/>
              <w:rPr>
                <w:lang w:val="nl-BE"/>
              </w:rPr>
            </w:pPr>
            <w:r w:rsidRPr="00BD3C65">
              <w:rPr>
                <w:lang w:val="nl-BE"/>
              </w:rPr>
              <w:t>Amendement</w:t>
            </w:r>
          </w:p>
        </w:tc>
      </w:tr>
      <w:tr w:rsidR="00004BE4" w:rsidRPr="00BD3C65" w14:paraId="26AB1600" w14:textId="77777777" w:rsidTr="00AE7197">
        <w:trPr>
          <w:jc w:val="center"/>
        </w:trPr>
        <w:tc>
          <w:tcPr>
            <w:tcW w:w="4876" w:type="dxa"/>
            <w:hideMark/>
          </w:tcPr>
          <w:p w14:paraId="46E67509" w14:textId="77777777" w:rsidR="0079446C" w:rsidRPr="00BD3C65" w:rsidRDefault="0079446C" w:rsidP="00AE7197">
            <w:pPr>
              <w:pStyle w:val="Normal6"/>
              <w:rPr>
                <w:lang w:val="nl-BE"/>
              </w:rPr>
            </w:pPr>
            <w:r w:rsidRPr="00BD3C65">
              <w:rPr>
                <w:lang w:val="nl-BE"/>
              </w:rPr>
              <w:t xml:space="preserve">Kennisgeving van een norm </w:t>
            </w:r>
            <w:r w:rsidRPr="00BD3C65">
              <w:rPr>
                <w:b/>
                <w:i/>
                <w:lang w:val="nl-BE"/>
              </w:rPr>
              <w:t>en een geaggregeerde royalty</w:t>
            </w:r>
          </w:p>
        </w:tc>
        <w:tc>
          <w:tcPr>
            <w:tcW w:w="4876" w:type="dxa"/>
            <w:hideMark/>
          </w:tcPr>
          <w:p w14:paraId="1224BE74" w14:textId="77777777" w:rsidR="0079446C" w:rsidRPr="00BD3C65" w:rsidRDefault="0079446C" w:rsidP="00AE7197">
            <w:pPr>
              <w:pStyle w:val="Normal6"/>
              <w:rPr>
                <w:szCs w:val="24"/>
                <w:lang w:val="nl-BE"/>
              </w:rPr>
            </w:pPr>
            <w:r w:rsidRPr="00BD3C65">
              <w:rPr>
                <w:lang w:val="nl-BE"/>
              </w:rPr>
              <w:t>Kennisgeving van een norm</w:t>
            </w:r>
          </w:p>
        </w:tc>
      </w:tr>
    </w:tbl>
    <w:p w14:paraId="0C77B7C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7D1DC20" w14:textId="77777777" w:rsidR="0079446C" w:rsidRPr="00BD3C65" w:rsidRDefault="0079446C" w:rsidP="0079446C">
      <w:pPr>
        <w:rPr>
          <w:lang w:val="nl-BE"/>
        </w:rPr>
      </w:pPr>
      <w:r w:rsidRPr="00BD3C65">
        <w:rPr>
          <w:rStyle w:val="HideTWBExt"/>
          <w:noProof w:val="0"/>
          <w:lang w:val="nl-BE"/>
        </w:rPr>
        <w:t>&lt;/Amend&gt;</w:t>
      </w:r>
    </w:p>
    <w:p w14:paraId="24717ED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362</w:t>
      </w:r>
      <w:r w:rsidRPr="00BD3C65">
        <w:rPr>
          <w:rStyle w:val="HideTWBExt"/>
          <w:b w:val="0"/>
          <w:noProof w:val="0"/>
          <w:lang w:val="nl-BE"/>
        </w:rPr>
        <w:t>&lt;/NumAm&gt;</w:t>
      </w:r>
    </w:p>
    <w:p w14:paraId="311AC8E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6B9B245B" w14:textId="77777777" w:rsidR="0079446C" w:rsidRPr="00BD3C65" w:rsidRDefault="0079446C" w:rsidP="0079446C">
      <w:pPr>
        <w:rPr>
          <w:lang w:val="nl-BE"/>
        </w:rPr>
      </w:pPr>
      <w:r w:rsidRPr="00BD3C65">
        <w:rPr>
          <w:rStyle w:val="HideTWBExt"/>
          <w:noProof w:val="0"/>
          <w:lang w:val="nl-BE"/>
        </w:rPr>
        <w:t>&lt;/RepeatBlock-By&gt;</w:t>
      </w:r>
    </w:p>
    <w:p w14:paraId="39CEA55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7AA55E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14 – lid 1 – inleidende formule</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25D4773" w14:textId="77777777" w:rsidTr="00AE7197">
        <w:trPr>
          <w:jc w:val="center"/>
        </w:trPr>
        <w:tc>
          <w:tcPr>
            <w:tcW w:w="9752" w:type="dxa"/>
            <w:gridSpan w:val="2"/>
          </w:tcPr>
          <w:p w14:paraId="6CAF0B9C" w14:textId="77777777" w:rsidR="0079446C" w:rsidRPr="00BD3C65" w:rsidRDefault="0079446C" w:rsidP="00AE7197">
            <w:pPr>
              <w:keepNext/>
              <w:rPr>
                <w:lang w:val="nl-BE"/>
              </w:rPr>
            </w:pPr>
          </w:p>
        </w:tc>
      </w:tr>
      <w:tr w:rsidR="00004BE4" w:rsidRPr="00BD3C65" w14:paraId="659F62C3" w14:textId="77777777" w:rsidTr="00AE7197">
        <w:trPr>
          <w:jc w:val="center"/>
        </w:trPr>
        <w:tc>
          <w:tcPr>
            <w:tcW w:w="4876" w:type="dxa"/>
            <w:hideMark/>
          </w:tcPr>
          <w:p w14:paraId="1F8AD04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B653B44" w14:textId="77777777" w:rsidR="0079446C" w:rsidRPr="00BD3C65" w:rsidRDefault="0079446C" w:rsidP="00AE7197">
            <w:pPr>
              <w:pStyle w:val="ColumnHeading"/>
              <w:keepNext/>
              <w:rPr>
                <w:lang w:val="nl-BE"/>
              </w:rPr>
            </w:pPr>
            <w:r w:rsidRPr="00BD3C65">
              <w:rPr>
                <w:lang w:val="nl-BE"/>
              </w:rPr>
              <w:t>Amendement</w:t>
            </w:r>
          </w:p>
        </w:tc>
      </w:tr>
      <w:tr w:rsidR="00004BE4" w:rsidRPr="00BD3C65" w14:paraId="3030F5AD" w14:textId="77777777" w:rsidTr="00AE7197">
        <w:trPr>
          <w:jc w:val="center"/>
        </w:trPr>
        <w:tc>
          <w:tcPr>
            <w:tcW w:w="4876" w:type="dxa"/>
            <w:hideMark/>
          </w:tcPr>
          <w:p w14:paraId="2E9CC27C" w14:textId="77777777" w:rsidR="0079446C" w:rsidRPr="00BD3C65" w:rsidRDefault="0079446C" w:rsidP="00AE7197">
            <w:pPr>
              <w:pStyle w:val="Normal6"/>
              <w:rPr>
                <w:lang w:val="nl-BE"/>
              </w:rPr>
            </w:pPr>
            <w:r w:rsidRPr="00BD3C65">
              <w:rPr>
                <w:lang w:val="nl-BE"/>
              </w:rPr>
              <w:t>1.</w:t>
            </w:r>
            <w:r w:rsidRPr="00BD3C65">
              <w:rPr>
                <w:lang w:val="nl-BE"/>
              </w:rPr>
              <w:tab/>
            </w:r>
            <w:r w:rsidRPr="00BD3C65">
              <w:rPr>
                <w:b/>
                <w:i/>
                <w:lang w:val="nl-BE"/>
              </w:rPr>
              <w:t xml:space="preserve">Houders van een in een of meer lidstaten van kracht zijnd octrooi dat essentieel is voor een norm waarvoor Frand-verbintenissen zijn aangegaan, </w:t>
            </w:r>
            <w:r w:rsidRPr="00BD3C65">
              <w:rPr>
                <w:lang w:val="nl-BE"/>
              </w:rPr>
              <w:t>stellen het kenniscentrum</w:t>
            </w:r>
            <w:r w:rsidRPr="00BD3C65">
              <w:rPr>
                <w:b/>
                <w:i/>
                <w:lang w:val="nl-BE"/>
              </w:rPr>
              <w:t xml:space="preserve">, waar mogelijk via de organisatie voor de ontwikkeling van normen of een gezamenlijke kennisgeving, </w:t>
            </w:r>
            <w:r w:rsidRPr="00BD3C65">
              <w:rPr>
                <w:lang w:val="nl-BE"/>
              </w:rPr>
              <w:t>in kennis van</w:t>
            </w:r>
            <w:r w:rsidRPr="00BD3C65">
              <w:rPr>
                <w:b/>
                <w:i/>
                <w:lang w:val="nl-BE"/>
              </w:rPr>
              <w:t xml:space="preserve"> de volgende informatie</w:t>
            </w:r>
            <w:r w:rsidRPr="00BD3C65">
              <w:rPr>
                <w:lang w:val="nl-BE"/>
              </w:rPr>
              <w:t>:</w:t>
            </w:r>
          </w:p>
        </w:tc>
        <w:tc>
          <w:tcPr>
            <w:tcW w:w="4876" w:type="dxa"/>
            <w:hideMark/>
          </w:tcPr>
          <w:p w14:paraId="4EDDDB40" w14:textId="77777777" w:rsidR="0079446C" w:rsidRPr="00BD3C65" w:rsidRDefault="0079446C" w:rsidP="00AE7197">
            <w:pPr>
              <w:pStyle w:val="Normal6"/>
              <w:rPr>
                <w:szCs w:val="24"/>
                <w:lang w:val="nl-BE"/>
              </w:rPr>
            </w:pPr>
            <w:r w:rsidRPr="00BD3C65">
              <w:rPr>
                <w:lang w:val="nl-BE"/>
              </w:rPr>
              <w:t>1.</w:t>
            </w:r>
            <w:r w:rsidRPr="00BD3C65">
              <w:rPr>
                <w:lang w:val="nl-BE"/>
              </w:rPr>
              <w:tab/>
            </w:r>
            <w:r w:rsidRPr="00BD3C65">
              <w:rPr>
                <w:b/>
                <w:i/>
                <w:lang w:val="nl-BE"/>
              </w:rPr>
              <w:t>Organisaties voor de ontwikkeling van normen</w:t>
            </w:r>
            <w:r w:rsidRPr="00BD3C65">
              <w:rPr>
                <w:lang w:val="nl-BE"/>
              </w:rPr>
              <w:t xml:space="preserve"> stellen het kenniscentrum in kennis van:</w:t>
            </w:r>
          </w:p>
        </w:tc>
      </w:tr>
    </w:tbl>
    <w:p w14:paraId="614DB60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D4C1B20" w14:textId="77777777" w:rsidR="0079446C" w:rsidRPr="00BD3C65" w:rsidRDefault="0079446C" w:rsidP="0079446C">
      <w:pPr>
        <w:rPr>
          <w:lang w:val="nl-BE"/>
        </w:rPr>
      </w:pPr>
      <w:r w:rsidRPr="00BD3C65">
        <w:rPr>
          <w:rStyle w:val="HideTWBExt"/>
          <w:noProof w:val="0"/>
          <w:lang w:val="nl-BE"/>
        </w:rPr>
        <w:t>&lt;/Amend&gt;</w:t>
      </w:r>
    </w:p>
    <w:p w14:paraId="0C908B4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363</w:t>
      </w:r>
      <w:r w:rsidRPr="00BD3C65">
        <w:rPr>
          <w:rStyle w:val="HideTWBExt"/>
          <w:b w:val="0"/>
          <w:noProof w:val="0"/>
          <w:lang w:val="nl-BE"/>
        </w:rPr>
        <w:t>&lt;/NumAm&gt;</w:t>
      </w:r>
    </w:p>
    <w:p w14:paraId="203BD1B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31E88EA1" w14:textId="77777777" w:rsidR="0079446C" w:rsidRPr="00BD3C65" w:rsidRDefault="0079446C" w:rsidP="0079446C">
      <w:pPr>
        <w:rPr>
          <w:lang w:val="nl-BE"/>
        </w:rPr>
      </w:pPr>
      <w:r w:rsidRPr="00BD3C65">
        <w:rPr>
          <w:rStyle w:val="HideTWBExt"/>
          <w:noProof w:val="0"/>
          <w:lang w:val="nl-BE"/>
        </w:rPr>
        <w:t>&lt;/RepeatBlock-By&gt;</w:t>
      </w:r>
    </w:p>
    <w:p w14:paraId="41B47EB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46E369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14 – lid 1 – punt d</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DA40D98" w14:textId="77777777" w:rsidTr="00AE7197">
        <w:trPr>
          <w:jc w:val="center"/>
        </w:trPr>
        <w:tc>
          <w:tcPr>
            <w:tcW w:w="9752" w:type="dxa"/>
            <w:gridSpan w:val="2"/>
          </w:tcPr>
          <w:p w14:paraId="5330AE85" w14:textId="77777777" w:rsidR="0079446C" w:rsidRPr="00BD3C65" w:rsidRDefault="0079446C" w:rsidP="00AE7197">
            <w:pPr>
              <w:keepNext/>
              <w:rPr>
                <w:lang w:val="nl-BE"/>
              </w:rPr>
            </w:pPr>
          </w:p>
        </w:tc>
      </w:tr>
      <w:tr w:rsidR="00004BE4" w:rsidRPr="00BD3C65" w14:paraId="3B50FC27" w14:textId="77777777" w:rsidTr="00AE7197">
        <w:trPr>
          <w:jc w:val="center"/>
        </w:trPr>
        <w:tc>
          <w:tcPr>
            <w:tcW w:w="4876" w:type="dxa"/>
            <w:hideMark/>
          </w:tcPr>
          <w:p w14:paraId="69AA3B8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2BBD7C2" w14:textId="77777777" w:rsidR="0079446C" w:rsidRPr="00BD3C65" w:rsidRDefault="0079446C" w:rsidP="00AE7197">
            <w:pPr>
              <w:pStyle w:val="ColumnHeading"/>
              <w:keepNext/>
              <w:rPr>
                <w:lang w:val="nl-BE"/>
              </w:rPr>
            </w:pPr>
            <w:r w:rsidRPr="00BD3C65">
              <w:rPr>
                <w:lang w:val="nl-BE"/>
              </w:rPr>
              <w:t>Amendement</w:t>
            </w:r>
          </w:p>
        </w:tc>
      </w:tr>
      <w:tr w:rsidR="00004BE4" w:rsidRPr="00BD3C65" w14:paraId="34D1F9F9" w14:textId="77777777" w:rsidTr="00AE7197">
        <w:trPr>
          <w:jc w:val="center"/>
        </w:trPr>
        <w:tc>
          <w:tcPr>
            <w:tcW w:w="4876" w:type="dxa"/>
            <w:hideMark/>
          </w:tcPr>
          <w:p w14:paraId="2CE6335E" w14:textId="77777777" w:rsidR="0079446C" w:rsidRPr="00BD3C65" w:rsidRDefault="0079446C" w:rsidP="00AE7197">
            <w:pPr>
              <w:pStyle w:val="Normal6"/>
              <w:rPr>
                <w:lang w:val="nl-BE"/>
              </w:rPr>
            </w:pPr>
            <w:r w:rsidRPr="00BD3C65">
              <w:rPr>
                <w:b/>
                <w:i/>
                <w:lang w:val="nl-BE"/>
              </w:rPr>
              <w:t>d)</w:t>
            </w:r>
            <w:r w:rsidRPr="00BD3C65">
              <w:rPr>
                <w:b/>
                <w:i/>
                <w:lang w:val="nl-BE"/>
              </w:rPr>
              <w:tab/>
              <w:t>de toepassingen van de norm waarmee de kennisgevende SEP-houders bekend zijn.</w:t>
            </w:r>
          </w:p>
        </w:tc>
        <w:tc>
          <w:tcPr>
            <w:tcW w:w="4876" w:type="dxa"/>
            <w:hideMark/>
          </w:tcPr>
          <w:p w14:paraId="164D76C4" w14:textId="77777777" w:rsidR="0079446C" w:rsidRPr="00BD3C65" w:rsidRDefault="0079446C" w:rsidP="00AE7197">
            <w:pPr>
              <w:pStyle w:val="Normal6"/>
              <w:rPr>
                <w:szCs w:val="24"/>
                <w:lang w:val="nl-BE"/>
              </w:rPr>
            </w:pPr>
            <w:r w:rsidRPr="00BD3C65">
              <w:rPr>
                <w:b/>
                <w:i/>
                <w:lang w:val="nl-BE"/>
              </w:rPr>
              <w:t>Schrappen</w:t>
            </w:r>
          </w:p>
        </w:tc>
      </w:tr>
    </w:tbl>
    <w:p w14:paraId="766F84D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2F4845EF" w14:textId="77777777" w:rsidR="0079446C" w:rsidRPr="00BD3C65" w:rsidRDefault="0079446C" w:rsidP="0079446C">
      <w:pPr>
        <w:rPr>
          <w:lang w:val="nl-BE"/>
        </w:rPr>
      </w:pPr>
      <w:r w:rsidRPr="00BD3C65">
        <w:rPr>
          <w:rStyle w:val="HideTWBExt"/>
          <w:noProof w:val="0"/>
          <w:lang w:val="nl-BE"/>
        </w:rPr>
        <w:t>&lt;/Amend&gt;</w:t>
      </w:r>
    </w:p>
    <w:p w14:paraId="1D4EDD93"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364</w:t>
      </w:r>
      <w:r w:rsidRPr="00BD3C65">
        <w:rPr>
          <w:rStyle w:val="HideTWBExt"/>
          <w:b w:val="0"/>
          <w:noProof w:val="0"/>
          <w:lang w:val="nl-BE"/>
        </w:rPr>
        <w:t>&lt;/NumAm&gt;</w:t>
      </w:r>
    </w:p>
    <w:p w14:paraId="7597069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3DE41BC1" w14:textId="77777777" w:rsidR="0079446C" w:rsidRPr="00BD3C65" w:rsidRDefault="0079446C" w:rsidP="0079446C">
      <w:pPr>
        <w:rPr>
          <w:lang w:val="nl-BE"/>
        </w:rPr>
      </w:pPr>
      <w:r w:rsidRPr="00BD3C65">
        <w:rPr>
          <w:rStyle w:val="HideTWBExt"/>
          <w:noProof w:val="0"/>
          <w:lang w:val="nl-BE"/>
        </w:rPr>
        <w:t>&lt;/RepeatBlock-By&gt;</w:t>
      </w:r>
    </w:p>
    <w:p w14:paraId="730999B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25C1E09"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14 – lid 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9F19116" w14:textId="77777777" w:rsidTr="00AE7197">
        <w:trPr>
          <w:jc w:val="center"/>
        </w:trPr>
        <w:tc>
          <w:tcPr>
            <w:tcW w:w="9752" w:type="dxa"/>
            <w:gridSpan w:val="2"/>
          </w:tcPr>
          <w:p w14:paraId="32F91D9B" w14:textId="77777777" w:rsidR="0079446C" w:rsidRPr="00BD3C65" w:rsidRDefault="0079446C" w:rsidP="00AE7197">
            <w:pPr>
              <w:keepNext/>
              <w:rPr>
                <w:lang w:val="nl-BE"/>
              </w:rPr>
            </w:pPr>
          </w:p>
        </w:tc>
      </w:tr>
      <w:tr w:rsidR="00004BE4" w:rsidRPr="00BD3C65" w14:paraId="55FE8CB2" w14:textId="77777777" w:rsidTr="00AE7197">
        <w:trPr>
          <w:jc w:val="center"/>
        </w:trPr>
        <w:tc>
          <w:tcPr>
            <w:tcW w:w="4876" w:type="dxa"/>
            <w:hideMark/>
          </w:tcPr>
          <w:p w14:paraId="6357C14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89F6550" w14:textId="77777777" w:rsidR="0079446C" w:rsidRPr="00BD3C65" w:rsidRDefault="0079446C" w:rsidP="00AE7197">
            <w:pPr>
              <w:pStyle w:val="ColumnHeading"/>
              <w:keepNext/>
              <w:rPr>
                <w:lang w:val="nl-BE"/>
              </w:rPr>
            </w:pPr>
            <w:r w:rsidRPr="00BD3C65">
              <w:rPr>
                <w:lang w:val="nl-BE"/>
              </w:rPr>
              <w:t>Amendement</w:t>
            </w:r>
          </w:p>
        </w:tc>
      </w:tr>
      <w:tr w:rsidR="00004BE4" w:rsidRPr="00BD3C65" w14:paraId="08CB6818" w14:textId="77777777" w:rsidTr="00AE7197">
        <w:trPr>
          <w:jc w:val="center"/>
        </w:trPr>
        <w:tc>
          <w:tcPr>
            <w:tcW w:w="4876" w:type="dxa"/>
            <w:hideMark/>
          </w:tcPr>
          <w:p w14:paraId="21687251" w14:textId="77777777" w:rsidR="0079446C" w:rsidRPr="00BD3C65" w:rsidRDefault="0079446C" w:rsidP="00AE7197">
            <w:pPr>
              <w:pStyle w:val="Normal6"/>
              <w:rPr>
                <w:lang w:val="nl-BE"/>
              </w:rPr>
            </w:pPr>
            <w:r w:rsidRPr="00BD3C65">
              <w:rPr>
                <w:lang w:val="nl-BE"/>
              </w:rPr>
              <w:t>2.</w:t>
            </w:r>
            <w:r w:rsidRPr="00BD3C65">
              <w:rPr>
                <w:lang w:val="nl-BE"/>
              </w:rPr>
              <w:tab/>
              <w:t xml:space="preserve">Deze kennisgeving geschiedt uiterlijk 30 dagen na de publicatie van de </w:t>
            </w:r>
            <w:r w:rsidRPr="00BD3C65">
              <w:rPr>
                <w:b/>
                <w:i/>
                <w:lang w:val="nl-BE"/>
              </w:rPr>
              <w:t>meest recente</w:t>
            </w:r>
            <w:r w:rsidRPr="00BD3C65">
              <w:rPr>
                <w:lang w:val="nl-BE"/>
              </w:rPr>
              <w:t xml:space="preserve"> technische specificatie.</w:t>
            </w:r>
          </w:p>
        </w:tc>
        <w:tc>
          <w:tcPr>
            <w:tcW w:w="4876" w:type="dxa"/>
            <w:hideMark/>
          </w:tcPr>
          <w:p w14:paraId="3EF6453F"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kennisgeving geschiedt uiterlijk </w:t>
            </w:r>
            <w:r w:rsidRPr="00BD3C65">
              <w:rPr>
                <w:b/>
                <w:i/>
                <w:lang w:val="nl-BE"/>
              </w:rPr>
              <w:t>a) 90 dagen na de inwerkingtreding van deze verordening voor reeds vastgestelde normen, en b)</w:t>
            </w:r>
            <w:r w:rsidRPr="00BD3C65">
              <w:rPr>
                <w:lang w:val="nl-BE"/>
              </w:rPr>
              <w:t xml:space="preserve"> 30 dagen na de publicatie van de </w:t>
            </w:r>
            <w:r w:rsidRPr="00BD3C65">
              <w:rPr>
                <w:b/>
                <w:i/>
                <w:lang w:val="nl-BE"/>
              </w:rPr>
              <w:t>laatste</w:t>
            </w:r>
            <w:r w:rsidRPr="00BD3C65">
              <w:rPr>
                <w:lang w:val="nl-BE"/>
              </w:rPr>
              <w:t xml:space="preserve"> technische specificatie </w:t>
            </w:r>
            <w:r w:rsidRPr="00BD3C65">
              <w:rPr>
                <w:b/>
                <w:i/>
                <w:lang w:val="nl-BE"/>
              </w:rPr>
              <w:t>die na de inwerkingtreding van deze verordening is vastgesteld</w:t>
            </w:r>
            <w:r w:rsidRPr="00BD3C65">
              <w:rPr>
                <w:lang w:val="nl-BE"/>
              </w:rPr>
              <w:t>.</w:t>
            </w:r>
          </w:p>
        </w:tc>
      </w:tr>
    </w:tbl>
    <w:p w14:paraId="7E650A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056023E0" w14:textId="77777777" w:rsidR="0079446C" w:rsidRPr="00BD3C65" w:rsidRDefault="0079446C" w:rsidP="0079446C">
      <w:pPr>
        <w:rPr>
          <w:lang w:val="nl-BE"/>
        </w:rPr>
      </w:pPr>
      <w:r w:rsidRPr="00BD3C65">
        <w:rPr>
          <w:rStyle w:val="HideTWBExt"/>
          <w:noProof w:val="0"/>
          <w:lang w:val="nl-BE"/>
        </w:rPr>
        <w:t>&lt;/Amend&gt;</w:t>
      </w:r>
    </w:p>
    <w:p w14:paraId="327188E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365</w:t>
      </w:r>
      <w:r w:rsidRPr="00BD3C65">
        <w:rPr>
          <w:rStyle w:val="HideTWBExt"/>
          <w:b w:val="0"/>
          <w:noProof w:val="0"/>
          <w:lang w:val="nl-BE"/>
        </w:rPr>
        <w:t>&lt;/NumAm&gt;</w:t>
      </w:r>
    </w:p>
    <w:p w14:paraId="489E69A0"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046F931" w14:textId="77777777" w:rsidR="0079446C" w:rsidRPr="00BD3C65" w:rsidRDefault="0079446C" w:rsidP="0079446C">
      <w:pPr>
        <w:rPr>
          <w:lang w:val="nl-BE"/>
        </w:rPr>
      </w:pPr>
      <w:r w:rsidRPr="00BD3C65">
        <w:rPr>
          <w:rStyle w:val="HideTWBExt"/>
          <w:noProof w:val="0"/>
          <w:lang w:val="nl-BE"/>
        </w:rPr>
        <w:t>&lt;/RepeatBlock-By&gt;</w:t>
      </w:r>
    </w:p>
    <w:p w14:paraId="3DD28D0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1789F7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14 – lid 2</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0DB5EA0" w14:textId="77777777" w:rsidTr="00AE7197">
        <w:trPr>
          <w:jc w:val="center"/>
        </w:trPr>
        <w:tc>
          <w:tcPr>
            <w:tcW w:w="9752" w:type="dxa"/>
            <w:gridSpan w:val="2"/>
          </w:tcPr>
          <w:p w14:paraId="1B8B0F6C" w14:textId="77777777" w:rsidR="0079446C" w:rsidRPr="00BD3C65" w:rsidRDefault="0079446C" w:rsidP="00AE7197">
            <w:pPr>
              <w:keepNext/>
              <w:rPr>
                <w:lang w:val="nl-BE"/>
              </w:rPr>
            </w:pPr>
          </w:p>
        </w:tc>
      </w:tr>
      <w:tr w:rsidR="00004BE4" w:rsidRPr="00BD3C65" w14:paraId="2AE76049" w14:textId="77777777" w:rsidTr="00AE7197">
        <w:trPr>
          <w:jc w:val="center"/>
        </w:trPr>
        <w:tc>
          <w:tcPr>
            <w:tcW w:w="4876" w:type="dxa"/>
            <w:hideMark/>
          </w:tcPr>
          <w:p w14:paraId="3ACA096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3D76FC2" w14:textId="77777777" w:rsidR="0079446C" w:rsidRPr="00BD3C65" w:rsidRDefault="0079446C" w:rsidP="00AE7197">
            <w:pPr>
              <w:pStyle w:val="ColumnHeading"/>
              <w:keepNext/>
              <w:rPr>
                <w:lang w:val="nl-BE"/>
              </w:rPr>
            </w:pPr>
            <w:r w:rsidRPr="00BD3C65">
              <w:rPr>
                <w:lang w:val="nl-BE"/>
              </w:rPr>
              <w:t>Amendement</w:t>
            </w:r>
          </w:p>
        </w:tc>
      </w:tr>
      <w:tr w:rsidR="00004BE4" w:rsidRPr="00BD3C65" w14:paraId="6B5C034A" w14:textId="77777777" w:rsidTr="00AE7197">
        <w:trPr>
          <w:jc w:val="center"/>
        </w:trPr>
        <w:tc>
          <w:tcPr>
            <w:tcW w:w="4876" w:type="dxa"/>
            <w:hideMark/>
          </w:tcPr>
          <w:p w14:paraId="09659F46" w14:textId="77777777" w:rsidR="0079446C" w:rsidRPr="00BD3C65" w:rsidRDefault="0079446C" w:rsidP="00AE7197">
            <w:pPr>
              <w:pStyle w:val="Normal6"/>
              <w:rPr>
                <w:lang w:val="nl-BE"/>
              </w:rPr>
            </w:pPr>
            <w:r w:rsidRPr="00BD3C65">
              <w:rPr>
                <w:lang w:val="nl-BE"/>
              </w:rPr>
              <w:t>2.</w:t>
            </w:r>
            <w:r w:rsidRPr="00BD3C65">
              <w:rPr>
                <w:lang w:val="nl-BE"/>
              </w:rPr>
              <w:tab/>
              <w:t xml:space="preserve">Deze kennisgeving geschiedt uiterlijk </w:t>
            </w:r>
            <w:r w:rsidRPr="00BD3C65">
              <w:rPr>
                <w:b/>
                <w:bCs/>
                <w:i/>
                <w:iCs/>
                <w:lang w:val="nl-BE"/>
              </w:rPr>
              <w:t>30 dagen</w:t>
            </w:r>
            <w:r w:rsidRPr="00BD3C65">
              <w:rPr>
                <w:lang w:val="nl-BE"/>
              </w:rPr>
              <w:t xml:space="preserve"> na de publicatie van de meest recente technische specificatie.</w:t>
            </w:r>
          </w:p>
        </w:tc>
        <w:tc>
          <w:tcPr>
            <w:tcW w:w="4876" w:type="dxa"/>
            <w:hideMark/>
          </w:tcPr>
          <w:p w14:paraId="1A9BF03D" w14:textId="77777777" w:rsidR="0079446C" w:rsidRPr="00BD3C65" w:rsidRDefault="0079446C" w:rsidP="00AE7197">
            <w:pPr>
              <w:pStyle w:val="Normal6"/>
              <w:rPr>
                <w:szCs w:val="24"/>
                <w:lang w:val="nl-BE"/>
              </w:rPr>
            </w:pPr>
            <w:r w:rsidRPr="00BD3C65">
              <w:rPr>
                <w:lang w:val="nl-BE"/>
              </w:rPr>
              <w:t>2.</w:t>
            </w:r>
            <w:r w:rsidRPr="00BD3C65">
              <w:rPr>
                <w:lang w:val="nl-BE"/>
              </w:rPr>
              <w:tab/>
              <w:t xml:space="preserve">Deze kennisgeving geschiedt uiterlijk </w:t>
            </w:r>
            <w:r w:rsidRPr="00BD3C65">
              <w:rPr>
                <w:b/>
                <w:i/>
                <w:lang w:val="nl-BE"/>
              </w:rPr>
              <w:t>zes maanden</w:t>
            </w:r>
            <w:r w:rsidRPr="00BD3C65">
              <w:rPr>
                <w:lang w:val="nl-BE"/>
              </w:rPr>
              <w:t xml:space="preserve"> na de publicatie van de meest recente technische specificatie.</w:t>
            </w:r>
          </w:p>
        </w:tc>
      </w:tr>
    </w:tbl>
    <w:p w14:paraId="43F7116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862E53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04FF8E07" w14:textId="77777777" w:rsidR="0079446C" w:rsidRPr="00BD3C65" w:rsidRDefault="0079446C" w:rsidP="0079446C">
      <w:pPr>
        <w:pStyle w:val="Normal12Italic"/>
        <w:rPr>
          <w:noProof w:val="0"/>
          <w:lang w:val="nl-BE"/>
        </w:rPr>
      </w:pPr>
      <w:r w:rsidRPr="00BD3C65">
        <w:rPr>
          <w:noProof w:val="0"/>
          <w:lang w:val="nl-BE"/>
        </w:rPr>
        <w:t>Het is voor SEP-houders niet doenlijk om de in dit artikel vermelde informatie te delen, met name niet binnen een termijn van 30 dagen. Deze verplichting moet gelden voor organisaties voor de ontwikkeling van normen; om dit praktisch haalbaar te maken, moet de termijn worden verlengd tot zes maanden.</w:t>
      </w:r>
    </w:p>
    <w:p w14:paraId="5AF85485" w14:textId="77777777" w:rsidR="0079446C" w:rsidRPr="00BD3C65" w:rsidRDefault="0079446C" w:rsidP="0079446C">
      <w:pPr>
        <w:rPr>
          <w:lang w:val="nl-BE"/>
        </w:rPr>
      </w:pPr>
      <w:r w:rsidRPr="00BD3C65">
        <w:rPr>
          <w:rStyle w:val="HideTWBExt"/>
          <w:noProof w:val="0"/>
          <w:lang w:val="nl-BE"/>
        </w:rPr>
        <w:t>&lt;/Amend&gt;</w:t>
      </w:r>
    </w:p>
    <w:p w14:paraId="1603E73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366</w:t>
      </w:r>
      <w:r w:rsidRPr="00BD3C65">
        <w:rPr>
          <w:rStyle w:val="HideTWBExt"/>
          <w:b w:val="0"/>
          <w:noProof w:val="0"/>
          <w:lang w:val="nl-BE"/>
        </w:rPr>
        <w:t>&lt;/NumAm&gt;</w:t>
      </w:r>
    </w:p>
    <w:p w14:paraId="2ECA4835"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2140D7B5" w14:textId="77777777" w:rsidR="0079446C" w:rsidRPr="00BD3C65" w:rsidRDefault="0079446C" w:rsidP="0079446C">
      <w:pPr>
        <w:rPr>
          <w:lang w:val="nl-BE"/>
        </w:rPr>
      </w:pPr>
      <w:r w:rsidRPr="00BD3C65">
        <w:rPr>
          <w:rStyle w:val="HideTWBExt"/>
          <w:noProof w:val="0"/>
          <w:lang w:val="nl-BE"/>
        </w:rPr>
        <w:t>&lt;/RepeatBlock-By&gt;</w:t>
      </w:r>
    </w:p>
    <w:p w14:paraId="4FA010A9"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AABF3AE"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14 – lid 3</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0847FFE" w14:textId="77777777" w:rsidTr="00AE7197">
        <w:trPr>
          <w:jc w:val="center"/>
        </w:trPr>
        <w:tc>
          <w:tcPr>
            <w:tcW w:w="9752" w:type="dxa"/>
            <w:gridSpan w:val="2"/>
          </w:tcPr>
          <w:p w14:paraId="41B038EC" w14:textId="77777777" w:rsidR="0079446C" w:rsidRPr="00BD3C65" w:rsidRDefault="0079446C" w:rsidP="00AE7197">
            <w:pPr>
              <w:keepNext/>
              <w:rPr>
                <w:lang w:val="nl-BE"/>
              </w:rPr>
            </w:pPr>
          </w:p>
        </w:tc>
      </w:tr>
      <w:tr w:rsidR="00004BE4" w:rsidRPr="00BD3C65" w14:paraId="1516B74C" w14:textId="77777777" w:rsidTr="00AE7197">
        <w:trPr>
          <w:jc w:val="center"/>
        </w:trPr>
        <w:tc>
          <w:tcPr>
            <w:tcW w:w="4876" w:type="dxa"/>
            <w:hideMark/>
          </w:tcPr>
          <w:p w14:paraId="162EE6F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05FC509" w14:textId="77777777" w:rsidR="0079446C" w:rsidRPr="00BD3C65" w:rsidRDefault="0079446C" w:rsidP="00AE7197">
            <w:pPr>
              <w:pStyle w:val="ColumnHeading"/>
              <w:keepNext/>
              <w:rPr>
                <w:lang w:val="nl-BE"/>
              </w:rPr>
            </w:pPr>
            <w:r w:rsidRPr="00BD3C65">
              <w:rPr>
                <w:lang w:val="nl-BE"/>
              </w:rPr>
              <w:t>Amendement</w:t>
            </w:r>
          </w:p>
        </w:tc>
      </w:tr>
      <w:tr w:rsidR="00004BE4" w:rsidRPr="00BD3C65" w14:paraId="47EF5D79" w14:textId="77777777" w:rsidTr="00AE7197">
        <w:trPr>
          <w:jc w:val="center"/>
        </w:trPr>
        <w:tc>
          <w:tcPr>
            <w:tcW w:w="4876" w:type="dxa"/>
            <w:hideMark/>
          </w:tcPr>
          <w:p w14:paraId="2382ADF6" w14:textId="77777777" w:rsidR="0079446C" w:rsidRPr="00BD3C65" w:rsidRDefault="0079446C" w:rsidP="00AE7197">
            <w:pPr>
              <w:pStyle w:val="Normal6"/>
              <w:rPr>
                <w:lang w:val="nl-BE"/>
              </w:rPr>
            </w:pPr>
            <w:r w:rsidRPr="00BD3C65">
              <w:rPr>
                <w:lang w:val="nl-BE"/>
              </w:rPr>
              <w:t>3.</w:t>
            </w:r>
            <w:r w:rsidRPr="00BD3C65">
              <w:rPr>
                <w:lang w:val="nl-BE"/>
              </w:rPr>
              <w:tab/>
              <w:t>Indien de kennisgeving uit hoofde van lid 1 uitblijft, stelt elke houder van een SEP dat in een of meer lidstaten van kracht is, het kenniscentrum uiterlijk 90 dagen na de publicatie van de meest recente technische specificatie individueel in kennis van de in lid 1 bedoelde informatie.</w:t>
            </w:r>
          </w:p>
        </w:tc>
        <w:tc>
          <w:tcPr>
            <w:tcW w:w="4876" w:type="dxa"/>
            <w:hideMark/>
          </w:tcPr>
          <w:p w14:paraId="6758778D" w14:textId="77777777" w:rsidR="0079446C" w:rsidRPr="00BD3C65" w:rsidRDefault="0079446C" w:rsidP="00AE7197">
            <w:pPr>
              <w:pStyle w:val="Normal6"/>
              <w:rPr>
                <w:szCs w:val="24"/>
                <w:lang w:val="nl-BE"/>
              </w:rPr>
            </w:pPr>
            <w:r w:rsidRPr="00BD3C65">
              <w:rPr>
                <w:lang w:val="nl-BE"/>
              </w:rPr>
              <w:t>3.</w:t>
            </w:r>
            <w:r w:rsidRPr="00BD3C65">
              <w:rPr>
                <w:lang w:val="nl-BE"/>
              </w:rPr>
              <w:tab/>
              <w:t xml:space="preserve">Indien de kennisgeving uit hoofde van lid 1 uitblijft, stelt elke houder van een SEP dat in een of meer lidstaten van kracht is, het kenniscentrum uiterlijk </w:t>
            </w:r>
            <w:r w:rsidRPr="00BD3C65">
              <w:rPr>
                <w:b/>
                <w:i/>
                <w:lang w:val="nl-BE"/>
              </w:rPr>
              <w:t>a) 150 dagen na de inwerkingtreding van deze verordening voor reeds vastgestelde normen, en b)</w:t>
            </w:r>
            <w:r w:rsidRPr="00BD3C65">
              <w:rPr>
                <w:lang w:val="nl-BE"/>
              </w:rPr>
              <w:t xml:space="preserve"> 90 dagen na de publicatie van de meest recente technische specificatie individueel in kennis van de in lid 1 bedoelde informatie.</w:t>
            </w:r>
          </w:p>
        </w:tc>
      </w:tr>
    </w:tbl>
    <w:p w14:paraId="44E1D17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262D61ED" w14:textId="77777777" w:rsidR="0079446C" w:rsidRPr="00BD3C65" w:rsidRDefault="0079446C" w:rsidP="0079446C">
      <w:pPr>
        <w:rPr>
          <w:lang w:val="nl-BE"/>
        </w:rPr>
      </w:pPr>
      <w:r w:rsidRPr="00BD3C65">
        <w:rPr>
          <w:rStyle w:val="HideTWBExt"/>
          <w:noProof w:val="0"/>
          <w:lang w:val="nl-BE"/>
        </w:rPr>
        <w:t>&lt;/Amend&gt;</w:t>
      </w:r>
    </w:p>
    <w:p w14:paraId="405CDAE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367</w:t>
      </w:r>
      <w:r w:rsidRPr="00BD3C65">
        <w:rPr>
          <w:rStyle w:val="HideTWBExt"/>
          <w:b w:val="0"/>
          <w:noProof w:val="0"/>
          <w:lang w:val="nl-BE"/>
        </w:rPr>
        <w:t>&lt;/NumAm&gt;</w:t>
      </w:r>
    </w:p>
    <w:p w14:paraId="4545A48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BC6CBFB" w14:textId="77777777" w:rsidR="0079446C" w:rsidRPr="00BD3C65" w:rsidRDefault="0079446C" w:rsidP="0079446C">
      <w:pPr>
        <w:rPr>
          <w:lang w:val="nl-BE"/>
        </w:rPr>
      </w:pPr>
      <w:r w:rsidRPr="00BD3C65">
        <w:rPr>
          <w:rStyle w:val="HideTWBExt"/>
          <w:noProof w:val="0"/>
          <w:lang w:val="nl-BE"/>
        </w:rPr>
        <w:t>&lt;/RepeatBlock-By&gt;</w:t>
      </w:r>
    </w:p>
    <w:p w14:paraId="348C215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EE7F98B"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7CA81D5" w14:textId="77777777" w:rsidTr="00AE7197">
        <w:trPr>
          <w:jc w:val="center"/>
        </w:trPr>
        <w:tc>
          <w:tcPr>
            <w:tcW w:w="9752" w:type="dxa"/>
            <w:gridSpan w:val="2"/>
          </w:tcPr>
          <w:p w14:paraId="245D3BC4" w14:textId="77777777" w:rsidR="0079446C" w:rsidRPr="00BD3C65" w:rsidRDefault="0079446C" w:rsidP="00AE7197">
            <w:pPr>
              <w:keepNext/>
              <w:rPr>
                <w:lang w:val="nl-BE"/>
              </w:rPr>
            </w:pPr>
          </w:p>
        </w:tc>
      </w:tr>
      <w:tr w:rsidR="00004BE4" w:rsidRPr="00BD3C65" w14:paraId="63745467" w14:textId="77777777" w:rsidTr="00AE7197">
        <w:trPr>
          <w:jc w:val="center"/>
        </w:trPr>
        <w:tc>
          <w:tcPr>
            <w:tcW w:w="4876" w:type="dxa"/>
            <w:hideMark/>
          </w:tcPr>
          <w:p w14:paraId="1EE381A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8F0A846" w14:textId="77777777" w:rsidR="0079446C" w:rsidRPr="00BD3C65" w:rsidRDefault="0079446C" w:rsidP="00AE7197">
            <w:pPr>
              <w:pStyle w:val="ColumnHeading"/>
              <w:keepNext/>
              <w:rPr>
                <w:lang w:val="nl-BE"/>
              </w:rPr>
            </w:pPr>
            <w:r w:rsidRPr="00BD3C65">
              <w:rPr>
                <w:lang w:val="nl-BE"/>
              </w:rPr>
              <w:t>Amendement</w:t>
            </w:r>
          </w:p>
        </w:tc>
      </w:tr>
      <w:tr w:rsidR="00004BE4" w:rsidRPr="00BD3C65" w14:paraId="1586928D" w14:textId="77777777" w:rsidTr="00AE7197">
        <w:trPr>
          <w:jc w:val="center"/>
        </w:trPr>
        <w:tc>
          <w:tcPr>
            <w:tcW w:w="4876" w:type="dxa"/>
            <w:hideMark/>
          </w:tcPr>
          <w:p w14:paraId="00D6DE7F" w14:textId="77777777" w:rsidR="0079446C" w:rsidRPr="00BD3C65" w:rsidRDefault="0079446C" w:rsidP="00AE7197">
            <w:pPr>
              <w:pStyle w:val="Normal6"/>
              <w:jc w:val="center"/>
              <w:rPr>
                <w:lang w:val="nl-BE"/>
              </w:rPr>
            </w:pPr>
            <w:r w:rsidRPr="00BD3C65">
              <w:rPr>
                <w:b/>
                <w:i/>
                <w:lang w:val="nl-BE"/>
              </w:rPr>
              <w:t>Artikel 15</w:t>
            </w:r>
          </w:p>
        </w:tc>
        <w:tc>
          <w:tcPr>
            <w:tcW w:w="4876" w:type="dxa"/>
            <w:hideMark/>
          </w:tcPr>
          <w:p w14:paraId="4E2250E7"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1BC5D8DD" w14:textId="77777777" w:rsidTr="00AE7197">
        <w:trPr>
          <w:jc w:val="center"/>
        </w:trPr>
        <w:tc>
          <w:tcPr>
            <w:tcW w:w="4876" w:type="dxa"/>
            <w:hideMark/>
          </w:tcPr>
          <w:p w14:paraId="66B0E7FD" w14:textId="77777777" w:rsidR="0079446C" w:rsidRPr="00BD3C65" w:rsidRDefault="0079446C" w:rsidP="00AE7197">
            <w:pPr>
              <w:pStyle w:val="Normal6"/>
              <w:jc w:val="center"/>
              <w:rPr>
                <w:lang w:val="nl-BE"/>
              </w:rPr>
            </w:pPr>
            <w:r w:rsidRPr="00BD3C65">
              <w:rPr>
                <w:b/>
                <w:i/>
                <w:lang w:val="nl-BE"/>
              </w:rPr>
              <w:t>Kennisgeving van een geaggregeerde royalty aan het kenniscentrum</w:t>
            </w:r>
          </w:p>
        </w:tc>
        <w:tc>
          <w:tcPr>
            <w:tcW w:w="4876" w:type="dxa"/>
          </w:tcPr>
          <w:p w14:paraId="2BC0BAAA" w14:textId="77777777" w:rsidR="0079446C" w:rsidRPr="00BD3C65" w:rsidRDefault="0079446C" w:rsidP="00AE7197">
            <w:pPr>
              <w:pStyle w:val="Normal6"/>
              <w:rPr>
                <w:szCs w:val="24"/>
                <w:lang w:val="nl-BE"/>
              </w:rPr>
            </w:pPr>
          </w:p>
        </w:tc>
      </w:tr>
      <w:tr w:rsidR="00004BE4" w:rsidRPr="00BD3C65" w14:paraId="34D7FD1E" w14:textId="77777777" w:rsidTr="00AE7197">
        <w:trPr>
          <w:jc w:val="center"/>
        </w:trPr>
        <w:tc>
          <w:tcPr>
            <w:tcW w:w="4876" w:type="dxa"/>
            <w:hideMark/>
          </w:tcPr>
          <w:p w14:paraId="101D463E"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waarvoor Frand-verbintenissen zijn aangegaan, kunnen het kenniscentrum gezamenlijk in kennis stellen van de geaggregeerde royalty voor de SEP’s met betrekking tot een norm.</w:t>
            </w:r>
          </w:p>
        </w:tc>
        <w:tc>
          <w:tcPr>
            <w:tcW w:w="4876" w:type="dxa"/>
          </w:tcPr>
          <w:p w14:paraId="4E1C7597" w14:textId="77777777" w:rsidR="0079446C" w:rsidRPr="00BD3C65" w:rsidRDefault="0079446C" w:rsidP="00AE7197">
            <w:pPr>
              <w:pStyle w:val="Normal6"/>
              <w:rPr>
                <w:szCs w:val="24"/>
                <w:lang w:val="nl-BE"/>
              </w:rPr>
            </w:pPr>
          </w:p>
        </w:tc>
      </w:tr>
      <w:tr w:rsidR="00004BE4" w:rsidRPr="00BD3C65" w14:paraId="256829EE" w14:textId="77777777" w:rsidTr="00AE7197">
        <w:trPr>
          <w:jc w:val="center"/>
        </w:trPr>
        <w:tc>
          <w:tcPr>
            <w:tcW w:w="4876" w:type="dxa"/>
            <w:hideMark/>
          </w:tcPr>
          <w:p w14:paraId="5D164AE1" w14:textId="77777777" w:rsidR="0079446C" w:rsidRPr="00BD3C65" w:rsidRDefault="0079446C" w:rsidP="00AE7197">
            <w:pPr>
              <w:pStyle w:val="Normal6"/>
              <w:rPr>
                <w:lang w:val="nl-BE"/>
              </w:rPr>
            </w:pPr>
            <w:r w:rsidRPr="00BD3C65">
              <w:rPr>
                <w:b/>
                <w:i/>
                <w:lang w:val="nl-BE"/>
              </w:rPr>
              <w:t>2.</w:t>
            </w:r>
            <w:r w:rsidRPr="00BD3C65">
              <w:rPr>
                <w:b/>
                <w:i/>
                <w:lang w:val="nl-BE"/>
              </w:rPr>
              <w:tab/>
              <w:t>De overeenkomstig lid 1 gedane kennisgeving bevat de volgende informatie:</w:t>
            </w:r>
          </w:p>
        </w:tc>
        <w:tc>
          <w:tcPr>
            <w:tcW w:w="4876" w:type="dxa"/>
          </w:tcPr>
          <w:p w14:paraId="3B43718E" w14:textId="77777777" w:rsidR="0079446C" w:rsidRPr="00BD3C65" w:rsidRDefault="0079446C" w:rsidP="00AE7197">
            <w:pPr>
              <w:pStyle w:val="Normal6"/>
              <w:rPr>
                <w:szCs w:val="24"/>
                <w:lang w:val="nl-BE"/>
              </w:rPr>
            </w:pPr>
          </w:p>
        </w:tc>
      </w:tr>
      <w:tr w:rsidR="00004BE4" w:rsidRPr="00BD3C65" w14:paraId="0F6F7F91" w14:textId="77777777" w:rsidTr="00AE7197">
        <w:trPr>
          <w:jc w:val="center"/>
        </w:trPr>
        <w:tc>
          <w:tcPr>
            <w:tcW w:w="4876" w:type="dxa"/>
            <w:hideMark/>
          </w:tcPr>
          <w:p w14:paraId="281D6508"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0AB9A805" w14:textId="77777777" w:rsidR="0079446C" w:rsidRPr="00BD3C65" w:rsidRDefault="0079446C" w:rsidP="00AE7197">
            <w:pPr>
              <w:pStyle w:val="Normal6"/>
              <w:rPr>
                <w:szCs w:val="24"/>
                <w:lang w:val="nl-BE"/>
              </w:rPr>
            </w:pPr>
          </w:p>
        </w:tc>
      </w:tr>
      <w:tr w:rsidR="00004BE4" w:rsidRPr="00BD3C65" w14:paraId="1A7C17A0" w14:textId="77777777" w:rsidTr="00AE7197">
        <w:trPr>
          <w:jc w:val="center"/>
        </w:trPr>
        <w:tc>
          <w:tcPr>
            <w:tcW w:w="4876" w:type="dxa"/>
            <w:hideMark/>
          </w:tcPr>
          <w:p w14:paraId="437D968C" w14:textId="77777777" w:rsidR="0079446C" w:rsidRPr="00BD3C65" w:rsidRDefault="0079446C" w:rsidP="00AE7197">
            <w:pPr>
              <w:pStyle w:val="Normal6"/>
              <w:rPr>
                <w:lang w:val="nl-BE"/>
              </w:rPr>
            </w:pPr>
            <w:r w:rsidRPr="00BD3C65">
              <w:rPr>
                <w:b/>
                <w:i/>
                <w:lang w:val="nl-BE"/>
              </w:rPr>
              <w:t>b)</w:t>
            </w:r>
            <w:r w:rsidRPr="00BD3C65">
              <w:rPr>
                <w:b/>
                <w:i/>
                <w:lang w:val="nl-BE"/>
              </w:rPr>
              <w:tab/>
              <w:t>de lijst van technische specificaties die de norm definiëren;</w:t>
            </w:r>
          </w:p>
        </w:tc>
        <w:tc>
          <w:tcPr>
            <w:tcW w:w="4876" w:type="dxa"/>
          </w:tcPr>
          <w:p w14:paraId="44054D87" w14:textId="77777777" w:rsidR="0079446C" w:rsidRPr="00BD3C65" w:rsidRDefault="0079446C" w:rsidP="00AE7197">
            <w:pPr>
              <w:pStyle w:val="Normal6"/>
              <w:rPr>
                <w:szCs w:val="24"/>
                <w:lang w:val="nl-BE"/>
              </w:rPr>
            </w:pPr>
          </w:p>
        </w:tc>
      </w:tr>
      <w:tr w:rsidR="00004BE4" w:rsidRPr="00BD3C65" w14:paraId="7B78CB5F" w14:textId="77777777" w:rsidTr="00AE7197">
        <w:trPr>
          <w:jc w:val="center"/>
        </w:trPr>
        <w:tc>
          <w:tcPr>
            <w:tcW w:w="4876" w:type="dxa"/>
            <w:hideMark/>
          </w:tcPr>
          <w:p w14:paraId="25A317F7" w14:textId="77777777" w:rsidR="0079446C" w:rsidRPr="00BD3C65" w:rsidRDefault="0079446C" w:rsidP="00AE7197">
            <w:pPr>
              <w:pStyle w:val="Normal6"/>
              <w:rPr>
                <w:lang w:val="nl-BE"/>
              </w:rPr>
            </w:pPr>
            <w:r w:rsidRPr="00BD3C65">
              <w:rPr>
                <w:b/>
                <w:i/>
                <w:lang w:val="nl-BE"/>
              </w:rPr>
              <w:t>c)</w:t>
            </w:r>
            <w:r w:rsidRPr="00BD3C65">
              <w:rPr>
                <w:b/>
                <w:i/>
                <w:lang w:val="nl-BE"/>
              </w:rPr>
              <w:tab/>
              <w:t>de namen van de SEP-houders die de in lid 1 bedoelde kennisgeving doen;</w:t>
            </w:r>
          </w:p>
        </w:tc>
        <w:tc>
          <w:tcPr>
            <w:tcW w:w="4876" w:type="dxa"/>
          </w:tcPr>
          <w:p w14:paraId="7CDB131A" w14:textId="77777777" w:rsidR="0079446C" w:rsidRPr="00BD3C65" w:rsidRDefault="0079446C" w:rsidP="00AE7197">
            <w:pPr>
              <w:pStyle w:val="Normal6"/>
              <w:rPr>
                <w:szCs w:val="24"/>
                <w:lang w:val="nl-BE"/>
              </w:rPr>
            </w:pPr>
          </w:p>
        </w:tc>
      </w:tr>
      <w:tr w:rsidR="00004BE4" w:rsidRPr="00BD3C65" w14:paraId="38BB4B0C" w14:textId="77777777" w:rsidTr="00AE7197">
        <w:trPr>
          <w:jc w:val="center"/>
        </w:trPr>
        <w:tc>
          <w:tcPr>
            <w:tcW w:w="4876" w:type="dxa"/>
            <w:hideMark/>
          </w:tcPr>
          <w:p w14:paraId="641EF053" w14:textId="77777777" w:rsidR="0079446C" w:rsidRPr="00BD3C65" w:rsidRDefault="0079446C" w:rsidP="00AE7197">
            <w:pPr>
              <w:pStyle w:val="Normal6"/>
              <w:rPr>
                <w:lang w:val="nl-BE"/>
              </w:rPr>
            </w:pPr>
            <w:r w:rsidRPr="00BD3C65">
              <w:rPr>
                <w:b/>
                <w:i/>
                <w:lang w:val="nl-BE"/>
              </w:rPr>
              <w:t>d)</w:t>
            </w:r>
            <w:r w:rsidRPr="00BD3C65">
              <w:rPr>
                <w:b/>
                <w:i/>
                <w:lang w:val="nl-BE"/>
              </w:rPr>
              <w:tab/>
              <w:t>het geraamde percentage van alle SEP-houders dat de in lid 1 bedoelde SEP-houders vertegenwoordigen;</w:t>
            </w:r>
          </w:p>
        </w:tc>
        <w:tc>
          <w:tcPr>
            <w:tcW w:w="4876" w:type="dxa"/>
          </w:tcPr>
          <w:p w14:paraId="11F680E3" w14:textId="77777777" w:rsidR="0079446C" w:rsidRPr="00BD3C65" w:rsidRDefault="0079446C" w:rsidP="00AE7197">
            <w:pPr>
              <w:pStyle w:val="Normal6"/>
              <w:rPr>
                <w:szCs w:val="24"/>
                <w:lang w:val="nl-BE"/>
              </w:rPr>
            </w:pPr>
          </w:p>
        </w:tc>
      </w:tr>
      <w:tr w:rsidR="00004BE4" w:rsidRPr="00BD3C65" w14:paraId="66307F03" w14:textId="77777777" w:rsidTr="00AE7197">
        <w:trPr>
          <w:jc w:val="center"/>
        </w:trPr>
        <w:tc>
          <w:tcPr>
            <w:tcW w:w="4876" w:type="dxa"/>
            <w:hideMark/>
          </w:tcPr>
          <w:p w14:paraId="043AE940"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SEP’s voor de norm dat zij collectief bezitten;</w:t>
            </w:r>
          </w:p>
        </w:tc>
        <w:tc>
          <w:tcPr>
            <w:tcW w:w="4876" w:type="dxa"/>
          </w:tcPr>
          <w:p w14:paraId="6312E037" w14:textId="77777777" w:rsidR="0079446C" w:rsidRPr="00BD3C65" w:rsidRDefault="0079446C" w:rsidP="00AE7197">
            <w:pPr>
              <w:pStyle w:val="Normal6"/>
              <w:rPr>
                <w:szCs w:val="24"/>
                <w:lang w:val="nl-BE"/>
              </w:rPr>
            </w:pPr>
          </w:p>
        </w:tc>
      </w:tr>
      <w:tr w:rsidR="00004BE4" w:rsidRPr="00BD3C65" w14:paraId="096FB63F" w14:textId="77777777" w:rsidTr="00AE7197">
        <w:trPr>
          <w:jc w:val="center"/>
        </w:trPr>
        <w:tc>
          <w:tcPr>
            <w:tcW w:w="4876" w:type="dxa"/>
            <w:hideMark/>
          </w:tcPr>
          <w:p w14:paraId="6D85788B" w14:textId="77777777" w:rsidR="0079446C" w:rsidRPr="00BD3C65" w:rsidRDefault="0079446C" w:rsidP="00AE7197">
            <w:pPr>
              <w:pStyle w:val="Normal6"/>
              <w:rPr>
                <w:lang w:val="nl-BE"/>
              </w:rPr>
            </w:pPr>
            <w:r w:rsidRPr="00BD3C65">
              <w:rPr>
                <w:b/>
                <w:i/>
                <w:lang w:val="nl-BE"/>
              </w:rPr>
              <w:t>f)</w:t>
            </w:r>
            <w:r w:rsidRPr="00BD3C65">
              <w:rPr>
                <w:b/>
                <w:i/>
                <w:lang w:val="nl-BE"/>
              </w:rPr>
              <w:tab/>
              <w:t>de toepassingen die bekend zijn bij de in punt c) bedoelde SEP-houders;</w:t>
            </w:r>
          </w:p>
        </w:tc>
        <w:tc>
          <w:tcPr>
            <w:tcW w:w="4876" w:type="dxa"/>
          </w:tcPr>
          <w:p w14:paraId="346E6043" w14:textId="77777777" w:rsidR="0079446C" w:rsidRPr="00BD3C65" w:rsidRDefault="0079446C" w:rsidP="00AE7197">
            <w:pPr>
              <w:pStyle w:val="Normal6"/>
              <w:rPr>
                <w:szCs w:val="24"/>
                <w:lang w:val="nl-BE"/>
              </w:rPr>
            </w:pPr>
          </w:p>
        </w:tc>
      </w:tr>
      <w:tr w:rsidR="00004BE4" w:rsidRPr="00BD3C65" w14:paraId="4B17BAC9" w14:textId="77777777" w:rsidTr="00AE7197">
        <w:trPr>
          <w:jc w:val="center"/>
        </w:trPr>
        <w:tc>
          <w:tcPr>
            <w:tcW w:w="4876" w:type="dxa"/>
            <w:hideMark/>
          </w:tcPr>
          <w:p w14:paraId="1DAF4271" w14:textId="77777777" w:rsidR="0079446C" w:rsidRPr="00BD3C65" w:rsidRDefault="0079446C" w:rsidP="00AE7197">
            <w:pPr>
              <w:pStyle w:val="Normal6"/>
              <w:rPr>
                <w:lang w:val="nl-BE"/>
              </w:rPr>
            </w:pPr>
            <w:r w:rsidRPr="00BD3C65">
              <w:rPr>
                <w:b/>
                <w:i/>
                <w:lang w:val="nl-BE"/>
              </w:rPr>
              <w:t>g)</w:t>
            </w:r>
            <w:r w:rsidRPr="00BD3C65">
              <w:rPr>
                <w:b/>
                <w:i/>
                <w:lang w:val="nl-BE"/>
              </w:rPr>
              <w:tab/>
              <w:t>de wereldwijde geaggregeerde royalty, tenzij de kennisgevende partijen specificeren dat de geaggregeerde royalty niet wereldwijd is;</w:t>
            </w:r>
          </w:p>
        </w:tc>
        <w:tc>
          <w:tcPr>
            <w:tcW w:w="4876" w:type="dxa"/>
          </w:tcPr>
          <w:p w14:paraId="67949B53" w14:textId="77777777" w:rsidR="0079446C" w:rsidRPr="00BD3C65" w:rsidRDefault="0079446C" w:rsidP="00AE7197">
            <w:pPr>
              <w:pStyle w:val="Normal6"/>
              <w:rPr>
                <w:szCs w:val="24"/>
                <w:lang w:val="nl-BE"/>
              </w:rPr>
            </w:pPr>
          </w:p>
        </w:tc>
      </w:tr>
      <w:tr w:rsidR="00004BE4" w:rsidRPr="00BD3C65" w14:paraId="0DF4F403" w14:textId="77777777" w:rsidTr="00AE7197">
        <w:trPr>
          <w:jc w:val="center"/>
        </w:trPr>
        <w:tc>
          <w:tcPr>
            <w:tcW w:w="4876" w:type="dxa"/>
            <w:hideMark/>
          </w:tcPr>
          <w:p w14:paraId="68657F9E" w14:textId="77777777" w:rsidR="0079446C" w:rsidRPr="00BD3C65" w:rsidRDefault="0079446C" w:rsidP="00AE7197">
            <w:pPr>
              <w:pStyle w:val="Normal6"/>
              <w:rPr>
                <w:lang w:val="nl-BE"/>
              </w:rPr>
            </w:pPr>
            <w:r w:rsidRPr="00BD3C65">
              <w:rPr>
                <w:b/>
                <w:i/>
                <w:lang w:val="nl-BE"/>
              </w:rPr>
              <w:t>h)</w:t>
            </w:r>
            <w:r w:rsidRPr="00BD3C65">
              <w:rPr>
                <w:b/>
                <w:i/>
                <w:lang w:val="nl-BE"/>
              </w:rPr>
              <w:tab/>
              <w:t>alle perioden waarvoor de in lid 1 bedoelde geaggregeerde royalty geldig is.</w:t>
            </w:r>
          </w:p>
        </w:tc>
        <w:tc>
          <w:tcPr>
            <w:tcW w:w="4876" w:type="dxa"/>
          </w:tcPr>
          <w:p w14:paraId="18DDBEFF" w14:textId="77777777" w:rsidR="0079446C" w:rsidRPr="00BD3C65" w:rsidRDefault="0079446C" w:rsidP="00AE7197">
            <w:pPr>
              <w:pStyle w:val="Normal6"/>
              <w:rPr>
                <w:szCs w:val="24"/>
                <w:lang w:val="nl-BE"/>
              </w:rPr>
            </w:pPr>
          </w:p>
        </w:tc>
      </w:tr>
      <w:tr w:rsidR="00004BE4" w:rsidRPr="00BD3C65" w14:paraId="66F3DEB5" w14:textId="77777777" w:rsidTr="00AE7197">
        <w:trPr>
          <w:jc w:val="center"/>
        </w:trPr>
        <w:tc>
          <w:tcPr>
            <w:tcW w:w="4876" w:type="dxa"/>
            <w:hideMark/>
          </w:tcPr>
          <w:p w14:paraId="0941D37C" w14:textId="77777777" w:rsidR="0079446C" w:rsidRPr="00BD3C65" w:rsidRDefault="0079446C" w:rsidP="00AE7197">
            <w:pPr>
              <w:pStyle w:val="Normal6"/>
              <w:rPr>
                <w:lang w:val="nl-BE"/>
              </w:rPr>
            </w:pPr>
            <w:r w:rsidRPr="00BD3C65">
              <w:rPr>
                <w:b/>
                <w:i/>
                <w:lang w:val="nl-BE"/>
              </w:rPr>
              <w:t>3.</w:t>
            </w:r>
            <w:r w:rsidRPr="00BD3C65">
              <w:rPr>
                <w:b/>
                <w:i/>
                <w:lang w:val="nl-BE"/>
              </w:rPr>
              <w:tab/>
              <w:t>De in lid 1 bedoelde kennisgeving wordt gedaan uiterlijk 120 dagen:</w:t>
            </w:r>
          </w:p>
        </w:tc>
        <w:tc>
          <w:tcPr>
            <w:tcW w:w="4876" w:type="dxa"/>
          </w:tcPr>
          <w:p w14:paraId="3D5AFEF5" w14:textId="77777777" w:rsidR="0079446C" w:rsidRPr="00BD3C65" w:rsidRDefault="0079446C" w:rsidP="00AE7197">
            <w:pPr>
              <w:pStyle w:val="Normal6"/>
              <w:rPr>
                <w:szCs w:val="24"/>
                <w:lang w:val="nl-BE"/>
              </w:rPr>
            </w:pPr>
          </w:p>
        </w:tc>
      </w:tr>
      <w:tr w:rsidR="00004BE4" w:rsidRPr="00BD3C65" w14:paraId="671E131B" w14:textId="77777777" w:rsidTr="00AE7197">
        <w:trPr>
          <w:jc w:val="center"/>
        </w:trPr>
        <w:tc>
          <w:tcPr>
            <w:tcW w:w="4876" w:type="dxa"/>
            <w:hideMark/>
          </w:tcPr>
          <w:p w14:paraId="34B3C090" w14:textId="77777777" w:rsidR="0079446C" w:rsidRPr="00BD3C65" w:rsidRDefault="0079446C" w:rsidP="00AE7197">
            <w:pPr>
              <w:pStyle w:val="Normal6"/>
              <w:rPr>
                <w:lang w:val="nl-BE"/>
              </w:rPr>
            </w:pPr>
            <w:r w:rsidRPr="00BD3C65">
              <w:rPr>
                <w:b/>
                <w:i/>
                <w:lang w:val="nl-BE"/>
              </w:rPr>
              <w:t>a)</w:t>
            </w:r>
            <w:r w:rsidRPr="00BD3C65">
              <w:rPr>
                <w:b/>
                <w:i/>
                <w:lang w:val="nl-BE"/>
              </w:rPr>
              <w:tab/>
              <w:t>na de publicatie van een norm door de organisatie voor de ontwikkeling van normen voor toepassingen die bekend zijn bij de SEP-houders als bedoeld in lid 2, punt c); of</w:t>
            </w:r>
          </w:p>
        </w:tc>
        <w:tc>
          <w:tcPr>
            <w:tcW w:w="4876" w:type="dxa"/>
          </w:tcPr>
          <w:p w14:paraId="6EEF22FC" w14:textId="77777777" w:rsidR="0079446C" w:rsidRPr="00BD3C65" w:rsidRDefault="0079446C" w:rsidP="00AE7197">
            <w:pPr>
              <w:pStyle w:val="Normal6"/>
              <w:rPr>
                <w:szCs w:val="24"/>
                <w:lang w:val="nl-BE"/>
              </w:rPr>
            </w:pPr>
          </w:p>
        </w:tc>
      </w:tr>
      <w:tr w:rsidR="00004BE4" w:rsidRPr="00BD3C65" w14:paraId="0033BD74" w14:textId="77777777" w:rsidTr="00AE7197">
        <w:trPr>
          <w:jc w:val="center"/>
        </w:trPr>
        <w:tc>
          <w:tcPr>
            <w:tcW w:w="4876" w:type="dxa"/>
            <w:hideMark/>
          </w:tcPr>
          <w:p w14:paraId="07CFF2DD" w14:textId="77777777" w:rsidR="0079446C" w:rsidRPr="00BD3C65" w:rsidRDefault="0079446C" w:rsidP="00AE7197">
            <w:pPr>
              <w:pStyle w:val="Normal6"/>
              <w:rPr>
                <w:lang w:val="nl-BE"/>
              </w:rPr>
            </w:pPr>
            <w:r w:rsidRPr="00BD3C65">
              <w:rPr>
                <w:b/>
                <w:i/>
                <w:lang w:val="nl-BE"/>
              </w:rPr>
              <w:t>b)</w:t>
            </w:r>
            <w:r w:rsidRPr="00BD3C65">
              <w:rPr>
                <w:b/>
                <w:i/>
                <w:lang w:val="nl-BE"/>
              </w:rPr>
              <w:tab/>
              <w:t>nadat zij bekend worden met een nieuwe toepassing van de norm.</w:t>
            </w:r>
          </w:p>
        </w:tc>
        <w:tc>
          <w:tcPr>
            <w:tcW w:w="4876" w:type="dxa"/>
          </w:tcPr>
          <w:p w14:paraId="4FA4CC05" w14:textId="77777777" w:rsidR="0079446C" w:rsidRPr="00BD3C65" w:rsidRDefault="0079446C" w:rsidP="00AE7197">
            <w:pPr>
              <w:pStyle w:val="Normal6"/>
              <w:rPr>
                <w:szCs w:val="24"/>
                <w:lang w:val="nl-BE"/>
              </w:rPr>
            </w:pPr>
          </w:p>
        </w:tc>
      </w:tr>
      <w:tr w:rsidR="00004BE4" w:rsidRPr="00BD3C65" w14:paraId="2D93AB5B" w14:textId="77777777" w:rsidTr="00AE7197">
        <w:trPr>
          <w:jc w:val="center"/>
        </w:trPr>
        <w:tc>
          <w:tcPr>
            <w:tcW w:w="4876" w:type="dxa"/>
            <w:hideMark/>
          </w:tcPr>
          <w:p w14:paraId="5BF7B240" w14:textId="77777777" w:rsidR="0079446C" w:rsidRPr="00BD3C65" w:rsidRDefault="0079446C" w:rsidP="00AE7197">
            <w:pPr>
              <w:pStyle w:val="Normal6"/>
              <w:rPr>
                <w:lang w:val="nl-BE"/>
              </w:rPr>
            </w:pPr>
            <w:r w:rsidRPr="00BD3C65">
              <w:rPr>
                <w:b/>
                <w:i/>
                <w:lang w:val="nl-BE"/>
              </w:rPr>
              <w:t>4.</w:t>
            </w:r>
            <w:r w:rsidRPr="00BD3C65">
              <w:rPr>
                <w:b/>
                <w:i/>
                <w:lang w:val="nl-BE"/>
              </w:rPr>
              <w:tab/>
              <w:t>Het kenniscentrum publiceert in de databank de uit hoofde van lid 2 verstrekte informatie.</w:t>
            </w:r>
          </w:p>
        </w:tc>
        <w:tc>
          <w:tcPr>
            <w:tcW w:w="4876" w:type="dxa"/>
          </w:tcPr>
          <w:p w14:paraId="487E3A69" w14:textId="77777777" w:rsidR="0079446C" w:rsidRPr="00BD3C65" w:rsidRDefault="0079446C" w:rsidP="00AE7197">
            <w:pPr>
              <w:pStyle w:val="Normal6"/>
              <w:rPr>
                <w:szCs w:val="24"/>
                <w:lang w:val="nl-BE"/>
              </w:rPr>
            </w:pPr>
          </w:p>
        </w:tc>
      </w:tr>
    </w:tbl>
    <w:p w14:paraId="15219A6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452D1AD0" w14:textId="77777777" w:rsidR="0079446C" w:rsidRPr="00BD3C65" w:rsidRDefault="0079446C" w:rsidP="0079446C">
      <w:pPr>
        <w:rPr>
          <w:lang w:val="nl-BE"/>
        </w:rPr>
      </w:pPr>
      <w:r w:rsidRPr="00BD3C65">
        <w:rPr>
          <w:rStyle w:val="HideTWBExt"/>
          <w:noProof w:val="0"/>
          <w:lang w:val="nl-BE"/>
        </w:rPr>
        <w:t>&lt;/Amend&gt;</w:t>
      </w:r>
    </w:p>
    <w:p w14:paraId="52C9ED3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368</w:t>
      </w:r>
      <w:r w:rsidRPr="00BD3C65">
        <w:rPr>
          <w:rStyle w:val="HideTWBExt"/>
          <w:b w:val="0"/>
          <w:noProof w:val="0"/>
          <w:lang w:val="nl-BE"/>
        </w:rPr>
        <w:t>&lt;/NumAm&gt;</w:t>
      </w:r>
    </w:p>
    <w:p w14:paraId="279E373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7BB80EF7" w14:textId="77777777" w:rsidR="0079446C" w:rsidRPr="00BD3C65" w:rsidRDefault="0079446C" w:rsidP="0079446C">
      <w:pPr>
        <w:rPr>
          <w:lang w:val="nl-BE"/>
        </w:rPr>
      </w:pPr>
      <w:r w:rsidRPr="00BD3C65">
        <w:rPr>
          <w:rStyle w:val="HideTWBExt"/>
          <w:noProof w:val="0"/>
          <w:lang w:val="nl-BE"/>
        </w:rPr>
        <w:t>&lt;/RepeatBlock-By&gt;</w:t>
      </w:r>
    </w:p>
    <w:p w14:paraId="5F231476"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FD4E11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E66A40" w14:textId="77777777" w:rsidTr="00AE7197">
        <w:trPr>
          <w:jc w:val="center"/>
        </w:trPr>
        <w:tc>
          <w:tcPr>
            <w:tcW w:w="9752" w:type="dxa"/>
            <w:gridSpan w:val="2"/>
          </w:tcPr>
          <w:p w14:paraId="04CBEA41" w14:textId="77777777" w:rsidR="0079446C" w:rsidRPr="00BD3C65" w:rsidRDefault="0079446C" w:rsidP="00AE7197">
            <w:pPr>
              <w:keepNext/>
              <w:rPr>
                <w:lang w:val="nl-BE"/>
              </w:rPr>
            </w:pPr>
          </w:p>
        </w:tc>
      </w:tr>
      <w:tr w:rsidR="00004BE4" w:rsidRPr="00BD3C65" w14:paraId="605F7B1F" w14:textId="77777777" w:rsidTr="00AE7197">
        <w:trPr>
          <w:jc w:val="center"/>
        </w:trPr>
        <w:tc>
          <w:tcPr>
            <w:tcW w:w="4876" w:type="dxa"/>
            <w:hideMark/>
          </w:tcPr>
          <w:p w14:paraId="2B86DA4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F7115D5" w14:textId="77777777" w:rsidR="0079446C" w:rsidRPr="00BD3C65" w:rsidRDefault="0079446C" w:rsidP="00AE7197">
            <w:pPr>
              <w:pStyle w:val="ColumnHeading"/>
              <w:keepNext/>
              <w:rPr>
                <w:lang w:val="nl-BE"/>
              </w:rPr>
            </w:pPr>
            <w:r w:rsidRPr="00BD3C65">
              <w:rPr>
                <w:lang w:val="nl-BE"/>
              </w:rPr>
              <w:t>Amendement</w:t>
            </w:r>
          </w:p>
        </w:tc>
      </w:tr>
      <w:tr w:rsidR="00004BE4" w:rsidRPr="00BD3C65" w14:paraId="14C6370D" w14:textId="77777777" w:rsidTr="00AE7197">
        <w:trPr>
          <w:jc w:val="center"/>
        </w:trPr>
        <w:tc>
          <w:tcPr>
            <w:tcW w:w="4876" w:type="dxa"/>
            <w:hideMark/>
          </w:tcPr>
          <w:p w14:paraId="4A034015" w14:textId="77777777" w:rsidR="0079446C" w:rsidRPr="00BD3C65" w:rsidRDefault="0079446C" w:rsidP="00AE7197">
            <w:pPr>
              <w:pStyle w:val="Normal6"/>
              <w:jc w:val="center"/>
              <w:rPr>
                <w:lang w:val="nl-BE"/>
              </w:rPr>
            </w:pPr>
            <w:r w:rsidRPr="00BD3C65">
              <w:rPr>
                <w:b/>
                <w:i/>
                <w:lang w:val="nl-BE"/>
              </w:rPr>
              <w:t>Artikel 15</w:t>
            </w:r>
          </w:p>
        </w:tc>
        <w:tc>
          <w:tcPr>
            <w:tcW w:w="4876" w:type="dxa"/>
            <w:hideMark/>
          </w:tcPr>
          <w:p w14:paraId="79BE4E13"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75F9DE82" w14:textId="77777777" w:rsidTr="00AE7197">
        <w:trPr>
          <w:jc w:val="center"/>
        </w:trPr>
        <w:tc>
          <w:tcPr>
            <w:tcW w:w="4876" w:type="dxa"/>
            <w:hideMark/>
          </w:tcPr>
          <w:p w14:paraId="133AA2DA" w14:textId="77777777" w:rsidR="0079446C" w:rsidRPr="00BD3C65" w:rsidRDefault="0079446C" w:rsidP="00AE7197">
            <w:pPr>
              <w:pStyle w:val="Normal6"/>
              <w:jc w:val="center"/>
              <w:rPr>
                <w:lang w:val="nl-BE"/>
              </w:rPr>
            </w:pPr>
            <w:r w:rsidRPr="00BD3C65">
              <w:rPr>
                <w:b/>
                <w:i/>
                <w:lang w:val="nl-BE"/>
              </w:rPr>
              <w:t>Kennisgeving van een geaggregeerde royalty aan het kenniscentrum</w:t>
            </w:r>
          </w:p>
        </w:tc>
        <w:tc>
          <w:tcPr>
            <w:tcW w:w="4876" w:type="dxa"/>
          </w:tcPr>
          <w:p w14:paraId="4B86305B" w14:textId="77777777" w:rsidR="0079446C" w:rsidRPr="00BD3C65" w:rsidRDefault="0079446C" w:rsidP="00AE7197">
            <w:pPr>
              <w:pStyle w:val="Normal6"/>
              <w:rPr>
                <w:szCs w:val="24"/>
                <w:lang w:val="nl-BE"/>
              </w:rPr>
            </w:pPr>
          </w:p>
        </w:tc>
      </w:tr>
      <w:tr w:rsidR="00004BE4" w:rsidRPr="00BD3C65" w14:paraId="757E24E6" w14:textId="77777777" w:rsidTr="00AE7197">
        <w:trPr>
          <w:jc w:val="center"/>
        </w:trPr>
        <w:tc>
          <w:tcPr>
            <w:tcW w:w="4876" w:type="dxa"/>
            <w:hideMark/>
          </w:tcPr>
          <w:p w14:paraId="0DDA1E0F"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waarvoor Frand-verbintenissen zijn aangegaan, kunnen het kenniscentrum gezamenlijk in kennis stellen van de geaggregeerde royalty voor de SEP’s met betrekking tot een norm.</w:t>
            </w:r>
          </w:p>
        </w:tc>
        <w:tc>
          <w:tcPr>
            <w:tcW w:w="4876" w:type="dxa"/>
          </w:tcPr>
          <w:p w14:paraId="03BFF09B" w14:textId="77777777" w:rsidR="0079446C" w:rsidRPr="00BD3C65" w:rsidRDefault="0079446C" w:rsidP="00AE7197">
            <w:pPr>
              <w:pStyle w:val="Normal6"/>
              <w:rPr>
                <w:szCs w:val="24"/>
                <w:lang w:val="nl-BE"/>
              </w:rPr>
            </w:pPr>
          </w:p>
        </w:tc>
      </w:tr>
      <w:tr w:rsidR="00004BE4" w:rsidRPr="00BD3C65" w14:paraId="5AE87BA8" w14:textId="77777777" w:rsidTr="00AE7197">
        <w:trPr>
          <w:jc w:val="center"/>
        </w:trPr>
        <w:tc>
          <w:tcPr>
            <w:tcW w:w="4876" w:type="dxa"/>
            <w:hideMark/>
          </w:tcPr>
          <w:p w14:paraId="035A8D69" w14:textId="77777777" w:rsidR="0079446C" w:rsidRPr="00BD3C65" w:rsidRDefault="0079446C" w:rsidP="00AE7197">
            <w:pPr>
              <w:pStyle w:val="Normal6"/>
              <w:rPr>
                <w:lang w:val="nl-BE"/>
              </w:rPr>
            </w:pPr>
            <w:r w:rsidRPr="00BD3C65">
              <w:rPr>
                <w:b/>
                <w:i/>
                <w:lang w:val="nl-BE"/>
              </w:rPr>
              <w:t>2.</w:t>
            </w:r>
            <w:r w:rsidRPr="00BD3C65">
              <w:rPr>
                <w:b/>
                <w:i/>
                <w:lang w:val="nl-BE"/>
              </w:rPr>
              <w:tab/>
              <w:t>De overeenkomstig lid 1 gedane kennisgeving bevat de volgende informatie:</w:t>
            </w:r>
          </w:p>
        </w:tc>
        <w:tc>
          <w:tcPr>
            <w:tcW w:w="4876" w:type="dxa"/>
          </w:tcPr>
          <w:p w14:paraId="43EFA061" w14:textId="77777777" w:rsidR="0079446C" w:rsidRPr="00BD3C65" w:rsidRDefault="0079446C" w:rsidP="00AE7197">
            <w:pPr>
              <w:pStyle w:val="Normal6"/>
              <w:rPr>
                <w:szCs w:val="24"/>
                <w:lang w:val="nl-BE"/>
              </w:rPr>
            </w:pPr>
          </w:p>
        </w:tc>
      </w:tr>
      <w:tr w:rsidR="00004BE4" w:rsidRPr="00BD3C65" w14:paraId="761866EA" w14:textId="77777777" w:rsidTr="00AE7197">
        <w:trPr>
          <w:jc w:val="center"/>
        </w:trPr>
        <w:tc>
          <w:tcPr>
            <w:tcW w:w="4876" w:type="dxa"/>
            <w:hideMark/>
          </w:tcPr>
          <w:p w14:paraId="23DCD4BE"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69DA4866" w14:textId="77777777" w:rsidR="0079446C" w:rsidRPr="00BD3C65" w:rsidRDefault="0079446C" w:rsidP="00AE7197">
            <w:pPr>
              <w:pStyle w:val="Normal6"/>
              <w:rPr>
                <w:szCs w:val="24"/>
                <w:lang w:val="nl-BE"/>
              </w:rPr>
            </w:pPr>
          </w:p>
        </w:tc>
      </w:tr>
      <w:tr w:rsidR="00004BE4" w:rsidRPr="00BD3C65" w14:paraId="6765C5E8" w14:textId="77777777" w:rsidTr="00AE7197">
        <w:trPr>
          <w:jc w:val="center"/>
        </w:trPr>
        <w:tc>
          <w:tcPr>
            <w:tcW w:w="4876" w:type="dxa"/>
            <w:hideMark/>
          </w:tcPr>
          <w:p w14:paraId="2131147F" w14:textId="77777777" w:rsidR="0079446C" w:rsidRPr="00BD3C65" w:rsidRDefault="0079446C" w:rsidP="00AE7197">
            <w:pPr>
              <w:pStyle w:val="Normal6"/>
              <w:rPr>
                <w:lang w:val="nl-BE"/>
              </w:rPr>
            </w:pPr>
            <w:r w:rsidRPr="00BD3C65">
              <w:rPr>
                <w:b/>
                <w:i/>
                <w:lang w:val="nl-BE"/>
              </w:rPr>
              <w:t>b)</w:t>
            </w:r>
            <w:r w:rsidRPr="00BD3C65">
              <w:rPr>
                <w:b/>
                <w:i/>
                <w:lang w:val="nl-BE"/>
              </w:rPr>
              <w:tab/>
              <w:t>de lijst van technische specificaties die de norm definiëren;</w:t>
            </w:r>
          </w:p>
        </w:tc>
        <w:tc>
          <w:tcPr>
            <w:tcW w:w="4876" w:type="dxa"/>
          </w:tcPr>
          <w:p w14:paraId="72EC1EC8" w14:textId="77777777" w:rsidR="0079446C" w:rsidRPr="00BD3C65" w:rsidRDefault="0079446C" w:rsidP="00AE7197">
            <w:pPr>
              <w:pStyle w:val="Normal6"/>
              <w:rPr>
                <w:szCs w:val="24"/>
                <w:lang w:val="nl-BE"/>
              </w:rPr>
            </w:pPr>
          </w:p>
        </w:tc>
      </w:tr>
      <w:tr w:rsidR="00004BE4" w:rsidRPr="00BD3C65" w14:paraId="02E2F629" w14:textId="77777777" w:rsidTr="00AE7197">
        <w:trPr>
          <w:jc w:val="center"/>
        </w:trPr>
        <w:tc>
          <w:tcPr>
            <w:tcW w:w="4876" w:type="dxa"/>
            <w:hideMark/>
          </w:tcPr>
          <w:p w14:paraId="46663ACF" w14:textId="77777777" w:rsidR="0079446C" w:rsidRPr="00BD3C65" w:rsidRDefault="0079446C" w:rsidP="00AE7197">
            <w:pPr>
              <w:pStyle w:val="Normal6"/>
              <w:rPr>
                <w:lang w:val="nl-BE"/>
              </w:rPr>
            </w:pPr>
            <w:r w:rsidRPr="00BD3C65">
              <w:rPr>
                <w:b/>
                <w:i/>
                <w:lang w:val="nl-BE"/>
              </w:rPr>
              <w:t>c)</w:t>
            </w:r>
            <w:r w:rsidRPr="00BD3C65">
              <w:rPr>
                <w:b/>
                <w:i/>
                <w:lang w:val="nl-BE"/>
              </w:rPr>
              <w:tab/>
              <w:t>de namen van de SEP-houders die de in lid 1 bedoelde kennisgeving doen;</w:t>
            </w:r>
          </w:p>
        </w:tc>
        <w:tc>
          <w:tcPr>
            <w:tcW w:w="4876" w:type="dxa"/>
          </w:tcPr>
          <w:p w14:paraId="5AEAF5C2" w14:textId="77777777" w:rsidR="0079446C" w:rsidRPr="00BD3C65" w:rsidRDefault="0079446C" w:rsidP="00AE7197">
            <w:pPr>
              <w:pStyle w:val="Normal6"/>
              <w:rPr>
                <w:szCs w:val="24"/>
                <w:lang w:val="nl-BE"/>
              </w:rPr>
            </w:pPr>
          </w:p>
        </w:tc>
      </w:tr>
      <w:tr w:rsidR="00004BE4" w:rsidRPr="00BD3C65" w14:paraId="18F3351D" w14:textId="77777777" w:rsidTr="00AE7197">
        <w:trPr>
          <w:jc w:val="center"/>
        </w:trPr>
        <w:tc>
          <w:tcPr>
            <w:tcW w:w="4876" w:type="dxa"/>
            <w:hideMark/>
          </w:tcPr>
          <w:p w14:paraId="580A3ED6" w14:textId="77777777" w:rsidR="0079446C" w:rsidRPr="00BD3C65" w:rsidRDefault="0079446C" w:rsidP="00AE7197">
            <w:pPr>
              <w:pStyle w:val="Normal6"/>
              <w:rPr>
                <w:lang w:val="nl-BE"/>
              </w:rPr>
            </w:pPr>
            <w:r w:rsidRPr="00BD3C65">
              <w:rPr>
                <w:b/>
                <w:i/>
                <w:lang w:val="nl-BE"/>
              </w:rPr>
              <w:t>d)</w:t>
            </w:r>
            <w:r w:rsidRPr="00BD3C65">
              <w:rPr>
                <w:b/>
                <w:i/>
                <w:lang w:val="nl-BE"/>
              </w:rPr>
              <w:tab/>
              <w:t>het geraamde percentage van alle SEP-houders dat de in lid 1 bedoelde SEP-houders vertegenwoordigen;</w:t>
            </w:r>
          </w:p>
        </w:tc>
        <w:tc>
          <w:tcPr>
            <w:tcW w:w="4876" w:type="dxa"/>
          </w:tcPr>
          <w:p w14:paraId="1C197D93" w14:textId="77777777" w:rsidR="0079446C" w:rsidRPr="00BD3C65" w:rsidRDefault="0079446C" w:rsidP="00AE7197">
            <w:pPr>
              <w:pStyle w:val="Normal6"/>
              <w:rPr>
                <w:szCs w:val="24"/>
                <w:lang w:val="nl-BE"/>
              </w:rPr>
            </w:pPr>
          </w:p>
        </w:tc>
      </w:tr>
      <w:tr w:rsidR="00004BE4" w:rsidRPr="00BD3C65" w14:paraId="5BF7C5A1" w14:textId="77777777" w:rsidTr="00AE7197">
        <w:trPr>
          <w:jc w:val="center"/>
        </w:trPr>
        <w:tc>
          <w:tcPr>
            <w:tcW w:w="4876" w:type="dxa"/>
            <w:hideMark/>
          </w:tcPr>
          <w:p w14:paraId="454962AA"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SEP’s voor de norm dat zij collectief bezitten;</w:t>
            </w:r>
          </w:p>
        </w:tc>
        <w:tc>
          <w:tcPr>
            <w:tcW w:w="4876" w:type="dxa"/>
          </w:tcPr>
          <w:p w14:paraId="2B5AF863" w14:textId="77777777" w:rsidR="0079446C" w:rsidRPr="00BD3C65" w:rsidRDefault="0079446C" w:rsidP="00AE7197">
            <w:pPr>
              <w:pStyle w:val="Normal6"/>
              <w:rPr>
                <w:szCs w:val="24"/>
                <w:lang w:val="nl-BE"/>
              </w:rPr>
            </w:pPr>
          </w:p>
        </w:tc>
      </w:tr>
      <w:tr w:rsidR="00004BE4" w:rsidRPr="00BD3C65" w14:paraId="2D41FCBF" w14:textId="77777777" w:rsidTr="00AE7197">
        <w:trPr>
          <w:jc w:val="center"/>
        </w:trPr>
        <w:tc>
          <w:tcPr>
            <w:tcW w:w="4876" w:type="dxa"/>
            <w:hideMark/>
          </w:tcPr>
          <w:p w14:paraId="4B659F42" w14:textId="77777777" w:rsidR="0079446C" w:rsidRPr="00BD3C65" w:rsidRDefault="0079446C" w:rsidP="00AE7197">
            <w:pPr>
              <w:pStyle w:val="Normal6"/>
              <w:rPr>
                <w:lang w:val="nl-BE"/>
              </w:rPr>
            </w:pPr>
            <w:r w:rsidRPr="00BD3C65">
              <w:rPr>
                <w:b/>
                <w:i/>
                <w:lang w:val="nl-BE"/>
              </w:rPr>
              <w:t>f)</w:t>
            </w:r>
            <w:r w:rsidRPr="00BD3C65">
              <w:rPr>
                <w:b/>
                <w:i/>
                <w:lang w:val="nl-BE"/>
              </w:rPr>
              <w:tab/>
              <w:t>de toepassingen die bekend zijn bij de in punt c) bedoelde SEP-houders;</w:t>
            </w:r>
          </w:p>
        </w:tc>
        <w:tc>
          <w:tcPr>
            <w:tcW w:w="4876" w:type="dxa"/>
          </w:tcPr>
          <w:p w14:paraId="149B84CA" w14:textId="77777777" w:rsidR="0079446C" w:rsidRPr="00BD3C65" w:rsidRDefault="0079446C" w:rsidP="00AE7197">
            <w:pPr>
              <w:pStyle w:val="Normal6"/>
              <w:rPr>
                <w:szCs w:val="24"/>
                <w:lang w:val="nl-BE"/>
              </w:rPr>
            </w:pPr>
          </w:p>
        </w:tc>
      </w:tr>
      <w:tr w:rsidR="00004BE4" w:rsidRPr="00BD3C65" w14:paraId="7E0926E1" w14:textId="77777777" w:rsidTr="00AE7197">
        <w:trPr>
          <w:jc w:val="center"/>
        </w:trPr>
        <w:tc>
          <w:tcPr>
            <w:tcW w:w="4876" w:type="dxa"/>
            <w:hideMark/>
          </w:tcPr>
          <w:p w14:paraId="5789EA2D" w14:textId="77777777" w:rsidR="0079446C" w:rsidRPr="00BD3C65" w:rsidRDefault="0079446C" w:rsidP="00AE7197">
            <w:pPr>
              <w:pStyle w:val="Normal6"/>
              <w:rPr>
                <w:lang w:val="nl-BE"/>
              </w:rPr>
            </w:pPr>
            <w:r w:rsidRPr="00BD3C65">
              <w:rPr>
                <w:b/>
                <w:i/>
                <w:lang w:val="nl-BE"/>
              </w:rPr>
              <w:t>g)</w:t>
            </w:r>
            <w:r w:rsidRPr="00BD3C65">
              <w:rPr>
                <w:b/>
                <w:i/>
                <w:lang w:val="nl-BE"/>
              </w:rPr>
              <w:tab/>
              <w:t>de wereldwijde geaggregeerde royalty, tenzij de kennisgevende partijen specificeren dat de geaggregeerde royalty niet wereldwijd is;</w:t>
            </w:r>
          </w:p>
        </w:tc>
        <w:tc>
          <w:tcPr>
            <w:tcW w:w="4876" w:type="dxa"/>
          </w:tcPr>
          <w:p w14:paraId="60E9A26D" w14:textId="77777777" w:rsidR="0079446C" w:rsidRPr="00BD3C65" w:rsidRDefault="0079446C" w:rsidP="00AE7197">
            <w:pPr>
              <w:pStyle w:val="Normal6"/>
              <w:rPr>
                <w:szCs w:val="24"/>
                <w:lang w:val="nl-BE"/>
              </w:rPr>
            </w:pPr>
          </w:p>
        </w:tc>
      </w:tr>
      <w:tr w:rsidR="00004BE4" w:rsidRPr="00BD3C65" w14:paraId="7333EA58" w14:textId="77777777" w:rsidTr="00AE7197">
        <w:trPr>
          <w:jc w:val="center"/>
        </w:trPr>
        <w:tc>
          <w:tcPr>
            <w:tcW w:w="4876" w:type="dxa"/>
            <w:hideMark/>
          </w:tcPr>
          <w:p w14:paraId="40258C89" w14:textId="77777777" w:rsidR="0079446C" w:rsidRPr="00BD3C65" w:rsidRDefault="0079446C" w:rsidP="00AE7197">
            <w:pPr>
              <w:pStyle w:val="Normal6"/>
              <w:rPr>
                <w:lang w:val="nl-BE"/>
              </w:rPr>
            </w:pPr>
            <w:r w:rsidRPr="00BD3C65">
              <w:rPr>
                <w:b/>
                <w:i/>
                <w:lang w:val="nl-BE"/>
              </w:rPr>
              <w:t>h)</w:t>
            </w:r>
            <w:r w:rsidRPr="00BD3C65">
              <w:rPr>
                <w:b/>
                <w:i/>
                <w:lang w:val="nl-BE"/>
              </w:rPr>
              <w:tab/>
              <w:t>alle perioden waarvoor de in lid 1 bedoelde geaggregeerde royalty geldig is.</w:t>
            </w:r>
          </w:p>
        </w:tc>
        <w:tc>
          <w:tcPr>
            <w:tcW w:w="4876" w:type="dxa"/>
          </w:tcPr>
          <w:p w14:paraId="7B8D34EA" w14:textId="77777777" w:rsidR="0079446C" w:rsidRPr="00BD3C65" w:rsidRDefault="0079446C" w:rsidP="00AE7197">
            <w:pPr>
              <w:pStyle w:val="Normal6"/>
              <w:rPr>
                <w:szCs w:val="24"/>
                <w:lang w:val="nl-BE"/>
              </w:rPr>
            </w:pPr>
          </w:p>
        </w:tc>
      </w:tr>
      <w:tr w:rsidR="00004BE4" w:rsidRPr="00BD3C65" w14:paraId="4F9B7BE8" w14:textId="77777777" w:rsidTr="00AE7197">
        <w:trPr>
          <w:jc w:val="center"/>
        </w:trPr>
        <w:tc>
          <w:tcPr>
            <w:tcW w:w="4876" w:type="dxa"/>
            <w:hideMark/>
          </w:tcPr>
          <w:p w14:paraId="29B21D31" w14:textId="77777777" w:rsidR="0079446C" w:rsidRPr="00BD3C65" w:rsidRDefault="0079446C" w:rsidP="00AE7197">
            <w:pPr>
              <w:pStyle w:val="Normal6"/>
              <w:rPr>
                <w:lang w:val="nl-BE"/>
              </w:rPr>
            </w:pPr>
            <w:r w:rsidRPr="00BD3C65">
              <w:rPr>
                <w:b/>
                <w:i/>
                <w:lang w:val="nl-BE"/>
              </w:rPr>
              <w:t>3.</w:t>
            </w:r>
            <w:r w:rsidRPr="00BD3C65">
              <w:rPr>
                <w:b/>
                <w:i/>
                <w:lang w:val="nl-BE"/>
              </w:rPr>
              <w:tab/>
              <w:t>De in lid 1 bedoelde kennisgeving wordt gedaan uiterlijk 120 dagen:</w:t>
            </w:r>
          </w:p>
        </w:tc>
        <w:tc>
          <w:tcPr>
            <w:tcW w:w="4876" w:type="dxa"/>
          </w:tcPr>
          <w:p w14:paraId="3116B7F2" w14:textId="77777777" w:rsidR="0079446C" w:rsidRPr="00BD3C65" w:rsidRDefault="0079446C" w:rsidP="00AE7197">
            <w:pPr>
              <w:pStyle w:val="Normal6"/>
              <w:rPr>
                <w:szCs w:val="24"/>
                <w:lang w:val="nl-BE"/>
              </w:rPr>
            </w:pPr>
          </w:p>
        </w:tc>
      </w:tr>
      <w:tr w:rsidR="00004BE4" w:rsidRPr="00BD3C65" w14:paraId="70DC614D" w14:textId="77777777" w:rsidTr="00AE7197">
        <w:trPr>
          <w:jc w:val="center"/>
        </w:trPr>
        <w:tc>
          <w:tcPr>
            <w:tcW w:w="4876" w:type="dxa"/>
            <w:hideMark/>
          </w:tcPr>
          <w:p w14:paraId="1AED4794" w14:textId="77777777" w:rsidR="0079446C" w:rsidRPr="00BD3C65" w:rsidRDefault="0079446C" w:rsidP="00AE7197">
            <w:pPr>
              <w:pStyle w:val="Normal6"/>
              <w:rPr>
                <w:lang w:val="nl-BE"/>
              </w:rPr>
            </w:pPr>
            <w:r w:rsidRPr="00BD3C65">
              <w:rPr>
                <w:b/>
                <w:i/>
                <w:lang w:val="nl-BE"/>
              </w:rPr>
              <w:t>a)</w:t>
            </w:r>
            <w:r w:rsidRPr="00BD3C65">
              <w:rPr>
                <w:b/>
                <w:i/>
                <w:lang w:val="nl-BE"/>
              </w:rPr>
              <w:tab/>
              <w:t>na de publicatie van een norm door de organisatie voor de ontwikkeling van normen voor toepassingen die bekend zijn bij de SEP-houders als bedoeld in lid 2, punt c); of</w:t>
            </w:r>
          </w:p>
        </w:tc>
        <w:tc>
          <w:tcPr>
            <w:tcW w:w="4876" w:type="dxa"/>
          </w:tcPr>
          <w:p w14:paraId="1BDFB982" w14:textId="77777777" w:rsidR="0079446C" w:rsidRPr="00BD3C65" w:rsidRDefault="0079446C" w:rsidP="00AE7197">
            <w:pPr>
              <w:pStyle w:val="Normal6"/>
              <w:rPr>
                <w:szCs w:val="24"/>
                <w:lang w:val="nl-BE"/>
              </w:rPr>
            </w:pPr>
          </w:p>
        </w:tc>
      </w:tr>
      <w:tr w:rsidR="00004BE4" w:rsidRPr="00BD3C65" w14:paraId="6C37875E" w14:textId="77777777" w:rsidTr="00AE7197">
        <w:trPr>
          <w:jc w:val="center"/>
        </w:trPr>
        <w:tc>
          <w:tcPr>
            <w:tcW w:w="4876" w:type="dxa"/>
            <w:hideMark/>
          </w:tcPr>
          <w:p w14:paraId="518DC633" w14:textId="77777777" w:rsidR="0079446C" w:rsidRPr="00BD3C65" w:rsidRDefault="0079446C" w:rsidP="00AE7197">
            <w:pPr>
              <w:pStyle w:val="Normal6"/>
              <w:rPr>
                <w:lang w:val="nl-BE"/>
              </w:rPr>
            </w:pPr>
            <w:r w:rsidRPr="00BD3C65">
              <w:rPr>
                <w:b/>
                <w:i/>
                <w:lang w:val="nl-BE"/>
              </w:rPr>
              <w:t>b)</w:t>
            </w:r>
            <w:r w:rsidRPr="00BD3C65">
              <w:rPr>
                <w:b/>
                <w:i/>
                <w:lang w:val="nl-BE"/>
              </w:rPr>
              <w:tab/>
              <w:t>nadat zij bekend worden met een nieuwe toepassing van de norm.</w:t>
            </w:r>
          </w:p>
        </w:tc>
        <w:tc>
          <w:tcPr>
            <w:tcW w:w="4876" w:type="dxa"/>
          </w:tcPr>
          <w:p w14:paraId="46F97CDA" w14:textId="77777777" w:rsidR="0079446C" w:rsidRPr="00BD3C65" w:rsidRDefault="0079446C" w:rsidP="00AE7197">
            <w:pPr>
              <w:pStyle w:val="Normal6"/>
              <w:rPr>
                <w:szCs w:val="24"/>
                <w:lang w:val="nl-BE"/>
              </w:rPr>
            </w:pPr>
          </w:p>
        </w:tc>
      </w:tr>
      <w:tr w:rsidR="00004BE4" w:rsidRPr="00BD3C65" w14:paraId="298B8E7E" w14:textId="77777777" w:rsidTr="00AE7197">
        <w:trPr>
          <w:jc w:val="center"/>
        </w:trPr>
        <w:tc>
          <w:tcPr>
            <w:tcW w:w="4876" w:type="dxa"/>
            <w:hideMark/>
          </w:tcPr>
          <w:p w14:paraId="295108A0" w14:textId="77777777" w:rsidR="0079446C" w:rsidRPr="00BD3C65" w:rsidRDefault="0079446C" w:rsidP="00AE7197">
            <w:pPr>
              <w:pStyle w:val="Normal6"/>
              <w:rPr>
                <w:lang w:val="nl-BE"/>
              </w:rPr>
            </w:pPr>
            <w:r w:rsidRPr="00BD3C65">
              <w:rPr>
                <w:b/>
                <w:i/>
                <w:lang w:val="nl-BE"/>
              </w:rPr>
              <w:t>4.</w:t>
            </w:r>
            <w:r w:rsidRPr="00BD3C65">
              <w:rPr>
                <w:b/>
                <w:i/>
                <w:lang w:val="nl-BE"/>
              </w:rPr>
              <w:tab/>
              <w:t>Het kenniscentrum publiceert in de databank de uit hoofde van lid 2 verstrekte informatie.</w:t>
            </w:r>
          </w:p>
        </w:tc>
        <w:tc>
          <w:tcPr>
            <w:tcW w:w="4876" w:type="dxa"/>
          </w:tcPr>
          <w:p w14:paraId="24C4B61F" w14:textId="77777777" w:rsidR="0079446C" w:rsidRPr="00BD3C65" w:rsidRDefault="0079446C" w:rsidP="00AE7197">
            <w:pPr>
              <w:pStyle w:val="Normal6"/>
              <w:rPr>
                <w:szCs w:val="24"/>
                <w:lang w:val="nl-BE"/>
              </w:rPr>
            </w:pPr>
          </w:p>
        </w:tc>
      </w:tr>
    </w:tbl>
    <w:p w14:paraId="69E6395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0326F9C"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9F08591" w14:textId="77777777" w:rsidR="0079446C" w:rsidRPr="00BD3C65" w:rsidRDefault="0079446C" w:rsidP="0079446C">
      <w:pPr>
        <w:pStyle w:val="Normal12Italic"/>
        <w:rPr>
          <w:lang w:val="en-GB"/>
        </w:rPr>
      </w:pPr>
      <w:r w:rsidRPr="00BD3C65">
        <w:rPr>
          <w:lang w:val="en-GB"/>
        </w:rPr>
        <w:t>The proposed Regulation believes that companies taking licenses for patents that are deemed essential to an open standard need more information about aggregate royalties to facilitate license negotiations with patent owners. There is however, no evidence to support this claim. The Commission would set the aggregate, or total, royalty that should be paid to the SEP holder to license all SEPs for a given standard and in doing so, solve ‘one of the key issues’ in SEP licensing negotiations. This is however, not supported in the Commission’s own study.[1] Determining the aggregated royalty is normally done by a SEP holder and SEP licensor, and in case that bilateral process fails, determined by national courts on a case-by-case basis. To determine that an aggregated royalty would be set collectively, would risk a breach of competition law principles. The difficulties that arise when trying to determine the aggregated royalties is difficult and therefore, should remain with the experts working for the EU courts of law.[1] European Commission, Directorate-General for Internal Market, Industry, Entrepreneurship and SMEs, Baron, J., Essentiality checks for potential SEPs – Framework for assessing the impact of different policy options, Publications Office of the European Union, 2023, https://data.europa.eu/doi/10.2873/002897</w:t>
      </w:r>
    </w:p>
    <w:p w14:paraId="4B40F9F8" w14:textId="77777777" w:rsidR="0079446C" w:rsidRPr="00BD3C65" w:rsidRDefault="0079446C" w:rsidP="0079446C">
      <w:pPr>
        <w:rPr>
          <w:lang w:val="nl-BE"/>
        </w:rPr>
      </w:pPr>
      <w:r w:rsidRPr="00BD3C65">
        <w:rPr>
          <w:rStyle w:val="HideTWBExt"/>
          <w:noProof w:val="0"/>
          <w:lang w:val="nl-BE"/>
        </w:rPr>
        <w:t>&lt;/Amend&gt;</w:t>
      </w:r>
    </w:p>
    <w:p w14:paraId="3107086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369</w:t>
      </w:r>
      <w:r w:rsidRPr="00BD3C65">
        <w:rPr>
          <w:rStyle w:val="HideTWBExt"/>
          <w:b w:val="0"/>
          <w:noProof w:val="0"/>
          <w:lang w:val="nl-BE"/>
        </w:rPr>
        <w:t>&lt;/NumAm&gt;</w:t>
      </w:r>
    </w:p>
    <w:p w14:paraId="75DA3992"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4FDF944B" w14:textId="77777777" w:rsidR="0079446C" w:rsidRPr="00BD3C65" w:rsidRDefault="0079446C" w:rsidP="0079446C">
      <w:pPr>
        <w:rPr>
          <w:lang w:val="nl-BE"/>
        </w:rPr>
      </w:pPr>
      <w:r w:rsidRPr="00BD3C65">
        <w:rPr>
          <w:rStyle w:val="HideTWBExt"/>
          <w:noProof w:val="0"/>
          <w:lang w:val="nl-BE"/>
        </w:rPr>
        <w:t>&lt;/RepeatBlock-By&gt;</w:t>
      </w:r>
    </w:p>
    <w:p w14:paraId="4F48DDA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96B6845"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90759EC" w14:textId="77777777" w:rsidTr="00AE7197">
        <w:trPr>
          <w:jc w:val="center"/>
        </w:trPr>
        <w:tc>
          <w:tcPr>
            <w:tcW w:w="9752" w:type="dxa"/>
            <w:gridSpan w:val="2"/>
          </w:tcPr>
          <w:p w14:paraId="688BDF6D" w14:textId="77777777" w:rsidR="0079446C" w:rsidRPr="00BD3C65" w:rsidRDefault="0079446C" w:rsidP="00AE7197">
            <w:pPr>
              <w:keepNext/>
              <w:rPr>
                <w:lang w:val="nl-BE"/>
              </w:rPr>
            </w:pPr>
          </w:p>
        </w:tc>
      </w:tr>
      <w:tr w:rsidR="00004BE4" w:rsidRPr="00BD3C65" w14:paraId="4F21D2A5" w14:textId="77777777" w:rsidTr="00AE7197">
        <w:trPr>
          <w:jc w:val="center"/>
        </w:trPr>
        <w:tc>
          <w:tcPr>
            <w:tcW w:w="4876" w:type="dxa"/>
            <w:hideMark/>
          </w:tcPr>
          <w:p w14:paraId="0A11A03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13BD330" w14:textId="77777777" w:rsidR="0079446C" w:rsidRPr="00BD3C65" w:rsidRDefault="0079446C" w:rsidP="00AE7197">
            <w:pPr>
              <w:pStyle w:val="ColumnHeading"/>
              <w:keepNext/>
              <w:rPr>
                <w:lang w:val="nl-BE"/>
              </w:rPr>
            </w:pPr>
            <w:r w:rsidRPr="00BD3C65">
              <w:rPr>
                <w:lang w:val="nl-BE"/>
              </w:rPr>
              <w:t>Amendement</w:t>
            </w:r>
          </w:p>
        </w:tc>
      </w:tr>
      <w:tr w:rsidR="00004BE4" w:rsidRPr="00BD3C65" w14:paraId="0A698696" w14:textId="77777777" w:rsidTr="00AE7197">
        <w:trPr>
          <w:jc w:val="center"/>
        </w:trPr>
        <w:tc>
          <w:tcPr>
            <w:tcW w:w="4876" w:type="dxa"/>
            <w:hideMark/>
          </w:tcPr>
          <w:p w14:paraId="5F9AE798" w14:textId="77777777" w:rsidR="0079446C" w:rsidRPr="00BD3C65" w:rsidRDefault="0079446C" w:rsidP="00AE7197">
            <w:pPr>
              <w:pStyle w:val="Normal6"/>
              <w:jc w:val="center"/>
              <w:rPr>
                <w:lang w:val="nl-BE"/>
              </w:rPr>
            </w:pPr>
            <w:r w:rsidRPr="00BD3C65">
              <w:rPr>
                <w:b/>
                <w:i/>
                <w:lang w:val="nl-BE"/>
              </w:rPr>
              <w:t>Artikel 15</w:t>
            </w:r>
          </w:p>
        </w:tc>
        <w:tc>
          <w:tcPr>
            <w:tcW w:w="4876" w:type="dxa"/>
            <w:hideMark/>
          </w:tcPr>
          <w:p w14:paraId="54B3A263"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2CDE63E8" w14:textId="77777777" w:rsidTr="00AE7197">
        <w:trPr>
          <w:jc w:val="center"/>
        </w:trPr>
        <w:tc>
          <w:tcPr>
            <w:tcW w:w="4876" w:type="dxa"/>
            <w:hideMark/>
          </w:tcPr>
          <w:p w14:paraId="0D5CDB12" w14:textId="77777777" w:rsidR="0079446C" w:rsidRPr="00BD3C65" w:rsidRDefault="0079446C" w:rsidP="00AE7197">
            <w:pPr>
              <w:pStyle w:val="Normal6"/>
              <w:jc w:val="center"/>
              <w:rPr>
                <w:lang w:val="nl-BE"/>
              </w:rPr>
            </w:pPr>
            <w:r w:rsidRPr="00BD3C65">
              <w:rPr>
                <w:b/>
                <w:i/>
                <w:lang w:val="nl-BE"/>
              </w:rPr>
              <w:t>Kennisgeving van een geaggregeerde royalty aan het kenniscentrum</w:t>
            </w:r>
          </w:p>
        </w:tc>
        <w:tc>
          <w:tcPr>
            <w:tcW w:w="4876" w:type="dxa"/>
          </w:tcPr>
          <w:p w14:paraId="3E4D0C51" w14:textId="77777777" w:rsidR="0079446C" w:rsidRPr="00BD3C65" w:rsidRDefault="0079446C" w:rsidP="00AE7197">
            <w:pPr>
              <w:pStyle w:val="Normal6"/>
              <w:rPr>
                <w:szCs w:val="24"/>
                <w:lang w:val="nl-BE"/>
              </w:rPr>
            </w:pPr>
          </w:p>
        </w:tc>
      </w:tr>
      <w:tr w:rsidR="00004BE4" w:rsidRPr="00BD3C65" w14:paraId="03A296BA" w14:textId="77777777" w:rsidTr="00AE7197">
        <w:trPr>
          <w:jc w:val="center"/>
        </w:trPr>
        <w:tc>
          <w:tcPr>
            <w:tcW w:w="4876" w:type="dxa"/>
            <w:hideMark/>
          </w:tcPr>
          <w:p w14:paraId="6AAB8502"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waarvoor Frand-verbintenissen zijn aangegaan, kunnen het kenniscentrum gezamenlijk in kennis stellen van de geaggregeerde royalty voor de SEP’s met betrekking tot een norm.</w:t>
            </w:r>
          </w:p>
        </w:tc>
        <w:tc>
          <w:tcPr>
            <w:tcW w:w="4876" w:type="dxa"/>
          </w:tcPr>
          <w:p w14:paraId="511A93BD" w14:textId="77777777" w:rsidR="0079446C" w:rsidRPr="00BD3C65" w:rsidRDefault="0079446C" w:rsidP="00AE7197">
            <w:pPr>
              <w:pStyle w:val="Normal6"/>
              <w:rPr>
                <w:szCs w:val="24"/>
                <w:lang w:val="nl-BE"/>
              </w:rPr>
            </w:pPr>
          </w:p>
        </w:tc>
      </w:tr>
      <w:tr w:rsidR="00004BE4" w:rsidRPr="00BD3C65" w14:paraId="0BE795D3" w14:textId="77777777" w:rsidTr="00AE7197">
        <w:trPr>
          <w:jc w:val="center"/>
        </w:trPr>
        <w:tc>
          <w:tcPr>
            <w:tcW w:w="4876" w:type="dxa"/>
            <w:hideMark/>
          </w:tcPr>
          <w:p w14:paraId="0F7D019D" w14:textId="77777777" w:rsidR="0079446C" w:rsidRPr="00BD3C65" w:rsidRDefault="0079446C" w:rsidP="00AE7197">
            <w:pPr>
              <w:pStyle w:val="Normal6"/>
              <w:rPr>
                <w:lang w:val="nl-BE"/>
              </w:rPr>
            </w:pPr>
            <w:r w:rsidRPr="00BD3C65">
              <w:rPr>
                <w:b/>
                <w:i/>
                <w:lang w:val="nl-BE"/>
              </w:rPr>
              <w:t>2.</w:t>
            </w:r>
            <w:r w:rsidRPr="00BD3C65">
              <w:rPr>
                <w:b/>
                <w:i/>
                <w:lang w:val="nl-BE"/>
              </w:rPr>
              <w:tab/>
              <w:t>De overeenkomstig lid 1 gedane kennisgeving bevat de volgende informatie:</w:t>
            </w:r>
          </w:p>
        </w:tc>
        <w:tc>
          <w:tcPr>
            <w:tcW w:w="4876" w:type="dxa"/>
          </w:tcPr>
          <w:p w14:paraId="49B3A5AC" w14:textId="77777777" w:rsidR="0079446C" w:rsidRPr="00BD3C65" w:rsidRDefault="0079446C" w:rsidP="00AE7197">
            <w:pPr>
              <w:pStyle w:val="Normal6"/>
              <w:rPr>
                <w:szCs w:val="24"/>
                <w:lang w:val="nl-BE"/>
              </w:rPr>
            </w:pPr>
          </w:p>
        </w:tc>
      </w:tr>
      <w:tr w:rsidR="00004BE4" w:rsidRPr="00BD3C65" w14:paraId="6C87B663" w14:textId="77777777" w:rsidTr="00AE7197">
        <w:trPr>
          <w:jc w:val="center"/>
        </w:trPr>
        <w:tc>
          <w:tcPr>
            <w:tcW w:w="4876" w:type="dxa"/>
            <w:hideMark/>
          </w:tcPr>
          <w:p w14:paraId="4E6B6710"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095DBF7C" w14:textId="77777777" w:rsidR="0079446C" w:rsidRPr="00BD3C65" w:rsidRDefault="0079446C" w:rsidP="00AE7197">
            <w:pPr>
              <w:pStyle w:val="Normal6"/>
              <w:rPr>
                <w:szCs w:val="24"/>
                <w:lang w:val="nl-BE"/>
              </w:rPr>
            </w:pPr>
          </w:p>
        </w:tc>
      </w:tr>
      <w:tr w:rsidR="00004BE4" w:rsidRPr="00BD3C65" w14:paraId="7882927C" w14:textId="77777777" w:rsidTr="00AE7197">
        <w:trPr>
          <w:jc w:val="center"/>
        </w:trPr>
        <w:tc>
          <w:tcPr>
            <w:tcW w:w="4876" w:type="dxa"/>
            <w:hideMark/>
          </w:tcPr>
          <w:p w14:paraId="2D6CD29A" w14:textId="77777777" w:rsidR="0079446C" w:rsidRPr="00BD3C65" w:rsidRDefault="0079446C" w:rsidP="00AE7197">
            <w:pPr>
              <w:pStyle w:val="Normal6"/>
              <w:rPr>
                <w:lang w:val="nl-BE"/>
              </w:rPr>
            </w:pPr>
            <w:r w:rsidRPr="00BD3C65">
              <w:rPr>
                <w:b/>
                <w:i/>
                <w:lang w:val="nl-BE"/>
              </w:rPr>
              <w:t>b)</w:t>
            </w:r>
            <w:r w:rsidRPr="00BD3C65">
              <w:rPr>
                <w:b/>
                <w:i/>
                <w:lang w:val="nl-BE"/>
              </w:rPr>
              <w:tab/>
              <w:t>de lijst van technische specificaties die de norm definiëren;</w:t>
            </w:r>
          </w:p>
        </w:tc>
        <w:tc>
          <w:tcPr>
            <w:tcW w:w="4876" w:type="dxa"/>
          </w:tcPr>
          <w:p w14:paraId="42D8214E" w14:textId="77777777" w:rsidR="0079446C" w:rsidRPr="00BD3C65" w:rsidRDefault="0079446C" w:rsidP="00AE7197">
            <w:pPr>
              <w:pStyle w:val="Normal6"/>
              <w:rPr>
                <w:szCs w:val="24"/>
                <w:lang w:val="nl-BE"/>
              </w:rPr>
            </w:pPr>
          </w:p>
        </w:tc>
      </w:tr>
      <w:tr w:rsidR="00004BE4" w:rsidRPr="00BD3C65" w14:paraId="227235F8" w14:textId="77777777" w:rsidTr="00AE7197">
        <w:trPr>
          <w:jc w:val="center"/>
        </w:trPr>
        <w:tc>
          <w:tcPr>
            <w:tcW w:w="4876" w:type="dxa"/>
            <w:hideMark/>
          </w:tcPr>
          <w:p w14:paraId="443AA77E" w14:textId="77777777" w:rsidR="0079446C" w:rsidRPr="00BD3C65" w:rsidRDefault="0079446C" w:rsidP="00AE7197">
            <w:pPr>
              <w:pStyle w:val="Normal6"/>
              <w:rPr>
                <w:lang w:val="nl-BE"/>
              </w:rPr>
            </w:pPr>
            <w:r w:rsidRPr="00BD3C65">
              <w:rPr>
                <w:b/>
                <w:i/>
                <w:lang w:val="nl-BE"/>
              </w:rPr>
              <w:t>c)</w:t>
            </w:r>
            <w:r w:rsidRPr="00BD3C65">
              <w:rPr>
                <w:b/>
                <w:i/>
                <w:lang w:val="nl-BE"/>
              </w:rPr>
              <w:tab/>
              <w:t>de namen van de SEP-houders die de in lid 1 bedoelde kennisgeving doen;</w:t>
            </w:r>
          </w:p>
        </w:tc>
        <w:tc>
          <w:tcPr>
            <w:tcW w:w="4876" w:type="dxa"/>
          </w:tcPr>
          <w:p w14:paraId="19385DC6" w14:textId="77777777" w:rsidR="0079446C" w:rsidRPr="00BD3C65" w:rsidRDefault="0079446C" w:rsidP="00AE7197">
            <w:pPr>
              <w:pStyle w:val="Normal6"/>
              <w:rPr>
                <w:szCs w:val="24"/>
                <w:lang w:val="nl-BE"/>
              </w:rPr>
            </w:pPr>
          </w:p>
        </w:tc>
      </w:tr>
      <w:tr w:rsidR="00004BE4" w:rsidRPr="00BD3C65" w14:paraId="34A5FA55" w14:textId="77777777" w:rsidTr="00AE7197">
        <w:trPr>
          <w:jc w:val="center"/>
        </w:trPr>
        <w:tc>
          <w:tcPr>
            <w:tcW w:w="4876" w:type="dxa"/>
            <w:hideMark/>
          </w:tcPr>
          <w:p w14:paraId="128D380C" w14:textId="77777777" w:rsidR="0079446C" w:rsidRPr="00BD3C65" w:rsidRDefault="0079446C" w:rsidP="00AE7197">
            <w:pPr>
              <w:pStyle w:val="Normal6"/>
              <w:rPr>
                <w:lang w:val="nl-BE"/>
              </w:rPr>
            </w:pPr>
            <w:r w:rsidRPr="00BD3C65">
              <w:rPr>
                <w:b/>
                <w:i/>
                <w:lang w:val="nl-BE"/>
              </w:rPr>
              <w:t>d)</w:t>
            </w:r>
            <w:r w:rsidRPr="00BD3C65">
              <w:rPr>
                <w:b/>
                <w:i/>
                <w:lang w:val="nl-BE"/>
              </w:rPr>
              <w:tab/>
              <w:t>het geraamde percentage van alle SEP-houders dat de in lid 1 bedoelde SEP-houders vertegenwoordigen;</w:t>
            </w:r>
          </w:p>
        </w:tc>
        <w:tc>
          <w:tcPr>
            <w:tcW w:w="4876" w:type="dxa"/>
          </w:tcPr>
          <w:p w14:paraId="4EABECBD" w14:textId="77777777" w:rsidR="0079446C" w:rsidRPr="00BD3C65" w:rsidRDefault="0079446C" w:rsidP="00AE7197">
            <w:pPr>
              <w:pStyle w:val="Normal6"/>
              <w:rPr>
                <w:szCs w:val="24"/>
                <w:lang w:val="nl-BE"/>
              </w:rPr>
            </w:pPr>
          </w:p>
        </w:tc>
      </w:tr>
      <w:tr w:rsidR="00004BE4" w:rsidRPr="00BD3C65" w14:paraId="2D81565C" w14:textId="77777777" w:rsidTr="00AE7197">
        <w:trPr>
          <w:jc w:val="center"/>
        </w:trPr>
        <w:tc>
          <w:tcPr>
            <w:tcW w:w="4876" w:type="dxa"/>
            <w:hideMark/>
          </w:tcPr>
          <w:p w14:paraId="5E816964"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SEP’s voor de norm dat zij collectief bezitten;</w:t>
            </w:r>
          </w:p>
        </w:tc>
        <w:tc>
          <w:tcPr>
            <w:tcW w:w="4876" w:type="dxa"/>
          </w:tcPr>
          <w:p w14:paraId="25B50B5B" w14:textId="77777777" w:rsidR="0079446C" w:rsidRPr="00BD3C65" w:rsidRDefault="0079446C" w:rsidP="00AE7197">
            <w:pPr>
              <w:pStyle w:val="Normal6"/>
              <w:rPr>
                <w:szCs w:val="24"/>
                <w:lang w:val="nl-BE"/>
              </w:rPr>
            </w:pPr>
          </w:p>
        </w:tc>
      </w:tr>
      <w:tr w:rsidR="00004BE4" w:rsidRPr="00BD3C65" w14:paraId="54B96181" w14:textId="77777777" w:rsidTr="00AE7197">
        <w:trPr>
          <w:jc w:val="center"/>
        </w:trPr>
        <w:tc>
          <w:tcPr>
            <w:tcW w:w="4876" w:type="dxa"/>
            <w:hideMark/>
          </w:tcPr>
          <w:p w14:paraId="55DAD905" w14:textId="77777777" w:rsidR="0079446C" w:rsidRPr="00BD3C65" w:rsidRDefault="0079446C" w:rsidP="00AE7197">
            <w:pPr>
              <w:pStyle w:val="Normal6"/>
              <w:rPr>
                <w:lang w:val="nl-BE"/>
              </w:rPr>
            </w:pPr>
            <w:r w:rsidRPr="00BD3C65">
              <w:rPr>
                <w:b/>
                <w:i/>
                <w:lang w:val="nl-BE"/>
              </w:rPr>
              <w:t>f)</w:t>
            </w:r>
            <w:r w:rsidRPr="00BD3C65">
              <w:rPr>
                <w:b/>
                <w:i/>
                <w:lang w:val="nl-BE"/>
              </w:rPr>
              <w:tab/>
              <w:t>de toepassingen die bekend zijn bij de in punt c) bedoelde SEP-houders;</w:t>
            </w:r>
          </w:p>
        </w:tc>
        <w:tc>
          <w:tcPr>
            <w:tcW w:w="4876" w:type="dxa"/>
          </w:tcPr>
          <w:p w14:paraId="47C4673D" w14:textId="77777777" w:rsidR="0079446C" w:rsidRPr="00BD3C65" w:rsidRDefault="0079446C" w:rsidP="00AE7197">
            <w:pPr>
              <w:pStyle w:val="Normal6"/>
              <w:rPr>
                <w:szCs w:val="24"/>
                <w:lang w:val="nl-BE"/>
              </w:rPr>
            </w:pPr>
          </w:p>
        </w:tc>
      </w:tr>
      <w:tr w:rsidR="00004BE4" w:rsidRPr="00BD3C65" w14:paraId="1904F454" w14:textId="77777777" w:rsidTr="00AE7197">
        <w:trPr>
          <w:jc w:val="center"/>
        </w:trPr>
        <w:tc>
          <w:tcPr>
            <w:tcW w:w="4876" w:type="dxa"/>
            <w:hideMark/>
          </w:tcPr>
          <w:p w14:paraId="66DE839A" w14:textId="77777777" w:rsidR="0079446C" w:rsidRPr="00BD3C65" w:rsidRDefault="0079446C" w:rsidP="00AE7197">
            <w:pPr>
              <w:pStyle w:val="Normal6"/>
              <w:rPr>
                <w:lang w:val="nl-BE"/>
              </w:rPr>
            </w:pPr>
            <w:r w:rsidRPr="00BD3C65">
              <w:rPr>
                <w:b/>
                <w:i/>
                <w:lang w:val="nl-BE"/>
              </w:rPr>
              <w:t>g)</w:t>
            </w:r>
            <w:r w:rsidRPr="00BD3C65">
              <w:rPr>
                <w:b/>
                <w:i/>
                <w:lang w:val="nl-BE"/>
              </w:rPr>
              <w:tab/>
              <w:t>de wereldwijde geaggregeerde royalty, tenzij de kennisgevende partijen specificeren dat de geaggregeerde royalty niet wereldwijd is;</w:t>
            </w:r>
          </w:p>
        </w:tc>
        <w:tc>
          <w:tcPr>
            <w:tcW w:w="4876" w:type="dxa"/>
          </w:tcPr>
          <w:p w14:paraId="016BA0D0" w14:textId="77777777" w:rsidR="0079446C" w:rsidRPr="00BD3C65" w:rsidRDefault="0079446C" w:rsidP="00AE7197">
            <w:pPr>
              <w:pStyle w:val="Normal6"/>
              <w:rPr>
                <w:szCs w:val="24"/>
                <w:lang w:val="nl-BE"/>
              </w:rPr>
            </w:pPr>
          </w:p>
        </w:tc>
      </w:tr>
      <w:tr w:rsidR="00004BE4" w:rsidRPr="00BD3C65" w14:paraId="11DC75FD" w14:textId="77777777" w:rsidTr="00AE7197">
        <w:trPr>
          <w:jc w:val="center"/>
        </w:trPr>
        <w:tc>
          <w:tcPr>
            <w:tcW w:w="4876" w:type="dxa"/>
            <w:hideMark/>
          </w:tcPr>
          <w:p w14:paraId="6E1DE6CC" w14:textId="77777777" w:rsidR="0079446C" w:rsidRPr="00BD3C65" w:rsidRDefault="0079446C" w:rsidP="00AE7197">
            <w:pPr>
              <w:pStyle w:val="Normal6"/>
              <w:rPr>
                <w:lang w:val="nl-BE"/>
              </w:rPr>
            </w:pPr>
            <w:r w:rsidRPr="00BD3C65">
              <w:rPr>
                <w:b/>
                <w:i/>
                <w:lang w:val="nl-BE"/>
              </w:rPr>
              <w:t>h)</w:t>
            </w:r>
            <w:r w:rsidRPr="00BD3C65">
              <w:rPr>
                <w:b/>
                <w:i/>
                <w:lang w:val="nl-BE"/>
              </w:rPr>
              <w:tab/>
              <w:t>alle perioden waarvoor de in lid 1 bedoelde geaggregeerde royalty geldig is.</w:t>
            </w:r>
          </w:p>
        </w:tc>
        <w:tc>
          <w:tcPr>
            <w:tcW w:w="4876" w:type="dxa"/>
          </w:tcPr>
          <w:p w14:paraId="0C2C12DE" w14:textId="77777777" w:rsidR="0079446C" w:rsidRPr="00BD3C65" w:rsidRDefault="0079446C" w:rsidP="00AE7197">
            <w:pPr>
              <w:pStyle w:val="Normal6"/>
              <w:rPr>
                <w:szCs w:val="24"/>
                <w:lang w:val="nl-BE"/>
              </w:rPr>
            </w:pPr>
          </w:p>
        </w:tc>
      </w:tr>
      <w:tr w:rsidR="00004BE4" w:rsidRPr="00BD3C65" w14:paraId="1F3A0561" w14:textId="77777777" w:rsidTr="00AE7197">
        <w:trPr>
          <w:jc w:val="center"/>
        </w:trPr>
        <w:tc>
          <w:tcPr>
            <w:tcW w:w="4876" w:type="dxa"/>
            <w:hideMark/>
          </w:tcPr>
          <w:p w14:paraId="51A72C3F" w14:textId="77777777" w:rsidR="0079446C" w:rsidRPr="00BD3C65" w:rsidRDefault="0079446C" w:rsidP="00AE7197">
            <w:pPr>
              <w:pStyle w:val="Normal6"/>
              <w:rPr>
                <w:lang w:val="nl-BE"/>
              </w:rPr>
            </w:pPr>
            <w:r w:rsidRPr="00BD3C65">
              <w:rPr>
                <w:b/>
                <w:i/>
                <w:lang w:val="nl-BE"/>
              </w:rPr>
              <w:t>3.</w:t>
            </w:r>
            <w:r w:rsidRPr="00BD3C65">
              <w:rPr>
                <w:b/>
                <w:i/>
                <w:lang w:val="nl-BE"/>
              </w:rPr>
              <w:tab/>
              <w:t>De in lid 1 bedoelde kennisgeving wordt gedaan uiterlijk 120 dagen:</w:t>
            </w:r>
          </w:p>
        </w:tc>
        <w:tc>
          <w:tcPr>
            <w:tcW w:w="4876" w:type="dxa"/>
          </w:tcPr>
          <w:p w14:paraId="155955B7" w14:textId="77777777" w:rsidR="0079446C" w:rsidRPr="00BD3C65" w:rsidRDefault="0079446C" w:rsidP="00AE7197">
            <w:pPr>
              <w:pStyle w:val="Normal6"/>
              <w:rPr>
                <w:szCs w:val="24"/>
                <w:lang w:val="nl-BE"/>
              </w:rPr>
            </w:pPr>
          </w:p>
        </w:tc>
      </w:tr>
      <w:tr w:rsidR="00004BE4" w:rsidRPr="00BD3C65" w14:paraId="4B942459" w14:textId="77777777" w:rsidTr="00AE7197">
        <w:trPr>
          <w:jc w:val="center"/>
        </w:trPr>
        <w:tc>
          <w:tcPr>
            <w:tcW w:w="4876" w:type="dxa"/>
            <w:hideMark/>
          </w:tcPr>
          <w:p w14:paraId="0FED210C" w14:textId="77777777" w:rsidR="0079446C" w:rsidRPr="00BD3C65" w:rsidRDefault="0079446C" w:rsidP="00AE7197">
            <w:pPr>
              <w:pStyle w:val="Normal6"/>
              <w:rPr>
                <w:lang w:val="nl-BE"/>
              </w:rPr>
            </w:pPr>
            <w:r w:rsidRPr="00BD3C65">
              <w:rPr>
                <w:b/>
                <w:i/>
                <w:lang w:val="nl-BE"/>
              </w:rPr>
              <w:t>a)</w:t>
            </w:r>
            <w:r w:rsidRPr="00BD3C65">
              <w:rPr>
                <w:b/>
                <w:i/>
                <w:lang w:val="nl-BE"/>
              </w:rPr>
              <w:tab/>
              <w:t>na de publicatie van een norm door de organisatie voor de ontwikkeling van normen voor toepassingen die bekend zijn bij de SEP-houders als bedoeld in lid 2, punt c); of</w:t>
            </w:r>
          </w:p>
        </w:tc>
        <w:tc>
          <w:tcPr>
            <w:tcW w:w="4876" w:type="dxa"/>
          </w:tcPr>
          <w:p w14:paraId="171995CA" w14:textId="77777777" w:rsidR="0079446C" w:rsidRPr="00BD3C65" w:rsidRDefault="0079446C" w:rsidP="00AE7197">
            <w:pPr>
              <w:pStyle w:val="Normal6"/>
              <w:rPr>
                <w:szCs w:val="24"/>
                <w:lang w:val="nl-BE"/>
              </w:rPr>
            </w:pPr>
          </w:p>
        </w:tc>
      </w:tr>
      <w:tr w:rsidR="00004BE4" w:rsidRPr="00BD3C65" w14:paraId="72557948" w14:textId="77777777" w:rsidTr="00AE7197">
        <w:trPr>
          <w:jc w:val="center"/>
        </w:trPr>
        <w:tc>
          <w:tcPr>
            <w:tcW w:w="4876" w:type="dxa"/>
            <w:hideMark/>
          </w:tcPr>
          <w:p w14:paraId="0D434C7E" w14:textId="77777777" w:rsidR="0079446C" w:rsidRPr="00BD3C65" w:rsidRDefault="0079446C" w:rsidP="00AE7197">
            <w:pPr>
              <w:pStyle w:val="Normal6"/>
              <w:rPr>
                <w:lang w:val="nl-BE"/>
              </w:rPr>
            </w:pPr>
            <w:r w:rsidRPr="00BD3C65">
              <w:rPr>
                <w:b/>
                <w:i/>
                <w:lang w:val="nl-BE"/>
              </w:rPr>
              <w:t>b)</w:t>
            </w:r>
            <w:r w:rsidRPr="00BD3C65">
              <w:rPr>
                <w:b/>
                <w:i/>
                <w:lang w:val="nl-BE"/>
              </w:rPr>
              <w:tab/>
              <w:t>nadat zij bekend worden met een nieuwe toepassing van de norm.</w:t>
            </w:r>
          </w:p>
        </w:tc>
        <w:tc>
          <w:tcPr>
            <w:tcW w:w="4876" w:type="dxa"/>
          </w:tcPr>
          <w:p w14:paraId="69DA2F4C" w14:textId="77777777" w:rsidR="0079446C" w:rsidRPr="00BD3C65" w:rsidRDefault="0079446C" w:rsidP="00AE7197">
            <w:pPr>
              <w:pStyle w:val="Normal6"/>
              <w:rPr>
                <w:szCs w:val="24"/>
                <w:lang w:val="nl-BE"/>
              </w:rPr>
            </w:pPr>
          </w:p>
        </w:tc>
      </w:tr>
      <w:tr w:rsidR="00004BE4" w:rsidRPr="00BD3C65" w14:paraId="70F44439" w14:textId="77777777" w:rsidTr="00AE7197">
        <w:trPr>
          <w:jc w:val="center"/>
        </w:trPr>
        <w:tc>
          <w:tcPr>
            <w:tcW w:w="4876" w:type="dxa"/>
            <w:hideMark/>
          </w:tcPr>
          <w:p w14:paraId="541AB6F7" w14:textId="77777777" w:rsidR="0079446C" w:rsidRPr="00BD3C65" w:rsidRDefault="0079446C" w:rsidP="00AE7197">
            <w:pPr>
              <w:pStyle w:val="Normal6"/>
              <w:rPr>
                <w:lang w:val="nl-BE"/>
              </w:rPr>
            </w:pPr>
            <w:r w:rsidRPr="00BD3C65">
              <w:rPr>
                <w:b/>
                <w:i/>
                <w:lang w:val="nl-BE"/>
              </w:rPr>
              <w:t>4.</w:t>
            </w:r>
            <w:r w:rsidRPr="00BD3C65">
              <w:rPr>
                <w:b/>
                <w:i/>
                <w:lang w:val="nl-BE"/>
              </w:rPr>
              <w:tab/>
              <w:t>Het kenniscentrum publiceert in de databank de uit hoofde van lid 2 verstrekte informatie.</w:t>
            </w:r>
          </w:p>
        </w:tc>
        <w:tc>
          <w:tcPr>
            <w:tcW w:w="4876" w:type="dxa"/>
          </w:tcPr>
          <w:p w14:paraId="1FEA0CA8" w14:textId="77777777" w:rsidR="0079446C" w:rsidRPr="00BD3C65" w:rsidRDefault="0079446C" w:rsidP="00AE7197">
            <w:pPr>
              <w:pStyle w:val="Normal6"/>
              <w:rPr>
                <w:szCs w:val="24"/>
                <w:lang w:val="nl-BE"/>
              </w:rPr>
            </w:pPr>
          </w:p>
        </w:tc>
      </w:tr>
    </w:tbl>
    <w:p w14:paraId="65EA2B93"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396A3C1"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25151EE6" w14:textId="77777777" w:rsidR="0079446C" w:rsidRPr="00BD3C65" w:rsidRDefault="0079446C" w:rsidP="0079446C">
      <w:pPr>
        <w:pStyle w:val="Normal12Italic"/>
        <w:rPr>
          <w:lang w:val="en-GB"/>
        </w:rPr>
      </w:pPr>
      <w:r w:rsidRPr="00BD3C65">
        <w:rPr>
          <w:lang w:val="en-GB"/>
        </w:rPr>
        <w:t>The provision for SEP holders to collectively set an aggregate royalty for their SEPs risks a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Union principles unless there is a clear evidence of market failure (which in this case is absent). This provision should therefore be removed.</w:t>
      </w:r>
    </w:p>
    <w:p w14:paraId="364F13BB" w14:textId="77777777" w:rsidR="0079446C" w:rsidRPr="00BD3C65" w:rsidRDefault="0079446C" w:rsidP="0079446C">
      <w:pPr>
        <w:rPr>
          <w:lang w:val="nl-BE"/>
        </w:rPr>
      </w:pPr>
      <w:r w:rsidRPr="00BD3C65">
        <w:rPr>
          <w:rStyle w:val="HideTWBExt"/>
          <w:noProof w:val="0"/>
          <w:lang w:val="nl-BE"/>
        </w:rPr>
        <w:t>&lt;/Amend&gt;</w:t>
      </w:r>
    </w:p>
    <w:p w14:paraId="60A16CEA"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370</w:t>
      </w:r>
      <w:r w:rsidRPr="00BD3C65">
        <w:rPr>
          <w:rStyle w:val="HideTWBExt"/>
          <w:b w:val="0"/>
          <w:noProof w:val="0"/>
          <w:lang w:val="nl-BE"/>
        </w:rPr>
        <w:t>&lt;/NumAm&gt;</w:t>
      </w:r>
    </w:p>
    <w:p w14:paraId="2BDC34B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9DEEC94" w14:textId="77777777" w:rsidR="0079446C" w:rsidRPr="00BD3C65" w:rsidRDefault="0079446C" w:rsidP="0079446C">
      <w:pPr>
        <w:rPr>
          <w:lang w:val="nl-BE"/>
        </w:rPr>
      </w:pPr>
      <w:r w:rsidRPr="00BD3C65">
        <w:rPr>
          <w:rStyle w:val="HideTWBExt"/>
          <w:noProof w:val="0"/>
          <w:lang w:val="nl-BE"/>
        </w:rPr>
        <w:t>&lt;/RepeatBlock-By&gt;</w:t>
      </w:r>
    </w:p>
    <w:p w14:paraId="3826C80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2D47B5A"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717A196" w14:textId="77777777" w:rsidTr="00AE7197">
        <w:trPr>
          <w:jc w:val="center"/>
        </w:trPr>
        <w:tc>
          <w:tcPr>
            <w:tcW w:w="9752" w:type="dxa"/>
            <w:gridSpan w:val="2"/>
          </w:tcPr>
          <w:p w14:paraId="6C8CF81F" w14:textId="77777777" w:rsidR="0079446C" w:rsidRPr="00BD3C65" w:rsidRDefault="0079446C" w:rsidP="00AE7197">
            <w:pPr>
              <w:keepNext/>
              <w:rPr>
                <w:lang w:val="nl-BE"/>
              </w:rPr>
            </w:pPr>
          </w:p>
        </w:tc>
      </w:tr>
      <w:tr w:rsidR="00004BE4" w:rsidRPr="00BD3C65" w14:paraId="1622A542" w14:textId="77777777" w:rsidTr="00AE7197">
        <w:trPr>
          <w:jc w:val="center"/>
        </w:trPr>
        <w:tc>
          <w:tcPr>
            <w:tcW w:w="4876" w:type="dxa"/>
            <w:hideMark/>
          </w:tcPr>
          <w:p w14:paraId="609F0016"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4ED32AE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EC819AF" w14:textId="77777777" w:rsidTr="00AE7197">
        <w:trPr>
          <w:jc w:val="center"/>
        </w:trPr>
        <w:tc>
          <w:tcPr>
            <w:tcW w:w="4876" w:type="dxa"/>
            <w:hideMark/>
          </w:tcPr>
          <w:p w14:paraId="4A2AA2AD" w14:textId="77777777" w:rsidR="0079446C" w:rsidRPr="00BD3C65" w:rsidRDefault="0079446C" w:rsidP="00AE7197">
            <w:pPr>
              <w:pStyle w:val="Normal6"/>
              <w:rPr>
                <w:lang w:val="nl-BE"/>
              </w:rPr>
            </w:pPr>
            <w:r w:rsidRPr="00BD3C65">
              <w:rPr>
                <w:lang w:val="nl-BE"/>
              </w:rPr>
              <w:t>1.</w:t>
            </w:r>
            <w:r w:rsidRPr="00BD3C65">
              <w:rPr>
                <w:lang w:val="nl-BE"/>
              </w:rPr>
              <w:tab/>
              <w:t>Houders van SEP’s die van kracht zijn in een of meer lidstaten en waarvoor Frand-verbintenissen zijn aangegaan, kunnen het kenniscentrum gezamenlijk in kennis stellen van de geaggregeerde royalty voor de SEP’s met betrekking tot een norm.</w:t>
            </w:r>
          </w:p>
        </w:tc>
        <w:tc>
          <w:tcPr>
            <w:tcW w:w="4876" w:type="dxa"/>
            <w:hideMark/>
          </w:tcPr>
          <w:p w14:paraId="60AFAE8C" w14:textId="77777777" w:rsidR="0079446C" w:rsidRPr="00BD3C65" w:rsidRDefault="0079446C" w:rsidP="00AE7197">
            <w:pPr>
              <w:pStyle w:val="Normal6"/>
              <w:rPr>
                <w:szCs w:val="24"/>
                <w:lang w:val="nl-BE"/>
              </w:rPr>
            </w:pPr>
            <w:r w:rsidRPr="00BD3C65">
              <w:rPr>
                <w:lang w:val="nl-BE"/>
              </w:rPr>
              <w:t>1.</w:t>
            </w:r>
            <w:r w:rsidRPr="00BD3C65">
              <w:rPr>
                <w:lang w:val="nl-BE"/>
              </w:rPr>
              <w:tab/>
              <w:t xml:space="preserve">Houders </w:t>
            </w:r>
            <w:r w:rsidRPr="00BD3C65">
              <w:rPr>
                <w:b/>
                <w:i/>
                <w:lang w:val="nl-BE"/>
              </w:rPr>
              <w:t>en toepassers</w:t>
            </w:r>
            <w:r w:rsidRPr="00BD3C65">
              <w:rPr>
                <w:lang w:val="nl-BE"/>
              </w:rPr>
              <w:t xml:space="preserve"> van SEP’s </w:t>
            </w:r>
            <w:r w:rsidRPr="00BD3C65">
              <w:rPr>
                <w:b/>
                <w:i/>
                <w:lang w:val="nl-BE"/>
              </w:rPr>
              <w:t>die verband houden met een norm beschreven in artikel 1, lid 4,</w:t>
            </w:r>
            <w:r w:rsidRPr="00BD3C65">
              <w:rPr>
                <w:lang w:val="nl-BE"/>
              </w:rPr>
              <w:t xml:space="preserve"> die van kracht zijn in een of meer lidstaten en waarvoor Frand-verbintenissen zijn aangegaan, kunnen het kenniscentrum gezamenlijk in kennis stellen van de geaggregeerde royalty voor de SEP’s met betrekking tot een norm.</w:t>
            </w:r>
          </w:p>
        </w:tc>
      </w:tr>
    </w:tbl>
    <w:p w14:paraId="6D8E2CD5"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25AD48E" w14:textId="77777777" w:rsidR="0079446C" w:rsidRPr="00BD3C65" w:rsidRDefault="0079446C" w:rsidP="0079446C">
      <w:pPr>
        <w:rPr>
          <w:lang w:val="nl-BE"/>
        </w:rPr>
      </w:pPr>
      <w:r w:rsidRPr="00BD3C65">
        <w:rPr>
          <w:rStyle w:val="HideTWBExt"/>
          <w:noProof w:val="0"/>
          <w:lang w:val="nl-BE"/>
        </w:rPr>
        <w:t>&lt;/Amend&gt;</w:t>
      </w:r>
    </w:p>
    <w:p w14:paraId="13CB4F3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371</w:t>
      </w:r>
      <w:r w:rsidRPr="00BD3C65">
        <w:rPr>
          <w:rStyle w:val="HideTWBExt"/>
          <w:b w:val="0"/>
          <w:noProof w:val="0"/>
          <w:lang w:val="nl-BE"/>
        </w:rPr>
        <w:t>&lt;/NumAm&gt;</w:t>
      </w:r>
    </w:p>
    <w:p w14:paraId="79AAD934"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A5B9322" w14:textId="77777777" w:rsidR="0079446C" w:rsidRPr="00BD3C65" w:rsidRDefault="0079446C" w:rsidP="0079446C">
      <w:pPr>
        <w:rPr>
          <w:lang w:val="nl-BE"/>
        </w:rPr>
      </w:pPr>
      <w:r w:rsidRPr="00BD3C65">
        <w:rPr>
          <w:rStyle w:val="HideTWBExt"/>
          <w:noProof w:val="0"/>
          <w:lang w:val="nl-BE"/>
        </w:rPr>
        <w:t>&lt;/RepeatBlock-By&gt;</w:t>
      </w:r>
    </w:p>
    <w:p w14:paraId="162840EB"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14F286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 – lid 2 – punt c</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D72BFDC" w14:textId="77777777" w:rsidTr="00AE7197">
        <w:trPr>
          <w:jc w:val="center"/>
        </w:trPr>
        <w:tc>
          <w:tcPr>
            <w:tcW w:w="9752" w:type="dxa"/>
            <w:gridSpan w:val="2"/>
          </w:tcPr>
          <w:p w14:paraId="74CCBCC5" w14:textId="77777777" w:rsidR="0079446C" w:rsidRPr="00BD3C65" w:rsidRDefault="0079446C" w:rsidP="00AE7197">
            <w:pPr>
              <w:keepNext/>
              <w:rPr>
                <w:lang w:val="nl-BE"/>
              </w:rPr>
            </w:pPr>
          </w:p>
        </w:tc>
      </w:tr>
      <w:tr w:rsidR="00004BE4" w:rsidRPr="00BD3C65" w14:paraId="3A703BDC" w14:textId="77777777" w:rsidTr="00AE7197">
        <w:trPr>
          <w:jc w:val="center"/>
        </w:trPr>
        <w:tc>
          <w:tcPr>
            <w:tcW w:w="4876" w:type="dxa"/>
            <w:hideMark/>
          </w:tcPr>
          <w:p w14:paraId="6637432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117D5C1" w14:textId="77777777" w:rsidR="0079446C" w:rsidRPr="00BD3C65" w:rsidRDefault="0079446C" w:rsidP="00AE7197">
            <w:pPr>
              <w:pStyle w:val="ColumnHeading"/>
              <w:keepNext/>
              <w:rPr>
                <w:lang w:val="nl-BE"/>
              </w:rPr>
            </w:pPr>
            <w:r w:rsidRPr="00BD3C65">
              <w:rPr>
                <w:lang w:val="nl-BE"/>
              </w:rPr>
              <w:t>Amendement</w:t>
            </w:r>
          </w:p>
        </w:tc>
      </w:tr>
      <w:tr w:rsidR="00004BE4" w:rsidRPr="00BD3C65" w14:paraId="18A0DADF" w14:textId="77777777" w:rsidTr="00AE7197">
        <w:trPr>
          <w:jc w:val="center"/>
        </w:trPr>
        <w:tc>
          <w:tcPr>
            <w:tcW w:w="4876" w:type="dxa"/>
            <w:hideMark/>
          </w:tcPr>
          <w:p w14:paraId="7EB52C60" w14:textId="77777777" w:rsidR="0079446C" w:rsidRPr="00BD3C65" w:rsidRDefault="0079446C" w:rsidP="00AE7197">
            <w:pPr>
              <w:pStyle w:val="Normal6"/>
              <w:rPr>
                <w:lang w:val="nl-BE"/>
              </w:rPr>
            </w:pPr>
            <w:r w:rsidRPr="00BD3C65">
              <w:rPr>
                <w:lang w:val="nl-BE"/>
              </w:rPr>
              <w:t>c)</w:t>
            </w:r>
            <w:r w:rsidRPr="00BD3C65">
              <w:rPr>
                <w:lang w:val="nl-BE"/>
              </w:rPr>
              <w:tab/>
              <w:t>de namen van de SEP-houders die de in lid 1 bedoelde kennisgeving doen;</w:t>
            </w:r>
          </w:p>
        </w:tc>
        <w:tc>
          <w:tcPr>
            <w:tcW w:w="4876" w:type="dxa"/>
            <w:hideMark/>
          </w:tcPr>
          <w:p w14:paraId="07746DB1" w14:textId="77777777" w:rsidR="0079446C" w:rsidRPr="00BD3C65" w:rsidRDefault="0079446C" w:rsidP="00AE7197">
            <w:pPr>
              <w:pStyle w:val="Normal6"/>
              <w:rPr>
                <w:szCs w:val="24"/>
                <w:lang w:val="nl-BE"/>
              </w:rPr>
            </w:pPr>
            <w:r w:rsidRPr="00BD3C65">
              <w:rPr>
                <w:lang w:val="nl-BE"/>
              </w:rPr>
              <w:t>c)</w:t>
            </w:r>
            <w:r w:rsidRPr="00BD3C65">
              <w:rPr>
                <w:lang w:val="nl-BE"/>
              </w:rPr>
              <w:tab/>
              <w:t xml:space="preserve">de namen van de SEP-houders </w:t>
            </w:r>
            <w:r w:rsidRPr="00BD3C65">
              <w:rPr>
                <w:b/>
                <w:i/>
                <w:lang w:val="nl-BE"/>
              </w:rPr>
              <w:t>en -toepassers</w:t>
            </w:r>
            <w:r w:rsidRPr="00BD3C65">
              <w:rPr>
                <w:lang w:val="nl-BE"/>
              </w:rPr>
              <w:t xml:space="preserve"> die de in lid 1 bedoelde kennisgeving doen;</w:t>
            </w:r>
          </w:p>
        </w:tc>
      </w:tr>
    </w:tbl>
    <w:p w14:paraId="6DF95FF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2E4A251" w14:textId="77777777" w:rsidR="0079446C" w:rsidRPr="00BD3C65" w:rsidRDefault="0079446C" w:rsidP="0079446C">
      <w:pPr>
        <w:rPr>
          <w:lang w:val="nl-BE"/>
        </w:rPr>
      </w:pPr>
      <w:r w:rsidRPr="00BD3C65">
        <w:rPr>
          <w:rStyle w:val="HideTWBExt"/>
          <w:noProof w:val="0"/>
          <w:lang w:val="nl-BE"/>
        </w:rPr>
        <w:t>&lt;/Amend&gt;</w:t>
      </w:r>
    </w:p>
    <w:p w14:paraId="073DBD3F"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372</w:t>
      </w:r>
      <w:r w:rsidRPr="00BD3C65">
        <w:rPr>
          <w:rStyle w:val="HideTWBExt"/>
          <w:b w:val="0"/>
          <w:noProof w:val="0"/>
          <w:lang w:val="nl-BE"/>
        </w:rPr>
        <w:t>&lt;/NumAm&gt;</w:t>
      </w:r>
    </w:p>
    <w:p w14:paraId="6691DD18"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04DBDF4D" w14:textId="77777777" w:rsidR="0079446C" w:rsidRPr="00BD3C65" w:rsidRDefault="0079446C" w:rsidP="0079446C">
      <w:pPr>
        <w:rPr>
          <w:lang w:val="nl-BE"/>
        </w:rPr>
      </w:pPr>
      <w:r w:rsidRPr="00BD3C65">
        <w:rPr>
          <w:rStyle w:val="HideTWBExt"/>
          <w:noProof w:val="0"/>
          <w:lang w:val="nl-BE"/>
        </w:rPr>
        <w:t>&lt;/RepeatBlock-By&gt;</w:t>
      </w:r>
    </w:p>
    <w:p w14:paraId="021250F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13B7B10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15 – lid 2 – punt f</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B405974" w14:textId="77777777" w:rsidTr="00AE7197">
        <w:trPr>
          <w:jc w:val="center"/>
        </w:trPr>
        <w:tc>
          <w:tcPr>
            <w:tcW w:w="9752" w:type="dxa"/>
            <w:gridSpan w:val="2"/>
          </w:tcPr>
          <w:p w14:paraId="090E0E1E" w14:textId="77777777" w:rsidR="0079446C" w:rsidRPr="00BD3C65" w:rsidRDefault="0079446C" w:rsidP="00AE7197">
            <w:pPr>
              <w:keepNext/>
              <w:rPr>
                <w:lang w:val="nl-BE"/>
              </w:rPr>
            </w:pPr>
          </w:p>
        </w:tc>
      </w:tr>
      <w:tr w:rsidR="00004BE4" w:rsidRPr="00BD3C65" w14:paraId="0E16D387" w14:textId="77777777" w:rsidTr="00AE7197">
        <w:trPr>
          <w:jc w:val="center"/>
        </w:trPr>
        <w:tc>
          <w:tcPr>
            <w:tcW w:w="4876" w:type="dxa"/>
            <w:hideMark/>
          </w:tcPr>
          <w:p w14:paraId="6EB4BF0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7128F79" w14:textId="77777777" w:rsidR="0079446C" w:rsidRPr="00BD3C65" w:rsidRDefault="0079446C" w:rsidP="00AE7197">
            <w:pPr>
              <w:pStyle w:val="ColumnHeading"/>
              <w:keepNext/>
              <w:rPr>
                <w:lang w:val="nl-BE"/>
              </w:rPr>
            </w:pPr>
            <w:r w:rsidRPr="00BD3C65">
              <w:rPr>
                <w:lang w:val="nl-BE"/>
              </w:rPr>
              <w:t>Amendement</w:t>
            </w:r>
          </w:p>
        </w:tc>
      </w:tr>
      <w:tr w:rsidR="00004BE4" w:rsidRPr="00BD3C65" w14:paraId="38D13BC7" w14:textId="77777777" w:rsidTr="00AE7197">
        <w:trPr>
          <w:jc w:val="center"/>
        </w:trPr>
        <w:tc>
          <w:tcPr>
            <w:tcW w:w="4876" w:type="dxa"/>
            <w:hideMark/>
          </w:tcPr>
          <w:p w14:paraId="1CBD88DC" w14:textId="77777777" w:rsidR="0079446C" w:rsidRPr="00BD3C65" w:rsidRDefault="0079446C" w:rsidP="00AE7197">
            <w:pPr>
              <w:pStyle w:val="Normal6"/>
              <w:rPr>
                <w:lang w:val="nl-BE"/>
              </w:rPr>
            </w:pPr>
            <w:r w:rsidRPr="00BD3C65">
              <w:rPr>
                <w:lang w:val="nl-BE"/>
              </w:rPr>
              <w:t>f)</w:t>
            </w:r>
            <w:r w:rsidRPr="00BD3C65">
              <w:rPr>
                <w:lang w:val="nl-BE"/>
              </w:rPr>
              <w:tab/>
              <w:t>de toepassingen die bekend zijn bij de in punt c) bedoelde SEP-houders;</w:t>
            </w:r>
          </w:p>
        </w:tc>
        <w:tc>
          <w:tcPr>
            <w:tcW w:w="4876" w:type="dxa"/>
            <w:hideMark/>
          </w:tcPr>
          <w:p w14:paraId="2E3816D9" w14:textId="77777777" w:rsidR="0079446C" w:rsidRPr="00BD3C65" w:rsidRDefault="0079446C" w:rsidP="00AE7197">
            <w:pPr>
              <w:pStyle w:val="Normal6"/>
              <w:rPr>
                <w:szCs w:val="24"/>
                <w:lang w:val="nl-BE"/>
              </w:rPr>
            </w:pPr>
            <w:r w:rsidRPr="00BD3C65">
              <w:rPr>
                <w:lang w:val="nl-BE"/>
              </w:rPr>
              <w:t>f)</w:t>
            </w:r>
            <w:r w:rsidRPr="00BD3C65">
              <w:rPr>
                <w:lang w:val="nl-BE"/>
              </w:rPr>
              <w:tab/>
              <w:t xml:space="preserve">de toepassingen die bekend zijn bij de in punt c) bedoelde SEP-houders </w:t>
            </w:r>
            <w:r w:rsidRPr="00BD3C65">
              <w:rPr>
                <w:b/>
                <w:i/>
                <w:lang w:val="nl-BE"/>
              </w:rPr>
              <w:t>en/of -toepassers</w:t>
            </w:r>
            <w:r w:rsidRPr="00BD3C65">
              <w:rPr>
                <w:lang w:val="nl-BE"/>
              </w:rPr>
              <w:t>;</w:t>
            </w:r>
          </w:p>
        </w:tc>
      </w:tr>
    </w:tbl>
    <w:p w14:paraId="4DEF1CE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935B5EB" w14:textId="77777777" w:rsidR="0079446C" w:rsidRPr="00BD3C65" w:rsidRDefault="0079446C" w:rsidP="0079446C">
      <w:pPr>
        <w:rPr>
          <w:lang w:val="nl-BE"/>
        </w:rPr>
      </w:pPr>
      <w:r w:rsidRPr="00BD3C65">
        <w:rPr>
          <w:rStyle w:val="HideTWBExt"/>
          <w:noProof w:val="0"/>
          <w:lang w:val="nl-BE"/>
        </w:rPr>
        <w:t>&lt;/Amend&gt;</w:t>
      </w:r>
    </w:p>
    <w:p w14:paraId="2043958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373</w:t>
      </w:r>
      <w:r w:rsidRPr="00BD3C65">
        <w:rPr>
          <w:rStyle w:val="HideTWBExt"/>
          <w:b w:val="0"/>
          <w:noProof w:val="0"/>
          <w:lang w:val="nl-BE"/>
        </w:rPr>
        <w:t>&lt;/NumAm&gt;</w:t>
      </w:r>
    </w:p>
    <w:p w14:paraId="5BCB37A6"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1E22C794" w14:textId="77777777" w:rsidR="0079446C" w:rsidRPr="00BD3C65" w:rsidRDefault="0079446C" w:rsidP="0079446C">
      <w:pPr>
        <w:rPr>
          <w:lang w:val="nl-BE"/>
        </w:rPr>
      </w:pPr>
      <w:r w:rsidRPr="00BD3C65">
        <w:rPr>
          <w:rStyle w:val="HideTWBExt"/>
          <w:noProof w:val="0"/>
          <w:lang w:val="nl-BE"/>
        </w:rPr>
        <w:t>&lt;/RepeatBlock-By&gt;</w:t>
      </w:r>
    </w:p>
    <w:p w14:paraId="374F3E4D"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615D906"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F3B09D4" w14:textId="77777777" w:rsidTr="00AE7197">
        <w:trPr>
          <w:jc w:val="center"/>
        </w:trPr>
        <w:tc>
          <w:tcPr>
            <w:tcW w:w="9752" w:type="dxa"/>
            <w:gridSpan w:val="2"/>
          </w:tcPr>
          <w:p w14:paraId="3F33BF34" w14:textId="77777777" w:rsidR="0079446C" w:rsidRPr="00BD3C65" w:rsidRDefault="0079446C" w:rsidP="00AE7197">
            <w:pPr>
              <w:keepNext/>
              <w:rPr>
                <w:lang w:val="nl-BE"/>
              </w:rPr>
            </w:pPr>
          </w:p>
        </w:tc>
      </w:tr>
      <w:tr w:rsidR="00004BE4" w:rsidRPr="00BD3C65" w14:paraId="2FD83FEE" w14:textId="77777777" w:rsidTr="00AE7197">
        <w:trPr>
          <w:jc w:val="center"/>
        </w:trPr>
        <w:tc>
          <w:tcPr>
            <w:tcW w:w="4876" w:type="dxa"/>
            <w:hideMark/>
          </w:tcPr>
          <w:p w14:paraId="56F4DEFC"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B1B42A4" w14:textId="77777777" w:rsidR="0079446C" w:rsidRPr="00BD3C65" w:rsidRDefault="0079446C" w:rsidP="00AE7197">
            <w:pPr>
              <w:pStyle w:val="ColumnHeading"/>
              <w:keepNext/>
              <w:rPr>
                <w:lang w:val="nl-BE"/>
              </w:rPr>
            </w:pPr>
            <w:r w:rsidRPr="00BD3C65">
              <w:rPr>
                <w:lang w:val="nl-BE"/>
              </w:rPr>
              <w:t>Amendement</w:t>
            </w:r>
          </w:p>
        </w:tc>
      </w:tr>
      <w:tr w:rsidR="00004BE4" w:rsidRPr="00BD3C65" w14:paraId="4D4ABDD5" w14:textId="77777777" w:rsidTr="00AE7197">
        <w:trPr>
          <w:jc w:val="center"/>
        </w:trPr>
        <w:tc>
          <w:tcPr>
            <w:tcW w:w="4876" w:type="dxa"/>
            <w:hideMark/>
          </w:tcPr>
          <w:p w14:paraId="161969B3" w14:textId="77777777" w:rsidR="0079446C" w:rsidRPr="00BD3C65" w:rsidRDefault="0079446C" w:rsidP="00AE7197">
            <w:pPr>
              <w:pStyle w:val="Normal6"/>
              <w:jc w:val="center"/>
              <w:rPr>
                <w:lang w:val="nl-BE"/>
              </w:rPr>
            </w:pPr>
            <w:r w:rsidRPr="00BD3C65">
              <w:rPr>
                <w:b/>
                <w:i/>
                <w:lang w:val="nl-BE"/>
              </w:rPr>
              <w:t>Artikel 16</w:t>
            </w:r>
          </w:p>
        </w:tc>
        <w:tc>
          <w:tcPr>
            <w:tcW w:w="4876" w:type="dxa"/>
            <w:hideMark/>
          </w:tcPr>
          <w:p w14:paraId="67F8C281"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4ADB804C" w14:textId="77777777" w:rsidTr="00AE7197">
        <w:trPr>
          <w:jc w:val="center"/>
        </w:trPr>
        <w:tc>
          <w:tcPr>
            <w:tcW w:w="4876" w:type="dxa"/>
            <w:hideMark/>
          </w:tcPr>
          <w:p w14:paraId="47616E98" w14:textId="77777777" w:rsidR="0079446C" w:rsidRPr="00BD3C65" w:rsidRDefault="0079446C" w:rsidP="00AE7197">
            <w:pPr>
              <w:pStyle w:val="Normal6"/>
              <w:jc w:val="center"/>
              <w:rPr>
                <w:lang w:val="nl-BE"/>
              </w:rPr>
            </w:pPr>
            <w:r w:rsidRPr="00BD3C65">
              <w:rPr>
                <w:b/>
                <w:i/>
                <w:lang w:val="nl-BE"/>
              </w:rPr>
              <w:t>Herziening van geaggregeerde royalty</w:t>
            </w:r>
          </w:p>
        </w:tc>
        <w:tc>
          <w:tcPr>
            <w:tcW w:w="4876" w:type="dxa"/>
          </w:tcPr>
          <w:p w14:paraId="7FDC8B5E" w14:textId="77777777" w:rsidR="0079446C" w:rsidRPr="00BD3C65" w:rsidRDefault="0079446C" w:rsidP="00AE7197">
            <w:pPr>
              <w:pStyle w:val="Normal6"/>
              <w:rPr>
                <w:szCs w:val="24"/>
                <w:lang w:val="nl-BE"/>
              </w:rPr>
            </w:pPr>
          </w:p>
        </w:tc>
      </w:tr>
      <w:tr w:rsidR="00004BE4" w:rsidRPr="00BD3C65" w14:paraId="681C4129" w14:textId="77777777" w:rsidTr="00AE7197">
        <w:trPr>
          <w:jc w:val="center"/>
        </w:trPr>
        <w:tc>
          <w:tcPr>
            <w:tcW w:w="4876" w:type="dxa"/>
            <w:hideMark/>
          </w:tcPr>
          <w:p w14:paraId="61D5B3DB" w14:textId="77777777" w:rsidR="0079446C" w:rsidRPr="00BD3C65" w:rsidRDefault="0079446C" w:rsidP="00AE7197">
            <w:pPr>
              <w:pStyle w:val="Normal6"/>
              <w:rPr>
                <w:lang w:val="nl-BE"/>
              </w:rPr>
            </w:pPr>
            <w:r w:rsidRPr="00BD3C65">
              <w:rPr>
                <w:b/>
                <w:i/>
                <w:lang w:val="nl-BE"/>
              </w:rPr>
              <w:t>1.</w:t>
            </w:r>
            <w:r w:rsidRPr="00BD3C65">
              <w:rPr>
                <w:b/>
                <w:i/>
                <w:lang w:val="nl-BE"/>
              </w:rPr>
              <w:tab/>
              <w:t>Bij een herziening van de geaggregeerde royalty stellen de SEP-houders het kenniscentrum in kennis van de herziene geaggregeerde royalty en de redenen voor de herziening.</w:t>
            </w:r>
          </w:p>
        </w:tc>
        <w:tc>
          <w:tcPr>
            <w:tcW w:w="4876" w:type="dxa"/>
          </w:tcPr>
          <w:p w14:paraId="5E61C700" w14:textId="77777777" w:rsidR="0079446C" w:rsidRPr="00BD3C65" w:rsidRDefault="0079446C" w:rsidP="00AE7197">
            <w:pPr>
              <w:pStyle w:val="Normal6"/>
              <w:rPr>
                <w:szCs w:val="24"/>
                <w:lang w:val="nl-BE"/>
              </w:rPr>
            </w:pPr>
          </w:p>
        </w:tc>
      </w:tr>
      <w:tr w:rsidR="00004BE4" w:rsidRPr="00BD3C65" w14:paraId="2B655872" w14:textId="77777777" w:rsidTr="00AE7197">
        <w:trPr>
          <w:jc w:val="center"/>
        </w:trPr>
        <w:tc>
          <w:tcPr>
            <w:tcW w:w="4876" w:type="dxa"/>
            <w:hideMark/>
          </w:tcPr>
          <w:p w14:paraId="1EFCACE5" w14:textId="77777777" w:rsidR="0079446C" w:rsidRPr="00BD3C65" w:rsidRDefault="0079446C" w:rsidP="00AE7197">
            <w:pPr>
              <w:pStyle w:val="Normal6"/>
              <w:rPr>
                <w:lang w:val="nl-BE"/>
              </w:rPr>
            </w:pPr>
            <w:r w:rsidRPr="00BD3C65">
              <w:rPr>
                <w:b/>
                <w:i/>
                <w:lang w:val="nl-BE"/>
              </w:rPr>
              <w:t>2.</w:t>
            </w:r>
            <w:r w:rsidRPr="00BD3C65">
              <w:rPr>
                <w:b/>
                <w:i/>
                <w:lang w:val="nl-BE"/>
              </w:rPr>
              <w:tab/>
              <w:t>Het kenniscentrum publiceert in de databank de initiële geaggregeerde royalty, de herziene geaggregeerde royalty en de redenen voor de herziening in het register.</w:t>
            </w:r>
          </w:p>
        </w:tc>
        <w:tc>
          <w:tcPr>
            <w:tcW w:w="4876" w:type="dxa"/>
          </w:tcPr>
          <w:p w14:paraId="5E818F5A" w14:textId="77777777" w:rsidR="0079446C" w:rsidRPr="00BD3C65" w:rsidRDefault="0079446C" w:rsidP="00AE7197">
            <w:pPr>
              <w:pStyle w:val="Normal6"/>
              <w:rPr>
                <w:szCs w:val="24"/>
                <w:lang w:val="nl-BE"/>
              </w:rPr>
            </w:pPr>
          </w:p>
        </w:tc>
      </w:tr>
    </w:tbl>
    <w:p w14:paraId="69FEE4B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298BEAE" w14:textId="77777777" w:rsidR="0079446C" w:rsidRPr="00BD3C65" w:rsidRDefault="0079446C" w:rsidP="0079446C">
      <w:pPr>
        <w:rPr>
          <w:lang w:val="nl-BE"/>
        </w:rPr>
      </w:pPr>
      <w:r w:rsidRPr="00BD3C65">
        <w:rPr>
          <w:rStyle w:val="HideTWBExt"/>
          <w:noProof w:val="0"/>
          <w:lang w:val="nl-BE"/>
        </w:rPr>
        <w:t>&lt;/Amend&gt;</w:t>
      </w:r>
    </w:p>
    <w:p w14:paraId="5DA09AE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374</w:t>
      </w:r>
      <w:r w:rsidRPr="00BD3C65">
        <w:rPr>
          <w:rStyle w:val="HideTWBExt"/>
          <w:b w:val="0"/>
          <w:noProof w:val="0"/>
          <w:lang w:val="nl-BE"/>
        </w:rPr>
        <w:t>&lt;/NumAm&gt;</w:t>
      </w:r>
    </w:p>
    <w:p w14:paraId="75639F37"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09DFFCEA" w14:textId="77777777" w:rsidR="0079446C" w:rsidRPr="00BD3C65" w:rsidRDefault="0079446C" w:rsidP="0079446C">
      <w:pPr>
        <w:rPr>
          <w:lang w:val="nl-BE"/>
        </w:rPr>
      </w:pPr>
      <w:r w:rsidRPr="00BD3C65">
        <w:rPr>
          <w:rStyle w:val="HideTWBExt"/>
          <w:noProof w:val="0"/>
          <w:lang w:val="nl-BE"/>
        </w:rPr>
        <w:t>&lt;/RepeatBlock-By&gt;</w:t>
      </w:r>
    </w:p>
    <w:p w14:paraId="70F6614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6FE59C0"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2DD9B30" w14:textId="77777777" w:rsidTr="00AE7197">
        <w:trPr>
          <w:jc w:val="center"/>
        </w:trPr>
        <w:tc>
          <w:tcPr>
            <w:tcW w:w="9752" w:type="dxa"/>
            <w:gridSpan w:val="2"/>
          </w:tcPr>
          <w:p w14:paraId="56C5F1E4" w14:textId="77777777" w:rsidR="0079446C" w:rsidRPr="00BD3C65" w:rsidRDefault="0079446C" w:rsidP="00AE7197">
            <w:pPr>
              <w:keepNext/>
              <w:rPr>
                <w:lang w:val="nl-BE"/>
              </w:rPr>
            </w:pPr>
          </w:p>
        </w:tc>
      </w:tr>
      <w:tr w:rsidR="00004BE4" w:rsidRPr="00BD3C65" w14:paraId="351B8CB0" w14:textId="77777777" w:rsidTr="00AE7197">
        <w:trPr>
          <w:jc w:val="center"/>
        </w:trPr>
        <w:tc>
          <w:tcPr>
            <w:tcW w:w="4876" w:type="dxa"/>
            <w:hideMark/>
          </w:tcPr>
          <w:p w14:paraId="0A972E5F"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4DAB340" w14:textId="77777777" w:rsidR="0079446C" w:rsidRPr="00BD3C65" w:rsidRDefault="0079446C" w:rsidP="00AE7197">
            <w:pPr>
              <w:pStyle w:val="ColumnHeading"/>
              <w:keepNext/>
              <w:rPr>
                <w:lang w:val="nl-BE"/>
              </w:rPr>
            </w:pPr>
            <w:r w:rsidRPr="00BD3C65">
              <w:rPr>
                <w:lang w:val="nl-BE"/>
              </w:rPr>
              <w:t>Amendement</w:t>
            </w:r>
          </w:p>
        </w:tc>
      </w:tr>
      <w:tr w:rsidR="00004BE4" w:rsidRPr="00BD3C65" w14:paraId="75B3C213" w14:textId="77777777" w:rsidTr="00AE7197">
        <w:trPr>
          <w:jc w:val="center"/>
        </w:trPr>
        <w:tc>
          <w:tcPr>
            <w:tcW w:w="4876" w:type="dxa"/>
            <w:hideMark/>
          </w:tcPr>
          <w:p w14:paraId="7CF0FC73" w14:textId="77777777" w:rsidR="0079446C" w:rsidRPr="00BD3C65" w:rsidRDefault="0079446C" w:rsidP="00AE7197">
            <w:pPr>
              <w:pStyle w:val="Normal6"/>
              <w:jc w:val="center"/>
              <w:rPr>
                <w:lang w:val="nl-BE"/>
              </w:rPr>
            </w:pPr>
            <w:r w:rsidRPr="00BD3C65">
              <w:rPr>
                <w:b/>
                <w:i/>
                <w:lang w:val="nl-BE"/>
              </w:rPr>
              <w:t>Artikel 16</w:t>
            </w:r>
          </w:p>
        </w:tc>
        <w:tc>
          <w:tcPr>
            <w:tcW w:w="4876" w:type="dxa"/>
            <w:hideMark/>
          </w:tcPr>
          <w:p w14:paraId="4411B0AD"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51CEAB99" w14:textId="77777777" w:rsidTr="00AE7197">
        <w:trPr>
          <w:jc w:val="center"/>
        </w:trPr>
        <w:tc>
          <w:tcPr>
            <w:tcW w:w="4876" w:type="dxa"/>
            <w:hideMark/>
          </w:tcPr>
          <w:p w14:paraId="0C293BF5" w14:textId="77777777" w:rsidR="0079446C" w:rsidRPr="00BD3C65" w:rsidRDefault="0079446C" w:rsidP="00AE7197">
            <w:pPr>
              <w:pStyle w:val="Normal6"/>
              <w:jc w:val="center"/>
              <w:rPr>
                <w:lang w:val="nl-BE"/>
              </w:rPr>
            </w:pPr>
            <w:r w:rsidRPr="00BD3C65">
              <w:rPr>
                <w:b/>
                <w:i/>
                <w:lang w:val="nl-BE"/>
              </w:rPr>
              <w:t>Herziening van geaggregeerde royalty</w:t>
            </w:r>
          </w:p>
        </w:tc>
        <w:tc>
          <w:tcPr>
            <w:tcW w:w="4876" w:type="dxa"/>
          </w:tcPr>
          <w:p w14:paraId="24EDCC98" w14:textId="77777777" w:rsidR="0079446C" w:rsidRPr="00BD3C65" w:rsidRDefault="0079446C" w:rsidP="00AE7197">
            <w:pPr>
              <w:pStyle w:val="Normal6"/>
              <w:rPr>
                <w:szCs w:val="24"/>
                <w:lang w:val="nl-BE"/>
              </w:rPr>
            </w:pPr>
          </w:p>
        </w:tc>
      </w:tr>
      <w:tr w:rsidR="00004BE4" w:rsidRPr="00BD3C65" w14:paraId="79D2A5A6" w14:textId="77777777" w:rsidTr="00AE7197">
        <w:trPr>
          <w:jc w:val="center"/>
        </w:trPr>
        <w:tc>
          <w:tcPr>
            <w:tcW w:w="4876" w:type="dxa"/>
            <w:hideMark/>
          </w:tcPr>
          <w:p w14:paraId="0099F842" w14:textId="77777777" w:rsidR="0079446C" w:rsidRPr="00BD3C65" w:rsidRDefault="0079446C" w:rsidP="00AE7197">
            <w:pPr>
              <w:pStyle w:val="Normal6"/>
              <w:rPr>
                <w:lang w:val="nl-BE"/>
              </w:rPr>
            </w:pPr>
            <w:r w:rsidRPr="00BD3C65">
              <w:rPr>
                <w:b/>
                <w:i/>
                <w:lang w:val="nl-BE"/>
              </w:rPr>
              <w:t>1.</w:t>
            </w:r>
            <w:r w:rsidRPr="00BD3C65">
              <w:rPr>
                <w:b/>
                <w:i/>
                <w:lang w:val="nl-BE"/>
              </w:rPr>
              <w:tab/>
              <w:t>Bij een herziening van de geaggregeerde royalty stellen de SEP-houders het kenniscentrum in kennis van de herziene geaggregeerde royalty en de redenen voor de herziening.</w:t>
            </w:r>
          </w:p>
        </w:tc>
        <w:tc>
          <w:tcPr>
            <w:tcW w:w="4876" w:type="dxa"/>
          </w:tcPr>
          <w:p w14:paraId="2DD5B021" w14:textId="77777777" w:rsidR="0079446C" w:rsidRPr="00BD3C65" w:rsidRDefault="0079446C" w:rsidP="00AE7197">
            <w:pPr>
              <w:pStyle w:val="Normal6"/>
              <w:rPr>
                <w:szCs w:val="24"/>
                <w:lang w:val="nl-BE"/>
              </w:rPr>
            </w:pPr>
          </w:p>
        </w:tc>
      </w:tr>
      <w:tr w:rsidR="00004BE4" w:rsidRPr="00BD3C65" w14:paraId="68C1B8DF" w14:textId="77777777" w:rsidTr="00AE7197">
        <w:trPr>
          <w:jc w:val="center"/>
        </w:trPr>
        <w:tc>
          <w:tcPr>
            <w:tcW w:w="4876" w:type="dxa"/>
            <w:hideMark/>
          </w:tcPr>
          <w:p w14:paraId="2129B779" w14:textId="77777777" w:rsidR="0079446C" w:rsidRPr="00BD3C65" w:rsidRDefault="0079446C" w:rsidP="00AE7197">
            <w:pPr>
              <w:pStyle w:val="Normal6"/>
              <w:rPr>
                <w:lang w:val="nl-BE"/>
              </w:rPr>
            </w:pPr>
            <w:r w:rsidRPr="00BD3C65">
              <w:rPr>
                <w:b/>
                <w:i/>
                <w:lang w:val="nl-BE"/>
              </w:rPr>
              <w:t>2.</w:t>
            </w:r>
            <w:r w:rsidRPr="00BD3C65">
              <w:rPr>
                <w:b/>
                <w:i/>
                <w:lang w:val="nl-BE"/>
              </w:rPr>
              <w:tab/>
              <w:t>Het kenniscentrum publiceert in de databank de initiële geaggregeerde royalty, de herziene geaggregeerde royalty en de redenen voor de herziening in het register.</w:t>
            </w:r>
          </w:p>
        </w:tc>
        <w:tc>
          <w:tcPr>
            <w:tcW w:w="4876" w:type="dxa"/>
          </w:tcPr>
          <w:p w14:paraId="587056E0" w14:textId="77777777" w:rsidR="0079446C" w:rsidRPr="00BD3C65" w:rsidRDefault="0079446C" w:rsidP="00AE7197">
            <w:pPr>
              <w:pStyle w:val="Normal6"/>
              <w:rPr>
                <w:szCs w:val="24"/>
                <w:lang w:val="nl-BE"/>
              </w:rPr>
            </w:pPr>
          </w:p>
        </w:tc>
      </w:tr>
    </w:tbl>
    <w:p w14:paraId="6ADE399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A557734"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6BCAFC33" w14:textId="77777777" w:rsidR="0079446C" w:rsidRPr="00BD3C65" w:rsidRDefault="0079446C" w:rsidP="0079446C">
      <w:pPr>
        <w:pStyle w:val="Normal12Italic"/>
        <w:rPr>
          <w:noProof w:val="0"/>
          <w:lang w:val="nl-BE"/>
        </w:rPr>
      </w:pPr>
      <w:r w:rsidRPr="00BD3C65">
        <w:rPr>
          <w:noProof w:val="0"/>
          <w:lang w:val="nl-BE"/>
        </w:rPr>
        <w:t>Zie artikel 15.</w:t>
      </w:r>
    </w:p>
    <w:p w14:paraId="653A2976" w14:textId="77777777" w:rsidR="0079446C" w:rsidRPr="00BD3C65" w:rsidRDefault="0079446C" w:rsidP="0079446C">
      <w:pPr>
        <w:rPr>
          <w:lang w:val="nl-BE"/>
        </w:rPr>
      </w:pPr>
      <w:r w:rsidRPr="00BD3C65">
        <w:rPr>
          <w:rStyle w:val="HideTWBExt"/>
          <w:noProof w:val="0"/>
          <w:lang w:val="nl-BE"/>
        </w:rPr>
        <w:t>&lt;/Amend&gt;</w:t>
      </w:r>
    </w:p>
    <w:p w14:paraId="465FA0B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375</w:t>
      </w:r>
      <w:r w:rsidRPr="00BD3C65">
        <w:rPr>
          <w:rStyle w:val="HideTWBExt"/>
          <w:b w:val="0"/>
          <w:noProof w:val="0"/>
          <w:lang w:val="nl-BE"/>
        </w:rPr>
        <w:t>&lt;/NumAm&gt;</w:t>
      </w:r>
    </w:p>
    <w:p w14:paraId="5DA472B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08D22DE7" w14:textId="77777777" w:rsidR="0079446C" w:rsidRPr="00BD3C65" w:rsidRDefault="0079446C" w:rsidP="0079446C">
      <w:pPr>
        <w:rPr>
          <w:lang w:val="nl-BE"/>
        </w:rPr>
      </w:pPr>
      <w:r w:rsidRPr="00BD3C65">
        <w:rPr>
          <w:rStyle w:val="HideTWBExt"/>
          <w:noProof w:val="0"/>
          <w:lang w:val="nl-BE"/>
        </w:rPr>
        <w:t>&lt;/RepeatBlock-By&gt;</w:t>
      </w:r>
    </w:p>
    <w:p w14:paraId="0237B2B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2DCFC80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9B85514" w14:textId="77777777" w:rsidTr="00AE7197">
        <w:trPr>
          <w:jc w:val="center"/>
        </w:trPr>
        <w:tc>
          <w:tcPr>
            <w:tcW w:w="9752" w:type="dxa"/>
            <w:gridSpan w:val="2"/>
          </w:tcPr>
          <w:p w14:paraId="1738D10B" w14:textId="77777777" w:rsidR="0079446C" w:rsidRPr="00BD3C65" w:rsidRDefault="0079446C" w:rsidP="00AE7197">
            <w:pPr>
              <w:keepNext/>
              <w:rPr>
                <w:lang w:val="nl-BE"/>
              </w:rPr>
            </w:pPr>
          </w:p>
        </w:tc>
      </w:tr>
      <w:tr w:rsidR="00004BE4" w:rsidRPr="00BD3C65" w14:paraId="72B41B5F" w14:textId="77777777" w:rsidTr="00AE7197">
        <w:trPr>
          <w:jc w:val="center"/>
        </w:trPr>
        <w:tc>
          <w:tcPr>
            <w:tcW w:w="4876" w:type="dxa"/>
            <w:hideMark/>
          </w:tcPr>
          <w:p w14:paraId="2FA4E869"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6474DFA1" w14:textId="77777777" w:rsidR="0079446C" w:rsidRPr="00BD3C65" w:rsidRDefault="0079446C" w:rsidP="00AE7197">
            <w:pPr>
              <w:pStyle w:val="ColumnHeading"/>
              <w:keepNext/>
              <w:rPr>
                <w:lang w:val="nl-BE"/>
              </w:rPr>
            </w:pPr>
            <w:r w:rsidRPr="00BD3C65">
              <w:rPr>
                <w:lang w:val="nl-BE"/>
              </w:rPr>
              <w:t>Amendement</w:t>
            </w:r>
          </w:p>
        </w:tc>
      </w:tr>
      <w:tr w:rsidR="00004BE4" w:rsidRPr="00BD3C65" w14:paraId="18634F6D" w14:textId="77777777" w:rsidTr="00AE7197">
        <w:trPr>
          <w:jc w:val="center"/>
        </w:trPr>
        <w:tc>
          <w:tcPr>
            <w:tcW w:w="4876" w:type="dxa"/>
            <w:hideMark/>
          </w:tcPr>
          <w:p w14:paraId="028AFD55" w14:textId="77777777" w:rsidR="0079446C" w:rsidRPr="00BD3C65" w:rsidRDefault="0079446C" w:rsidP="00AE7197">
            <w:pPr>
              <w:pStyle w:val="Normal6"/>
              <w:jc w:val="center"/>
              <w:rPr>
                <w:lang w:val="nl-BE"/>
              </w:rPr>
            </w:pPr>
            <w:r w:rsidRPr="00BD3C65">
              <w:rPr>
                <w:b/>
                <w:i/>
                <w:lang w:val="nl-BE"/>
              </w:rPr>
              <w:t>Artikel 16</w:t>
            </w:r>
          </w:p>
        </w:tc>
        <w:tc>
          <w:tcPr>
            <w:tcW w:w="4876" w:type="dxa"/>
            <w:hideMark/>
          </w:tcPr>
          <w:p w14:paraId="2925560F"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3A71D730" w14:textId="77777777" w:rsidTr="00AE7197">
        <w:trPr>
          <w:jc w:val="center"/>
        </w:trPr>
        <w:tc>
          <w:tcPr>
            <w:tcW w:w="4876" w:type="dxa"/>
            <w:hideMark/>
          </w:tcPr>
          <w:p w14:paraId="34EAC823" w14:textId="77777777" w:rsidR="0079446C" w:rsidRPr="00BD3C65" w:rsidRDefault="0079446C" w:rsidP="00AE7197">
            <w:pPr>
              <w:pStyle w:val="Normal6"/>
              <w:jc w:val="center"/>
              <w:rPr>
                <w:lang w:val="nl-BE"/>
              </w:rPr>
            </w:pPr>
            <w:r w:rsidRPr="00BD3C65">
              <w:rPr>
                <w:b/>
                <w:i/>
                <w:lang w:val="nl-BE"/>
              </w:rPr>
              <w:t>Herziening van geaggregeerde royalty</w:t>
            </w:r>
          </w:p>
        </w:tc>
        <w:tc>
          <w:tcPr>
            <w:tcW w:w="4876" w:type="dxa"/>
          </w:tcPr>
          <w:p w14:paraId="2E0CC1C1" w14:textId="77777777" w:rsidR="0079446C" w:rsidRPr="00BD3C65" w:rsidRDefault="0079446C" w:rsidP="00AE7197">
            <w:pPr>
              <w:pStyle w:val="Normal6"/>
              <w:rPr>
                <w:szCs w:val="24"/>
                <w:lang w:val="nl-BE"/>
              </w:rPr>
            </w:pPr>
          </w:p>
        </w:tc>
      </w:tr>
      <w:tr w:rsidR="00004BE4" w:rsidRPr="00BD3C65" w14:paraId="6D041A87" w14:textId="77777777" w:rsidTr="00AE7197">
        <w:trPr>
          <w:jc w:val="center"/>
        </w:trPr>
        <w:tc>
          <w:tcPr>
            <w:tcW w:w="4876" w:type="dxa"/>
            <w:hideMark/>
          </w:tcPr>
          <w:p w14:paraId="3C59309E" w14:textId="77777777" w:rsidR="0079446C" w:rsidRPr="00BD3C65" w:rsidRDefault="0079446C" w:rsidP="00AE7197">
            <w:pPr>
              <w:pStyle w:val="Normal6"/>
              <w:rPr>
                <w:lang w:val="nl-BE"/>
              </w:rPr>
            </w:pPr>
            <w:r w:rsidRPr="00BD3C65">
              <w:rPr>
                <w:b/>
                <w:i/>
                <w:lang w:val="nl-BE"/>
              </w:rPr>
              <w:t>1.</w:t>
            </w:r>
            <w:r w:rsidRPr="00BD3C65">
              <w:rPr>
                <w:b/>
                <w:i/>
                <w:lang w:val="nl-BE"/>
              </w:rPr>
              <w:tab/>
              <w:t>Bij een herziening van de geaggregeerde royalty stellen de SEP-houders het kenniscentrum in kennis van de herziene geaggregeerde royalty en de redenen voor de herziening.</w:t>
            </w:r>
          </w:p>
        </w:tc>
        <w:tc>
          <w:tcPr>
            <w:tcW w:w="4876" w:type="dxa"/>
          </w:tcPr>
          <w:p w14:paraId="44AAF19E" w14:textId="77777777" w:rsidR="0079446C" w:rsidRPr="00BD3C65" w:rsidRDefault="0079446C" w:rsidP="00AE7197">
            <w:pPr>
              <w:pStyle w:val="Normal6"/>
              <w:rPr>
                <w:szCs w:val="24"/>
                <w:lang w:val="nl-BE"/>
              </w:rPr>
            </w:pPr>
          </w:p>
        </w:tc>
      </w:tr>
      <w:tr w:rsidR="00004BE4" w:rsidRPr="00BD3C65" w14:paraId="46685991" w14:textId="77777777" w:rsidTr="00AE7197">
        <w:trPr>
          <w:jc w:val="center"/>
        </w:trPr>
        <w:tc>
          <w:tcPr>
            <w:tcW w:w="4876" w:type="dxa"/>
            <w:hideMark/>
          </w:tcPr>
          <w:p w14:paraId="517AAEF8" w14:textId="77777777" w:rsidR="0079446C" w:rsidRPr="00BD3C65" w:rsidRDefault="0079446C" w:rsidP="00AE7197">
            <w:pPr>
              <w:pStyle w:val="Normal6"/>
              <w:rPr>
                <w:lang w:val="nl-BE"/>
              </w:rPr>
            </w:pPr>
            <w:r w:rsidRPr="00BD3C65">
              <w:rPr>
                <w:b/>
                <w:i/>
                <w:lang w:val="nl-BE"/>
              </w:rPr>
              <w:t>2.</w:t>
            </w:r>
            <w:r w:rsidRPr="00BD3C65">
              <w:rPr>
                <w:b/>
                <w:i/>
                <w:lang w:val="nl-BE"/>
              </w:rPr>
              <w:tab/>
              <w:t>Het kenniscentrum publiceert in de databank de initiële geaggregeerde royalty, de herziene geaggregeerde royalty en de redenen voor de herziening in het register.</w:t>
            </w:r>
          </w:p>
        </w:tc>
        <w:tc>
          <w:tcPr>
            <w:tcW w:w="4876" w:type="dxa"/>
          </w:tcPr>
          <w:p w14:paraId="6A9738BB" w14:textId="77777777" w:rsidR="0079446C" w:rsidRPr="00BD3C65" w:rsidRDefault="0079446C" w:rsidP="00AE7197">
            <w:pPr>
              <w:pStyle w:val="Normal6"/>
              <w:rPr>
                <w:szCs w:val="24"/>
                <w:lang w:val="nl-BE"/>
              </w:rPr>
            </w:pPr>
          </w:p>
        </w:tc>
      </w:tr>
    </w:tbl>
    <w:p w14:paraId="2C40DE47"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F9C1206"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16C4DEB" w14:textId="77777777" w:rsidR="0079446C" w:rsidRPr="00BD3C65" w:rsidRDefault="0079446C" w:rsidP="0079446C">
      <w:pPr>
        <w:pStyle w:val="Normal12Italic"/>
        <w:rPr>
          <w:lang w:val="en-GB"/>
        </w:rPr>
      </w:pPr>
      <w:r w:rsidRPr="00BD3C65">
        <w:rPr>
          <w:lang w:val="en-GB"/>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22F5ECC4" w14:textId="77777777" w:rsidR="0079446C" w:rsidRPr="00BD3C65" w:rsidRDefault="0079446C" w:rsidP="0079446C">
      <w:pPr>
        <w:rPr>
          <w:lang w:val="nl-BE"/>
        </w:rPr>
      </w:pPr>
      <w:r w:rsidRPr="00BD3C65">
        <w:rPr>
          <w:rStyle w:val="HideTWBExt"/>
          <w:noProof w:val="0"/>
          <w:lang w:val="nl-BE"/>
        </w:rPr>
        <w:t>&lt;/Amend&gt;</w:t>
      </w:r>
    </w:p>
    <w:p w14:paraId="5881A50B"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376</w:t>
      </w:r>
      <w:r w:rsidRPr="00BD3C65">
        <w:rPr>
          <w:rStyle w:val="HideTWBExt"/>
          <w:b w:val="0"/>
          <w:noProof w:val="0"/>
          <w:lang w:val="nl-BE"/>
        </w:rPr>
        <w:t>&lt;/NumAm&gt;</w:t>
      </w:r>
    </w:p>
    <w:p w14:paraId="00A58F4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6A759EE8" w14:textId="77777777" w:rsidR="0079446C" w:rsidRPr="00BD3C65" w:rsidRDefault="0079446C" w:rsidP="0079446C">
      <w:pPr>
        <w:rPr>
          <w:lang w:val="nl-BE"/>
        </w:rPr>
      </w:pPr>
      <w:r w:rsidRPr="00BD3C65">
        <w:rPr>
          <w:rStyle w:val="HideTWBExt"/>
          <w:noProof w:val="0"/>
          <w:lang w:val="nl-BE"/>
        </w:rPr>
        <w:t>&lt;/RepeatBlock-By&gt;</w:t>
      </w:r>
    </w:p>
    <w:p w14:paraId="3D5E1282"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CF8DD9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16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719F869" w14:textId="77777777" w:rsidTr="00AE7197">
        <w:trPr>
          <w:jc w:val="center"/>
        </w:trPr>
        <w:tc>
          <w:tcPr>
            <w:tcW w:w="9752" w:type="dxa"/>
            <w:gridSpan w:val="2"/>
          </w:tcPr>
          <w:p w14:paraId="5258E36F" w14:textId="77777777" w:rsidR="0079446C" w:rsidRPr="00BD3C65" w:rsidRDefault="0079446C" w:rsidP="00AE7197">
            <w:pPr>
              <w:keepNext/>
              <w:rPr>
                <w:lang w:val="nl-BE"/>
              </w:rPr>
            </w:pPr>
          </w:p>
        </w:tc>
      </w:tr>
      <w:tr w:rsidR="00004BE4" w:rsidRPr="00BD3C65" w14:paraId="7A23B9B0" w14:textId="77777777" w:rsidTr="00AE7197">
        <w:trPr>
          <w:jc w:val="center"/>
        </w:trPr>
        <w:tc>
          <w:tcPr>
            <w:tcW w:w="4876" w:type="dxa"/>
            <w:hideMark/>
          </w:tcPr>
          <w:p w14:paraId="7A5B9AE0"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7516F33" w14:textId="77777777" w:rsidR="0079446C" w:rsidRPr="00BD3C65" w:rsidRDefault="0079446C" w:rsidP="00AE7197">
            <w:pPr>
              <w:pStyle w:val="ColumnHeading"/>
              <w:keepNext/>
              <w:rPr>
                <w:lang w:val="nl-BE"/>
              </w:rPr>
            </w:pPr>
            <w:r w:rsidRPr="00BD3C65">
              <w:rPr>
                <w:lang w:val="nl-BE"/>
              </w:rPr>
              <w:t>Amendement</w:t>
            </w:r>
          </w:p>
        </w:tc>
      </w:tr>
      <w:tr w:rsidR="00004BE4" w:rsidRPr="00BD3C65" w14:paraId="1ABE821B" w14:textId="77777777" w:rsidTr="00AE7197">
        <w:trPr>
          <w:jc w:val="center"/>
        </w:trPr>
        <w:tc>
          <w:tcPr>
            <w:tcW w:w="4876" w:type="dxa"/>
            <w:hideMark/>
          </w:tcPr>
          <w:p w14:paraId="47977DB0" w14:textId="77777777" w:rsidR="0079446C" w:rsidRPr="00BD3C65" w:rsidRDefault="0079446C" w:rsidP="00AE7197">
            <w:pPr>
              <w:pStyle w:val="Normal6"/>
              <w:rPr>
                <w:lang w:val="nl-BE"/>
              </w:rPr>
            </w:pPr>
            <w:r w:rsidRPr="00BD3C65">
              <w:rPr>
                <w:lang w:val="nl-BE"/>
              </w:rPr>
              <w:t>1.</w:t>
            </w:r>
            <w:r w:rsidRPr="00BD3C65">
              <w:rPr>
                <w:lang w:val="nl-BE"/>
              </w:rPr>
              <w:tab/>
              <w:t>Bij een herziening van de geaggregeerde royalty stellen de SEP-houders het kenniscentrum in kennis van de herziene geaggregeerde royalty en de redenen voor de herziening.</w:t>
            </w:r>
          </w:p>
        </w:tc>
        <w:tc>
          <w:tcPr>
            <w:tcW w:w="4876" w:type="dxa"/>
            <w:hideMark/>
          </w:tcPr>
          <w:p w14:paraId="19BDA062" w14:textId="77777777" w:rsidR="0079446C" w:rsidRPr="00BD3C65" w:rsidRDefault="0079446C" w:rsidP="00AE7197">
            <w:pPr>
              <w:pStyle w:val="Normal6"/>
              <w:rPr>
                <w:szCs w:val="24"/>
                <w:lang w:val="nl-BE"/>
              </w:rPr>
            </w:pPr>
            <w:r w:rsidRPr="00BD3C65">
              <w:rPr>
                <w:lang w:val="nl-BE"/>
              </w:rPr>
              <w:t>1.</w:t>
            </w:r>
            <w:r w:rsidRPr="00BD3C65">
              <w:rPr>
                <w:lang w:val="nl-BE"/>
              </w:rPr>
              <w:tab/>
              <w:t xml:space="preserve">Bij een herziening van de geaggregeerde royalty stellen de SEP-houders </w:t>
            </w:r>
            <w:r w:rsidRPr="00BD3C65">
              <w:rPr>
                <w:b/>
                <w:i/>
                <w:lang w:val="nl-BE"/>
              </w:rPr>
              <w:t>en -toepassers</w:t>
            </w:r>
            <w:r w:rsidRPr="00BD3C65">
              <w:rPr>
                <w:lang w:val="nl-BE"/>
              </w:rPr>
              <w:t xml:space="preserve"> het kenniscentrum in kennis van de herziene geaggregeerde royalty en de redenen voor de herziening.</w:t>
            </w:r>
          </w:p>
        </w:tc>
      </w:tr>
    </w:tbl>
    <w:p w14:paraId="1992099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287DB00" w14:textId="77777777" w:rsidR="0079446C" w:rsidRPr="00BD3C65" w:rsidRDefault="0079446C" w:rsidP="0079446C">
      <w:pPr>
        <w:rPr>
          <w:lang w:val="nl-BE"/>
        </w:rPr>
      </w:pPr>
      <w:r w:rsidRPr="00BD3C65">
        <w:rPr>
          <w:rStyle w:val="HideTWBExt"/>
          <w:noProof w:val="0"/>
          <w:lang w:val="nl-BE"/>
        </w:rPr>
        <w:t>&lt;/Amend&gt;</w:t>
      </w:r>
    </w:p>
    <w:p w14:paraId="7E2464F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377</w:t>
      </w:r>
      <w:r w:rsidRPr="00BD3C65">
        <w:rPr>
          <w:rStyle w:val="HideTWBExt"/>
          <w:b w:val="0"/>
          <w:noProof w:val="0"/>
          <w:lang w:val="nl-BE"/>
        </w:rPr>
        <w:t>&lt;/NumAm&gt;</w:t>
      </w:r>
    </w:p>
    <w:p w14:paraId="55425589"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Emmanuel Maurel</w:t>
      </w:r>
      <w:r w:rsidRPr="00BD3C65">
        <w:rPr>
          <w:rStyle w:val="HideTWBExt"/>
          <w:b w:val="0"/>
          <w:noProof w:val="0"/>
          <w:lang w:val="nl-BE"/>
        </w:rPr>
        <w:t>&lt;/Members&gt;</w:t>
      </w:r>
    </w:p>
    <w:p w14:paraId="6CD841B5" w14:textId="77777777" w:rsidR="0079446C" w:rsidRPr="00BD3C65" w:rsidRDefault="0079446C" w:rsidP="0079446C">
      <w:pPr>
        <w:rPr>
          <w:lang w:val="nl-BE"/>
        </w:rPr>
      </w:pPr>
      <w:r w:rsidRPr="00BD3C65">
        <w:rPr>
          <w:rStyle w:val="HideTWBExt"/>
          <w:noProof w:val="0"/>
          <w:lang w:val="nl-BE"/>
        </w:rPr>
        <w:t>&lt;/RepeatBlock-By&gt;</w:t>
      </w:r>
    </w:p>
    <w:p w14:paraId="3F5DADE5"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7E50ED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E322F69" w14:textId="77777777" w:rsidTr="00AE7197">
        <w:trPr>
          <w:jc w:val="center"/>
        </w:trPr>
        <w:tc>
          <w:tcPr>
            <w:tcW w:w="9752" w:type="dxa"/>
            <w:gridSpan w:val="2"/>
          </w:tcPr>
          <w:p w14:paraId="797665F4" w14:textId="77777777" w:rsidR="0079446C" w:rsidRPr="00BD3C65" w:rsidRDefault="0079446C" w:rsidP="00AE7197">
            <w:pPr>
              <w:keepNext/>
              <w:rPr>
                <w:lang w:val="nl-BE"/>
              </w:rPr>
            </w:pPr>
          </w:p>
        </w:tc>
      </w:tr>
      <w:tr w:rsidR="00004BE4" w:rsidRPr="00BD3C65" w14:paraId="48929CD4" w14:textId="77777777" w:rsidTr="00AE7197">
        <w:trPr>
          <w:jc w:val="center"/>
        </w:trPr>
        <w:tc>
          <w:tcPr>
            <w:tcW w:w="4876" w:type="dxa"/>
            <w:hideMark/>
          </w:tcPr>
          <w:p w14:paraId="7651AD07"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667D63C" w14:textId="77777777" w:rsidR="0079446C" w:rsidRPr="00BD3C65" w:rsidRDefault="0079446C" w:rsidP="00AE7197">
            <w:pPr>
              <w:pStyle w:val="ColumnHeading"/>
              <w:keepNext/>
              <w:rPr>
                <w:lang w:val="nl-BE"/>
              </w:rPr>
            </w:pPr>
            <w:r w:rsidRPr="00BD3C65">
              <w:rPr>
                <w:lang w:val="nl-BE"/>
              </w:rPr>
              <w:t>Amendement</w:t>
            </w:r>
          </w:p>
        </w:tc>
      </w:tr>
      <w:tr w:rsidR="00004BE4" w:rsidRPr="00BD3C65" w14:paraId="7BE8933F" w14:textId="77777777" w:rsidTr="00AE7197">
        <w:trPr>
          <w:jc w:val="center"/>
        </w:trPr>
        <w:tc>
          <w:tcPr>
            <w:tcW w:w="4876" w:type="dxa"/>
            <w:hideMark/>
          </w:tcPr>
          <w:p w14:paraId="3B975379" w14:textId="77777777" w:rsidR="0079446C" w:rsidRPr="00BD3C65" w:rsidRDefault="0079446C" w:rsidP="00AE7197">
            <w:pPr>
              <w:pStyle w:val="Normal6"/>
              <w:jc w:val="center"/>
              <w:rPr>
                <w:lang w:val="nl-BE"/>
              </w:rPr>
            </w:pPr>
            <w:r w:rsidRPr="00BD3C65">
              <w:rPr>
                <w:b/>
                <w:i/>
                <w:lang w:val="nl-BE"/>
              </w:rPr>
              <w:t>Artikel 17</w:t>
            </w:r>
          </w:p>
        </w:tc>
        <w:tc>
          <w:tcPr>
            <w:tcW w:w="4876" w:type="dxa"/>
            <w:hideMark/>
          </w:tcPr>
          <w:p w14:paraId="376A165C"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253203DD" w14:textId="77777777" w:rsidTr="00AE7197">
        <w:trPr>
          <w:jc w:val="center"/>
        </w:trPr>
        <w:tc>
          <w:tcPr>
            <w:tcW w:w="4876" w:type="dxa"/>
            <w:hideMark/>
          </w:tcPr>
          <w:p w14:paraId="2465D133" w14:textId="77777777" w:rsidR="0079446C" w:rsidRPr="00BD3C65" w:rsidRDefault="0079446C" w:rsidP="00AE7197">
            <w:pPr>
              <w:pStyle w:val="Normal6"/>
              <w:jc w:val="center"/>
              <w:rPr>
                <w:lang w:val="nl-BE"/>
              </w:rPr>
            </w:pPr>
            <w:r w:rsidRPr="00BD3C65">
              <w:rPr>
                <w:b/>
                <w:i/>
                <w:lang w:val="nl-BE"/>
              </w:rPr>
              <w:t>Procedure om overeenkomsten over de vaststellingen van geaggregeerde royalty te vergemakkelijken</w:t>
            </w:r>
          </w:p>
        </w:tc>
        <w:tc>
          <w:tcPr>
            <w:tcW w:w="4876" w:type="dxa"/>
          </w:tcPr>
          <w:p w14:paraId="711747FF" w14:textId="77777777" w:rsidR="0079446C" w:rsidRPr="00BD3C65" w:rsidRDefault="0079446C" w:rsidP="00AE7197">
            <w:pPr>
              <w:pStyle w:val="Normal6"/>
              <w:rPr>
                <w:szCs w:val="24"/>
                <w:lang w:val="nl-BE"/>
              </w:rPr>
            </w:pPr>
          </w:p>
        </w:tc>
      </w:tr>
      <w:tr w:rsidR="00004BE4" w:rsidRPr="00BD3C65" w14:paraId="6F65860E" w14:textId="77777777" w:rsidTr="00AE7197">
        <w:trPr>
          <w:jc w:val="center"/>
        </w:trPr>
        <w:tc>
          <w:tcPr>
            <w:tcW w:w="4876" w:type="dxa"/>
            <w:hideMark/>
          </w:tcPr>
          <w:p w14:paraId="0ACB0370"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ten minste 20 % van alle SEP’s van een norm vertegenwoordigen, kunnen het kenniscentrum verzoeken om een bemiddelaar uit de lijst van bemiddelaars aan te wijzen om te bemiddelen bij de besprekingen over een gezamenlijke indiening van een geaggregeerde royalty.</w:t>
            </w:r>
          </w:p>
        </w:tc>
        <w:tc>
          <w:tcPr>
            <w:tcW w:w="4876" w:type="dxa"/>
          </w:tcPr>
          <w:p w14:paraId="294FA479" w14:textId="77777777" w:rsidR="0079446C" w:rsidRPr="00BD3C65" w:rsidRDefault="0079446C" w:rsidP="00AE7197">
            <w:pPr>
              <w:pStyle w:val="Normal6"/>
              <w:rPr>
                <w:szCs w:val="24"/>
                <w:lang w:val="nl-BE"/>
              </w:rPr>
            </w:pPr>
          </w:p>
        </w:tc>
      </w:tr>
      <w:tr w:rsidR="00004BE4" w:rsidRPr="00BD3C65" w14:paraId="43E3B03A" w14:textId="77777777" w:rsidTr="00AE7197">
        <w:trPr>
          <w:jc w:val="center"/>
        </w:trPr>
        <w:tc>
          <w:tcPr>
            <w:tcW w:w="4876" w:type="dxa"/>
            <w:hideMark/>
          </w:tcPr>
          <w:p w14:paraId="24D4A798" w14:textId="77777777" w:rsidR="0079446C" w:rsidRPr="00BD3C65" w:rsidRDefault="0079446C" w:rsidP="00AE7197">
            <w:pPr>
              <w:pStyle w:val="Normal6"/>
              <w:rPr>
                <w:lang w:val="nl-BE"/>
              </w:rPr>
            </w:pPr>
            <w:r w:rsidRPr="00BD3C65">
              <w:rPr>
                <w:b/>
                <w:i/>
                <w:lang w:val="nl-BE"/>
              </w:rPr>
              <w:t>2.</w:t>
            </w:r>
            <w:r w:rsidRPr="00BD3C65">
              <w:rPr>
                <w:b/>
                <w:i/>
                <w:lang w:val="nl-BE"/>
              </w:rPr>
              <w:tab/>
              <w:t>Een dergelijk verzoek wordt ingediend uiterlijk 90 dagen na de publicatie van de norm of uiterlijk 120 dagen na de eerste verkoop van een nieuwe toepassing op de markt van de Unie voor toepassingen die niet bekend waren op het moment van de publicatie van de norm.</w:t>
            </w:r>
          </w:p>
        </w:tc>
        <w:tc>
          <w:tcPr>
            <w:tcW w:w="4876" w:type="dxa"/>
          </w:tcPr>
          <w:p w14:paraId="0D2E4A43" w14:textId="77777777" w:rsidR="0079446C" w:rsidRPr="00BD3C65" w:rsidRDefault="0079446C" w:rsidP="00AE7197">
            <w:pPr>
              <w:pStyle w:val="Normal6"/>
              <w:rPr>
                <w:szCs w:val="24"/>
                <w:lang w:val="nl-BE"/>
              </w:rPr>
            </w:pPr>
          </w:p>
        </w:tc>
      </w:tr>
      <w:tr w:rsidR="00004BE4" w:rsidRPr="00BD3C65" w14:paraId="56063F16" w14:textId="77777777" w:rsidTr="00AE7197">
        <w:trPr>
          <w:jc w:val="center"/>
        </w:trPr>
        <w:tc>
          <w:tcPr>
            <w:tcW w:w="4876" w:type="dxa"/>
            <w:hideMark/>
          </w:tcPr>
          <w:p w14:paraId="10EC6A47" w14:textId="77777777" w:rsidR="0079446C" w:rsidRPr="00BD3C65" w:rsidRDefault="0079446C" w:rsidP="00AE7197">
            <w:pPr>
              <w:pStyle w:val="Normal6"/>
              <w:rPr>
                <w:lang w:val="nl-BE"/>
              </w:rPr>
            </w:pPr>
            <w:r w:rsidRPr="00BD3C65">
              <w:rPr>
                <w:b/>
                <w:i/>
                <w:lang w:val="nl-BE"/>
              </w:rPr>
              <w:t>3.</w:t>
            </w:r>
            <w:r w:rsidRPr="00BD3C65">
              <w:rPr>
                <w:b/>
                <w:i/>
                <w:lang w:val="nl-BE"/>
              </w:rPr>
              <w:tab/>
              <w:t>Het verzoek bevat de volgende informatie:</w:t>
            </w:r>
          </w:p>
        </w:tc>
        <w:tc>
          <w:tcPr>
            <w:tcW w:w="4876" w:type="dxa"/>
          </w:tcPr>
          <w:p w14:paraId="58B5EB07" w14:textId="77777777" w:rsidR="0079446C" w:rsidRPr="00BD3C65" w:rsidRDefault="0079446C" w:rsidP="00AE7197">
            <w:pPr>
              <w:pStyle w:val="Normal6"/>
              <w:rPr>
                <w:szCs w:val="24"/>
                <w:lang w:val="nl-BE"/>
              </w:rPr>
            </w:pPr>
          </w:p>
        </w:tc>
      </w:tr>
      <w:tr w:rsidR="00004BE4" w:rsidRPr="00BD3C65" w14:paraId="1D3CD57C" w14:textId="77777777" w:rsidTr="00AE7197">
        <w:trPr>
          <w:jc w:val="center"/>
        </w:trPr>
        <w:tc>
          <w:tcPr>
            <w:tcW w:w="4876" w:type="dxa"/>
            <w:hideMark/>
          </w:tcPr>
          <w:p w14:paraId="48AF1D23"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00FDA202" w14:textId="77777777" w:rsidR="0079446C" w:rsidRPr="00BD3C65" w:rsidRDefault="0079446C" w:rsidP="00AE7197">
            <w:pPr>
              <w:pStyle w:val="Normal6"/>
              <w:rPr>
                <w:szCs w:val="24"/>
                <w:lang w:val="nl-BE"/>
              </w:rPr>
            </w:pPr>
          </w:p>
        </w:tc>
      </w:tr>
      <w:tr w:rsidR="00004BE4" w:rsidRPr="00BD3C65" w14:paraId="6DA39DF3" w14:textId="77777777" w:rsidTr="00AE7197">
        <w:trPr>
          <w:jc w:val="center"/>
        </w:trPr>
        <w:tc>
          <w:tcPr>
            <w:tcW w:w="4876" w:type="dxa"/>
            <w:hideMark/>
          </w:tcPr>
          <w:p w14:paraId="41D6B6B6" w14:textId="77777777" w:rsidR="0079446C" w:rsidRPr="00BD3C65" w:rsidRDefault="0079446C" w:rsidP="00AE7197">
            <w:pPr>
              <w:pStyle w:val="Normal6"/>
              <w:rPr>
                <w:lang w:val="nl-BE"/>
              </w:rPr>
            </w:pPr>
            <w:r w:rsidRPr="00BD3C65">
              <w:rPr>
                <w:b/>
                <w:i/>
                <w:lang w:val="nl-BE"/>
              </w:rPr>
              <w:t>b)</w:t>
            </w:r>
            <w:r w:rsidRPr="00BD3C65">
              <w:rPr>
                <w:b/>
                <w:i/>
                <w:lang w:val="nl-BE"/>
              </w:rPr>
              <w:tab/>
              <w:t>de datum van publicatie van de meest recente technische specificatie of de datum van de eerste verkoop van een nieuwe toepassing op de markt van de Unie;</w:t>
            </w:r>
          </w:p>
        </w:tc>
        <w:tc>
          <w:tcPr>
            <w:tcW w:w="4876" w:type="dxa"/>
          </w:tcPr>
          <w:p w14:paraId="652C4017" w14:textId="77777777" w:rsidR="0079446C" w:rsidRPr="00BD3C65" w:rsidRDefault="0079446C" w:rsidP="00AE7197">
            <w:pPr>
              <w:pStyle w:val="Normal6"/>
              <w:rPr>
                <w:szCs w:val="24"/>
                <w:lang w:val="nl-BE"/>
              </w:rPr>
            </w:pPr>
          </w:p>
        </w:tc>
      </w:tr>
      <w:tr w:rsidR="00004BE4" w:rsidRPr="00BD3C65" w14:paraId="32C52881" w14:textId="77777777" w:rsidTr="00AE7197">
        <w:trPr>
          <w:jc w:val="center"/>
        </w:trPr>
        <w:tc>
          <w:tcPr>
            <w:tcW w:w="4876" w:type="dxa"/>
            <w:hideMark/>
          </w:tcPr>
          <w:p w14:paraId="38EF6D30" w14:textId="77777777" w:rsidR="0079446C" w:rsidRPr="00BD3C65" w:rsidRDefault="0079446C" w:rsidP="00AE7197">
            <w:pPr>
              <w:pStyle w:val="Normal6"/>
              <w:rPr>
                <w:lang w:val="nl-BE"/>
              </w:rPr>
            </w:pPr>
            <w:r w:rsidRPr="00BD3C65">
              <w:rPr>
                <w:b/>
                <w:i/>
                <w:lang w:val="nl-BE"/>
              </w:rPr>
              <w:t>c)</w:t>
            </w:r>
            <w:r w:rsidRPr="00BD3C65">
              <w:rPr>
                <w:b/>
                <w:i/>
                <w:lang w:val="nl-BE"/>
              </w:rPr>
              <w:tab/>
              <w:t>de toepassingen die bekend zijn bij de in lid 1 bedoelde SEP-houders;</w:t>
            </w:r>
          </w:p>
        </w:tc>
        <w:tc>
          <w:tcPr>
            <w:tcW w:w="4876" w:type="dxa"/>
          </w:tcPr>
          <w:p w14:paraId="543C924B" w14:textId="77777777" w:rsidR="0079446C" w:rsidRPr="00BD3C65" w:rsidRDefault="0079446C" w:rsidP="00AE7197">
            <w:pPr>
              <w:pStyle w:val="Normal6"/>
              <w:rPr>
                <w:szCs w:val="24"/>
                <w:lang w:val="nl-BE"/>
              </w:rPr>
            </w:pPr>
          </w:p>
        </w:tc>
      </w:tr>
      <w:tr w:rsidR="00004BE4" w:rsidRPr="00BD3C65" w14:paraId="6985151A" w14:textId="77777777" w:rsidTr="00AE7197">
        <w:trPr>
          <w:jc w:val="center"/>
        </w:trPr>
        <w:tc>
          <w:tcPr>
            <w:tcW w:w="4876" w:type="dxa"/>
            <w:hideMark/>
          </w:tcPr>
          <w:p w14:paraId="50AFADDC" w14:textId="77777777" w:rsidR="0079446C" w:rsidRPr="00BD3C65" w:rsidRDefault="0079446C" w:rsidP="00AE7197">
            <w:pPr>
              <w:pStyle w:val="Normal6"/>
              <w:rPr>
                <w:lang w:val="nl-BE"/>
              </w:rPr>
            </w:pPr>
            <w:r w:rsidRPr="00BD3C65">
              <w:rPr>
                <w:b/>
                <w:i/>
                <w:lang w:val="nl-BE"/>
              </w:rPr>
              <w:t>d)</w:t>
            </w:r>
            <w:r w:rsidRPr="00BD3C65">
              <w:rPr>
                <w:b/>
                <w:i/>
                <w:lang w:val="nl-BE"/>
              </w:rPr>
              <w:tab/>
              <w:t>de namen en de contactgegevens van de SEP-houders die het verzoek ondersteunen;</w:t>
            </w:r>
          </w:p>
        </w:tc>
        <w:tc>
          <w:tcPr>
            <w:tcW w:w="4876" w:type="dxa"/>
          </w:tcPr>
          <w:p w14:paraId="7EADB852" w14:textId="77777777" w:rsidR="0079446C" w:rsidRPr="00BD3C65" w:rsidRDefault="0079446C" w:rsidP="00AE7197">
            <w:pPr>
              <w:pStyle w:val="Normal6"/>
              <w:rPr>
                <w:szCs w:val="24"/>
                <w:lang w:val="nl-BE"/>
              </w:rPr>
            </w:pPr>
          </w:p>
        </w:tc>
      </w:tr>
      <w:tr w:rsidR="00004BE4" w:rsidRPr="00BD3C65" w14:paraId="0BAFDC94" w14:textId="77777777" w:rsidTr="00AE7197">
        <w:trPr>
          <w:jc w:val="center"/>
        </w:trPr>
        <w:tc>
          <w:tcPr>
            <w:tcW w:w="4876" w:type="dxa"/>
            <w:hideMark/>
          </w:tcPr>
          <w:p w14:paraId="31877544"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potentiële voor de norm geclaimde SEP’s dat zij individueel en collectief bezitten.</w:t>
            </w:r>
          </w:p>
        </w:tc>
        <w:tc>
          <w:tcPr>
            <w:tcW w:w="4876" w:type="dxa"/>
          </w:tcPr>
          <w:p w14:paraId="34AA7DFB" w14:textId="77777777" w:rsidR="0079446C" w:rsidRPr="00BD3C65" w:rsidRDefault="0079446C" w:rsidP="00AE7197">
            <w:pPr>
              <w:pStyle w:val="Normal6"/>
              <w:rPr>
                <w:szCs w:val="24"/>
                <w:lang w:val="nl-BE"/>
              </w:rPr>
            </w:pPr>
          </w:p>
        </w:tc>
      </w:tr>
      <w:tr w:rsidR="00004BE4" w:rsidRPr="00BD3C65" w14:paraId="4CDCE277" w14:textId="77777777" w:rsidTr="00AE7197">
        <w:trPr>
          <w:jc w:val="center"/>
        </w:trPr>
        <w:tc>
          <w:tcPr>
            <w:tcW w:w="4876" w:type="dxa"/>
            <w:hideMark/>
          </w:tcPr>
          <w:p w14:paraId="74ADDDCC" w14:textId="77777777" w:rsidR="0079446C" w:rsidRPr="00BD3C65" w:rsidRDefault="0079446C" w:rsidP="00AE7197">
            <w:pPr>
              <w:pStyle w:val="Normal6"/>
              <w:rPr>
                <w:lang w:val="nl-BE"/>
              </w:rPr>
            </w:pPr>
            <w:r w:rsidRPr="00BD3C65">
              <w:rPr>
                <w:b/>
                <w:i/>
                <w:lang w:val="nl-BE"/>
              </w:rPr>
              <w:t>4.</w:t>
            </w:r>
            <w:r w:rsidRPr="00BD3C65">
              <w:rPr>
                <w:b/>
                <w:i/>
                <w:lang w:val="nl-BE"/>
              </w:rPr>
              <w:tab/>
              <w:t>Het kenniscentrum stelt de in lid 3, punt d), bedoelde SEP-houders in kennis en verzoekt hen hun belangstelling voor deelname aan de procedure kenbaar te maken en hun geraamde percentage van alle SEP’s voor de norm mee te delen.</w:t>
            </w:r>
          </w:p>
        </w:tc>
        <w:tc>
          <w:tcPr>
            <w:tcW w:w="4876" w:type="dxa"/>
          </w:tcPr>
          <w:p w14:paraId="4D22D89D" w14:textId="77777777" w:rsidR="0079446C" w:rsidRPr="00BD3C65" w:rsidRDefault="0079446C" w:rsidP="00AE7197">
            <w:pPr>
              <w:pStyle w:val="Normal6"/>
              <w:rPr>
                <w:szCs w:val="24"/>
                <w:lang w:val="nl-BE"/>
              </w:rPr>
            </w:pPr>
          </w:p>
        </w:tc>
      </w:tr>
      <w:tr w:rsidR="00004BE4" w:rsidRPr="00BD3C65" w14:paraId="46B491EE" w14:textId="77777777" w:rsidTr="00AE7197">
        <w:trPr>
          <w:jc w:val="center"/>
        </w:trPr>
        <w:tc>
          <w:tcPr>
            <w:tcW w:w="4876" w:type="dxa"/>
            <w:hideMark/>
          </w:tcPr>
          <w:p w14:paraId="50E8CA7E" w14:textId="77777777" w:rsidR="0079446C" w:rsidRPr="00BD3C65" w:rsidRDefault="0079446C" w:rsidP="00AE7197">
            <w:pPr>
              <w:pStyle w:val="Normal6"/>
              <w:rPr>
                <w:lang w:val="nl-BE"/>
              </w:rPr>
            </w:pPr>
            <w:r w:rsidRPr="00BD3C65">
              <w:rPr>
                <w:b/>
                <w:i/>
                <w:lang w:val="nl-BE"/>
              </w:rPr>
              <w:t>5.</w:t>
            </w:r>
            <w:r w:rsidRPr="00BD3C65">
              <w:rPr>
                <w:b/>
                <w:i/>
                <w:lang w:val="nl-BE"/>
              </w:rPr>
              <w:tab/>
              <w:t>Het kenniscentrum wijst een bemiddelaar aan uit de lijst van bemiddelaars en brengt alle SEP-houders die hun belangstelling voor deelname aan de procedure kenbaar hebben gemaakt, op de hoogte.</w:t>
            </w:r>
          </w:p>
        </w:tc>
        <w:tc>
          <w:tcPr>
            <w:tcW w:w="4876" w:type="dxa"/>
          </w:tcPr>
          <w:p w14:paraId="0DAD26C2" w14:textId="77777777" w:rsidR="0079446C" w:rsidRPr="00BD3C65" w:rsidRDefault="0079446C" w:rsidP="00AE7197">
            <w:pPr>
              <w:pStyle w:val="Normal6"/>
              <w:rPr>
                <w:szCs w:val="24"/>
                <w:lang w:val="nl-BE"/>
              </w:rPr>
            </w:pPr>
          </w:p>
        </w:tc>
      </w:tr>
      <w:tr w:rsidR="00004BE4" w:rsidRPr="00BD3C65" w14:paraId="545A49E4" w14:textId="77777777" w:rsidTr="00AE7197">
        <w:trPr>
          <w:jc w:val="center"/>
        </w:trPr>
        <w:tc>
          <w:tcPr>
            <w:tcW w:w="4876" w:type="dxa"/>
            <w:hideMark/>
          </w:tcPr>
          <w:p w14:paraId="184F2CCF" w14:textId="77777777" w:rsidR="0079446C" w:rsidRPr="00BD3C65" w:rsidRDefault="0079446C" w:rsidP="00AE7197">
            <w:pPr>
              <w:pStyle w:val="Normal6"/>
              <w:rPr>
                <w:lang w:val="nl-BE"/>
              </w:rPr>
            </w:pPr>
            <w:r w:rsidRPr="00BD3C65">
              <w:rPr>
                <w:b/>
                <w:i/>
                <w:lang w:val="nl-BE"/>
              </w:rPr>
              <w:t>6.</w:t>
            </w:r>
            <w:r w:rsidRPr="00BD3C65">
              <w:rPr>
                <w:b/>
                <w:i/>
                <w:lang w:val="nl-BE"/>
              </w:rPr>
              <w:tab/>
              <w:t>SEP-houders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c>
          <w:tcPr>
            <w:tcW w:w="4876" w:type="dxa"/>
          </w:tcPr>
          <w:p w14:paraId="3076B068" w14:textId="77777777" w:rsidR="0079446C" w:rsidRPr="00BD3C65" w:rsidRDefault="0079446C" w:rsidP="00AE7197">
            <w:pPr>
              <w:pStyle w:val="Normal6"/>
              <w:rPr>
                <w:szCs w:val="24"/>
                <w:lang w:val="nl-BE"/>
              </w:rPr>
            </w:pPr>
          </w:p>
        </w:tc>
      </w:tr>
      <w:tr w:rsidR="00004BE4" w:rsidRPr="00BD3C65" w14:paraId="1E3F76E8" w14:textId="77777777" w:rsidTr="00AE7197">
        <w:trPr>
          <w:jc w:val="center"/>
        </w:trPr>
        <w:tc>
          <w:tcPr>
            <w:tcW w:w="4876" w:type="dxa"/>
            <w:hideMark/>
          </w:tcPr>
          <w:p w14:paraId="26D18DF1" w14:textId="77777777" w:rsidR="0079446C" w:rsidRPr="00BD3C65" w:rsidRDefault="0079446C" w:rsidP="00AE7197">
            <w:pPr>
              <w:pStyle w:val="Normal6"/>
              <w:rPr>
                <w:lang w:val="nl-BE"/>
              </w:rPr>
            </w:pPr>
            <w:r w:rsidRPr="00BD3C65">
              <w:rPr>
                <w:b/>
                <w:i/>
                <w:lang w:val="nl-BE"/>
              </w:rPr>
              <w:t>7.</w:t>
            </w:r>
            <w:r w:rsidRPr="00BD3C65">
              <w:rPr>
                <w:b/>
                <w:i/>
                <w:lang w:val="nl-BE"/>
              </w:rPr>
              <w:tab/>
              <w:t>Als de SEP-houders uiterlijk zes maanden na de aanwijzing van de bemiddelaar geen gezamenlijke kennisgeving doen, beëindigt de bemiddelaar de procedure.</w:t>
            </w:r>
          </w:p>
        </w:tc>
        <w:tc>
          <w:tcPr>
            <w:tcW w:w="4876" w:type="dxa"/>
          </w:tcPr>
          <w:p w14:paraId="503F0F6C" w14:textId="77777777" w:rsidR="0079446C" w:rsidRPr="00BD3C65" w:rsidRDefault="0079446C" w:rsidP="00AE7197">
            <w:pPr>
              <w:pStyle w:val="Normal6"/>
              <w:rPr>
                <w:szCs w:val="24"/>
                <w:lang w:val="nl-BE"/>
              </w:rPr>
            </w:pPr>
          </w:p>
        </w:tc>
      </w:tr>
      <w:tr w:rsidR="00004BE4" w:rsidRPr="00BD3C65" w14:paraId="4A70E1FB" w14:textId="77777777" w:rsidTr="00AE7197">
        <w:trPr>
          <w:jc w:val="center"/>
        </w:trPr>
        <w:tc>
          <w:tcPr>
            <w:tcW w:w="4876" w:type="dxa"/>
            <w:hideMark/>
          </w:tcPr>
          <w:p w14:paraId="03C15F80" w14:textId="77777777" w:rsidR="0079446C" w:rsidRPr="00BD3C65" w:rsidRDefault="0079446C" w:rsidP="00AE7197">
            <w:pPr>
              <w:pStyle w:val="Normal6"/>
              <w:rPr>
                <w:lang w:val="nl-BE"/>
              </w:rPr>
            </w:pPr>
            <w:r w:rsidRPr="00BD3C65">
              <w:rPr>
                <w:b/>
                <w:i/>
                <w:lang w:val="nl-BE"/>
              </w:rPr>
              <w:t>8.</w:t>
            </w:r>
            <w:r w:rsidRPr="00BD3C65">
              <w:rPr>
                <w:b/>
                <w:i/>
                <w:lang w:val="nl-BE"/>
              </w:rPr>
              <w:tab/>
              <w:t>Als de bijdragers overeenstemming bereiken over een gezamenlijke kennisgeving, is de procedure van artikel 15, leden 1, 2 en 4, van toepassing.</w:t>
            </w:r>
          </w:p>
        </w:tc>
        <w:tc>
          <w:tcPr>
            <w:tcW w:w="4876" w:type="dxa"/>
          </w:tcPr>
          <w:p w14:paraId="2C797456" w14:textId="77777777" w:rsidR="0079446C" w:rsidRPr="00BD3C65" w:rsidRDefault="0079446C" w:rsidP="00AE7197">
            <w:pPr>
              <w:pStyle w:val="Normal6"/>
              <w:rPr>
                <w:szCs w:val="24"/>
                <w:lang w:val="nl-BE"/>
              </w:rPr>
            </w:pPr>
          </w:p>
        </w:tc>
      </w:tr>
    </w:tbl>
    <w:p w14:paraId="679A32BF"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{FR}</w:t>
      </w:r>
      <w:r w:rsidRPr="00BD3C65">
        <w:rPr>
          <w:noProof w:val="0"/>
          <w:lang w:val="nl-BE"/>
        </w:rPr>
        <w:t>fr</w:t>
      </w:r>
      <w:r w:rsidRPr="00BD3C65">
        <w:rPr>
          <w:rStyle w:val="HideTWBExt"/>
          <w:noProof w:val="0"/>
          <w:lang w:val="nl-BE"/>
        </w:rPr>
        <w:t>&lt;/Original&gt;</w:t>
      </w:r>
    </w:p>
    <w:p w14:paraId="7FB02322" w14:textId="0955E1AD" w:rsidR="0079446C" w:rsidRPr="00BD3C65" w:rsidRDefault="0079446C" w:rsidP="0079446C">
      <w:pPr>
        <w:rPr>
          <w:lang w:val="nl-BE"/>
        </w:rPr>
      </w:pPr>
      <w:r w:rsidRPr="00BD3C65">
        <w:rPr>
          <w:rStyle w:val="HideTWBExt"/>
          <w:noProof w:val="0"/>
          <w:lang w:val="nl-BE"/>
        </w:rPr>
        <w:t>&lt;/Amend&gt;</w:t>
      </w:r>
    </w:p>
    <w:p w14:paraId="79585F8E"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378</w:t>
      </w:r>
      <w:r w:rsidRPr="00BD3C65">
        <w:rPr>
          <w:rStyle w:val="HideTWBExt"/>
          <w:b w:val="0"/>
          <w:noProof w:val="0"/>
          <w:lang w:val="nl-BE"/>
        </w:rPr>
        <w:t>&lt;/NumAm&gt;</w:t>
      </w:r>
    </w:p>
    <w:p w14:paraId="4E56C1DF"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Catharina Rinzema, Bart Groothuis, Annie Schreijer-Pierik, Antonius Manders</w:t>
      </w:r>
      <w:r w:rsidRPr="00BD3C65">
        <w:rPr>
          <w:rStyle w:val="HideTWBExt"/>
          <w:b w:val="0"/>
          <w:noProof w:val="0"/>
          <w:lang w:val="nl-BE"/>
        </w:rPr>
        <w:t>&lt;/Members&gt;</w:t>
      </w:r>
    </w:p>
    <w:p w14:paraId="71586871" w14:textId="77777777" w:rsidR="0079446C" w:rsidRPr="00BD3C65" w:rsidRDefault="0079446C" w:rsidP="0079446C">
      <w:pPr>
        <w:rPr>
          <w:lang w:val="nl-BE"/>
        </w:rPr>
      </w:pPr>
      <w:r w:rsidRPr="00BD3C65">
        <w:rPr>
          <w:rStyle w:val="HideTWBExt"/>
          <w:noProof w:val="0"/>
          <w:lang w:val="nl-BE"/>
        </w:rPr>
        <w:t>&lt;/RepeatBlock-By&gt;</w:t>
      </w:r>
    </w:p>
    <w:p w14:paraId="67ABAE7C"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051B991"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74F1C3ED" w14:textId="77777777" w:rsidTr="00AE7197">
        <w:trPr>
          <w:jc w:val="center"/>
        </w:trPr>
        <w:tc>
          <w:tcPr>
            <w:tcW w:w="9752" w:type="dxa"/>
            <w:gridSpan w:val="2"/>
          </w:tcPr>
          <w:p w14:paraId="1A48C672" w14:textId="77777777" w:rsidR="0079446C" w:rsidRPr="00BD3C65" w:rsidRDefault="0079446C" w:rsidP="00AE7197">
            <w:pPr>
              <w:keepNext/>
              <w:rPr>
                <w:lang w:val="nl-BE"/>
              </w:rPr>
            </w:pPr>
          </w:p>
        </w:tc>
      </w:tr>
      <w:tr w:rsidR="00004BE4" w:rsidRPr="00BD3C65" w14:paraId="21927169" w14:textId="77777777" w:rsidTr="00AE7197">
        <w:trPr>
          <w:jc w:val="center"/>
        </w:trPr>
        <w:tc>
          <w:tcPr>
            <w:tcW w:w="4876" w:type="dxa"/>
            <w:hideMark/>
          </w:tcPr>
          <w:p w14:paraId="79F643F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79B72DD" w14:textId="77777777" w:rsidR="0079446C" w:rsidRPr="00BD3C65" w:rsidRDefault="0079446C" w:rsidP="00AE7197">
            <w:pPr>
              <w:pStyle w:val="ColumnHeading"/>
              <w:keepNext/>
              <w:rPr>
                <w:lang w:val="nl-BE"/>
              </w:rPr>
            </w:pPr>
            <w:r w:rsidRPr="00BD3C65">
              <w:rPr>
                <w:lang w:val="nl-BE"/>
              </w:rPr>
              <w:t>Amendement</w:t>
            </w:r>
          </w:p>
        </w:tc>
      </w:tr>
      <w:tr w:rsidR="00004BE4" w:rsidRPr="00BD3C65" w14:paraId="4A28797B" w14:textId="77777777" w:rsidTr="00AE7197">
        <w:trPr>
          <w:jc w:val="center"/>
        </w:trPr>
        <w:tc>
          <w:tcPr>
            <w:tcW w:w="4876" w:type="dxa"/>
            <w:hideMark/>
          </w:tcPr>
          <w:p w14:paraId="0A159CFE" w14:textId="77777777" w:rsidR="0079446C" w:rsidRPr="00BD3C65" w:rsidRDefault="0079446C" w:rsidP="00AE7197">
            <w:pPr>
              <w:pStyle w:val="Normal6"/>
              <w:jc w:val="center"/>
              <w:rPr>
                <w:lang w:val="nl-BE"/>
              </w:rPr>
            </w:pPr>
            <w:r w:rsidRPr="00BD3C65">
              <w:rPr>
                <w:b/>
                <w:i/>
                <w:lang w:val="nl-BE"/>
              </w:rPr>
              <w:t>Artikel 17</w:t>
            </w:r>
          </w:p>
        </w:tc>
        <w:tc>
          <w:tcPr>
            <w:tcW w:w="4876" w:type="dxa"/>
            <w:hideMark/>
          </w:tcPr>
          <w:p w14:paraId="7A347990"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28AE69AE" w14:textId="77777777" w:rsidTr="00AE7197">
        <w:trPr>
          <w:jc w:val="center"/>
        </w:trPr>
        <w:tc>
          <w:tcPr>
            <w:tcW w:w="4876" w:type="dxa"/>
            <w:hideMark/>
          </w:tcPr>
          <w:p w14:paraId="0DC93A61" w14:textId="77777777" w:rsidR="0079446C" w:rsidRPr="00BD3C65" w:rsidRDefault="0079446C" w:rsidP="00AE7197">
            <w:pPr>
              <w:pStyle w:val="Normal6"/>
              <w:jc w:val="center"/>
              <w:rPr>
                <w:lang w:val="nl-BE"/>
              </w:rPr>
            </w:pPr>
            <w:r w:rsidRPr="00BD3C65">
              <w:rPr>
                <w:b/>
                <w:i/>
                <w:lang w:val="nl-BE"/>
              </w:rPr>
              <w:t>Procedure om overeenkomsten over de vaststellingen van geaggregeerde royalty te vergemakkelijken</w:t>
            </w:r>
          </w:p>
        </w:tc>
        <w:tc>
          <w:tcPr>
            <w:tcW w:w="4876" w:type="dxa"/>
          </w:tcPr>
          <w:p w14:paraId="7BD154C8" w14:textId="77777777" w:rsidR="0079446C" w:rsidRPr="00BD3C65" w:rsidRDefault="0079446C" w:rsidP="00AE7197">
            <w:pPr>
              <w:pStyle w:val="Normal6"/>
              <w:rPr>
                <w:szCs w:val="24"/>
                <w:lang w:val="nl-BE"/>
              </w:rPr>
            </w:pPr>
          </w:p>
        </w:tc>
      </w:tr>
      <w:tr w:rsidR="00004BE4" w:rsidRPr="00BD3C65" w14:paraId="4E6BC1E1" w14:textId="77777777" w:rsidTr="00AE7197">
        <w:trPr>
          <w:jc w:val="center"/>
        </w:trPr>
        <w:tc>
          <w:tcPr>
            <w:tcW w:w="4876" w:type="dxa"/>
            <w:hideMark/>
          </w:tcPr>
          <w:p w14:paraId="4618F6C7"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ten minste 20 % van alle SEP’s van een norm vertegenwoordigen, kunnen het kenniscentrum verzoeken om een bemiddelaar uit de lijst van bemiddelaars aan te wijzen om te bemiddelen bij de besprekingen over een gezamenlijke indiening van een geaggregeerde royalty.</w:t>
            </w:r>
          </w:p>
        </w:tc>
        <w:tc>
          <w:tcPr>
            <w:tcW w:w="4876" w:type="dxa"/>
          </w:tcPr>
          <w:p w14:paraId="46BFFD78" w14:textId="77777777" w:rsidR="0079446C" w:rsidRPr="00BD3C65" w:rsidRDefault="0079446C" w:rsidP="00AE7197">
            <w:pPr>
              <w:pStyle w:val="Normal6"/>
              <w:rPr>
                <w:szCs w:val="24"/>
                <w:lang w:val="nl-BE"/>
              </w:rPr>
            </w:pPr>
          </w:p>
        </w:tc>
      </w:tr>
      <w:tr w:rsidR="00004BE4" w:rsidRPr="00BD3C65" w14:paraId="4C421518" w14:textId="77777777" w:rsidTr="00AE7197">
        <w:trPr>
          <w:jc w:val="center"/>
        </w:trPr>
        <w:tc>
          <w:tcPr>
            <w:tcW w:w="4876" w:type="dxa"/>
            <w:hideMark/>
          </w:tcPr>
          <w:p w14:paraId="16F9B40D" w14:textId="77777777" w:rsidR="0079446C" w:rsidRPr="00BD3C65" w:rsidRDefault="0079446C" w:rsidP="00AE7197">
            <w:pPr>
              <w:pStyle w:val="Normal6"/>
              <w:rPr>
                <w:lang w:val="nl-BE"/>
              </w:rPr>
            </w:pPr>
            <w:r w:rsidRPr="00BD3C65">
              <w:rPr>
                <w:b/>
                <w:i/>
                <w:lang w:val="nl-BE"/>
              </w:rPr>
              <w:t>2.</w:t>
            </w:r>
            <w:r w:rsidRPr="00BD3C65">
              <w:rPr>
                <w:b/>
                <w:i/>
                <w:lang w:val="nl-BE"/>
              </w:rPr>
              <w:tab/>
              <w:t>Een dergelijk verzoek wordt ingediend uiterlijk 90 dagen na de publicatie van de norm of uiterlijk 120 dagen na de eerste verkoop van een nieuwe toepassing op de markt van de Unie voor toepassingen die niet bekend waren op het moment van de publicatie van de norm.</w:t>
            </w:r>
          </w:p>
        </w:tc>
        <w:tc>
          <w:tcPr>
            <w:tcW w:w="4876" w:type="dxa"/>
          </w:tcPr>
          <w:p w14:paraId="047D0C00" w14:textId="77777777" w:rsidR="0079446C" w:rsidRPr="00BD3C65" w:rsidRDefault="0079446C" w:rsidP="00AE7197">
            <w:pPr>
              <w:pStyle w:val="Normal6"/>
              <w:rPr>
                <w:szCs w:val="24"/>
                <w:lang w:val="nl-BE"/>
              </w:rPr>
            </w:pPr>
          </w:p>
        </w:tc>
      </w:tr>
      <w:tr w:rsidR="00004BE4" w:rsidRPr="00BD3C65" w14:paraId="60785830" w14:textId="77777777" w:rsidTr="00AE7197">
        <w:trPr>
          <w:jc w:val="center"/>
        </w:trPr>
        <w:tc>
          <w:tcPr>
            <w:tcW w:w="4876" w:type="dxa"/>
            <w:hideMark/>
          </w:tcPr>
          <w:p w14:paraId="1E30234C" w14:textId="77777777" w:rsidR="0079446C" w:rsidRPr="00BD3C65" w:rsidRDefault="0079446C" w:rsidP="00AE7197">
            <w:pPr>
              <w:pStyle w:val="Normal6"/>
              <w:rPr>
                <w:lang w:val="nl-BE"/>
              </w:rPr>
            </w:pPr>
            <w:r w:rsidRPr="00BD3C65">
              <w:rPr>
                <w:b/>
                <w:i/>
                <w:lang w:val="nl-BE"/>
              </w:rPr>
              <w:t>3.</w:t>
            </w:r>
            <w:r w:rsidRPr="00BD3C65">
              <w:rPr>
                <w:b/>
                <w:i/>
                <w:lang w:val="nl-BE"/>
              </w:rPr>
              <w:tab/>
              <w:t>Het verzoek bevat de volgende informatie:</w:t>
            </w:r>
          </w:p>
        </w:tc>
        <w:tc>
          <w:tcPr>
            <w:tcW w:w="4876" w:type="dxa"/>
          </w:tcPr>
          <w:p w14:paraId="37C6CB77" w14:textId="77777777" w:rsidR="0079446C" w:rsidRPr="00BD3C65" w:rsidRDefault="0079446C" w:rsidP="00AE7197">
            <w:pPr>
              <w:pStyle w:val="Normal6"/>
              <w:rPr>
                <w:szCs w:val="24"/>
                <w:lang w:val="nl-BE"/>
              </w:rPr>
            </w:pPr>
          </w:p>
        </w:tc>
      </w:tr>
      <w:tr w:rsidR="00004BE4" w:rsidRPr="00BD3C65" w14:paraId="1C4FF6BF" w14:textId="77777777" w:rsidTr="00AE7197">
        <w:trPr>
          <w:jc w:val="center"/>
        </w:trPr>
        <w:tc>
          <w:tcPr>
            <w:tcW w:w="4876" w:type="dxa"/>
            <w:hideMark/>
          </w:tcPr>
          <w:p w14:paraId="03DC1FFA"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2EC37AEF" w14:textId="77777777" w:rsidR="0079446C" w:rsidRPr="00BD3C65" w:rsidRDefault="0079446C" w:rsidP="00AE7197">
            <w:pPr>
              <w:pStyle w:val="Normal6"/>
              <w:rPr>
                <w:szCs w:val="24"/>
                <w:lang w:val="nl-BE"/>
              </w:rPr>
            </w:pPr>
          </w:p>
        </w:tc>
      </w:tr>
      <w:tr w:rsidR="00004BE4" w:rsidRPr="00BD3C65" w14:paraId="14B33AE8" w14:textId="77777777" w:rsidTr="00AE7197">
        <w:trPr>
          <w:jc w:val="center"/>
        </w:trPr>
        <w:tc>
          <w:tcPr>
            <w:tcW w:w="4876" w:type="dxa"/>
            <w:hideMark/>
          </w:tcPr>
          <w:p w14:paraId="42B9C1A6" w14:textId="77777777" w:rsidR="0079446C" w:rsidRPr="00BD3C65" w:rsidRDefault="0079446C" w:rsidP="00AE7197">
            <w:pPr>
              <w:pStyle w:val="Normal6"/>
              <w:rPr>
                <w:lang w:val="nl-BE"/>
              </w:rPr>
            </w:pPr>
            <w:r w:rsidRPr="00BD3C65">
              <w:rPr>
                <w:b/>
                <w:i/>
                <w:lang w:val="nl-BE"/>
              </w:rPr>
              <w:t>b)</w:t>
            </w:r>
            <w:r w:rsidRPr="00BD3C65">
              <w:rPr>
                <w:b/>
                <w:i/>
                <w:lang w:val="nl-BE"/>
              </w:rPr>
              <w:tab/>
              <w:t>de datum van publicatie van de meest recente technische specificatie of de datum van de eerste verkoop van een nieuwe toepassing op de markt van de Unie;</w:t>
            </w:r>
          </w:p>
        </w:tc>
        <w:tc>
          <w:tcPr>
            <w:tcW w:w="4876" w:type="dxa"/>
          </w:tcPr>
          <w:p w14:paraId="6B46C2FC" w14:textId="77777777" w:rsidR="0079446C" w:rsidRPr="00BD3C65" w:rsidRDefault="0079446C" w:rsidP="00AE7197">
            <w:pPr>
              <w:pStyle w:val="Normal6"/>
              <w:rPr>
                <w:szCs w:val="24"/>
                <w:lang w:val="nl-BE"/>
              </w:rPr>
            </w:pPr>
          </w:p>
        </w:tc>
      </w:tr>
      <w:tr w:rsidR="00004BE4" w:rsidRPr="00BD3C65" w14:paraId="1C1DF28A" w14:textId="77777777" w:rsidTr="00AE7197">
        <w:trPr>
          <w:jc w:val="center"/>
        </w:trPr>
        <w:tc>
          <w:tcPr>
            <w:tcW w:w="4876" w:type="dxa"/>
            <w:hideMark/>
          </w:tcPr>
          <w:p w14:paraId="3AE78569" w14:textId="77777777" w:rsidR="0079446C" w:rsidRPr="00BD3C65" w:rsidRDefault="0079446C" w:rsidP="00AE7197">
            <w:pPr>
              <w:pStyle w:val="Normal6"/>
              <w:rPr>
                <w:lang w:val="nl-BE"/>
              </w:rPr>
            </w:pPr>
            <w:r w:rsidRPr="00BD3C65">
              <w:rPr>
                <w:b/>
                <w:i/>
                <w:lang w:val="nl-BE"/>
              </w:rPr>
              <w:t>c)</w:t>
            </w:r>
            <w:r w:rsidRPr="00BD3C65">
              <w:rPr>
                <w:b/>
                <w:i/>
                <w:lang w:val="nl-BE"/>
              </w:rPr>
              <w:tab/>
              <w:t>de toepassingen die bekend zijn bij de in lid 1 bedoelde SEP-houders;</w:t>
            </w:r>
          </w:p>
        </w:tc>
        <w:tc>
          <w:tcPr>
            <w:tcW w:w="4876" w:type="dxa"/>
          </w:tcPr>
          <w:p w14:paraId="5EF5F0A6" w14:textId="77777777" w:rsidR="0079446C" w:rsidRPr="00BD3C65" w:rsidRDefault="0079446C" w:rsidP="00AE7197">
            <w:pPr>
              <w:pStyle w:val="Normal6"/>
              <w:rPr>
                <w:szCs w:val="24"/>
                <w:lang w:val="nl-BE"/>
              </w:rPr>
            </w:pPr>
          </w:p>
        </w:tc>
      </w:tr>
      <w:tr w:rsidR="00004BE4" w:rsidRPr="00BD3C65" w14:paraId="6B91CD08" w14:textId="77777777" w:rsidTr="00AE7197">
        <w:trPr>
          <w:jc w:val="center"/>
        </w:trPr>
        <w:tc>
          <w:tcPr>
            <w:tcW w:w="4876" w:type="dxa"/>
            <w:hideMark/>
          </w:tcPr>
          <w:p w14:paraId="43EE50A1" w14:textId="77777777" w:rsidR="0079446C" w:rsidRPr="00BD3C65" w:rsidRDefault="0079446C" w:rsidP="00AE7197">
            <w:pPr>
              <w:pStyle w:val="Normal6"/>
              <w:rPr>
                <w:lang w:val="nl-BE"/>
              </w:rPr>
            </w:pPr>
            <w:r w:rsidRPr="00BD3C65">
              <w:rPr>
                <w:b/>
                <w:i/>
                <w:lang w:val="nl-BE"/>
              </w:rPr>
              <w:t>d)</w:t>
            </w:r>
            <w:r w:rsidRPr="00BD3C65">
              <w:rPr>
                <w:b/>
                <w:i/>
                <w:lang w:val="nl-BE"/>
              </w:rPr>
              <w:tab/>
              <w:t>de namen en de contactgegevens van de SEP-houders die het verzoek ondersteunen;</w:t>
            </w:r>
          </w:p>
        </w:tc>
        <w:tc>
          <w:tcPr>
            <w:tcW w:w="4876" w:type="dxa"/>
          </w:tcPr>
          <w:p w14:paraId="289808AE" w14:textId="77777777" w:rsidR="0079446C" w:rsidRPr="00BD3C65" w:rsidRDefault="0079446C" w:rsidP="00AE7197">
            <w:pPr>
              <w:pStyle w:val="Normal6"/>
              <w:rPr>
                <w:szCs w:val="24"/>
                <w:lang w:val="nl-BE"/>
              </w:rPr>
            </w:pPr>
          </w:p>
        </w:tc>
      </w:tr>
      <w:tr w:rsidR="00004BE4" w:rsidRPr="00BD3C65" w14:paraId="334CE708" w14:textId="77777777" w:rsidTr="00AE7197">
        <w:trPr>
          <w:jc w:val="center"/>
        </w:trPr>
        <w:tc>
          <w:tcPr>
            <w:tcW w:w="4876" w:type="dxa"/>
            <w:hideMark/>
          </w:tcPr>
          <w:p w14:paraId="5373933B"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potentiële voor de norm geclaimde SEP’s dat zij individueel en collectief bezitten.</w:t>
            </w:r>
          </w:p>
        </w:tc>
        <w:tc>
          <w:tcPr>
            <w:tcW w:w="4876" w:type="dxa"/>
          </w:tcPr>
          <w:p w14:paraId="13E42ADC" w14:textId="77777777" w:rsidR="0079446C" w:rsidRPr="00BD3C65" w:rsidRDefault="0079446C" w:rsidP="00AE7197">
            <w:pPr>
              <w:pStyle w:val="Normal6"/>
              <w:rPr>
                <w:szCs w:val="24"/>
                <w:lang w:val="nl-BE"/>
              </w:rPr>
            </w:pPr>
          </w:p>
        </w:tc>
      </w:tr>
      <w:tr w:rsidR="00004BE4" w:rsidRPr="00BD3C65" w14:paraId="4AE0ED5B" w14:textId="77777777" w:rsidTr="00AE7197">
        <w:trPr>
          <w:jc w:val="center"/>
        </w:trPr>
        <w:tc>
          <w:tcPr>
            <w:tcW w:w="4876" w:type="dxa"/>
            <w:hideMark/>
          </w:tcPr>
          <w:p w14:paraId="2847DEB9" w14:textId="77777777" w:rsidR="0079446C" w:rsidRPr="00BD3C65" w:rsidRDefault="0079446C" w:rsidP="00AE7197">
            <w:pPr>
              <w:pStyle w:val="Normal6"/>
              <w:rPr>
                <w:lang w:val="nl-BE"/>
              </w:rPr>
            </w:pPr>
            <w:r w:rsidRPr="00BD3C65">
              <w:rPr>
                <w:b/>
                <w:i/>
                <w:lang w:val="nl-BE"/>
              </w:rPr>
              <w:t>4.</w:t>
            </w:r>
            <w:r w:rsidRPr="00BD3C65">
              <w:rPr>
                <w:b/>
                <w:i/>
                <w:lang w:val="nl-BE"/>
              </w:rPr>
              <w:tab/>
              <w:t>Het kenniscentrum stelt de in lid 3, punt d), bedoelde SEP-houders in kennis en verzoekt hen hun belangstelling voor deelname aan de procedure kenbaar te maken en hun geraamde percentage van alle SEP’s voor de norm mee te delen.</w:t>
            </w:r>
          </w:p>
        </w:tc>
        <w:tc>
          <w:tcPr>
            <w:tcW w:w="4876" w:type="dxa"/>
          </w:tcPr>
          <w:p w14:paraId="68381740" w14:textId="77777777" w:rsidR="0079446C" w:rsidRPr="00BD3C65" w:rsidRDefault="0079446C" w:rsidP="00AE7197">
            <w:pPr>
              <w:pStyle w:val="Normal6"/>
              <w:rPr>
                <w:szCs w:val="24"/>
                <w:lang w:val="nl-BE"/>
              </w:rPr>
            </w:pPr>
          </w:p>
        </w:tc>
      </w:tr>
      <w:tr w:rsidR="00004BE4" w:rsidRPr="00BD3C65" w14:paraId="6F534A13" w14:textId="77777777" w:rsidTr="00AE7197">
        <w:trPr>
          <w:jc w:val="center"/>
        </w:trPr>
        <w:tc>
          <w:tcPr>
            <w:tcW w:w="4876" w:type="dxa"/>
            <w:hideMark/>
          </w:tcPr>
          <w:p w14:paraId="31FEA69C" w14:textId="77777777" w:rsidR="0079446C" w:rsidRPr="00BD3C65" w:rsidRDefault="0079446C" w:rsidP="00AE7197">
            <w:pPr>
              <w:pStyle w:val="Normal6"/>
              <w:rPr>
                <w:lang w:val="nl-BE"/>
              </w:rPr>
            </w:pPr>
            <w:r w:rsidRPr="00BD3C65">
              <w:rPr>
                <w:b/>
                <w:i/>
                <w:lang w:val="nl-BE"/>
              </w:rPr>
              <w:t>5.</w:t>
            </w:r>
            <w:r w:rsidRPr="00BD3C65">
              <w:rPr>
                <w:b/>
                <w:i/>
                <w:lang w:val="nl-BE"/>
              </w:rPr>
              <w:tab/>
              <w:t>Het kenniscentrum wijst een bemiddelaar aan uit de lijst van bemiddelaars en brengt alle SEP-houders die hun belangstelling voor deelname aan de procedure kenbaar hebben gemaakt, op de hoogte.</w:t>
            </w:r>
          </w:p>
        </w:tc>
        <w:tc>
          <w:tcPr>
            <w:tcW w:w="4876" w:type="dxa"/>
          </w:tcPr>
          <w:p w14:paraId="114A6D64" w14:textId="77777777" w:rsidR="0079446C" w:rsidRPr="00BD3C65" w:rsidRDefault="0079446C" w:rsidP="00AE7197">
            <w:pPr>
              <w:pStyle w:val="Normal6"/>
              <w:rPr>
                <w:szCs w:val="24"/>
                <w:lang w:val="nl-BE"/>
              </w:rPr>
            </w:pPr>
          </w:p>
        </w:tc>
      </w:tr>
      <w:tr w:rsidR="00004BE4" w:rsidRPr="00BD3C65" w14:paraId="758CCAF0" w14:textId="77777777" w:rsidTr="00AE7197">
        <w:trPr>
          <w:jc w:val="center"/>
        </w:trPr>
        <w:tc>
          <w:tcPr>
            <w:tcW w:w="4876" w:type="dxa"/>
            <w:hideMark/>
          </w:tcPr>
          <w:p w14:paraId="694DB64F" w14:textId="77777777" w:rsidR="0079446C" w:rsidRPr="00BD3C65" w:rsidRDefault="0079446C" w:rsidP="00AE7197">
            <w:pPr>
              <w:pStyle w:val="Normal6"/>
              <w:rPr>
                <w:lang w:val="nl-BE"/>
              </w:rPr>
            </w:pPr>
            <w:r w:rsidRPr="00BD3C65">
              <w:rPr>
                <w:b/>
                <w:i/>
                <w:lang w:val="nl-BE"/>
              </w:rPr>
              <w:t>6.</w:t>
            </w:r>
            <w:r w:rsidRPr="00BD3C65">
              <w:rPr>
                <w:b/>
                <w:i/>
                <w:lang w:val="nl-BE"/>
              </w:rPr>
              <w:tab/>
              <w:t>SEP-houders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c>
          <w:tcPr>
            <w:tcW w:w="4876" w:type="dxa"/>
          </w:tcPr>
          <w:p w14:paraId="6557D4D5" w14:textId="77777777" w:rsidR="0079446C" w:rsidRPr="00BD3C65" w:rsidRDefault="0079446C" w:rsidP="00AE7197">
            <w:pPr>
              <w:pStyle w:val="Normal6"/>
              <w:rPr>
                <w:szCs w:val="24"/>
                <w:lang w:val="nl-BE"/>
              </w:rPr>
            </w:pPr>
          </w:p>
        </w:tc>
      </w:tr>
      <w:tr w:rsidR="00004BE4" w:rsidRPr="00BD3C65" w14:paraId="6426FE3A" w14:textId="77777777" w:rsidTr="00AE7197">
        <w:trPr>
          <w:jc w:val="center"/>
        </w:trPr>
        <w:tc>
          <w:tcPr>
            <w:tcW w:w="4876" w:type="dxa"/>
            <w:hideMark/>
          </w:tcPr>
          <w:p w14:paraId="3552580B" w14:textId="77777777" w:rsidR="0079446C" w:rsidRPr="00BD3C65" w:rsidRDefault="0079446C" w:rsidP="00AE7197">
            <w:pPr>
              <w:pStyle w:val="Normal6"/>
              <w:rPr>
                <w:lang w:val="nl-BE"/>
              </w:rPr>
            </w:pPr>
            <w:r w:rsidRPr="00BD3C65">
              <w:rPr>
                <w:b/>
                <w:i/>
                <w:lang w:val="nl-BE"/>
              </w:rPr>
              <w:t>7.</w:t>
            </w:r>
            <w:r w:rsidRPr="00BD3C65">
              <w:rPr>
                <w:b/>
                <w:i/>
                <w:lang w:val="nl-BE"/>
              </w:rPr>
              <w:tab/>
              <w:t>Als de SEP-houders uiterlijk zes maanden na de aanwijzing van de bemiddelaar geen gezamenlijke kennisgeving doen, beëindigt de bemiddelaar de procedure.</w:t>
            </w:r>
          </w:p>
        </w:tc>
        <w:tc>
          <w:tcPr>
            <w:tcW w:w="4876" w:type="dxa"/>
          </w:tcPr>
          <w:p w14:paraId="33086567" w14:textId="77777777" w:rsidR="0079446C" w:rsidRPr="00BD3C65" w:rsidRDefault="0079446C" w:rsidP="00AE7197">
            <w:pPr>
              <w:pStyle w:val="Normal6"/>
              <w:rPr>
                <w:szCs w:val="24"/>
                <w:lang w:val="nl-BE"/>
              </w:rPr>
            </w:pPr>
          </w:p>
        </w:tc>
      </w:tr>
      <w:tr w:rsidR="00004BE4" w:rsidRPr="00BD3C65" w14:paraId="49A649A3" w14:textId="77777777" w:rsidTr="00AE7197">
        <w:trPr>
          <w:jc w:val="center"/>
        </w:trPr>
        <w:tc>
          <w:tcPr>
            <w:tcW w:w="4876" w:type="dxa"/>
            <w:hideMark/>
          </w:tcPr>
          <w:p w14:paraId="46F3E0CB" w14:textId="77777777" w:rsidR="0079446C" w:rsidRPr="00BD3C65" w:rsidRDefault="0079446C" w:rsidP="00AE7197">
            <w:pPr>
              <w:pStyle w:val="Normal6"/>
              <w:rPr>
                <w:lang w:val="nl-BE"/>
              </w:rPr>
            </w:pPr>
            <w:r w:rsidRPr="00BD3C65">
              <w:rPr>
                <w:b/>
                <w:i/>
                <w:lang w:val="nl-BE"/>
              </w:rPr>
              <w:t>8.</w:t>
            </w:r>
            <w:r w:rsidRPr="00BD3C65">
              <w:rPr>
                <w:b/>
                <w:i/>
                <w:lang w:val="nl-BE"/>
              </w:rPr>
              <w:tab/>
              <w:t>Als de bijdragers overeenstemming bereiken over een gezamenlijke kennisgeving, is de procedure van artikel 15, leden 1, 2 en 4, van toepassing.</w:t>
            </w:r>
          </w:p>
        </w:tc>
        <w:tc>
          <w:tcPr>
            <w:tcW w:w="4876" w:type="dxa"/>
          </w:tcPr>
          <w:p w14:paraId="1503B0E7" w14:textId="77777777" w:rsidR="0079446C" w:rsidRPr="00BD3C65" w:rsidRDefault="0079446C" w:rsidP="00AE7197">
            <w:pPr>
              <w:pStyle w:val="Normal6"/>
              <w:rPr>
                <w:szCs w:val="24"/>
                <w:lang w:val="nl-BE"/>
              </w:rPr>
            </w:pPr>
          </w:p>
        </w:tc>
      </w:tr>
    </w:tbl>
    <w:p w14:paraId="0B63C32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D41F627"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368CE0E1" w14:textId="77777777" w:rsidR="0079446C" w:rsidRPr="00BD3C65" w:rsidRDefault="0079446C" w:rsidP="0079446C">
      <w:pPr>
        <w:pStyle w:val="Normal12Italic"/>
        <w:rPr>
          <w:noProof w:val="0"/>
          <w:lang w:val="nl-BE"/>
        </w:rPr>
      </w:pPr>
      <w:r w:rsidRPr="00BD3C65">
        <w:rPr>
          <w:noProof w:val="0"/>
          <w:lang w:val="nl-BE"/>
        </w:rPr>
        <w:t>Zie artikel 15.</w:t>
      </w:r>
    </w:p>
    <w:p w14:paraId="559BDFBE" w14:textId="77777777" w:rsidR="0079446C" w:rsidRPr="00BD3C65" w:rsidRDefault="0079446C" w:rsidP="0079446C">
      <w:pPr>
        <w:rPr>
          <w:lang w:val="nl-BE"/>
        </w:rPr>
      </w:pPr>
      <w:r w:rsidRPr="00BD3C65">
        <w:rPr>
          <w:rStyle w:val="HideTWBExt"/>
          <w:noProof w:val="0"/>
          <w:lang w:val="nl-BE"/>
        </w:rPr>
        <w:t>&lt;/Amend&gt;</w:t>
      </w:r>
    </w:p>
    <w:p w14:paraId="7BDC0482"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379</w:t>
      </w:r>
      <w:r w:rsidRPr="00BD3C65">
        <w:rPr>
          <w:rStyle w:val="HideTWBExt"/>
          <w:b w:val="0"/>
          <w:noProof w:val="0"/>
          <w:lang w:val="nl-BE"/>
        </w:rPr>
        <w:t>&lt;/NumAm&gt;</w:t>
      </w:r>
    </w:p>
    <w:p w14:paraId="42A5F0ED"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73189E1E" w14:textId="77777777" w:rsidR="0079446C" w:rsidRPr="00BD3C65" w:rsidRDefault="0079446C" w:rsidP="0079446C">
      <w:pPr>
        <w:rPr>
          <w:lang w:val="nl-BE"/>
        </w:rPr>
      </w:pPr>
      <w:r w:rsidRPr="00BD3C65">
        <w:rPr>
          <w:rStyle w:val="HideTWBExt"/>
          <w:noProof w:val="0"/>
          <w:lang w:val="nl-BE"/>
        </w:rPr>
        <w:t>&lt;/RepeatBlock-By&gt;</w:t>
      </w:r>
    </w:p>
    <w:p w14:paraId="1276E5E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65F86D7"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22BE4B46" w14:textId="77777777" w:rsidTr="00AE7197">
        <w:trPr>
          <w:jc w:val="center"/>
        </w:trPr>
        <w:tc>
          <w:tcPr>
            <w:tcW w:w="9752" w:type="dxa"/>
            <w:gridSpan w:val="2"/>
          </w:tcPr>
          <w:p w14:paraId="49C4ECD4" w14:textId="77777777" w:rsidR="0079446C" w:rsidRPr="00BD3C65" w:rsidRDefault="0079446C" w:rsidP="00AE7197">
            <w:pPr>
              <w:keepNext/>
              <w:rPr>
                <w:lang w:val="nl-BE"/>
              </w:rPr>
            </w:pPr>
          </w:p>
        </w:tc>
      </w:tr>
      <w:tr w:rsidR="00004BE4" w:rsidRPr="00BD3C65" w14:paraId="335FEFC7" w14:textId="77777777" w:rsidTr="00AE7197">
        <w:trPr>
          <w:jc w:val="center"/>
        </w:trPr>
        <w:tc>
          <w:tcPr>
            <w:tcW w:w="4876" w:type="dxa"/>
            <w:hideMark/>
          </w:tcPr>
          <w:p w14:paraId="795A7021"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D8C8891" w14:textId="77777777" w:rsidR="0079446C" w:rsidRPr="00BD3C65" w:rsidRDefault="0079446C" w:rsidP="00AE7197">
            <w:pPr>
              <w:pStyle w:val="ColumnHeading"/>
              <w:keepNext/>
              <w:rPr>
                <w:lang w:val="nl-BE"/>
              </w:rPr>
            </w:pPr>
            <w:r w:rsidRPr="00BD3C65">
              <w:rPr>
                <w:lang w:val="nl-BE"/>
              </w:rPr>
              <w:t>Amendement</w:t>
            </w:r>
          </w:p>
        </w:tc>
      </w:tr>
      <w:tr w:rsidR="00004BE4" w:rsidRPr="00BD3C65" w14:paraId="747307B5" w14:textId="77777777" w:rsidTr="00AE7197">
        <w:trPr>
          <w:jc w:val="center"/>
        </w:trPr>
        <w:tc>
          <w:tcPr>
            <w:tcW w:w="4876" w:type="dxa"/>
            <w:hideMark/>
          </w:tcPr>
          <w:p w14:paraId="027E7B9D" w14:textId="77777777" w:rsidR="0079446C" w:rsidRPr="00BD3C65" w:rsidRDefault="0079446C" w:rsidP="00AE7197">
            <w:pPr>
              <w:pStyle w:val="Normal6"/>
              <w:jc w:val="center"/>
              <w:rPr>
                <w:lang w:val="nl-BE"/>
              </w:rPr>
            </w:pPr>
            <w:r w:rsidRPr="00BD3C65">
              <w:rPr>
                <w:b/>
                <w:i/>
                <w:lang w:val="nl-BE"/>
              </w:rPr>
              <w:t>Artikel 17</w:t>
            </w:r>
          </w:p>
        </w:tc>
        <w:tc>
          <w:tcPr>
            <w:tcW w:w="4876" w:type="dxa"/>
            <w:hideMark/>
          </w:tcPr>
          <w:p w14:paraId="4958F31A" w14:textId="77777777" w:rsidR="0079446C" w:rsidRPr="00BD3C65" w:rsidRDefault="0079446C" w:rsidP="00AE7197">
            <w:pPr>
              <w:pStyle w:val="Normal6"/>
              <w:rPr>
                <w:szCs w:val="24"/>
                <w:lang w:val="nl-BE"/>
              </w:rPr>
            </w:pPr>
            <w:r w:rsidRPr="00BD3C65">
              <w:rPr>
                <w:b/>
                <w:i/>
                <w:lang w:val="nl-BE"/>
              </w:rPr>
              <w:t>Schrappen</w:t>
            </w:r>
          </w:p>
        </w:tc>
      </w:tr>
      <w:tr w:rsidR="00004BE4" w:rsidRPr="00BD3C65" w14:paraId="109B5364" w14:textId="77777777" w:rsidTr="00AE7197">
        <w:trPr>
          <w:jc w:val="center"/>
        </w:trPr>
        <w:tc>
          <w:tcPr>
            <w:tcW w:w="4876" w:type="dxa"/>
            <w:hideMark/>
          </w:tcPr>
          <w:p w14:paraId="7BFBA4BC" w14:textId="77777777" w:rsidR="0079446C" w:rsidRPr="00BD3C65" w:rsidRDefault="0079446C" w:rsidP="00AE7197">
            <w:pPr>
              <w:pStyle w:val="Normal6"/>
              <w:jc w:val="center"/>
              <w:rPr>
                <w:lang w:val="nl-BE"/>
              </w:rPr>
            </w:pPr>
            <w:r w:rsidRPr="00BD3C65">
              <w:rPr>
                <w:b/>
                <w:i/>
                <w:lang w:val="nl-BE"/>
              </w:rPr>
              <w:t>Procedure om overeenkomsten over de vaststellingen van geaggregeerde royalty te vergemakkelijken</w:t>
            </w:r>
          </w:p>
        </w:tc>
        <w:tc>
          <w:tcPr>
            <w:tcW w:w="4876" w:type="dxa"/>
          </w:tcPr>
          <w:p w14:paraId="7FEBB568" w14:textId="77777777" w:rsidR="0079446C" w:rsidRPr="00BD3C65" w:rsidRDefault="0079446C" w:rsidP="00AE7197">
            <w:pPr>
              <w:pStyle w:val="Normal6"/>
              <w:rPr>
                <w:szCs w:val="24"/>
                <w:lang w:val="nl-BE"/>
              </w:rPr>
            </w:pPr>
          </w:p>
        </w:tc>
      </w:tr>
      <w:tr w:rsidR="00004BE4" w:rsidRPr="00BD3C65" w14:paraId="56D62EAE" w14:textId="77777777" w:rsidTr="00AE7197">
        <w:trPr>
          <w:jc w:val="center"/>
        </w:trPr>
        <w:tc>
          <w:tcPr>
            <w:tcW w:w="4876" w:type="dxa"/>
            <w:hideMark/>
          </w:tcPr>
          <w:p w14:paraId="31DAD981" w14:textId="77777777" w:rsidR="0079446C" w:rsidRPr="00BD3C65" w:rsidRDefault="0079446C" w:rsidP="00AE7197">
            <w:pPr>
              <w:pStyle w:val="Normal6"/>
              <w:rPr>
                <w:lang w:val="nl-BE"/>
              </w:rPr>
            </w:pPr>
            <w:r w:rsidRPr="00BD3C65">
              <w:rPr>
                <w:b/>
                <w:i/>
                <w:lang w:val="nl-BE"/>
              </w:rPr>
              <w:t>1.</w:t>
            </w:r>
            <w:r w:rsidRPr="00BD3C65">
              <w:rPr>
                <w:b/>
                <w:i/>
                <w:lang w:val="nl-BE"/>
              </w:rPr>
              <w:tab/>
              <w:t>Houders van SEP’s die van kracht zijn in een of meer lidstaten en ten minste 20 % van alle SEP’s van een norm vertegenwoordigen, kunnen het kenniscentrum verzoeken om een bemiddelaar uit de lijst van bemiddelaars aan te wijzen om te bemiddelen bij de besprekingen over een gezamenlijke indiening van een geaggregeerde royalty.</w:t>
            </w:r>
          </w:p>
        </w:tc>
        <w:tc>
          <w:tcPr>
            <w:tcW w:w="4876" w:type="dxa"/>
          </w:tcPr>
          <w:p w14:paraId="33D6E9DA" w14:textId="77777777" w:rsidR="0079446C" w:rsidRPr="00BD3C65" w:rsidRDefault="0079446C" w:rsidP="00AE7197">
            <w:pPr>
              <w:pStyle w:val="Normal6"/>
              <w:rPr>
                <w:szCs w:val="24"/>
                <w:lang w:val="nl-BE"/>
              </w:rPr>
            </w:pPr>
          </w:p>
        </w:tc>
      </w:tr>
      <w:tr w:rsidR="00004BE4" w:rsidRPr="00BD3C65" w14:paraId="3719826C" w14:textId="77777777" w:rsidTr="00AE7197">
        <w:trPr>
          <w:jc w:val="center"/>
        </w:trPr>
        <w:tc>
          <w:tcPr>
            <w:tcW w:w="4876" w:type="dxa"/>
            <w:hideMark/>
          </w:tcPr>
          <w:p w14:paraId="71C9A4EC" w14:textId="77777777" w:rsidR="0079446C" w:rsidRPr="00BD3C65" w:rsidRDefault="0079446C" w:rsidP="00AE7197">
            <w:pPr>
              <w:pStyle w:val="Normal6"/>
              <w:rPr>
                <w:lang w:val="nl-BE"/>
              </w:rPr>
            </w:pPr>
            <w:r w:rsidRPr="00BD3C65">
              <w:rPr>
                <w:b/>
                <w:i/>
                <w:lang w:val="nl-BE"/>
              </w:rPr>
              <w:t>2.</w:t>
            </w:r>
            <w:r w:rsidRPr="00BD3C65">
              <w:rPr>
                <w:b/>
                <w:i/>
                <w:lang w:val="nl-BE"/>
              </w:rPr>
              <w:tab/>
              <w:t>Een dergelijk verzoek wordt ingediend uiterlijk 90 dagen na de publicatie van de norm of uiterlijk 120 dagen na de eerste verkoop van een nieuwe toepassing op de markt van de Unie voor toepassingen die niet bekend waren op het moment van de publicatie van de norm.</w:t>
            </w:r>
          </w:p>
        </w:tc>
        <w:tc>
          <w:tcPr>
            <w:tcW w:w="4876" w:type="dxa"/>
          </w:tcPr>
          <w:p w14:paraId="5FC8D829" w14:textId="77777777" w:rsidR="0079446C" w:rsidRPr="00BD3C65" w:rsidRDefault="0079446C" w:rsidP="00AE7197">
            <w:pPr>
              <w:pStyle w:val="Normal6"/>
              <w:rPr>
                <w:szCs w:val="24"/>
                <w:lang w:val="nl-BE"/>
              </w:rPr>
            </w:pPr>
          </w:p>
        </w:tc>
      </w:tr>
      <w:tr w:rsidR="00004BE4" w:rsidRPr="00BD3C65" w14:paraId="7DE44CE6" w14:textId="77777777" w:rsidTr="00AE7197">
        <w:trPr>
          <w:jc w:val="center"/>
        </w:trPr>
        <w:tc>
          <w:tcPr>
            <w:tcW w:w="4876" w:type="dxa"/>
            <w:hideMark/>
          </w:tcPr>
          <w:p w14:paraId="68AD47CB" w14:textId="77777777" w:rsidR="0079446C" w:rsidRPr="00BD3C65" w:rsidRDefault="0079446C" w:rsidP="00AE7197">
            <w:pPr>
              <w:pStyle w:val="Normal6"/>
              <w:rPr>
                <w:lang w:val="nl-BE"/>
              </w:rPr>
            </w:pPr>
            <w:r w:rsidRPr="00BD3C65">
              <w:rPr>
                <w:b/>
                <w:i/>
                <w:lang w:val="nl-BE"/>
              </w:rPr>
              <w:t>3.</w:t>
            </w:r>
            <w:r w:rsidRPr="00BD3C65">
              <w:rPr>
                <w:b/>
                <w:i/>
                <w:lang w:val="nl-BE"/>
              </w:rPr>
              <w:tab/>
              <w:t>Het verzoek bevat de volgende informatie:</w:t>
            </w:r>
          </w:p>
        </w:tc>
        <w:tc>
          <w:tcPr>
            <w:tcW w:w="4876" w:type="dxa"/>
          </w:tcPr>
          <w:p w14:paraId="5AA8196D" w14:textId="77777777" w:rsidR="0079446C" w:rsidRPr="00BD3C65" w:rsidRDefault="0079446C" w:rsidP="00AE7197">
            <w:pPr>
              <w:pStyle w:val="Normal6"/>
              <w:rPr>
                <w:szCs w:val="24"/>
                <w:lang w:val="nl-BE"/>
              </w:rPr>
            </w:pPr>
          </w:p>
        </w:tc>
      </w:tr>
      <w:tr w:rsidR="00004BE4" w:rsidRPr="00BD3C65" w14:paraId="3E1C5892" w14:textId="77777777" w:rsidTr="00AE7197">
        <w:trPr>
          <w:jc w:val="center"/>
        </w:trPr>
        <w:tc>
          <w:tcPr>
            <w:tcW w:w="4876" w:type="dxa"/>
            <w:hideMark/>
          </w:tcPr>
          <w:p w14:paraId="3A671FBF" w14:textId="77777777" w:rsidR="0079446C" w:rsidRPr="00BD3C65" w:rsidRDefault="0079446C" w:rsidP="00AE7197">
            <w:pPr>
              <w:pStyle w:val="Normal6"/>
              <w:rPr>
                <w:lang w:val="nl-BE"/>
              </w:rPr>
            </w:pPr>
            <w:r w:rsidRPr="00BD3C65">
              <w:rPr>
                <w:b/>
                <w:i/>
                <w:lang w:val="nl-BE"/>
              </w:rPr>
              <w:t>a)</w:t>
            </w:r>
            <w:r w:rsidRPr="00BD3C65">
              <w:rPr>
                <w:b/>
                <w:i/>
                <w:lang w:val="nl-BE"/>
              </w:rPr>
              <w:tab/>
              <w:t>de commerciële benaming van de norm;</w:t>
            </w:r>
          </w:p>
        </w:tc>
        <w:tc>
          <w:tcPr>
            <w:tcW w:w="4876" w:type="dxa"/>
          </w:tcPr>
          <w:p w14:paraId="2139B689" w14:textId="77777777" w:rsidR="0079446C" w:rsidRPr="00BD3C65" w:rsidRDefault="0079446C" w:rsidP="00AE7197">
            <w:pPr>
              <w:pStyle w:val="Normal6"/>
              <w:rPr>
                <w:szCs w:val="24"/>
                <w:lang w:val="nl-BE"/>
              </w:rPr>
            </w:pPr>
          </w:p>
        </w:tc>
      </w:tr>
      <w:tr w:rsidR="00004BE4" w:rsidRPr="00BD3C65" w14:paraId="17B26002" w14:textId="77777777" w:rsidTr="00AE7197">
        <w:trPr>
          <w:jc w:val="center"/>
        </w:trPr>
        <w:tc>
          <w:tcPr>
            <w:tcW w:w="4876" w:type="dxa"/>
            <w:hideMark/>
          </w:tcPr>
          <w:p w14:paraId="607EB8B9" w14:textId="77777777" w:rsidR="0079446C" w:rsidRPr="00BD3C65" w:rsidRDefault="0079446C" w:rsidP="00AE7197">
            <w:pPr>
              <w:pStyle w:val="Normal6"/>
              <w:rPr>
                <w:lang w:val="nl-BE"/>
              </w:rPr>
            </w:pPr>
            <w:r w:rsidRPr="00BD3C65">
              <w:rPr>
                <w:b/>
                <w:i/>
                <w:lang w:val="nl-BE"/>
              </w:rPr>
              <w:t>b)</w:t>
            </w:r>
            <w:r w:rsidRPr="00BD3C65">
              <w:rPr>
                <w:b/>
                <w:i/>
                <w:lang w:val="nl-BE"/>
              </w:rPr>
              <w:tab/>
              <w:t>de datum van publicatie van de meest recente technische specificatie of de datum van de eerste verkoop van een nieuwe toepassing op de markt van de Unie;</w:t>
            </w:r>
          </w:p>
        </w:tc>
        <w:tc>
          <w:tcPr>
            <w:tcW w:w="4876" w:type="dxa"/>
          </w:tcPr>
          <w:p w14:paraId="78816952" w14:textId="77777777" w:rsidR="0079446C" w:rsidRPr="00BD3C65" w:rsidRDefault="0079446C" w:rsidP="00AE7197">
            <w:pPr>
              <w:pStyle w:val="Normal6"/>
              <w:rPr>
                <w:szCs w:val="24"/>
                <w:lang w:val="nl-BE"/>
              </w:rPr>
            </w:pPr>
          </w:p>
        </w:tc>
      </w:tr>
      <w:tr w:rsidR="00004BE4" w:rsidRPr="00BD3C65" w14:paraId="716197E5" w14:textId="77777777" w:rsidTr="00AE7197">
        <w:trPr>
          <w:jc w:val="center"/>
        </w:trPr>
        <w:tc>
          <w:tcPr>
            <w:tcW w:w="4876" w:type="dxa"/>
            <w:hideMark/>
          </w:tcPr>
          <w:p w14:paraId="3119F1E3" w14:textId="77777777" w:rsidR="0079446C" w:rsidRPr="00BD3C65" w:rsidRDefault="0079446C" w:rsidP="00AE7197">
            <w:pPr>
              <w:pStyle w:val="Normal6"/>
              <w:rPr>
                <w:lang w:val="nl-BE"/>
              </w:rPr>
            </w:pPr>
            <w:r w:rsidRPr="00BD3C65">
              <w:rPr>
                <w:b/>
                <w:i/>
                <w:lang w:val="nl-BE"/>
              </w:rPr>
              <w:t>c)</w:t>
            </w:r>
            <w:r w:rsidRPr="00BD3C65">
              <w:rPr>
                <w:b/>
                <w:i/>
                <w:lang w:val="nl-BE"/>
              </w:rPr>
              <w:tab/>
              <w:t>de toepassingen die bekend zijn bij de in lid 1 bedoelde SEP-houders;</w:t>
            </w:r>
          </w:p>
        </w:tc>
        <w:tc>
          <w:tcPr>
            <w:tcW w:w="4876" w:type="dxa"/>
          </w:tcPr>
          <w:p w14:paraId="4B615E0B" w14:textId="77777777" w:rsidR="0079446C" w:rsidRPr="00BD3C65" w:rsidRDefault="0079446C" w:rsidP="00AE7197">
            <w:pPr>
              <w:pStyle w:val="Normal6"/>
              <w:rPr>
                <w:szCs w:val="24"/>
                <w:lang w:val="nl-BE"/>
              </w:rPr>
            </w:pPr>
          </w:p>
        </w:tc>
      </w:tr>
      <w:tr w:rsidR="00004BE4" w:rsidRPr="00BD3C65" w14:paraId="28946311" w14:textId="77777777" w:rsidTr="00AE7197">
        <w:trPr>
          <w:jc w:val="center"/>
        </w:trPr>
        <w:tc>
          <w:tcPr>
            <w:tcW w:w="4876" w:type="dxa"/>
            <w:hideMark/>
          </w:tcPr>
          <w:p w14:paraId="480D2C78" w14:textId="77777777" w:rsidR="0079446C" w:rsidRPr="00BD3C65" w:rsidRDefault="0079446C" w:rsidP="00AE7197">
            <w:pPr>
              <w:pStyle w:val="Normal6"/>
              <w:rPr>
                <w:lang w:val="nl-BE"/>
              </w:rPr>
            </w:pPr>
            <w:r w:rsidRPr="00BD3C65">
              <w:rPr>
                <w:b/>
                <w:i/>
                <w:lang w:val="nl-BE"/>
              </w:rPr>
              <w:t>d)</w:t>
            </w:r>
            <w:r w:rsidRPr="00BD3C65">
              <w:rPr>
                <w:b/>
                <w:i/>
                <w:lang w:val="nl-BE"/>
              </w:rPr>
              <w:tab/>
              <w:t>de namen en de contactgegevens van de SEP-houders die het verzoek ondersteunen;</w:t>
            </w:r>
          </w:p>
        </w:tc>
        <w:tc>
          <w:tcPr>
            <w:tcW w:w="4876" w:type="dxa"/>
          </w:tcPr>
          <w:p w14:paraId="3C6FD03C" w14:textId="77777777" w:rsidR="0079446C" w:rsidRPr="00BD3C65" w:rsidRDefault="0079446C" w:rsidP="00AE7197">
            <w:pPr>
              <w:pStyle w:val="Normal6"/>
              <w:rPr>
                <w:szCs w:val="24"/>
                <w:lang w:val="nl-BE"/>
              </w:rPr>
            </w:pPr>
          </w:p>
        </w:tc>
      </w:tr>
      <w:tr w:rsidR="00004BE4" w:rsidRPr="00BD3C65" w14:paraId="58347D6A" w14:textId="77777777" w:rsidTr="00AE7197">
        <w:trPr>
          <w:jc w:val="center"/>
        </w:trPr>
        <w:tc>
          <w:tcPr>
            <w:tcW w:w="4876" w:type="dxa"/>
            <w:hideMark/>
          </w:tcPr>
          <w:p w14:paraId="5FA951C6" w14:textId="77777777" w:rsidR="0079446C" w:rsidRPr="00BD3C65" w:rsidRDefault="0079446C" w:rsidP="00AE7197">
            <w:pPr>
              <w:pStyle w:val="Normal6"/>
              <w:rPr>
                <w:lang w:val="nl-BE"/>
              </w:rPr>
            </w:pPr>
            <w:r w:rsidRPr="00BD3C65">
              <w:rPr>
                <w:b/>
                <w:i/>
                <w:lang w:val="nl-BE"/>
              </w:rPr>
              <w:t>e)</w:t>
            </w:r>
            <w:r w:rsidRPr="00BD3C65">
              <w:rPr>
                <w:b/>
                <w:i/>
                <w:lang w:val="nl-BE"/>
              </w:rPr>
              <w:tab/>
              <w:t>het geraamde percentage van alle potentiële voor de norm geclaimde SEP’s dat zij individueel en collectief bezitten.</w:t>
            </w:r>
          </w:p>
        </w:tc>
        <w:tc>
          <w:tcPr>
            <w:tcW w:w="4876" w:type="dxa"/>
          </w:tcPr>
          <w:p w14:paraId="7DB30785" w14:textId="77777777" w:rsidR="0079446C" w:rsidRPr="00BD3C65" w:rsidRDefault="0079446C" w:rsidP="00AE7197">
            <w:pPr>
              <w:pStyle w:val="Normal6"/>
              <w:rPr>
                <w:szCs w:val="24"/>
                <w:lang w:val="nl-BE"/>
              </w:rPr>
            </w:pPr>
          </w:p>
        </w:tc>
      </w:tr>
      <w:tr w:rsidR="00004BE4" w:rsidRPr="00BD3C65" w14:paraId="0C8937C9" w14:textId="77777777" w:rsidTr="00AE7197">
        <w:trPr>
          <w:jc w:val="center"/>
        </w:trPr>
        <w:tc>
          <w:tcPr>
            <w:tcW w:w="4876" w:type="dxa"/>
            <w:hideMark/>
          </w:tcPr>
          <w:p w14:paraId="70BC2E56" w14:textId="77777777" w:rsidR="0079446C" w:rsidRPr="00BD3C65" w:rsidRDefault="0079446C" w:rsidP="00AE7197">
            <w:pPr>
              <w:pStyle w:val="Normal6"/>
              <w:rPr>
                <w:lang w:val="nl-BE"/>
              </w:rPr>
            </w:pPr>
            <w:r w:rsidRPr="00BD3C65">
              <w:rPr>
                <w:b/>
                <w:i/>
                <w:lang w:val="nl-BE"/>
              </w:rPr>
              <w:t>4.</w:t>
            </w:r>
            <w:r w:rsidRPr="00BD3C65">
              <w:rPr>
                <w:b/>
                <w:i/>
                <w:lang w:val="nl-BE"/>
              </w:rPr>
              <w:tab/>
              <w:t>Het kenniscentrum stelt de in lid 3, punt d), bedoelde SEP-houders in kennis en verzoekt hen hun belangstelling voor deelname aan de procedure kenbaar te maken en hun geraamde percentage van alle SEP’s voor de norm mee te delen.</w:t>
            </w:r>
          </w:p>
        </w:tc>
        <w:tc>
          <w:tcPr>
            <w:tcW w:w="4876" w:type="dxa"/>
          </w:tcPr>
          <w:p w14:paraId="7E4A897B" w14:textId="77777777" w:rsidR="0079446C" w:rsidRPr="00BD3C65" w:rsidRDefault="0079446C" w:rsidP="00AE7197">
            <w:pPr>
              <w:pStyle w:val="Normal6"/>
              <w:rPr>
                <w:szCs w:val="24"/>
                <w:lang w:val="nl-BE"/>
              </w:rPr>
            </w:pPr>
          </w:p>
        </w:tc>
      </w:tr>
      <w:tr w:rsidR="00004BE4" w:rsidRPr="00BD3C65" w14:paraId="47444B78" w14:textId="77777777" w:rsidTr="00AE7197">
        <w:trPr>
          <w:jc w:val="center"/>
        </w:trPr>
        <w:tc>
          <w:tcPr>
            <w:tcW w:w="4876" w:type="dxa"/>
            <w:hideMark/>
          </w:tcPr>
          <w:p w14:paraId="072DD67E" w14:textId="77777777" w:rsidR="0079446C" w:rsidRPr="00BD3C65" w:rsidRDefault="0079446C" w:rsidP="00AE7197">
            <w:pPr>
              <w:pStyle w:val="Normal6"/>
              <w:rPr>
                <w:lang w:val="nl-BE"/>
              </w:rPr>
            </w:pPr>
            <w:r w:rsidRPr="00BD3C65">
              <w:rPr>
                <w:b/>
                <w:i/>
                <w:lang w:val="nl-BE"/>
              </w:rPr>
              <w:t>5.</w:t>
            </w:r>
            <w:r w:rsidRPr="00BD3C65">
              <w:rPr>
                <w:b/>
                <w:i/>
                <w:lang w:val="nl-BE"/>
              </w:rPr>
              <w:tab/>
              <w:t>Het kenniscentrum wijst een bemiddelaar aan uit de lijst van bemiddelaars en brengt alle SEP-houders die hun belangstelling voor deelname aan de procedure kenbaar hebben gemaakt, op de hoogte.</w:t>
            </w:r>
          </w:p>
        </w:tc>
        <w:tc>
          <w:tcPr>
            <w:tcW w:w="4876" w:type="dxa"/>
          </w:tcPr>
          <w:p w14:paraId="048A434B" w14:textId="77777777" w:rsidR="0079446C" w:rsidRPr="00BD3C65" w:rsidRDefault="0079446C" w:rsidP="00AE7197">
            <w:pPr>
              <w:pStyle w:val="Normal6"/>
              <w:rPr>
                <w:szCs w:val="24"/>
                <w:lang w:val="nl-BE"/>
              </w:rPr>
            </w:pPr>
          </w:p>
        </w:tc>
      </w:tr>
      <w:tr w:rsidR="00004BE4" w:rsidRPr="00BD3C65" w14:paraId="00EDD45B" w14:textId="77777777" w:rsidTr="00AE7197">
        <w:trPr>
          <w:jc w:val="center"/>
        </w:trPr>
        <w:tc>
          <w:tcPr>
            <w:tcW w:w="4876" w:type="dxa"/>
            <w:hideMark/>
          </w:tcPr>
          <w:p w14:paraId="22100F6A" w14:textId="77777777" w:rsidR="0079446C" w:rsidRPr="00BD3C65" w:rsidRDefault="0079446C" w:rsidP="00AE7197">
            <w:pPr>
              <w:pStyle w:val="Normal6"/>
              <w:rPr>
                <w:lang w:val="nl-BE"/>
              </w:rPr>
            </w:pPr>
            <w:r w:rsidRPr="00BD3C65">
              <w:rPr>
                <w:b/>
                <w:i/>
                <w:lang w:val="nl-BE"/>
              </w:rPr>
              <w:t>6.</w:t>
            </w:r>
            <w:r w:rsidRPr="00BD3C65">
              <w:rPr>
                <w:b/>
                <w:i/>
                <w:lang w:val="nl-BE"/>
              </w:rPr>
              <w:tab/>
              <w:t>SEP-houders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c>
          <w:tcPr>
            <w:tcW w:w="4876" w:type="dxa"/>
          </w:tcPr>
          <w:p w14:paraId="5D2C20A9" w14:textId="77777777" w:rsidR="0079446C" w:rsidRPr="00BD3C65" w:rsidRDefault="0079446C" w:rsidP="00AE7197">
            <w:pPr>
              <w:pStyle w:val="Normal6"/>
              <w:rPr>
                <w:szCs w:val="24"/>
                <w:lang w:val="nl-BE"/>
              </w:rPr>
            </w:pPr>
          </w:p>
        </w:tc>
      </w:tr>
      <w:tr w:rsidR="00004BE4" w:rsidRPr="00BD3C65" w14:paraId="54EEEC7F" w14:textId="77777777" w:rsidTr="00AE7197">
        <w:trPr>
          <w:jc w:val="center"/>
        </w:trPr>
        <w:tc>
          <w:tcPr>
            <w:tcW w:w="4876" w:type="dxa"/>
            <w:hideMark/>
          </w:tcPr>
          <w:p w14:paraId="3EF85C2F" w14:textId="77777777" w:rsidR="0079446C" w:rsidRPr="00BD3C65" w:rsidRDefault="0079446C" w:rsidP="00AE7197">
            <w:pPr>
              <w:pStyle w:val="Normal6"/>
              <w:rPr>
                <w:lang w:val="nl-BE"/>
              </w:rPr>
            </w:pPr>
            <w:r w:rsidRPr="00BD3C65">
              <w:rPr>
                <w:b/>
                <w:i/>
                <w:lang w:val="nl-BE"/>
              </w:rPr>
              <w:t>7.</w:t>
            </w:r>
            <w:r w:rsidRPr="00BD3C65">
              <w:rPr>
                <w:b/>
                <w:i/>
                <w:lang w:val="nl-BE"/>
              </w:rPr>
              <w:tab/>
              <w:t>Als de SEP-houders uiterlijk zes maanden na de aanwijzing van de bemiddelaar geen gezamenlijke kennisgeving doen, beëindigt de bemiddelaar de procedure.</w:t>
            </w:r>
          </w:p>
        </w:tc>
        <w:tc>
          <w:tcPr>
            <w:tcW w:w="4876" w:type="dxa"/>
          </w:tcPr>
          <w:p w14:paraId="58F54899" w14:textId="77777777" w:rsidR="0079446C" w:rsidRPr="00BD3C65" w:rsidRDefault="0079446C" w:rsidP="00AE7197">
            <w:pPr>
              <w:pStyle w:val="Normal6"/>
              <w:rPr>
                <w:szCs w:val="24"/>
                <w:lang w:val="nl-BE"/>
              </w:rPr>
            </w:pPr>
          </w:p>
        </w:tc>
      </w:tr>
      <w:tr w:rsidR="00004BE4" w:rsidRPr="00BD3C65" w14:paraId="0F4810F4" w14:textId="77777777" w:rsidTr="00AE7197">
        <w:trPr>
          <w:jc w:val="center"/>
        </w:trPr>
        <w:tc>
          <w:tcPr>
            <w:tcW w:w="4876" w:type="dxa"/>
            <w:hideMark/>
          </w:tcPr>
          <w:p w14:paraId="6CF3B8F3" w14:textId="77777777" w:rsidR="0079446C" w:rsidRPr="00BD3C65" w:rsidRDefault="0079446C" w:rsidP="00AE7197">
            <w:pPr>
              <w:pStyle w:val="Normal6"/>
              <w:rPr>
                <w:lang w:val="nl-BE"/>
              </w:rPr>
            </w:pPr>
            <w:r w:rsidRPr="00BD3C65">
              <w:rPr>
                <w:b/>
                <w:i/>
                <w:lang w:val="nl-BE"/>
              </w:rPr>
              <w:t>8.</w:t>
            </w:r>
            <w:r w:rsidRPr="00BD3C65">
              <w:rPr>
                <w:b/>
                <w:i/>
                <w:lang w:val="nl-BE"/>
              </w:rPr>
              <w:tab/>
              <w:t>Als de bijdragers overeenstemming bereiken over een gezamenlijke kennisgeving, is de procedure van artikel 15, leden 1, 2 en 4, van toepassing.</w:t>
            </w:r>
          </w:p>
        </w:tc>
        <w:tc>
          <w:tcPr>
            <w:tcW w:w="4876" w:type="dxa"/>
          </w:tcPr>
          <w:p w14:paraId="5D0B22EF" w14:textId="77777777" w:rsidR="0079446C" w:rsidRPr="00BD3C65" w:rsidRDefault="0079446C" w:rsidP="00AE7197">
            <w:pPr>
              <w:pStyle w:val="Normal6"/>
              <w:rPr>
                <w:szCs w:val="24"/>
                <w:lang w:val="nl-BE"/>
              </w:rPr>
            </w:pPr>
          </w:p>
        </w:tc>
      </w:tr>
    </w:tbl>
    <w:p w14:paraId="5ABF2A3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2C38E6B" w14:textId="77777777" w:rsidR="0079446C" w:rsidRPr="00BD3C65" w:rsidRDefault="0079446C" w:rsidP="0079446C">
      <w:pPr>
        <w:rPr>
          <w:lang w:val="nl-BE"/>
        </w:rPr>
      </w:pPr>
      <w:r w:rsidRPr="00BD3C65">
        <w:rPr>
          <w:rStyle w:val="HideTWBExt"/>
          <w:noProof w:val="0"/>
          <w:lang w:val="nl-BE"/>
        </w:rPr>
        <w:t>&lt;/Amend&gt;</w:t>
      </w:r>
    </w:p>
    <w:p w14:paraId="30AA806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380</w:t>
      </w:r>
      <w:r w:rsidRPr="00BD3C65">
        <w:rPr>
          <w:rStyle w:val="HideTWBExt"/>
          <w:b w:val="0"/>
          <w:noProof w:val="0"/>
          <w:lang w:val="nl-BE"/>
        </w:rPr>
        <w:t>&lt;/NumAm&gt;</w:t>
      </w:r>
    </w:p>
    <w:p w14:paraId="180CD1BA"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ED68C09" w14:textId="77777777" w:rsidR="0079446C" w:rsidRPr="00BD3C65" w:rsidRDefault="0079446C" w:rsidP="0079446C">
      <w:pPr>
        <w:rPr>
          <w:lang w:val="nl-BE"/>
        </w:rPr>
      </w:pPr>
      <w:r w:rsidRPr="00BD3C65">
        <w:rPr>
          <w:rStyle w:val="HideTWBExt"/>
          <w:noProof w:val="0"/>
          <w:lang w:val="nl-BE"/>
        </w:rPr>
        <w:t>&lt;/RepeatBlock-By&gt;</w:t>
      </w:r>
    </w:p>
    <w:p w14:paraId="47C70957"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39BE20CD"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1</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6FE478A" w14:textId="77777777" w:rsidTr="00AE7197">
        <w:trPr>
          <w:jc w:val="center"/>
        </w:trPr>
        <w:tc>
          <w:tcPr>
            <w:tcW w:w="9752" w:type="dxa"/>
            <w:gridSpan w:val="2"/>
          </w:tcPr>
          <w:p w14:paraId="4DFD3C47" w14:textId="77777777" w:rsidR="0079446C" w:rsidRPr="00BD3C65" w:rsidRDefault="0079446C" w:rsidP="00AE7197">
            <w:pPr>
              <w:keepNext/>
              <w:rPr>
                <w:lang w:val="nl-BE"/>
              </w:rPr>
            </w:pPr>
          </w:p>
        </w:tc>
      </w:tr>
      <w:tr w:rsidR="00004BE4" w:rsidRPr="00BD3C65" w14:paraId="0ED87617" w14:textId="77777777" w:rsidTr="00AE7197">
        <w:trPr>
          <w:jc w:val="center"/>
        </w:trPr>
        <w:tc>
          <w:tcPr>
            <w:tcW w:w="4876" w:type="dxa"/>
            <w:hideMark/>
          </w:tcPr>
          <w:p w14:paraId="640B2125"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A036222" w14:textId="77777777" w:rsidR="0079446C" w:rsidRPr="00BD3C65" w:rsidRDefault="0079446C" w:rsidP="00AE7197">
            <w:pPr>
              <w:pStyle w:val="ColumnHeading"/>
              <w:keepNext/>
              <w:rPr>
                <w:lang w:val="nl-BE"/>
              </w:rPr>
            </w:pPr>
            <w:r w:rsidRPr="00BD3C65">
              <w:rPr>
                <w:lang w:val="nl-BE"/>
              </w:rPr>
              <w:t>Amendement</w:t>
            </w:r>
          </w:p>
        </w:tc>
      </w:tr>
      <w:tr w:rsidR="00004BE4" w:rsidRPr="00BD3C65" w14:paraId="5960D4BD" w14:textId="77777777" w:rsidTr="00AE7197">
        <w:trPr>
          <w:jc w:val="center"/>
        </w:trPr>
        <w:tc>
          <w:tcPr>
            <w:tcW w:w="4876" w:type="dxa"/>
            <w:hideMark/>
          </w:tcPr>
          <w:p w14:paraId="21370BA0" w14:textId="77777777" w:rsidR="0079446C" w:rsidRPr="00BD3C65" w:rsidRDefault="0079446C" w:rsidP="00AE7197">
            <w:pPr>
              <w:pStyle w:val="Normal6"/>
              <w:rPr>
                <w:lang w:val="nl-BE"/>
              </w:rPr>
            </w:pPr>
            <w:r w:rsidRPr="00BD3C65">
              <w:rPr>
                <w:lang w:val="nl-BE"/>
              </w:rPr>
              <w:t>1.</w:t>
            </w:r>
            <w:r w:rsidRPr="00BD3C65">
              <w:rPr>
                <w:lang w:val="nl-BE"/>
              </w:rPr>
              <w:tab/>
              <w:t>Houders van SEP’s die van kracht zijn in een of meer lidstaten en ten minste 20 % van alle SEP’s van een norm vertegenwoordigen, kunnen het kenniscentrum verzoeken om een bemiddelaar uit de lijst van bemiddelaars aan te wijzen om te bemiddelen bij de besprekingen over een gezamenlijke indiening van een geaggregeerde royalty.</w:t>
            </w:r>
          </w:p>
        </w:tc>
        <w:tc>
          <w:tcPr>
            <w:tcW w:w="4876" w:type="dxa"/>
            <w:hideMark/>
          </w:tcPr>
          <w:p w14:paraId="57C5C69A" w14:textId="77777777" w:rsidR="0079446C" w:rsidRPr="00BD3C65" w:rsidRDefault="0079446C" w:rsidP="00AE7197">
            <w:pPr>
              <w:pStyle w:val="Normal6"/>
              <w:rPr>
                <w:szCs w:val="24"/>
                <w:lang w:val="nl-BE"/>
              </w:rPr>
            </w:pPr>
            <w:r w:rsidRPr="00BD3C65">
              <w:rPr>
                <w:lang w:val="nl-BE"/>
              </w:rPr>
              <w:t>1.</w:t>
            </w:r>
            <w:r w:rsidRPr="00BD3C65">
              <w:rPr>
                <w:lang w:val="nl-BE"/>
              </w:rPr>
              <w:tab/>
              <w:t xml:space="preserve">Houders van SEP’s die van kracht zijn in een of meer lidstaten en ten minste 20 % van alle SEP’s van een norm vertegenwoordigen </w:t>
            </w:r>
            <w:r w:rsidRPr="00BD3C65">
              <w:rPr>
                <w:b/>
                <w:i/>
                <w:lang w:val="nl-BE"/>
              </w:rPr>
              <w:t>of toepassers die de norm willen toepassen</w:t>
            </w:r>
            <w:r w:rsidRPr="00BD3C65">
              <w:rPr>
                <w:lang w:val="nl-BE"/>
              </w:rPr>
              <w:t xml:space="preserve">, kunnen het kenniscentrum </w:t>
            </w:r>
            <w:r w:rsidRPr="00BD3C65">
              <w:rPr>
                <w:b/>
                <w:i/>
                <w:lang w:val="nl-BE"/>
              </w:rPr>
              <w:t>overeenkomstig artikel 39</w:t>
            </w:r>
            <w:r w:rsidRPr="00BD3C65">
              <w:rPr>
                <w:lang w:val="nl-BE"/>
              </w:rPr>
              <w:t xml:space="preserve"> verzoeken om een bemiddelaar </w:t>
            </w:r>
            <w:r w:rsidRPr="00BD3C65">
              <w:rPr>
                <w:b/>
                <w:i/>
                <w:lang w:val="nl-BE"/>
              </w:rPr>
              <w:t>of een panel van bemiddelaars</w:t>
            </w:r>
            <w:r w:rsidRPr="00BD3C65">
              <w:rPr>
                <w:lang w:val="nl-BE"/>
              </w:rPr>
              <w:t xml:space="preserve"> uit de lijst van bemiddelaars aan te wijzen om te bemiddelen bij de besprekingen over een gezamenlijke indiening van een geaggregeerde royalty.</w:t>
            </w:r>
          </w:p>
        </w:tc>
      </w:tr>
    </w:tbl>
    <w:p w14:paraId="72CE4BD8"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6F40A0F7" w14:textId="77777777" w:rsidR="0079446C" w:rsidRPr="00BD3C65" w:rsidRDefault="0079446C" w:rsidP="0079446C">
      <w:pPr>
        <w:rPr>
          <w:lang w:val="nl-BE"/>
        </w:rPr>
      </w:pPr>
      <w:r w:rsidRPr="00BD3C65">
        <w:rPr>
          <w:rStyle w:val="HideTWBExt"/>
          <w:noProof w:val="0"/>
          <w:lang w:val="nl-BE"/>
        </w:rPr>
        <w:t>&lt;/Amend&gt;</w:t>
      </w:r>
    </w:p>
    <w:p w14:paraId="79368E2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381</w:t>
      </w:r>
      <w:r w:rsidRPr="00BD3C65">
        <w:rPr>
          <w:rStyle w:val="HideTWBExt"/>
          <w:b w:val="0"/>
          <w:noProof w:val="0"/>
          <w:lang w:val="nl-BE"/>
        </w:rPr>
        <w:t>&lt;/NumAm&gt;</w:t>
      </w:r>
    </w:p>
    <w:p w14:paraId="3CF7887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F3C1107" w14:textId="77777777" w:rsidR="0079446C" w:rsidRPr="00BD3C65" w:rsidRDefault="0079446C" w:rsidP="0079446C">
      <w:pPr>
        <w:rPr>
          <w:lang w:val="nl-BE"/>
        </w:rPr>
      </w:pPr>
      <w:r w:rsidRPr="00BD3C65">
        <w:rPr>
          <w:rStyle w:val="HideTWBExt"/>
          <w:noProof w:val="0"/>
          <w:lang w:val="nl-BE"/>
        </w:rPr>
        <w:t>&lt;/RepeatBlock-By&gt;</w:t>
      </w:r>
    </w:p>
    <w:p w14:paraId="3E662FC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143D76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4 bis (nieuw)</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D9DBD4C" w14:textId="77777777" w:rsidTr="00AE7197">
        <w:trPr>
          <w:jc w:val="center"/>
        </w:trPr>
        <w:tc>
          <w:tcPr>
            <w:tcW w:w="9752" w:type="dxa"/>
            <w:gridSpan w:val="2"/>
          </w:tcPr>
          <w:p w14:paraId="52ABA31F" w14:textId="77777777" w:rsidR="0079446C" w:rsidRPr="00BD3C65" w:rsidRDefault="0079446C" w:rsidP="00AE7197">
            <w:pPr>
              <w:keepNext/>
              <w:rPr>
                <w:lang w:val="nl-BE"/>
              </w:rPr>
            </w:pPr>
          </w:p>
        </w:tc>
      </w:tr>
      <w:tr w:rsidR="00004BE4" w:rsidRPr="00BD3C65" w14:paraId="2C922D93" w14:textId="77777777" w:rsidTr="00AE7197">
        <w:trPr>
          <w:jc w:val="center"/>
        </w:trPr>
        <w:tc>
          <w:tcPr>
            <w:tcW w:w="4876" w:type="dxa"/>
            <w:hideMark/>
          </w:tcPr>
          <w:p w14:paraId="4773C8B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3FE76ECB" w14:textId="77777777" w:rsidR="0079446C" w:rsidRPr="00BD3C65" w:rsidRDefault="0079446C" w:rsidP="00AE7197">
            <w:pPr>
              <w:pStyle w:val="ColumnHeading"/>
              <w:keepNext/>
              <w:rPr>
                <w:lang w:val="nl-BE"/>
              </w:rPr>
            </w:pPr>
            <w:r w:rsidRPr="00BD3C65">
              <w:rPr>
                <w:lang w:val="nl-BE"/>
              </w:rPr>
              <w:t>Amendement</w:t>
            </w:r>
          </w:p>
        </w:tc>
      </w:tr>
      <w:tr w:rsidR="00004BE4" w:rsidRPr="00BD3C65" w14:paraId="2F78FFC4" w14:textId="77777777" w:rsidTr="00AE7197">
        <w:trPr>
          <w:jc w:val="center"/>
        </w:trPr>
        <w:tc>
          <w:tcPr>
            <w:tcW w:w="4876" w:type="dxa"/>
          </w:tcPr>
          <w:p w14:paraId="7EEB3358" w14:textId="77777777" w:rsidR="0079446C" w:rsidRPr="00BD3C65" w:rsidRDefault="0079446C" w:rsidP="00AE7197">
            <w:pPr>
              <w:pStyle w:val="Normal6"/>
              <w:rPr>
                <w:lang w:val="nl-BE"/>
              </w:rPr>
            </w:pPr>
          </w:p>
        </w:tc>
        <w:tc>
          <w:tcPr>
            <w:tcW w:w="4876" w:type="dxa"/>
            <w:hideMark/>
          </w:tcPr>
          <w:p w14:paraId="201DBA18" w14:textId="77777777" w:rsidR="0079446C" w:rsidRPr="00BD3C65" w:rsidRDefault="0079446C" w:rsidP="00AE7197">
            <w:pPr>
              <w:pStyle w:val="Normal6"/>
              <w:rPr>
                <w:szCs w:val="24"/>
                <w:lang w:val="nl-BE"/>
              </w:rPr>
            </w:pPr>
            <w:r w:rsidRPr="00BD3C65">
              <w:rPr>
                <w:b/>
                <w:i/>
                <w:lang w:val="nl-BE"/>
              </w:rPr>
              <w:t>4 bis.</w:t>
            </w:r>
            <w:r w:rsidRPr="00BD3C65">
              <w:rPr>
                <w:b/>
                <w:i/>
                <w:lang w:val="nl-BE"/>
              </w:rPr>
              <w:tab/>
              <w:t>Het kenniscentrum publiceert een oproep tot het indienen van blijken van belangstelling om andere houders van SEP’s die betrekking hebben op de norm, de huidige toepassers en toepassers die voornemens zijn producten met de norm op de markt te brengen, uit te nodigen om aan de procedure deel te nemen.</w:t>
            </w:r>
          </w:p>
        </w:tc>
      </w:tr>
    </w:tbl>
    <w:p w14:paraId="4FF8BB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44D3B27" w14:textId="77777777" w:rsidR="0079446C" w:rsidRPr="00BD3C65" w:rsidRDefault="0079446C" w:rsidP="0079446C">
      <w:pPr>
        <w:rPr>
          <w:lang w:val="nl-BE"/>
        </w:rPr>
      </w:pPr>
      <w:r w:rsidRPr="00BD3C65">
        <w:rPr>
          <w:rStyle w:val="HideTWBExt"/>
          <w:noProof w:val="0"/>
          <w:lang w:val="nl-BE"/>
        </w:rPr>
        <w:t>&lt;/Amend&gt;</w:t>
      </w:r>
    </w:p>
    <w:p w14:paraId="49673C78"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382</w:t>
      </w:r>
      <w:r w:rsidRPr="00BD3C65">
        <w:rPr>
          <w:rStyle w:val="HideTWBExt"/>
          <w:b w:val="0"/>
          <w:noProof w:val="0"/>
          <w:lang w:val="nl-BE"/>
        </w:rPr>
        <w:t>&lt;/NumAm&gt;</w:t>
      </w:r>
    </w:p>
    <w:p w14:paraId="1887A72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2723672B" w14:textId="77777777" w:rsidR="0079446C" w:rsidRPr="00BD3C65" w:rsidRDefault="0079446C" w:rsidP="0079446C">
      <w:pPr>
        <w:rPr>
          <w:lang w:val="nl-BE"/>
        </w:rPr>
      </w:pPr>
      <w:r w:rsidRPr="00BD3C65">
        <w:rPr>
          <w:rStyle w:val="HideTWBExt"/>
          <w:noProof w:val="0"/>
          <w:lang w:val="nl-BE"/>
        </w:rPr>
        <w:t>&lt;/RepeatBlock-By&gt;</w:t>
      </w:r>
    </w:p>
    <w:p w14:paraId="1439AFB8"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0416EA2F"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1447C9A9" w14:textId="77777777" w:rsidTr="00AE7197">
        <w:trPr>
          <w:jc w:val="center"/>
        </w:trPr>
        <w:tc>
          <w:tcPr>
            <w:tcW w:w="9752" w:type="dxa"/>
            <w:gridSpan w:val="2"/>
          </w:tcPr>
          <w:p w14:paraId="7E22B35C" w14:textId="77777777" w:rsidR="0079446C" w:rsidRPr="00BD3C65" w:rsidRDefault="0079446C" w:rsidP="00AE7197">
            <w:pPr>
              <w:keepNext/>
              <w:rPr>
                <w:lang w:val="nl-BE"/>
              </w:rPr>
            </w:pPr>
          </w:p>
        </w:tc>
      </w:tr>
      <w:tr w:rsidR="00004BE4" w:rsidRPr="00BD3C65" w14:paraId="7444FFA5" w14:textId="77777777" w:rsidTr="00AE7197">
        <w:trPr>
          <w:jc w:val="center"/>
        </w:trPr>
        <w:tc>
          <w:tcPr>
            <w:tcW w:w="4876" w:type="dxa"/>
            <w:hideMark/>
          </w:tcPr>
          <w:p w14:paraId="211007F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7F0EC268" w14:textId="77777777" w:rsidR="0079446C" w:rsidRPr="00BD3C65" w:rsidRDefault="0079446C" w:rsidP="00AE7197">
            <w:pPr>
              <w:pStyle w:val="ColumnHeading"/>
              <w:keepNext/>
              <w:rPr>
                <w:lang w:val="nl-BE"/>
              </w:rPr>
            </w:pPr>
            <w:r w:rsidRPr="00BD3C65">
              <w:rPr>
                <w:lang w:val="nl-BE"/>
              </w:rPr>
              <w:t>Amendement</w:t>
            </w:r>
          </w:p>
        </w:tc>
      </w:tr>
      <w:tr w:rsidR="00004BE4" w:rsidRPr="00BD3C65" w14:paraId="2C046915" w14:textId="77777777" w:rsidTr="00AE7197">
        <w:trPr>
          <w:jc w:val="center"/>
        </w:trPr>
        <w:tc>
          <w:tcPr>
            <w:tcW w:w="4876" w:type="dxa"/>
            <w:hideMark/>
          </w:tcPr>
          <w:p w14:paraId="1610647D" w14:textId="77777777" w:rsidR="0079446C" w:rsidRPr="00BD3C65" w:rsidRDefault="0079446C" w:rsidP="00AE7197">
            <w:pPr>
              <w:pStyle w:val="Normal6"/>
              <w:rPr>
                <w:lang w:val="nl-BE"/>
              </w:rPr>
            </w:pPr>
            <w:r w:rsidRPr="00BD3C65">
              <w:rPr>
                <w:lang w:val="nl-BE"/>
              </w:rPr>
              <w:t>5.</w:t>
            </w:r>
            <w:r w:rsidRPr="00BD3C65">
              <w:rPr>
                <w:lang w:val="nl-BE"/>
              </w:rPr>
              <w:tab/>
              <w:t>Het kenniscentrum wijst een bemiddelaar aan uit de lijst van bemiddelaars en brengt alle SEP-houders die hun belangstelling voor deelname aan de procedure kenbaar hebben gemaakt, op de hoogte.</w:t>
            </w:r>
          </w:p>
        </w:tc>
        <w:tc>
          <w:tcPr>
            <w:tcW w:w="4876" w:type="dxa"/>
            <w:hideMark/>
          </w:tcPr>
          <w:p w14:paraId="0DEBD985" w14:textId="77777777" w:rsidR="0079446C" w:rsidRPr="00BD3C65" w:rsidRDefault="0079446C" w:rsidP="00AE7197">
            <w:pPr>
              <w:pStyle w:val="Normal6"/>
              <w:rPr>
                <w:szCs w:val="24"/>
                <w:lang w:val="nl-BE"/>
              </w:rPr>
            </w:pPr>
            <w:r w:rsidRPr="00BD3C65">
              <w:rPr>
                <w:lang w:val="nl-BE"/>
              </w:rPr>
              <w:t>5.</w:t>
            </w:r>
            <w:r w:rsidRPr="00BD3C65">
              <w:rPr>
                <w:lang w:val="nl-BE"/>
              </w:rPr>
              <w:tab/>
              <w:t xml:space="preserve">Het kenniscentrum wijst een bemiddelaar aan uit de lijst van bemiddelaars en brengt alle SEP-houders </w:t>
            </w:r>
            <w:r w:rsidRPr="00BD3C65">
              <w:rPr>
                <w:b/>
                <w:i/>
                <w:lang w:val="nl-BE"/>
              </w:rPr>
              <w:t>en -toepassers</w:t>
            </w:r>
            <w:r w:rsidRPr="00BD3C65">
              <w:rPr>
                <w:lang w:val="nl-BE"/>
              </w:rPr>
              <w:t xml:space="preserve"> die hun belangstelling voor deelname aan de procedure kenbaar hebben gemaakt, op de hoogte.</w:t>
            </w:r>
          </w:p>
        </w:tc>
      </w:tr>
    </w:tbl>
    <w:p w14:paraId="4040131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7528FF44" w14:textId="77777777" w:rsidR="0079446C" w:rsidRPr="00BD3C65" w:rsidRDefault="0079446C" w:rsidP="0079446C">
      <w:pPr>
        <w:rPr>
          <w:lang w:val="nl-BE"/>
        </w:rPr>
      </w:pPr>
      <w:r w:rsidRPr="00BD3C65">
        <w:rPr>
          <w:rStyle w:val="HideTWBExt"/>
          <w:noProof w:val="0"/>
          <w:lang w:val="nl-BE"/>
        </w:rPr>
        <w:t>&lt;/Amend&gt;</w:t>
      </w:r>
    </w:p>
    <w:p w14:paraId="05E4CA21"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383</w:t>
      </w:r>
      <w:r w:rsidRPr="00BD3C65">
        <w:rPr>
          <w:rStyle w:val="HideTWBExt"/>
          <w:b w:val="0"/>
          <w:noProof w:val="0"/>
          <w:lang w:val="nl-BE"/>
        </w:rPr>
        <w:t>&lt;/NumAm&gt;</w:t>
      </w:r>
    </w:p>
    <w:p w14:paraId="352AF70E"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4C54AE39" w14:textId="77777777" w:rsidR="0079446C" w:rsidRPr="00BD3C65" w:rsidRDefault="0079446C" w:rsidP="0079446C">
      <w:pPr>
        <w:rPr>
          <w:lang w:val="nl-BE"/>
        </w:rPr>
      </w:pPr>
      <w:r w:rsidRPr="00BD3C65">
        <w:rPr>
          <w:rStyle w:val="HideTWBExt"/>
          <w:noProof w:val="0"/>
          <w:lang w:val="nl-BE"/>
        </w:rPr>
        <w:t>&lt;/RepeatBlock-By&gt;</w:t>
      </w:r>
    </w:p>
    <w:p w14:paraId="67ACAE40"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66A5BC84"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5</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0A1405AA" w14:textId="77777777" w:rsidTr="00AE7197">
        <w:trPr>
          <w:jc w:val="center"/>
        </w:trPr>
        <w:tc>
          <w:tcPr>
            <w:tcW w:w="9752" w:type="dxa"/>
            <w:gridSpan w:val="2"/>
          </w:tcPr>
          <w:p w14:paraId="7F3E0A09" w14:textId="77777777" w:rsidR="0079446C" w:rsidRPr="00BD3C65" w:rsidRDefault="0079446C" w:rsidP="00AE7197">
            <w:pPr>
              <w:keepNext/>
              <w:rPr>
                <w:lang w:val="nl-BE"/>
              </w:rPr>
            </w:pPr>
          </w:p>
        </w:tc>
      </w:tr>
      <w:tr w:rsidR="00004BE4" w:rsidRPr="00BD3C65" w14:paraId="4493B26E" w14:textId="77777777" w:rsidTr="00AE7197">
        <w:trPr>
          <w:jc w:val="center"/>
        </w:trPr>
        <w:tc>
          <w:tcPr>
            <w:tcW w:w="4876" w:type="dxa"/>
            <w:hideMark/>
          </w:tcPr>
          <w:p w14:paraId="3D2A111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11DF74E2" w14:textId="77777777" w:rsidR="0079446C" w:rsidRPr="00BD3C65" w:rsidRDefault="0079446C" w:rsidP="00AE7197">
            <w:pPr>
              <w:pStyle w:val="ColumnHeading"/>
              <w:keepNext/>
              <w:rPr>
                <w:lang w:val="nl-BE"/>
              </w:rPr>
            </w:pPr>
            <w:r w:rsidRPr="00BD3C65">
              <w:rPr>
                <w:lang w:val="nl-BE"/>
              </w:rPr>
              <w:t>Amendement</w:t>
            </w:r>
          </w:p>
        </w:tc>
      </w:tr>
      <w:tr w:rsidR="00004BE4" w:rsidRPr="00BD3C65" w14:paraId="21623F0D" w14:textId="77777777" w:rsidTr="00AE7197">
        <w:trPr>
          <w:jc w:val="center"/>
        </w:trPr>
        <w:tc>
          <w:tcPr>
            <w:tcW w:w="4876" w:type="dxa"/>
            <w:hideMark/>
          </w:tcPr>
          <w:p w14:paraId="713105DE" w14:textId="77777777" w:rsidR="0079446C" w:rsidRPr="00BD3C65" w:rsidRDefault="0079446C" w:rsidP="00AE7197">
            <w:pPr>
              <w:pStyle w:val="Normal6"/>
              <w:rPr>
                <w:lang w:val="nl-BE"/>
              </w:rPr>
            </w:pPr>
            <w:r w:rsidRPr="00BD3C65">
              <w:rPr>
                <w:lang w:val="nl-BE"/>
              </w:rPr>
              <w:t>5.</w:t>
            </w:r>
            <w:r w:rsidRPr="00BD3C65">
              <w:rPr>
                <w:lang w:val="nl-BE"/>
              </w:rPr>
              <w:tab/>
              <w:t>Het kenniscentrum wijst een bemiddelaar aan uit de lijst van bemiddelaars en brengt alle SEP-houders die hun belangstelling voor deelname aan de procedure kenbaar hebben gemaakt, op de hoogte.</w:t>
            </w:r>
          </w:p>
        </w:tc>
        <w:tc>
          <w:tcPr>
            <w:tcW w:w="4876" w:type="dxa"/>
            <w:hideMark/>
          </w:tcPr>
          <w:p w14:paraId="00BB02AC" w14:textId="77777777" w:rsidR="0079446C" w:rsidRPr="00BD3C65" w:rsidRDefault="0079446C" w:rsidP="00AE7197">
            <w:pPr>
              <w:pStyle w:val="Normal6"/>
              <w:rPr>
                <w:szCs w:val="24"/>
                <w:lang w:val="nl-BE"/>
              </w:rPr>
            </w:pPr>
            <w:r w:rsidRPr="00BD3C65">
              <w:rPr>
                <w:lang w:val="nl-BE"/>
              </w:rPr>
              <w:t>5.</w:t>
            </w:r>
            <w:r w:rsidRPr="00BD3C65">
              <w:rPr>
                <w:lang w:val="nl-BE"/>
              </w:rPr>
              <w:tab/>
              <w:t xml:space="preserve">Het kenniscentrum wijst een bemiddelaar aan uit de lijst van bemiddelaars en brengt alle SEP-houders </w:t>
            </w:r>
            <w:r w:rsidRPr="00BD3C65">
              <w:rPr>
                <w:b/>
                <w:i/>
                <w:lang w:val="nl-BE"/>
              </w:rPr>
              <w:t>en -toepassers</w:t>
            </w:r>
            <w:r w:rsidRPr="00BD3C65">
              <w:rPr>
                <w:lang w:val="nl-BE"/>
              </w:rPr>
              <w:t xml:space="preserve"> die hun belangstelling voor deelname aan de procedure kenbaar hebben gemaakt, op de hoogte.</w:t>
            </w:r>
          </w:p>
        </w:tc>
      </w:tr>
    </w:tbl>
    <w:p w14:paraId="5119A2E6"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F8B3A57" w14:textId="77777777" w:rsidR="0079446C" w:rsidRPr="00BD3C65" w:rsidRDefault="0079446C" w:rsidP="0079446C">
      <w:pPr>
        <w:rPr>
          <w:lang w:val="nl-BE"/>
        </w:rPr>
      </w:pPr>
      <w:r w:rsidRPr="00BD3C65">
        <w:rPr>
          <w:rStyle w:val="HideTWBExt"/>
          <w:noProof w:val="0"/>
          <w:lang w:val="nl-BE"/>
        </w:rPr>
        <w:t>&lt;/Amend&gt;</w:t>
      </w:r>
    </w:p>
    <w:p w14:paraId="5D85A967"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384</w:t>
      </w:r>
      <w:r w:rsidRPr="00BD3C65">
        <w:rPr>
          <w:rStyle w:val="HideTWBExt"/>
          <w:b w:val="0"/>
          <w:noProof w:val="0"/>
          <w:lang w:val="nl-BE"/>
        </w:rPr>
        <w:t>&lt;/NumAm&gt;</w:t>
      </w:r>
    </w:p>
    <w:p w14:paraId="6BC0BAB1"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5BC7162E" w14:textId="77777777" w:rsidR="0079446C" w:rsidRPr="00BD3C65" w:rsidRDefault="0079446C" w:rsidP="0079446C">
      <w:pPr>
        <w:rPr>
          <w:lang w:val="nl-BE"/>
        </w:rPr>
      </w:pPr>
      <w:r w:rsidRPr="00BD3C65">
        <w:rPr>
          <w:rStyle w:val="HideTWBExt"/>
          <w:noProof w:val="0"/>
          <w:lang w:val="nl-BE"/>
        </w:rPr>
        <w:t>&lt;/RepeatBlock-By&gt;</w:t>
      </w:r>
    </w:p>
    <w:p w14:paraId="7FAAC28A"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4F6348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3E6E251" w14:textId="77777777" w:rsidTr="00AE7197">
        <w:trPr>
          <w:jc w:val="center"/>
        </w:trPr>
        <w:tc>
          <w:tcPr>
            <w:tcW w:w="9752" w:type="dxa"/>
            <w:gridSpan w:val="2"/>
          </w:tcPr>
          <w:p w14:paraId="044AC7FD" w14:textId="77777777" w:rsidR="0079446C" w:rsidRPr="00BD3C65" w:rsidRDefault="0079446C" w:rsidP="00AE7197">
            <w:pPr>
              <w:keepNext/>
              <w:rPr>
                <w:lang w:val="nl-BE"/>
              </w:rPr>
            </w:pPr>
          </w:p>
        </w:tc>
      </w:tr>
      <w:tr w:rsidR="00004BE4" w:rsidRPr="00BD3C65" w14:paraId="31B0BD1C" w14:textId="77777777" w:rsidTr="00AE7197">
        <w:trPr>
          <w:jc w:val="center"/>
        </w:trPr>
        <w:tc>
          <w:tcPr>
            <w:tcW w:w="4876" w:type="dxa"/>
            <w:hideMark/>
          </w:tcPr>
          <w:p w14:paraId="0B851A1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C479877" w14:textId="77777777" w:rsidR="0079446C" w:rsidRPr="00BD3C65" w:rsidRDefault="0079446C" w:rsidP="00AE7197">
            <w:pPr>
              <w:pStyle w:val="ColumnHeading"/>
              <w:keepNext/>
              <w:rPr>
                <w:lang w:val="nl-BE"/>
              </w:rPr>
            </w:pPr>
            <w:r w:rsidRPr="00BD3C65">
              <w:rPr>
                <w:lang w:val="nl-BE"/>
              </w:rPr>
              <w:t>Amendement</w:t>
            </w:r>
          </w:p>
        </w:tc>
      </w:tr>
      <w:tr w:rsidR="00004BE4" w:rsidRPr="00BD3C65" w14:paraId="180E5D68" w14:textId="77777777" w:rsidTr="00AE7197">
        <w:trPr>
          <w:jc w:val="center"/>
        </w:trPr>
        <w:tc>
          <w:tcPr>
            <w:tcW w:w="4876" w:type="dxa"/>
            <w:hideMark/>
          </w:tcPr>
          <w:p w14:paraId="6453B7A2" w14:textId="77777777" w:rsidR="0079446C" w:rsidRPr="00BD3C65" w:rsidRDefault="0079446C" w:rsidP="00AE7197">
            <w:pPr>
              <w:pStyle w:val="Normal6"/>
              <w:rPr>
                <w:lang w:val="nl-BE"/>
              </w:rPr>
            </w:pPr>
            <w:r w:rsidRPr="00BD3C65">
              <w:rPr>
                <w:lang w:val="nl-BE"/>
              </w:rPr>
              <w:t>6.</w:t>
            </w:r>
            <w:r w:rsidRPr="00BD3C65">
              <w:rPr>
                <w:lang w:val="nl-BE"/>
              </w:rPr>
              <w:tab/>
              <w:t>SEP-houders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c>
          <w:tcPr>
            <w:tcW w:w="4876" w:type="dxa"/>
            <w:hideMark/>
          </w:tcPr>
          <w:p w14:paraId="7AB8A13B" w14:textId="77777777" w:rsidR="0079446C" w:rsidRPr="00BD3C65" w:rsidRDefault="0079446C" w:rsidP="00AE7197">
            <w:pPr>
              <w:pStyle w:val="Normal6"/>
              <w:rPr>
                <w:szCs w:val="24"/>
                <w:lang w:val="nl-BE"/>
              </w:rPr>
            </w:pPr>
            <w:r w:rsidRPr="00BD3C65">
              <w:rPr>
                <w:lang w:val="nl-BE"/>
              </w:rPr>
              <w:t>6.</w:t>
            </w:r>
            <w:r w:rsidRPr="00BD3C65">
              <w:rPr>
                <w:lang w:val="nl-BE"/>
              </w:rPr>
              <w:tab/>
              <w:t xml:space="preserve">SEP-houders </w:t>
            </w:r>
            <w:r w:rsidRPr="00BD3C65">
              <w:rPr>
                <w:b/>
                <w:i/>
                <w:lang w:val="nl-BE"/>
              </w:rPr>
              <w:t>en -toepassers</w:t>
            </w:r>
            <w:r w:rsidRPr="00BD3C65">
              <w:rPr>
                <w:lang w:val="nl-BE"/>
              </w:rPr>
              <w:t xml:space="preserve">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r>
    </w:tbl>
    <w:p w14:paraId="7A2213C1"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085CBD11" w14:textId="77777777" w:rsidR="0079446C" w:rsidRPr="00BD3C65" w:rsidRDefault="0079446C" w:rsidP="0079446C">
      <w:pPr>
        <w:rPr>
          <w:lang w:val="nl-BE"/>
        </w:rPr>
      </w:pPr>
      <w:r w:rsidRPr="00BD3C65">
        <w:rPr>
          <w:rStyle w:val="HideTWBExt"/>
          <w:noProof w:val="0"/>
          <w:lang w:val="nl-BE"/>
        </w:rPr>
        <w:t>&lt;/Amend&gt;</w:t>
      </w:r>
    </w:p>
    <w:p w14:paraId="7F2DF576"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385</w:t>
      </w:r>
      <w:r w:rsidRPr="00BD3C65">
        <w:rPr>
          <w:rStyle w:val="HideTWBExt"/>
          <w:b w:val="0"/>
          <w:noProof w:val="0"/>
          <w:lang w:val="nl-BE"/>
        </w:rPr>
        <w:t>&lt;/NumAm&gt;</w:t>
      </w:r>
    </w:p>
    <w:p w14:paraId="212E9EC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148D7217" w14:textId="77777777" w:rsidR="0079446C" w:rsidRPr="00BD3C65" w:rsidRDefault="0079446C" w:rsidP="0079446C">
      <w:pPr>
        <w:rPr>
          <w:lang w:val="nl-BE"/>
        </w:rPr>
      </w:pPr>
      <w:r w:rsidRPr="00BD3C65">
        <w:rPr>
          <w:rStyle w:val="HideTWBExt"/>
          <w:noProof w:val="0"/>
          <w:lang w:val="nl-BE"/>
        </w:rPr>
        <w:t>&lt;/RepeatBlock-By&gt;</w:t>
      </w:r>
    </w:p>
    <w:p w14:paraId="115E8844"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29E5D1C"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6</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48D7CE48" w14:textId="77777777" w:rsidTr="00AE7197">
        <w:trPr>
          <w:jc w:val="center"/>
        </w:trPr>
        <w:tc>
          <w:tcPr>
            <w:tcW w:w="9752" w:type="dxa"/>
            <w:gridSpan w:val="2"/>
          </w:tcPr>
          <w:p w14:paraId="4066F528" w14:textId="77777777" w:rsidR="0079446C" w:rsidRPr="00BD3C65" w:rsidRDefault="0079446C" w:rsidP="00AE7197">
            <w:pPr>
              <w:keepNext/>
              <w:rPr>
                <w:lang w:val="nl-BE"/>
              </w:rPr>
            </w:pPr>
          </w:p>
        </w:tc>
      </w:tr>
      <w:tr w:rsidR="00004BE4" w:rsidRPr="00BD3C65" w14:paraId="19655473" w14:textId="77777777" w:rsidTr="00AE7197">
        <w:trPr>
          <w:jc w:val="center"/>
        </w:trPr>
        <w:tc>
          <w:tcPr>
            <w:tcW w:w="4876" w:type="dxa"/>
            <w:hideMark/>
          </w:tcPr>
          <w:p w14:paraId="1A117654"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AF523A6" w14:textId="77777777" w:rsidR="0079446C" w:rsidRPr="00BD3C65" w:rsidRDefault="0079446C" w:rsidP="00AE7197">
            <w:pPr>
              <w:pStyle w:val="ColumnHeading"/>
              <w:keepNext/>
              <w:rPr>
                <w:lang w:val="nl-BE"/>
              </w:rPr>
            </w:pPr>
            <w:r w:rsidRPr="00BD3C65">
              <w:rPr>
                <w:lang w:val="nl-BE"/>
              </w:rPr>
              <w:t>Amendement</w:t>
            </w:r>
          </w:p>
        </w:tc>
      </w:tr>
      <w:tr w:rsidR="00004BE4" w:rsidRPr="00BD3C65" w14:paraId="23E05BAA" w14:textId="77777777" w:rsidTr="00AE7197">
        <w:trPr>
          <w:jc w:val="center"/>
        </w:trPr>
        <w:tc>
          <w:tcPr>
            <w:tcW w:w="4876" w:type="dxa"/>
            <w:hideMark/>
          </w:tcPr>
          <w:p w14:paraId="5F657BA5" w14:textId="77777777" w:rsidR="0079446C" w:rsidRPr="00BD3C65" w:rsidRDefault="0079446C" w:rsidP="00AE7197">
            <w:pPr>
              <w:pStyle w:val="Normal6"/>
              <w:rPr>
                <w:lang w:val="nl-BE"/>
              </w:rPr>
            </w:pPr>
            <w:r w:rsidRPr="00BD3C65">
              <w:rPr>
                <w:lang w:val="nl-BE"/>
              </w:rPr>
              <w:t>6.</w:t>
            </w:r>
            <w:r w:rsidRPr="00BD3C65">
              <w:rPr>
                <w:lang w:val="nl-BE"/>
              </w:rPr>
              <w:tab/>
              <w:t>SEP-houders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c>
          <w:tcPr>
            <w:tcW w:w="4876" w:type="dxa"/>
            <w:hideMark/>
          </w:tcPr>
          <w:p w14:paraId="534547CD" w14:textId="77777777" w:rsidR="0079446C" w:rsidRPr="00BD3C65" w:rsidRDefault="0079446C" w:rsidP="00AE7197">
            <w:pPr>
              <w:pStyle w:val="Normal6"/>
              <w:rPr>
                <w:szCs w:val="24"/>
                <w:lang w:val="nl-BE"/>
              </w:rPr>
            </w:pPr>
            <w:r w:rsidRPr="00BD3C65">
              <w:rPr>
                <w:lang w:val="nl-BE"/>
              </w:rPr>
              <w:t>6.</w:t>
            </w:r>
            <w:r w:rsidRPr="00BD3C65">
              <w:rPr>
                <w:lang w:val="nl-BE"/>
              </w:rPr>
              <w:tab/>
              <w:t xml:space="preserve">SEP-houders </w:t>
            </w:r>
            <w:r w:rsidRPr="00BD3C65">
              <w:rPr>
                <w:b/>
                <w:i/>
                <w:lang w:val="nl-BE"/>
              </w:rPr>
              <w:t>en -toepassers</w:t>
            </w:r>
            <w:r w:rsidRPr="00BD3C65">
              <w:rPr>
                <w:lang w:val="nl-BE"/>
              </w:rPr>
              <w:t xml:space="preserve"> die de bemiddelaar vertrouwelijke informatie verstrekken, verschaffen een niet-vertrouwelijke versie van de als vertrouwelijk verstrekte informatie die voldoende gedetailleerd is om een redelijk inzicht te krijgen in de inhoud van de als vertrouwelijk verstrekte informatie.</w:t>
            </w:r>
          </w:p>
        </w:tc>
      </w:tr>
    </w:tbl>
    <w:p w14:paraId="71295A94"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A84C717" w14:textId="77777777" w:rsidR="0079446C" w:rsidRPr="00BD3C65" w:rsidRDefault="0079446C" w:rsidP="0079446C">
      <w:pPr>
        <w:rPr>
          <w:lang w:val="nl-BE"/>
        </w:rPr>
      </w:pPr>
      <w:r w:rsidRPr="00BD3C65">
        <w:rPr>
          <w:rStyle w:val="HideTWBExt"/>
          <w:noProof w:val="0"/>
          <w:lang w:val="nl-BE"/>
        </w:rPr>
        <w:t>&lt;/Amend&gt;</w:t>
      </w:r>
    </w:p>
    <w:p w14:paraId="6E323CD4"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386</w:t>
      </w:r>
      <w:r w:rsidRPr="00BD3C65">
        <w:rPr>
          <w:rStyle w:val="HideTWBExt"/>
          <w:b w:val="0"/>
          <w:noProof w:val="0"/>
          <w:lang w:val="nl-BE"/>
        </w:rPr>
        <w:t>&lt;/NumAm&gt;</w:t>
      </w:r>
    </w:p>
    <w:p w14:paraId="18548C93"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Tiemo Wölken, Ibán García Del Blanco, René Repasi, Maria-Manuel Leitão-Marques</w:t>
      </w:r>
      <w:r w:rsidRPr="00BD3C65">
        <w:rPr>
          <w:rStyle w:val="HideTWBExt"/>
          <w:b w:val="0"/>
          <w:noProof w:val="0"/>
          <w:lang w:val="nl-BE"/>
        </w:rPr>
        <w:t>&lt;/Members&gt;</w:t>
      </w:r>
    </w:p>
    <w:p w14:paraId="7EA1AB1B" w14:textId="77777777" w:rsidR="0079446C" w:rsidRPr="00BD3C65" w:rsidRDefault="0079446C" w:rsidP="0079446C">
      <w:pPr>
        <w:rPr>
          <w:lang w:val="nl-BE"/>
        </w:rPr>
      </w:pPr>
      <w:r w:rsidRPr="00BD3C65">
        <w:rPr>
          <w:rStyle w:val="HideTWBExt"/>
          <w:noProof w:val="0"/>
          <w:lang w:val="nl-BE"/>
        </w:rPr>
        <w:t>&lt;/RepeatBlock-By&gt;</w:t>
      </w:r>
    </w:p>
    <w:p w14:paraId="1B2E247F"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543ACF03"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68382904" w14:textId="77777777" w:rsidTr="00AE7197">
        <w:trPr>
          <w:jc w:val="center"/>
        </w:trPr>
        <w:tc>
          <w:tcPr>
            <w:tcW w:w="9752" w:type="dxa"/>
            <w:gridSpan w:val="2"/>
          </w:tcPr>
          <w:p w14:paraId="6F248CBD" w14:textId="77777777" w:rsidR="0079446C" w:rsidRPr="00BD3C65" w:rsidRDefault="0079446C" w:rsidP="00AE7197">
            <w:pPr>
              <w:keepNext/>
              <w:rPr>
                <w:lang w:val="nl-BE"/>
              </w:rPr>
            </w:pPr>
          </w:p>
        </w:tc>
      </w:tr>
      <w:tr w:rsidR="00004BE4" w:rsidRPr="00BD3C65" w14:paraId="2D0FC7FE" w14:textId="77777777" w:rsidTr="00AE7197">
        <w:trPr>
          <w:jc w:val="center"/>
        </w:trPr>
        <w:tc>
          <w:tcPr>
            <w:tcW w:w="4876" w:type="dxa"/>
            <w:hideMark/>
          </w:tcPr>
          <w:p w14:paraId="4D8A701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52FC1DCB" w14:textId="77777777" w:rsidR="0079446C" w:rsidRPr="00BD3C65" w:rsidRDefault="0079446C" w:rsidP="00AE7197">
            <w:pPr>
              <w:pStyle w:val="ColumnHeading"/>
              <w:keepNext/>
              <w:rPr>
                <w:lang w:val="nl-BE"/>
              </w:rPr>
            </w:pPr>
            <w:r w:rsidRPr="00BD3C65">
              <w:rPr>
                <w:lang w:val="nl-BE"/>
              </w:rPr>
              <w:t>Amendement</w:t>
            </w:r>
          </w:p>
        </w:tc>
      </w:tr>
      <w:tr w:rsidR="00004BE4" w:rsidRPr="00BD3C65" w14:paraId="3C47E2B0" w14:textId="77777777" w:rsidTr="00AE7197">
        <w:trPr>
          <w:jc w:val="center"/>
        </w:trPr>
        <w:tc>
          <w:tcPr>
            <w:tcW w:w="4876" w:type="dxa"/>
            <w:hideMark/>
          </w:tcPr>
          <w:p w14:paraId="51782D8B" w14:textId="77777777" w:rsidR="0079446C" w:rsidRPr="00BD3C65" w:rsidRDefault="0079446C" w:rsidP="00AE7197">
            <w:pPr>
              <w:pStyle w:val="Normal6"/>
              <w:rPr>
                <w:lang w:val="nl-BE"/>
              </w:rPr>
            </w:pPr>
            <w:r w:rsidRPr="00BD3C65">
              <w:rPr>
                <w:lang w:val="nl-BE"/>
              </w:rPr>
              <w:t>7.</w:t>
            </w:r>
            <w:r w:rsidRPr="00BD3C65">
              <w:rPr>
                <w:lang w:val="nl-BE"/>
              </w:rPr>
              <w:tab/>
              <w:t>Als de SEP-houders uiterlijk zes maanden na de aanwijzing van de bemiddelaar geen gezamenlijke kennisgeving doen, beëindigt de bemiddelaar de procedure.</w:t>
            </w:r>
          </w:p>
        </w:tc>
        <w:tc>
          <w:tcPr>
            <w:tcW w:w="4876" w:type="dxa"/>
            <w:hideMark/>
          </w:tcPr>
          <w:p w14:paraId="0A781846" w14:textId="77777777" w:rsidR="0079446C" w:rsidRPr="00BD3C65" w:rsidRDefault="0079446C" w:rsidP="00AE7197">
            <w:pPr>
              <w:pStyle w:val="Normal6"/>
              <w:rPr>
                <w:szCs w:val="24"/>
                <w:lang w:val="nl-BE"/>
              </w:rPr>
            </w:pPr>
            <w:r w:rsidRPr="00BD3C65">
              <w:rPr>
                <w:lang w:val="nl-BE"/>
              </w:rPr>
              <w:t>7.</w:t>
            </w:r>
            <w:r w:rsidRPr="00BD3C65">
              <w:rPr>
                <w:lang w:val="nl-BE"/>
              </w:rPr>
              <w:tab/>
              <w:t xml:space="preserve">Als de </w:t>
            </w:r>
            <w:r w:rsidRPr="00BD3C65">
              <w:rPr>
                <w:b/>
                <w:i/>
                <w:lang w:val="nl-BE"/>
              </w:rPr>
              <w:t>in lid 3 bedoelde</w:t>
            </w:r>
            <w:r w:rsidRPr="00BD3C65">
              <w:rPr>
                <w:lang w:val="nl-BE"/>
              </w:rPr>
              <w:t xml:space="preserve"> SEP-houders uiterlijk zes maanden na de aanwijzing van de bemiddelaar geen gezamenlijke kennisgeving doen, beëindigt de bemiddelaar de procedure.</w:t>
            </w:r>
          </w:p>
        </w:tc>
      </w:tr>
    </w:tbl>
    <w:p w14:paraId="2CD048B0"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4D815E1B" w14:textId="77777777" w:rsidR="0079446C" w:rsidRPr="00BD3C65" w:rsidRDefault="0079446C" w:rsidP="0079446C">
      <w:pPr>
        <w:rPr>
          <w:lang w:val="nl-BE"/>
        </w:rPr>
      </w:pPr>
      <w:r w:rsidRPr="00BD3C65">
        <w:rPr>
          <w:rStyle w:val="HideTWBExt"/>
          <w:noProof w:val="0"/>
          <w:lang w:val="nl-BE"/>
        </w:rPr>
        <w:t>&lt;/Amend&gt;</w:t>
      </w:r>
    </w:p>
    <w:p w14:paraId="327F3D50"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387</w:t>
      </w:r>
      <w:r w:rsidRPr="00BD3C65">
        <w:rPr>
          <w:rStyle w:val="HideTWBExt"/>
          <w:b w:val="0"/>
          <w:noProof w:val="0"/>
          <w:lang w:val="nl-BE"/>
        </w:rPr>
        <w:t>&lt;/NumAm&gt;</w:t>
      </w:r>
    </w:p>
    <w:p w14:paraId="565FFB1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Patrick Breyer</w:t>
      </w:r>
      <w:r w:rsidRPr="00BD3C65">
        <w:rPr>
          <w:rStyle w:val="HideTWBExt"/>
          <w:b w:val="0"/>
          <w:noProof w:val="0"/>
          <w:lang w:val="nl-BE"/>
        </w:rPr>
        <w:t>&lt;/Members&gt;</w:t>
      </w:r>
    </w:p>
    <w:p w14:paraId="3B311ADE" w14:textId="77777777" w:rsidR="0079446C" w:rsidRPr="00BD3C65" w:rsidRDefault="0079446C" w:rsidP="0079446C">
      <w:pPr>
        <w:rPr>
          <w:lang w:val="nl-BE"/>
        </w:rPr>
      </w:pPr>
      <w:r w:rsidRPr="00BD3C65">
        <w:rPr>
          <w:rStyle w:val="HideTWBExt"/>
          <w:noProof w:val="0"/>
          <w:lang w:val="nl-BE"/>
        </w:rPr>
        <w:t>&lt;/RepeatBlock-By&gt;</w:t>
      </w:r>
    </w:p>
    <w:p w14:paraId="65E08B3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724AA622"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17 – lid 7</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509AC7EC" w14:textId="77777777" w:rsidTr="00AE7197">
        <w:trPr>
          <w:jc w:val="center"/>
        </w:trPr>
        <w:tc>
          <w:tcPr>
            <w:tcW w:w="9752" w:type="dxa"/>
            <w:gridSpan w:val="2"/>
          </w:tcPr>
          <w:p w14:paraId="34D453AC" w14:textId="77777777" w:rsidR="0079446C" w:rsidRPr="00BD3C65" w:rsidRDefault="0079446C" w:rsidP="00AE7197">
            <w:pPr>
              <w:keepNext/>
              <w:rPr>
                <w:lang w:val="nl-BE"/>
              </w:rPr>
            </w:pPr>
          </w:p>
        </w:tc>
      </w:tr>
      <w:tr w:rsidR="00004BE4" w:rsidRPr="00BD3C65" w14:paraId="1CB779D9" w14:textId="77777777" w:rsidTr="00AE7197">
        <w:trPr>
          <w:jc w:val="center"/>
        </w:trPr>
        <w:tc>
          <w:tcPr>
            <w:tcW w:w="4876" w:type="dxa"/>
            <w:hideMark/>
          </w:tcPr>
          <w:p w14:paraId="5CF48BCA"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2CA3A32B" w14:textId="77777777" w:rsidR="0079446C" w:rsidRPr="00BD3C65" w:rsidRDefault="0079446C" w:rsidP="00AE7197">
            <w:pPr>
              <w:pStyle w:val="ColumnHeading"/>
              <w:keepNext/>
              <w:rPr>
                <w:lang w:val="nl-BE"/>
              </w:rPr>
            </w:pPr>
            <w:r w:rsidRPr="00BD3C65">
              <w:rPr>
                <w:lang w:val="nl-BE"/>
              </w:rPr>
              <w:t>Amendement</w:t>
            </w:r>
          </w:p>
        </w:tc>
      </w:tr>
      <w:tr w:rsidR="00004BE4" w:rsidRPr="00BD3C65" w14:paraId="57A8F096" w14:textId="77777777" w:rsidTr="00AE7197">
        <w:trPr>
          <w:jc w:val="center"/>
        </w:trPr>
        <w:tc>
          <w:tcPr>
            <w:tcW w:w="4876" w:type="dxa"/>
            <w:hideMark/>
          </w:tcPr>
          <w:p w14:paraId="45CA2969" w14:textId="77777777" w:rsidR="0079446C" w:rsidRPr="00BD3C65" w:rsidRDefault="0079446C" w:rsidP="00AE7197">
            <w:pPr>
              <w:pStyle w:val="Normal6"/>
              <w:rPr>
                <w:lang w:val="nl-BE"/>
              </w:rPr>
            </w:pPr>
            <w:r w:rsidRPr="00BD3C65">
              <w:rPr>
                <w:lang w:val="nl-BE"/>
              </w:rPr>
              <w:t>7.</w:t>
            </w:r>
            <w:r w:rsidRPr="00BD3C65">
              <w:rPr>
                <w:lang w:val="nl-BE"/>
              </w:rPr>
              <w:tab/>
              <w:t>Als de SEP-houders uiterlijk zes maanden na de aanwijzing van de bemiddelaar geen gezamenlijke kennisgeving doen, beëindigt de bemiddelaar de procedure.</w:t>
            </w:r>
          </w:p>
        </w:tc>
        <w:tc>
          <w:tcPr>
            <w:tcW w:w="4876" w:type="dxa"/>
            <w:hideMark/>
          </w:tcPr>
          <w:p w14:paraId="77A38818" w14:textId="77777777" w:rsidR="0079446C" w:rsidRPr="00BD3C65" w:rsidRDefault="0079446C" w:rsidP="00AE7197">
            <w:pPr>
              <w:pStyle w:val="Normal6"/>
              <w:rPr>
                <w:szCs w:val="24"/>
                <w:lang w:val="nl-BE"/>
              </w:rPr>
            </w:pPr>
            <w:r w:rsidRPr="00BD3C65">
              <w:rPr>
                <w:lang w:val="nl-BE"/>
              </w:rPr>
              <w:t>7.</w:t>
            </w:r>
            <w:r w:rsidRPr="00BD3C65">
              <w:rPr>
                <w:lang w:val="nl-BE"/>
              </w:rPr>
              <w:tab/>
              <w:t xml:space="preserve">Als de SEP-houders </w:t>
            </w:r>
            <w:r w:rsidRPr="00BD3C65">
              <w:rPr>
                <w:b/>
                <w:i/>
                <w:lang w:val="nl-BE"/>
              </w:rPr>
              <w:t>of -toepassers</w:t>
            </w:r>
            <w:r w:rsidRPr="00BD3C65">
              <w:rPr>
                <w:lang w:val="nl-BE"/>
              </w:rPr>
              <w:t xml:space="preserve"> uiterlijk zes maanden na de aanwijzing van de bemiddelaar geen gezamenlijke kennisgeving doen, beëindigt de bemiddelaar de procedure.</w:t>
            </w:r>
          </w:p>
        </w:tc>
      </w:tr>
    </w:tbl>
    <w:p w14:paraId="07228BAE"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535535E0" w14:textId="77777777" w:rsidR="0079446C" w:rsidRPr="00BD3C65" w:rsidRDefault="0079446C" w:rsidP="0079446C">
      <w:pPr>
        <w:rPr>
          <w:lang w:val="nl-BE"/>
        </w:rPr>
      </w:pPr>
      <w:r w:rsidRPr="00BD3C65">
        <w:rPr>
          <w:rStyle w:val="HideTWBExt"/>
          <w:noProof w:val="0"/>
          <w:lang w:val="nl-BE"/>
        </w:rPr>
        <w:t>&lt;/Amend&gt;</w:t>
      </w:r>
    </w:p>
    <w:p w14:paraId="2D811DAC" w14:textId="77777777" w:rsidR="0079446C" w:rsidRPr="00BD3C65" w:rsidRDefault="0079446C" w:rsidP="0079446C">
      <w:pPr>
        <w:pStyle w:val="AMNumberTabs0"/>
        <w:keepNext/>
        <w:rPr>
          <w:lang w:val="nl-BE"/>
        </w:rPr>
      </w:pPr>
      <w:r w:rsidRPr="00BD3C65">
        <w:rPr>
          <w:rStyle w:val="HideTWBExt"/>
          <w:b w:val="0"/>
          <w:noProof w:val="0"/>
          <w:lang w:val="nl-BE"/>
        </w:rPr>
        <w:t>&lt;Amend&gt;</w:t>
      </w:r>
      <w:r w:rsidRPr="00BD3C65">
        <w:rPr>
          <w:lang w:val="nl-BE"/>
        </w:rPr>
        <w:t>Amendement</w:t>
      </w:r>
      <w:r w:rsidRPr="00BD3C65">
        <w:rPr>
          <w:lang w:val="nl-BE"/>
        </w:rPr>
        <w:tab/>
      </w:r>
      <w:r w:rsidRPr="00BD3C65">
        <w:rPr>
          <w:lang w:val="nl-BE"/>
        </w:rPr>
        <w:tab/>
      </w:r>
      <w:r w:rsidRPr="00BD3C65">
        <w:rPr>
          <w:rStyle w:val="HideTWBExt"/>
          <w:b w:val="0"/>
          <w:noProof w:val="0"/>
          <w:lang w:val="nl-BE"/>
        </w:rPr>
        <w:t>&lt;NumAm&gt;</w:t>
      </w:r>
      <w:r w:rsidRPr="00BD3C65">
        <w:rPr>
          <w:lang w:val="nl-BE"/>
        </w:rPr>
        <w:t>388</w:t>
      </w:r>
      <w:r w:rsidRPr="00BD3C65">
        <w:rPr>
          <w:rStyle w:val="HideTWBExt"/>
          <w:b w:val="0"/>
          <w:noProof w:val="0"/>
          <w:lang w:val="nl-BE"/>
        </w:rPr>
        <w:t>&lt;/NumAm&gt;</w:t>
      </w:r>
    </w:p>
    <w:p w14:paraId="4D5C091B" w14:textId="77777777" w:rsidR="0079446C" w:rsidRPr="00BD3C65" w:rsidRDefault="0079446C" w:rsidP="0079446C">
      <w:pPr>
        <w:pStyle w:val="NormalBold"/>
        <w:rPr>
          <w:lang w:val="nl-BE"/>
        </w:rPr>
      </w:pPr>
      <w:r w:rsidRPr="00BD3C65">
        <w:rPr>
          <w:rStyle w:val="HideTWBExt"/>
          <w:b w:val="0"/>
          <w:noProof w:val="0"/>
          <w:lang w:val="nl-BE"/>
        </w:rPr>
        <w:t>&lt;RepeatBlock-By&gt;&lt;Members&gt;</w:t>
      </w:r>
      <w:r w:rsidRPr="00BD3C65">
        <w:rPr>
          <w:lang w:val="nl-BE"/>
        </w:rPr>
        <w:t>Geoffroy Didier</w:t>
      </w:r>
      <w:r w:rsidRPr="00BD3C65">
        <w:rPr>
          <w:rStyle w:val="HideTWBExt"/>
          <w:b w:val="0"/>
          <w:noProof w:val="0"/>
          <w:lang w:val="nl-BE"/>
        </w:rPr>
        <w:t>&lt;/Members&gt;</w:t>
      </w:r>
    </w:p>
    <w:p w14:paraId="5ED61E6F" w14:textId="77777777" w:rsidR="0079446C" w:rsidRPr="00BD3C65" w:rsidRDefault="0079446C" w:rsidP="0079446C">
      <w:pPr>
        <w:rPr>
          <w:lang w:val="nl-BE"/>
        </w:rPr>
      </w:pPr>
      <w:r w:rsidRPr="00BD3C65">
        <w:rPr>
          <w:rStyle w:val="HideTWBExt"/>
          <w:noProof w:val="0"/>
          <w:lang w:val="nl-BE"/>
        </w:rPr>
        <w:t>&lt;/RepeatBlock-By&gt;</w:t>
      </w:r>
    </w:p>
    <w:p w14:paraId="575A690E" w14:textId="77777777" w:rsidR="0079446C" w:rsidRPr="00BD3C65" w:rsidRDefault="0079446C" w:rsidP="0079446C">
      <w:pPr>
        <w:pStyle w:val="NormalBold"/>
        <w:keepNext/>
        <w:rPr>
          <w:lang w:val="nl-BE"/>
        </w:rPr>
      </w:pPr>
      <w:r w:rsidRPr="00BD3C65">
        <w:rPr>
          <w:rStyle w:val="HideTWBExt"/>
          <w:b w:val="0"/>
          <w:noProof w:val="0"/>
          <w:lang w:val="nl-BE"/>
        </w:rPr>
        <w:t>&lt;DocAmend&gt;</w:t>
      </w:r>
      <w:r w:rsidRPr="00BD3C65">
        <w:rPr>
          <w:lang w:val="nl-BE"/>
        </w:rPr>
        <w:t>Voorstel voor een verordening</w:t>
      </w:r>
      <w:r w:rsidRPr="00BD3C65">
        <w:rPr>
          <w:rStyle w:val="HideTWBExt"/>
          <w:b w:val="0"/>
          <w:noProof w:val="0"/>
          <w:lang w:val="nl-BE"/>
        </w:rPr>
        <w:t>&lt;/DocAmend&gt;</w:t>
      </w:r>
    </w:p>
    <w:p w14:paraId="427D2B08" w14:textId="77777777" w:rsidR="0079446C" w:rsidRPr="00BD3C65" w:rsidRDefault="0079446C" w:rsidP="0079446C">
      <w:pPr>
        <w:pStyle w:val="NormalBold"/>
        <w:rPr>
          <w:lang w:val="nl-BE"/>
        </w:rPr>
      </w:pPr>
      <w:r w:rsidRPr="00BD3C65">
        <w:rPr>
          <w:rStyle w:val="HideTWBExt"/>
          <w:b w:val="0"/>
          <w:noProof w:val="0"/>
          <w:lang w:val="nl-BE"/>
        </w:rPr>
        <w:t>&lt;Article&gt;</w:t>
      </w:r>
      <w:r w:rsidRPr="00BD3C65">
        <w:rPr>
          <w:lang w:val="nl-BE"/>
        </w:rPr>
        <w:t>Artikel 18</w:t>
      </w:r>
      <w:r w:rsidRPr="00BD3C65">
        <w:rPr>
          <w:rStyle w:val="HideTWBExt"/>
          <w:b w:val="0"/>
          <w:noProof w:val="0"/>
          <w:lang w:val="nl-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4BE4" w:rsidRPr="00BD3C65" w14:paraId="37ACC913" w14:textId="77777777" w:rsidTr="00AE7197">
        <w:trPr>
          <w:jc w:val="center"/>
        </w:trPr>
        <w:tc>
          <w:tcPr>
            <w:tcW w:w="9752" w:type="dxa"/>
            <w:gridSpan w:val="2"/>
          </w:tcPr>
          <w:p w14:paraId="56E8AFCA" w14:textId="77777777" w:rsidR="0079446C" w:rsidRPr="00BD3C65" w:rsidRDefault="0079446C" w:rsidP="00AE7197">
            <w:pPr>
              <w:keepNext/>
              <w:rPr>
                <w:lang w:val="nl-BE"/>
              </w:rPr>
            </w:pPr>
          </w:p>
        </w:tc>
      </w:tr>
      <w:tr w:rsidR="00004BE4" w:rsidRPr="00BD3C65" w14:paraId="56AFCCB5" w14:textId="77777777" w:rsidTr="00AE7197">
        <w:trPr>
          <w:jc w:val="center"/>
        </w:trPr>
        <w:tc>
          <w:tcPr>
            <w:tcW w:w="4876" w:type="dxa"/>
            <w:hideMark/>
          </w:tcPr>
          <w:p w14:paraId="7AAABEEE" w14:textId="77777777" w:rsidR="0079446C" w:rsidRPr="00BD3C65" w:rsidRDefault="0079446C" w:rsidP="00AE7197">
            <w:pPr>
              <w:pStyle w:val="ColumnHeading"/>
              <w:keepNext/>
              <w:rPr>
                <w:lang w:val="nl-BE"/>
              </w:rPr>
            </w:pPr>
            <w:r w:rsidRPr="00BD3C65">
              <w:rPr>
                <w:lang w:val="nl-BE"/>
              </w:rPr>
              <w:t>Door de Commissie voorgestelde tekst</w:t>
            </w:r>
          </w:p>
        </w:tc>
        <w:tc>
          <w:tcPr>
            <w:tcW w:w="4876" w:type="dxa"/>
            <w:hideMark/>
          </w:tcPr>
          <w:p w14:paraId="036BB949" w14:textId="77777777" w:rsidR="0079446C" w:rsidRPr="00BD3C65" w:rsidRDefault="0079446C" w:rsidP="00AE7197">
            <w:pPr>
              <w:pStyle w:val="ColumnHeading"/>
              <w:keepNext/>
              <w:rPr>
                <w:lang w:val="nl-BE"/>
              </w:rPr>
            </w:pPr>
            <w:r w:rsidRPr="00BD3C65">
              <w:rPr>
                <w:lang w:val="nl-BE"/>
              </w:rPr>
              <w:t>Amendement</w:t>
            </w:r>
          </w:p>
        </w:tc>
      </w:tr>
      <w:tr w:rsidR="00004BE4" w:rsidRPr="00BD3C65" w14:paraId="1A6D4F54" w14:textId="77777777" w:rsidTr="00AE7197">
        <w:trPr>
          <w:jc w:val="center"/>
        </w:trPr>
        <w:tc>
          <w:tcPr>
            <w:tcW w:w="4876" w:type="dxa"/>
            <w:hideMark/>
          </w:tcPr>
          <w:p w14:paraId="314D1585" w14:textId="77777777" w:rsidR="0079446C" w:rsidRPr="00BD3C65" w:rsidRDefault="0079446C" w:rsidP="00AE7197">
            <w:pPr>
              <w:pStyle w:val="Normal6"/>
              <w:rPr>
                <w:lang w:val="nl-BE"/>
              </w:rPr>
            </w:pPr>
            <w:r w:rsidRPr="00BD3C65">
              <w:rPr>
                <w:b/>
                <w:i/>
                <w:lang w:val="nl-BE"/>
              </w:rPr>
              <w:t>[...]</w:t>
            </w:r>
          </w:p>
        </w:tc>
        <w:tc>
          <w:tcPr>
            <w:tcW w:w="4876" w:type="dxa"/>
            <w:hideMark/>
          </w:tcPr>
          <w:p w14:paraId="753F5A04" w14:textId="77777777" w:rsidR="0079446C" w:rsidRPr="00BD3C65" w:rsidRDefault="0079446C" w:rsidP="00AE7197">
            <w:pPr>
              <w:pStyle w:val="Normal6"/>
              <w:rPr>
                <w:szCs w:val="24"/>
                <w:lang w:val="nl-BE"/>
              </w:rPr>
            </w:pPr>
            <w:r w:rsidRPr="00BD3C65">
              <w:rPr>
                <w:b/>
                <w:i/>
                <w:lang w:val="nl-BE"/>
              </w:rPr>
              <w:t>Schrappen</w:t>
            </w:r>
          </w:p>
        </w:tc>
      </w:tr>
    </w:tbl>
    <w:p w14:paraId="6E89175D" w14:textId="77777777" w:rsidR="0079446C" w:rsidRPr="00BD3C65" w:rsidRDefault="0079446C" w:rsidP="0079446C">
      <w:pPr>
        <w:pStyle w:val="Olang"/>
        <w:rPr>
          <w:noProof w:val="0"/>
          <w:lang w:val="nl-BE"/>
        </w:rPr>
      </w:pPr>
      <w:r w:rsidRPr="00BD3C65">
        <w:rPr>
          <w:noProof w:val="0"/>
          <w:lang w:val="nl-BE"/>
        </w:rPr>
        <w:t xml:space="preserve">Or. </w:t>
      </w:r>
      <w:r w:rsidRPr="00BD3C65">
        <w:rPr>
          <w:rStyle w:val="HideTWBExt"/>
          <w:noProof w:val="0"/>
          <w:lang w:val="nl-BE"/>
        </w:rPr>
        <w:t>&lt;Original&gt;</w:t>
      </w:r>
      <w:r w:rsidRPr="00BD3C65">
        <w:rPr>
          <w:rStyle w:val="HideTWBInt"/>
          <w:rFonts w:eastAsiaTheme="majorEastAsia"/>
          <w:noProof w:val="0"/>
          <w:lang w:val="nl-BE"/>
        </w:rPr>
        <w:t>{EN}</w:t>
      </w:r>
      <w:r w:rsidRPr="00BD3C65">
        <w:rPr>
          <w:noProof w:val="0"/>
          <w:lang w:val="nl-BE"/>
        </w:rPr>
        <w:t>en</w:t>
      </w:r>
      <w:r w:rsidRPr="00BD3C65">
        <w:rPr>
          <w:rStyle w:val="HideTWBExt"/>
          <w:noProof w:val="0"/>
          <w:lang w:val="nl-BE"/>
        </w:rPr>
        <w:t>&lt;/Original&gt;</w:t>
      </w:r>
    </w:p>
    <w:p w14:paraId="1C52406D" w14:textId="77777777" w:rsidR="0079446C" w:rsidRPr="00BD3C65" w:rsidRDefault="0079446C" w:rsidP="0079446C">
      <w:pPr>
        <w:pStyle w:val="JustificationTitle"/>
        <w:rPr>
          <w:noProof w:val="0"/>
          <w:lang w:val="nl-BE"/>
        </w:rPr>
      </w:pPr>
      <w:r w:rsidRPr="00BD3C65">
        <w:rPr>
          <w:rStyle w:val="HideTWBExt"/>
          <w:i w:val="0"/>
          <w:noProof w:val="0"/>
          <w:lang w:val="nl-BE"/>
        </w:rPr>
        <w:t>&lt;TitreJust&gt;</w:t>
      </w:r>
      <w:r w:rsidRPr="00BD3C65">
        <w:rPr>
          <w:noProof w:val="0"/>
          <w:lang w:val="nl-BE"/>
        </w:rPr>
        <w:t>Motivering</w:t>
      </w:r>
      <w:r w:rsidRPr="00BD3C65">
        <w:rPr>
          <w:rStyle w:val="HideTWBExt"/>
          <w:i w:val="0"/>
          <w:noProof w:val="0"/>
          <w:lang w:val="nl-BE"/>
        </w:rPr>
        <w:t>&lt;/TitreJust&gt;</w:t>
      </w:r>
    </w:p>
    <w:p w14:paraId="1A7E4FF8" w14:textId="77777777" w:rsidR="0079446C" w:rsidRPr="00BD3C65" w:rsidRDefault="0079446C" w:rsidP="0079446C">
      <w:pPr>
        <w:pStyle w:val="Normal12Italic"/>
        <w:rPr>
          <w:lang w:val="en-GB"/>
        </w:rPr>
      </w:pPr>
      <w:r w:rsidRPr="00BD3C65">
        <w:rPr>
          <w:lang w:val="en-GB"/>
        </w:rPr>
        <w:t>The provision for SEP holders to collectively set an aggregate royalty for their SEPs is a risk of breach of competition law principles. The aggregate royalty may, in any event, be calculated from individual rates that SEP holders are encouraged to publish. The determination of an aggregate royalty for an entire standard and specific use cases that the Commission proposes is fraught with difficulty and it has so far only been attempted a few times by national courts outside the EU. The few such cases have so far clearly demonstrated that the determination of an aggregate royalty for SEPs is a task that belongs to the courts of law. More generally, the Commission proposal appears to allow top-down price regulation, which is an infringement of the European Union principles unless there is a clear evidence of market failure (which in this case is absent). This provision should therefore be removed.</w:t>
      </w:r>
    </w:p>
    <w:p w14:paraId="650B6C65" w14:textId="7CD52BF7" w:rsidR="0079446C" w:rsidRPr="00BD3C65" w:rsidRDefault="0079446C" w:rsidP="0079446C">
      <w:pPr>
        <w:rPr>
          <w:noProof/>
          <w:lang w:val="en-GB"/>
        </w:rPr>
      </w:pPr>
      <w:r w:rsidRPr="00BD3C65">
        <w:rPr>
          <w:rStyle w:val="HideTWBExt"/>
          <w:lang w:val="en-GB"/>
        </w:rPr>
        <w:t>&lt;/Amend&gt;&lt;/RepeatBlock-Amend&gt;</w:t>
      </w:r>
    </w:p>
    <w:p w14:paraId="5674E41F" w14:textId="52F8CB38" w:rsidR="000E3694" w:rsidRPr="00BD3C65" w:rsidRDefault="000E3694" w:rsidP="0079446C">
      <w:pPr>
        <w:rPr>
          <w:lang w:val="nl-BE"/>
        </w:rPr>
      </w:pPr>
    </w:p>
    <w:p w14:paraId="5D604CA8" w14:textId="77777777" w:rsidR="008363E4" w:rsidRPr="00BD3C65" w:rsidRDefault="008363E4" w:rsidP="000E3694">
      <w:pPr>
        <w:pStyle w:val="NormalBold"/>
        <w:rPr>
          <w:lang w:val="nl-BE"/>
        </w:rPr>
      </w:pPr>
    </w:p>
    <w:sectPr w:rsidR="008363E4" w:rsidRPr="00BD3C65" w:rsidSect="00F10F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7ED27" w14:textId="77777777" w:rsidR="00AE7197" w:rsidRPr="00722032" w:rsidRDefault="00AE7197">
      <w:r w:rsidRPr="00722032">
        <w:separator/>
      </w:r>
    </w:p>
  </w:endnote>
  <w:endnote w:type="continuationSeparator" w:id="0">
    <w:p w14:paraId="1B45A77D" w14:textId="77777777" w:rsidR="00AE7197" w:rsidRPr="00722032" w:rsidRDefault="00AE7197">
      <w:r w:rsidRPr="007220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5674E" w14:textId="72074FB9" w:rsidR="00AE7197" w:rsidRPr="00722032" w:rsidRDefault="00AE7197" w:rsidP="00F10F1D">
    <w:pPr>
      <w:pStyle w:val="EPFooter"/>
    </w:pPr>
    <w:r w:rsidRPr="00722032">
      <w:t>PE</w:t>
    </w:r>
    <w:r w:rsidRPr="00722032">
      <w:rPr>
        <w:rStyle w:val="HideTWBExt"/>
      </w:rPr>
      <w:t>&lt;NoPE&gt;</w:t>
    </w:r>
    <w:r w:rsidRPr="00722032">
      <w:t>755.032</w:t>
    </w:r>
    <w:r w:rsidRPr="00722032">
      <w:rPr>
        <w:rStyle w:val="HideTWBExt"/>
      </w:rPr>
      <w:t>&lt;/NoPE&gt;&lt;Version&gt;</w:t>
    </w:r>
    <w:r w:rsidRPr="00722032">
      <w:t>v01-00</w:t>
    </w:r>
    <w:r w:rsidRPr="00722032">
      <w:rPr>
        <w:rStyle w:val="HideTWBExt"/>
      </w:rPr>
      <w:t>&lt;/Version&gt;</w:t>
    </w:r>
    <w:r w:rsidRPr="00722032">
      <w:tab/>
    </w:r>
    <w:r w:rsidRPr="00722032">
      <w:fldChar w:fldCharType="begin"/>
    </w:r>
    <w:r w:rsidRPr="00722032">
      <w:instrText xml:space="preserve"> PAGE  \* MERGEFORMAT </w:instrText>
    </w:r>
    <w:r w:rsidRPr="00722032">
      <w:fldChar w:fldCharType="separate"/>
    </w:r>
    <w:r w:rsidR="00371120">
      <w:rPr>
        <w:noProof/>
      </w:rPr>
      <w:t>38</w:t>
    </w:r>
    <w:r w:rsidRPr="00722032">
      <w:fldChar w:fldCharType="end"/>
    </w:r>
    <w:r w:rsidRPr="00722032">
      <w:t>/</w:t>
    </w:r>
    <w:fldSimple w:instr=" NUMPAGES  \* MERGEFORMAT ">
      <w:r w:rsidR="00371120">
        <w:rPr>
          <w:noProof/>
        </w:rPr>
        <w:t>172</w:t>
      </w:r>
    </w:fldSimple>
    <w:r w:rsidRPr="00722032">
      <w:tab/>
    </w:r>
    <w:r w:rsidRPr="00722032">
      <w:rPr>
        <w:rStyle w:val="HideTWBExt"/>
      </w:rPr>
      <w:t>&lt;PathFdR&gt;</w:t>
    </w:r>
    <w:r w:rsidRPr="00722032">
      <w:t>AM\1289261NL.docx</w:t>
    </w:r>
    <w:r w:rsidRPr="00722032">
      <w:rPr>
        <w:rStyle w:val="HideTWBExt"/>
      </w:rPr>
      <w:t>&lt;/PathFdR&gt;</w:t>
    </w:r>
  </w:p>
  <w:p w14:paraId="7A691C73" w14:textId="0BDFC16E" w:rsidR="00AE7197" w:rsidRPr="00722032" w:rsidRDefault="00AE7197" w:rsidP="00F10F1D">
    <w:pPr>
      <w:pStyle w:val="EPFooter2"/>
    </w:pPr>
    <w:r w:rsidRPr="00722032">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C8E9F" w14:textId="3BBE2C8F" w:rsidR="00AE7197" w:rsidRPr="00722032" w:rsidRDefault="00AE7197" w:rsidP="00F10F1D">
    <w:pPr>
      <w:pStyle w:val="EPFooter"/>
    </w:pPr>
    <w:r w:rsidRPr="00722032">
      <w:rPr>
        <w:rStyle w:val="HideTWBExt"/>
      </w:rPr>
      <w:t>&lt;PathFdR&gt;</w:t>
    </w:r>
    <w:r w:rsidRPr="00722032">
      <w:t>AM\1289261NL.docx</w:t>
    </w:r>
    <w:r w:rsidRPr="00722032">
      <w:rPr>
        <w:rStyle w:val="HideTWBExt"/>
      </w:rPr>
      <w:t>&lt;/PathFdR&gt;</w:t>
    </w:r>
    <w:r w:rsidRPr="00722032">
      <w:tab/>
    </w:r>
    <w:r w:rsidRPr="00722032">
      <w:fldChar w:fldCharType="begin"/>
    </w:r>
    <w:r w:rsidRPr="00722032">
      <w:instrText xml:space="preserve"> PAGE  \* MERGEFORMAT </w:instrText>
    </w:r>
    <w:r w:rsidRPr="00722032">
      <w:fldChar w:fldCharType="separate"/>
    </w:r>
    <w:r w:rsidR="00371120">
      <w:rPr>
        <w:noProof/>
      </w:rPr>
      <w:t>37</w:t>
    </w:r>
    <w:r w:rsidRPr="00722032">
      <w:fldChar w:fldCharType="end"/>
    </w:r>
    <w:r w:rsidRPr="00722032">
      <w:t>/</w:t>
    </w:r>
    <w:fldSimple w:instr=" NUMPAGES  \* MERGEFORMAT ">
      <w:r w:rsidR="00371120">
        <w:rPr>
          <w:noProof/>
        </w:rPr>
        <w:t>172</w:t>
      </w:r>
    </w:fldSimple>
    <w:r w:rsidRPr="00722032">
      <w:tab/>
      <w:t>PE</w:t>
    </w:r>
    <w:r w:rsidRPr="00722032">
      <w:rPr>
        <w:rStyle w:val="HideTWBExt"/>
      </w:rPr>
      <w:t>&lt;NoPE&gt;</w:t>
    </w:r>
    <w:r w:rsidRPr="00722032">
      <w:t>755.032</w:t>
    </w:r>
    <w:r w:rsidRPr="00722032">
      <w:rPr>
        <w:rStyle w:val="HideTWBExt"/>
      </w:rPr>
      <w:t>&lt;/NoPE&gt;&lt;Version&gt;</w:t>
    </w:r>
    <w:r w:rsidRPr="00722032">
      <w:t>v01-00</w:t>
    </w:r>
    <w:r w:rsidRPr="00722032">
      <w:rPr>
        <w:rStyle w:val="HideTWBExt"/>
      </w:rPr>
      <w:t>&lt;/Version&gt;</w:t>
    </w:r>
  </w:p>
  <w:p w14:paraId="59CFE9E4" w14:textId="13BE631C" w:rsidR="00AE7197" w:rsidRPr="00722032" w:rsidRDefault="00AE7197" w:rsidP="00F10F1D">
    <w:pPr>
      <w:pStyle w:val="EPFooter2"/>
    </w:pPr>
    <w:r w:rsidRPr="00722032">
      <w:tab/>
    </w:r>
    <w:r w:rsidRPr="00722032">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932A8" w14:textId="4239D860" w:rsidR="00AE7197" w:rsidRPr="00722032" w:rsidRDefault="00AE7197" w:rsidP="00F10F1D">
    <w:pPr>
      <w:pStyle w:val="EPFooter"/>
    </w:pPr>
    <w:r w:rsidRPr="00722032">
      <w:rPr>
        <w:rStyle w:val="HideTWBExt"/>
      </w:rPr>
      <w:t>&lt;PathFdR&gt;</w:t>
    </w:r>
    <w:r w:rsidRPr="00722032">
      <w:t>AM\1289261NL.docx</w:t>
    </w:r>
    <w:r w:rsidRPr="00722032">
      <w:rPr>
        <w:rStyle w:val="HideTWBExt"/>
      </w:rPr>
      <w:t>&lt;/PathFdR&gt;</w:t>
    </w:r>
    <w:r w:rsidRPr="00722032">
      <w:tab/>
    </w:r>
    <w:r w:rsidRPr="00722032">
      <w:tab/>
      <w:t>PE</w:t>
    </w:r>
    <w:r w:rsidRPr="00722032">
      <w:rPr>
        <w:rStyle w:val="HideTWBExt"/>
      </w:rPr>
      <w:t>&lt;NoPE&gt;</w:t>
    </w:r>
    <w:r w:rsidRPr="00722032">
      <w:t>755.032</w:t>
    </w:r>
    <w:r w:rsidRPr="00722032">
      <w:rPr>
        <w:rStyle w:val="HideTWBExt"/>
      </w:rPr>
      <w:t>&lt;/NoPE&gt;&lt;Version&gt;</w:t>
    </w:r>
    <w:r w:rsidRPr="00722032">
      <w:t>v01-00</w:t>
    </w:r>
    <w:r w:rsidRPr="00722032">
      <w:rPr>
        <w:rStyle w:val="HideTWBExt"/>
      </w:rPr>
      <w:t>&lt;/Version&gt;</w:t>
    </w:r>
  </w:p>
  <w:p w14:paraId="49BF3BD6" w14:textId="69F07D72" w:rsidR="00AE7197" w:rsidRPr="00722032" w:rsidRDefault="00AE7197" w:rsidP="00F10F1D">
    <w:pPr>
      <w:pStyle w:val="EPFooter2"/>
    </w:pPr>
    <w:r w:rsidRPr="00722032">
      <w:t>NL</w:t>
    </w:r>
    <w:r w:rsidRPr="00722032">
      <w:tab/>
    </w:r>
    <w:r w:rsidRPr="00722032">
      <w:rPr>
        <w:b w:val="0"/>
        <w:i/>
        <w:color w:val="C0C0C0"/>
        <w:sz w:val="22"/>
      </w:rPr>
      <w:t>In verscheidenheid verenigd</w:t>
    </w:r>
    <w:r w:rsidRPr="00722032">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639AD" w14:textId="77777777" w:rsidR="00AE7197" w:rsidRPr="00722032" w:rsidRDefault="00AE7197">
      <w:r w:rsidRPr="00722032">
        <w:separator/>
      </w:r>
    </w:p>
  </w:footnote>
  <w:footnote w:type="continuationSeparator" w:id="0">
    <w:p w14:paraId="4FE1821F" w14:textId="77777777" w:rsidR="00AE7197" w:rsidRPr="00722032" w:rsidRDefault="00AE7197">
      <w:r w:rsidRPr="007220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9CFF2" w14:textId="77777777" w:rsidR="00EF66C0" w:rsidRDefault="00EF6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46933" w14:textId="77777777" w:rsidR="00EF66C0" w:rsidRDefault="00EF6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D2C75" w14:textId="77777777" w:rsidR="00EF66C0" w:rsidRDefault="00EF6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VTAMPART" w:val="xx"/>
    <w:docVar w:name="TVTMEMBERS1" w:val="xx"/>
    <w:docVar w:name="TXTAUTHOR" w:val="Marion Walsmann"/>
    <w:docVar w:name="TXTLANGUE" w:val="NL"/>
    <w:docVar w:name="TXTLANGUEMIN" w:val="nl"/>
    <w:docVar w:name="TXTNRC" w:val="0147/2023"/>
    <w:docVar w:name="TXTNRCOM" w:val="(2023)0232"/>
    <w:docVar w:name="TXTNRFIRSTAM" w:val="119"/>
    <w:docVar w:name="TXTNRLASTAM" w:val="376"/>
    <w:docVar w:name="TXTNRPE" w:val="755.032"/>
    <w:docVar w:name="TXTNRPE2" w:val="753.697"/>
    <w:docVar w:name="TXTNRPROC" w:val="2023/0133"/>
    <w:docVar w:name="TXTPEorAP" w:val="PE"/>
    <w:docVar w:name="TXTROUTE" w:val="AM\1289261NL.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04BE4"/>
    <w:rsid w:val="000111BD"/>
    <w:rsid w:val="00073830"/>
    <w:rsid w:val="00075DBE"/>
    <w:rsid w:val="000A05F1"/>
    <w:rsid w:val="000B0781"/>
    <w:rsid w:val="000D446F"/>
    <w:rsid w:val="000E3694"/>
    <w:rsid w:val="000E7234"/>
    <w:rsid w:val="000F2A80"/>
    <w:rsid w:val="000F7815"/>
    <w:rsid w:val="00126BC4"/>
    <w:rsid w:val="00150057"/>
    <w:rsid w:val="001659A5"/>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0B69"/>
    <w:rsid w:val="002A1C82"/>
    <w:rsid w:val="002B6A7B"/>
    <w:rsid w:val="002C5761"/>
    <w:rsid w:val="002D0478"/>
    <w:rsid w:val="002E3F68"/>
    <w:rsid w:val="002E4311"/>
    <w:rsid w:val="003003A7"/>
    <w:rsid w:val="00315664"/>
    <w:rsid w:val="00322475"/>
    <w:rsid w:val="00363AD3"/>
    <w:rsid w:val="00371120"/>
    <w:rsid w:val="003743DE"/>
    <w:rsid w:val="0037660F"/>
    <w:rsid w:val="00384E84"/>
    <w:rsid w:val="0038706C"/>
    <w:rsid w:val="003923F7"/>
    <w:rsid w:val="003A5102"/>
    <w:rsid w:val="003C6E39"/>
    <w:rsid w:val="003D466C"/>
    <w:rsid w:val="003D6F25"/>
    <w:rsid w:val="003D70F2"/>
    <w:rsid w:val="003E08BF"/>
    <w:rsid w:val="003E43AC"/>
    <w:rsid w:val="003F21EB"/>
    <w:rsid w:val="003F3B0C"/>
    <w:rsid w:val="00422BB2"/>
    <w:rsid w:val="004367B3"/>
    <w:rsid w:val="00441413"/>
    <w:rsid w:val="00441D7D"/>
    <w:rsid w:val="00461E32"/>
    <w:rsid w:val="00464338"/>
    <w:rsid w:val="00480DC3"/>
    <w:rsid w:val="00495E20"/>
    <w:rsid w:val="004E0AAC"/>
    <w:rsid w:val="004E1C4C"/>
    <w:rsid w:val="004F03F0"/>
    <w:rsid w:val="004F2903"/>
    <w:rsid w:val="005246D8"/>
    <w:rsid w:val="00542B83"/>
    <w:rsid w:val="00547F73"/>
    <w:rsid w:val="00557617"/>
    <w:rsid w:val="00571479"/>
    <w:rsid w:val="005A0B4C"/>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22032"/>
    <w:rsid w:val="00734C94"/>
    <w:rsid w:val="00736FBA"/>
    <w:rsid w:val="0074160E"/>
    <w:rsid w:val="007659AC"/>
    <w:rsid w:val="00780836"/>
    <w:rsid w:val="0079060C"/>
    <w:rsid w:val="0079446C"/>
    <w:rsid w:val="007A42AB"/>
    <w:rsid w:val="007A7564"/>
    <w:rsid w:val="007C71DE"/>
    <w:rsid w:val="00822C94"/>
    <w:rsid w:val="008363E4"/>
    <w:rsid w:val="00851460"/>
    <w:rsid w:val="0087052C"/>
    <w:rsid w:val="00870CF2"/>
    <w:rsid w:val="00874862"/>
    <w:rsid w:val="00875A9C"/>
    <w:rsid w:val="00887FDC"/>
    <w:rsid w:val="008B251A"/>
    <w:rsid w:val="008D6D06"/>
    <w:rsid w:val="008E77AF"/>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197"/>
    <w:rsid w:val="00AF25FC"/>
    <w:rsid w:val="00AF2819"/>
    <w:rsid w:val="00B0638A"/>
    <w:rsid w:val="00B10564"/>
    <w:rsid w:val="00B41B4D"/>
    <w:rsid w:val="00B77A45"/>
    <w:rsid w:val="00B8066A"/>
    <w:rsid w:val="00B85286"/>
    <w:rsid w:val="00B90B7F"/>
    <w:rsid w:val="00B9188F"/>
    <w:rsid w:val="00BA48D2"/>
    <w:rsid w:val="00BC1B1F"/>
    <w:rsid w:val="00BD3C65"/>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4FE3"/>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EF66C0"/>
    <w:rsid w:val="00F10F1D"/>
    <w:rsid w:val="00F27170"/>
    <w:rsid w:val="00F459F7"/>
    <w:rsid w:val="00F67456"/>
    <w:rsid w:val="00F8019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57B25"/>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41695</Words>
  <Characters>251502</Characters>
  <Application>Microsoft Office Word</Application>
  <DocSecurity>0</DocSecurity>
  <Lines>9511</Lines>
  <Paragraphs>2761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RODRIGUEZ MALNERO Yolanda</dc:creator>
  <cp:lastModifiedBy>THYS Christel</cp:lastModifiedBy>
  <cp:revision>2</cp:revision>
  <cp:lastPrinted>2007-06-22T14:02:00Z</cp:lastPrinted>
  <dcterms:created xsi:type="dcterms:W3CDTF">2023-11-17T12:13:00Z</dcterms:created>
  <dcterms:modified xsi:type="dcterms:W3CDTF">2023-11-17T12:13:00Z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1289261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AM\1289261NL.docx</vt:lpwstr>
  </property>
  <property fmtid="{D5CDD505-2E9C-101B-9397-08002B2CF9AE}" pid="10" name="LastEdited with">
    <vt:lpwstr>9.16.1 Build [20230915]</vt:lpwstr>
  </property>
  <property fmtid="{D5CDD505-2E9C-101B-9397-08002B2CF9AE}" pid="11" name="PE number">
    <vt:lpwstr>755.032</vt:lpwstr>
  </property>
  <property fmtid="{D5CDD505-2E9C-101B-9397-08002B2CF9AE}" pid="12" name="SendToEpades">
    <vt:lpwstr>OK(AMNUM) - 2023/10/31 12:02</vt:lpwstr>
  </property>
  <property fmtid="{D5CDD505-2E9C-101B-9397-08002B2CF9AE}" pid="13" name="Bookout">
    <vt:lpwstr>OK - 2023/11/17 13:13</vt:lpwstr>
  </property>
</Properties>
</file>