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46656" w:rsidRPr="009B3356" w14:paraId="4E3BCC92" w14:textId="77777777">
        <w:trPr>
          <w:trHeight w:hRule="exact" w:val="1417"/>
          <w:jc w:val="center"/>
        </w:trPr>
        <w:tc>
          <w:tcPr>
            <w:tcW w:w="6804" w:type="dxa"/>
            <w:tcBorders>
              <w:top w:val="nil"/>
              <w:left w:val="nil"/>
              <w:bottom w:val="nil"/>
              <w:right w:val="nil"/>
            </w:tcBorders>
            <w:vAlign w:val="center"/>
          </w:tcPr>
          <w:p w14:paraId="2A26C147" w14:textId="77777777" w:rsidR="00B6443E" w:rsidRPr="009B3356" w:rsidRDefault="00CF4A9B">
            <w:pPr>
              <w:pStyle w:val="EPName"/>
            </w:pPr>
            <w:r w:rsidRPr="009B3356">
              <w:t>Parlement européen</w:t>
            </w:r>
          </w:p>
          <w:p w14:paraId="2BD19D08" w14:textId="77777777" w:rsidR="00B6443E" w:rsidRPr="009B3356" w:rsidRDefault="00CF4A9B">
            <w:pPr>
              <w:pStyle w:val="EPTerm"/>
            </w:pPr>
            <w:r w:rsidRPr="009B3356">
              <w:t>2024-2029</w:t>
            </w:r>
          </w:p>
        </w:tc>
        <w:tc>
          <w:tcPr>
            <w:tcW w:w="2268" w:type="dxa"/>
            <w:tcBorders>
              <w:top w:val="nil"/>
              <w:left w:val="nil"/>
              <w:bottom w:val="nil"/>
              <w:right w:val="nil"/>
            </w:tcBorders>
          </w:tcPr>
          <w:p w14:paraId="23820663" w14:textId="77777777" w:rsidR="00B6443E" w:rsidRPr="009B3356" w:rsidRDefault="008172BC">
            <w:pPr>
              <w:pStyle w:val="EPLogo"/>
            </w:pPr>
            <w:r w:rsidRPr="009B3356">
              <w:pict w14:anchorId="33AF7E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723D740" w14:textId="77777777" w:rsidR="00B6443E" w:rsidRPr="009B3356" w:rsidRDefault="00CF4A9B">
      <w:pPr>
        <w:pStyle w:val="LineTop"/>
      </w:pPr>
      <w:r w:rsidRPr="009B3356">
        <w:t xml:space="preserve"> </w:t>
      </w:r>
    </w:p>
    <w:p w14:paraId="6505A6C3" w14:textId="77777777" w:rsidR="00B6443E" w:rsidRPr="009B3356" w:rsidRDefault="00CF4A9B">
      <w:pPr>
        <w:pStyle w:val="EPBody"/>
      </w:pPr>
      <w:r w:rsidRPr="009B3356">
        <w:rPr>
          <w:rStyle w:val="HideTWBExt"/>
          <w:rFonts w:eastAsia="Times New Roman"/>
          <w:i w:val="0"/>
        </w:rPr>
        <w:t>&lt;Commission&gt;</w:t>
      </w:r>
      <w:r w:rsidRPr="009B3356">
        <w:rPr>
          <w:rStyle w:val="HideTWBInt"/>
          <w:i w:val="0"/>
        </w:rPr>
        <w:t>{JURI}</w:t>
      </w:r>
      <w:r w:rsidRPr="009B3356">
        <w:t>Commission des affaires juridiques</w:t>
      </w:r>
      <w:r w:rsidRPr="009B3356">
        <w:rPr>
          <w:rStyle w:val="HideTWBExt"/>
          <w:rFonts w:eastAsia="Times New Roman"/>
          <w:i w:val="0"/>
        </w:rPr>
        <w:t>&lt;/Commission&gt;</w:t>
      </w:r>
    </w:p>
    <w:p w14:paraId="24DB71FD" w14:textId="77777777" w:rsidR="00B6443E" w:rsidRPr="009B3356" w:rsidRDefault="00CF4A9B">
      <w:pPr>
        <w:pStyle w:val="LineBottom"/>
      </w:pPr>
      <w:r w:rsidRPr="009B3356">
        <w:t xml:space="preserve"> </w:t>
      </w:r>
    </w:p>
    <w:p w14:paraId="11B0C703" w14:textId="77777777" w:rsidR="00B6443E" w:rsidRPr="009B3356" w:rsidRDefault="00CF4A9B">
      <w:pPr>
        <w:pStyle w:val="CoverReference"/>
      </w:pPr>
      <w:r w:rsidRPr="009B3356">
        <w:rPr>
          <w:rStyle w:val="HideTWBExt"/>
          <w:rFonts w:eastAsia="Times New Roman"/>
          <w:b w:val="0"/>
        </w:rPr>
        <w:t>&lt;RefProc&gt;</w:t>
      </w:r>
      <w:r w:rsidRPr="009B3356">
        <w:t>2025/2016</w:t>
      </w:r>
      <w:r w:rsidRPr="009B3356">
        <w:rPr>
          <w:rStyle w:val="HideTWBExt"/>
          <w:rFonts w:eastAsia="Times New Roman"/>
          <w:b w:val="0"/>
        </w:rPr>
        <w:t>&lt;/RefProc&gt;&lt;RefTypeProc&gt;</w:t>
      </w:r>
      <w:r w:rsidRPr="009B3356">
        <w:t>(INI)</w:t>
      </w:r>
      <w:r w:rsidRPr="009B3356">
        <w:rPr>
          <w:rStyle w:val="HideTWBExt"/>
          <w:rFonts w:eastAsia="Times New Roman"/>
          <w:b w:val="0"/>
        </w:rPr>
        <w:t>&lt;/RefTypeProc&gt;</w:t>
      </w:r>
    </w:p>
    <w:p w14:paraId="45CF783C" w14:textId="77777777" w:rsidR="00B6443E" w:rsidRPr="009B3356" w:rsidRDefault="00CF4A9B">
      <w:pPr>
        <w:pStyle w:val="CoverDate"/>
      </w:pPr>
      <w:r w:rsidRPr="009B3356">
        <w:rPr>
          <w:rStyle w:val="HideTWBExt"/>
        </w:rPr>
        <w:t>&lt;Date&gt;</w:t>
      </w:r>
      <w:r w:rsidRPr="009B3356">
        <w:rPr>
          <w:rStyle w:val="HideTWBInt"/>
        </w:rPr>
        <w:t>{18/11/2025}</w:t>
      </w:r>
      <w:r w:rsidRPr="009B3356">
        <w:t>18.11.2025</w:t>
      </w:r>
      <w:r w:rsidRPr="009B3356">
        <w:rPr>
          <w:rStyle w:val="HideTWBExt"/>
        </w:rPr>
        <w:t>&lt;/Date&gt;</w:t>
      </w:r>
    </w:p>
    <w:p w14:paraId="43446DD6" w14:textId="77777777" w:rsidR="00B6443E" w:rsidRPr="009B3356" w:rsidRDefault="00CF4A9B">
      <w:pPr>
        <w:pStyle w:val="CoverDocType"/>
      </w:pPr>
      <w:r w:rsidRPr="009B3356">
        <w:rPr>
          <w:rStyle w:val="HideTWBExt"/>
          <w:b w:val="0"/>
        </w:rPr>
        <w:t>&lt;TypeAM&gt;</w:t>
      </w:r>
      <w:r w:rsidRPr="009B3356">
        <w:t>AMENDEMENTS</w:t>
      </w:r>
      <w:r w:rsidRPr="009B3356">
        <w:rPr>
          <w:rStyle w:val="HideTWBExt"/>
          <w:b w:val="0"/>
        </w:rPr>
        <w:t>&lt;/TypeAM&gt;</w:t>
      </w:r>
    </w:p>
    <w:p w14:paraId="333694FE" w14:textId="77777777" w:rsidR="00B6443E" w:rsidRPr="009B3356" w:rsidRDefault="00CF4A9B">
      <w:pPr>
        <w:pStyle w:val="CoverDocType24a"/>
      </w:pPr>
      <w:r w:rsidRPr="009B3356">
        <w:rPr>
          <w:rStyle w:val="HideTWBExt"/>
          <w:rFonts w:eastAsia="Times New Roman"/>
          <w:b w:val="0"/>
        </w:rPr>
        <w:t>&lt;RangeAM&gt;</w:t>
      </w:r>
      <w:r w:rsidRPr="009B3356">
        <w:t>1 - 155</w:t>
      </w:r>
      <w:r w:rsidRPr="009B3356">
        <w:rPr>
          <w:rStyle w:val="HideTWBExt"/>
          <w:rFonts w:eastAsia="Times New Roman"/>
          <w:b w:val="0"/>
        </w:rPr>
        <w:t>&lt;/RangeAM&gt;</w:t>
      </w:r>
    </w:p>
    <w:p w14:paraId="4FFE9D7A" w14:textId="77777777" w:rsidR="00B6443E" w:rsidRPr="009B3356" w:rsidRDefault="00CF4A9B">
      <w:pPr>
        <w:pStyle w:val="CoverBold"/>
      </w:pPr>
      <w:r w:rsidRPr="009B3356">
        <w:rPr>
          <w:rStyle w:val="HideTWBExt"/>
          <w:b w:val="0"/>
        </w:rPr>
        <w:t>&lt;TitreType&gt;</w:t>
      </w:r>
      <w:r w:rsidRPr="009B3356">
        <w:t>Projet de rapport</w:t>
      </w:r>
      <w:r w:rsidRPr="009B3356">
        <w:rPr>
          <w:rStyle w:val="HideTWBExt"/>
          <w:b w:val="0"/>
        </w:rPr>
        <w:t>&lt;/TitreType&gt;</w:t>
      </w:r>
    </w:p>
    <w:p w14:paraId="75EC3CEA" w14:textId="77777777" w:rsidR="00B6443E" w:rsidRPr="009B3356" w:rsidRDefault="00CF4A9B">
      <w:pPr>
        <w:pStyle w:val="CoverBold"/>
      </w:pPr>
      <w:r w:rsidRPr="009B3356">
        <w:rPr>
          <w:rStyle w:val="HideTWBExt"/>
          <w:b w:val="0"/>
        </w:rPr>
        <w:t>&lt;Rapporteur&gt;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&lt;/Rapporteur&gt;</w:t>
      </w:r>
    </w:p>
    <w:p w14:paraId="02E9D6EC" w14:textId="77777777" w:rsidR="00B6443E" w:rsidRPr="009B3356" w:rsidRDefault="00CF4A9B">
      <w:pPr>
        <w:pStyle w:val="CoverNormal24a"/>
      </w:pPr>
      <w:r w:rsidRPr="009B3356">
        <w:rPr>
          <w:rStyle w:val="HideTWBExt"/>
        </w:rPr>
        <w:t>&lt;DocRefPE&gt;</w:t>
      </w:r>
      <w:r w:rsidRPr="009B3356">
        <w:t>(PE778.115v01-00)</w:t>
      </w:r>
      <w:r w:rsidRPr="009B3356">
        <w:rPr>
          <w:rStyle w:val="HideTWBExt"/>
        </w:rPr>
        <w:t>&lt;/DocRefPE&gt;</w:t>
      </w:r>
    </w:p>
    <w:p w14:paraId="5FE6BD3A" w14:textId="6F912E13" w:rsidR="00B6443E" w:rsidRPr="009B3356" w:rsidRDefault="00CF4A9B">
      <w:pPr>
        <w:pStyle w:val="CoverNormal"/>
      </w:pPr>
      <w:r w:rsidRPr="009B3356">
        <w:rPr>
          <w:rStyle w:val="HideTWBExt"/>
        </w:rPr>
        <w:t>&lt;Titre&gt;</w:t>
      </w:r>
      <w:r w:rsidRPr="009B3356">
        <w:t>Suivi de l</w:t>
      </w:r>
      <w:r w:rsidR="005531B8">
        <w:t>’</w:t>
      </w:r>
      <w:r w:rsidRPr="009B3356">
        <w:t>application du droit de l</w:t>
      </w:r>
      <w:r w:rsidR="005531B8">
        <w:t>’</w:t>
      </w:r>
      <w:r w:rsidRPr="009B3356">
        <w:t>Union européenne en 2023, 2024 et 2025</w:t>
      </w:r>
      <w:r w:rsidRPr="009B3356">
        <w:rPr>
          <w:rStyle w:val="HideTWBExt"/>
        </w:rPr>
        <w:t>&lt;/Titre&gt;</w:t>
      </w:r>
    </w:p>
    <w:p w14:paraId="31F63B55" w14:textId="77777777" w:rsidR="00B6443E" w:rsidRPr="009B3356" w:rsidRDefault="00CF4A9B">
      <w:pPr>
        <w:pStyle w:val="CoverNormal24a"/>
      </w:pPr>
      <w:r w:rsidRPr="009B3356">
        <w:rPr>
          <w:rStyle w:val="HideTWBExt"/>
        </w:rPr>
        <w:t>&lt;DocRef&gt;</w:t>
      </w:r>
      <w:r w:rsidRPr="009B3356">
        <w:t>(2025/2016(INI))</w:t>
      </w:r>
      <w:r w:rsidRPr="009B3356">
        <w:rPr>
          <w:rStyle w:val="HideTWBExt"/>
        </w:rPr>
        <w:t>&lt;/DocRef&gt;</w:t>
      </w:r>
    </w:p>
    <w:p w14:paraId="462B33FC" w14:textId="2A48265A" w:rsidR="00946656" w:rsidRPr="009B3356" w:rsidRDefault="00CF4A9B" w:rsidP="00946656">
      <w:pPr>
        <w:pStyle w:val="AmNumberTabs"/>
      </w:pPr>
      <w:r w:rsidRPr="009B3356">
        <w:br w:type="page"/>
      </w:r>
      <w:proofErr w:type="spellStart"/>
      <w:r w:rsidRPr="005531B8">
        <w:rPr>
          <w:b w:val="0"/>
          <w:bCs/>
        </w:rPr>
        <w:lastRenderedPageBreak/>
        <w:t>AM_Com_NonLegReport</w:t>
      </w:r>
      <w:proofErr w:type="spellEnd"/>
      <w:r w:rsidR="00946656" w:rsidRPr="009B3356">
        <w:br w:type="page"/>
      </w:r>
      <w:r w:rsidR="00946656" w:rsidRPr="009B3356">
        <w:rPr>
          <w:rStyle w:val="HideTWBExt"/>
          <w:b w:val="0"/>
        </w:rPr>
        <w:lastRenderedPageBreak/>
        <w:t>&lt;RepeatBlock-Amend&gt;&lt;Amend&gt;</w:t>
      </w:r>
      <w:r w:rsidR="00946656" w:rsidRPr="009B3356">
        <w:t>Amendement</w:t>
      </w:r>
      <w:r w:rsidR="00946656" w:rsidRPr="009B3356">
        <w:tab/>
      </w:r>
      <w:r w:rsidR="00946656" w:rsidRPr="009B3356">
        <w:tab/>
      </w:r>
      <w:r w:rsidR="00946656" w:rsidRPr="009B3356">
        <w:rPr>
          <w:rStyle w:val="HideTWBExt"/>
          <w:b w:val="0"/>
        </w:rPr>
        <w:t>&lt;NumAm&gt;</w:t>
      </w:r>
      <w:r w:rsidR="00946656" w:rsidRPr="009B3356">
        <w:t>1</w:t>
      </w:r>
      <w:r w:rsidR="00946656" w:rsidRPr="009B3356">
        <w:rPr>
          <w:rStyle w:val="HideTWBExt"/>
          <w:b w:val="0"/>
        </w:rPr>
        <w:t>&lt;/NumAm&gt;</w:t>
      </w:r>
    </w:p>
    <w:p w14:paraId="02762630"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09A3B889" w14:textId="77777777" w:rsidR="00946656" w:rsidRPr="009B3356" w:rsidRDefault="00946656" w:rsidP="00946656">
      <w:pPr>
        <w:pStyle w:val="NormalBold"/>
      </w:pPr>
      <w:r w:rsidRPr="009B3356">
        <w:rPr>
          <w:rStyle w:val="HideTWBExt"/>
          <w:b w:val="0"/>
        </w:rPr>
        <w:t>&lt;/RepeatBlock-By&gt;</w:t>
      </w:r>
    </w:p>
    <w:p w14:paraId="68EB22F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FA9E565" w14:textId="77777777" w:rsidR="00946656" w:rsidRPr="009B3356" w:rsidRDefault="00946656" w:rsidP="00946656">
      <w:pPr>
        <w:pStyle w:val="NormalBold"/>
      </w:pPr>
      <w:r w:rsidRPr="009B3356">
        <w:rPr>
          <w:rStyle w:val="HideTWBExt"/>
          <w:b w:val="0"/>
        </w:rPr>
        <w:t>&lt;Article&gt;</w:t>
      </w:r>
      <w:r w:rsidRPr="009B3356">
        <w:t>Visa 1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FFBB9A8" w14:textId="77777777" w:rsidTr="007336E4">
        <w:trPr>
          <w:trHeight w:hRule="exact" w:val="240"/>
          <w:jc w:val="center"/>
        </w:trPr>
        <w:tc>
          <w:tcPr>
            <w:tcW w:w="9752" w:type="dxa"/>
            <w:gridSpan w:val="2"/>
            <w:tcBorders>
              <w:top w:val="nil"/>
              <w:left w:val="nil"/>
              <w:bottom w:val="nil"/>
              <w:right w:val="nil"/>
            </w:tcBorders>
          </w:tcPr>
          <w:p w14:paraId="53D225A9" w14:textId="77777777" w:rsidR="00946656" w:rsidRPr="009B3356" w:rsidRDefault="00946656" w:rsidP="007336E4"/>
        </w:tc>
      </w:tr>
      <w:tr w:rsidR="00946656" w:rsidRPr="009B3356" w14:paraId="1C44DCFD" w14:textId="77777777" w:rsidTr="007336E4">
        <w:trPr>
          <w:trHeight w:val="240"/>
          <w:jc w:val="center"/>
        </w:trPr>
        <w:tc>
          <w:tcPr>
            <w:tcW w:w="4876" w:type="dxa"/>
            <w:tcBorders>
              <w:top w:val="nil"/>
              <w:left w:val="nil"/>
              <w:bottom w:val="nil"/>
              <w:right w:val="nil"/>
            </w:tcBorders>
          </w:tcPr>
          <w:p w14:paraId="370E462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9A579F7" w14:textId="77777777" w:rsidR="00946656" w:rsidRPr="009B3356" w:rsidRDefault="00946656" w:rsidP="007336E4">
            <w:pPr>
              <w:pStyle w:val="AmColumnHeading"/>
            </w:pPr>
            <w:r w:rsidRPr="009B3356">
              <w:t>Amendement</w:t>
            </w:r>
          </w:p>
        </w:tc>
      </w:tr>
      <w:tr w:rsidR="00946656" w:rsidRPr="009B3356" w14:paraId="58CCF4A3" w14:textId="77777777" w:rsidTr="007336E4">
        <w:trPr>
          <w:jc w:val="center"/>
        </w:trPr>
        <w:tc>
          <w:tcPr>
            <w:tcW w:w="4876" w:type="dxa"/>
            <w:tcBorders>
              <w:top w:val="nil"/>
              <w:left w:val="nil"/>
              <w:bottom w:val="nil"/>
              <w:right w:val="nil"/>
            </w:tcBorders>
          </w:tcPr>
          <w:p w14:paraId="18DE8ABD" w14:textId="77777777" w:rsidR="00946656" w:rsidRPr="009B3356" w:rsidRDefault="00946656" w:rsidP="007336E4">
            <w:pPr>
              <w:pStyle w:val="Normal6a"/>
            </w:pPr>
          </w:p>
        </w:tc>
        <w:tc>
          <w:tcPr>
            <w:tcW w:w="4876" w:type="dxa"/>
            <w:tcBorders>
              <w:top w:val="nil"/>
              <w:left w:val="nil"/>
              <w:bottom w:val="nil"/>
              <w:right w:val="nil"/>
            </w:tcBorders>
          </w:tcPr>
          <w:p w14:paraId="2C7D2A4F" w14:textId="315F5370" w:rsidR="00946656" w:rsidRPr="009B3356" w:rsidRDefault="00946656" w:rsidP="007336E4">
            <w:pPr>
              <w:pStyle w:val="Normal6a"/>
            </w:pPr>
            <w:r w:rsidRPr="009B3356">
              <w:rPr>
                <w:b/>
                <w:i/>
              </w:rPr>
              <w:t>—</w:t>
            </w:r>
            <w:r w:rsidRPr="009B3356">
              <w:tab/>
            </w:r>
            <w:r w:rsidRPr="009B3356">
              <w:rPr>
                <w:b/>
                <w:i/>
              </w:rPr>
              <w:t>vu la charte des droits fondamentaux de l</w:t>
            </w:r>
            <w:r w:rsidR="005531B8">
              <w:rPr>
                <w:b/>
                <w:i/>
              </w:rPr>
              <w:t>’</w:t>
            </w:r>
            <w:r w:rsidRPr="009B3356">
              <w:rPr>
                <w:b/>
                <w:i/>
              </w:rPr>
              <w:t>Union européenne du 18 décembre 2000,</w:t>
            </w:r>
          </w:p>
        </w:tc>
      </w:tr>
    </w:tbl>
    <w:p w14:paraId="49D1E62F"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478722B" w14:textId="77777777" w:rsidR="00946656" w:rsidRPr="009B3356" w:rsidRDefault="00946656" w:rsidP="00946656">
      <w:r w:rsidRPr="009B3356">
        <w:rPr>
          <w:rStyle w:val="HideTWBExt"/>
        </w:rPr>
        <w:t>&lt;/Amend&gt;</w:t>
      </w:r>
    </w:p>
    <w:p w14:paraId="4DF2951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w:t>
      </w:r>
      <w:r w:rsidRPr="009B3356">
        <w:rPr>
          <w:rStyle w:val="HideTWBExt"/>
          <w:b w:val="0"/>
        </w:rPr>
        <w:t>&lt;/NumAm&gt;</w:t>
      </w:r>
    </w:p>
    <w:p w14:paraId="6E4EDB90"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624A0A56" w14:textId="77777777" w:rsidR="00946656" w:rsidRPr="009B3356" w:rsidRDefault="00946656" w:rsidP="00946656">
      <w:pPr>
        <w:pStyle w:val="NormalBold"/>
      </w:pPr>
      <w:r w:rsidRPr="009B3356">
        <w:rPr>
          <w:rStyle w:val="HideTWBExt"/>
          <w:b w:val="0"/>
        </w:rPr>
        <w:t>&lt;/RepeatBlock-By&gt;</w:t>
      </w:r>
    </w:p>
    <w:p w14:paraId="4D7B7C2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556C820" w14:textId="77777777" w:rsidR="00946656" w:rsidRPr="009B3356" w:rsidRDefault="00946656" w:rsidP="00946656">
      <w:pPr>
        <w:pStyle w:val="NormalBold"/>
      </w:pPr>
      <w:r w:rsidRPr="009B3356">
        <w:rPr>
          <w:rStyle w:val="HideTWBExt"/>
          <w:b w:val="0"/>
        </w:rPr>
        <w:t>&lt;Article&gt;</w:t>
      </w:r>
      <w:r w:rsidRPr="009B3356">
        <w:t>Visa 1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5D70DB0" w14:textId="77777777" w:rsidTr="007336E4">
        <w:trPr>
          <w:trHeight w:hRule="exact" w:val="240"/>
          <w:jc w:val="center"/>
        </w:trPr>
        <w:tc>
          <w:tcPr>
            <w:tcW w:w="9752" w:type="dxa"/>
            <w:gridSpan w:val="2"/>
            <w:tcBorders>
              <w:top w:val="nil"/>
              <w:left w:val="nil"/>
              <w:bottom w:val="nil"/>
              <w:right w:val="nil"/>
            </w:tcBorders>
          </w:tcPr>
          <w:p w14:paraId="3D4832F1" w14:textId="77777777" w:rsidR="00946656" w:rsidRPr="009B3356" w:rsidRDefault="00946656" w:rsidP="007336E4"/>
        </w:tc>
      </w:tr>
      <w:tr w:rsidR="00946656" w:rsidRPr="009B3356" w14:paraId="277C9D61" w14:textId="77777777" w:rsidTr="007336E4">
        <w:trPr>
          <w:trHeight w:val="240"/>
          <w:jc w:val="center"/>
        </w:trPr>
        <w:tc>
          <w:tcPr>
            <w:tcW w:w="4876" w:type="dxa"/>
            <w:tcBorders>
              <w:top w:val="nil"/>
              <w:left w:val="nil"/>
              <w:bottom w:val="nil"/>
              <w:right w:val="nil"/>
            </w:tcBorders>
          </w:tcPr>
          <w:p w14:paraId="7634CD0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2A9CF25" w14:textId="77777777" w:rsidR="00946656" w:rsidRPr="009B3356" w:rsidRDefault="00946656" w:rsidP="007336E4">
            <w:pPr>
              <w:pStyle w:val="AmColumnHeading"/>
            </w:pPr>
            <w:r w:rsidRPr="009B3356">
              <w:t>Amendement</w:t>
            </w:r>
          </w:p>
        </w:tc>
      </w:tr>
      <w:tr w:rsidR="00946656" w:rsidRPr="009B3356" w14:paraId="3631C2DF" w14:textId="77777777" w:rsidTr="007336E4">
        <w:trPr>
          <w:jc w:val="center"/>
        </w:trPr>
        <w:tc>
          <w:tcPr>
            <w:tcW w:w="4876" w:type="dxa"/>
            <w:tcBorders>
              <w:top w:val="nil"/>
              <w:left w:val="nil"/>
              <w:bottom w:val="nil"/>
              <w:right w:val="nil"/>
            </w:tcBorders>
          </w:tcPr>
          <w:p w14:paraId="72AE4B08" w14:textId="77777777" w:rsidR="00946656" w:rsidRPr="009B3356" w:rsidRDefault="00946656" w:rsidP="007336E4">
            <w:pPr>
              <w:pStyle w:val="Normal6a"/>
            </w:pPr>
          </w:p>
        </w:tc>
        <w:tc>
          <w:tcPr>
            <w:tcW w:w="4876" w:type="dxa"/>
            <w:tcBorders>
              <w:top w:val="nil"/>
              <w:left w:val="nil"/>
              <w:bottom w:val="nil"/>
              <w:right w:val="nil"/>
            </w:tcBorders>
          </w:tcPr>
          <w:p w14:paraId="238165F9" w14:textId="679F34DC" w:rsidR="00946656" w:rsidRPr="009B3356" w:rsidRDefault="00946656" w:rsidP="007336E4">
            <w:pPr>
              <w:pStyle w:val="Normal6a"/>
            </w:pPr>
            <w:r w:rsidRPr="009B3356">
              <w:rPr>
                <w:b/>
                <w:i/>
              </w:rPr>
              <w:t>—</w:t>
            </w:r>
            <w:r w:rsidRPr="009B3356">
              <w:tab/>
            </w:r>
            <w:r w:rsidRPr="009B3356">
              <w:rPr>
                <w:b/>
                <w:i/>
              </w:rPr>
              <w:t>vu la charte des droits fondamentaux de l</w:t>
            </w:r>
            <w:r w:rsidR="005531B8">
              <w:rPr>
                <w:b/>
                <w:i/>
              </w:rPr>
              <w:t>’</w:t>
            </w:r>
            <w:r w:rsidRPr="009B3356">
              <w:rPr>
                <w:b/>
                <w:i/>
              </w:rPr>
              <w:t>Union européenne,</w:t>
            </w:r>
          </w:p>
        </w:tc>
      </w:tr>
    </w:tbl>
    <w:p w14:paraId="2E0DAE7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DE9FF30" w14:textId="77777777" w:rsidR="00946656" w:rsidRPr="009B3356" w:rsidRDefault="00946656" w:rsidP="00946656">
      <w:r w:rsidRPr="009B3356">
        <w:rPr>
          <w:rStyle w:val="HideTWBExt"/>
        </w:rPr>
        <w:t>&lt;/Amend&gt;</w:t>
      </w:r>
    </w:p>
    <w:p w14:paraId="4C7C37F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w:t>
      </w:r>
      <w:r w:rsidRPr="009B3356">
        <w:rPr>
          <w:rStyle w:val="HideTWBExt"/>
          <w:b w:val="0"/>
        </w:rPr>
        <w:t>&lt;/NumAm&gt;</w:t>
      </w:r>
    </w:p>
    <w:p w14:paraId="547B1E99"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1251ABB3" w14:textId="77777777" w:rsidR="00946656" w:rsidRPr="009B3356" w:rsidRDefault="00946656" w:rsidP="00946656">
      <w:pPr>
        <w:pStyle w:val="NormalBold"/>
      </w:pPr>
      <w:r w:rsidRPr="009B3356">
        <w:rPr>
          <w:rStyle w:val="HideTWBExt"/>
          <w:b w:val="0"/>
        </w:rPr>
        <w:t>&lt;/RepeatBlock-By&gt;</w:t>
      </w:r>
    </w:p>
    <w:p w14:paraId="6234BCE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C3EEF30" w14:textId="77777777" w:rsidR="00946656" w:rsidRPr="009B3356" w:rsidRDefault="00946656" w:rsidP="00946656">
      <w:pPr>
        <w:pStyle w:val="NormalBold"/>
      </w:pPr>
      <w:r w:rsidRPr="009B3356">
        <w:rPr>
          <w:rStyle w:val="HideTWBExt"/>
          <w:b w:val="0"/>
        </w:rPr>
        <w:t>&lt;Article&gt;</w:t>
      </w:r>
      <w:r w:rsidRPr="009B3356">
        <w:t>Visa 1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CD5FE62" w14:textId="77777777" w:rsidTr="007336E4">
        <w:trPr>
          <w:trHeight w:hRule="exact" w:val="240"/>
          <w:jc w:val="center"/>
        </w:trPr>
        <w:tc>
          <w:tcPr>
            <w:tcW w:w="9752" w:type="dxa"/>
            <w:gridSpan w:val="2"/>
            <w:tcBorders>
              <w:top w:val="nil"/>
              <w:left w:val="nil"/>
              <w:bottom w:val="nil"/>
              <w:right w:val="nil"/>
            </w:tcBorders>
          </w:tcPr>
          <w:p w14:paraId="356ACA0C" w14:textId="77777777" w:rsidR="00946656" w:rsidRPr="009B3356" w:rsidRDefault="00946656" w:rsidP="007336E4"/>
        </w:tc>
      </w:tr>
      <w:tr w:rsidR="00946656" w:rsidRPr="009B3356" w14:paraId="52BF3208" w14:textId="77777777" w:rsidTr="007336E4">
        <w:trPr>
          <w:trHeight w:val="240"/>
          <w:jc w:val="center"/>
        </w:trPr>
        <w:tc>
          <w:tcPr>
            <w:tcW w:w="4876" w:type="dxa"/>
            <w:tcBorders>
              <w:top w:val="nil"/>
              <w:left w:val="nil"/>
              <w:bottom w:val="nil"/>
              <w:right w:val="nil"/>
            </w:tcBorders>
          </w:tcPr>
          <w:p w14:paraId="188CCF2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CF3743D" w14:textId="77777777" w:rsidR="00946656" w:rsidRPr="009B3356" w:rsidRDefault="00946656" w:rsidP="007336E4">
            <w:pPr>
              <w:pStyle w:val="AmColumnHeading"/>
            </w:pPr>
            <w:r w:rsidRPr="009B3356">
              <w:t>Amendement</w:t>
            </w:r>
          </w:p>
        </w:tc>
      </w:tr>
      <w:tr w:rsidR="00946656" w:rsidRPr="009B3356" w14:paraId="7C8A5AE1" w14:textId="77777777" w:rsidTr="007336E4">
        <w:trPr>
          <w:jc w:val="center"/>
        </w:trPr>
        <w:tc>
          <w:tcPr>
            <w:tcW w:w="4876" w:type="dxa"/>
            <w:tcBorders>
              <w:top w:val="nil"/>
              <w:left w:val="nil"/>
              <w:bottom w:val="nil"/>
              <w:right w:val="nil"/>
            </w:tcBorders>
          </w:tcPr>
          <w:p w14:paraId="0BEF5013" w14:textId="77777777" w:rsidR="00946656" w:rsidRPr="009B3356" w:rsidRDefault="00946656" w:rsidP="007336E4">
            <w:pPr>
              <w:pStyle w:val="Normal6a"/>
            </w:pPr>
          </w:p>
        </w:tc>
        <w:tc>
          <w:tcPr>
            <w:tcW w:w="4876" w:type="dxa"/>
            <w:tcBorders>
              <w:top w:val="nil"/>
              <w:left w:val="nil"/>
              <w:bottom w:val="nil"/>
              <w:right w:val="nil"/>
            </w:tcBorders>
          </w:tcPr>
          <w:p w14:paraId="76DFA358" w14:textId="77777777" w:rsidR="00946656" w:rsidRPr="009B3356" w:rsidRDefault="00946656" w:rsidP="007336E4">
            <w:pPr>
              <w:pStyle w:val="Normal6a"/>
            </w:pPr>
            <w:r w:rsidRPr="009B3356">
              <w:rPr>
                <w:b/>
                <w:i/>
              </w:rPr>
              <w:t>—</w:t>
            </w:r>
            <w:r w:rsidRPr="009B3356">
              <w:tab/>
            </w:r>
            <w:r w:rsidRPr="009B3356">
              <w:rPr>
                <w:b/>
                <w:i/>
              </w:rPr>
              <w:t>vu le socle européen des droits sociaux du 17 novembre 2017,</w:t>
            </w:r>
          </w:p>
        </w:tc>
      </w:tr>
    </w:tbl>
    <w:p w14:paraId="62CD69F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D66144B" w14:textId="77777777" w:rsidR="00946656" w:rsidRPr="009B3356" w:rsidRDefault="00946656" w:rsidP="00946656">
      <w:r w:rsidRPr="009B3356">
        <w:rPr>
          <w:rStyle w:val="HideTWBExt"/>
        </w:rPr>
        <w:t>&lt;/Amend&gt;</w:t>
      </w:r>
    </w:p>
    <w:p w14:paraId="6655EF7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w:t>
      </w:r>
      <w:r w:rsidRPr="009B3356">
        <w:rPr>
          <w:rStyle w:val="HideTWBExt"/>
          <w:b w:val="0"/>
        </w:rPr>
        <w:t>&lt;/NumAm&gt;</w:t>
      </w:r>
    </w:p>
    <w:p w14:paraId="09D0D385" w14:textId="77777777" w:rsidR="00946656" w:rsidRPr="009B3356" w:rsidRDefault="00946656" w:rsidP="00946656">
      <w:pPr>
        <w:pStyle w:val="NormalBold"/>
      </w:pPr>
      <w:r w:rsidRPr="009B3356">
        <w:rPr>
          <w:rStyle w:val="HideTWBExt"/>
          <w:b w:val="0"/>
        </w:rPr>
        <w:lastRenderedPageBreak/>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2B4F51A3" w14:textId="77777777" w:rsidR="00946656" w:rsidRPr="009B3356" w:rsidRDefault="00946656" w:rsidP="00946656">
      <w:pPr>
        <w:pStyle w:val="NormalBold"/>
      </w:pPr>
      <w:r w:rsidRPr="009B3356">
        <w:rPr>
          <w:rStyle w:val="HideTWBExt"/>
          <w:b w:val="0"/>
        </w:rPr>
        <w:t>&lt;/RepeatBlock-By&gt;</w:t>
      </w:r>
    </w:p>
    <w:p w14:paraId="1CFB962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ABC625B" w14:textId="77777777" w:rsidR="00946656" w:rsidRPr="009B3356" w:rsidRDefault="00946656" w:rsidP="00946656">
      <w:pPr>
        <w:pStyle w:val="NormalBold"/>
      </w:pPr>
      <w:r w:rsidRPr="009B3356">
        <w:rPr>
          <w:rStyle w:val="HideTWBExt"/>
          <w:b w:val="0"/>
        </w:rPr>
        <w:t>&lt;Article&gt;</w:t>
      </w:r>
      <w:r w:rsidRPr="009B3356">
        <w:t>Visa 3</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75BAF1E" w14:textId="77777777" w:rsidTr="007336E4">
        <w:trPr>
          <w:trHeight w:hRule="exact" w:val="240"/>
          <w:jc w:val="center"/>
        </w:trPr>
        <w:tc>
          <w:tcPr>
            <w:tcW w:w="9752" w:type="dxa"/>
            <w:gridSpan w:val="2"/>
            <w:tcBorders>
              <w:top w:val="nil"/>
              <w:left w:val="nil"/>
              <w:bottom w:val="nil"/>
              <w:right w:val="nil"/>
            </w:tcBorders>
          </w:tcPr>
          <w:p w14:paraId="2816377E" w14:textId="77777777" w:rsidR="00946656" w:rsidRPr="009B3356" w:rsidRDefault="00946656" w:rsidP="007336E4"/>
        </w:tc>
      </w:tr>
      <w:tr w:rsidR="00946656" w:rsidRPr="009B3356" w14:paraId="673FE021" w14:textId="77777777" w:rsidTr="007336E4">
        <w:trPr>
          <w:trHeight w:val="240"/>
          <w:jc w:val="center"/>
        </w:trPr>
        <w:tc>
          <w:tcPr>
            <w:tcW w:w="4876" w:type="dxa"/>
            <w:tcBorders>
              <w:top w:val="nil"/>
              <w:left w:val="nil"/>
              <w:bottom w:val="nil"/>
              <w:right w:val="nil"/>
            </w:tcBorders>
          </w:tcPr>
          <w:p w14:paraId="135A03A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F4A7A39" w14:textId="77777777" w:rsidR="00946656" w:rsidRPr="009B3356" w:rsidRDefault="00946656" w:rsidP="007336E4">
            <w:pPr>
              <w:pStyle w:val="AmColumnHeading"/>
            </w:pPr>
            <w:r w:rsidRPr="009B3356">
              <w:t>Amendement</w:t>
            </w:r>
          </w:p>
        </w:tc>
      </w:tr>
      <w:tr w:rsidR="00946656" w:rsidRPr="009B3356" w14:paraId="296BE0A7" w14:textId="77777777" w:rsidTr="007336E4">
        <w:trPr>
          <w:jc w:val="center"/>
        </w:trPr>
        <w:tc>
          <w:tcPr>
            <w:tcW w:w="4876" w:type="dxa"/>
            <w:tcBorders>
              <w:top w:val="nil"/>
              <w:left w:val="nil"/>
              <w:bottom w:val="nil"/>
              <w:right w:val="nil"/>
            </w:tcBorders>
          </w:tcPr>
          <w:p w14:paraId="188642E8" w14:textId="7ED1BB00" w:rsidR="00946656" w:rsidRPr="009B3356" w:rsidRDefault="00946656" w:rsidP="007336E4">
            <w:pPr>
              <w:pStyle w:val="Normal6a"/>
            </w:pPr>
            <w:r w:rsidRPr="009B3356">
              <w:t>—</w:t>
            </w:r>
            <w:r w:rsidRPr="009B3356">
              <w:tab/>
              <w:t>vu le rapport annuel 2025 des commissaires européens sur les progrès accomplis en matière de simplification, de mise en œuvre et d</w:t>
            </w:r>
            <w:r w:rsidR="005531B8">
              <w:t>’</w:t>
            </w:r>
            <w:r w:rsidRPr="009B3356">
              <w:t>application</w:t>
            </w:r>
            <w:r w:rsidRPr="009B3356">
              <w:rPr>
                <w:b/>
                <w:bCs/>
                <w:i/>
                <w:iCs/>
              </w:rPr>
              <w:t>, disponible depuis</w:t>
            </w:r>
            <w:r w:rsidRPr="009B3356">
              <w:t xml:space="preserve"> septembre 2025,</w:t>
            </w:r>
          </w:p>
        </w:tc>
        <w:tc>
          <w:tcPr>
            <w:tcW w:w="4876" w:type="dxa"/>
            <w:tcBorders>
              <w:top w:val="nil"/>
              <w:left w:val="nil"/>
              <w:bottom w:val="nil"/>
              <w:right w:val="nil"/>
            </w:tcBorders>
          </w:tcPr>
          <w:p w14:paraId="71C18DDA" w14:textId="253FB59A" w:rsidR="00946656" w:rsidRPr="009B3356" w:rsidRDefault="00946656" w:rsidP="007336E4">
            <w:pPr>
              <w:pStyle w:val="Normal6a"/>
            </w:pPr>
            <w:r w:rsidRPr="009B3356">
              <w:t>—</w:t>
            </w:r>
            <w:r w:rsidRPr="009B3356">
              <w:tab/>
              <w:t xml:space="preserve">vu le rapport </w:t>
            </w:r>
            <w:r w:rsidRPr="009B3356">
              <w:rPr>
                <w:b/>
                <w:bCs/>
              </w:rPr>
              <w:t>de synthèse</w:t>
            </w:r>
            <w:r w:rsidRPr="009B3356">
              <w:t xml:space="preserve"> annuel 2025</w:t>
            </w:r>
            <w:r w:rsidRPr="009B3356">
              <w:rPr>
                <w:b/>
                <w:i/>
              </w:rPr>
              <w:t xml:space="preserve"> sur la simplification, la mise en œuvre et l</w:t>
            </w:r>
            <w:r w:rsidR="005531B8">
              <w:rPr>
                <w:b/>
                <w:i/>
              </w:rPr>
              <w:t>’</w:t>
            </w:r>
            <w:r w:rsidRPr="009B3356">
              <w:rPr>
                <w:b/>
                <w:i/>
              </w:rPr>
              <w:t>application et les rapports annuels 2025</w:t>
            </w:r>
            <w:r w:rsidRPr="009B3356">
              <w:t xml:space="preserve"> des commissaires européens sur les progrès accomplis en matière de simplification, de mise en œuvre et d</w:t>
            </w:r>
            <w:r w:rsidR="005531B8">
              <w:t>’</w:t>
            </w:r>
            <w:r w:rsidRPr="009B3356">
              <w:t xml:space="preserve">application </w:t>
            </w:r>
            <w:r w:rsidRPr="009B3356">
              <w:rPr>
                <w:b/>
                <w:i/>
              </w:rPr>
              <w:t xml:space="preserve">de </w:t>
            </w:r>
            <w:r w:rsidRPr="009B3356">
              <w:t>septembre 2025,</w:t>
            </w:r>
          </w:p>
        </w:tc>
      </w:tr>
    </w:tbl>
    <w:p w14:paraId="2A963545"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F86604C" w14:textId="77777777" w:rsidR="00946656" w:rsidRPr="009B3356" w:rsidRDefault="00946656" w:rsidP="00946656">
      <w:r w:rsidRPr="009B3356">
        <w:rPr>
          <w:rStyle w:val="HideTWBExt"/>
        </w:rPr>
        <w:t>&lt;/Amend&gt;</w:t>
      </w:r>
    </w:p>
    <w:p w14:paraId="297EBAC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w:t>
      </w:r>
      <w:r w:rsidRPr="009B3356">
        <w:rPr>
          <w:rStyle w:val="HideTWBExt"/>
          <w:b w:val="0"/>
        </w:rPr>
        <w:t>&lt;/NumAm&gt;</w:t>
      </w:r>
    </w:p>
    <w:p w14:paraId="7DCF4BCF"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149C5244" w14:textId="77777777" w:rsidR="00946656" w:rsidRPr="009B3356" w:rsidRDefault="00946656" w:rsidP="00946656">
      <w:pPr>
        <w:pStyle w:val="NormalBold"/>
      </w:pPr>
      <w:r w:rsidRPr="009B3356">
        <w:rPr>
          <w:rStyle w:val="HideTWBExt"/>
          <w:b w:val="0"/>
        </w:rPr>
        <w:t>&lt;/RepeatBlock-By&gt;</w:t>
      </w:r>
    </w:p>
    <w:p w14:paraId="4C0CBD2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FC1D285" w14:textId="77777777" w:rsidR="00946656" w:rsidRPr="009B3356" w:rsidRDefault="00946656" w:rsidP="00946656">
      <w:pPr>
        <w:pStyle w:val="NormalBold"/>
      </w:pPr>
      <w:r w:rsidRPr="009B3356">
        <w:rPr>
          <w:rStyle w:val="HideTWBExt"/>
          <w:b w:val="0"/>
        </w:rPr>
        <w:t>&lt;Article&gt;</w:t>
      </w:r>
      <w:r w:rsidRPr="009B3356">
        <w:t>Visa 16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6093B0E" w14:textId="77777777" w:rsidTr="007336E4">
        <w:trPr>
          <w:trHeight w:hRule="exact" w:val="240"/>
          <w:jc w:val="center"/>
        </w:trPr>
        <w:tc>
          <w:tcPr>
            <w:tcW w:w="9752" w:type="dxa"/>
            <w:gridSpan w:val="2"/>
            <w:tcBorders>
              <w:top w:val="nil"/>
              <w:left w:val="nil"/>
              <w:bottom w:val="nil"/>
              <w:right w:val="nil"/>
            </w:tcBorders>
          </w:tcPr>
          <w:p w14:paraId="69B5FF1F" w14:textId="77777777" w:rsidR="00946656" w:rsidRPr="009B3356" w:rsidRDefault="00946656" w:rsidP="007336E4"/>
        </w:tc>
      </w:tr>
      <w:tr w:rsidR="00946656" w:rsidRPr="009B3356" w14:paraId="34B189A1" w14:textId="77777777" w:rsidTr="007336E4">
        <w:trPr>
          <w:trHeight w:val="240"/>
          <w:jc w:val="center"/>
        </w:trPr>
        <w:tc>
          <w:tcPr>
            <w:tcW w:w="4876" w:type="dxa"/>
            <w:tcBorders>
              <w:top w:val="nil"/>
              <w:left w:val="nil"/>
              <w:bottom w:val="nil"/>
              <w:right w:val="nil"/>
            </w:tcBorders>
          </w:tcPr>
          <w:p w14:paraId="2B2B460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62B42E1" w14:textId="77777777" w:rsidR="00946656" w:rsidRPr="009B3356" w:rsidRDefault="00946656" w:rsidP="007336E4">
            <w:pPr>
              <w:pStyle w:val="AmColumnHeading"/>
            </w:pPr>
            <w:r w:rsidRPr="009B3356">
              <w:t>Amendement</w:t>
            </w:r>
          </w:p>
        </w:tc>
      </w:tr>
      <w:tr w:rsidR="00946656" w:rsidRPr="009B3356" w14:paraId="37EC7038" w14:textId="77777777" w:rsidTr="007336E4">
        <w:trPr>
          <w:jc w:val="center"/>
        </w:trPr>
        <w:tc>
          <w:tcPr>
            <w:tcW w:w="4876" w:type="dxa"/>
            <w:tcBorders>
              <w:top w:val="nil"/>
              <w:left w:val="nil"/>
              <w:bottom w:val="nil"/>
              <w:right w:val="nil"/>
            </w:tcBorders>
          </w:tcPr>
          <w:p w14:paraId="19F9C1CD" w14:textId="77777777" w:rsidR="00946656" w:rsidRPr="009B3356" w:rsidRDefault="00946656" w:rsidP="007336E4">
            <w:pPr>
              <w:pStyle w:val="Normal6a"/>
            </w:pPr>
          </w:p>
        </w:tc>
        <w:tc>
          <w:tcPr>
            <w:tcW w:w="4876" w:type="dxa"/>
            <w:tcBorders>
              <w:top w:val="nil"/>
              <w:left w:val="nil"/>
              <w:bottom w:val="nil"/>
              <w:right w:val="nil"/>
            </w:tcBorders>
          </w:tcPr>
          <w:p w14:paraId="1D8CA6EC" w14:textId="1B0CD4BC" w:rsidR="00946656" w:rsidRPr="009B3356" w:rsidRDefault="00946656" w:rsidP="007336E4">
            <w:pPr>
              <w:pStyle w:val="Normal6a"/>
            </w:pPr>
            <w:r w:rsidRPr="009B3356">
              <w:rPr>
                <w:b/>
                <w:i/>
              </w:rPr>
              <w:t>—</w:t>
            </w:r>
            <w:r w:rsidRPr="009B3356">
              <w:tab/>
            </w:r>
            <w:r w:rsidRPr="009B3356">
              <w:rPr>
                <w:b/>
                <w:i/>
              </w:rPr>
              <w:t>vu sa résolution du 9 juin 2016 pour une administration de l</w:t>
            </w:r>
            <w:r w:rsidR="005531B8">
              <w:rPr>
                <w:b/>
                <w:i/>
              </w:rPr>
              <w:t>’</w:t>
            </w:r>
            <w:r w:rsidRPr="009B3356">
              <w:rPr>
                <w:b/>
                <w:i/>
              </w:rPr>
              <w:t>Union européenne ouverte, efficace et indépendante et la proposition de règlement du Parlement européen et du Conseil pour une administration européenne ouverte, efficace et indépendante</w:t>
            </w:r>
            <w:r w:rsidRPr="009B3356">
              <w:rPr>
                <w:b/>
                <w:i/>
                <w:vertAlign w:val="superscript"/>
              </w:rPr>
              <w:t>1 bis</w:t>
            </w:r>
            <w:r w:rsidRPr="009B3356">
              <w:rPr>
                <w:b/>
                <w:i/>
              </w:rPr>
              <w:t>,</w:t>
            </w:r>
          </w:p>
        </w:tc>
      </w:tr>
      <w:tr w:rsidR="00946656" w:rsidRPr="009B3356" w14:paraId="065A65B0" w14:textId="77777777" w:rsidTr="007336E4">
        <w:trPr>
          <w:jc w:val="center"/>
        </w:trPr>
        <w:tc>
          <w:tcPr>
            <w:tcW w:w="4876" w:type="dxa"/>
            <w:tcBorders>
              <w:top w:val="nil"/>
              <w:left w:val="nil"/>
              <w:bottom w:val="nil"/>
              <w:right w:val="nil"/>
            </w:tcBorders>
          </w:tcPr>
          <w:p w14:paraId="0499EEF0" w14:textId="77777777" w:rsidR="00946656" w:rsidRPr="009B3356" w:rsidRDefault="00946656" w:rsidP="007336E4"/>
        </w:tc>
        <w:tc>
          <w:tcPr>
            <w:tcW w:w="4876" w:type="dxa"/>
            <w:tcBorders>
              <w:top w:val="nil"/>
              <w:left w:val="nil"/>
              <w:bottom w:val="nil"/>
              <w:right w:val="nil"/>
            </w:tcBorders>
          </w:tcPr>
          <w:p w14:paraId="20701174" w14:textId="77777777" w:rsidR="00946656" w:rsidRPr="009B3356" w:rsidRDefault="00946656" w:rsidP="007336E4">
            <w:pPr>
              <w:pStyle w:val="Normal6a"/>
            </w:pPr>
            <w:r w:rsidRPr="009B3356">
              <w:rPr>
                <w:b/>
                <w:i/>
              </w:rPr>
              <w:t>_________________</w:t>
            </w:r>
          </w:p>
        </w:tc>
      </w:tr>
      <w:tr w:rsidR="00946656" w:rsidRPr="009B3356" w14:paraId="51B89794" w14:textId="77777777" w:rsidTr="007336E4">
        <w:trPr>
          <w:jc w:val="center"/>
        </w:trPr>
        <w:tc>
          <w:tcPr>
            <w:tcW w:w="4876" w:type="dxa"/>
            <w:tcBorders>
              <w:top w:val="nil"/>
              <w:left w:val="nil"/>
              <w:bottom w:val="nil"/>
              <w:right w:val="nil"/>
            </w:tcBorders>
          </w:tcPr>
          <w:p w14:paraId="54FBBC8B" w14:textId="77777777" w:rsidR="00946656" w:rsidRPr="009B3356" w:rsidRDefault="00946656" w:rsidP="007336E4"/>
        </w:tc>
        <w:tc>
          <w:tcPr>
            <w:tcW w:w="4876" w:type="dxa"/>
            <w:tcBorders>
              <w:top w:val="nil"/>
              <w:left w:val="nil"/>
              <w:bottom w:val="nil"/>
              <w:right w:val="nil"/>
            </w:tcBorders>
          </w:tcPr>
          <w:p w14:paraId="587D15C2" w14:textId="77777777" w:rsidR="00946656" w:rsidRPr="009B3356" w:rsidRDefault="00946656" w:rsidP="007336E4">
            <w:pPr>
              <w:pStyle w:val="Normal6a"/>
            </w:pPr>
            <w:r w:rsidRPr="009B3356">
              <w:rPr>
                <w:b/>
                <w:i/>
                <w:vertAlign w:val="superscript"/>
              </w:rPr>
              <w:t>1 bis</w:t>
            </w:r>
            <w:r w:rsidRPr="009B3356">
              <w:t xml:space="preserve"> </w:t>
            </w:r>
            <w:r w:rsidRPr="009B3356">
              <w:rPr>
                <w:b/>
                <w:i/>
              </w:rPr>
              <w:t>P8_</w:t>
            </w:r>
            <w:proofErr w:type="gramStart"/>
            <w:r w:rsidRPr="009B3356">
              <w:rPr>
                <w:b/>
                <w:i/>
              </w:rPr>
              <w:t>TA(</w:t>
            </w:r>
            <w:proofErr w:type="gramEnd"/>
            <w:r w:rsidRPr="009B3356">
              <w:rPr>
                <w:b/>
                <w:i/>
              </w:rPr>
              <w:t>2016)0279 (https://www.europarl.europa.eu/doceo/document/TA-8-2016-0279_FR.html).</w:t>
            </w:r>
          </w:p>
        </w:tc>
      </w:tr>
    </w:tbl>
    <w:p w14:paraId="319BFC6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82DF97E" w14:textId="77777777" w:rsidR="00946656" w:rsidRPr="009B3356" w:rsidRDefault="00946656" w:rsidP="00946656">
      <w:r w:rsidRPr="009B3356">
        <w:rPr>
          <w:rStyle w:val="HideTWBExt"/>
        </w:rPr>
        <w:t>&lt;/Amend&gt;</w:t>
      </w:r>
    </w:p>
    <w:p w14:paraId="2EC3FA10"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w:t>
      </w:r>
      <w:r w:rsidRPr="009B3356">
        <w:rPr>
          <w:rStyle w:val="HideTWBExt"/>
          <w:b w:val="0"/>
        </w:rPr>
        <w:t>&lt;/NumAm&gt;</w:t>
      </w:r>
    </w:p>
    <w:p w14:paraId="2F5D121A"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208C4491" w14:textId="77777777" w:rsidR="00946656" w:rsidRPr="009B3356" w:rsidRDefault="00946656" w:rsidP="00946656">
      <w:pPr>
        <w:pStyle w:val="NormalBold"/>
      </w:pPr>
      <w:r w:rsidRPr="009B3356">
        <w:rPr>
          <w:rStyle w:val="HideTWBExt"/>
          <w:b w:val="0"/>
        </w:rPr>
        <w:t>&lt;/RepeatBlock-By&gt;</w:t>
      </w:r>
    </w:p>
    <w:p w14:paraId="402F2F5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D37ED13" w14:textId="77777777" w:rsidR="00946656" w:rsidRPr="009B3356" w:rsidRDefault="00946656" w:rsidP="00946656">
      <w:pPr>
        <w:pStyle w:val="NormalBold"/>
      </w:pPr>
      <w:r w:rsidRPr="009B3356">
        <w:rPr>
          <w:rStyle w:val="HideTWBExt"/>
          <w:b w:val="0"/>
        </w:rPr>
        <w:lastRenderedPageBreak/>
        <w:t>&lt;Article&gt;</w:t>
      </w:r>
      <w:r w:rsidRPr="009B3356">
        <w:t>Visa 16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8638220" w14:textId="77777777" w:rsidTr="007336E4">
        <w:trPr>
          <w:trHeight w:hRule="exact" w:val="240"/>
          <w:jc w:val="center"/>
        </w:trPr>
        <w:tc>
          <w:tcPr>
            <w:tcW w:w="9752" w:type="dxa"/>
            <w:gridSpan w:val="2"/>
            <w:tcBorders>
              <w:top w:val="nil"/>
              <w:left w:val="nil"/>
              <w:bottom w:val="nil"/>
              <w:right w:val="nil"/>
            </w:tcBorders>
          </w:tcPr>
          <w:p w14:paraId="158EF541" w14:textId="77777777" w:rsidR="00946656" w:rsidRPr="009B3356" w:rsidRDefault="00946656" w:rsidP="007336E4"/>
        </w:tc>
      </w:tr>
      <w:tr w:rsidR="00946656" w:rsidRPr="009B3356" w14:paraId="30007971" w14:textId="77777777" w:rsidTr="007336E4">
        <w:trPr>
          <w:trHeight w:val="240"/>
          <w:jc w:val="center"/>
        </w:trPr>
        <w:tc>
          <w:tcPr>
            <w:tcW w:w="4876" w:type="dxa"/>
            <w:tcBorders>
              <w:top w:val="nil"/>
              <w:left w:val="nil"/>
              <w:bottom w:val="nil"/>
              <w:right w:val="nil"/>
            </w:tcBorders>
          </w:tcPr>
          <w:p w14:paraId="0C83D25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829A089" w14:textId="77777777" w:rsidR="00946656" w:rsidRPr="009B3356" w:rsidRDefault="00946656" w:rsidP="007336E4">
            <w:pPr>
              <w:pStyle w:val="AmColumnHeading"/>
            </w:pPr>
            <w:r w:rsidRPr="009B3356">
              <w:t>Amendement</w:t>
            </w:r>
          </w:p>
        </w:tc>
      </w:tr>
      <w:tr w:rsidR="00946656" w:rsidRPr="009B3356" w14:paraId="67877D8B" w14:textId="77777777" w:rsidTr="007336E4">
        <w:trPr>
          <w:jc w:val="center"/>
        </w:trPr>
        <w:tc>
          <w:tcPr>
            <w:tcW w:w="4876" w:type="dxa"/>
            <w:tcBorders>
              <w:top w:val="nil"/>
              <w:left w:val="nil"/>
              <w:bottom w:val="nil"/>
              <w:right w:val="nil"/>
            </w:tcBorders>
          </w:tcPr>
          <w:p w14:paraId="1D3FBD71" w14:textId="77777777" w:rsidR="00946656" w:rsidRPr="009B3356" w:rsidRDefault="00946656" w:rsidP="007336E4">
            <w:pPr>
              <w:pStyle w:val="Normal6a"/>
            </w:pPr>
          </w:p>
        </w:tc>
        <w:tc>
          <w:tcPr>
            <w:tcW w:w="4876" w:type="dxa"/>
            <w:tcBorders>
              <w:top w:val="nil"/>
              <w:left w:val="nil"/>
              <w:bottom w:val="nil"/>
              <w:right w:val="nil"/>
            </w:tcBorders>
          </w:tcPr>
          <w:p w14:paraId="31536647" w14:textId="77777777" w:rsidR="00946656" w:rsidRPr="009B3356" w:rsidRDefault="00946656" w:rsidP="007336E4">
            <w:pPr>
              <w:pStyle w:val="Normal6a"/>
            </w:pPr>
            <w:r w:rsidRPr="009B3356">
              <w:rPr>
                <w:b/>
                <w:i/>
              </w:rPr>
              <w:t>—</w:t>
            </w:r>
            <w:r w:rsidRPr="009B3356">
              <w:tab/>
            </w:r>
            <w:r w:rsidRPr="009B3356">
              <w:rPr>
                <w:b/>
                <w:i/>
              </w:rPr>
              <w:t>vu sa résolution du 22 novembre 2023 contenant des recommandations à la Commission sur la transition numérique et le droit administratif</w:t>
            </w:r>
            <w:r w:rsidRPr="009B3356">
              <w:rPr>
                <w:b/>
                <w:i/>
                <w:vertAlign w:val="superscript"/>
              </w:rPr>
              <w:t>2 bis</w:t>
            </w:r>
            <w:r w:rsidRPr="009B3356">
              <w:rPr>
                <w:b/>
                <w:i/>
              </w:rPr>
              <w:t>,</w:t>
            </w:r>
          </w:p>
        </w:tc>
      </w:tr>
      <w:tr w:rsidR="00946656" w:rsidRPr="009B3356" w14:paraId="03649FA6" w14:textId="77777777" w:rsidTr="007336E4">
        <w:trPr>
          <w:jc w:val="center"/>
        </w:trPr>
        <w:tc>
          <w:tcPr>
            <w:tcW w:w="4876" w:type="dxa"/>
            <w:tcBorders>
              <w:top w:val="nil"/>
              <w:left w:val="nil"/>
              <w:bottom w:val="nil"/>
              <w:right w:val="nil"/>
            </w:tcBorders>
          </w:tcPr>
          <w:p w14:paraId="53E82FD6" w14:textId="77777777" w:rsidR="00946656" w:rsidRPr="009B3356" w:rsidRDefault="00946656" w:rsidP="007336E4"/>
        </w:tc>
        <w:tc>
          <w:tcPr>
            <w:tcW w:w="4876" w:type="dxa"/>
            <w:tcBorders>
              <w:top w:val="nil"/>
              <w:left w:val="nil"/>
              <w:bottom w:val="nil"/>
              <w:right w:val="nil"/>
            </w:tcBorders>
          </w:tcPr>
          <w:p w14:paraId="0D8005A1" w14:textId="77777777" w:rsidR="00946656" w:rsidRPr="009B3356" w:rsidRDefault="00946656" w:rsidP="007336E4">
            <w:pPr>
              <w:pStyle w:val="Normal6a"/>
            </w:pPr>
            <w:r w:rsidRPr="009B3356">
              <w:rPr>
                <w:b/>
                <w:i/>
              </w:rPr>
              <w:t>_________________</w:t>
            </w:r>
          </w:p>
        </w:tc>
      </w:tr>
      <w:tr w:rsidR="00946656" w:rsidRPr="009B3356" w14:paraId="29702E08" w14:textId="77777777" w:rsidTr="007336E4">
        <w:trPr>
          <w:jc w:val="center"/>
        </w:trPr>
        <w:tc>
          <w:tcPr>
            <w:tcW w:w="4876" w:type="dxa"/>
            <w:tcBorders>
              <w:top w:val="nil"/>
              <w:left w:val="nil"/>
              <w:bottom w:val="nil"/>
              <w:right w:val="nil"/>
            </w:tcBorders>
          </w:tcPr>
          <w:p w14:paraId="464D5296" w14:textId="77777777" w:rsidR="00946656" w:rsidRPr="009B3356" w:rsidRDefault="00946656" w:rsidP="007336E4"/>
        </w:tc>
        <w:tc>
          <w:tcPr>
            <w:tcW w:w="4876" w:type="dxa"/>
            <w:tcBorders>
              <w:top w:val="nil"/>
              <w:left w:val="nil"/>
              <w:bottom w:val="nil"/>
              <w:right w:val="nil"/>
            </w:tcBorders>
          </w:tcPr>
          <w:p w14:paraId="1F660F93" w14:textId="77777777" w:rsidR="00946656" w:rsidRPr="009B3356" w:rsidRDefault="00946656" w:rsidP="007336E4">
            <w:pPr>
              <w:pStyle w:val="Normal6a"/>
            </w:pPr>
            <w:r w:rsidRPr="009B3356">
              <w:rPr>
                <w:b/>
                <w:i/>
                <w:vertAlign w:val="superscript"/>
              </w:rPr>
              <w:t>2 bis</w:t>
            </w:r>
            <w:r w:rsidRPr="009B3356">
              <w:t xml:space="preserve"> </w:t>
            </w:r>
            <w:r w:rsidRPr="009B3356">
              <w:rPr>
                <w:b/>
                <w:i/>
              </w:rPr>
              <w:t>P9_</w:t>
            </w:r>
            <w:proofErr w:type="gramStart"/>
            <w:r w:rsidRPr="009B3356">
              <w:rPr>
                <w:b/>
                <w:i/>
              </w:rPr>
              <w:t>TA(</w:t>
            </w:r>
            <w:proofErr w:type="gramEnd"/>
            <w:r w:rsidRPr="009B3356">
              <w:rPr>
                <w:b/>
                <w:i/>
              </w:rPr>
              <w:t>2023)0426 (https://www.europarl.europa.eu/doceo/document/TA-9-2023-0426_FR.html).</w:t>
            </w:r>
          </w:p>
        </w:tc>
      </w:tr>
    </w:tbl>
    <w:p w14:paraId="4FA2A227"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D338351" w14:textId="77777777" w:rsidR="00946656" w:rsidRPr="009B3356" w:rsidRDefault="00946656" w:rsidP="00946656">
      <w:r w:rsidRPr="009B3356">
        <w:rPr>
          <w:rStyle w:val="HideTWBExt"/>
        </w:rPr>
        <w:t>&lt;/Amend&gt;</w:t>
      </w:r>
    </w:p>
    <w:p w14:paraId="0650F28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w:t>
      </w:r>
      <w:r w:rsidRPr="009B3356">
        <w:rPr>
          <w:rStyle w:val="HideTWBExt"/>
          <w:b w:val="0"/>
        </w:rPr>
        <w:t>&lt;/NumAm&gt;</w:t>
      </w:r>
    </w:p>
    <w:p w14:paraId="6A73ECA4"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7C4A4F1A" w14:textId="77777777" w:rsidR="00946656" w:rsidRPr="009B3356" w:rsidRDefault="00946656" w:rsidP="00946656">
      <w:pPr>
        <w:pStyle w:val="NormalBold"/>
      </w:pPr>
      <w:r w:rsidRPr="009B3356">
        <w:rPr>
          <w:rStyle w:val="HideTWBExt"/>
          <w:b w:val="0"/>
        </w:rPr>
        <w:t>&lt;/RepeatBlock-By&gt;</w:t>
      </w:r>
    </w:p>
    <w:p w14:paraId="49C99E7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6D21FF7" w14:textId="77777777" w:rsidR="00946656" w:rsidRPr="009B3356" w:rsidRDefault="00946656" w:rsidP="00946656">
      <w:pPr>
        <w:pStyle w:val="NormalBold"/>
      </w:pPr>
      <w:r w:rsidRPr="009B3356">
        <w:rPr>
          <w:rStyle w:val="HideTWBExt"/>
          <w:b w:val="0"/>
        </w:rPr>
        <w:t>&lt;Article&gt;</w:t>
      </w:r>
      <w:r w:rsidRPr="009B3356">
        <w:t>Considérant -A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EB7C08C" w14:textId="77777777" w:rsidTr="007336E4">
        <w:trPr>
          <w:trHeight w:hRule="exact" w:val="240"/>
          <w:jc w:val="center"/>
        </w:trPr>
        <w:tc>
          <w:tcPr>
            <w:tcW w:w="9752" w:type="dxa"/>
            <w:gridSpan w:val="2"/>
            <w:tcBorders>
              <w:top w:val="nil"/>
              <w:left w:val="nil"/>
              <w:bottom w:val="nil"/>
              <w:right w:val="nil"/>
            </w:tcBorders>
          </w:tcPr>
          <w:p w14:paraId="5621188D" w14:textId="77777777" w:rsidR="00946656" w:rsidRPr="009B3356" w:rsidRDefault="00946656" w:rsidP="007336E4"/>
        </w:tc>
      </w:tr>
      <w:tr w:rsidR="00946656" w:rsidRPr="009B3356" w14:paraId="0B809F7D" w14:textId="77777777" w:rsidTr="007336E4">
        <w:trPr>
          <w:trHeight w:val="240"/>
          <w:jc w:val="center"/>
        </w:trPr>
        <w:tc>
          <w:tcPr>
            <w:tcW w:w="4876" w:type="dxa"/>
            <w:tcBorders>
              <w:top w:val="nil"/>
              <w:left w:val="nil"/>
              <w:bottom w:val="nil"/>
              <w:right w:val="nil"/>
            </w:tcBorders>
          </w:tcPr>
          <w:p w14:paraId="7A62A73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5B568C2" w14:textId="77777777" w:rsidR="00946656" w:rsidRPr="009B3356" w:rsidRDefault="00946656" w:rsidP="007336E4">
            <w:pPr>
              <w:pStyle w:val="AmColumnHeading"/>
            </w:pPr>
            <w:r w:rsidRPr="009B3356">
              <w:t>Amendement</w:t>
            </w:r>
          </w:p>
        </w:tc>
      </w:tr>
      <w:tr w:rsidR="00946656" w:rsidRPr="009B3356" w14:paraId="7273F0CF" w14:textId="77777777" w:rsidTr="007336E4">
        <w:trPr>
          <w:jc w:val="center"/>
        </w:trPr>
        <w:tc>
          <w:tcPr>
            <w:tcW w:w="4876" w:type="dxa"/>
            <w:tcBorders>
              <w:top w:val="nil"/>
              <w:left w:val="nil"/>
              <w:bottom w:val="nil"/>
              <w:right w:val="nil"/>
            </w:tcBorders>
          </w:tcPr>
          <w:p w14:paraId="60733D0C" w14:textId="77777777" w:rsidR="00946656" w:rsidRPr="009B3356" w:rsidRDefault="00946656" w:rsidP="007336E4">
            <w:pPr>
              <w:pStyle w:val="Normal6a"/>
            </w:pPr>
          </w:p>
        </w:tc>
        <w:tc>
          <w:tcPr>
            <w:tcW w:w="4876" w:type="dxa"/>
            <w:tcBorders>
              <w:top w:val="nil"/>
              <w:left w:val="nil"/>
              <w:bottom w:val="nil"/>
              <w:right w:val="nil"/>
            </w:tcBorders>
          </w:tcPr>
          <w:p w14:paraId="3FF9EFDE" w14:textId="7190AC4B" w:rsidR="00946656" w:rsidRPr="009B3356" w:rsidRDefault="00946656" w:rsidP="007336E4">
            <w:pPr>
              <w:pStyle w:val="Normal6a"/>
            </w:pPr>
            <w:r w:rsidRPr="009B3356">
              <w:rPr>
                <w:b/>
                <w:i/>
              </w:rPr>
              <w:t>-A.</w:t>
            </w:r>
            <w:r w:rsidRPr="009B3356">
              <w:tab/>
            </w:r>
            <w:proofErr w:type="gramStart"/>
            <w:r w:rsidRPr="009B3356">
              <w:rPr>
                <w:b/>
                <w:i/>
              </w:rPr>
              <w:t>considérant</w:t>
            </w:r>
            <w:proofErr w:type="gramEnd"/>
            <w:r w:rsidRPr="009B3356">
              <w:rPr>
                <w:b/>
                <w:i/>
              </w:rPr>
              <w:t xml:space="preserve"> que l</w:t>
            </w:r>
            <w:r w:rsidR="005531B8">
              <w:rPr>
                <w:b/>
                <w:i/>
              </w:rPr>
              <w:t>’</w:t>
            </w:r>
            <w:r w:rsidRPr="009B3356">
              <w:rPr>
                <w:b/>
                <w:i/>
              </w:rPr>
              <w:t>activité législative de l</w:t>
            </w:r>
            <w:r w:rsidR="005531B8">
              <w:rPr>
                <w:b/>
                <w:i/>
              </w:rPr>
              <w:t>’</w:t>
            </w:r>
            <w:r w:rsidRPr="009B3356">
              <w:rPr>
                <w:b/>
                <w:i/>
              </w:rPr>
              <w:t>Union est mue par les valeurs de respect de la dignité humaine, de liberté, de démocratie, d</w:t>
            </w:r>
            <w:r w:rsidR="005531B8">
              <w:rPr>
                <w:b/>
                <w:i/>
              </w:rPr>
              <w:t>’</w:t>
            </w:r>
            <w:r w:rsidRPr="009B3356">
              <w:rPr>
                <w:b/>
                <w:i/>
              </w:rPr>
              <w:t>égalité, d</w:t>
            </w:r>
            <w:r w:rsidR="005531B8">
              <w:rPr>
                <w:b/>
                <w:i/>
              </w:rPr>
              <w:t>’</w:t>
            </w:r>
            <w:r w:rsidRPr="009B3356">
              <w:rPr>
                <w:b/>
                <w:i/>
              </w:rPr>
              <w:t>état de droit, ainsi que de respect des droits de l</w:t>
            </w:r>
            <w:r w:rsidR="005531B8">
              <w:rPr>
                <w:b/>
                <w:i/>
              </w:rPr>
              <w:t>’</w:t>
            </w:r>
            <w:r w:rsidRPr="009B3356">
              <w:rPr>
                <w:b/>
                <w:i/>
              </w:rPr>
              <w:t>homme, consacrées par l</w:t>
            </w:r>
            <w:r w:rsidR="005531B8">
              <w:rPr>
                <w:b/>
                <w:i/>
              </w:rPr>
              <w:t>’</w:t>
            </w:r>
            <w:r w:rsidRPr="009B3356">
              <w:rPr>
                <w:b/>
                <w:i/>
              </w:rPr>
              <w:t>article 2 du traité UE;</w:t>
            </w:r>
          </w:p>
        </w:tc>
      </w:tr>
    </w:tbl>
    <w:p w14:paraId="64EA3B3E"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8EFB815" w14:textId="77777777" w:rsidR="00946656" w:rsidRPr="009B3356" w:rsidRDefault="00946656" w:rsidP="00946656">
      <w:r w:rsidRPr="009B3356">
        <w:rPr>
          <w:rStyle w:val="HideTWBExt"/>
        </w:rPr>
        <w:t>&lt;/Amend&gt;</w:t>
      </w:r>
    </w:p>
    <w:p w14:paraId="0AC7B57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w:t>
      </w:r>
      <w:r w:rsidRPr="009B3356">
        <w:rPr>
          <w:rStyle w:val="HideTWBExt"/>
          <w:b w:val="0"/>
        </w:rPr>
        <w:t>&lt;/NumAm&gt;</w:t>
      </w:r>
    </w:p>
    <w:p w14:paraId="2A8974B7"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Furore</w:t>
      </w:r>
      <w:proofErr w:type="spellEnd"/>
      <w:r w:rsidRPr="009B3356">
        <w:rPr>
          <w:rStyle w:val="HideTWBExt"/>
          <w:b w:val="0"/>
        </w:rPr>
        <w:t>&lt;/Members&gt;</w:t>
      </w:r>
    </w:p>
    <w:p w14:paraId="764F6C31" w14:textId="77777777" w:rsidR="00946656" w:rsidRPr="009B3356" w:rsidRDefault="00946656" w:rsidP="00946656">
      <w:pPr>
        <w:pStyle w:val="NormalBold"/>
      </w:pPr>
      <w:r w:rsidRPr="009B3356">
        <w:rPr>
          <w:rStyle w:val="HideTWBExt"/>
          <w:b w:val="0"/>
        </w:rPr>
        <w:t>&lt;/RepeatBlock-By&gt;</w:t>
      </w:r>
    </w:p>
    <w:p w14:paraId="5FF67A3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DBBE89A" w14:textId="77777777" w:rsidR="00946656" w:rsidRPr="009B3356" w:rsidRDefault="00946656" w:rsidP="00946656">
      <w:pPr>
        <w:pStyle w:val="NormalBold"/>
      </w:pPr>
      <w:r w:rsidRPr="009B3356">
        <w:rPr>
          <w:rStyle w:val="HideTWBExt"/>
          <w:b w:val="0"/>
        </w:rPr>
        <w:t>&lt;Article&gt;</w:t>
      </w:r>
      <w:r w:rsidRPr="009B3356">
        <w:t>Considérant A</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22C8BC2" w14:textId="77777777" w:rsidTr="007336E4">
        <w:trPr>
          <w:trHeight w:hRule="exact" w:val="240"/>
          <w:jc w:val="center"/>
        </w:trPr>
        <w:tc>
          <w:tcPr>
            <w:tcW w:w="9752" w:type="dxa"/>
            <w:gridSpan w:val="2"/>
            <w:tcBorders>
              <w:top w:val="nil"/>
              <w:left w:val="nil"/>
              <w:bottom w:val="nil"/>
              <w:right w:val="nil"/>
            </w:tcBorders>
          </w:tcPr>
          <w:p w14:paraId="7CD71423" w14:textId="77777777" w:rsidR="00946656" w:rsidRPr="009B3356" w:rsidRDefault="00946656" w:rsidP="007336E4"/>
        </w:tc>
      </w:tr>
      <w:tr w:rsidR="00946656" w:rsidRPr="009B3356" w14:paraId="6677C401" w14:textId="77777777" w:rsidTr="007336E4">
        <w:trPr>
          <w:trHeight w:val="240"/>
          <w:jc w:val="center"/>
        </w:trPr>
        <w:tc>
          <w:tcPr>
            <w:tcW w:w="4876" w:type="dxa"/>
            <w:tcBorders>
              <w:top w:val="nil"/>
              <w:left w:val="nil"/>
              <w:bottom w:val="nil"/>
              <w:right w:val="nil"/>
            </w:tcBorders>
          </w:tcPr>
          <w:p w14:paraId="61FA73D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03B855A" w14:textId="77777777" w:rsidR="00946656" w:rsidRPr="009B3356" w:rsidRDefault="00946656" w:rsidP="007336E4">
            <w:pPr>
              <w:pStyle w:val="AmColumnHeading"/>
            </w:pPr>
            <w:r w:rsidRPr="009B3356">
              <w:t>Amendement</w:t>
            </w:r>
          </w:p>
        </w:tc>
      </w:tr>
      <w:tr w:rsidR="00946656" w:rsidRPr="009B3356" w14:paraId="38989654" w14:textId="77777777" w:rsidTr="007336E4">
        <w:trPr>
          <w:jc w:val="center"/>
        </w:trPr>
        <w:tc>
          <w:tcPr>
            <w:tcW w:w="4876" w:type="dxa"/>
            <w:tcBorders>
              <w:top w:val="nil"/>
              <w:left w:val="nil"/>
              <w:bottom w:val="nil"/>
              <w:right w:val="nil"/>
            </w:tcBorders>
          </w:tcPr>
          <w:p w14:paraId="1BA7534D" w14:textId="2CD2A712"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 xml:space="preserve">article 4, paragraphe 3, du traité UE, ainsi </w:t>
            </w:r>
            <w:r w:rsidRPr="009B3356">
              <w:lastRenderedPageBreak/>
              <w:t>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p>
        </w:tc>
        <w:tc>
          <w:tcPr>
            <w:tcW w:w="4876" w:type="dxa"/>
            <w:tcBorders>
              <w:top w:val="nil"/>
              <w:left w:val="nil"/>
              <w:bottom w:val="nil"/>
              <w:right w:val="nil"/>
            </w:tcBorders>
          </w:tcPr>
          <w:p w14:paraId="7D336AE4" w14:textId="31247399" w:rsidR="00946656" w:rsidRPr="009B3356" w:rsidRDefault="00946656" w:rsidP="007336E4">
            <w:pPr>
              <w:pStyle w:val="Normal6a"/>
            </w:pPr>
            <w:r w:rsidRPr="009B3356">
              <w:lastRenderedPageBreak/>
              <w:t>A.</w:t>
            </w:r>
            <w:r w:rsidRPr="009B3356">
              <w:tab/>
              <w:t>considérant qu</w:t>
            </w:r>
            <w:r w:rsidR="005531B8">
              <w:t>’</w:t>
            </w:r>
            <w:r w:rsidRPr="009B3356">
              <w:t>en vertu de l</w:t>
            </w:r>
            <w:r w:rsidR="005531B8">
              <w:t>’</w:t>
            </w:r>
            <w:r w:rsidRPr="009B3356">
              <w:t xml:space="preserve">article 4, paragraphe 3, du traité UE, ainsi </w:t>
            </w:r>
            <w:r w:rsidRPr="009B3356">
              <w:lastRenderedPageBreak/>
              <w:t>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r w:rsidRPr="009B3356">
              <w:rPr>
                <w:b/>
                <w:i/>
              </w:rPr>
              <w:t> que la crédibilité extérieure de l</w:t>
            </w:r>
            <w:r w:rsidR="005531B8">
              <w:rPr>
                <w:b/>
                <w:i/>
              </w:rPr>
              <w:t>’</w:t>
            </w:r>
            <w:r w:rsidRPr="009B3356">
              <w:rPr>
                <w:b/>
                <w:i/>
              </w:rPr>
              <w:t>Union en matière de promotion de la démocratie, de l</w:t>
            </w:r>
            <w:r w:rsidR="005531B8">
              <w:rPr>
                <w:b/>
                <w:i/>
              </w:rPr>
              <w:t>’</w:t>
            </w:r>
            <w:r w:rsidRPr="009B3356">
              <w:rPr>
                <w:b/>
                <w:i/>
              </w:rPr>
              <w:t>état de droit et des droits de l</w:t>
            </w:r>
            <w:r w:rsidR="005531B8">
              <w:rPr>
                <w:b/>
                <w:i/>
              </w:rPr>
              <w:t>’</w:t>
            </w:r>
            <w:r w:rsidRPr="009B3356">
              <w:rPr>
                <w:b/>
                <w:i/>
              </w:rPr>
              <w:t>homme dans le monde dépend de sa capacité à garantir le plein respect de ces principes en son sein; que l</w:t>
            </w:r>
            <w:r w:rsidR="005531B8">
              <w:rPr>
                <w:b/>
                <w:i/>
              </w:rPr>
              <w:t>’</w:t>
            </w:r>
            <w:r w:rsidRPr="009B3356">
              <w:rPr>
                <w:b/>
                <w:i/>
              </w:rPr>
              <w:t>application cohérente du droit de l</w:t>
            </w:r>
            <w:r w:rsidR="005531B8">
              <w:rPr>
                <w:b/>
                <w:i/>
              </w:rPr>
              <w:t>’</w:t>
            </w:r>
            <w:r w:rsidRPr="009B3356">
              <w:rPr>
                <w:b/>
                <w:i/>
              </w:rPr>
              <w:t>Union est essentielle pour la légitimité de l</w:t>
            </w:r>
            <w:r w:rsidR="005531B8">
              <w:rPr>
                <w:b/>
                <w:i/>
              </w:rPr>
              <w:t>’</w:t>
            </w:r>
            <w:r w:rsidRPr="009B3356">
              <w:rPr>
                <w:b/>
                <w:i/>
              </w:rPr>
              <w:t>Union sur la scène internationale;</w:t>
            </w:r>
          </w:p>
        </w:tc>
      </w:tr>
    </w:tbl>
    <w:p w14:paraId="50CBE4C3"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913FB49" w14:textId="77777777" w:rsidR="00946656" w:rsidRPr="009B3356" w:rsidRDefault="00946656" w:rsidP="00946656">
      <w:r w:rsidRPr="009B3356">
        <w:rPr>
          <w:rStyle w:val="HideTWBExt"/>
        </w:rPr>
        <w:t>&lt;/Amend&gt;</w:t>
      </w:r>
    </w:p>
    <w:p w14:paraId="7EB8EB6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w:t>
      </w:r>
      <w:r w:rsidRPr="009B3356">
        <w:rPr>
          <w:rStyle w:val="HideTWBExt"/>
          <w:b w:val="0"/>
        </w:rPr>
        <w:t>&lt;/NumAm&gt;</w:t>
      </w:r>
    </w:p>
    <w:p w14:paraId="172CA538"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26CB091F" w14:textId="77777777" w:rsidR="00946656" w:rsidRPr="009B3356" w:rsidRDefault="00946656" w:rsidP="00946656">
      <w:pPr>
        <w:pStyle w:val="NormalBold"/>
      </w:pPr>
      <w:r w:rsidRPr="009B3356">
        <w:rPr>
          <w:rStyle w:val="HideTWBExt"/>
          <w:b w:val="0"/>
        </w:rPr>
        <w:t>&lt;/RepeatBlock-By&gt;</w:t>
      </w:r>
    </w:p>
    <w:p w14:paraId="5629B17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8892B52" w14:textId="77777777" w:rsidR="00946656" w:rsidRPr="009B3356" w:rsidRDefault="00946656" w:rsidP="00946656">
      <w:pPr>
        <w:pStyle w:val="NormalBold"/>
      </w:pPr>
      <w:r w:rsidRPr="009B3356">
        <w:rPr>
          <w:rStyle w:val="HideTWBExt"/>
          <w:b w:val="0"/>
        </w:rPr>
        <w:t>&lt;Article&gt;</w:t>
      </w:r>
      <w:r w:rsidRPr="009B3356">
        <w:t>Considérant A</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A665D9E" w14:textId="77777777" w:rsidTr="007336E4">
        <w:trPr>
          <w:trHeight w:hRule="exact" w:val="240"/>
          <w:jc w:val="center"/>
        </w:trPr>
        <w:tc>
          <w:tcPr>
            <w:tcW w:w="9752" w:type="dxa"/>
            <w:gridSpan w:val="2"/>
            <w:tcBorders>
              <w:top w:val="nil"/>
              <w:left w:val="nil"/>
              <w:bottom w:val="nil"/>
              <w:right w:val="nil"/>
            </w:tcBorders>
          </w:tcPr>
          <w:p w14:paraId="614FB883" w14:textId="77777777" w:rsidR="00946656" w:rsidRPr="009B3356" w:rsidRDefault="00946656" w:rsidP="007336E4"/>
        </w:tc>
      </w:tr>
      <w:tr w:rsidR="00946656" w:rsidRPr="009B3356" w14:paraId="678F6853" w14:textId="77777777" w:rsidTr="007336E4">
        <w:trPr>
          <w:trHeight w:val="240"/>
          <w:jc w:val="center"/>
        </w:trPr>
        <w:tc>
          <w:tcPr>
            <w:tcW w:w="4876" w:type="dxa"/>
            <w:tcBorders>
              <w:top w:val="nil"/>
              <w:left w:val="nil"/>
              <w:bottom w:val="nil"/>
              <w:right w:val="nil"/>
            </w:tcBorders>
          </w:tcPr>
          <w:p w14:paraId="5422630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63E855F" w14:textId="77777777" w:rsidR="00946656" w:rsidRPr="009B3356" w:rsidRDefault="00946656" w:rsidP="007336E4">
            <w:pPr>
              <w:pStyle w:val="AmColumnHeading"/>
            </w:pPr>
            <w:r w:rsidRPr="009B3356">
              <w:t>Amendement</w:t>
            </w:r>
          </w:p>
        </w:tc>
      </w:tr>
      <w:tr w:rsidR="00946656" w:rsidRPr="009B3356" w14:paraId="76C6A2FE" w14:textId="77777777" w:rsidTr="007336E4">
        <w:trPr>
          <w:jc w:val="center"/>
        </w:trPr>
        <w:tc>
          <w:tcPr>
            <w:tcW w:w="4876" w:type="dxa"/>
            <w:tcBorders>
              <w:top w:val="nil"/>
              <w:left w:val="nil"/>
              <w:bottom w:val="nil"/>
              <w:right w:val="nil"/>
            </w:tcBorders>
          </w:tcPr>
          <w:p w14:paraId="03A217B1" w14:textId="4C1F9B18"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 xml:space="preserve">article 291, </w:t>
            </w:r>
            <w:r w:rsidRPr="009B3356">
              <w:lastRenderedPageBreak/>
              <w:t>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p>
        </w:tc>
        <w:tc>
          <w:tcPr>
            <w:tcW w:w="4876" w:type="dxa"/>
            <w:tcBorders>
              <w:top w:val="nil"/>
              <w:left w:val="nil"/>
              <w:bottom w:val="nil"/>
              <w:right w:val="nil"/>
            </w:tcBorders>
          </w:tcPr>
          <w:p w14:paraId="7C73851D" w14:textId="5DA1E5A4" w:rsidR="00946656" w:rsidRPr="009B3356" w:rsidRDefault="00946656" w:rsidP="007336E4">
            <w:pPr>
              <w:pStyle w:val="Normal6a"/>
            </w:pPr>
            <w:r w:rsidRPr="009B3356">
              <w:lastRenderedPageBreak/>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 xml:space="preserve">article 291, </w:t>
            </w:r>
            <w:r w:rsidRPr="009B3356">
              <w:lastRenderedPageBreak/>
              <w:t>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w:t>
            </w:r>
            <w:r w:rsidRPr="009B3356">
              <w:rPr>
                <w:b/>
                <w:i/>
              </w:rPr>
              <w:t xml:space="preserve"> qu</w:t>
            </w:r>
            <w:r w:rsidR="005531B8">
              <w:rPr>
                <w:b/>
                <w:i/>
              </w:rPr>
              <w:t>’</w:t>
            </w:r>
            <w:r w:rsidRPr="009B3356">
              <w:rPr>
                <w:b/>
                <w:i/>
              </w:rPr>
              <w:t>il incombe de ce fait aux États membres de faciliter l</w:t>
            </w:r>
            <w:r w:rsidR="005531B8">
              <w:rPr>
                <w:b/>
                <w:i/>
              </w:rPr>
              <w:t>’</w:t>
            </w:r>
            <w:r w:rsidRPr="009B3356">
              <w:rPr>
                <w:b/>
                <w:i/>
              </w:rPr>
              <w:t>accomplissement par l</w:t>
            </w:r>
            <w:r w:rsidR="005531B8">
              <w:rPr>
                <w:b/>
                <w:i/>
              </w:rPr>
              <w:t>’</w:t>
            </w:r>
            <w:r w:rsidRPr="009B3356">
              <w:rPr>
                <w:b/>
                <w:i/>
              </w:rPr>
              <w:t>Union de sa mission et de s</w:t>
            </w:r>
            <w:r w:rsidR="005531B8">
              <w:rPr>
                <w:b/>
                <w:i/>
              </w:rPr>
              <w:t>’</w:t>
            </w:r>
            <w:r w:rsidRPr="009B3356">
              <w:rPr>
                <w:b/>
                <w:i/>
              </w:rPr>
              <w:t>abstenir de toute mesure susceptible de mettre en péril la réalisation des objectifs de l</w:t>
            </w:r>
            <w:r w:rsidR="005531B8">
              <w:rPr>
                <w:b/>
                <w:i/>
              </w:rPr>
              <w:t>’</w:t>
            </w:r>
            <w:r w:rsidRPr="009B3356">
              <w:rPr>
                <w:b/>
                <w:i/>
              </w:rPr>
              <w:t>Union;</w:t>
            </w:r>
            <w:r w:rsidRPr="009B3356">
              <w:t xml:space="preserve">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p>
        </w:tc>
      </w:tr>
    </w:tbl>
    <w:p w14:paraId="3D67D50C"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365010E" w14:textId="77777777" w:rsidR="00946656" w:rsidRPr="009B3356" w:rsidRDefault="00946656" w:rsidP="00946656">
      <w:r w:rsidRPr="009B3356">
        <w:rPr>
          <w:rStyle w:val="HideTWBExt"/>
        </w:rPr>
        <w:t>&lt;/Amend&gt;</w:t>
      </w:r>
    </w:p>
    <w:p w14:paraId="55F87E4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w:t>
      </w:r>
      <w:r w:rsidRPr="009B3356">
        <w:rPr>
          <w:rStyle w:val="HideTWBExt"/>
          <w:b w:val="0"/>
        </w:rPr>
        <w:t>&lt;/NumAm&gt;</w:t>
      </w:r>
    </w:p>
    <w:p w14:paraId="3910C3A8"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532ECC69" w14:textId="77777777" w:rsidR="00946656" w:rsidRPr="009B3356" w:rsidRDefault="00946656" w:rsidP="00946656">
      <w:pPr>
        <w:pStyle w:val="NormalBold"/>
      </w:pPr>
      <w:r w:rsidRPr="009B3356">
        <w:rPr>
          <w:rStyle w:val="HideTWBExt"/>
          <w:b w:val="0"/>
        </w:rPr>
        <w:t>&lt;/RepeatBlock-By&gt;</w:t>
      </w:r>
    </w:p>
    <w:p w14:paraId="4564C3D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5B90370" w14:textId="77777777" w:rsidR="00946656" w:rsidRPr="009B3356" w:rsidRDefault="00946656" w:rsidP="00946656">
      <w:pPr>
        <w:pStyle w:val="NormalBold"/>
      </w:pPr>
      <w:r w:rsidRPr="009B3356">
        <w:rPr>
          <w:rStyle w:val="HideTWBExt"/>
          <w:b w:val="0"/>
        </w:rPr>
        <w:t>&lt;Article&gt;</w:t>
      </w:r>
      <w:r w:rsidRPr="009B3356">
        <w:t>Considérant A</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FD825C7" w14:textId="77777777" w:rsidTr="007336E4">
        <w:trPr>
          <w:trHeight w:hRule="exact" w:val="240"/>
          <w:jc w:val="center"/>
        </w:trPr>
        <w:tc>
          <w:tcPr>
            <w:tcW w:w="9752" w:type="dxa"/>
            <w:gridSpan w:val="2"/>
            <w:tcBorders>
              <w:top w:val="nil"/>
              <w:left w:val="nil"/>
              <w:bottom w:val="nil"/>
              <w:right w:val="nil"/>
            </w:tcBorders>
          </w:tcPr>
          <w:p w14:paraId="65C5C9B6" w14:textId="77777777" w:rsidR="00946656" w:rsidRPr="009B3356" w:rsidRDefault="00946656" w:rsidP="007336E4"/>
        </w:tc>
      </w:tr>
      <w:tr w:rsidR="00946656" w:rsidRPr="009B3356" w14:paraId="787EAE7C" w14:textId="77777777" w:rsidTr="007336E4">
        <w:trPr>
          <w:trHeight w:val="240"/>
          <w:jc w:val="center"/>
        </w:trPr>
        <w:tc>
          <w:tcPr>
            <w:tcW w:w="4876" w:type="dxa"/>
            <w:tcBorders>
              <w:top w:val="nil"/>
              <w:left w:val="nil"/>
              <w:bottom w:val="nil"/>
              <w:right w:val="nil"/>
            </w:tcBorders>
          </w:tcPr>
          <w:p w14:paraId="522E3B4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2A3FF1C" w14:textId="77777777" w:rsidR="00946656" w:rsidRPr="009B3356" w:rsidRDefault="00946656" w:rsidP="007336E4">
            <w:pPr>
              <w:pStyle w:val="AmColumnHeading"/>
            </w:pPr>
            <w:r w:rsidRPr="009B3356">
              <w:t>Amendement</w:t>
            </w:r>
          </w:p>
        </w:tc>
      </w:tr>
      <w:tr w:rsidR="00946656" w:rsidRPr="009B3356" w14:paraId="75C6AD1B" w14:textId="77777777" w:rsidTr="007336E4">
        <w:trPr>
          <w:jc w:val="center"/>
        </w:trPr>
        <w:tc>
          <w:tcPr>
            <w:tcW w:w="4876" w:type="dxa"/>
            <w:tcBorders>
              <w:top w:val="nil"/>
              <w:left w:val="nil"/>
              <w:bottom w:val="nil"/>
              <w:right w:val="nil"/>
            </w:tcBorders>
          </w:tcPr>
          <w:p w14:paraId="2EF8B8AB" w14:textId="760D44B5"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 xml:space="preserve">Union de manière correcte, </w:t>
            </w:r>
            <w:r w:rsidRPr="009B3356">
              <w:lastRenderedPageBreak/>
              <w:t>harmonieuse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w:t>
            </w:r>
            <w:r w:rsidRPr="009B3356">
              <w:rPr>
                <w:b/>
                <w:i/>
              </w:rPr>
              <w:t>, ce qui est nécessaire pour garantir les bénéfices des politiques de l</w:t>
            </w:r>
            <w:r w:rsidR="005531B8">
              <w:rPr>
                <w:b/>
                <w:i/>
              </w:rPr>
              <w:t>’</w:t>
            </w:r>
            <w:r w:rsidRPr="009B3356">
              <w:rPr>
                <w:b/>
                <w:i/>
              </w:rPr>
              <w:t>Union à tous les citoyens de l</w:t>
            </w:r>
            <w:r w:rsidR="005531B8">
              <w:rPr>
                <w:b/>
                <w:i/>
              </w:rPr>
              <w:t>’</w:t>
            </w:r>
            <w:r w:rsidRPr="009B3356">
              <w:rPr>
                <w:b/>
                <w:i/>
              </w:rPr>
              <w:t>Union ainsi que des conditions équitables pour les entreprises dans tout le marché intérieur</w:t>
            </w:r>
            <w:r w:rsidRPr="009B3356">
              <w:t>;</w:t>
            </w:r>
          </w:p>
        </w:tc>
        <w:tc>
          <w:tcPr>
            <w:tcW w:w="4876" w:type="dxa"/>
            <w:tcBorders>
              <w:top w:val="nil"/>
              <w:left w:val="nil"/>
              <w:bottom w:val="nil"/>
              <w:right w:val="nil"/>
            </w:tcBorders>
          </w:tcPr>
          <w:p w14:paraId="16D14813" w14:textId="1A4549AB" w:rsidR="00946656" w:rsidRPr="009B3356" w:rsidRDefault="00946656" w:rsidP="007336E4">
            <w:pPr>
              <w:pStyle w:val="Normal6a"/>
            </w:pPr>
            <w:r w:rsidRPr="009B3356">
              <w:lastRenderedPageBreak/>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 xml:space="preserve">Union de manière correcte, </w:t>
            </w:r>
            <w:r w:rsidRPr="009B3356">
              <w:lastRenderedPageBreak/>
              <w:t>harmonieuse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w:t>
            </w:r>
          </w:p>
        </w:tc>
      </w:tr>
    </w:tbl>
    <w:p w14:paraId="61EBEB74"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32B4AAB7" w14:textId="77777777" w:rsidR="00946656" w:rsidRPr="009B3356" w:rsidRDefault="00946656" w:rsidP="00946656">
      <w:r w:rsidRPr="009B3356">
        <w:rPr>
          <w:rStyle w:val="HideTWBExt"/>
        </w:rPr>
        <w:t>&lt;/Amend&gt;</w:t>
      </w:r>
    </w:p>
    <w:p w14:paraId="271765F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w:t>
      </w:r>
      <w:r w:rsidRPr="009B3356">
        <w:rPr>
          <w:rStyle w:val="HideTWBExt"/>
          <w:b w:val="0"/>
        </w:rPr>
        <w:t>&lt;/NumAm&gt;</w:t>
      </w:r>
    </w:p>
    <w:p w14:paraId="47AEE9A7"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1C46855C" w14:textId="77777777" w:rsidR="00946656" w:rsidRPr="009B3356" w:rsidRDefault="00946656" w:rsidP="00946656">
      <w:pPr>
        <w:pStyle w:val="NormalBold"/>
      </w:pPr>
      <w:r w:rsidRPr="009B3356">
        <w:rPr>
          <w:rStyle w:val="HideTWBExt"/>
          <w:b w:val="0"/>
        </w:rPr>
        <w:t>&lt;/RepeatBlock-By&gt;</w:t>
      </w:r>
    </w:p>
    <w:p w14:paraId="5876DE2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3358629" w14:textId="77777777" w:rsidR="00946656" w:rsidRPr="009B3356" w:rsidRDefault="00946656" w:rsidP="00946656">
      <w:pPr>
        <w:pStyle w:val="NormalBold"/>
      </w:pPr>
      <w:r w:rsidRPr="009B3356">
        <w:rPr>
          <w:rStyle w:val="HideTWBExt"/>
          <w:b w:val="0"/>
        </w:rPr>
        <w:t>&lt;Article&gt;</w:t>
      </w:r>
      <w:r w:rsidRPr="009B3356">
        <w:t>Considérant A</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99CED18" w14:textId="77777777" w:rsidTr="007336E4">
        <w:trPr>
          <w:trHeight w:hRule="exact" w:val="240"/>
          <w:jc w:val="center"/>
        </w:trPr>
        <w:tc>
          <w:tcPr>
            <w:tcW w:w="9752" w:type="dxa"/>
            <w:gridSpan w:val="2"/>
            <w:tcBorders>
              <w:top w:val="nil"/>
              <w:left w:val="nil"/>
              <w:bottom w:val="nil"/>
              <w:right w:val="nil"/>
            </w:tcBorders>
          </w:tcPr>
          <w:p w14:paraId="1768C6BD" w14:textId="77777777" w:rsidR="00946656" w:rsidRPr="009B3356" w:rsidRDefault="00946656" w:rsidP="007336E4"/>
        </w:tc>
      </w:tr>
      <w:tr w:rsidR="00946656" w:rsidRPr="009B3356" w14:paraId="6BCCE539" w14:textId="77777777" w:rsidTr="007336E4">
        <w:trPr>
          <w:trHeight w:val="240"/>
          <w:jc w:val="center"/>
        </w:trPr>
        <w:tc>
          <w:tcPr>
            <w:tcW w:w="4876" w:type="dxa"/>
            <w:tcBorders>
              <w:top w:val="nil"/>
              <w:left w:val="nil"/>
              <w:bottom w:val="nil"/>
              <w:right w:val="nil"/>
            </w:tcBorders>
          </w:tcPr>
          <w:p w14:paraId="0440808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99031A2" w14:textId="77777777" w:rsidR="00946656" w:rsidRPr="009B3356" w:rsidRDefault="00946656" w:rsidP="007336E4">
            <w:pPr>
              <w:pStyle w:val="AmColumnHeading"/>
            </w:pPr>
            <w:r w:rsidRPr="009B3356">
              <w:t>Amendement</w:t>
            </w:r>
          </w:p>
        </w:tc>
      </w:tr>
      <w:tr w:rsidR="00946656" w:rsidRPr="009B3356" w14:paraId="4B16A104" w14:textId="77777777" w:rsidTr="007336E4">
        <w:trPr>
          <w:jc w:val="center"/>
        </w:trPr>
        <w:tc>
          <w:tcPr>
            <w:tcW w:w="4876" w:type="dxa"/>
            <w:tcBorders>
              <w:top w:val="nil"/>
              <w:left w:val="nil"/>
              <w:bottom w:val="nil"/>
              <w:right w:val="nil"/>
            </w:tcBorders>
          </w:tcPr>
          <w:p w14:paraId="2E829F96" w14:textId="444A7C86"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 xml:space="preserve">autre part, correctement appliquée par les États membres dans leur cadre juridique </w:t>
            </w:r>
            <w:r w:rsidRPr="009B3356">
              <w:lastRenderedPageBreak/>
              <w:t>national,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p>
        </w:tc>
        <w:tc>
          <w:tcPr>
            <w:tcW w:w="4876" w:type="dxa"/>
            <w:tcBorders>
              <w:top w:val="nil"/>
              <w:left w:val="nil"/>
              <w:bottom w:val="nil"/>
              <w:right w:val="nil"/>
            </w:tcBorders>
          </w:tcPr>
          <w:p w14:paraId="64311C46" w14:textId="4E61C078" w:rsidR="00946656" w:rsidRPr="009B3356" w:rsidRDefault="00946656" w:rsidP="007336E4">
            <w:pPr>
              <w:pStyle w:val="Normal6a"/>
            </w:pPr>
            <w:r w:rsidRPr="009B3356">
              <w:lastRenderedPageBreak/>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 xml:space="preserve">autre part, correctement appliquée par les États membres dans leur cadre juridique </w:t>
            </w:r>
            <w:r w:rsidRPr="009B3356">
              <w:lastRenderedPageBreak/>
              <w:t>national, ce qui est nécessaire pour garantir les bénéfices des politiques de l</w:t>
            </w:r>
            <w:r w:rsidR="005531B8">
              <w:t>’</w:t>
            </w:r>
            <w:r w:rsidRPr="009B3356">
              <w:t>Union à tous les citoyens de l</w:t>
            </w:r>
            <w:r w:rsidR="005531B8">
              <w:t>’</w:t>
            </w:r>
            <w:r w:rsidRPr="009B3356">
              <w:t>Union</w:t>
            </w:r>
            <w:r w:rsidRPr="009B3356">
              <w:rPr>
                <w:b/>
                <w:i/>
              </w:rPr>
              <w:t>, notamment la protection de leurs droits fondamentaux,</w:t>
            </w:r>
            <w:r w:rsidRPr="009B3356">
              <w:t xml:space="preserve"> ainsi que des conditions équitables pour les entreprises dans tout le marché intérieur;</w:t>
            </w:r>
          </w:p>
        </w:tc>
      </w:tr>
    </w:tbl>
    <w:p w14:paraId="3E2BEC65"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618C5A5" w14:textId="77777777" w:rsidR="00946656" w:rsidRPr="009B3356" w:rsidRDefault="00946656" w:rsidP="00946656">
      <w:r w:rsidRPr="009B3356">
        <w:rPr>
          <w:rStyle w:val="HideTWBExt"/>
        </w:rPr>
        <w:t>&lt;/Amend&gt;</w:t>
      </w:r>
    </w:p>
    <w:p w14:paraId="574043F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w:t>
      </w:r>
      <w:r w:rsidRPr="009B3356">
        <w:rPr>
          <w:rStyle w:val="HideTWBExt"/>
          <w:b w:val="0"/>
        </w:rPr>
        <w:t>&lt;/NumAm&gt;</w:t>
      </w:r>
    </w:p>
    <w:p w14:paraId="577CAC4E"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64EB080C" w14:textId="77777777" w:rsidR="00946656" w:rsidRPr="009B3356" w:rsidRDefault="00946656" w:rsidP="00946656">
      <w:pPr>
        <w:pStyle w:val="NormalBold"/>
      </w:pPr>
      <w:r w:rsidRPr="009B3356">
        <w:rPr>
          <w:rStyle w:val="HideTWBExt"/>
          <w:b w:val="0"/>
        </w:rPr>
        <w:t>&lt;/RepeatBlock-By&gt;</w:t>
      </w:r>
    </w:p>
    <w:p w14:paraId="27A09AC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75EF679" w14:textId="77777777" w:rsidR="00946656" w:rsidRPr="009B3356" w:rsidRDefault="00946656" w:rsidP="00946656">
      <w:pPr>
        <w:pStyle w:val="NormalBold"/>
      </w:pPr>
      <w:r w:rsidRPr="009B3356">
        <w:rPr>
          <w:rStyle w:val="HideTWBExt"/>
          <w:b w:val="0"/>
        </w:rPr>
        <w:t>&lt;Article&gt;</w:t>
      </w:r>
      <w:r w:rsidRPr="009B3356">
        <w:t>Considérant A</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D857CA9" w14:textId="77777777" w:rsidTr="007336E4">
        <w:trPr>
          <w:trHeight w:hRule="exact" w:val="240"/>
          <w:jc w:val="center"/>
        </w:trPr>
        <w:tc>
          <w:tcPr>
            <w:tcW w:w="9752" w:type="dxa"/>
            <w:gridSpan w:val="2"/>
            <w:tcBorders>
              <w:top w:val="nil"/>
              <w:left w:val="nil"/>
              <w:bottom w:val="nil"/>
              <w:right w:val="nil"/>
            </w:tcBorders>
          </w:tcPr>
          <w:p w14:paraId="7122578C" w14:textId="77777777" w:rsidR="00946656" w:rsidRPr="009B3356" w:rsidRDefault="00946656" w:rsidP="007336E4"/>
        </w:tc>
      </w:tr>
      <w:tr w:rsidR="00946656" w:rsidRPr="009B3356" w14:paraId="4827752D" w14:textId="77777777" w:rsidTr="007336E4">
        <w:trPr>
          <w:trHeight w:val="240"/>
          <w:jc w:val="center"/>
        </w:trPr>
        <w:tc>
          <w:tcPr>
            <w:tcW w:w="4876" w:type="dxa"/>
            <w:tcBorders>
              <w:top w:val="nil"/>
              <w:left w:val="nil"/>
              <w:bottom w:val="nil"/>
              <w:right w:val="nil"/>
            </w:tcBorders>
          </w:tcPr>
          <w:p w14:paraId="150C415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232F681" w14:textId="77777777" w:rsidR="00946656" w:rsidRPr="009B3356" w:rsidRDefault="00946656" w:rsidP="007336E4">
            <w:pPr>
              <w:pStyle w:val="AmColumnHeading"/>
            </w:pPr>
            <w:r w:rsidRPr="009B3356">
              <w:t>Amendement</w:t>
            </w:r>
          </w:p>
        </w:tc>
      </w:tr>
      <w:tr w:rsidR="00946656" w:rsidRPr="009B3356" w14:paraId="01A13B74" w14:textId="77777777" w:rsidTr="007336E4">
        <w:trPr>
          <w:jc w:val="center"/>
        </w:trPr>
        <w:tc>
          <w:tcPr>
            <w:tcW w:w="4876" w:type="dxa"/>
            <w:tcBorders>
              <w:top w:val="nil"/>
              <w:left w:val="nil"/>
              <w:bottom w:val="nil"/>
              <w:right w:val="nil"/>
            </w:tcBorders>
          </w:tcPr>
          <w:p w14:paraId="2CC70FAC" w14:textId="33113059"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 xml:space="preserve">incombe la responsabilité </w:t>
            </w:r>
            <w:r w:rsidRPr="009B3356">
              <w:rPr>
                <w:b/>
                <w:bCs/>
                <w:i/>
                <w:iCs/>
              </w:rPr>
              <w:t>première</w:t>
            </w:r>
            <w:r w:rsidRPr="009B3356">
              <w:t xml:space="preserve"> de transposer, d</w:t>
            </w:r>
            <w:r w:rsidR="005531B8">
              <w:t>’</w:t>
            </w:r>
            <w:r w:rsidRPr="009B3356">
              <w:t>appliquer et de mettre en œuvre le droit de l</w:t>
            </w:r>
            <w:r w:rsidR="005531B8">
              <w:t>’</w:t>
            </w:r>
            <w:r w:rsidRPr="009B3356">
              <w:t xml:space="preserve">Union de manière correcte, </w:t>
            </w:r>
            <w:r w:rsidRPr="009B3356">
              <w:rPr>
                <w:b/>
                <w:bCs/>
                <w:i/>
                <w:iCs/>
              </w:rPr>
              <w:t>harmonieuse</w:t>
            </w:r>
            <w:r w:rsidRPr="009B3356">
              <w:t xml:space="preserve"> et dans les délais impartis; que la législation de l</w:t>
            </w:r>
            <w:r w:rsidR="005531B8">
              <w:t>’</w:t>
            </w:r>
            <w:r w:rsidRPr="009B3356">
              <w:t>Union doit être rédigée d</w:t>
            </w:r>
            <w:r w:rsidR="005531B8">
              <w:t>’</w:t>
            </w:r>
            <w:r w:rsidRPr="009B3356">
              <w:t>une manière qui facilite sa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w:t>
            </w:r>
            <w:r w:rsidRPr="009B3356">
              <w:rPr>
                <w:b/>
                <w:bCs/>
                <w:i/>
                <w:iCs/>
              </w:rPr>
              <w:t xml:space="preserve"> leur cadre juridique national</w:t>
            </w:r>
            <w:r w:rsidRPr="009B3356">
              <w:t>,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p>
        </w:tc>
        <w:tc>
          <w:tcPr>
            <w:tcW w:w="4876" w:type="dxa"/>
            <w:tcBorders>
              <w:top w:val="nil"/>
              <w:left w:val="nil"/>
              <w:bottom w:val="nil"/>
              <w:right w:val="nil"/>
            </w:tcBorders>
          </w:tcPr>
          <w:p w14:paraId="6BB10888" w14:textId="04869286"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de transposer, d</w:t>
            </w:r>
            <w:r w:rsidR="005531B8">
              <w:t>’</w:t>
            </w:r>
            <w:r w:rsidRPr="009B3356">
              <w:t>appliquer et de mettre en œuvre le droit de l</w:t>
            </w:r>
            <w:r w:rsidR="005531B8">
              <w:t>’</w:t>
            </w:r>
            <w:r w:rsidRPr="009B3356">
              <w:t xml:space="preserve">Union de manière correcte, </w:t>
            </w:r>
            <w:r w:rsidRPr="009B3356">
              <w:rPr>
                <w:b/>
                <w:bCs/>
                <w:i/>
                <w:iCs/>
              </w:rPr>
              <w:t>complète</w:t>
            </w:r>
            <w:r w:rsidRPr="009B3356">
              <w:t xml:space="preserve"> et dans les délais impartis; que la législation de l</w:t>
            </w:r>
            <w:r w:rsidR="005531B8">
              <w:t>’</w:t>
            </w:r>
            <w:r w:rsidRPr="009B3356">
              <w:t>Union doit être rédigée d</w:t>
            </w:r>
            <w:r w:rsidR="005531B8">
              <w:t>’</w:t>
            </w:r>
            <w:r w:rsidRPr="009B3356">
              <w:t xml:space="preserve">une manière </w:t>
            </w:r>
            <w:r w:rsidRPr="009B3356">
              <w:rPr>
                <w:b/>
                <w:bCs/>
                <w:i/>
                <w:iCs/>
              </w:rPr>
              <w:t>efficace</w:t>
            </w:r>
            <w:r w:rsidRPr="009B3356">
              <w:t xml:space="preserve">, qui facilite sa transposition </w:t>
            </w:r>
            <w:r w:rsidRPr="009B3356">
              <w:rPr>
                <w:b/>
                <w:bCs/>
                <w:i/>
                <w:iCs/>
              </w:rPr>
              <w:t>rapide, correcte et complète</w:t>
            </w:r>
            <w:r w:rsidRPr="009B3356">
              <w:t xml:space="preserve">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 xml:space="preserve">autre part, correctement appliquée par les États membres dans </w:t>
            </w:r>
            <w:r w:rsidRPr="009B3356">
              <w:rPr>
                <w:b/>
                <w:bCs/>
                <w:i/>
                <w:iCs/>
              </w:rPr>
              <w:t>leurs systèmes juridiques nationaux</w:t>
            </w:r>
            <w:r w:rsidRPr="009B3356">
              <w:t>, ce qui est nécessaire pour garantir les bénéfices des politiques de l</w:t>
            </w:r>
            <w:r w:rsidR="005531B8">
              <w:t>’</w:t>
            </w:r>
            <w:r w:rsidRPr="009B3356">
              <w:t>Union à tous les citoyens de l</w:t>
            </w:r>
            <w:r w:rsidR="005531B8">
              <w:t>’</w:t>
            </w:r>
            <w:r w:rsidRPr="009B3356">
              <w:t>Union ainsi que des conditions équitables pour les entreprises</w:t>
            </w:r>
            <w:r w:rsidRPr="009B3356">
              <w:rPr>
                <w:b/>
                <w:bCs/>
                <w:i/>
                <w:iCs/>
              </w:rPr>
              <w:t>, et en particulier pour les PME,</w:t>
            </w:r>
            <w:r w:rsidRPr="009B3356">
              <w:t xml:space="preserve"> dans tout le marché intérieur;</w:t>
            </w:r>
          </w:p>
        </w:tc>
      </w:tr>
    </w:tbl>
    <w:p w14:paraId="21726FF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3E3D16C4" w14:textId="77777777" w:rsidR="00946656" w:rsidRPr="009B3356" w:rsidRDefault="00946656" w:rsidP="00946656">
      <w:r w:rsidRPr="009B3356">
        <w:rPr>
          <w:rStyle w:val="HideTWBExt"/>
        </w:rPr>
        <w:t>&lt;/Amend&gt;</w:t>
      </w:r>
    </w:p>
    <w:p w14:paraId="16439060" w14:textId="77777777" w:rsidR="00946656" w:rsidRPr="009B3356" w:rsidRDefault="00946656" w:rsidP="00946656">
      <w:pPr>
        <w:pStyle w:val="AmNumberTabs"/>
      </w:pPr>
      <w:r w:rsidRPr="009B3356">
        <w:rPr>
          <w:rStyle w:val="HideTWBExt"/>
          <w:b w:val="0"/>
        </w:rPr>
        <w:lastRenderedPageBreak/>
        <w:t>&lt;Amend&gt;</w:t>
      </w:r>
      <w:r w:rsidRPr="009B3356">
        <w:t>Amendement</w:t>
      </w:r>
      <w:r w:rsidRPr="009B3356">
        <w:tab/>
      </w:r>
      <w:r w:rsidRPr="009B3356">
        <w:tab/>
      </w:r>
      <w:r w:rsidRPr="009B3356">
        <w:rPr>
          <w:rStyle w:val="HideTWBExt"/>
          <w:b w:val="0"/>
        </w:rPr>
        <w:t>&lt;NumAm&gt;</w:t>
      </w:r>
      <w:r w:rsidRPr="009B3356">
        <w:t>13</w:t>
      </w:r>
      <w:r w:rsidRPr="009B3356">
        <w:rPr>
          <w:rStyle w:val="HideTWBExt"/>
          <w:b w:val="0"/>
        </w:rPr>
        <w:t>&lt;/NumAm&gt;</w:t>
      </w:r>
    </w:p>
    <w:p w14:paraId="390678A2" w14:textId="77777777" w:rsidR="00946656" w:rsidRPr="009B3356" w:rsidRDefault="00946656" w:rsidP="00946656">
      <w:pPr>
        <w:pStyle w:val="NormalBold"/>
      </w:pPr>
      <w:r w:rsidRPr="009B3356">
        <w:rPr>
          <w:rStyle w:val="HideTWBExt"/>
          <w:b w:val="0"/>
        </w:rPr>
        <w:t>&lt;RepeatBlock-By&gt;&lt;Members&gt;</w:t>
      </w:r>
      <w:r w:rsidRPr="009B3356">
        <w:t xml:space="preserve">Lukas </w:t>
      </w:r>
      <w:proofErr w:type="spellStart"/>
      <w:r w:rsidRPr="009B3356">
        <w:t>Mandl</w:t>
      </w:r>
      <w:proofErr w:type="spellEnd"/>
      <w:r w:rsidRPr="009B3356">
        <w:t xml:space="preserve">, </w:t>
      </w:r>
      <w:proofErr w:type="spellStart"/>
      <w:r w:rsidRPr="009B3356">
        <w:t>Maravillas</w:t>
      </w:r>
      <w:proofErr w:type="spellEnd"/>
      <w:r w:rsidRPr="009B3356">
        <w:t xml:space="preserve"> </w:t>
      </w:r>
      <w:proofErr w:type="spellStart"/>
      <w:r w:rsidRPr="009B3356">
        <w:t>Abadía</w:t>
      </w:r>
      <w:proofErr w:type="spellEnd"/>
      <w:r w:rsidRPr="009B3356">
        <w:t xml:space="preserve"> Jover, Emil </w:t>
      </w:r>
      <w:proofErr w:type="spellStart"/>
      <w:r w:rsidRPr="009B3356">
        <w:t>Radev</w:t>
      </w:r>
      <w:proofErr w:type="spellEnd"/>
      <w:r w:rsidRPr="009B3356">
        <w:t xml:space="preserve">, Niels Flemming Hansen, Javier </w:t>
      </w:r>
      <w:proofErr w:type="spellStart"/>
      <w:r w:rsidRPr="009B3356">
        <w:t>Zarzalejos</w:t>
      </w:r>
      <w:proofErr w:type="spellEnd"/>
      <w:r w:rsidRPr="009B3356">
        <w:t xml:space="preserve">, Henrik Dahl, Jörgen </w:t>
      </w:r>
      <w:proofErr w:type="spellStart"/>
      <w:r w:rsidRPr="009B3356">
        <w:t>Warborn</w:t>
      </w:r>
      <w:proofErr w:type="spellEnd"/>
      <w:r w:rsidRPr="009B3356">
        <w:t xml:space="preserve">, </w:t>
      </w:r>
      <w:proofErr w:type="spellStart"/>
      <w:r w:rsidRPr="009B3356">
        <w:t>Michał</w:t>
      </w:r>
      <w:proofErr w:type="spellEnd"/>
      <w:r w:rsidRPr="009B3356">
        <w:t xml:space="preserve"> </w:t>
      </w:r>
      <w:proofErr w:type="spellStart"/>
      <w:r w:rsidRPr="009B3356">
        <w:t>Wawrykiewicz</w:t>
      </w:r>
      <w:proofErr w:type="spellEnd"/>
      <w:r w:rsidRPr="009B3356">
        <w:t xml:space="preserve">, </w:t>
      </w:r>
      <w:proofErr w:type="spellStart"/>
      <w:r w:rsidRPr="009B3356">
        <w:t>Adrián</w:t>
      </w:r>
      <w:proofErr w:type="spellEnd"/>
      <w:r w:rsidRPr="009B3356">
        <w:t xml:space="preserve"> </w:t>
      </w:r>
      <w:proofErr w:type="spellStart"/>
      <w:r w:rsidRPr="009B3356">
        <w:t>Vázquez</w:t>
      </w:r>
      <w:proofErr w:type="spellEnd"/>
      <w:r w:rsidRPr="009B3356">
        <w:t xml:space="preserve"> </w:t>
      </w:r>
      <w:proofErr w:type="spellStart"/>
      <w:r w:rsidRPr="009B3356">
        <w:t>Lázara</w:t>
      </w:r>
      <w:proofErr w:type="spellEnd"/>
      <w:r w:rsidRPr="009B3356">
        <w:t xml:space="preserve">, Axel Voss, Marion </w:t>
      </w:r>
      <w:proofErr w:type="spellStart"/>
      <w:r w:rsidRPr="009B3356">
        <w:t>Walsmann</w:t>
      </w:r>
      <w:proofErr w:type="spellEnd"/>
      <w:r w:rsidRPr="009B3356">
        <w:t xml:space="preserve">, Magdalena </w:t>
      </w:r>
      <w:proofErr w:type="spellStart"/>
      <w:r w:rsidRPr="009B3356">
        <w:t>Adamowicz</w:t>
      </w:r>
      <w:proofErr w:type="spellEnd"/>
      <w:r w:rsidRPr="009B3356">
        <w:rPr>
          <w:rStyle w:val="HideTWBExt"/>
          <w:b w:val="0"/>
        </w:rPr>
        <w:t>&lt;/Members&gt;</w:t>
      </w:r>
    </w:p>
    <w:p w14:paraId="484EBCD0" w14:textId="77777777" w:rsidR="00946656" w:rsidRPr="009B3356" w:rsidRDefault="00946656" w:rsidP="00946656">
      <w:pPr>
        <w:pStyle w:val="NormalBold"/>
      </w:pPr>
      <w:r w:rsidRPr="009B3356">
        <w:rPr>
          <w:rStyle w:val="HideTWBExt"/>
          <w:b w:val="0"/>
        </w:rPr>
        <w:t>&lt;/RepeatBlock-By&gt;</w:t>
      </w:r>
    </w:p>
    <w:p w14:paraId="0FAE48D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C2DFCD6" w14:textId="77777777" w:rsidR="00946656" w:rsidRPr="009B3356" w:rsidRDefault="00946656" w:rsidP="00946656">
      <w:pPr>
        <w:pStyle w:val="NormalBold"/>
      </w:pPr>
      <w:r w:rsidRPr="009B3356">
        <w:rPr>
          <w:rStyle w:val="HideTWBExt"/>
          <w:b w:val="0"/>
        </w:rPr>
        <w:t>&lt;Article&gt;</w:t>
      </w:r>
      <w:r w:rsidRPr="009B3356">
        <w:t>Considérant A</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816937F" w14:textId="77777777" w:rsidTr="007336E4">
        <w:trPr>
          <w:trHeight w:hRule="exact" w:val="240"/>
          <w:jc w:val="center"/>
        </w:trPr>
        <w:tc>
          <w:tcPr>
            <w:tcW w:w="9752" w:type="dxa"/>
            <w:gridSpan w:val="2"/>
            <w:tcBorders>
              <w:top w:val="nil"/>
              <w:left w:val="nil"/>
              <w:bottom w:val="nil"/>
              <w:right w:val="nil"/>
            </w:tcBorders>
          </w:tcPr>
          <w:p w14:paraId="7B495A35" w14:textId="77777777" w:rsidR="00946656" w:rsidRPr="009B3356" w:rsidRDefault="00946656" w:rsidP="007336E4"/>
        </w:tc>
      </w:tr>
      <w:tr w:rsidR="00946656" w:rsidRPr="009B3356" w14:paraId="41CEED7A" w14:textId="77777777" w:rsidTr="007336E4">
        <w:trPr>
          <w:trHeight w:val="240"/>
          <w:jc w:val="center"/>
        </w:trPr>
        <w:tc>
          <w:tcPr>
            <w:tcW w:w="4876" w:type="dxa"/>
            <w:tcBorders>
              <w:top w:val="nil"/>
              <w:left w:val="nil"/>
              <w:bottom w:val="nil"/>
              <w:right w:val="nil"/>
            </w:tcBorders>
          </w:tcPr>
          <w:p w14:paraId="25254CE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302E9C5" w14:textId="77777777" w:rsidR="00946656" w:rsidRPr="009B3356" w:rsidRDefault="00946656" w:rsidP="007336E4">
            <w:pPr>
              <w:pStyle w:val="AmColumnHeading"/>
            </w:pPr>
            <w:r w:rsidRPr="009B3356">
              <w:t>Amendement</w:t>
            </w:r>
          </w:p>
        </w:tc>
      </w:tr>
      <w:tr w:rsidR="00946656" w:rsidRPr="009B3356" w14:paraId="6B29B395" w14:textId="77777777" w:rsidTr="007336E4">
        <w:trPr>
          <w:jc w:val="center"/>
        </w:trPr>
        <w:tc>
          <w:tcPr>
            <w:tcW w:w="4876" w:type="dxa"/>
            <w:tcBorders>
              <w:top w:val="nil"/>
              <w:left w:val="nil"/>
              <w:bottom w:val="nil"/>
              <w:right w:val="nil"/>
            </w:tcBorders>
          </w:tcPr>
          <w:p w14:paraId="3A794307" w14:textId="3163C29E"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 que la législation de l</w:t>
            </w:r>
            <w:r w:rsidR="005531B8">
              <w:t>’</w:t>
            </w:r>
            <w:r w:rsidRPr="009B3356">
              <w:t>Union doit être rédigée d</w:t>
            </w:r>
            <w:r w:rsidR="005531B8">
              <w:t>’</w:t>
            </w:r>
            <w:r w:rsidRPr="009B3356">
              <w:t xml:space="preserve">une manière qui </w:t>
            </w:r>
            <w:r w:rsidRPr="009B3356">
              <w:rPr>
                <w:b/>
                <w:i/>
              </w:rPr>
              <w:t>facilite sa</w:t>
            </w:r>
            <w:r w:rsidRPr="009B3356">
              <w:t xml:space="preserve"> transposition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p>
        </w:tc>
        <w:tc>
          <w:tcPr>
            <w:tcW w:w="4876" w:type="dxa"/>
            <w:tcBorders>
              <w:top w:val="nil"/>
              <w:left w:val="nil"/>
              <w:bottom w:val="nil"/>
              <w:right w:val="nil"/>
            </w:tcBorders>
          </w:tcPr>
          <w:p w14:paraId="590D37FC" w14:textId="4D0ECACF" w:rsidR="00946656" w:rsidRPr="009B3356" w:rsidRDefault="00946656" w:rsidP="007336E4">
            <w:pPr>
              <w:pStyle w:val="Normal6a"/>
            </w:pPr>
            <w:r w:rsidRPr="009B3356">
              <w:t>A.</w:t>
            </w:r>
            <w:r w:rsidRPr="009B3356">
              <w:tab/>
              <w:t>considérant qu</w:t>
            </w:r>
            <w:r w:rsidR="005531B8">
              <w:t>’</w:t>
            </w:r>
            <w:r w:rsidRPr="009B3356">
              <w:t>en vertu de l</w:t>
            </w:r>
            <w:r w:rsidR="005531B8">
              <w:t>’</w:t>
            </w:r>
            <w:r w:rsidRPr="009B3356">
              <w:t>article 4, paragraphe 3, du traité UE, ainsi que de l</w:t>
            </w:r>
            <w:r w:rsidR="005531B8">
              <w:t>’</w:t>
            </w:r>
            <w:r w:rsidRPr="009B3356">
              <w:t>article 288 et de l</w:t>
            </w:r>
            <w:r w:rsidR="005531B8">
              <w:t>’</w:t>
            </w:r>
            <w:r w:rsidRPr="009B3356">
              <w:t>article 291, paragraphe 1, du traité sur le fonctionnement de l</w:t>
            </w:r>
            <w:r w:rsidR="005531B8">
              <w:t>’</w:t>
            </w:r>
            <w:r w:rsidRPr="009B3356">
              <w:t>Union européenne, c</w:t>
            </w:r>
            <w:r w:rsidR="005531B8">
              <w:t>’</w:t>
            </w:r>
            <w:r w:rsidRPr="009B3356">
              <w:t>est aux États membres qu</w:t>
            </w:r>
            <w:r w:rsidR="005531B8">
              <w:t>’</w:t>
            </w:r>
            <w:r w:rsidRPr="009B3356">
              <w:t>incombe la responsabilité première de transposer, d</w:t>
            </w:r>
            <w:r w:rsidR="005531B8">
              <w:t>’</w:t>
            </w:r>
            <w:r w:rsidRPr="009B3356">
              <w:t>appliquer et de mettre en œuvre le droit de l</w:t>
            </w:r>
            <w:r w:rsidR="005531B8">
              <w:t>’</w:t>
            </w:r>
            <w:r w:rsidRPr="009B3356">
              <w:t>Union de manière correcte, harmonieuse et dans les délais impartis; que la législation de l</w:t>
            </w:r>
            <w:r w:rsidR="005531B8">
              <w:t>’</w:t>
            </w:r>
            <w:r w:rsidRPr="009B3356">
              <w:t>Union doit être rédigée d</w:t>
            </w:r>
            <w:r w:rsidR="005531B8">
              <w:t>’</w:t>
            </w:r>
            <w:r w:rsidRPr="009B3356">
              <w:t xml:space="preserve">une manière qui </w:t>
            </w:r>
            <w:r w:rsidRPr="009B3356">
              <w:rPr>
                <w:b/>
                <w:i/>
              </w:rPr>
              <w:t>permette une</w:t>
            </w:r>
            <w:r w:rsidRPr="009B3356">
              <w:t xml:space="preserve"> transposition</w:t>
            </w:r>
            <w:r w:rsidRPr="009B3356">
              <w:rPr>
                <w:b/>
                <w:i/>
              </w:rPr>
              <w:t xml:space="preserve"> aisée</w:t>
            </w:r>
            <w:r w:rsidRPr="009B3356">
              <w:t xml:space="preserve"> dans le droit national; que la législation de l</w:t>
            </w:r>
            <w:r w:rsidR="005531B8">
              <w:t>’</w:t>
            </w:r>
            <w:r w:rsidRPr="009B3356">
              <w:t>Union n</w:t>
            </w:r>
            <w:r w:rsidR="005531B8">
              <w:t>’</w:t>
            </w:r>
            <w:r w:rsidRPr="009B3356">
              <w:t>est efficace que dans la mesure où elle est, d</w:t>
            </w:r>
            <w:r w:rsidR="005531B8">
              <w:t>’</w:t>
            </w:r>
            <w:r w:rsidRPr="009B3356">
              <w:t>une part, transposée en temps voulu, de manière complète et précise et, d</w:t>
            </w:r>
            <w:r w:rsidR="005531B8">
              <w:t>’</w:t>
            </w:r>
            <w:r w:rsidRPr="009B3356">
              <w:t>autre part, correctement appliquée par les États membres dans leur cadre juridique national, ce qui est nécessaire pour garantir les bénéfices des politiques de l</w:t>
            </w:r>
            <w:r w:rsidR="005531B8">
              <w:t>’</w:t>
            </w:r>
            <w:r w:rsidRPr="009B3356">
              <w:t>Union à tous les citoyens de l</w:t>
            </w:r>
            <w:r w:rsidR="005531B8">
              <w:t>’</w:t>
            </w:r>
            <w:r w:rsidRPr="009B3356">
              <w:t>Union ainsi que des conditions équitables pour les entreprises dans tout le marché intérieur;</w:t>
            </w:r>
          </w:p>
        </w:tc>
      </w:tr>
    </w:tbl>
    <w:p w14:paraId="39DB50B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DB36FFE" w14:textId="77777777" w:rsidR="00946656" w:rsidRPr="009B3356" w:rsidRDefault="00946656" w:rsidP="00946656">
      <w:r w:rsidRPr="009B3356">
        <w:rPr>
          <w:rStyle w:val="HideTWBExt"/>
        </w:rPr>
        <w:t>&lt;/Amend&gt;</w:t>
      </w:r>
    </w:p>
    <w:p w14:paraId="0BC6F5B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w:t>
      </w:r>
      <w:r w:rsidRPr="009B3356">
        <w:rPr>
          <w:rStyle w:val="HideTWBExt"/>
          <w:b w:val="0"/>
        </w:rPr>
        <w:t>&lt;/NumAm&gt;</w:t>
      </w:r>
    </w:p>
    <w:p w14:paraId="6ACD1E2E"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5A0BCD76" w14:textId="77777777" w:rsidR="00946656" w:rsidRPr="009B3356" w:rsidRDefault="00946656" w:rsidP="00946656">
      <w:pPr>
        <w:pStyle w:val="NormalBold"/>
      </w:pPr>
      <w:r w:rsidRPr="009B3356">
        <w:rPr>
          <w:rStyle w:val="HideTWBExt"/>
          <w:b w:val="0"/>
        </w:rPr>
        <w:t>&lt;/RepeatBlock-By&gt;</w:t>
      </w:r>
    </w:p>
    <w:p w14:paraId="11D6005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9D890C1" w14:textId="77777777" w:rsidR="00946656" w:rsidRPr="009B3356" w:rsidRDefault="00946656" w:rsidP="00946656">
      <w:pPr>
        <w:pStyle w:val="NormalBold"/>
      </w:pPr>
      <w:r w:rsidRPr="009B3356">
        <w:rPr>
          <w:rStyle w:val="HideTWBExt"/>
          <w:b w:val="0"/>
        </w:rPr>
        <w:t>&lt;Article&gt;</w:t>
      </w:r>
      <w:r w:rsidRPr="009B3356">
        <w:t>Considérant A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982087D" w14:textId="77777777" w:rsidTr="007336E4">
        <w:trPr>
          <w:trHeight w:hRule="exact" w:val="240"/>
          <w:jc w:val="center"/>
        </w:trPr>
        <w:tc>
          <w:tcPr>
            <w:tcW w:w="9752" w:type="dxa"/>
            <w:gridSpan w:val="2"/>
            <w:tcBorders>
              <w:top w:val="nil"/>
              <w:left w:val="nil"/>
              <w:bottom w:val="nil"/>
              <w:right w:val="nil"/>
            </w:tcBorders>
          </w:tcPr>
          <w:p w14:paraId="643612F4" w14:textId="77777777" w:rsidR="00946656" w:rsidRPr="009B3356" w:rsidRDefault="00946656" w:rsidP="007336E4"/>
        </w:tc>
      </w:tr>
      <w:tr w:rsidR="00946656" w:rsidRPr="009B3356" w14:paraId="42AFC024" w14:textId="77777777" w:rsidTr="007336E4">
        <w:trPr>
          <w:trHeight w:val="240"/>
          <w:jc w:val="center"/>
        </w:trPr>
        <w:tc>
          <w:tcPr>
            <w:tcW w:w="4876" w:type="dxa"/>
            <w:tcBorders>
              <w:top w:val="nil"/>
              <w:left w:val="nil"/>
              <w:bottom w:val="nil"/>
              <w:right w:val="nil"/>
            </w:tcBorders>
          </w:tcPr>
          <w:p w14:paraId="5C8C61D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091C142" w14:textId="77777777" w:rsidR="00946656" w:rsidRPr="009B3356" w:rsidRDefault="00946656" w:rsidP="007336E4">
            <w:pPr>
              <w:pStyle w:val="AmColumnHeading"/>
            </w:pPr>
            <w:r w:rsidRPr="009B3356">
              <w:t>Amendement</w:t>
            </w:r>
          </w:p>
        </w:tc>
      </w:tr>
      <w:tr w:rsidR="00946656" w:rsidRPr="009B3356" w14:paraId="16B34193" w14:textId="77777777" w:rsidTr="007336E4">
        <w:trPr>
          <w:jc w:val="center"/>
        </w:trPr>
        <w:tc>
          <w:tcPr>
            <w:tcW w:w="4876" w:type="dxa"/>
            <w:tcBorders>
              <w:top w:val="nil"/>
              <w:left w:val="nil"/>
              <w:bottom w:val="nil"/>
              <w:right w:val="nil"/>
            </w:tcBorders>
          </w:tcPr>
          <w:p w14:paraId="6B6B03A3" w14:textId="77777777" w:rsidR="00946656" w:rsidRPr="009B3356" w:rsidRDefault="00946656" w:rsidP="007336E4">
            <w:pPr>
              <w:pStyle w:val="Normal6a"/>
            </w:pPr>
          </w:p>
        </w:tc>
        <w:tc>
          <w:tcPr>
            <w:tcW w:w="4876" w:type="dxa"/>
            <w:tcBorders>
              <w:top w:val="nil"/>
              <w:left w:val="nil"/>
              <w:bottom w:val="nil"/>
              <w:right w:val="nil"/>
            </w:tcBorders>
          </w:tcPr>
          <w:p w14:paraId="037766E6" w14:textId="59069AFB" w:rsidR="00946656" w:rsidRPr="009B3356" w:rsidRDefault="00946656" w:rsidP="007336E4">
            <w:pPr>
              <w:pStyle w:val="Normal6a"/>
            </w:pPr>
            <w:r w:rsidRPr="009B3356">
              <w:rPr>
                <w:b/>
                <w:i/>
              </w:rPr>
              <w:t>A bis.</w:t>
            </w:r>
            <w:r w:rsidRPr="009B3356">
              <w:tab/>
            </w:r>
            <w:r w:rsidRPr="009B3356">
              <w:rPr>
                <w:b/>
                <w:i/>
              </w:rPr>
              <w:t>considérant que la complexité, la densité et la stratification excessives de la législation européenne peuvent constituer des obstacles importants à une transposition rapide par les États membres; que la prolifération d</w:t>
            </w:r>
            <w:r w:rsidR="005531B8">
              <w:rPr>
                <w:b/>
                <w:i/>
              </w:rPr>
              <w:t>’</w:t>
            </w:r>
            <w:r w:rsidRPr="009B3356">
              <w:rPr>
                <w:b/>
                <w:i/>
              </w:rPr>
              <w:t>actes qui se chevauchent dans le même domaine réglementaire, avec des définitions divergentes, des procédures différentes et des autorités compétentes distinctes, augmente le risque de problèmes de transposition et de conflits réglementaires; qu</w:t>
            </w:r>
            <w:r w:rsidR="005531B8">
              <w:rPr>
                <w:b/>
                <w:i/>
              </w:rPr>
              <w:t>’</w:t>
            </w:r>
            <w:r w:rsidRPr="009B3356">
              <w:rPr>
                <w:b/>
                <w:i/>
              </w:rPr>
              <w:t>il faut veiller à ce que la législation de l</w:t>
            </w:r>
            <w:r w:rsidR="005531B8">
              <w:rPr>
                <w:b/>
                <w:i/>
              </w:rPr>
              <w:t>’</w:t>
            </w:r>
            <w:r w:rsidRPr="009B3356">
              <w:rPr>
                <w:b/>
                <w:i/>
              </w:rPr>
              <w:t>Union soit rédigée de manière claire, cohérente, rationnelle et techniquement transposable afin de faciliter la mise en œuvre au niveau national;</w:t>
            </w:r>
          </w:p>
        </w:tc>
      </w:tr>
    </w:tbl>
    <w:p w14:paraId="75E76AD5"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49FA63B1" w14:textId="77777777" w:rsidR="00946656" w:rsidRPr="009B3356" w:rsidRDefault="00946656" w:rsidP="00946656">
      <w:r w:rsidRPr="009B3356">
        <w:rPr>
          <w:rStyle w:val="HideTWBExt"/>
        </w:rPr>
        <w:t>&lt;/Amend&gt;</w:t>
      </w:r>
    </w:p>
    <w:p w14:paraId="0051A28C"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15</w:t>
      </w:r>
      <w:r w:rsidRPr="009B3356">
        <w:rPr>
          <w:rStyle w:val="HideTWBExt"/>
          <w:b w:val="0"/>
        </w:rPr>
        <w:t>&lt;/NumAm&gt;</w:t>
      </w:r>
    </w:p>
    <w:p w14:paraId="56D57A3F"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56BFB53A" w14:textId="77777777" w:rsidR="00946656" w:rsidRPr="009B3356" w:rsidRDefault="00946656" w:rsidP="00946656">
      <w:pPr>
        <w:pStyle w:val="NormalBold"/>
      </w:pPr>
      <w:r w:rsidRPr="009B3356">
        <w:rPr>
          <w:rStyle w:val="HideTWBExt"/>
          <w:b w:val="0"/>
        </w:rPr>
        <w:t>&lt;/RepeatBlock-By&gt;</w:t>
      </w:r>
    </w:p>
    <w:p w14:paraId="1398615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7DB1654" w14:textId="77777777" w:rsidR="00946656" w:rsidRPr="009B3356" w:rsidRDefault="00946656" w:rsidP="00946656">
      <w:pPr>
        <w:pStyle w:val="NormalBold"/>
      </w:pPr>
      <w:r w:rsidRPr="009B3356">
        <w:rPr>
          <w:rStyle w:val="HideTWBExt"/>
          <w:b w:val="0"/>
        </w:rPr>
        <w:t>&lt;Article&gt;</w:t>
      </w:r>
      <w:r w:rsidRPr="009B3356">
        <w:t>Considérant A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FC15924" w14:textId="77777777" w:rsidTr="007336E4">
        <w:trPr>
          <w:trHeight w:hRule="exact" w:val="240"/>
          <w:jc w:val="center"/>
        </w:trPr>
        <w:tc>
          <w:tcPr>
            <w:tcW w:w="9752" w:type="dxa"/>
            <w:gridSpan w:val="2"/>
            <w:tcBorders>
              <w:top w:val="nil"/>
              <w:left w:val="nil"/>
              <w:bottom w:val="nil"/>
              <w:right w:val="nil"/>
            </w:tcBorders>
          </w:tcPr>
          <w:p w14:paraId="0AF4788C" w14:textId="77777777" w:rsidR="00946656" w:rsidRPr="009B3356" w:rsidRDefault="00946656" w:rsidP="007336E4"/>
        </w:tc>
      </w:tr>
      <w:tr w:rsidR="00946656" w:rsidRPr="009B3356" w14:paraId="709B6E2C" w14:textId="77777777" w:rsidTr="007336E4">
        <w:trPr>
          <w:trHeight w:val="240"/>
          <w:jc w:val="center"/>
        </w:trPr>
        <w:tc>
          <w:tcPr>
            <w:tcW w:w="4876" w:type="dxa"/>
            <w:tcBorders>
              <w:top w:val="nil"/>
              <w:left w:val="nil"/>
              <w:bottom w:val="nil"/>
              <w:right w:val="nil"/>
            </w:tcBorders>
          </w:tcPr>
          <w:p w14:paraId="1785A27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CB616F3" w14:textId="77777777" w:rsidR="00946656" w:rsidRPr="009B3356" w:rsidRDefault="00946656" w:rsidP="007336E4">
            <w:pPr>
              <w:pStyle w:val="AmColumnHeading"/>
            </w:pPr>
            <w:r w:rsidRPr="009B3356">
              <w:t>Amendement</w:t>
            </w:r>
          </w:p>
        </w:tc>
      </w:tr>
      <w:tr w:rsidR="00946656" w:rsidRPr="009B3356" w14:paraId="3D28772D" w14:textId="77777777" w:rsidTr="007336E4">
        <w:trPr>
          <w:jc w:val="center"/>
        </w:trPr>
        <w:tc>
          <w:tcPr>
            <w:tcW w:w="4876" w:type="dxa"/>
            <w:tcBorders>
              <w:top w:val="nil"/>
              <w:left w:val="nil"/>
              <w:bottom w:val="nil"/>
              <w:right w:val="nil"/>
            </w:tcBorders>
          </w:tcPr>
          <w:p w14:paraId="15DE7E9B" w14:textId="77777777" w:rsidR="00946656" w:rsidRPr="009B3356" w:rsidRDefault="00946656" w:rsidP="007336E4">
            <w:pPr>
              <w:pStyle w:val="Normal6a"/>
            </w:pPr>
          </w:p>
        </w:tc>
        <w:tc>
          <w:tcPr>
            <w:tcW w:w="4876" w:type="dxa"/>
            <w:tcBorders>
              <w:top w:val="nil"/>
              <w:left w:val="nil"/>
              <w:bottom w:val="nil"/>
              <w:right w:val="nil"/>
            </w:tcBorders>
          </w:tcPr>
          <w:p w14:paraId="13ABB416" w14:textId="6E620BCB" w:rsidR="00946656" w:rsidRPr="009B3356" w:rsidRDefault="00946656" w:rsidP="007336E4">
            <w:pPr>
              <w:pStyle w:val="Normal6a"/>
            </w:pPr>
            <w:r w:rsidRPr="009B3356">
              <w:rPr>
                <w:b/>
                <w:i/>
              </w:rPr>
              <w:t>A bis.</w:t>
            </w:r>
            <w:r w:rsidRPr="009B3356">
              <w:tab/>
            </w:r>
            <w:proofErr w:type="gramStart"/>
            <w:r w:rsidRPr="009B3356">
              <w:rPr>
                <w:b/>
                <w:i/>
              </w:rPr>
              <w:t>considérant</w:t>
            </w:r>
            <w:proofErr w:type="gramEnd"/>
            <w:r w:rsidRPr="009B3356">
              <w:rPr>
                <w:b/>
                <w:i/>
              </w:rPr>
              <w:t xml:space="preserve"> que le respect du droit de l</w:t>
            </w:r>
            <w:r w:rsidR="005531B8">
              <w:rPr>
                <w:b/>
                <w:i/>
              </w:rPr>
              <w:t>’</w:t>
            </w:r>
            <w:r w:rsidRPr="009B3356">
              <w:rPr>
                <w:b/>
                <w:i/>
              </w:rPr>
              <w:t>Union européenne constitue le fondement de l</w:t>
            </w:r>
            <w:r w:rsidR="005531B8">
              <w:rPr>
                <w:b/>
                <w:i/>
              </w:rPr>
              <w:t>’</w:t>
            </w:r>
            <w:r w:rsidRPr="009B3356">
              <w:rPr>
                <w:b/>
                <w:i/>
              </w:rPr>
              <w:t>efficacité de l</w:t>
            </w:r>
            <w:r w:rsidR="005531B8">
              <w:rPr>
                <w:b/>
                <w:i/>
              </w:rPr>
              <w:t>’</w:t>
            </w:r>
            <w:r w:rsidRPr="009B3356">
              <w:rPr>
                <w:b/>
                <w:i/>
              </w:rPr>
              <w:t>Union au bénéfice des citoyens et des entreprises; que, dans ce contexte, garantir le respect du droit de l</w:t>
            </w:r>
            <w:r w:rsidR="005531B8">
              <w:rPr>
                <w:b/>
                <w:i/>
              </w:rPr>
              <w:t>’</w:t>
            </w:r>
            <w:r w:rsidRPr="009B3356">
              <w:rPr>
                <w:b/>
                <w:i/>
              </w:rPr>
              <w:t>Union est essentiel au maintien de conditions de concurrence équitables entre les États membres, en veillant à ce qu</w:t>
            </w:r>
            <w:r w:rsidR="005531B8">
              <w:rPr>
                <w:b/>
                <w:i/>
              </w:rPr>
              <w:t>’</w:t>
            </w:r>
            <w:r w:rsidRPr="009B3356">
              <w:rPr>
                <w:b/>
                <w:i/>
              </w:rPr>
              <w:t>aucun pays n</w:t>
            </w:r>
            <w:r w:rsidR="005531B8">
              <w:rPr>
                <w:b/>
                <w:i/>
              </w:rPr>
              <w:t>’</w:t>
            </w:r>
            <w:r w:rsidRPr="009B3356">
              <w:rPr>
                <w:b/>
                <w:i/>
              </w:rPr>
              <w:t>obtienne un avantage indu et que le marché unique fonctionne efficacement;</w:t>
            </w:r>
          </w:p>
        </w:tc>
      </w:tr>
    </w:tbl>
    <w:p w14:paraId="5470C24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04D90757" w14:textId="77777777" w:rsidR="00946656" w:rsidRPr="009B3356" w:rsidRDefault="00946656" w:rsidP="00946656">
      <w:r w:rsidRPr="009B3356">
        <w:rPr>
          <w:rStyle w:val="HideTWBExt"/>
        </w:rPr>
        <w:t>&lt;/Amend&gt;</w:t>
      </w:r>
    </w:p>
    <w:p w14:paraId="6325365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16</w:t>
      </w:r>
      <w:r w:rsidRPr="009B3356">
        <w:rPr>
          <w:rStyle w:val="HideTWBExt"/>
          <w:b w:val="0"/>
        </w:rPr>
        <w:t>&lt;/NumAm&gt;</w:t>
      </w:r>
    </w:p>
    <w:p w14:paraId="25A2CBDA" w14:textId="77777777" w:rsidR="00946656" w:rsidRPr="009B3356" w:rsidRDefault="00946656" w:rsidP="00946656">
      <w:pPr>
        <w:pStyle w:val="NormalBold"/>
      </w:pPr>
      <w:r w:rsidRPr="009B3356">
        <w:rPr>
          <w:rStyle w:val="HideTWBExt"/>
          <w:b w:val="0"/>
        </w:rPr>
        <w:lastRenderedPageBreak/>
        <w:t>&lt;RepeatBlock-By&gt;&lt;Members&gt;</w:t>
      </w:r>
      <w:r w:rsidRPr="009B3356">
        <w:t xml:space="preserve">Lukas </w:t>
      </w:r>
      <w:proofErr w:type="spellStart"/>
      <w:r w:rsidRPr="009B3356">
        <w:t>Mandl</w:t>
      </w:r>
      <w:proofErr w:type="spellEnd"/>
      <w:r w:rsidRPr="009B3356">
        <w:t xml:space="preserve">, </w:t>
      </w:r>
      <w:proofErr w:type="spellStart"/>
      <w:r w:rsidRPr="009B3356">
        <w:t>Maravillas</w:t>
      </w:r>
      <w:proofErr w:type="spellEnd"/>
      <w:r w:rsidRPr="009B3356">
        <w:t xml:space="preserve"> </w:t>
      </w:r>
      <w:proofErr w:type="spellStart"/>
      <w:r w:rsidRPr="009B3356">
        <w:t>Abadía</w:t>
      </w:r>
      <w:proofErr w:type="spellEnd"/>
      <w:r w:rsidRPr="009B3356">
        <w:t xml:space="preserve"> Jover, Emil </w:t>
      </w:r>
      <w:proofErr w:type="spellStart"/>
      <w:r w:rsidRPr="009B3356">
        <w:t>Radev</w:t>
      </w:r>
      <w:proofErr w:type="spellEnd"/>
      <w:r w:rsidRPr="009B3356">
        <w:t xml:space="preserve">, Niels Flemming Hansen, Javier </w:t>
      </w:r>
      <w:proofErr w:type="spellStart"/>
      <w:r w:rsidRPr="009B3356">
        <w:t>Zarzalejos</w:t>
      </w:r>
      <w:proofErr w:type="spellEnd"/>
      <w:r w:rsidRPr="009B3356">
        <w:t xml:space="preserve">, Henrik Dahl, Jörgen </w:t>
      </w:r>
      <w:proofErr w:type="spellStart"/>
      <w:r w:rsidRPr="009B3356">
        <w:t>Warborn</w:t>
      </w:r>
      <w:proofErr w:type="spellEnd"/>
      <w:r w:rsidRPr="009B3356">
        <w:t xml:space="preserve">, </w:t>
      </w:r>
      <w:proofErr w:type="spellStart"/>
      <w:r w:rsidRPr="009B3356">
        <w:t>Michał</w:t>
      </w:r>
      <w:proofErr w:type="spellEnd"/>
      <w:r w:rsidRPr="009B3356">
        <w:t xml:space="preserve"> </w:t>
      </w:r>
      <w:proofErr w:type="spellStart"/>
      <w:r w:rsidRPr="009B3356">
        <w:t>Wawrykiewicz</w:t>
      </w:r>
      <w:proofErr w:type="spellEnd"/>
      <w:r w:rsidRPr="009B3356">
        <w:t xml:space="preserve">, </w:t>
      </w:r>
      <w:proofErr w:type="spellStart"/>
      <w:r w:rsidRPr="009B3356">
        <w:t>Adrián</w:t>
      </w:r>
      <w:proofErr w:type="spellEnd"/>
      <w:r w:rsidRPr="009B3356">
        <w:t xml:space="preserve"> </w:t>
      </w:r>
      <w:proofErr w:type="spellStart"/>
      <w:r w:rsidRPr="009B3356">
        <w:t>Vázquez</w:t>
      </w:r>
      <w:proofErr w:type="spellEnd"/>
      <w:r w:rsidRPr="009B3356">
        <w:t xml:space="preserve"> </w:t>
      </w:r>
      <w:proofErr w:type="spellStart"/>
      <w:r w:rsidRPr="009B3356">
        <w:t>Lázara</w:t>
      </w:r>
      <w:proofErr w:type="spellEnd"/>
      <w:r w:rsidRPr="009B3356">
        <w:t xml:space="preserve">, Axel Voss, Marion </w:t>
      </w:r>
      <w:proofErr w:type="spellStart"/>
      <w:r w:rsidRPr="009B3356">
        <w:t>Walsmann</w:t>
      </w:r>
      <w:proofErr w:type="spellEnd"/>
      <w:r w:rsidRPr="009B3356">
        <w:t xml:space="preserve">, Magdalena </w:t>
      </w:r>
      <w:proofErr w:type="spellStart"/>
      <w:r w:rsidRPr="009B3356">
        <w:t>Adamowicz</w:t>
      </w:r>
      <w:proofErr w:type="spellEnd"/>
      <w:r w:rsidRPr="009B3356">
        <w:rPr>
          <w:rStyle w:val="HideTWBExt"/>
          <w:b w:val="0"/>
        </w:rPr>
        <w:t>&lt;/Members&gt;</w:t>
      </w:r>
    </w:p>
    <w:p w14:paraId="717323AA" w14:textId="77777777" w:rsidR="00946656" w:rsidRPr="009B3356" w:rsidRDefault="00946656" w:rsidP="00946656">
      <w:pPr>
        <w:pStyle w:val="NormalBold"/>
      </w:pPr>
      <w:r w:rsidRPr="009B3356">
        <w:rPr>
          <w:rStyle w:val="HideTWBExt"/>
          <w:b w:val="0"/>
        </w:rPr>
        <w:t>&lt;/RepeatBlock-By&gt;</w:t>
      </w:r>
    </w:p>
    <w:p w14:paraId="692C16CF"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B73EC52" w14:textId="77777777" w:rsidR="00946656" w:rsidRPr="009B3356" w:rsidRDefault="00946656" w:rsidP="00946656">
      <w:pPr>
        <w:pStyle w:val="NormalBold"/>
      </w:pPr>
      <w:r w:rsidRPr="009B3356">
        <w:rPr>
          <w:rStyle w:val="HideTWBExt"/>
          <w:b w:val="0"/>
        </w:rPr>
        <w:t>&lt;Article&gt;</w:t>
      </w:r>
      <w:r w:rsidRPr="009B3356">
        <w:t>Considérant A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A8FDD6C" w14:textId="77777777" w:rsidTr="007336E4">
        <w:trPr>
          <w:trHeight w:hRule="exact" w:val="240"/>
          <w:jc w:val="center"/>
        </w:trPr>
        <w:tc>
          <w:tcPr>
            <w:tcW w:w="9752" w:type="dxa"/>
            <w:gridSpan w:val="2"/>
            <w:tcBorders>
              <w:top w:val="nil"/>
              <w:left w:val="nil"/>
              <w:bottom w:val="nil"/>
              <w:right w:val="nil"/>
            </w:tcBorders>
          </w:tcPr>
          <w:p w14:paraId="093DFFED" w14:textId="77777777" w:rsidR="00946656" w:rsidRPr="009B3356" w:rsidRDefault="00946656" w:rsidP="007336E4"/>
        </w:tc>
      </w:tr>
      <w:tr w:rsidR="00946656" w:rsidRPr="009B3356" w14:paraId="163C4041" w14:textId="77777777" w:rsidTr="007336E4">
        <w:trPr>
          <w:trHeight w:val="240"/>
          <w:jc w:val="center"/>
        </w:trPr>
        <w:tc>
          <w:tcPr>
            <w:tcW w:w="4876" w:type="dxa"/>
            <w:tcBorders>
              <w:top w:val="nil"/>
              <w:left w:val="nil"/>
              <w:bottom w:val="nil"/>
              <w:right w:val="nil"/>
            </w:tcBorders>
          </w:tcPr>
          <w:p w14:paraId="6C2E462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6466923" w14:textId="77777777" w:rsidR="00946656" w:rsidRPr="009B3356" w:rsidRDefault="00946656" w:rsidP="007336E4">
            <w:pPr>
              <w:pStyle w:val="AmColumnHeading"/>
            </w:pPr>
            <w:r w:rsidRPr="009B3356">
              <w:t>Amendement</w:t>
            </w:r>
          </w:p>
        </w:tc>
      </w:tr>
      <w:tr w:rsidR="00946656" w:rsidRPr="009B3356" w14:paraId="3036A6AD" w14:textId="77777777" w:rsidTr="007336E4">
        <w:trPr>
          <w:jc w:val="center"/>
        </w:trPr>
        <w:tc>
          <w:tcPr>
            <w:tcW w:w="4876" w:type="dxa"/>
            <w:tcBorders>
              <w:top w:val="nil"/>
              <w:left w:val="nil"/>
              <w:bottom w:val="nil"/>
              <w:right w:val="nil"/>
            </w:tcBorders>
          </w:tcPr>
          <w:p w14:paraId="2079BD9B" w14:textId="77777777" w:rsidR="00946656" w:rsidRPr="009B3356" w:rsidRDefault="00946656" w:rsidP="007336E4">
            <w:pPr>
              <w:pStyle w:val="Normal6a"/>
            </w:pPr>
          </w:p>
        </w:tc>
        <w:tc>
          <w:tcPr>
            <w:tcW w:w="4876" w:type="dxa"/>
            <w:tcBorders>
              <w:top w:val="nil"/>
              <w:left w:val="nil"/>
              <w:bottom w:val="nil"/>
              <w:right w:val="nil"/>
            </w:tcBorders>
          </w:tcPr>
          <w:p w14:paraId="796B9B6D" w14:textId="741C6EBB" w:rsidR="00946656" w:rsidRPr="009B3356" w:rsidRDefault="00946656" w:rsidP="007336E4">
            <w:pPr>
              <w:pStyle w:val="Normal6a"/>
            </w:pPr>
            <w:r w:rsidRPr="009B3356">
              <w:rPr>
                <w:b/>
                <w:i/>
              </w:rPr>
              <w:t>A bis.</w:t>
            </w:r>
            <w:r w:rsidRPr="009B3356">
              <w:tab/>
            </w:r>
            <w:proofErr w:type="gramStart"/>
            <w:r w:rsidRPr="009B3356">
              <w:rPr>
                <w:b/>
                <w:i/>
              </w:rPr>
              <w:t>considérant</w:t>
            </w:r>
            <w:proofErr w:type="gramEnd"/>
            <w:r w:rsidRPr="009B3356">
              <w:rPr>
                <w:b/>
                <w:i/>
              </w:rPr>
              <w:t xml:space="preserve"> que l</w:t>
            </w:r>
            <w:r w:rsidR="005531B8">
              <w:rPr>
                <w:b/>
                <w:i/>
              </w:rPr>
              <w:t>’</w:t>
            </w:r>
            <w:r w:rsidRPr="009B3356">
              <w:rPr>
                <w:b/>
                <w:i/>
              </w:rPr>
              <w:t>ouverture rapide et systématique de procédures d</w:t>
            </w:r>
            <w:r w:rsidR="005531B8">
              <w:rPr>
                <w:b/>
                <w:i/>
              </w:rPr>
              <w:t>’</w:t>
            </w:r>
            <w:r w:rsidRPr="009B3356">
              <w:rPr>
                <w:b/>
                <w:i/>
              </w:rPr>
              <w:t>infraction par la Commission européenne constitue un instrument complémentaire et de dernier recours pour garantir le respect du droit de l</w:t>
            </w:r>
            <w:r w:rsidR="005531B8">
              <w:rPr>
                <w:b/>
                <w:i/>
              </w:rPr>
              <w:t>’</w:t>
            </w:r>
            <w:r w:rsidRPr="009B3356">
              <w:rPr>
                <w:b/>
                <w:i/>
              </w:rPr>
              <w:t>Union;</w:t>
            </w:r>
          </w:p>
        </w:tc>
      </w:tr>
    </w:tbl>
    <w:p w14:paraId="3BA4FAE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33AA219" w14:textId="77777777" w:rsidR="00946656" w:rsidRPr="009B3356" w:rsidRDefault="00946656" w:rsidP="00946656">
      <w:r w:rsidRPr="009B3356">
        <w:rPr>
          <w:rStyle w:val="HideTWBExt"/>
        </w:rPr>
        <w:t>&lt;/Amend&gt;</w:t>
      </w:r>
    </w:p>
    <w:p w14:paraId="068E5CA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17</w:t>
      </w:r>
      <w:r w:rsidRPr="009B3356">
        <w:rPr>
          <w:rStyle w:val="HideTWBExt"/>
          <w:b w:val="0"/>
        </w:rPr>
        <w:t>&lt;/NumAm&gt;</w:t>
      </w:r>
    </w:p>
    <w:p w14:paraId="1E858BD3"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0451DB9F" w14:textId="77777777" w:rsidR="00946656" w:rsidRPr="009B3356" w:rsidRDefault="00946656" w:rsidP="00946656">
      <w:pPr>
        <w:pStyle w:val="NormalBold"/>
      </w:pPr>
      <w:r w:rsidRPr="009B3356">
        <w:rPr>
          <w:rStyle w:val="HideTWBExt"/>
          <w:b w:val="0"/>
        </w:rPr>
        <w:t>&lt;/RepeatBlock-By&gt;</w:t>
      </w:r>
    </w:p>
    <w:p w14:paraId="53631E8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C98057B" w14:textId="77777777" w:rsidR="00946656" w:rsidRPr="009B3356" w:rsidRDefault="00946656" w:rsidP="00946656">
      <w:pPr>
        <w:pStyle w:val="NormalBold"/>
      </w:pPr>
      <w:r w:rsidRPr="009B3356">
        <w:rPr>
          <w:rStyle w:val="HideTWBExt"/>
          <w:b w:val="0"/>
        </w:rPr>
        <w:t>&lt;Article&gt;</w:t>
      </w:r>
      <w:r w:rsidRPr="009B3356">
        <w:t>Considérant A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EDA194C" w14:textId="77777777" w:rsidTr="007336E4">
        <w:trPr>
          <w:trHeight w:hRule="exact" w:val="240"/>
          <w:jc w:val="center"/>
        </w:trPr>
        <w:tc>
          <w:tcPr>
            <w:tcW w:w="9752" w:type="dxa"/>
            <w:gridSpan w:val="2"/>
            <w:tcBorders>
              <w:top w:val="nil"/>
              <w:left w:val="nil"/>
              <w:bottom w:val="nil"/>
              <w:right w:val="nil"/>
            </w:tcBorders>
          </w:tcPr>
          <w:p w14:paraId="0F16F5A3" w14:textId="77777777" w:rsidR="00946656" w:rsidRPr="009B3356" w:rsidRDefault="00946656" w:rsidP="007336E4"/>
        </w:tc>
      </w:tr>
      <w:tr w:rsidR="00946656" w:rsidRPr="009B3356" w14:paraId="5A47D516" w14:textId="77777777" w:rsidTr="007336E4">
        <w:trPr>
          <w:trHeight w:val="240"/>
          <w:jc w:val="center"/>
        </w:trPr>
        <w:tc>
          <w:tcPr>
            <w:tcW w:w="4876" w:type="dxa"/>
            <w:tcBorders>
              <w:top w:val="nil"/>
              <w:left w:val="nil"/>
              <w:bottom w:val="nil"/>
              <w:right w:val="nil"/>
            </w:tcBorders>
          </w:tcPr>
          <w:p w14:paraId="1009637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3395A3E" w14:textId="77777777" w:rsidR="00946656" w:rsidRPr="009B3356" w:rsidRDefault="00946656" w:rsidP="007336E4">
            <w:pPr>
              <w:pStyle w:val="AmColumnHeading"/>
            </w:pPr>
            <w:r w:rsidRPr="009B3356">
              <w:t>Amendement</w:t>
            </w:r>
          </w:p>
        </w:tc>
      </w:tr>
      <w:tr w:rsidR="00946656" w:rsidRPr="009B3356" w14:paraId="0BA2BFF9" w14:textId="77777777" w:rsidTr="007336E4">
        <w:trPr>
          <w:jc w:val="center"/>
        </w:trPr>
        <w:tc>
          <w:tcPr>
            <w:tcW w:w="4876" w:type="dxa"/>
            <w:tcBorders>
              <w:top w:val="nil"/>
              <w:left w:val="nil"/>
              <w:bottom w:val="nil"/>
              <w:right w:val="nil"/>
            </w:tcBorders>
          </w:tcPr>
          <w:p w14:paraId="10C6A1A9" w14:textId="77777777" w:rsidR="00946656" w:rsidRPr="009B3356" w:rsidRDefault="00946656" w:rsidP="007336E4">
            <w:pPr>
              <w:pStyle w:val="Normal6a"/>
            </w:pPr>
          </w:p>
        </w:tc>
        <w:tc>
          <w:tcPr>
            <w:tcW w:w="4876" w:type="dxa"/>
            <w:tcBorders>
              <w:top w:val="nil"/>
              <w:left w:val="nil"/>
              <w:bottom w:val="nil"/>
              <w:right w:val="nil"/>
            </w:tcBorders>
          </w:tcPr>
          <w:p w14:paraId="2F347CC1" w14:textId="4A31B35B" w:rsidR="00946656" w:rsidRPr="009B3356" w:rsidRDefault="00946656" w:rsidP="007336E4">
            <w:pPr>
              <w:pStyle w:val="Normal6a"/>
            </w:pPr>
            <w:r w:rsidRPr="009B3356">
              <w:rPr>
                <w:b/>
                <w:i/>
              </w:rPr>
              <w:t>A bis.</w:t>
            </w:r>
            <w:r w:rsidRPr="009B3356">
              <w:tab/>
            </w:r>
            <w:proofErr w:type="gramStart"/>
            <w:r w:rsidRPr="009B3356">
              <w:rPr>
                <w:b/>
                <w:i/>
              </w:rPr>
              <w:t>considérant</w:t>
            </w:r>
            <w:proofErr w:type="gramEnd"/>
            <w:r w:rsidRPr="009B3356">
              <w:rPr>
                <w:b/>
                <w:i/>
              </w:rPr>
              <w:t xml:space="preserve"> que les consultations publiques et les analyses d</w:t>
            </w:r>
            <w:r w:rsidR="005531B8">
              <w:rPr>
                <w:b/>
                <w:i/>
              </w:rPr>
              <w:t>’</w:t>
            </w:r>
            <w:r w:rsidRPr="009B3356">
              <w:rPr>
                <w:b/>
                <w:i/>
              </w:rPr>
              <w:t>impact ex ante et ex post sont des outils essentiels pour un travail législatif averti, efficace, responsable et transparent;</w:t>
            </w:r>
          </w:p>
        </w:tc>
      </w:tr>
    </w:tbl>
    <w:p w14:paraId="7DAB6E5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4B543B2" w14:textId="77777777" w:rsidR="00946656" w:rsidRPr="009B3356" w:rsidRDefault="00946656" w:rsidP="00946656">
      <w:r w:rsidRPr="009B3356">
        <w:rPr>
          <w:rStyle w:val="HideTWBExt"/>
        </w:rPr>
        <w:t>&lt;/Amend&gt;</w:t>
      </w:r>
    </w:p>
    <w:p w14:paraId="10FA12D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18</w:t>
      </w:r>
      <w:r w:rsidRPr="009B3356">
        <w:rPr>
          <w:rStyle w:val="HideTWBExt"/>
          <w:b w:val="0"/>
        </w:rPr>
        <w:t>&lt;/NumAm&gt;</w:t>
      </w:r>
    </w:p>
    <w:p w14:paraId="64B108A2"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76A522D6" w14:textId="77777777" w:rsidR="00946656" w:rsidRPr="009B3356" w:rsidRDefault="00946656" w:rsidP="00946656">
      <w:pPr>
        <w:pStyle w:val="NormalBold"/>
      </w:pPr>
      <w:r w:rsidRPr="009B3356">
        <w:rPr>
          <w:rStyle w:val="HideTWBExt"/>
          <w:b w:val="0"/>
        </w:rPr>
        <w:t>&lt;/RepeatBlock-By&gt;</w:t>
      </w:r>
    </w:p>
    <w:p w14:paraId="383672D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BE068C4" w14:textId="77777777" w:rsidR="00946656" w:rsidRPr="009B3356" w:rsidRDefault="00946656" w:rsidP="00946656">
      <w:pPr>
        <w:pStyle w:val="NormalBold"/>
      </w:pPr>
      <w:r w:rsidRPr="009B3356">
        <w:rPr>
          <w:rStyle w:val="HideTWBExt"/>
          <w:b w:val="0"/>
        </w:rPr>
        <w:t>&lt;Article&gt;</w:t>
      </w:r>
      <w:r w:rsidRPr="009B3356">
        <w:t>Considérant A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1BBA3DF" w14:textId="77777777" w:rsidTr="007336E4">
        <w:trPr>
          <w:trHeight w:hRule="exact" w:val="240"/>
          <w:jc w:val="center"/>
        </w:trPr>
        <w:tc>
          <w:tcPr>
            <w:tcW w:w="9752" w:type="dxa"/>
            <w:gridSpan w:val="2"/>
            <w:tcBorders>
              <w:top w:val="nil"/>
              <w:left w:val="nil"/>
              <w:bottom w:val="nil"/>
              <w:right w:val="nil"/>
            </w:tcBorders>
          </w:tcPr>
          <w:p w14:paraId="0B1FE5B2" w14:textId="77777777" w:rsidR="00946656" w:rsidRPr="009B3356" w:rsidRDefault="00946656" w:rsidP="007336E4"/>
        </w:tc>
      </w:tr>
      <w:tr w:rsidR="00946656" w:rsidRPr="009B3356" w14:paraId="516D8412" w14:textId="77777777" w:rsidTr="007336E4">
        <w:trPr>
          <w:trHeight w:val="240"/>
          <w:jc w:val="center"/>
        </w:trPr>
        <w:tc>
          <w:tcPr>
            <w:tcW w:w="4876" w:type="dxa"/>
            <w:tcBorders>
              <w:top w:val="nil"/>
              <w:left w:val="nil"/>
              <w:bottom w:val="nil"/>
              <w:right w:val="nil"/>
            </w:tcBorders>
          </w:tcPr>
          <w:p w14:paraId="768A836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AE07ECE" w14:textId="77777777" w:rsidR="00946656" w:rsidRPr="009B3356" w:rsidRDefault="00946656" w:rsidP="007336E4">
            <w:pPr>
              <w:pStyle w:val="AmColumnHeading"/>
            </w:pPr>
            <w:r w:rsidRPr="009B3356">
              <w:t>Amendement</w:t>
            </w:r>
          </w:p>
        </w:tc>
      </w:tr>
      <w:tr w:rsidR="00946656" w:rsidRPr="009B3356" w14:paraId="6A556BA7" w14:textId="77777777" w:rsidTr="007336E4">
        <w:trPr>
          <w:jc w:val="center"/>
        </w:trPr>
        <w:tc>
          <w:tcPr>
            <w:tcW w:w="4876" w:type="dxa"/>
            <w:tcBorders>
              <w:top w:val="nil"/>
              <w:left w:val="nil"/>
              <w:bottom w:val="nil"/>
              <w:right w:val="nil"/>
            </w:tcBorders>
          </w:tcPr>
          <w:p w14:paraId="71707B35" w14:textId="77777777" w:rsidR="00946656" w:rsidRPr="009B3356" w:rsidRDefault="00946656" w:rsidP="007336E4">
            <w:pPr>
              <w:pStyle w:val="Normal6a"/>
            </w:pPr>
          </w:p>
        </w:tc>
        <w:tc>
          <w:tcPr>
            <w:tcW w:w="4876" w:type="dxa"/>
            <w:tcBorders>
              <w:top w:val="nil"/>
              <w:left w:val="nil"/>
              <w:bottom w:val="nil"/>
              <w:right w:val="nil"/>
            </w:tcBorders>
          </w:tcPr>
          <w:p w14:paraId="033383D6" w14:textId="5FCDA976" w:rsidR="00946656" w:rsidRPr="009B3356" w:rsidRDefault="00946656" w:rsidP="007336E4">
            <w:pPr>
              <w:pStyle w:val="Normal6a"/>
            </w:pPr>
            <w:r w:rsidRPr="009B3356">
              <w:rPr>
                <w:b/>
                <w:i/>
              </w:rPr>
              <w:t>A ter.</w:t>
            </w:r>
            <w:r w:rsidRPr="009B3356">
              <w:tab/>
            </w:r>
            <w:r w:rsidRPr="009B3356">
              <w:rPr>
                <w:b/>
                <w:i/>
              </w:rPr>
              <w:t xml:space="preserve">considérant que le choix de </w:t>
            </w:r>
            <w:r w:rsidRPr="009B3356">
              <w:rPr>
                <w:b/>
                <w:i/>
              </w:rPr>
              <w:lastRenderedPageBreak/>
              <w:t>certains États membres de se soumettre au régime de sanctions prévu à l</w:t>
            </w:r>
            <w:r w:rsidR="005531B8">
              <w:rPr>
                <w:b/>
                <w:i/>
              </w:rPr>
              <w:t>’</w:t>
            </w:r>
            <w:r w:rsidRPr="009B3356">
              <w:rPr>
                <w:b/>
                <w:i/>
              </w:rPr>
              <w:t>article 260 du traité FUE au lieu de remplir leurs obligations de transposition est un indicateur significatif des aspects critiques structurels et technico-administratifs des dispositions législatives européennes à transposer en droit national; que la Cour de justice elle-même (C-121/07, Commission/France, 2008) a estimé que des sanctions répétées et sans effet soulèvent des questions quant à la nature des obligations imposées;</w:t>
            </w:r>
          </w:p>
        </w:tc>
      </w:tr>
    </w:tbl>
    <w:p w14:paraId="6A0FC760"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7A609952" w14:textId="77777777" w:rsidR="00946656" w:rsidRPr="009B3356" w:rsidRDefault="00946656" w:rsidP="00946656">
      <w:r w:rsidRPr="009B3356">
        <w:rPr>
          <w:rStyle w:val="HideTWBExt"/>
        </w:rPr>
        <w:t>&lt;/Amend&gt;</w:t>
      </w:r>
    </w:p>
    <w:p w14:paraId="2B4B4B3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19</w:t>
      </w:r>
      <w:r w:rsidRPr="009B3356">
        <w:rPr>
          <w:rStyle w:val="HideTWBExt"/>
          <w:b w:val="0"/>
        </w:rPr>
        <w:t>&lt;/NumAm&gt;</w:t>
      </w:r>
    </w:p>
    <w:p w14:paraId="02907BCF"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Sandra Gómez </w:t>
      </w:r>
      <w:proofErr w:type="spellStart"/>
      <w:r w:rsidRPr="009B3356">
        <w:t>López</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7BEA61FA" w14:textId="77777777" w:rsidR="00946656" w:rsidRPr="009B3356" w:rsidRDefault="00946656" w:rsidP="00946656">
      <w:pPr>
        <w:pStyle w:val="NormalBold"/>
      </w:pPr>
      <w:r w:rsidRPr="009B3356">
        <w:rPr>
          <w:rStyle w:val="HideTWBExt"/>
          <w:b w:val="0"/>
        </w:rPr>
        <w:t>&lt;/RepeatBlock-By&gt;</w:t>
      </w:r>
    </w:p>
    <w:p w14:paraId="69BDB35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D965418" w14:textId="77777777" w:rsidR="00946656" w:rsidRPr="009B3356" w:rsidRDefault="00946656" w:rsidP="00946656">
      <w:pPr>
        <w:pStyle w:val="NormalBold"/>
      </w:pPr>
      <w:r w:rsidRPr="009B3356">
        <w:rPr>
          <w:rStyle w:val="HideTWBExt"/>
          <w:b w:val="0"/>
        </w:rPr>
        <w:t>&lt;Article&gt;</w:t>
      </w:r>
      <w:r w:rsidRPr="009B3356">
        <w:t>Considérant A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3810437" w14:textId="77777777" w:rsidTr="007336E4">
        <w:trPr>
          <w:trHeight w:hRule="exact" w:val="240"/>
          <w:jc w:val="center"/>
        </w:trPr>
        <w:tc>
          <w:tcPr>
            <w:tcW w:w="9752" w:type="dxa"/>
            <w:gridSpan w:val="2"/>
            <w:tcBorders>
              <w:top w:val="nil"/>
              <w:left w:val="nil"/>
              <w:bottom w:val="nil"/>
              <w:right w:val="nil"/>
            </w:tcBorders>
          </w:tcPr>
          <w:p w14:paraId="7B24F2BC" w14:textId="77777777" w:rsidR="00946656" w:rsidRPr="009B3356" w:rsidRDefault="00946656" w:rsidP="007336E4"/>
        </w:tc>
      </w:tr>
      <w:tr w:rsidR="00946656" w:rsidRPr="009B3356" w14:paraId="2650A485" w14:textId="77777777" w:rsidTr="007336E4">
        <w:trPr>
          <w:trHeight w:val="240"/>
          <w:jc w:val="center"/>
        </w:trPr>
        <w:tc>
          <w:tcPr>
            <w:tcW w:w="4876" w:type="dxa"/>
            <w:tcBorders>
              <w:top w:val="nil"/>
              <w:left w:val="nil"/>
              <w:bottom w:val="nil"/>
              <w:right w:val="nil"/>
            </w:tcBorders>
          </w:tcPr>
          <w:p w14:paraId="178B9DC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231A9EC" w14:textId="77777777" w:rsidR="00946656" w:rsidRPr="009B3356" w:rsidRDefault="00946656" w:rsidP="007336E4">
            <w:pPr>
              <w:pStyle w:val="AmColumnHeading"/>
            </w:pPr>
            <w:r w:rsidRPr="009B3356">
              <w:t>Amendement</w:t>
            </w:r>
          </w:p>
        </w:tc>
      </w:tr>
      <w:tr w:rsidR="00946656" w:rsidRPr="009B3356" w14:paraId="5ED5580A" w14:textId="77777777" w:rsidTr="007336E4">
        <w:trPr>
          <w:jc w:val="center"/>
        </w:trPr>
        <w:tc>
          <w:tcPr>
            <w:tcW w:w="4876" w:type="dxa"/>
            <w:tcBorders>
              <w:top w:val="nil"/>
              <w:left w:val="nil"/>
              <w:bottom w:val="nil"/>
              <w:right w:val="nil"/>
            </w:tcBorders>
          </w:tcPr>
          <w:p w14:paraId="7EC4375D" w14:textId="77777777" w:rsidR="00946656" w:rsidRPr="009B3356" w:rsidRDefault="00946656" w:rsidP="007336E4">
            <w:pPr>
              <w:pStyle w:val="Normal6a"/>
            </w:pPr>
          </w:p>
        </w:tc>
        <w:tc>
          <w:tcPr>
            <w:tcW w:w="4876" w:type="dxa"/>
            <w:tcBorders>
              <w:top w:val="nil"/>
              <w:left w:val="nil"/>
              <w:bottom w:val="nil"/>
              <w:right w:val="nil"/>
            </w:tcBorders>
          </w:tcPr>
          <w:p w14:paraId="488CDBB4" w14:textId="21976255" w:rsidR="00946656" w:rsidRPr="009B3356" w:rsidRDefault="00946656" w:rsidP="007336E4">
            <w:pPr>
              <w:pStyle w:val="Normal6a"/>
            </w:pPr>
            <w:r w:rsidRPr="009B3356">
              <w:rPr>
                <w:b/>
                <w:i/>
              </w:rPr>
              <w:t>A ter.</w:t>
            </w:r>
            <w:r w:rsidRPr="009B3356">
              <w:tab/>
            </w:r>
            <w:proofErr w:type="gramStart"/>
            <w:r w:rsidRPr="009B3356">
              <w:rPr>
                <w:b/>
                <w:i/>
              </w:rPr>
              <w:t>considérant</w:t>
            </w:r>
            <w:proofErr w:type="gramEnd"/>
            <w:r w:rsidRPr="009B3356">
              <w:rPr>
                <w:b/>
                <w:i/>
              </w:rPr>
              <w:t xml:space="preserve"> que les pétitions soumises au Parlement constituent une source précieuse d</w:t>
            </w:r>
            <w:r w:rsidR="005531B8">
              <w:rPr>
                <w:b/>
                <w:i/>
              </w:rPr>
              <w:t>’</w:t>
            </w:r>
            <w:r w:rsidRPr="009B3356">
              <w:rPr>
                <w:b/>
                <w:i/>
              </w:rPr>
              <w:t>informations sur les insuffisances et les lacunes dans la mise en œuvre du droit de l</w:t>
            </w:r>
            <w:r w:rsidR="005531B8">
              <w:rPr>
                <w:b/>
                <w:i/>
              </w:rPr>
              <w:t>’</w:t>
            </w:r>
            <w:r w:rsidRPr="009B3356">
              <w:rPr>
                <w:b/>
                <w:i/>
              </w:rPr>
              <w:t>Union au niveau national, et peuvent contribuer au contrôle de l</w:t>
            </w:r>
            <w:r w:rsidR="005531B8">
              <w:rPr>
                <w:b/>
                <w:i/>
              </w:rPr>
              <w:t>’</w:t>
            </w:r>
            <w:r w:rsidRPr="009B3356">
              <w:rPr>
                <w:b/>
                <w:i/>
              </w:rPr>
              <w:t>application et de la transposition correctes de la législation de l</w:t>
            </w:r>
            <w:r w:rsidR="005531B8">
              <w:rPr>
                <w:b/>
                <w:i/>
              </w:rPr>
              <w:t>’</w:t>
            </w:r>
            <w:r w:rsidRPr="009B3356">
              <w:rPr>
                <w:b/>
                <w:i/>
              </w:rPr>
              <w:t>Union par les États membres dans tous les domaines d</w:t>
            </w:r>
            <w:r w:rsidR="005531B8">
              <w:rPr>
                <w:b/>
                <w:i/>
              </w:rPr>
              <w:t>’</w:t>
            </w:r>
            <w:r w:rsidRPr="009B3356">
              <w:rPr>
                <w:b/>
                <w:i/>
              </w:rPr>
              <w:t>action;</w:t>
            </w:r>
          </w:p>
        </w:tc>
      </w:tr>
    </w:tbl>
    <w:p w14:paraId="399F54B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080FB12" w14:textId="77777777" w:rsidR="00946656" w:rsidRPr="009B3356" w:rsidRDefault="00946656" w:rsidP="00946656">
      <w:r w:rsidRPr="009B3356">
        <w:rPr>
          <w:rStyle w:val="HideTWBExt"/>
        </w:rPr>
        <w:t>&lt;/Amend&gt;</w:t>
      </w:r>
    </w:p>
    <w:p w14:paraId="56B03B1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20</w:t>
      </w:r>
      <w:r w:rsidRPr="009B3356">
        <w:rPr>
          <w:rStyle w:val="HideTWBExt"/>
          <w:b w:val="0"/>
        </w:rPr>
        <w:t>&lt;/NumAm&gt;</w:t>
      </w:r>
    </w:p>
    <w:p w14:paraId="41D77D3B"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Sandra Gómez </w:t>
      </w:r>
      <w:proofErr w:type="spellStart"/>
      <w:r w:rsidRPr="009B3356">
        <w:t>López</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02EC09CB" w14:textId="77777777" w:rsidR="00946656" w:rsidRPr="009B3356" w:rsidRDefault="00946656" w:rsidP="00946656">
      <w:pPr>
        <w:pStyle w:val="NormalBold"/>
      </w:pPr>
      <w:r w:rsidRPr="009B3356">
        <w:rPr>
          <w:rStyle w:val="HideTWBExt"/>
          <w:b w:val="0"/>
        </w:rPr>
        <w:t>&lt;/RepeatBlock-By&gt;</w:t>
      </w:r>
    </w:p>
    <w:p w14:paraId="34405D8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451DBE5" w14:textId="77777777" w:rsidR="00946656" w:rsidRPr="009B3356" w:rsidRDefault="00946656" w:rsidP="00946656">
      <w:pPr>
        <w:pStyle w:val="NormalBold"/>
      </w:pPr>
      <w:r w:rsidRPr="009B3356">
        <w:rPr>
          <w:rStyle w:val="HideTWBExt"/>
          <w:b w:val="0"/>
        </w:rPr>
        <w:t>&lt;Article&gt;</w:t>
      </w:r>
      <w:r w:rsidRPr="009B3356">
        <w:t>Considérant A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EA14EF7" w14:textId="77777777" w:rsidTr="007336E4">
        <w:trPr>
          <w:trHeight w:hRule="exact" w:val="240"/>
          <w:jc w:val="center"/>
        </w:trPr>
        <w:tc>
          <w:tcPr>
            <w:tcW w:w="9752" w:type="dxa"/>
            <w:gridSpan w:val="2"/>
            <w:tcBorders>
              <w:top w:val="nil"/>
              <w:left w:val="nil"/>
              <w:bottom w:val="nil"/>
              <w:right w:val="nil"/>
            </w:tcBorders>
          </w:tcPr>
          <w:p w14:paraId="736D995C" w14:textId="77777777" w:rsidR="00946656" w:rsidRPr="009B3356" w:rsidRDefault="00946656" w:rsidP="007336E4"/>
        </w:tc>
      </w:tr>
      <w:tr w:rsidR="00946656" w:rsidRPr="009B3356" w14:paraId="1A606E22" w14:textId="77777777" w:rsidTr="007336E4">
        <w:trPr>
          <w:trHeight w:val="240"/>
          <w:jc w:val="center"/>
        </w:trPr>
        <w:tc>
          <w:tcPr>
            <w:tcW w:w="4876" w:type="dxa"/>
            <w:tcBorders>
              <w:top w:val="nil"/>
              <w:left w:val="nil"/>
              <w:bottom w:val="nil"/>
              <w:right w:val="nil"/>
            </w:tcBorders>
          </w:tcPr>
          <w:p w14:paraId="1D5F2CFA" w14:textId="77777777" w:rsidR="00946656" w:rsidRPr="009B3356" w:rsidRDefault="00946656" w:rsidP="007336E4">
            <w:pPr>
              <w:pStyle w:val="AmColumnHeading"/>
            </w:pPr>
            <w:r w:rsidRPr="009B3356">
              <w:lastRenderedPageBreak/>
              <w:t>Proposition de résolution</w:t>
            </w:r>
          </w:p>
        </w:tc>
        <w:tc>
          <w:tcPr>
            <w:tcW w:w="4876" w:type="dxa"/>
            <w:tcBorders>
              <w:top w:val="nil"/>
              <w:left w:val="nil"/>
              <w:bottom w:val="nil"/>
              <w:right w:val="nil"/>
            </w:tcBorders>
          </w:tcPr>
          <w:p w14:paraId="674D4517" w14:textId="77777777" w:rsidR="00946656" w:rsidRPr="009B3356" w:rsidRDefault="00946656" w:rsidP="007336E4">
            <w:pPr>
              <w:pStyle w:val="AmColumnHeading"/>
            </w:pPr>
            <w:r w:rsidRPr="009B3356">
              <w:t>Amendement</w:t>
            </w:r>
          </w:p>
        </w:tc>
      </w:tr>
      <w:tr w:rsidR="00946656" w:rsidRPr="009B3356" w14:paraId="3472EB67" w14:textId="77777777" w:rsidTr="007336E4">
        <w:trPr>
          <w:jc w:val="center"/>
        </w:trPr>
        <w:tc>
          <w:tcPr>
            <w:tcW w:w="4876" w:type="dxa"/>
            <w:tcBorders>
              <w:top w:val="nil"/>
              <w:left w:val="nil"/>
              <w:bottom w:val="nil"/>
              <w:right w:val="nil"/>
            </w:tcBorders>
          </w:tcPr>
          <w:p w14:paraId="006DBB9D" w14:textId="77777777" w:rsidR="00946656" w:rsidRPr="009B3356" w:rsidRDefault="00946656" w:rsidP="007336E4">
            <w:pPr>
              <w:pStyle w:val="Normal6a"/>
            </w:pPr>
          </w:p>
        </w:tc>
        <w:tc>
          <w:tcPr>
            <w:tcW w:w="4876" w:type="dxa"/>
            <w:tcBorders>
              <w:top w:val="nil"/>
              <w:left w:val="nil"/>
              <w:bottom w:val="nil"/>
              <w:right w:val="nil"/>
            </w:tcBorders>
          </w:tcPr>
          <w:p w14:paraId="0CC31E6D" w14:textId="251712B1" w:rsidR="00946656" w:rsidRPr="009B3356" w:rsidRDefault="00946656" w:rsidP="007336E4">
            <w:pPr>
              <w:pStyle w:val="Normal6a"/>
            </w:pPr>
            <w:r w:rsidRPr="009B3356">
              <w:rPr>
                <w:b/>
                <w:i/>
              </w:rPr>
              <w:t>A quater.</w:t>
            </w:r>
            <w:r w:rsidRPr="009B3356">
              <w:tab/>
            </w:r>
            <w:proofErr w:type="gramStart"/>
            <w:r w:rsidRPr="009B3356">
              <w:rPr>
                <w:b/>
                <w:i/>
              </w:rPr>
              <w:t>considérant</w:t>
            </w:r>
            <w:proofErr w:type="gramEnd"/>
            <w:r w:rsidRPr="009B3356">
              <w:rPr>
                <w:b/>
                <w:i/>
              </w:rPr>
              <w:t xml:space="preserve"> qu</w:t>
            </w:r>
            <w:r w:rsidR="005531B8">
              <w:rPr>
                <w:b/>
                <w:i/>
              </w:rPr>
              <w:t>’</w:t>
            </w:r>
            <w:r w:rsidRPr="009B3356">
              <w:rPr>
                <w:b/>
                <w:i/>
              </w:rPr>
              <w:t>un nombre important de pétitions adressées au Parlement chaque année concernent la mise en œuvre de la législation environnementale de l</w:t>
            </w:r>
            <w:r w:rsidR="005531B8">
              <w:rPr>
                <w:b/>
                <w:i/>
              </w:rPr>
              <w:t>’</w:t>
            </w:r>
            <w:r w:rsidRPr="009B3356">
              <w:rPr>
                <w:b/>
                <w:i/>
              </w:rPr>
              <w:t>Union, la protection des droits fondamentaux et le respect de l</w:t>
            </w:r>
            <w:r w:rsidR="005531B8">
              <w:rPr>
                <w:b/>
                <w:i/>
              </w:rPr>
              <w:t>’</w:t>
            </w:r>
            <w:r w:rsidRPr="009B3356">
              <w:rPr>
                <w:b/>
                <w:i/>
              </w:rPr>
              <w:t>état de droit et de la démocratie, démontrant ainsi le vif intérêt du public pour l</w:t>
            </w:r>
            <w:r w:rsidR="005531B8">
              <w:rPr>
                <w:b/>
                <w:i/>
              </w:rPr>
              <w:t>’</w:t>
            </w:r>
            <w:r w:rsidRPr="009B3356">
              <w:rPr>
                <w:b/>
                <w:i/>
              </w:rPr>
              <w:t>application du droit de l</w:t>
            </w:r>
            <w:r w:rsidR="005531B8">
              <w:rPr>
                <w:b/>
                <w:i/>
              </w:rPr>
              <w:t>’</w:t>
            </w:r>
            <w:r w:rsidRPr="009B3356">
              <w:rPr>
                <w:b/>
                <w:i/>
              </w:rPr>
              <w:t>Union et le respect des droits de l</w:t>
            </w:r>
            <w:r w:rsidR="005531B8">
              <w:rPr>
                <w:b/>
                <w:i/>
              </w:rPr>
              <w:t>’</w:t>
            </w:r>
            <w:r w:rsidRPr="009B3356">
              <w:rPr>
                <w:b/>
                <w:i/>
              </w:rPr>
              <w:t>Union;</w:t>
            </w:r>
          </w:p>
        </w:tc>
      </w:tr>
    </w:tbl>
    <w:p w14:paraId="37BDAF6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2FF414D" w14:textId="77777777" w:rsidR="00946656" w:rsidRPr="009B3356" w:rsidRDefault="00946656" w:rsidP="00946656">
      <w:r w:rsidRPr="009B3356">
        <w:rPr>
          <w:rStyle w:val="HideTWBExt"/>
        </w:rPr>
        <w:t>&lt;/Amend&gt;</w:t>
      </w:r>
    </w:p>
    <w:p w14:paraId="031C5D6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21</w:t>
      </w:r>
      <w:r w:rsidRPr="009B3356">
        <w:rPr>
          <w:rStyle w:val="HideTWBExt"/>
          <w:b w:val="0"/>
        </w:rPr>
        <w:t>&lt;/NumAm&gt;</w:t>
      </w:r>
    </w:p>
    <w:p w14:paraId="72382EE0"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Furore</w:t>
      </w:r>
      <w:proofErr w:type="spellEnd"/>
      <w:r w:rsidRPr="009B3356">
        <w:rPr>
          <w:rStyle w:val="HideTWBExt"/>
          <w:b w:val="0"/>
        </w:rPr>
        <w:t>&lt;/Members&gt;</w:t>
      </w:r>
    </w:p>
    <w:p w14:paraId="706B4E3F" w14:textId="77777777" w:rsidR="00946656" w:rsidRPr="009B3356" w:rsidRDefault="00946656" w:rsidP="00946656">
      <w:pPr>
        <w:pStyle w:val="NormalBold"/>
      </w:pPr>
      <w:r w:rsidRPr="009B3356">
        <w:rPr>
          <w:rStyle w:val="HideTWBExt"/>
          <w:b w:val="0"/>
        </w:rPr>
        <w:t>&lt;/RepeatBlock-By&gt;</w:t>
      </w:r>
    </w:p>
    <w:p w14:paraId="5FA5B60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3442C96" w14:textId="77777777" w:rsidR="00946656" w:rsidRPr="009B3356" w:rsidRDefault="00946656" w:rsidP="00946656">
      <w:pPr>
        <w:pStyle w:val="NormalBold"/>
      </w:pPr>
      <w:r w:rsidRPr="009B3356">
        <w:rPr>
          <w:rStyle w:val="HideTWBExt"/>
          <w:b w:val="0"/>
        </w:rPr>
        <w:t>&lt;Article&gt;</w:t>
      </w:r>
      <w:r w:rsidRPr="009B3356">
        <w:t>Considérant B</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23812DB" w14:textId="77777777" w:rsidTr="007336E4">
        <w:trPr>
          <w:trHeight w:hRule="exact" w:val="240"/>
          <w:jc w:val="center"/>
        </w:trPr>
        <w:tc>
          <w:tcPr>
            <w:tcW w:w="9752" w:type="dxa"/>
            <w:gridSpan w:val="2"/>
            <w:tcBorders>
              <w:top w:val="nil"/>
              <w:left w:val="nil"/>
              <w:bottom w:val="nil"/>
              <w:right w:val="nil"/>
            </w:tcBorders>
          </w:tcPr>
          <w:p w14:paraId="196F69BC" w14:textId="77777777" w:rsidR="00946656" w:rsidRPr="009B3356" w:rsidRDefault="00946656" w:rsidP="007336E4"/>
        </w:tc>
      </w:tr>
      <w:tr w:rsidR="00946656" w:rsidRPr="009B3356" w14:paraId="283CE997" w14:textId="77777777" w:rsidTr="007336E4">
        <w:trPr>
          <w:trHeight w:val="240"/>
          <w:jc w:val="center"/>
        </w:trPr>
        <w:tc>
          <w:tcPr>
            <w:tcW w:w="4876" w:type="dxa"/>
            <w:tcBorders>
              <w:top w:val="nil"/>
              <w:left w:val="nil"/>
              <w:bottom w:val="nil"/>
              <w:right w:val="nil"/>
            </w:tcBorders>
          </w:tcPr>
          <w:p w14:paraId="1C38594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8C63DC8" w14:textId="77777777" w:rsidR="00946656" w:rsidRPr="009B3356" w:rsidRDefault="00946656" w:rsidP="007336E4">
            <w:pPr>
              <w:pStyle w:val="AmColumnHeading"/>
            </w:pPr>
            <w:r w:rsidRPr="009B3356">
              <w:t>Amendement</w:t>
            </w:r>
          </w:p>
        </w:tc>
      </w:tr>
      <w:tr w:rsidR="00946656" w:rsidRPr="009B3356" w14:paraId="6D477C9E" w14:textId="77777777" w:rsidTr="007336E4">
        <w:trPr>
          <w:jc w:val="center"/>
        </w:trPr>
        <w:tc>
          <w:tcPr>
            <w:tcW w:w="4876" w:type="dxa"/>
            <w:tcBorders>
              <w:top w:val="nil"/>
              <w:left w:val="nil"/>
              <w:bottom w:val="nil"/>
              <w:right w:val="nil"/>
            </w:tcBorders>
          </w:tcPr>
          <w:p w14:paraId="43DA07B8" w14:textId="08B86495" w:rsidR="00946656" w:rsidRPr="009B3356" w:rsidRDefault="00946656" w:rsidP="007336E4">
            <w:pPr>
              <w:pStyle w:val="Normal6a"/>
            </w:pPr>
            <w:r w:rsidRPr="009B3356">
              <w:t>B.</w:t>
            </w:r>
            <w:r w:rsidRPr="009B3356">
              <w:tab/>
              <w:t>considérant que la Commission n</w:t>
            </w:r>
            <w:r w:rsidR="005531B8">
              <w:t>’</w:t>
            </w:r>
            <w:r w:rsidRPr="009B3356">
              <w:t>a pas publié de rapport annuel sur le contrôle de l</w:t>
            </w:r>
            <w:r w:rsidR="005531B8">
              <w:t>’</w:t>
            </w:r>
            <w:r w:rsidRPr="009B3356">
              <w:t>application du droit de l</w:t>
            </w:r>
            <w:r w:rsidR="005531B8">
              <w:t>’</w:t>
            </w:r>
            <w:r w:rsidRPr="009B3356">
              <w:t>Union pour l</w:t>
            </w:r>
            <w:r w:rsidR="005531B8">
              <w:t>’</w:t>
            </w:r>
            <w:r w:rsidRPr="009B3356">
              <w:t>année 2024, rompant ainsi avec une pratique en vigueur depuis plus de 40 ans, depuis </w:t>
            </w:r>
            <w:proofErr w:type="gramStart"/>
            <w:r w:rsidRPr="009B3356">
              <w:t>1983;</w:t>
            </w:r>
            <w:proofErr w:type="gramEnd"/>
          </w:p>
        </w:tc>
        <w:tc>
          <w:tcPr>
            <w:tcW w:w="4876" w:type="dxa"/>
            <w:tcBorders>
              <w:top w:val="nil"/>
              <w:left w:val="nil"/>
              <w:bottom w:val="nil"/>
              <w:right w:val="nil"/>
            </w:tcBorders>
          </w:tcPr>
          <w:p w14:paraId="1E66EAB9" w14:textId="4B1A5F2D" w:rsidR="00946656" w:rsidRPr="009B3356" w:rsidRDefault="00946656" w:rsidP="007336E4">
            <w:pPr>
              <w:pStyle w:val="Normal6a"/>
            </w:pPr>
            <w:r w:rsidRPr="009B3356">
              <w:t>B.</w:t>
            </w:r>
            <w:r w:rsidRPr="009B3356">
              <w:tab/>
              <w:t>considérant que la Commission n</w:t>
            </w:r>
            <w:r w:rsidR="005531B8">
              <w:t>’</w:t>
            </w:r>
            <w:r w:rsidRPr="009B3356">
              <w:t>a pas publié de rapport annuel sur le contrôle de l</w:t>
            </w:r>
            <w:r w:rsidR="005531B8">
              <w:t>’</w:t>
            </w:r>
            <w:r w:rsidRPr="009B3356">
              <w:t>application du droit de l</w:t>
            </w:r>
            <w:r w:rsidR="005531B8">
              <w:t>’</w:t>
            </w:r>
            <w:r w:rsidRPr="009B3356">
              <w:t>Union pour l</w:t>
            </w:r>
            <w:r w:rsidR="005531B8">
              <w:t>’</w:t>
            </w:r>
            <w:r w:rsidRPr="009B3356">
              <w:t>année 2024, rompant ainsi avec une pratique en vigueur depuis plus de 40 ans, depuis 1983;</w:t>
            </w:r>
            <w:r w:rsidRPr="009B3356">
              <w:rPr>
                <w:b/>
                <w:i/>
              </w:rPr>
              <w:t> que l</w:t>
            </w:r>
            <w:r w:rsidR="005531B8">
              <w:rPr>
                <w:b/>
                <w:i/>
              </w:rPr>
              <w:t>’</w:t>
            </w:r>
            <w:r w:rsidRPr="009B3356">
              <w:rPr>
                <w:b/>
                <w:i/>
              </w:rPr>
              <w:t>efficacité et la crédibilité du droit de l</w:t>
            </w:r>
            <w:r w:rsidR="005531B8">
              <w:rPr>
                <w:b/>
                <w:i/>
              </w:rPr>
              <w:t>’</w:t>
            </w:r>
            <w:r w:rsidRPr="009B3356">
              <w:rPr>
                <w:b/>
                <w:i/>
              </w:rPr>
              <w:t>Union dépendent de sa capacité à apporter des avantages sociaux, environnementaux et économiques tangibles à l</w:t>
            </w:r>
            <w:r w:rsidR="005531B8">
              <w:rPr>
                <w:b/>
                <w:i/>
              </w:rPr>
              <w:t>’</w:t>
            </w:r>
            <w:r w:rsidRPr="009B3356">
              <w:rPr>
                <w:b/>
                <w:i/>
              </w:rPr>
              <w:t>ensemble des citoyens et des régions, en veillant à ce que personne ne soit laissé pour compte dans l</w:t>
            </w:r>
            <w:r w:rsidR="005531B8">
              <w:rPr>
                <w:b/>
                <w:i/>
              </w:rPr>
              <w:t>’</w:t>
            </w:r>
            <w:r w:rsidRPr="009B3356">
              <w:rPr>
                <w:b/>
                <w:i/>
              </w:rPr>
              <w:t>application des règles de l</w:t>
            </w:r>
            <w:r w:rsidR="005531B8">
              <w:rPr>
                <w:b/>
                <w:i/>
              </w:rPr>
              <w:t>’</w:t>
            </w:r>
            <w:r w:rsidRPr="009B3356">
              <w:rPr>
                <w:b/>
                <w:i/>
              </w:rPr>
              <w:t>Union;</w:t>
            </w:r>
          </w:p>
        </w:tc>
      </w:tr>
    </w:tbl>
    <w:p w14:paraId="6A84A93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E5B96F0" w14:textId="77777777" w:rsidR="00946656" w:rsidRPr="009B3356" w:rsidRDefault="00946656" w:rsidP="00946656">
      <w:r w:rsidRPr="009B3356">
        <w:rPr>
          <w:rStyle w:val="HideTWBExt"/>
        </w:rPr>
        <w:t>&lt;/Amend&gt;</w:t>
      </w:r>
    </w:p>
    <w:p w14:paraId="47FE1AD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22</w:t>
      </w:r>
      <w:r w:rsidRPr="009B3356">
        <w:rPr>
          <w:rStyle w:val="HideTWBExt"/>
          <w:b w:val="0"/>
        </w:rPr>
        <w:t>&lt;/NumAm&gt;</w:t>
      </w:r>
    </w:p>
    <w:p w14:paraId="7A582827" w14:textId="77777777" w:rsidR="00946656" w:rsidRPr="009B3356" w:rsidRDefault="00946656" w:rsidP="00946656">
      <w:pPr>
        <w:pStyle w:val="NormalBold"/>
      </w:pPr>
      <w:r w:rsidRPr="009B3356">
        <w:rPr>
          <w:rStyle w:val="HideTWBExt"/>
          <w:b w:val="0"/>
        </w:rPr>
        <w:t>&lt;RepeatBlock-By&gt;&lt;Members&gt;</w:t>
      </w:r>
      <w:r w:rsidRPr="009B3356">
        <w:t xml:space="preserve">Lukas </w:t>
      </w:r>
      <w:proofErr w:type="spellStart"/>
      <w:r w:rsidRPr="009B3356">
        <w:t>Mandl</w:t>
      </w:r>
      <w:proofErr w:type="spellEnd"/>
      <w:r w:rsidRPr="009B3356">
        <w:t xml:space="preserve">, </w:t>
      </w:r>
      <w:proofErr w:type="spellStart"/>
      <w:r w:rsidRPr="009B3356">
        <w:t>Maravillas</w:t>
      </w:r>
      <w:proofErr w:type="spellEnd"/>
      <w:r w:rsidRPr="009B3356">
        <w:t xml:space="preserve"> </w:t>
      </w:r>
      <w:proofErr w:type="spellStart"/>
      <w:r w:rsidRPr="009B3356">
        <w:t>Abadía</w:t>
      </w:r>
      <w:proofErr w:type="spellEnd"/>
      <w:r w:rsidRPr="009B3356">
        <w:t xml:space="preserve"> Jover, Emil </w:t>
      </w:r>
      <w:proofErr w:type="spellStart"/>
      <w:r w:rsidRPr="009B3356">
        <w:t>Radev</w:t>
      </w:r>
      <w:proofErr w:type="spellEnd"/>
      <w:r w:rsidRPr="009B3356">
        <w:t xml:space="preserve">, Niels Flemming Hansen, Javier </w:t>
      </w:r>
      <w:proofErr w:type="spellStart"/>
      <w:r w:rsidRPr="009B3356">
        <w:t>Zarzalejos</w:t>
      </w:r>
      <w:proofErr w:type="spellEnd"/>
      <w:r w:rsidRPr="009B3356">
        <w:t xml:space="preserve">, Henrik Dahl, Jörgen </w:t>
      </w:r>
      <w:proofErr w:type="spellStart"/>
      <w:r w:rsidRPr="009B3356">
        <w:t>Warborn</w:t>
      </w:r>
      <w:proofErr w:type="spellEnd"/>
      <w:r w:rsidRPr="009B3356">
        <w:t xml:space="preserve">, </w:t>
      </w:r>
      <w:proofErr w:type="spellStart"/>
      <w:r w:rsidRPr="009B3356">
        <w:t>Michał</w:t>
      </w:r>
      <w:proofErr w:type="spellEnd"/>
      <w:r w:rsidRPr="009B3356">
        <w:t xml:space="preserve"> </w:t>
      </w:r>
      <w:proofErr w:type="spellStart"/>
      <w:r w:rsidRPr="009B3356">
        <w:t>Wawrykiewicz</w:t>
      </w:r>
      <w:proofErr w:type="spellEnd"/>
      <w:r w:rsidRPr="009B3356">
        <w:t xml:space="preserve">, </w:t>
      </w:r>
      <w:proofErr w:type="spellStart"/>
      <w:r w:rsidRPr="009B3356">
        <w:t>Adrián</w:t>
      </w:r>
      <w:proofErr w:type="spellEnd"/>
      <w:r w:rsidRPr="009B3356">
        <w:t xml:space="preserve"> </w:t>
      </w:r>
      <w:proofErr w:type="spellStart"/>
      <w:r w:rsidRPr="009B3356">
        <w:t>Vázquez</w:t>
      </w:r>
      <w:proofErr w:type="spellEnd"/>
      <w:r w:rsidRPr="009B3356">
        <w:t xml:space="preserve"> </w:t>
      </w:r>
      <w:proofErr w:type="spellStart"/>
      <w:r w:rsidRPr="009B3356">
        <w:t>Lázara</w:t>
      </w:r>
      <w:proofErr w:type="spellEnd"/>
      <w:r w:rsidRPr="009B3356">
        <w:t xml:space="preserve">, Axel Voss, Marion </w:t>
      </w:r>
      <w:proofErr w:type="spellStart"/>
      <w:r w:rsidRPr="009B3356">
        <w:t>Walsmann</w:t>
      </w:r>
      <w:proofErr w:type="spellEnd"/>
      <w:r w:rsidRPr="009B3356">
        <w:t xml:space="preserve">, Magdalena </w:t>
      </w:r>
      <w:proofErr w:type="spellStart"/>
      <w:r w:rsidRPr="009B3356">
        <w:t>Adamowicz</w:t>
      </w:r>
      <w:proofErr w:type="spellEnd"/>
      <w:r w:rsidRPr="009B3356">
        <w:rPr>
          <w:rStyle w:val="HideTWBExt"/>
          <w:b w:val="0"/>
        </w:rPr>
        <w:t>&lt;/Members&gt;</w:t>
      </w:r>
    </w:p>
    <w:p w14:paraId="23096B03" w14:textId="77777777" w:rsidR="00946656" w:rsidRPr="009B3356" w:rsidRDefault="00946656" w:rsidP="00946656">
      <w:pPr>
        <w:pStyle w:val="NormalBold"/>
      </w:pPr>
      <w:r w:rsidRPr="009B3356">
        <w:rPr>
          <w:rStyle w:val="HideTWBExt"/>
          <w:b w:val="0"/>
        </w:rPr>
        <w:t>&lt;/RepeatBlock-By&gt;</w:t>
      </w:r>
    </w:p>
    <w:p w14:paraId="3B5B1BE5" w14:textId="77777777" w:rsidR="00946656" w:rsidRPr="009B3356" w:rsidRDefault="00946656" w:rsidP="00946656">
      <w:pPr>
        <w:pStyle w:val="NormalBold"/>
      </w:pPr>
      <w:r w:rsidRPr="009B3356">
        <w:rPr>
          <w:rStyle w:val="HideTWBExt"/>
          <w:b w:val="0"/>
        </w:rPr>
        <w:lastRenderedPageBreak/>
        <w:t>&lt;DocAmend&gt;</w:t>
      </w:r>
      <w:r w:rsidRPr="009B3356">
        <w:t>Proposition de résolution</w:t>
      </w:r>
      <w:r w:rsidRPr="009B3356">
        <w:rPr>
          <w:rStyle w:val="HideTWBExt"/>
          <w:b w:val="0"/>
        </w:rPr>
        <w:t>&lt;/DocAmend&gt;</w:t>
      </w:r>
    </w:p>
    <w:p w14:paraId="3149F6CF" w14:textId="77777777" w:rsidR="00946656" w:rsidRPr="009B3356" w:rsidRDefault="00946656" w:rsidP="00946656">
      <w:pPr>
        <w:pStyle w:val="NormalBold"/>
      </w:pPr>
      <w:r w:rsidRPr="009B3356">
        <w:rPr>
          <w:rStyle w:val="HideTWBExt"/>
          <w:b w:val="0"/>
        </w:rPr>
        <w:t>&lt;Article&gt;</w:t>
      </w:r>
      <w:r w:rsidRPr="009B3356">
        <w:t>Considérant B</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4A5FBDB" w14:textId="77777777" w:rsidTr="007336E4">
        <w:trPr>
          <w:trHeight w:hRule="exact" w:val="240"/>
          <w:jc w:val="center"/>
        </w:trPr>
        <w:tc>
          <w:tcPr>
            <w:tcW w:w="9752" w:type="dxa"/>
            <w:gridSpan w:val="2"/>
            <w:tcBorders>
              <w:top w:val="nil"/>
              <w:left w:val="nil"/>
              <w:bottom w:val="nil"/>
              <w:right w:val="nil"/>
            </w:tcBorders>
          </w:tcPr>
          <w:p w14:paraId="7D8E3C23" w14:textId="77777777" w:rsidR="00946656" w:rsidRPr="009B3356" w:rsidRDefault="00946656" w:rsidP="007336E4"/>
        </w:tc>
      </w:tr>
      <w:tr w:rsidR="00946656" w:rsidRPr="009B3356" w14:paraId="7F45E55D" w14:textId="77777777" w:rsidTr="007336E4">
        <w:trPr>
          <w:trHeight w:val="240"/>
          <w:jc w:val="center"/>
        </w:trPr>
        <w:tc>
          <w:tcPr>
            <w:tcW w:w="4876" w:type="dxa"/>
            <w:tcBorders>
              <w:top w:val="nil"/>
              <w:left w:val="nil"/>
              <w:bottom w:val="nil"/>
              <w:right w:val="nil"/>
            </w:tcBorders>
          </w:tcPr>
          <w:p w14:paraId="7EBBE52F"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9543A1B" w14:textId="77777777" w:rsidR="00946656" w:rsidRPr="009B3356" w:rsidRDefault="00946656" w:rsidP="007336E4">
            <w:pPr>
              <w:pStyle w:val="AmColumnHeading"/>
            </w:pPr>
            <w:r w:rsidRPr="009B3356">
              <w:t>Amendement</w:t>
            </w:r>
          </w:p>
        </w:tc>
      </w:tr>
      <w:tr w:rsidR="00946656" w:rsidRPr="009B3356" w14:paraId="3D20101C" w14:textId="77777777" w:rsidTr="007336E4">
        <w:trPr>
          <w:jc w:val="center"/>
        </w:trPr>
        <w:tc>
          <w:tcPr>
            <w:tcW w:w="4876" w:type="dxa"/>
            <w:tcBorders>
              <w:top w:val="nil"/>
              <w:left w:val="nil"/>
              <w:bottom w:val="nil"/>
              <w:right w:val="nil"/>
            </w:tcBorders>
          </w:tcPr>
          <w:p w14:paraId="377D0C88" w14:textId="1B019DE3" w:rsidR="00946656" w:rsidRPr="009B3356" w:rsidRDefault="00946656" w:rsidP="007336E4">
            <w:pPr>
              <w:pStyle w:val="Normal6a"/>
            </w:pPr>
            <w:r w:rsidRPr="009B3356">
              <w:t>B.</w:t>
            </w:r>
            <w:r w:rsidRPr="009B3356">
              <w:tab/>
              <w:t>considérant que la Commission n</w:t>
            </w:r>
            <w:r w:rsidR="005531B8">
              <w:t>’</w:t>
            </w:r>
            <w:r w:rsidRPr="009B3356">
              <w:t>a pas publié de rapport annuel sur le contrôle de l</w:t>
            </w:r>
            <w:r w:rsidR="005531B8">
              <w:t>’</w:t>
            </w:r>
            <w:r w:rsidRPr="009B3356">
              <w:t>application du droit de l</w:t>
            </w:r>
            <w:r w:rsidR="005531B8">
              <w:t>’</w:t>
            </w:r>
            <w:r w:rsidRPr="009B3356">
              <w:t>Union pour l</w:t>
            </w:r>
            <w:r w:rsidR="005531B8">
              <w:t>’</w:t>
            </w:r>
            <w:r w:rsidRPr="009B3356">
              <w:t>année 2024, rompant ainsi avec une pratique en vigueur depuis plus de 40 ans, depuis </w:t>
            </w:r>
            <w:proofErr w:type="gramStart"/>
            <w:r w:rsidRPr="009B3356">
              <w:t>1983;</w:t>
            </w:r>
            <w:proofErr w:type="gramEnd"/>
          </w:p>
        </w:tc>
        <w:tc>
          <w:tcPr>
            <w:tcW w:w="4876" w:type="dxa"/>
            <w:tcBorders>
              <w:top w:val="nil"/>
              <w:left w:val="nil"/>
              <w:bottom w:val="nil"/>
              <w:right w:val="nil"/>
            </w:tcBorders>
          </w:tcPr>
          <w:p w14:paraId="53569F09" w14:textId="787E13D9" w:rsidR="00946656" w:rsidRPr="009B3356" w:rsidRDefault="00946656" w:rsidP="007336E4">
            <w:pPr>
              <w:pStyle w:val="Normal6a"/>
            </w:pPr>
            <w:r w:rsidRPr="009B3356">
              <w:t>B.</w:t>
            </w:r>
            <w:r w:rsidRPr="009B3356">
              <w:tab/>
              <w:t>considérant que la Commission n</w:t>
            </w:r>
            <w:r w:rsidR="005531B8">
              <w:t>’</w:t>
            </w:r>
            <w:r w:rsidRPr="009B3356">
              <w:t>a</w:t>
            </w:r>
            <w:r w:rsidRPr="009B3356">
              <w:rPr>
                <w:b/>
                <w:i/>
              </w:rPr>
              <w:t xml:space="preserve"> malheureusement</w:t>
            </w:r>
            <w:r w:rsidRPr="009B3356">
              <w:t xml:space="preserve"> pas publié de rapport annuel sur le contrôle de l</w:t>
            </w:r>
            <w:r w:rsidR="005531B8">
              <w:t>’</w:t>
            </w:r>
            <w:r w:rsidRPr="009B3356">
              <w:t>application du droit de l</w:t>
            </w:r>
            <w:r w:rsidR="005531B8">
              <w:t>’</w:t>
            </w:r>
            <w:r w:rsidRPr="009B3356">
              <w:t>Union pour l</w:t>
            </w:r>
            <w:r w:rsidR="005531B8">
              <w:t>’</w:t>
            </w:r>
            <w:r w:rsidRPr="009B3356">
              <w:t>année 2024, rompant ainsi avec une pratique en vigueur depuis plus de 40 ans, depuis </w:t>
            </w:r>
            <w:proofErr w:type="gramStart"/>
            <w:r w:rsidRPr="009B3356">
              <w:t>1983;</w:t>
            </w:r>
            <w:proofErr w:type="gramEnd"/>
          </w:p>
        </w:tc>
      </w:tr>
    </w:tbl>
    <w:p w14:paraId="1216D4F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0F4FCEC" w14:textId="77777777" w:rsidR="00946656" w:rsidRPr="009B3356" w:rsidRDefault="00946656" w:rsidP="00946656">
      <w:r w:rsidRPr="009B3356">
        <w:rPr>
          <w:rStyle w:val="HideTWBExt"/>
        </w:rPr>
        <w:t>&lt;/Amend&gt;</w:t>
      </w:r>
    </w:p>
    <w:p w14:paraId="2EC9479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23</w:t>
      </w:r>
      <w:r w:rsidRPr="009B3356">
        <w:rPr>
          <w:rStyle w:val="HideTWBExt"/>
          <w:b w:val="0"/>
        </w:rPr>
        <w:t>&lt;/NumAm&gt;</w:t>
      </w:r>
    </w:p>
    <w:p w14:paraId="7ACBE196"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7A9A3C1D" w14:textId="77777777" w:rsidR="00946656" w:rsidRPr="009B3356" w:rsidRDefault="00946656" w:rsidP="00946656">
      <w:pPr>
        <w:pStyle w:val="NormalBold"/>
      </w:pPr>
      <w:r w:rsidRPr="009B3356">
        <w:rPr>
          <w:rStyle w:val="HideTWBExt"/>
          <w:b w:val="0"/>
        </w:rPr>
        <w:t>&lt;/RepeatBlock-By&gt;</w:t>
      </w:r>
    </w:p>
    <w:p w14:paraId="0A0111D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616D8FF" w14:textId="77777777" w:rsidR="00946656" w:rsidRPr="009B3356" w:rsidRDefault="00946656" w:rsidP="00946656">
      <w:pPr>
        <w:pStyle w:val="NormalBold"/>
      </w:pPr>
      <w:r w:rsidRPr="009B3356">
        <w:rPr>
          <w:rStyle w:val="HideTWBExt"/>
          <w:b w:val="0"/>
        </w:rPr>
        <w:t>&lt;Article&gt;</w:t>
      </w:r>
      <w:r w:rsidRPr="009B3356">
        <w:t>Considérant B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FD51216" w14:textId="77777777" w:rsidTr="007336E4">
        <w:trPr>
          <w:trHeight w:hRule="exact" w:val="240"/>
          <w:jc w:val="center"/>
        </w:trPr>
        <w:tc>
          <w:tcPr>
            <w:tcW w:w="9752" w:type="dxa"/>
            <w:gridSpan w:val="2"/>
            <w:tcBorders>
              <w:top w:val="nil"/>
              <w:left w:val="nil"/>
              <w:bottom w:val="nil"/>
              <w:right w:val="nil"/>
            </w:tcBorders>
          </w:tcPr>
          <w:p w14:paraId="158F91B2" w14:textId="77777777" w:rsidR="00946656" w:rsidRPr="009B3356" w:rsidRDefault="00946656" w:rsidP="007336E4"/>
        </w:tc>
      </w:tr>
      <w:tr w:rsidR="00946656" w:rsidRPr="009B3356" w14:paraId="65F34AC2" w14:textId="77777777" w:rsidTr="007336E4">
        <w:trPr>
          <w:trHeight w:val="240"/>
          <w:jc w:val="center"/>
        </w:trPr>
        <w:tc>
          <w:tcPr>
            <w:tcW w:w="4876" w:type="dxa"/>
            <w:tcBorders>
              <w:top w:val="nil"/>
              <w:left w:val="nil"/>
              <w:bottom w:val="nil"/>
              <w:right w:val="nil"/>
            </w:tcBorders>
          </w:tcPr>
          <w:p w14:paraId="6C23A73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ED2BEED" w14:textId="77777777" w:rsidR="00946656" w:rsidRPr="009B3356" w:rsidRDefault="00946656" w:rsidP="007336E4">
            <w:pPr>
              <w:pStyle w:val="AmColumnHeading"/>
            </w:pPr>
            <w:r w:rsidRPr="009B3356">
              <w:t>Amendement</w:t>
            </w:r>
          </w:p>
        </w:tc>
      </w:tr>
      <w:tr w:rsidR="00946656" w:rsidRPr="009B3356" w14:paraId="44A86B28" w14:textId="77777777" w:rsidTr="007336E4">
        <w:trPr>
          <w:jc w:val="center"/>
        </w:trPr>
        <w:tc>
          <w:tcPr>
            <w:tcW w:w="4876" w:type="dxa"/>
            <w:tcBorders>
              <w:top w:val="nil"/>
              <w:left w:val="nil"/>
              <w:bottom w:val="nil"/>
              <w:right w:val="nil"/>
            </w:tcBorders>
          </w:tcPr>
          <w:p w14:paraId="4187EB50" w14:textId="77777777" w:rsidR="00946656" w:rsidRPr="009B3356" w:rsidRDefault="00946656" w:rsidP="007336E4">
            <w:pPr>
              <w:pStyle w:val="Normal6a"/>
            </w:pPr>
          </w:p>
        </w:tc>
        <w:tc>
          <w:tcPr>
            <w:tcW w:w="4876" w:type="dxa"/>
            <w:tcBorders>
              <w:top w:val="nil"/>
              <w:left w:val="nil"/>
              <w:bottom w:val="nil"/>
              <w:right w:val="nil"/>
            </w:tcBorders>
          </w:tcPr>
          <w:p w14:paraId="165B390D" w14:textId="1DF8709F" w:rsidR="00946656" w:rsidRPr="009B3356" w:rsidRDefault="00946656" w:rsidP="007336E4">
            <w:pPr>
              <w:pStyle w:val="Normal6a"/>
            </w:pPr>
            <w:r w:rsidRPr="009B3356">
              <w:rPr>
                <w:b/>
                <w:i/>
              </w:rPr>
              <w:t>B bis.</w:t>
            </w:r>
            <w:r w:rsidRPr="009B3356">
              <w:tab/>
            </w:r>
            <w:r w:rsidRPr="009B3356">
              <w:rPr>
                <w:b/>
                <w:i/>
              </w:rPr>
              <w:t>considérant que le nombre de dossiers d</w:t>
            </w:r>
            <w:r w:rsidR="005531B8">
              <w:rPr>
                <w:b/>
                <w:i/>
              </w:rPr>
              <w:t>’</w:t>
            </w:r>
            <w:r w:rsidRPr="009B3356">
              <w:rPr>
                <w:b/>
                <w:i/>
              </w:rPr>
              <w:t>infraction clôturés a considérablement baissé, passant de 1 030 en 2023 à 535 en 2024; que le nombre total de dossiers ouverts est passé de 1 461 en 2023 à 1 493 en 2024; que les nouveaux dossiers d</w:t>
            </w:r>
            <w:r w:rsidR="005531B8">
              <w:rPr>
                <w:b/>
                <w:i/>
              </w:rPr>
              <w:t>’</w:t>
            </w:r>
            <w:r w:rsidRPr="009B3356">
              <w:rPr>
                <w:b/>
                <w:i/>
              </w:rPr>
              <w:t>infraction ont augmenté, passant de 528 en 2023 à 567 en 2024; que pour 2025, les chiffres préliminaires couvrant une période de six mois montrent que 345 dossiers ont été clôturés et que 1 559 dossiers étaient actifs; que les données ne sont pas complètes, ne sont pas encore disponibles ou ne sont pas publiées sur le site web de la Commission; qu</w:t>
            </w:r>
            <w:r w:rsidR="005531B8">
              <w:rPr>
                <w:b/>
                <w:i/>
              </w:rPr>
              <w:t>’</w:t>
            </w:r>
            <w:r w:rsidRPr="009B3356">
              <w:rPr>
                <w:b/>
                <w:i/>
              </w:rPr>
              <w:t>en l</w:t>
            </w:r>
            <w:r w:rsidR="005531B8">
              <w:rPr>
                <w:b/>
                <w:i/>
              </w:rPr>
              <w:t>’</w:t>
            </w:r>
            <w:r w:rsidRPr="009B3356">
              <w:rPr>
                <w:b/>
                <w:i/>
              </w:rPr>
              <w:t>absence de surveillance et de contrôle effectif et efficace par la Commission, les entreprises transfrontalières et la libre circulation des personnes, des biens, des capitaux et des services dans l</w:t>
            </w:r>
            <w:r w:rsidR="005531B8">
              <w:rPr>
                <w:b/>
                <w:i/>
              </w:rPr>
              <w:t>’</w:t>
            </w:r>
            <w:r w:rsidRPr="009B3356">
              <w:rPr>
                <w:b/>
                <w:i/>
              </w:rPr>
              <w:t>Union pourraient être gravement entravées; que la Commission devrait procéder aux contrôles permettant de garantir tous les droits conférés par le droit de l</w:t>
            </w:r>
            <w:r w:rsidR="005531B8">
              <w:rPr>
                <w:b/>
                <w:i/>
              </w:rPr>
              <w:t>’</w:t>
            </w:r>
            <w:r w:rsidRPr="009B3356">
              <w:rPr>
                <w:b/>
                <w:i/>
              </w:rPr>
              <w:t xml:space="preserve">Union, en </w:t>
            </w:r>
            <w:r w:rsidRPr="009B3356">
              <w:rPr>
                <w:b/>
                <w:i/>
              </w:rPr>
              <w:lastRenderedPageBreak/>
              <w:t>particulier les droits de l</w:t>
            </w:r>
            <w:r w:rsidR="005531B8">
              <w:rPr>
                <w:b/>
                <w:i/>
              </w:rPr>
              <w:t>’</w:t>
            </w:r>
            <w:r w:rsidRPr="009B3356">
              <w:rPr>
                <w:b/>
                <w:i/>
              </w:rPr>
              <w:t>homme, ceux en matière d</w:t>
            </w:r>
            <w:r w:rsidR="005531B8">
              <w:rPr>
                <w:b/>
                <w:i/>
              </w:rPr>
              <w:t>’</w:t>
            </w:r>
            <w:r w:rsidRPr="009B3356">
              <w:rPr>
                <w:b/>
                <w:i/>
              </w:rPr>
              <w:t>environnement ainsi que la protection des droits et des libertés des citoyens dans l</w:t>
            </w:r>
            <w:r w:rsidR="005531B8">
              <w:rPr>
                <w:b/>
                <w:i/>
              </w:rPr>
              <w:t>’</w:t>
            </w:r>
            <w:r w:rsidRPr="009B3356">
              <w:rPr>
                <w:b/>
                <w:i/>
              </w:rPr>
              <w:t>ensemble de l</w:t>
            </w:r>
            <w:r w:rsidR="005531B8">
              <w:rPr>
                <w:b/>
                <w:i/>
              </w:rPr>
              <w:t>’</w:t>
            </w:r>
            <w:r w:rsidRPr="009B3356">
              <w:rPr>
                <w:b/>
                <w:i/>
              </w:rPr>
              <w:t>Union;</w:t>
            </w:r>
          </w:p>
        </w:tc>
      </w:tr>
    </w:tbl>
    <w:p w14:paraId="0C23C9A8"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3FBE9A1" w14:textId="77777777" w:rsidR="00946656" w:rsidRPr="009B3356" w:rsidRDefault="00946656" w:rsidP="00946656">
      <w:r w:rsidRPr="009B3356">
        <w:rPr>
          <w:rStyle w:val="HideTWBExt"/>
        </w:rPr>
        <w:t>&lt;/Amend&gt;</w:t>
      </w:r>
    </w:p>
    <w:p w14:paraId="02AED55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24</w:t>
      </w:r>
      <w:r w:rsidRPr="009B3356">
        <w:rPr>
          <w:rStyle w:val="HideTWBExt"/>
          <w:b w:val="0"/>
        </w:rPr>
        <w:t>&lt;/NumAm&gt;</w:t>
      </w:r>
    </w:p>
    <w:p w14:paraId="083B092E"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5BDBE162" w14:textId="77777777" w:rsidR="00946656" w:rsidRPr="009B3356" w:rsidRDefault="00946656" w:rsidP="00946656">
      <w:pPr>
        <w:pStyle w:val="NormalBold"/>
      </w:pPr>
      <w:r w:rsidRPr="009B3356">
        <w:rPr>
          <w:rStyle w:val="HideTWBExt"/>
          <w:b w:val="0"/>
        </w:rPr>
        <w:t>&lt;/RepeatBlock-By&gt;</w:t>
      </w:r>
    </w:p>
    <w:p w14:paraId="1D625BD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16AEDB9" w14:textId="77777777" w:rsidR="00946656" w:rsidRPr="009B3356" w:rsidRDefault="00946656" w:rsidP="00946656">
      <w:pPr>
        <w:pStyle w:val="NormalBold"/>
      </w:pPr>
      <w:r w:rsidRPr="009B3356">
        <w:rPr>
          <w:rStyle w:val="HideTWBExt"/>
          <w:b w:val="0"/>
        </w:rPr>
        <w:t>&lt;Article&gt;</w:t>
      </w:r>
      <w:r w:rsidRPr="009B3356">
        <w:t>Considérant B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0C18C10" w14:textId="77777777" w:rsidTr="007336E4">
        <w:trPr>
          <w:trHeight w:hRule="exact" w:val="240"/>
          <w:jc w:val="center"/>
        </w:trPr>
        <w:tc>
          <w:tcPr>
            <w:tcW w:w="9752" w:type="dxa"/>
            <w:gridSpan w:val="2"/>
            <w:tcBorders>
              <w:top w:val="nil"/>
              <w:left w:val="nil"/>
              <w:bottom w:val="nil"/>
              <w:right w:val="nil"/>
            </w:tcBorders>
          </w:tcPr>
          <w:p w14:paraId="5E2EB423" w14:textId="77777777" w:rsidR="00946656" w:rsidRPr="009B3356" w:rsidRDefault="00946656" w:rsidP="007336E4"/>
        </w:tc>
      </w:tr>
      <w:tr w:rsidR="00946656" w:rsidRPr="009B3356" w14:paraId="3F027459" w14:textId="77777777" w:rsidTr="007336E4">
        <w:trPr>
          <w:trHeight w:val="240"/>
          <w:jc w:val="center"/>
        </w:trPr>
        <w:tc>
          <w:tcPr>
            <w:tcW w:w="4876" w:type="dxa"/>
            <w:tcBorders>
              <w:top w:val="nil"/>
              <w:left w:val="nil"/>
              <w:bottom w:val="nil"/>
              <w:right w:val="nil"/>
            </w:tcBorders>
          </w:tcPr>
          <w:p w14:paraId="5C272A7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595CDBB" w14:textId="77777777" w:rsidR="00946656" w:rsidRPr="009B3356" w:rsidRDefault="00946656" w:rsidP="007336E4">
            <w:pPr>
              <w:pStyle w:val="AmColumnHeading"/>
            </w:pPr>
            <w:r w:rsidRPr="009B3356">
              <w:t>Amendement</w:t>
            </w:r>
          </w:p>
        </w:tc>
      </w:tr>
      <w:tr w:rsidR="00946656" w:rsidRPr="009B3356" w14:paraId="1778F217" w14:textId="77777777" w:rsidTr="007336E4">
        <w:trPr>
          <w:jc w:val="center"/>
        </w:trPr>
        <w:tc>
          <w:tcPr>
            <w:tcW w:w="4876" w:type="dxa"/>
            <w:tcBorders>
              <w:top w:val="nil"/>
              <w:left w:val="nil"/>
              <w:bottom w:val="nil"/>
              <w:right w:val="nil"/>
            </w:tcBorders>
          </w:tcPr>
          <w:p w14:paraId="5C364602" w14:textId="77777777" w:rsidR="00946656" w:rsidRPr="009B3356" w:rsidRDefault="00946656" w:rsidP="007336E4">
            <w:pPr>
              <w:pStyle w:val="Normal6a"/>
            </w:pPr>
          </w:p>
        </w:tc>
        <w:tc>
          <w:tcPr>
            <w:tcW w:w="4876" w:type="dxa"/>
            <w:tcBorders>
              <w:top w:val="nil"/>
              <w:left w:val="nil"/>
              <w:bottom w:val="nil"/>
              <w:right w:val="nil"/>
            </w:tcBorders>
          </w:tcPr>
          <w:p w14:paraId="2928A61A" w14:textId="7AB85E1A" w:rsidR="00946656" w:rsidRPr="009B3356" w:rsidRDefault="00946656" w:rsidP="007336E4">
            <w:pPr>
              <w:pStyle w:val="Normal6a"/>
            </w:pPr>
            <w:r w:rsidRPr="009B3356">
              <w:rPr>
                <w:b/>
                <w:i/>
              </w:rPr>
              <w:t>B ter.</w:t>
            </w:r>
            <w:r w:rsidRPr="009B3356">
              <w:tab/>
            </w:r>
            <w:proofErr w:type="gramStart"/>
            <w:r w:rsidRPr="009B3356">
              <w:rPr>
                <w:b/>
                <w:i/>
              </w:rPr>
              <w:t>considérant</w:t>
            </w:r>
            <w:proofErr w:type="gramEnd"/>
            <w:r w:rsidRPr="009B3356">
              <w:rPr>
                <w:b/>
                <w:i/>
              </w:rPr>
              <w:t xml:space="preserve"> qu</w:t>
            </w:r>
            <w:r w:rsidR="005531B8">
              <w:rPr>
                <w:b/>
                <w:i/>
              </w:rPr>
              <w:t>’</w:t>
            </w:r>
            <w:r w:rsidRPr="009B3356">
              <w:rPr>
                <w:b/>
                <w:i/>
              </w:rPr>
              <w:t>en 2023, 2024 et 2025, l</w:t>
            </w:r>
            <w:r w:rsidR="005531B8">
              <w:rPr>
                <w:b/>
                <w:i/>
              </w:rPr>
              <w:t>’</w:t>
            </w:r>
            <w:r w:rsidRPr="009B3356">
              <w:rPr>
                <w:b/>
                <w:i/>
              </w:rPr>
              <w:t>environnement était systématiquement le domaine d</w:t>
            </w:r>
            <w:r w:rsidR="005531B8">
              <w:rPr>
                <w:b/>
                <w:i/>
              </w:rPr>
              <w:t>’</w:t>
            </w:r>
            <w:r w:rsidRPr="009B3356">
              <w:rPr>
                <w:b/>
                <w:i/>
              </w:rPr>
              <w:t>action pour lequel le plus grand nombre de procédures d</w:t>
            </w:r>
            <w:r w:rsidR="005531B8">
              <w:rPr>
                <w:b/>
                <w:i/>
              </w:rPr>
              <w:t>’</w:t>
            </w:r>
            <w:r w:rsidRPr="009B3356">
              <w:rPr>
                <w:b/>
                <w:i/>
              </w:rPr>
              <w:t>infraction étaient en cours; qu</w:t>
            </w:r>
            <w:r w:rsidR="005531B8">
              <w:rPr>
                <w:b/>
                <w:i/>
              </w:rPr>
              <w:t>’</w:t>
            </w:r>
            <w:r w:rsidRPr="009B3356">
              <w:rPr>
                <w:b/>
                <w:i/>
              </w:rPr>
              <w:t>en 2023, il était suivi par les domaines de l</w:t>
            </w:r>
            <w:r w:rsidR="005531B8">
              <w:rPr>
                <w:b/>
                <w:i/>
              </w:rPr>
              <w:t>’</w:t>
            </w:r>
            <w:r w:rsidRPr="009B3356">
              <w:rPr>
                <w:b/>
                <w:i/>
              </w:rPr>
              <w:t>énergie et des transports; qu</w:t>
            </w:r>
            <w:r w:rsidR="005531B8">
              <w:rPr>
                <w:b/>
                <w:i/>
              </w:rPr>
              <w:t>’</w:t>
            </w:r>
            <w:r w:rsidRPr="009B3356">
              <w:rPr>
                <w:b/>
                <w:i/>
              </w:rPr>
              <w:t>en 2024, il était suivi par les domaines de la justice et des consommateurs, et de la mobilité et des transports; qu</w:t>
            </w:r>
            <w:r w:rsidR="005531B8">
              <w:rPr>
                <w:b/>
                <w:i/>
              </w:rPr>
              <w:t>’</w:t>
            </w:r>
            <w:r w:rsidRPr="009B3356">
              <w:rPr>
                <w:b/>
                <w:i/>
              </w:rPr>
              <w:t>en 2025, il était suivi par le domaine de la justice et des consommateurs et celui de l</w:t>
            </w:r>
            <w:r w:rsidR="005531B8">
              <w:rPr>
                <w:b/>
                <w:i/>
              </w:rPr>
              <w:t>’</w:t>
            </w:r>
            <w:r w:rsidRPr="009B3356">
              <w:rPr>
                <w:b/>
                <w:i/>
              </w:rPr>
              <w:t>énergie;</w:t>
            </w:r>
          </w:p>
        </w:tc>
      </w:tr>
    </w:tbl>
    <w:p w14:paraId="15EC0A24"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B4DB9E2" w14:textId="77777777" w:rsidR="00946656" w:rsidRPr="009B3356" w:rsidRDefault="00946656" w:rsidP="00946656">
      <w:r w:rsidRPr="009B3356">
        <w:rPr>
          <w:rStyle w:val="HideTWBExt"/>
        </w:rPr>
        <w:t>&lt;/Amend&gt;</w:t>
      </w:r>
    </w:p>
    <w:p w14:paraId="536E02B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25</w:t>
      </w:r>
      <w:r w:rsidRPr="009B3356">
        <w:rPr>
          <w:rStyle w:val="HideTWBExt"/>
          <w:b w:val="0"/>
        </w:rPr>
        <w:t>&lt;/NumAm&gt;</w:t>
      </w:r>
    </w:p>
    <w:p w14:paraId="3E6A87AF"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17E42BAE" w14:textId="77777777" w:rsidR="00946656" w:rsidRPr="009B3356" w:rsidRDefault="00946656" w:rsidP="00946656">
      <w:pPr>
        <w:pStyle w:val="NormalBold"/>
      </w:pPr>
      <w:r w:rsidRPr="009B3356">
        <w:rPr>
          <w:rStyle w:val="HideTWBExt"/>
          <w:b w:val="0"/>
        </w:rPr>
        <w:t>&lt;/RepeatBlock-By&gt;</w:t>
      </w:r>
    </w:p>
    <w:p w14:paraId="276C634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429E6C0" w14:textId="77777777" w:rsidR="00946656" w:rsidRPr="009B3356" w:rsidRDefault="00946656" w:rsidP="00946656">
      <w:pPr>
        <w:pStyle w:val="NormalBold"/>
      </w:pPr>
      <w:r w:rsidRPr="009B3356">
        <w:rPr>
          <w:rStyle w:val="HideTWBExt"/>
          <w:b w:val="0"/>
        </w:rPr>
        <w:t>&lt;Article&gt;</w:t>
      </w:r>
      <w:r w:rsidRPr="009B3356">
        <w:t>Considérant B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142B18C" w14:textId="77777777" w:rsidTr="007336E4">
        <w:trPr>
          <w:trHeight w:hRule="exact" w:val="240"/>
          <w:jc w:val="center"/>
        </w:trPr>
        <w:tc>
          <w:tcPr>
            <w:tcW w:w="9752" w:type="dxa"/>
            <w:gridSpan w:val="2"/>
            <w:tcBorders>
              <w:top w:val="nil"/>
              <w:left w:val="nil"/>
              <w:bottom w:val="nil"/>
              <w:right w:val="nil"/>
            </w:tcBorders>
          </w:tcPr>
          <w:p w14:paraId="5686178F" w14:textId="77777777" w:rsidR="00946656" w:rsidRPr="009B3356" w:rsidRDefault="00946656" w:rsidP="007336E4"/>
        </w:tc>
      </w:tr>
      <w:tr w:rsidR="00946656" w:rsidRPr="009B3356" w14:paraId="49E2D15C" w14:textId="77777777" w:rsidTr="007336E4">
        <w:trPr>
          <w:trHeight w:val="240"/>
          <w:jc w:val="center"/>
        </w:trPr>
        <w:tc>
          <w:tcPr>
            <w:tcW w:w="4876" w:type="dxa"/>
            <w:tcBorders>
              <w:top w:val="nil"/>
              <w:left w:val="nil"/>
              <w:bottom w:val="nil"/>
              <w:right w:val="nil"/>
            </w:tcBorders>
          </w:tcPr>
          <w:p w14:paraId="26A2379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83AFC03" w14:textId="77777777" w:rsidR="00946656" w:rsidRPr="009B3356" w:rsidRDefault="00946656" w:rsidP="007336E4">
            <w:pPr>
              <w:pStyle w:val="AmColumnHeading"/>
            </w:pPr>
            <w:r w:rsidRPr="009B3356">
              <w:t>Amendement</w:t>
            </w:r>
          </w:p>
        </w:tc>
      </w:tr>
      <w:tr w:rsidR="00946656" w:rsidRPr="009B3356" w14:paraId="2823C3C5" w14:textId="77777777" w:rsidTr="007336E4">
        <w:trPr>
          <w:jc w:val="center"/>
        </w:trPr>
        <w:tc>
          <w:tcPr>
            <w:tcW w:w="4876" w:type="dxa"/>
            <w:tcBorders>
              <w:top w:val="nil"/>
              <w:left w:val="nil"/>
              <w:bottom w:val="nil"/>
              <w:right w:val="nil"/>
            </w:tcBorders>
          </w:tcPr>
          <w:p w14:paraId="1D86A132" w14:textId="77777777" w:rsidR="00946656" w:rsidRPr="009B3356" w:rsidRDefault="00946656" w:rsidP="007336E4">
            <w:pPr>
              <w:pStyle w:val="Normal6a"/>
            </w:pPr>
          </w:p>
        </w:tc>
        <w:tc>
          <w:tcPr>
            <w:tcW w:w="4876" w:type="dxa"/>
            <w:tcBorders>
              <w:top w:val="nil"/>
              <w:left w:val="nil"/>
              <w:bottom w:val="nil"/>
              <w:right w:val="nil"/>
            </w:tcBorders>
          </w:tcPr>
          <w:p w14:paraId="50E2CEC9" w14:textId="3044AC7E" w:rsidR="00946656" w:rsidRPr="009B3356" w:rsidRDefault="00946656" w:rsidP="007336E4">
            <w:pPr>
              <w:pStyle w:val="Normal6a"/>
            </w:pPr>
            <w:r w:rsidRPr="009B3356">
              <w:rPr>
                <w:b/>
                <w:i/>
              </w:rPr>
              <w:t>B quater.</w:t>
            </w:r>
            <w:r w:rsidRPr="009B3356">
              <w:tab/>
            </w:r>
            <w:proofErr w:type="gramStart"/>
            <w:r w:rsidRPr="009B3356">
              <w:rPr>
                <w:b/>
                <w:i/>
              </w:rPr>
              <w:t>considérant</w:t>
            </w:r>
            <w:proofErr w:type="gramEnd"/>
            <w:r w:rsidRPr="009B3356">
              <w:rPr>
                <w:b/>
                <w:i/>
              </w:rPr>
              <w:t xml:space="preserve"> que le rapport de synthèse 2025 de la Commission sur la simplification, la mise en œuvre et l</w:t>
            </w:r>
            <w:r w:rsidR="005531B8">
              <w:rPr>
                <w:b/>
                <w:i/>
              </w:rPr>
              <w:t>’</w:t>
            </w:r>
            <w:r w:rsidRPr="009B3356">
              <w:rPr>
                <w:b/>
                <w:i/>
              </w:rPr>
              <w:t>application met fortement l</w:t>
            </w:r>
            <w:r w:rsidR="005531B8">
              <w:rPr>
                <w:b/>
                <w:i/>
              </w:rPr>
              <w:t>’</w:t>
            </w:r>
            <w:r w:rsidRPr="009B3356">
              <w:rPr>
                <w:b/>
                <w:i/>
              </w:rPr>
              <w:t xml:space="preserve">accent sur les initiatives de simplification; que cet accent devrait être équilibré par une analyse tout aussi détaillée de la mise en </w:t>
            </w:r>
            <w:r w:rsidRPr="009B3356">
              <w:rPr>
                <w:b/>
                <w:i/>
              </w:rPr>
              <w:lastRenderedPageBreak/>
              <w:t>œuvre et de l</w:t>
            </w:r>
            <w:r w:rsidR="005531B8">
              <w:rPr>
                <w:b/>
                <w:i/>
              </w:rPr>
              <w:t>’</w:t>
            </w:r>
            <w:r w:rsidRPr="009B3356">
              <w:rPr>
                <w:b/>
                <w:i/>
              </w:rPr>
              <w:t>application;</w:t>
            </w:r>
          </w:p>
        </w:tc>
      </w:tr>
    </w:tbl>
    <w:p w14:paraId="7F1A32BB"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B192BCB" w14:textId="77777777" w:rsidR="00946656" w:rsidRPr="009B3356" w:rsidRDefault="00946656" w:rsidP="00946656">
      <w:r w:rsidRPr="009B3356">
        <w:rPr>
          <w:rStyle w:val="HideTWBExt"/>
        </w:rPr>
        <w:t>&lt;/Amend&gt;</w:t>
      </w:r>
    </w:p>
    <w:p w14:paraId="4A7C651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26</w:t>
      </w:r>
      <w:r w:rsidRPr="009B3356">
        <w:rPr>
          <w:rStyle w:val="HideTWBExt"/>
          <w:b w:val="0"/>
        </w:rPr>
        <w:t>&lt;/NumAm&gt;</w:t>
      </w:r>
    </w:p>
    <w:p w14:paraId="213E1E83"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7253931" w14:textId="77777777" w:rsidR="00946656" w:rsidRPr="009B3356" w:rsidRDefault="00946656" w:rsidP="00946656">
      <w:pPr>
        <w:pStyle w:val="NormalBold"/>
      </w:pPr>
      <w:r w:rsidRPr="009B3356">
        <w:rPr>
          <w:rStyle w:val="HideTWBExt"/>
          <w:b w:val="0"/>
        </w:rPr>
        <w:t>&lt;/RepeatBlock-By&gt;</w:t>
      </w:r>
    </w:p>
    <w:p w14:paraId="1A0FF01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07A22F4" w14:textId="77777777" w:rsidR="00946656" w:rsidRPr="009B3356" w:rsidRDefault="00946656" w:rsidP="00946656">
      <w:pPr>
        <w:pStyle w:val="NormalBold"/>
      </w:pPr>
      <w:r w:rsidRPr="009B3356">
        <w:rPr>
          <w:rStyle w:val="HideTWBExt"/>
          <w:b w:val="0"/>
        </w:rPr>
        <w:t>&lt;Article&gt;</w:t>
      </w:r>
      <w:r w:rsidRPr="009B3356">
        <w:t>Considérant B quinquies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D68566E" w14:textId="77777777" w:rsidTr="007336E4">
        <w:trPr>
          <w:trHeight w:hRule="exact" w:val="240"/>
          <w:jc w:val="center"/>
        </w:trPr>
        <w:tc>
          <w:tcPr>
            <w:tcW w:w="9752" w:type="dxa"/>
            <w:gridSpan w:val="2"/>
            <w:tcBorders>
              <w:top w:val="nil"/>
              <w:left w:val="nil"/>
              <w:bottom w:val="nil"/>
              <w:right w:val="nil"/>
            </w:tcBorders>
          </w:tcPr>
          <w:p w14:paraId="189BD5DE" w14:textId="77777777" w:rsidR="00946656" w:rsidRPr="009B3356" w:rsidRDefault="00946656" w:rsidP="007336E4"/>
        </w:tc>
      </w:tr>
      <w:tr w:rsidR="00946656" w:rsidRPr="009B3356" w14:paraId="3D7CB1ED" w14:textId="77777777" w:rsidTr="007336E4">
        <w:trPr>
          <w:trHeight w:val="240"/>
          <w:jc w:val="center"/>
        </w:trPr>
        <w:tc>
          <w:tcPr>
            <w:tcW w:w="4876" w:type="dxa"/>
            <w:tcBorders>
              <w:top w:val="nil"/>
              <w:left w:val="nil"/>
              <w:bottom w:val="nil"/>
              <w:right w:val="nil"/>
            </w:tcBorders>
          </w:tcPr>
          <w:p w14:paraId="16C876F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38842F0" w14:textId="77777777" w:rsidR="00946656" w:rsidRPr="009B3356" w:rsidRDefault="00946656" w:rsidP="007336E4">
            <w:pPr>
              <w:pStyle w:val="AmColumnHeading"/>
            </w:pPr>
            <w:r w:rsidRPr="009B3356">
              <w:t>Amendement</w:t>
            </w:r>
          </w:p>
        </w:tc>
      </w:tr>
      <w:tr w:rsidR="00946656" w:rsidRPr="009B3356" w14:paraId="6222B6F5" w14:textId="77777777" w:rsidTr="007336E4">
        <w:trPr>
          <w:jc w:val="center"/>
        </w:trPr>
        <w:tc>
          <w:tcPr>
            <w:tcW w:w="4876" w:type="dxa"/>
            <w:tcBorders>
              <w:top w:val="nil"/>
              <w:left w:val="nil"/>
              <w:bottom w:val="nil"/>
              <w:right w:val="nil"/>
            </w:tcBorders>
          </w:tcPr>
          <w:p w14:paraId="73C2A889" w14:textId="77777777" w:rsidR="00946656" w:rsidRPr="009B3356" w:rsidRDefault="00946656" w:rsidP="007336E4">
            <w:pPr>
              <w:pStyle w:val="Normal6a"/>
            </w:pPr>
          </w:p>
        </w:tc>
        <w:tc>
          <w:tcPr>
            <w:tcW w:w="4876" w:type="dxa"/>
            <w:tcBorders>
              <w:top w:val="nil"/>
              <w:left w:val="nil"/>
              <w:bottom w:val="nil"/>
              <w:right w:val="nil"/>
            </w:tcBorders>
          </w:tcPr>
          <w:p w14:paraId="0DC88F00" w14:textId="5B714D11" w:rsidR="00946656" w:rsidRPr="009B3356" w:rsidRDefault="00946656" w:rsidP="007336E4">
            <w:pPr>
              <w:pStyle w:val="Normal6a"/>
            </w:pPr>
            <w:r w:rsidRPr="009B3356">
              <w:rPr>
                <w:b/>
                <w:i/>
              </w:rPr>
              <w:t>B quinquies.</w:t>
            </w:r>
            <w:r w:rsidRPr="009B3356">
              <w:tab/>
            </w:r>
            <w:r w:rsidRPr="009B3356">
              <w:rPr>
                <w:b/>
                <w:i/>
              </w:rPr>
              <w:t>considérant que le moyen privilégié de la Commission pour résoudre les procédures en manquement semble être de dialoguer avec les autorités nationales, par opposition au fait de traduire les États membres devant la Cour de justice de l</w:t>
            </w:r>
            <w:r w:rsidR="005531B8">
              <w:rPr>
                <w:b/>
                <w:i/>
              </w:rPr>
              <w:t>’</w:t>
            </w:r>
            <w:r w:rsidRPr="009B3356">
              <w:rPr>
                <w:b/>
                <w:i/>
              </w:rPr>
              <w:t>Union européenne (CJUE), qu</w:t>
            </w:r>
            <w:r w:rsidR="005531B8">
              <w:rPr>
                <w:b/>
                <w:i/>
              </w:rPr>
              <w:t>’</w:t>
            </w:r>
            <w:r w:rsidRPr="009B3356">
              <w:rPr>
                <w:b/>
                <w:i/>
              </w:rPr>
              <w:t>elle voit comme une mesure de dernier recours; qu</w:t>
            </w:r>
            <w:r w:rsidR="005531B8">
              <w:rPr>
                <w:b/>
                <w:i/>
              </w:rPr>
              <w:t>’</w:t>
            </w:r>
            <w:r w:rsidRPr="009B3356">
              <w:rPr>
                <w:b/>
                <w:i/>
              </w:rPr>
              <w:t>en 2016, dans ses travaux sur les procédures en manquement et les plaintes pour manquement, la Commission a décidé de donner la priorité aux violations les plus graves du droit de l</w:t>
            </w:r>
            <w:r w:rsidR="005531B8">
              <w:rPr>
                <w:b/>
                <w:i/>
              </w:rPr>
              <w:t>’</w:t>
            </w:r>
            <w:r w:rsidRPr="009B3356">
              <w:rPr>
                <w:b/>
                <w:i/>
              </w:rPr>
              <w:t>Union qui portent de graves atteintes aux intérêts des citoyens et des entreprises; que 2017 a été la première année au cours de laquelle la Commission a appliqué cette nouvelle approche plus ciblée;</w:t>
            </w:r>
          </w:p>
        </w:tc>
      </w:tr>
    </w:tbl>
    <w:p w14:paraId="68D1CB8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37A549C" w14:textId="77777777" w:rsidR="00946656" w:rsidRPr="009B3356" w:rsidRDefault="00946656" w:rsidP="00946656">
      <w:r w:rsidRPr="009B3356">
        <w:rPr>
          <w:rStyle w:val="HideTWBExt"/>
        </w:rPr>
        <w:t>&lt;/Amend&gt;</w:t>
      </w:r>
    </w:p>
    <w:p w14:paraId="5D4BA36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27</w:t>
      </w:r>
      <w:r w:rsidRPr="009B3356">
        <w:rPr>
          <w:rStyle w:val="HideTWBExt"/>
          <w:b w:val="0"/>
        </w:rPr>
        <w:t>&lt;/NumAm&gt;</w:t>
      </w:r>
    </w:p>
    <w:p w14:paraId="39C86CC7"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5901D746" w14:textId="77777777" w:rsidR="00946656" w:rsidRPr="009B3356" w:rsidRDefault="00946656" w:rsidP="00946656">
      <w:pPr>
        <w:pStyle w:val="NormalBold"/>
      </w:pPr>
      <w:r w:rsidRPr="009B3356">
        <w:rPr>
          <w:rStyle w:val="HideTWBExt"/>
          <w:b w:val="0"/>
        </w:rPr>
        <w:t>&lt;/RepeatBlock-By&gt;</w:t>
      </w:r>
    </w:p>
    <w:p w14:paraId="36AC6F1F"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02FD82C" w14:textId="77777777" w:rsidR="00946656" w:rsidRPr="009B3356" w:rsidRDefault="00946656" w:rsidP="00946656">
      <w:pPr>
        <w:pStyle w:val="NormalBold"/>
      </w:pPr>
      <w:r w:rsidRPr="009B3356">
        <w:rPr>
          <w:rStyle w:val="HideTWBExt"/>
          <w:b w:val="0"/>
        </w:rPr>
        <w:t>&lt;Article&gt;</w:t>
      </w:r>
      <w:r w:rsidRPr="009B3356">
        <w:t>Considérant B sexies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12B3670" w14:textId="77777777" w:rsidTr="007336E4">
        <w:trPr>
          <w:trHeight w:hRule="exact" w:val="240"/>
          <w:jc w:val="center"/>
        </w:trPr>
        <w:tc>
          <w:tcPr>
            <w:tcW w:w="9752" w:type="dxa"/>
            <w:gridSpan w:val="2"/>
            <w:tcBorders>
              <w:top w:val="nil"/>
              <w:left w:val="nil"/>
              <w:bottom w:val="nil"/>
              <w:right w:val="nil"/>
            </w:tcBorders>
          </w:tcPr>
          <w:p w14:paraId="1684D6A5" w14:textId="77777777" w:rsidR="00946656" w:rsidRPr="009B3356" w:rsidRDefault="00946656" w:rsidP="007336E4"/>
        </w:tc>
      </w:tr>
      <w:tr w:rsidR="00946656" w:rsidRPr="009B3356" w14:paraId="47F3C609" w14:textId="77777777" w:rsidTr="007336E4">
        <w:trPr>
          <w:trHeight w:val="240"/>
          <w:jc w:val="center"/>
        </w:trPr>
        <w:tc>
          <w:tcPr>
            <w:tcW w:w="4876" w:type="dxa"/>
            <w:tcBorders>
              <w:top w:val="nil"/>
              <w:left w:val="nil"/>
              <w:bottom w:val="nil"/>
              <w:right w:val="nil"/>
            </w:tcBorders>
          </w:tcPr>
          <w:p w14:paraId="71D4068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E0B70D0" w14:textId="77777777" w:rsidR="00946656" w:rsidRPr="009B3356" w:rsidRDefault="00946656" w:rsidP="007336E4">
            <w:pPr>
              <w:pStyle w:val="AmColumnHeading"/>
            </w:pPr>
            <w:r w:rsidRPr="009B3356">
              <w:t>Amendement</w:t>
            </w:r>
          </w:p>
        </w:tc>
      </w:tr>
      <w:tr w:rsidR="00946656" w:rsidRPr="009B3356" w14:paraId="46013584" w14:textId="77777777" w:rsidTr="007336E4">
        <w:trPr>
          <w:jc w:val="center"/>
        </w:trPr>
        <w:tc>
          <w:tcPr>
            <w:tcW w:w="4876" w:type="dxa"/>
            <w:tcBorders>
              <w:top w:val="nil"/>
              <w:left w:val="nil"/>
              <w:bottom w:val="nil"/>
              <w:right w:val="nil"/>
            </w:tcBorders>
          </w:tcPr>
          <w:p w14:paraId="6E012574" w14:textId="77777777" w:rsidR="00946656" w:rsidRPr="009B3356" w:rsidRDefault="00946656" w:rsidP="007336E4">
            <w:pPr>
              <w:pStyle w:val="Normal6a"/>
            </w:pPr>
          </w:p>
        </w:tc>
        <w:tc>
          <w:tcPr>
            <w:tcW w:w="4876" w:type="dxa"/>
            <w:tcBorders>
              <w:top w:val="nil"/>
              <w:left w:val="nil"/>
              <w:bottom w:val="nil"/>
              <w:right w:val="nil"/>
            </w:tcBorders>
          </w:tcPr>
          <w:p w14:paraId="3D06B958" w14:textId="6179D161" w:rsidR="00946656" w:rsidRPr="009B3356" w:rsidRDefault="00946656" w:rsidP="007336E4">
            <w:pPr>
              <w:pStyle w:val="Normal6a"/>
            </w:pPr>
            <w:r w:rsidRPr="009B3356">
              <w:rPr>
                <w:b/>
                <w:i/>
              </w:rPr>
              <w:t>B sexies.</w:t>
            </w:r>
            <w:r w:rsidRPr="009B3356">
              <w:tab/>
            </w:r>
            <w:proofErr w:type="gramStart"/>
            <w:r w:rsidRPr="009B3356">
              <w:rPr>
                <w:b/>
                <w:i/>
              </w:rPr>
              <w:t>considérant</w:t>
            </w:r>
            <w:proofErr w:type="gramEnd"/>
            <w:r w:rsidRPr="009B3356">
              <w:rPr>
                <w:b/>
                <w:i/>
              </w:rPr>
              <w:t xml:space="preserve"> que les procédures d</w:t>
            </w:r>
            <w:r w:rsidR="005531B8">
              <w:rPr>
                <w:b/>
                <w:i/>
              </w:rPr>
              <w:t>’</w:t>
            </w:r>
            <w:r w:rsidRPr="009B3356">
              <w:rPr>
                <w:b/>
                <w:i/>
              </w:rPr>
              <w:t>infraction ainsi que d</w:t>
            </w:r>
            <w:r w:rsidR="005531B8">
              <w:rPr>
                <w:b/>
                <w:i/>
              </w:rPr>
              <w:t>’</w:t>
            </w:r>
            <w:r w:rsidRPr="009B3356">
              <w:rPr>
                <w:b/>
                <w:i/>
              </w:rPr>
              <w:t>autres mécanismes de mise en œuvre et d</w:t>
            </w:r>
            <w:r w:rsidR="005531B8">
              <w:rPr>
                <w:b/>
                <w:i/>
              </w:rPr>
              <w:t>’</w:t>
            </w:r>
            <w:r w:rsidRPr="009B3356">
              <w:rPr>
                <w:b/>
                <w:i/>
              </w:rPr>
              <w:t xml:space="preserve">aide au </w:t>
            </w:r>
            <w:r w:rsidRPr="009B3356">
              <w:rPr>
                <w:b/>
                <w:i/>
              </w:rPr>
              <w:lastRenderedPageBreak/>
              <w:t>respect de la législation garantissent que les citoyens et les entreprises de l</w:t>
            </w:r>
            <w:r w:rsidR="005531B8">
              <w:rPr>
                <w:b/>
                <w:i/>
              </w:rPr>
              <w:t>’</w:t>
            </w:r>
            <w:r w:rsidRPr="009B3356">
              <w:rPr>
                <w:b/>
                <w:i/>
              </w:rPr>
              <w:t>Union n</w:t>
            </w:r>
            <w:r w:rsidR="005531B8">
              <w:rPr>
                <w:b/>
                <w:i/>
              </w:rPr>
              <w:t>’</w:t>
            </w:r>
            <w:r w:rsidRPr="009B3356">
              <w:rPr>
                <w:b/>
                <w:i/>
              </w:rPr>
              <w:t>aient pas à souffrir d</w:t>
            </w:r>
            <w:r w:rsidR="005531B8">
              <w:rPr>
                <w:b/>
                <w:i/>
              </w:rPr>
              <w:t>’</w:t>
            </w:r>
            <w:r w:rsidRPr="009B3356">
              <w:rPr>
                <w:b/>
                <w:i/>
              </w:rPr>
              <w:t>une transposition tardive ou incomplète ou d</w:t>
            </w:r>
            <w:r w:rsidR="005531B8">
              <w:rPr>
                <w:b/>
                <w:i/>
              </w:rPr>
              <w:t>’</w:t>
            </w:r>
            <w:r w:rsidRPr="009B3356">
              <w:rPr>
                <w:b/>
                <w:i/>
              </w:rPr>
              <w:t>une mauvaise application du droit de l</w:t>
            </w:r>
            <w:r w:rsidR="005531B8">
              <w:rPr>
                <w:b/>
                <w:i/>
              </w:rPr>
              <w:t>’</w:t>
            </w:r>
            <w:r w:rsidRPr="009B3356">
              <w:rPr>
                <w:b/>
                <w:i/>
              </w:rPr>
              <w:t>Union par les États membres;</w:t>
            </w:r>
          </w:p>
        </w:tc>
      </w:tr>
    </w:tbl>
    <w:p w14:paraId="376EECE9"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58365F6" w14:textId="77777777" w:rsidR="00946656" w:rsidRPr="009B3356" w:rsidRDefault="00946656" w:rsidP="00946656">
      <w:r w:rsidRPr="009B3356">
        <w:rPr>
          <w:rStyle w:val="HideTWBExt"/>
        </w:rPr>
        <w:t>&lt;/Amend&gt;</w:t>
      </w:r>
    </w:p>
    <w:p w14:paraId="4435E67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28</w:t>
      </w:r>
      <w:r w:rsidRPr="009B3356">
        <w:rPr>
          <w:rStyle w:val="HideTWBExt"/>
          <w:b w:val="0"/>
        </w:rPr>
        <w:t>&lt;/NumAm&gt;</w:t>
      </w:r>
    </w:p>
    <w:p w14:paraId="62D6F92F"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C226261" w14:textId="77777777" w:rsidR="00946656" w:rsidRPr="009B3356" w:rsidRDefault="00946656" w:rsidP="00946656">
      <w:pPr>
        <w:pStyle w:val="NormalBold"/>
      </w:pPr>
      <w:r w:rsidRPr="009B3356">
        <w:rPr>
          <w:rStyle w:val="HideTWBExt"/>
          <w:b w:val="0"/>
        </w:rPr>
        <w:t>&lt;/RepeatBlock-By&gt;</w:t>
      </w:r>
    </w:p>
    <w:p w14:paraId="7E25091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DD9A551" w14:textId="77777777" w:rsidR="00946656" w:rsidRPr="009B3356" w:rsidRDefault="00946656" w:rsidP="00946656">
      <w:pPr>
        <w:pStyle w:val="NormalBold"/>
      </w:pPr>
      <w:r w:rsidRPr="009B3356">
        <w:rPr>
          <w:rStyle w:val="HideTWBExt"/>
          <w:b w:val="0"/>
        </w:rPr>
        <w:t>&lt;Article&gt;</w:t>
      </w:r>
      <w:r w:rsidRPr="009B3356">
        <w:t>Considérant B septies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8153745" w14:textId="77777777" w:rsidTr="007336E4">
        <w:trPr>
          <w:trHeight w:hRule="exact" w:val="240"/>
          <w:jc w:val="center"/>
        </w:trPr>
        <w:tc>
          <w:tcPr>
            <w:tcW w:w="9752" w:type="dxa"/>
            <w:gridSpan w:val="2"/>
            <w:tcBorders>
              <w:top w:val="nil"/>
              <w:left w:val="nil"/>
              <w:bottom w:val="nil"/>
              <w:right w:val="nil"/>
            </w:tcBorders>
          </w:tcPr>
          <w:p w14:paraId="51A81407" w14:textId="77777777" w:rsidR="00946656" w:rsidRPr="009B3356" w:rsidRDefault="00946656" w:rsidP="007336E4"/>
        </w:tc>
      </w:tr>
      <w:tr w:rsidR="00946656" w:rsidRPr="009B3356" w14:paraId="35BF8264" w14:textId="77777777" w:rsidTr="007336E4">
        <w:trPr>
          <w:trHeight w:val="240"/>
          <w:jc w:val="center"/>
        </w:trPr>
        <w:tc>
          <w:tcPr>
            <w:tcW w:w="4876" w:type="dxa"/>
            <w:tcBorders>
              <w:top w:val="nil"/>
              <w:left w:val="nil"/>
              <w:bottom w:val="nil"/>
              <w:right w:val="nil"/>
            </w:tcBorders>
          </w:tcPr>
          <w:p w14:paraId="20F62D0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F2A5304" w14:textId="77777777" w:rsidR="00946656" w:rsidRPr="009B3356" w:rsidRDefault="00946656" w:rsidP="007336E4">
            <w:pPr>
              <w:pStyle w:val="AmColumnHeading"/>
            </w:pPr>
            <w:r w:rsidRPr="009B3356">
              <w:t>Amendement</w:t>
            </w:r>
          </w:p>
        </w:tc>
      </w:tr>
      <w:tr w:rsidR="00946656" w:rsidRPr="009B3356" w14:paraId="272EE662" w14:textId="77777777" w:rsidTr="007336E4">
        <w:trPr>
          <w:jc w:val="center"/>
        </w:trPr>
        <w:tc>
          <w:tcPr>
            <w:tcW w:w="4876" w:type="dxa"/>
            <w:tcBorders>
              <w:top w:val="nil"/>
              <w:left w:val="nil"/>
              <w:bottom w:val="nil"/>
              <w:right w:val="nil"/>
            </w:tcBorders>
          </w:tcPr>
          <w:p w14:paraId="0EFA0A2D" w14:textId="77777777" w:rsidR="00946656" w:rsidRPr="009B3356" w:rsidRDefault="00946656" w:rsidP="007336E4">
            <w:pPr>
              <w:pStyle w:val="Normal6a"/>
            </w:pPr>
          </w:p>
        </w:tc>
        <w:tc>
          <w:tcPr>
            <w:tcW w:w="4876" w:type="dxa"/>
            <w:tcBorders>
              <w:top w:val="nil"/>
              <w:left w:val="nil"/>
              <w:bottom w:val="nil"/>
              <w:right w:val="nil"/>
            </w:tcBorders>
          </w:tcPr>
          <w:p w14:paraId="29651DA4" w14:textId="65EF84E1" w:rsidR="00946656" w:rsidRPr="009B3356" w:rsidRDefault="00946656" w:rsidP="007336E4">
            <w:pPr>
              <w:pStyle w:val="Normal6a"/>
            </w:pPr>
            <w:r w:rsidRPr="009B3356">
              <w:rPr>
                <w:b/>
                <w:i/>
              </w:rPr>
              <w:t>B septies.</w:t>
            </w:r>
            <w:r w:rsidRPr="009B3356">
              <w:tab/>
            </w:r>
            <w:proofErr w:type="gramStart"/>
            <w:r w:rsidRPr="009B3356">
              <w:rPr>
                <w:b/>
                <w:i/>
              </w:rPr>
              <w:t>considérant</w:t>
            </w:r>
            <w:proofErr w:type="gramEnd"/>
            <w:r w:rsidRPr="009B3356">
              <w:rPr>
                <w:b/>
                <w:i/>
              </w:rPr>
              <w:t xml:space="preserve"> que les principes du contrôle parlementaire et de la transparence des activités de la Commission, y compris celles qui concernent le contrôle de l</w:t>
            </w:r>
            <w:r w:rsidR="005531B8">
              <w:rPr>
                <w:b/>
                <w:i/>
              </w:rPr>
              <w:t>’</w:t>
            </w:r>
            <w:r w:rsidRPr="009B3356">
              <w:rPr>
                <w:b/>
                <w:i/>
              </w:rPr>
              <w:t>application du droit de l</w:t>
            </w:r>
            <w:r w:rsidR="005531B8">
              <w:rPr>
                <w:b/>
                <w:i/>
              </w:rPr>
              <w:t>’</w:t>
            </w:r>
            <w:r w:rsidRPr="009B3356">
              <w:rPr>
                <w:b/>
                <w:i/>
              </w:rPr>
              <w:t>Union, sont essentiels pour garantir la responsabilité démocratique devant les citoyens de l</w:t>
            </w:r>
            <w:r w:rsidR="005531B8">
              <w:rPr>
                <w:b/>
                <w:i/>
              </w:rPr>
              <w:t>’</w:t>
            </w:r>
            <w:r w:rsidRPr="009B3356">
              <w:rPr>
                <w:b/>
                <w:i/>
              </w:rPr>
              <w:t>Union et pour renforcer la confiance du public dans les institutions de l</w:t>
            </w:r>
            <w:r w:rsidR="005531B8">
              <w:rPr>
                <w:b/>
                <w:i/>
              </w:rPr>
              <w:t>’</w:t>
            </w:r>
            <w:r w:rsidRPr="009B3356">
              <w:rPr>
                <w:b/>
                <w:i/>
              </w:rPr>
              <w:t>Union;</w:t>
            </w:r>
          </w:p>
        </w:tc>
      </w:tr>
    </w:tbl>
    <w:p w14:paraId="4D491438"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799814A" w14:textId="77777777" w:rsidR="00946656" w:rsidRPr="009B3356" w:rsidRDefault="00946656" w:rsidP="00946656">
      <w:r w:rsidRPr="009B3356">
        <w:rPr>
          <w:rStyle w:val="HideTWBExt"/>
        </w:rPr>
        <w:t>&lt;/Amend&gt;</w:t>
      </w:r>
    </w:p>
    <w:p w14:paraId="747500C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29</w:t>
      </w:r>
      <w:r w:rsidRPr="009B3356">
        <w:rPr>
          <w:rStyle w:val="HideTWBExt"/>
          <w:b w:val="0"/>
        </w:rPr>
        <w:t>&lt;/NumAm&gt;</w:t>
      </w:r>
    </w:p>
    <w:p w14:paraId="47AAFE0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05DF12A8" w14:textId="77777777" w:rsidR="00946656" w:rsidRPr="009B3356" w:rsidRDefault="00946656" w:rsidP="00946656">
      <w:pPr>
        <w:pStyle w:val="NormalBold"/>
      </w:pPr>
      <w:r w:rsidRPr="009B3356">
        <w:rPr>
          <w:rStyle w:val="HideTWBExt"/>
          <w:b w:val="0"/>
        </w:rPr>
        <w:t>&lt;/RepeatBlock-By&gt;</w:t>
      </w:r>
    </w:p>
    <w:p w14:paraId="59DB638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0867AED" w14:textId="77777777" w:rsidR="00946656" w:rsidRPr="009B3356" w:rsidRDefault="00946656" w:rsidP="00946656">
      <w:pPr>
        <w:pStyle w:val="NormalBold"/>
      </w:pPr>
      <w:r w:rsidRPr="009B3356">
        <w:rPr>
          <w:rStyle w:val="HideTWBExt"/>
          <w:b w:val="0"/>
        </w:rPr>
        <w:t>&lt;Article&gt;</w:t>
      </w:r>
      <w:r w:rsidRPr="009B3356">
        <w:t>Considérant B octies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118BD48" w14:textId="77777777" w:rsidTr="007336E4">
        <w:trPr>
          <w:trHeight w:hRule="exact" w:val="240"/>
          <w:jc w:val="center"/>
        </w:trPr>
        <w:tc>
          <w:tcPr>
            <w:tcW w:w="9752" w:type="dxa"/>
            <w:gridSpan w:val="2"/>
            <w:tcBorders>
              <w:top w:val="nil"/>
              <w:left w:val="nil"/>
              <w:bottom w:val="nil"/>
              <w:right w:val="nil"/>
            </w:tcBorders>
          </w:tcPr>
          <w:p w14:paraId="5226AF1D" w14:textId="77777777" w:rsidR="00946656" w:rsidRPr="009B3356" w:rsidRDefault="00946656" w:rsidP="007336E4"/>
        </w:tc>
      </w:tr>
      <w:tr w:rsidR="00946656" w:rsidRPr="009B3356" w14:paraId="6FCA4093" w14:textId="77777777" w:rsidTr="007336E4">
        <w:trPr>
          <w:trHeight w:val="240"/>
          <w:jc w:val="center"/>
        </w:trPr>
        <w:tc>
          <w:tcPr>
            <w:tcW w:w="4876" w:type="dxa"/>
            <w:tcBorders>
              <w:top w:val="nil"/>
              <w:left w:val="nil"/>
              <w:bottom w:val="nil"/>
              <w:right w:val="nil"/>
            </w:tcBorders>
          </w:tcPr>
          <w:p w14:paraId="1D22538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8EAB90F" w14:textId="77777777" w:rsidR="00946656" w:rsidRPr="009B3356" w:rsidRDefault="00946656" w:rsidP="007336E4">
            <w:pPr>
              <w:pStyle w:val="AmColumnHeading"/>
            </w:pPr>
            <w:r w:rsidRPr="009B3356">
              <w:t>Amendement</w:t>
            </w:r>
          </w:p>
        </w:tc>
      </w:tr>
      <w:tr w:rsidR="00946656" w:rsidRPr="009B3356" w14:paraId="35BE1DD0" w14:textId="77777777" w:rsidTr="007336E4">
        <w:trPr>
          <w:jc w:val="center"/>
        </w:trPr>
        <w:tc>
          <w:tcPr>
            <w:tcW w:w="4876" w:type="dxa"/>
            <w:tcBorders>
              <w:top w:val="nil"/>
              <w:left w:val="nil"/>
              <w:bottom w:val="nil"/>
              <w:right w:val="nil"/>
            </w:tcBorders>
          </w:tcPr>
          <w:p w14:paraId="3D1C3639" w14:textId="77777777" w:rsidR="00946656" w:rsidRPr="009B3356" w:rsidRDefault="00946656" w:rsidP="007336E4">
            <w:pPr>
              <w:pStyle w:val="Normal6a"/>
            </w:pPr>
          </w:p>
        </w:tc>
        <w:tc>
          <w:tcPr>
            <w:tcW w:w="4876" w:type="dxa"/>
            <w:tcBorders>
              <w:top w:val="nil"/>
              <w:left w:val="nil"/>
              <w:bottom w:val="nil"/>
              <w:right w:val="nil"/>
            </w:tcBorders>
          </w:tcPr>
          <w:p w14:paraId="7E58F50E" w14:textId="6E8A3DE1" w:rsidR="00946656" w:rsidRPr="009B3356" w:rsidRDefault="00946656" w:rsidP="007336E4">
            <w:pPr>
              <w:pStyle w:val="Normal6a"/>
            </w:pPr>
            <w:r w:rsidRPr="009B3356">
              <w:rPr>
                <w:b/>
                <w:i/>
              </w:rPr>
              <w:t>B octies.</w:t>
            </w:r>
            <w:r w:rsidRPr="009B3356">
              <w:tab/>
            </w:r>
            <w:proofErr w:type="gramStart"/>
            <w:r w:rsidRPr="009B3356">
              <w:rPr>
                <w:b/>
                <w:i/>
              </w:rPr>
              <w:t>considérant</w:t>
            </w:r>
            <w:proofErr w:type="gramEnd"/>
            <w:r w:rsidRPr="009B3356">
              <w:rPr>
                <w:b/>
                <w:i/>
              </w:rPr>
              <w:t xml:space="preserve"> que l</w:t>
            </w:r>
            <w:r w:rsidR="005531B8">
              <w:rPr>
                <w:b/>
                <w:i/>
              </w:rPr>
              <w:t>’</w:t>
            </w:r>
            <w:r w:rsidRPr="009B3356">
              <w:rPr>
                <w:b/>
                <w:i/>
              </w:rPr>
              <w:t>application uniforme, cohérente et effective du droit de l</w:t>
            </w:r>
            <w:r w:rsidR="005531B8">
              <w:rPr>
                <w:b/>
                <w:i/>
              </w:rPr>
              <w:t>’</w:t>
            </w:r>
            <w:r w:rsidRPr="009B3356">
              <w:rPr>
                <w:b/>
                <w:i/>
              </w:rPr>
              <w:t>Union dans tous les États membres est nécessaire pour atteindre les objectifs de l</w:t>
            </w:r>
            <w:r w:rsidR="005531B8">
              <w:rPr>
                <w:b/>
                <w:i/>
              </w:rPr>
              <w:t>’</w:t>
            </w:r>
            <w:r w:rsidRPr="009B3356">
              <w:rPr>
                <w:b/>
                <w:i/>
              </w:rPr>
              <w:t>Union, notamment le maintien d</w:t>
            </w:r>
            <w:r w:rsidR="005531B8">
              <w:rPr>
                <w:b/>
                <w:i/>
              </w:rPr>
              <w:t>’</w:t>
            </w:r>
            <w:r w:rsidRPr="009B3356">
              <w:rPr>
                <w:b/>
                <w:i/>
              </w:rPr>
              <w:t xml:space="preserve">un espace de liberté, de sécurité et de justice et le bon </w:t>
            </w:r>
            <w:r w:rsidRPr="009B3356">
              <w:rPr>
                <w:b/>
                <w:i/>
              </w:rPr>
              <w:lastRenderedPageBreak/>
              <w:t>fonctionnement du marché unique;</w:t>
            </w:r>
          </w:p>
        </w:tc>
      </w:tr>
    </w:tbl>
    <w:p w14:paraId="598A74A0"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FA90394" w14:textId="77777777" w:rsidR="00946656" w:rsidRPr="009B3356" w:rsidRDefault="00946656" w:rsidP="00946656">
      <w:r w:rsidRPr="009B3356">
        <w:rPr>
          <w:rStyle w:val="HideTWBExt"/>
        </w:rPr>
        <w:t>&lt;/Amend&gt;</w:t>
      </w:r>
    </w:p>
    <w:p w14:paraId="0388B14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30</w:t>
      </w:r>
      <w:r w:rsidRPr="009B3356">
        <w:rPr>
          <w:rStyle w:val="HideTWBExt"/>
          <w:b w:val="0"/>
        </w:rPr>
        <w:t>&lt;/NumAm&gt;</w:t>
      </w:r>
    </w:p>
    <w:p w14:paraId="2E05F113"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34FE23AD" w14:textId="77777777" w:rsidR="00946656" w:rsidRPr="009B3356" w:rsidRDefault="00946656" w:rsidP="00946656">
      <w:pPr>
        <w:pStyle w:val="NormalBold"/>
      </w:pPr>
      <w:r w:rsidRPr="009B3356">
        <w:rPr>
          <w:rStyle w:val="HideTWBExt"/>
          <w:b w:val="0"/>
        </w:rPr>
        <w:t>&lt;/RepeatBlock-By&gt;</w:t>
      </w:r>
    </w:p>
    <w:p w14:paraId="14AB802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25F0669" w14:textId="77777777" w:rsidR="00946656" w:rsidRPr="009B3356" w:rsidRDefault="00946656" w:rsidP="00946656">
      <w:pPr>
        <w:pStyle w:val="NormalBold"/>
      </w:pPr>
      <w:r w:rsidRPr="009B3356">
        <w:rPr>
          <w:rStyle w:val="HideTWBExt"/>
          <w:b w:val="0"/>
        </w:rPr>
        <w:t>&lt;Article&gt;</w:t>
      </w:r>
      <w:r w:rsidRPr="009B3356">
        <w:t>Considérant B nonies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AF85EA1" w14:textId="77777777" w:rsidTr="007336E4">
        <w:trPr>
          <w:trHeight w:hRule="exact" w:val="240"/>
          <w:jc w:val="center"/>
        </w:trPr>
        <w:tc>
          <w:tcPr>
            <w:tcW w:w="9752" w:type="dxa"/>
            <w:gridSpan w:val="2"/>
            <w:tcBorders>
              <w:top w:val="nil"/>
              <w:left w:val="nil"/>
              <w:bottom w:val="nil"/>
              <w:right w:val="nil"/>
            </w:tcBorders>
          </w:tcPr>
          <w:p w14:paraId="62859D82" w14:textId="77777777" w:rsidR="00946656" w:rsidRPr="009B3356" w:rsidRDefault="00946656" w:rsidP="007336E4"/>
        </w:tc>
      </w:tr>
      <w:tr w:rsidR="00946656" w:rsidRPr="009B3356" w14:paraId="6A66E865" w14:textId="77777777" w:rsidTr="007336E4">
        <w:trPr>
          <w:trHeight w:val="240"/>
          <w:jc w:val="center"/>
        </w:trPr>
        <w:tc>
          <w:tcPr>
            <w:tcW w:w="4876" w:type="dxa"/>
            <w:tcBorders>
              <w:top w:val="nil"/>
              <w:left w:val="nil"/>
              <w:bottom w:val="nil"/>
              <w:right w:val="nil"/>
            </w:tcBorders>
          </w:tcPr>
          <w:p w14:paraId="655312E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F097F56" w14:textId="77777777" w:rsidR="00946656" w:rsidRPr="009B3356" w:rsidRDefault="00946656" w:rsidP="007336E4">
            <w:pPr>
              <w:pStyle w:val="AmColumnHeading"/>
            </w:pPr>
            <w:r w:rsidRPr="009B3356">
              <w:t>Amendement</w:t>
            </w:r>
          </w:p>
        </w:tc>
      </w:tr>
      <w:tr w:rsidR="00946656" w:rsidRPr="009B3356" w14:paraId="64A5CA84" w14:textId="77777777" w:rsidTr="007336E4">
        <w:trPr>
          <w:jc w:val="center"/>
        </w:trPr>
        <w:tc>
          <w:tcPr>
            <w:tcW w:w="4876" w:type="dxa"/>
            <w:tcBorders>
              <w:top w:val="nil"/>
              <w:left w:val="nil"/>
              <w:bottom w:val="nil"/>
              <w:right w:val="nil"/>
            </w:tcBorders>
          </w:tcPr>
          <w:p w14:paraId="08EE68F3" w14:textId="77777777" w:rsidR="00946656" w:rsidRPr="009B3356" w:rsidRDefault="00946656" w:rsidP="007336E4">
            <w:pPr>
              <w:pStyle w:val="Normal6a"/>
            </w:pPr>
          </w:p>
        </w:tc>
        <w:tc>
          <w:tcPr>
            <w:tcW w:w="4876" w:type="dxa"/>
            <w:tcBorders>
              <w:top w:val="nil"/>
              <w:left w:val="nil"/>
              <w:bottom w:val="nil"/>
              <w:right w:val="nil"/>
            </w:tcBorders>
          </w:tcPr>
          <w:p w14:paraId="3D3CE83A" w14:textId="56A0DC6A" w:rsidR="00946656" w:rsidRPr="009B3356" w:rsidRDefault="00946656" w:rsidP="007336E4">
            <w:pPr>
              <w:pStyle w:val="Normal6a"/>
            </w:pPr>
            <w:r w:rsidRPr="009B3356">
              <w:rPr>
                <w:b/>
                <w:i/>
              </w:rPr>
              <w:t>B nonies.</w:t>
            </w:r>
            <w:r w:rsidRPr="009B3356">
              <w:tab/>
            </w:r>
            <w:r w:rsidRPr="009B3356">
              <w:rPr>
                <w:b/>
                <w:i/>
              </w:rPr>
              <w:t>considérant que la qualité, la clarté et l</w:t>
            </w:r>
            <w:r w:rsidR="005531B8">
              <w:rPr>
                <w:b/>
                <w:i/>
              </w:rPr>
              <w:t>’</w:t>
            </w:r>
            <w:r w:rsidRPr="009B3356">
              <w:rPr>
                <w:b/>
                <w:i/>
              </w:rPr>
              <w:t>accessibilité de la législation de l</w:t>
            </w:r>
            <w:r w:rsidR="005531B8">
              <w:rPr>
                <w:b/>
                <w:i/>
              </w:rPr>
              <w:t>’</w:t>
            </w:r>
            <w:r w:rsidRPr="009B3356">
              <w:rPr>
                <w:b/>
                <w:i/>
              </w:rPr>
              <w:t>Union sont des conditions préalables essentielles à son application effective; qu</w:t>
            </w:r>
            <w:r w:rsidR="005531B8">
              <w:rPr>
                <w:b/>
                <w:i/>
              </w:rPr>
              <w:t>’</w:t>
            </w:r>
            <w:r w:rsidRPr="009B3356">
              <w:rPr>
                <w:b/>
                <w:i/>
              </w:rPr>
              <w:t>une législation complexe et rédigée de manière ambiguë est source de retards, d</w:t>
            </w:r>
            <w:r w:rsidR="005531B8">
              <w:rPr>
                <w:b/>
                <w:i/>
              </w:rPr>
              <w:t>’</w:t>
            </w:r>
            <w:r w:rsidRPr="009B3356">
              <w:rPr>
                <w:b/>
                <w:i/>
              </w:rPr>
              <w:t>interprétations divergentes et d</w:t>
            </w:r>
            <w:r w:rsidR="005531B8">
              <w:rPr>
                <w:b/>
                <w:i/>
              </w:rPr>
              <w:t>’</w:t>
            </w:r>
            <w:r w:rsidRPr="009B3356">
              <w:rPr>
                <w:b/>
                <w:i/>
              </w:rPr>
              <w:t>un faible respect des règles; que la capacité des citoyens à comprendre et à faire valoir leurs droits dans le cadre du droit de l</w:t>
            </w:r>
            <w:r w:rsidR="005531B8">
              <w:rPr>
                <w:b/>
                <w:i/>
              </w:rPr>
              <w:t>’</w:t>
            </w:r>
            <w:r w:rsidRPr="009B3356">
              <w:rPr>
                <w:b/>
                <w:i/>
              </w:rPr>
              <w:t>Union est un indicateur fondamental de l</w:t>
            </w:r>
            <w:r w:rsidR="005531B8">
              <w:rPr>
                <w:b/>
                <w:i/>
              </w:rPr>
              <w:t>’</w:t>
            </w:r>
            <w:r w:rsidRPr="009B3356">
              <w:rPr>
                <w:b/>
                <w:i/>
              </w:rPr>
              <w:t>efficacité juridique; que les pétitions et les plaintes des citoyens fournissent des informations précieuses sur le fonctionnement réel du droit de l</w:t>
            </w:r>
            <w:r w:rsidR="005531B8">
              <w:rPr>
                <w:b/>
                <w:i/>
              </w:rPr>
              <w:t>’</w:t>
            </w:r>
            <w:r w:rsidRPr="009B3356">
              <w:rPr>
                <w:b/>
                <w:i/>
              </w:rPr>
              <w:t>Union et devraient systématiquement éclairer les pratiques de contrôle et d</w:t>
            </w:r>
            <w:r w:rsidR="005531B8">
              <w:rPr>
                <w:b/>
                <w:i/>
              </w:rPr>
              <w:t>’</w:t>
            </w:r>
            <w:r w:rsidRPr="009B3356">
              <w:rPr>
                <w:b/>
                <w:i/>
              </w:rPr>
              <w:t>application;</w:t>
            </w:r>
          </w:p>
        </w:tc>
      </w:tr>
    </w:tbl>
    <w:p w14:paraId="475714CD"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2C5D70F" w14:textId="77777777" w:rsidR="00946656" w:rsidRPr="009B3356" w:rsidRDefault="00946656" w:rsidP="00946656">
      <w:r w:rsidRPr="009B3356">
        <w:rPr>
          <w:rStyle w:val="HideTWBExt"/>
        </w:rPr>
        <w:t>&lt;/Amend&gt;</w:t>
      </w:r>
    </w:p>
    <w:p w14:paraId="0CA6BC6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31</w:t>
      </w:r>
      <w:r w:rsidRPr="009B3356">
        <w:rPr>
          <w:rStyle w:val="HideTWBExt"/>
          <w:b w:val="0"/>
        </w:rPr>
        <w:t>&lt;/NumAm&gt;</w:t>
      </w:r>
    </w:p>
    <w:p w14:paraId="73968897"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71030C80" w14:textId="77777777" w:rsidR="00946656" w:rsidRPr="009B3356" w:rsidRDefault="00946656" w:rsidP="00946656">
      <w:pPr>
        <w:pStyle w:val="NormalBold"/>
      </w:pPr>
      <w:r w:rsidRPr="009B3356">
        <w:rPr>
          <w:rStyle w:val="HideTWBExt"/>
          <w:b w:val="0"/>
        </w:rPr>
        <w:t>&lt;/RepeatBlock-By&gt;</w:t>
      </w:r>
    </w:p>
    <w:p w14:paraId="1D03904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CC1A392" w14:textId="77777777" w:rsidR="00946656" w:rsidRPr="009B3356" w:rsidRDefault="00946656" w:rsidP="00946656">
      <w:pPr>
        <w:pStyle w:val="NormalBold"/>
      </w:pPr>
      <w:r w:rsidRPr="009B3356">
        <w:rPr>
          <w:rStyle w:val="HideTWBExt"/>
          <w:b w:val="0"/>
        </w:rPr>
        <w:t>&lt;Article&gt;</w:t>
      </w:r>
      <w:r w:rsidRPr="009B3356">
        <w:t>Considérant B decies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04D2A03" w14:textId="77777777" w:rsidTr="007336E4">
        <w:trPr>
          <w:trHeight w:hRule="exact" w:val="240"/>
          <w:jc w:val="center"/>
        </w:trPr>
        <w:tc>
          <w:tcPr>
            <w:tcW w:w="9752" w:type="dxa"/>
            <w:gridSpan w:val="2"/>
            <w:tcBorders>
              <w:top w:val="nil"/>
              <w:left w:val="nil"/>
              <w:bottom w:val="nil"/>
              <w:right w:val="nil"/>
            </w:tcBorders>
          </w:tcPr>
          <w:p w14:paraId="1BACD3FC" w14:textId="77777777" w:rsidR="00946656" w:rsidRPr="009B3356" w:rsidRDefault="00946656" w:rsidP="007336E4"/>
        </w:tc>
      </w:tr>
      <w:tr w:rsidR="00946656" w:rsidRPr="009B3356" w14:paraId="3DC7A229" w14:textId="77777777" w:rsidTr="007336E4">
        <w:trPr>
          <w:trHeight w:val="240"/>
          <w:jc w:val="center"/>
        </w:trPr>
        <w:tc>
          <w:tcPr>
            <w:tcW w:w="4876" w:type="dxa"/>
            <w:tcBorders>
              <w:top w:val="nil"/>
              <w:left w:val="nil"/>
              <w:bottom w:val="nil"/>
              <w:right w:val="nil"/>
            </w:tcBorders>
          </w:tcPr>
          <w:p w14:paraId="3B518929"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207BC17" w14:textId="77777777" w:rsidR="00946656" w:rsidRPr="009B3356" w:rsidRDefault="00946656" w:rsidP="007336E4">
            <w:pPr>
              <w:pStyle w:val="AmColumnHeading"/>
            </w:pPr>
            <w:r w:rsidRPr="009B3356">
              <w:t>Amendement</w:t>
            </w:r>
          </w:p>
        </w:tc>
      </w:tr>
      <w:tr w:rsidR="00946656" w:rsidRPr="009B3356" w14:paraId="79D5EF8B" w14:textId="77777777" w:rsidTr="007336E4">
        <w:trPr>
          <w:jc w:val="center"/>
        </w:trPr>
        <w:tc>
          <w:tcPr>
            <w:tcW w:w="4876" w:type="dxa"/>
            <w:tcBorders>
              <w:top w:val="nil"/>
              <w:left w:val="nil"/>
              <w:bottom w:val="nil"/>
              <w:right w:val="nil"/>
            </w:tcBorders>
          </w:tcPr>
          <w:p w14:paraId="2EA4D6A3" w14:textId="77777777" w:rsidR="00946656" w:rsidRPr="009B3356" w:rsidRDefault="00946656" w:rsidP="007336E4">
            <w:pPr>
              <w:pStyle w:val="Normal6a"/>
            </w:pPr>
          </w:p>
        </w:tc>
        <w:tc>
          <w:tcPr>
            <w:tcW w:w="4876" w:type="dxa"/>
            <w:tcBorders>
              <w:top w:val="nil"/>
              <w:left w:val="nil"/>
              <w:bottom w:val="nil"/>
              <w:right w:val="nil"/>
            </w:tcBorders>
          </w:tcPr>
          <w:p w14:paraId="04CAF998" w14:textId="59E9F767" w:rsidR="00946656" w:rsidRPr="009B3356" w:rsidRDefault="00946656" w:rsidP="007336E4">
            <w:pPr>
              <w:pStyle w:val="Normal6a"/>
            </w:pPr>
            <w:r w:rsidRPr="009B3356">
              <w:rPr>
                <w:b/>
                <w:i/>
              </w:rPr>
              <w:t>B decies.</w:t>
            </w:r>
            <w:r w:rsidRPr="009B3356">
              <w:tab/>
            </w:r>
            <w:proofErr w:type="gramStart"/>
            <w:r w:rsidRPr="009B3356">
              <w:rPr>
                <w:b/>
                <w:i/>
              </w:rPr>
              <w:t>considérant</w:t>
            </w:r>
            <w:proofErr w:type="gramEnd"/>
            <w:r w:rsidRPr="009B3356">
              <w:rPr>
                <w:b/>
                <w:i/>
              </w:rPr>
              <w:t xml:space="preserve"> que les avancées technologiques, notamment l</w:t>
            </w:r>
            <w:r w:rsidR="005531B8">
              <w:rPr>
                <w:b/>
                <w:i/>
              </w:rPr>
              <w:t>’</w:t>
            </w:r>
            <w:r w:rsidRPr="009B3356">
              <w:rPr>
                <w:b/>
                <w:i/>
              </w:rPr>
              <w:t>intelligence artificielle, créent de nouvelles possibilités d</w:t>
            </w:r>
            <w:r w:rsidR="005531B8">
              <w:rPr>
                <w:b/>
                <w:i/>
              </w:rPr>
              <w:t>’</w:t>
            </w:r>
            <w:r w:rsidRPr="009B3356">
              <w:rPr>
                <w:b/>
                <w:i/>
              </w:rPr>
              <w:t>améliorer l</w:t>
            </w:r>
            <w:r w:rsidR="005531B8">
              <w:rPr>
                <w:b/>
                <w:i/>
              </w:rPr>
              <w:t>’</w:t>
            </w:r>
            <w:r w:rsidRPr="009B3356">
              <w:rPr>
                <w:b/>
                <w:i/>
              </w:rPr>
              <w:t xml:space="preserve">élaboration de la législation, le contrôle, </w:t>
            </w:r>
            <w:r w:rsidRPr="009B3356">
              <w:rPr>
                <w:b/>
                <w:i/>
              </w:rPr>
              <w:lastRenderedPageBreak/>
              <w:t>l</w:t>
            </w:r>
            <w:r w:rsidR="005531B8">
              <w:rPr>
                <w:b/>
                <w:i/>
              </w:rPr>
              <w:t>’</w:t>
            </w:r>
            <w:r w:rsidRPr="009B3356">
              <w:rPr>
                <w:b/>
                <w:i/>
              </w:rPr>
              <w:t>évaluation de la conformité et la communication avec les citoyens et les entreprises, à condition que leur utilisation soit régie par des cadres transparents, éthiques et sécurisant les données;</w:t>
            </w:r>
          </w:p>
        </w:tc>
      </w:tr>
    </w:tbl>
    <w:p w14:paraId="1F539199"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40555D9" w14:textId="77777777" w:rsidR="00946656" w:rsidRPr="009B3356" w:rsidRDefault="00946656" w:rsidP="00946656">
      <w:r w:rsidRPr="009B3356">
        <w:rPr>
          <w:rStyle w:val="HideTWBExt"/>
        </w:rPr>
        <w:t>&lt;/Amend&gt;</w:t>
      </w:r>
    </w:p>
    <w:p w14:paraId="65AAD17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32</w:t>
      </w:r>
      <w:r w:rsidRPr="009B3356">
        <w:rPr>
          <w:rStyle w:val="HideTWBExt"/>
          <w:b w:val="0"/>
        </w:rPr>
        <w:t>&lt;/NumAm&gt;</w:t>
      </w:r>
    </w:p>
    <w:p w14:paraId="6532AC54"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t>, Niels Flemming Hansen</w:t>
      </w:r>
      <w:r w:rsidRPr="009B3356">
        <w:rPr>
          <w:rStyle w:val="HideTWBExt"/>
          <w:b w:val="0"/>
        </w:rPr>
        <w:t>&lt;/Members&gt;</w:t>
      </w:r>
    </w:p>
    <w:p w14:paraId="6409F425" w14:textId="77777777" w:rsidR="00946656" w:rsidRPr="009B3356" w:rsidRDefault="00946656" w:rsidP="00946656">
      <w:pPr>
        <w:pStyle w:val="NormalBold"/>
      </w:pPr>
      <w:r w:rsidRPr="009B3356">
        <w:rPr>
          <w:rStyle w:val="HideTWBExt"/>
          <w:b w:val="0"/>
        </w:rPr>
        <w:t>&lt;/RepeatBlock-By&gt;</w:t>
      </w:r>
    </w:p>
    <w:p w14:paraId="6CE8234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09E53F4" w14:textId="77777777" w:rsidR="00946656" w:rsidRPr="009B3356" w:rsidRDefault="00946656" w:rsidP="00946656">
      <w:pPr>
        <w:pStyle w:val="NormalBold"/>
      </w:pPr>
      <w:r w:rsidRPr="009B3356">
        <w:rPr>
          <w:rStyle w:val="HideTWBExt"/>
          <w:b w:val="0"/>
        </w:rPr>
        <w:t>&lt;Article&gt;</w:t>
      </w:r>
      <w:r w:rsidRPr="009B3356">
        <w:t>Considérant B undecies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CC1403D" w14:textId="77777777" w:rsidTr="007336E4">
        <w:trPr>
          <w:trHeight w:hRule="exact" w:val="240"/>
          <w:jc w:val="center"/>
        </w:trPr>
        <w:tc>
          <w:tcPr>
            <w:tcW w:w="9752" w:type="dxa"/>
            <w:gridSpan w:val="2"/>
            <w:tcBorders>
              <w:top w:val="nil"/>
              <w:left w:val="nil"/>
              <w:bottom w:val="nil"/>
              <w:right w:val="nil"/>
            </w:tcBorders>
          </w:tcPr>
          <w:p w14:paraId="7507868A" w14:textId="77777777" w:rsidR="00946656" w:rsidRPr="009B3356" w:rsidRDefault="00946656" w:rsidP="007336E4"/>
        </w:tc>
      </w:tr>
      <w:tr w:rsidR="00946656" w:rsidRPr="009B3356" w14:paraId="642FBD3E" w14:textId="77777777" w:rsidTr="007336E4">
        <w:trPr>
          <w:trHeight w:val="240"/>
          <w:jc w:val="center"/>
        </w:trPr>
        <w:tc>
          <w:tcPr>
            <w:tcW w:w="4876" w:type="dxa"/>
            <w:tcBorders>
              <w:top w:val="nil"/>
              <w:left w:val="nil"/>
              <w:bottom w:val="nil"/>
              <w:right w:val="nil"/>
            </w:tcBorders>
          </w:tcPr>
          <w:p w14:paraId="5CCA3169"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3D66D66" w14:textId="77777777" w:rsidR="00946656" w:rsidRPr="009B3356" w:rsidRDefault="00946656" w:rsidP="007336E4">
            <w:pPr>
              <w:pStyle w:val="AmColumnHeading"/>
            </w:pPr>
            <w:r w:rsidRPr="009B3356">
              <w:t>Amendement</w:t>
            </w:r>
          </w:p>
        </w:tc>
      </w:tr>
      <w:tr w:rsidR="00946656" w:rsidRPr="009B3356" w14:paraId="6B0372B8" w14:textId="77777777" w:rsidTr="007336E4">
        <w:trPr>
          <w:jc w:val="center"/>
        </w:trPr>
        <w:tc>
          <w:tcPr>
            <w:tcW w:w="4876" w:type="dxa"/>
            <w:tcBorders>
              <w:top w:val="nil"/>
              <w:left w:val="nil"/>
              <w:bottom w:val="nil"/>
              <w:right w:val="nil"/>
            </w:tcBorders>
          </w:tcPr>
          <w:p w14:paraId="167BCF8A" w14:textId="77777777" w:rsidR="00946656" w:rsidRPr="009B3356" w:rsidRDefault="00946656" w:rsidP="007336E4">
            <w:pPr>
              <w:pStyle w:val="Normal6a"/>
            </w:pPr>
          </w:p>
        </w:tc>
        <w:tc>
          <w:tcPr>
            <w:tcW w:w="4876" w:type="dxa"/>
            <w:tcBorders>
              <w:top w:val="nil"/>
              <w:left w:val="nil"/>
              <w:bottom w:val="nil"/>
              <w:right w:val="nil"/>
            </w:tcBorders>
          </w:tcPr>
          <w:p w14:paraId="26D596B5" w14:textId="50C06217" w:rsidR="00946656" w:rsidRPr="009B3356" w:rsidRDefault="00946656" w:rsidP="007336E4">
            <w:pPr>
              <w:pStyle w:val="Normal6a"/>
            </w:pPr>
            <w:r w:rsidRPr="009B3356">
              <w:rPr>
                <w:b/>
                <w:i/>
              </w:rPr>
              <w:t>B undecies.</w:t>
            </w:r>
            <w:r w:rsidRPr="009B3356">
              <w:tab/>
            </w:r>
            <w:r w:rsidRPr="009B3356">
              <w:rPr>
                <w:b/>
                <w:i/>
              </w:rPr>
              <w:t>considérant que la mise en œuvre efficace et en temps voulu de la législation récemment adoptée, y compris la refonte de la directive sur l</w:t>
            </w:r>
            <w:r w:rsidR="005531B8">
              <w:rPr>
                <w:b/>
                <w:i/>
              </w:rPr>
              <w:t>’</w:t>
            </w:r>
            <w:r w:rsidRPr="009B3356">
              <w:rPr>
                <w:b/>
                <w:i/>
              </w:rPr>
              <w:t>efficacité énergétique, la directive sur les énergies renouvelables (RED III), le paquet sur la conception du marché de l</w:t>
            </w:r>
            <w:r w:rsidR="005531B8">
              <w:rPr>
                <w:b/>
                <w:i/>
              </w:rPr>
              <w:t>’</w:t>
            </w:r>
            <w:r w:rsidRPr="009B3356">
              <w:rPr>
                <w:b/>
                <w:i/>
              </w:rPr>
              <w:t>électricité et la directive sur la performance énergétique des bâtiments, est essentielle pour atteindre les objectifs de l</w:t>
            </w:r>
            <w:r w:rsidR="005531B8">
              <w:rPr>
                <w:b/>
                <w:i/>
              </w:rPr>
              <w:t>’</w:t>
            </w:r>
            <w:r w:rsidRPr="009B3356">
              <w:rPr>
                <w:b/>
                <w:i/>
              </w:rPr>
              <w:t>Union en matière de climat et d</w:t>
            </w:r>
            <w:r w:rsidR="005531B8">
              <w:rPr>
                <w:b/>
                <w:i/>
              </w:rPr>
              <w:t>’</w:t>
            </w:r>
            <w:r w:rsidRPr="009B3356">
              <w:rPr>
                <w:b/>
                <w:i/>
              </w:rPr>
              <w:t>énergie à l</w:t>
            </w:r>
            <w:r w:rsidR="005531B8">
              <w:rPr>
                <w:b/>
                <w:i/>
              </w:rPr>
              <w:t>’</w:t>
            </w:r>
            <w:r w:rsidRPr="009B3356">
              <w:rPr>
                <w:b/>
                <w:i/>
              </w:rPr>
              <w:t>horizon 2030, ainsi que pour garantir l</w:t>
            </w:r>
            <w:r w:rsidR="005531B8">
              <w:rPr>
                <w:b/>
                <w:i/>
              </w:rPr>
              <w:t>’</w:t>
            </w:r>
            <w:r w:rsidRPr="009B3356">
              <w:rPr>
                <w:b/>
                <w:i/>
              </w:rPr>
              <w:t>achèvement d</w:t>
            </w:r>
            <w:r w:rsidR="005531B8">
              <w:rPr>
                <w:b/>
                <w:i/>
              </w:rPr>
              <w:t>’</w:t>
            </w:r>
            <w:r w:rsidRPr="009B3356">
              <w:rPr>
                <w:b/>
                <w:i/>
              </w:rPr>
              <w:t>une union de l</w:t>
            </w:r>
            <w:r w:rsidR="005531B8">
              <w:rPr>
                <w:b/>
                <w:i/>
              </w:rPr>
              <w:t>’</w:t>
            </w:r>
            <w:r w:rsidRPr="009B3356">
              <w:rPr>
                <w:b/>
                <w:i/>
              </w:rPr>
              <w:t>énergie pleinement intégrée et interconnectée, conformément au règlement (UE) nº 2022/869 concernant des orientations pour les infrastructures énergétiques transeuropéennes, y compris sa prochaine révision, et au règlement (UE) nº 2018/1999 sur la gouvernance de l</w:t>
            </w:r>
            <w:r w:rsidR="005531B8">
              <w:rPr>
                <w:b/>
                <w:i/>
              </w:rPr>
              <w:t>’</w:t>
            </w:r>
            <w:r w:rsidRPr="009B3356">
              <w:rPr>
                <w:b/>
                <w:i/>
              </w:rPr>
              <w:t>union de l</w:t>
            </w:r>
            <w:r w:rsidR="005531B8">
              <w:rPr>
                <w:b/>
                <w:i/>
              </w:rPr>
              <w:t>’</w:t>
            </w:r>
            <w:r w:rsidRPr="009B3356">
              <w:rPr>
                <w:b/>
                <w:i/>
              </w:rPr>
              <w:t>énergie et de l</w:t>
            </w:r>
            <w:r w:rsidR="005531B8">
              <w:rPr>
                <w:b/>
                <w:i/>
              </w:rPr>
              <w:t>’</w:t>
            </w:r>
            <w:r w:rsidRPr="009B3356">
              <w:rPr>
                <w:b/>
                <w:i/>
              </w:rPr>
              <w:t>action pour le climat; que des obstacles persistants, tels que des procédures administratives longues et complexes, une numérisation insuffisante, un manque de capacité administrative des autorités chargées de délivrer les permis et des autorités de régulation, ainsi qu</w:t>
            </w:r>
            <w:r w:rsidR="005531B8">
              <w:rPr>
                <w:b/>
                <w:i/>
              </w:rPr>
              <w:t>’</w:t>
            </w:r>
            <w:r w:rsidRPr="009B3356">
              <w:rPr>
                <w:b/>
                <w:i/>
              </w:rPr>
              <w:t xml:space="preserve">une transposition incohérente ou tardive par les États </w:t>
            </w:r>
            <w:r w:rsidRPr="009B3356">
              <w:rPr>
                <w:b/>
                <w:i/>
              </w:rPr>
              <w:lastRenderedPageBreak/>
              <w:t>membres, continuent d</w:t>
            </w:r>
            <w:r w:rsidR="005531B8">
              <w:rPr>
                <w:b/>
                <w:i/>
              </w:rPr>
              <w:t>’</w:t>
            </w:r>
            <w:r w:rsidRPr="009B3356">
              <w:rPr>
                <w:b/>
                <w:i/>
              </w:rPr>
              <w:t>entraver l</w:t>
            </w:r>
            <w:r w:rsidR="005531B8">
              <w:rPr>
                <w:b/>
                <w:i/>
              </w:rPr>
              <w:t>’</w:t>
            </w:r>
            <w:r w:rsidRPr="009B3356">
              <w:rPr>
                <w:b/>
                <w:i/>
              </w:rPr>
              <w:t>application uniforme du droit de l</w:t>
            </w:r>
            <w:r w:rsidR="005531B8">
              <w:rPr>
                <w:b/>
                <w:i/>
              </w:rPr>
              <w:t>’</w:t>
            </w:r>
            <w:r w:rsidRPr="009B3356">
              <w:rPr>
                <w:b/>
                <w:i/>
              </w:rPr>
              <w:t>Union dans le domaine de l</w:t>
            </w:r>
            <w:r w:rsidR="005531B8">
              <w:rPr>
                <w:b/>
                <w:i/>
              </w:rPr>
              <w:t>’</w:t>
            </w:r>
            <w:r w:rsidRPr="009B3356">
              <w:rPr>
                <w:b/>
                <w:i/>
              </w:rPr>
              <w:t>énergie, de retarder la modernisation des infrastructures et des interconnexions énergétiques et d</w:t>
            </w:r>
            <w:r w:rsidR="005531B8">
              <w:rPr>
                <w:b/>
                <w:i/>
              </w:rPr>
              <w:t>’</w:t>
            </w:r>
            <w:r w:rsidRPr="009B3356">
              <w:rPr>
                <w:b/>
                <w:i/>
              </w:rPr>
              <w:t>empêcher le fonctionnement efficace du marché intérieur de l</w:t>
            </w:r>
            <w:r w:rsidR="005531B8">
              <w:rPr>
                <w:b/>
                <w:i/>
              </w:rPr>
              <w:t>’</w:t>
            </w:r>
            <w:r w:rsidRPr="009B3356">
              <w:rPr>
                <w:b/>
                <w:i/>
              </w:rPr>
              <w:t>énergie;</w:t>
            </w:r>
          </w:p>
        </w:tc>
      </w:tr>
    </w:tbl>
    <w:p w14:paraId="7E54FC4B"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D5FC867" w14:textId="77777777" w:rsidR="00946656" w:rsidRPr="009B3356" w:rsidRDefault="00946656" w:rsidP="00946656">
      <w:r w:rsidRPr="009B3356">
        <w:rPr>
          <w:rStyle w:val="HideTWBExt"/>
        </w:rPr>
        <w:t>&lt;/Amend&gt;</w:t>
      </w:r>
    </w:p>
    <w:p w14:paraId="2C28CCE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33</w:t>
      </w:r>
      <w:r w:rsidRPr="009B3356">
        <w:rPr>
          <w:rStyle w:val="HideTWBExt"/>
          <w:b w:val="0"/>
        </w:rPr>
        <w:t>&lt;/NumAm&gt;</w:t>
      </w:r>
    </w:p>
    <w:p w14:paraId="3449E6A1"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12217C1E" w14:textId="77777777" w:rsidR="00946656" w:rsidRPr="009B3356" w:rsidRDefault="00946656" w:rsidP="00946656">
      <w:pPr>
        <w:pStyle w:val="NormalBold"/>
      </w:pPr>
      <w:r w:rsidRPr="009B3356">
        <w:rPr>
          <w:rStyle w:val="HideTWBExt"/>
          <w:b w:val="0"/>
        </w:rPr>
        <w:t>&lt;/RepeatBlock-By&gt;</w:t>
      </w:r>
    </w:p>
    <w:p w14:paraId="29A3454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7A52EA5" w14:textId="77777777" w:rsidR="00946656" w:rsidRPr="009B3356" w:rsidRDefault="00946656" w:rsidP="00946656">
      <w:pPr>
        <w:pStyle w:val="NormalBold"/>
      </w:pPr>
      <w:r w:rsidRPr="009B3356">
        <w:rPr>
          <w:rStyle w:val="HideTWBExt"/>
          <w:b w:val="0"/>
        </w:rPr>
        <w:t>&lt;Article&gt;</w:t>
      </w:r>
      <w:r w:rsidRPr="009B3356">
        <w:t>Paragraphe 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7A54634" w14:textId="77777777" w:rsidTr="007336E4">
        <w:trPr>
          <w:trHeight w:hRule="exact" w:val="240"/>
          <w:jc w:val="center"/>
        </w:trPr>
        <w:tc>
          <w:tcPr>
            <w:tcW w:w="9752" w:type="dxa"/>
            <w:gridSpan w:val="2"/>
            <w:tcBorders>
              <w:top w:val="nil"/>
              <w:left w:val="nil"/>
              <w:bottom w:val="nil"/>
              <w:right w:val="nil"/>
            </w:tcBorders>
          </w:tcPr>
          <w:p w14:paraId="16FB7431" w14:textId="77777777" w:rsidR="00946656" w:rsidRPr="009B3356" w:rsidRDefault="00946656" w:rsidP="007336E4"/>
        </w:tc>
      </w:tr>
      <w:tr w:rsidR="00946656" w:rsidRPr="009B3356" w14:paraId="06137E0A" w14:textId="77777777" w:rsidTr="007336E4">
        <w:trPr>
          <w:trHeight w:val="240"/>
          <w:jc w:val="center"/>
        </w:trPr>
        <w:tc>
          <w:tcPr>
            <w:tcW w:w="4876" w:type="dxa"/>
            <w:tcBorders>
              <w:top w:val="nil"/>
              <w:left w:val="nil"/>
              <w:bottom w:val="nil"/>
              <w:right w:val="nil"/>
            </w:tcBorders>
          </w:tcPr>
          <w:p w14:paraId="2A8320E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391A92B" w14:textId="77777777" w:rsidR="00946656" w:rsidRPr="009B3356" w:rsidRDefault="00946656" w:rsidP="007336E4">
            <w:pPr>
              <w:pStyle w:val="AmColumnHeading"/>
            </w:pPr>
            <w:r w:rsidRPr="009B3356">
              <w:t>Amendement</w:t>
            </w:r>
          </w:p>
        </w:tc>
      </w:tr>
      <w:tr w:rsidR="00946656" w:rsidRPr="009B3356" w14:paraId="240F0572" w14:textId="77777777" w:rsidTr="007336E4">
        <w:trPr>
          <w:jc w:val="center"/>
        </w:trPr>
        <w:tc>
          <w:tcPr>
            <w:tcW w:w="4876" w:type="dxa"/>
            <w:tcBorders>
              <w:top w:val="nil"/>
              <w:left w:val="nil"/>
              <w:bottom w:val="nil"/>
              <w:right w:val="nil"/>
            </w:tcBorders>
          </w:tcPr>
          <w:p w14:paraId="34D6E794" w14:textId="4C832023" w:rsidR="00946656" w:rsidRPr="009B3356" w:rsidRDefault="00946656" w:rsidP="007336E4">
            <w:pPr>
              <w:pStyle w:val="Normal6a"/>
            </w:pPr>
            <w:r w:rsidRPr="009B3356">
              <w:t>1.</w:t>
            </w:r>
            <w:r w:rsidRPr="009B3356">
              <w:tab/>
              <w:t>prend acte du rapport 2023 de la Commission sur le contrôle de l</w:t>
            </w:r>
            <w:r w:rsidR="005531B8">
              <w:t>’</w:t>
            </w:r>
            <w:r w:rsidRPr="009B3356">
              <w:t xml:space="preserve">application du droit de </w:t>
            </w:r>
            <w:proofErr w:type="gramStart"/>
            <w:r w:rsidRPr="009B3356">
              <w:t>l</w:t>
            </w:r>
            <w:r w:rsidR="005531B8">
              <w:t>’</w:t>
            </w:r>
            <w:r w:rsidRPr="009B3356">
              <w:t>Union;</w:t>
            </w:r>
            <w:proofErr w:type="gramEnd"/>
            <w:r w:rsidRPr="009B3356">
              <w:t xml:space="preserve"> estime que ce rapport est un outil essentiel pour permettre le contrôle de la transposition et de la mise en œuvre correctes du droit de l</w:t>
            </w:r>
            <w:r w:rsidR="005531B8">
              <w:t>’</w:t>
            </w:r>
            <w:r w:rsidRPr="009B3356">
              <w:t>Union;</w:t>
            </w:r>
          </w:p>
        </w:tc>
        <w:tc>
          <w:tcPr>
            <w:tcW w:w="4876" w:type="dxa"/>
            <w:tcBorders>
              <w:top w:val="nil"/>
              <w:left w:val="nil"/>
              <w:bottom w:val="nil"/>
              <w:right w:val="nil"/>
            </w:tcBorders>
          </w:tcPr>
          <w:p w14:paraId="337ED71B" w14:textId="4D8118D5" w:rsidR="00946656" w:rsidRPr="009B3356" w:rsidRDefault="00946656" w:rsidP="007336E4">
            <w:pPr>
              <w:pStyle w:val="Normal6a"/>
            </w:pPr>
            <w:r w:rsidRPr="009B3356">
              <w:t>1.</w:t>
            </w:r>
            <w:r w:rsidRPr="009B3356">
              <w:tab/>
              <w:t>prend acte du rapport 2023 de la Commission sur le contrôle de l</w:t>
            </w:r>
            <w:r w:rsidR="005531B8">
              <w:t>’</w:t>
            </w:r>
            <w:r w:rsidRPr="009B3356">
              <w:t xml:space="preserve">application du droit de </w:t>
            </w:r>
            <w:proofErr w:type="gramStart"/>
            <w:r w:rsidRPr="009B3356">
              <w:t>l</w:t>
            </w:r>
            <w:r w:rsidR="005531B8">
              <w:t>’</w:t>
            </w:r>
            <w:r w:rsidRPr="009B3356">
              <w:t>Union;</w:t>
            </w:r>
            <w:proofErr w:type="gramEnd"/>
            <w:r w:rsidRPr="009B3356">
              <w:t xml:space="preserve"> estime que ce rapport est un outil essentiel pour permettre le contrôle de la transposition et de la mise en œuvre correctes du droit de l</w:t>
            </w:r>
            <w:r w:rsidR="005531B8">
              <w:t>’</w:t>
            </w:r>
            <w:r w:rsidRPr="009B3356">
              <w:t>Union</w:t>
            </w:r>
            <w:r w:rsidRPr="009B3356">
              <w:rPr>
                <w:b/>
                <w:i/>
              </w:rPr>
              <w:t xml:space="preserve"> et reconnaît qu</w:t>
            </w:r>
            <w:r w:rsidR="005531B8">
              <w:rPr>
                <w:b/>
                <w:i/>
              </w:rPr>
              <w:t>’</w:t>
            </w:r>
            <w:r w:rsidRPr="009B3356">
              <w:rPr>
                <w:b/>
                <w:i/>
              </w:rPr>
              <w:t>il permet aux législateurs de l</w:t>
            </w:r>
            <w:r w:rsidR="005531B8">
              <w:rPr>
                <w:b/>
                <w:i/>
              </w:rPr>
              <w:t>’</w:t>
            </w:r>
            <w:r w:rsidRPr="009B3356">
              <w:rPr>
                <w:b/>
                <w:i/>
              </w:rPr>
              <w:t>Union de recenser les problèmes potentiels et de chercher des solutions</w:t>
            </w:r>
            <w:r w:rsidRPr="009B3356">
              <w:t>;</w:t>
            </w:r>
          </w:p>
        </w:tc>
      </w:tr>
    </w:tbl>
    <w:p w14:paraId="6F50A9B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48B1637" w14:textId="77777777" w:rsidR="00946656" w:rsidRPr="009B3356" w:rsidRDefault="00946656" w:rsidP="00946656">
      <w:r w:rsidRPr="009B3356">
        <w:rPr>
          <w:rStyle w:val="HideTWBExt"/>
        </w:rPr>
        <w:t>&lt;/Amend&gt;</w:t>
      </w:r>
    </w:p>
    <w:p w14:paraId="6262ACD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34</w:t>
      </w:r>
      <w:r w:rsidRPr="009B3356">
        <w:rPr>
          <w:rStyle w:val="HideTWBExt"/>
          <w:b w:val="0"/>
        </w:rPr>
        <w:t>&lt;/NumAm&gt;</w:t>
      </w:r>
    </w:p>
    <w:p w14:paraId="7E8D78E3" w14:textId="77777777" w:rsidR="00946656" w:rsidRPr="009B3356" w:rsidRDefault="00946656" w:rsidP="00946656">
      <w:pPr>
        <w:pStyle w:val="NormalBold"/>
      </w:pPr>
      <w:r w:rsidRPr="009B3356">
        <w:rPr>
          <w:rStyle w:val="HideTWBExt"/>
          <w:b w:val="0"/>
        </w:rPr>
        <w:t>&lt;RepeatBlock-By&gt;&lt;Members&gt;</w:t>
      </w:r>
      <w:r w:rsidRPr="009B3356">
        <w:t xml:space="preserve">Lukas </w:t>
      </w:r>
      <w:proofErr w:type="spellStart"/>
      <w:r w:rsidRPr="009B3356">
        <w:t>Mandl</w:t>
      </w:r>
      <w:proofErr w:type="spellEnd"/>
      <w:r w:rsidRPr="009B3356">
        <w:t xml:space="preserve">, </w:t>
      </w:r>
      <w:proofErr w:type="spellStart"/>
      <w:r w:rsidRPr="009B3356">
        <w:t>Maravillas</w:t>
      </w:r>
      <w:proofErr w:type="spellEnd"/>
      <w:r w:rsidRPr="009B3356">
        <w:t xml:space="preserve"> </w:t>
      </w:r>
      <w:proofErr w:type="spellStart"/>
      <w:r w:rsidRPr="009B3356">
        <w:t>Abadía</w:t>
      </w:r>
      <w:proofErr w:type="spellEnd"/>
      <w:r w:rsidRPr="009B3356">
        <w:t xml:space="preserve"> Jover, Emil </w:t>
      </w:r>
      <w:proofErr w:type="spellStart"/>
      <w:r w:rsidRPr="009B3356">
        <w:t>Radev</w:t>
      </w:r>
      <w:proofErr w:type="spellEnd"/>
      <w:r w:rsidRPr="009B3356">
        <w:t xml:space="preserve">, Niels Flemming Hansen, Javier </w:t>
      </w:r>
      <w:proofErr w:type="spellStart"/>
      <w:r w:rsidRPr="009B3356">
        <w:t>Zarzalejos</w:t>
      </w:r>
      <w:proofErr w:type="spellEnd"/>
      <w:r w:rsidRPr="009B3356">
        <w:t xml:space="preserve">, Henrik Dahl, Jörgen </w:t>
      </w:r>
      <w:proofErr w:type="spellStart"/>
      <w:r w:rsidRPr="009B3356">
        <w:t>Warborn</w:t>
      </w:r>
      <w:proofErr w:type="spellEnd"/>
      <w:r w:rsidRPr="009B3356">
        <w:t xml:space="preserve">, </w:t>
      </w:r>
      <w:proofErr w:type="spellStart"/>
      <w:r w:rsidRPr="009B3356">
        <w:t>Michał</w:t>
      </w:r>
      <w:proofErr w:type="spellEnd"/>
      <w:r w:rsidRPr="009B3356">
        <w:t xml:space="preserve"> </w:t>
      </w:r>
      <w:proofErr w:type="spellStart"/>
      <w:r w:rsidRPr="009B3356">
        <w:t>Wawrykiewicz</w:t>
      </w:r>
      <w:proofErr w:type="spellEnd"/>
      <w:r w:rsidRPr="009B3356">
        <w:t xml:space="preserve">, </w:t>
      </w:r>
      <w:proofErr w:type="spellStart"/>
      <w:r w:rsidRPr="009B3356">
        <w:t>Adrián</w:t>
      </w:r>
      <w:proofErr w:type="spellEnd"/>
      <w:r w:rsidRPr="009B3356">
        <w:t xml:space="preserve"> </w:t>
      </w:r>
      <w:proofErr w:type="spellStart"/>
      <w:r w:rsidRPr="009B3356">
        <w:t>Vázquez</w:t>
      </w:r>
      <w:proofErr w:type="spellEnd"/>
      <w:r w:rsidRPr="009B3356">
        <w:t xml:space="preserve"> </w:t>
      </w:r>
      <w:proofErr w:type="spellStart"/>
      <w:r w:rsidRPr="009B3356">
        <w:t>Lázara</w:t>
      </w:r>
      <w:proofErr w:type="spellEnd"/>
      <w:r w:rsidRPr="009B3356">
        <w:t xml:space="preserve">, Axel Voss, Marion </w:t>
      </w:r>
      <w:proofErr w:type="spellStart"/>
      <w:r w:rsidRPr="009B3356">
        <w:t>Walsmann</w:t>
      </w:r>
      <w:proofErr w:type="spellEnd"/>
      <w:r w:rsidRPr="009B3356">
        <w:t xml:space="preserve">, Magdalena </w:t>
      </w:r>
      <w:proofErr w:type="spellStart"/>
      <w:r w:rsidRPr="009B3356">
        <w:t>Adamowicz</w:t>
      </w:r>
      <w:proofErr w:type="spellEnd"/>
      <w:r w:rsidRPr="009B3356">
        <w:rPr>
          <w:rStyle w:val="HideTWBExt"/>
          <w:b w:val="0"/>
        </w:rPr>
        <w:t>&lt;/Members&gt;</w:t>
      </w:r>
    </w:p>
    <w:p w14:paraId="146392EE" w14:textId="77777777" w:rsidR="00946656" w:rsidRPr="009B3356" w:rsidRDefault="00946656" w:rsidP="00946656">
      <w:pPr>
        <w:pStyle w:val="NormalBold"/>
      </w:pPr>
      <w:r w:rsidRPr="009B3356">
        <w:rPr>
          <w:rStyle w:val="HideTWBExt"/>
          <w:b w:val="0"/>
        </w:rPr>
        <w:t>&lt;/RepeatBlock-By&gt;</w:t>
      </w:r>
    </w:p>
    <w:p w14:paraId="4B086EA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D8AE839" w14:textId="77777777" w:rsidR="00946656" w:rsidRPr="009B3356" w:rsidRDefault="00946656" w:rsidP="00946656">
      <w:pPr>
        <w:pStyle w:val="NormalBold"/>
      </w:pPr>
      <w:r w:rsidRPr="009B3356">
        <w:rPr>
          <w:rStyle w:val="HideTWBExt"/>
          <w:b w:val="0"/>
        </w:rPr>
        <w:t>&lt;Article&gt;</w:t>
      </w:r>
      <w:r w:rsidRPr="009B3356">
        <w:t>Paragraphe 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22EF589" w14:textId="77777777" w:rsidTr="007336E4">
        <w:trPr>
          <w:trHeight w:hRule="exact" w:val="240"/>
          <w:jc w:val="center"/>
        </w:trPr>
        <w:tc>
          <w:tcPr>
            <w:tcW w:w="9752" w:type="dxa"/>
            <w:gridSpan w:val="2"/>
            <w:tcBorders>
              <w:top w:val="nil"/>
              <w:left w:val="nil"/>
              <w:bottom w:val="nil"/>
              <w:right w:val="nil"/>
            </w:tcBorders>
          </w:tcPr>
          <w:p w14:paraId="74FB9278" w14:textId="77777777" w:rsidR="00946656" w:rsidRPr="009B3356" w:rsidRDefault="00946656" w:rsidP="007336E4"/>
        </w:tc>
      </w:tr>
      <w:tr w:rsidR="00946656" w:rsidRPr="009B3356" w14:paraId="35A3703D" w14:textId="77777777" w:rsidTr="007336E4">
        <w:trPr>
          <w:trHeight w:val="240"/>
          <w:jc w:val="center"/>
        </w:trPr>
        <w:tc>
          <w:tcPr>
            <w:tcW w:w="4876" w:type="dxa"/>
            <w:tcBorders>
              <w:top w:val="nil"/>
              <w:left w:val="nil"/>
              <w:bottom w:val="nil"/>
              <w:right w:val="nil"/>
            </w:tcBorders>
          </w:tcPr>
          <w:p w14:paraId="0E8E710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991B397" w14:textId="77777777" w:rsidR="00946656" w:rsidRPr="009B3356" w:rsidRDefault="00946656" w:rsidP="007336E4">
            <w:pPr>
              <w:pStyle w:val="AmColumnHeading"/>
            </w:pPr>
            <w:r w:rsidRPr="009B3356">
              <w:t>Amendement</w:t>
            </w:r>
          </w:p>
        </w:tc>
      </w:tr>
      <w:tr w:rsidR="00946656" w:rsidRPr="009B3356" w14:paraId="5CF2D4D5" w14:textId="77777777" w:rsidTr="007336E4">
        <w:trPr>
          <w:jc w:val="center"/>
        </w:trPr>
        <w:tc>
          <w:tcPr>
            <w:tcW w:w="4876" w:type="dxa"/>
            <w:tcBorders>
              <w:top w:val="nil"/>
              <w:left w:val="nil"/>
              <w:bottom w:val="nil"/>
              <w:right w:val="nil"/>
            </w:tcBorders>
          </w:tcPr>
          <w:p w14:paraId="5A159978" w14:textId="08A6B627" w:rsidR="00946656" w:rsidRPr="009B3356" w:rsidRDefault="00946656" w:rsidP="007336E4">
            <w:pPr>
              <w:pStyle w:val="Normal6a"/>
            </w:pPr>
            <w:r w:rsidRPr="009B3356">
              <w:t>1.</w:t>
            </w:r>
            <w:r w:rsidRPr="009B3356">
              <w:tab/>
              <w:t>prend acte du rapport 2023 de la Commission sur le contrôle de l</w:t>
            </w:r>
            <w:r w:rsidR="005531B8">
              <w:t>’</w:t>
            </w:r>
            <w:r w:rsidRPr="009B3356">
              <w:t xml:space="preserve">application du droit de </w:t>
            </w:r>
            <w:proofErr w:type="gramStart"/>
            <w:r w:rsidRPr="009B3356">
              <w:t>l</w:t>
            </w:r>
            <w:r w:rsidR="005531B8">
              <w:t>’</w:t>
            </w:r>
            <w:r w:rsidRPr="009B3356">
              <w:t>Union;</w:t>
            </w:r>
            <w:proofErr w:type="gramEnd"/>
            <w:r w:rsidRPr="009B3356">
              <w:t xml:space="preserve"> </w:t>
            </w:r>
            <w:r w:rsidRPr="009B3356">
              <w:rPr>
                <w:b/>
                <w:i/>
              </w:rPr>
              <w:t xml:space="preserve">estime </w:t>
            </w:r>
            <w:r w:rsidRPr="009B3356">
              <w:rPr>
                <w:b/>
                <w:i/>
              </w:rPr>
              <w:lastRenderedPageBreak/>
              <w:t>que ce rapport est un outil essentiel pour permettre le contrôle de la transposition et de la mise en œuvre correctes du droit de l</w:t>
            </w:r>
            <w:r w:rsidR="005531B8">
              <w:rPr>
                <w:b/>
                <w:i/>
              </w:rPr>
              <w:t>’</w:t>
            </w:r>
            <w:r w:rsidRPr="009B3356">
              <w:rPr>
                <w:b/>
                <w:i/>
              </w:rPr>
              <w:t>Union;</w:t>
            </w:r>
          </w:p>
        </w:tc>
        <w:tc>
          <w:tcPr>
            <w:tcW w:w="4876" w:type="dxa"/>
            <w:tcBorders>
              <w:top w:val="nil"/>
              <w:left w:val="nil"/>
              <w:bottom w:val="nil"/>
              <w:right w:val="nil"/>
            </w:tcBorders>
          </w:tcPr>
          <w:p w14:paraId="09AD6B1C" w14:textId="7D239216" w:rsidR="00946656" w:rsidRPr="009B3356" w:rsidRDefault="00946656" w:rsidP="007336E4">
            <w:pPr>
              <w:pStyle w:val="Normal6a"/>
            </w:pPr>
            <w:r w:rsidRPr="009B3356">
              <w:lastRenderedPageBreak/>
              <w:t>1.</w:t>
            </w:r>
            <w:r w:rsidRPr="009B3356">
              <w:tab/>
              <w:t xml:space="preserve">prend acte du rapport 2023 de la Commission sur le contrôle de </w:t>
            </w:r>
            <w:r w:rsidRPr="009B3356">
              <w:lastRenderedPageBreak/>
              <w:t>l</w:t>
            </w:r>
            <w:r w:rsidR="005531B8">
              <w:t>’</w:t>
            </w:r>
            <w:r w:rsidRPr="009B3356">
              <w:t xml:space="preserve">application du droit de </w:t>
            </w:r>
            <w:proofErr w:type="gramStart"/>
            <w:r w:rsidRPr="009B3356">
              <w:t>l</w:t>
            </w:r>
            <w:r w:rsidR="005531B8">
              <w:t>’</w:t>
            </w:r>
            <w:r w:rsidRPr="009B3356">
              <w:t>Union;</w:t>
            </w:r>
            <w:proofErr w:type="gramEnd"/>
          </w:p>
        </w:tc>
      </w:tr>
    </w:tbl>
    <w:p w14:paraId="6ADBCA0A"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CE2D999" w14:textId="77777777" w:rsidR="00946656" w:rsidRPr="009B3356" w:rsidRDefault="00946656" w:rsidP="00946656">
      <w:r w:rsidRPr="009B3356">
        <w:rPr>
          <w:rStyle w:val="HideTWBExt"/>
        </w:rPr>
        <w:t>&lt;/Amend&gt;</w:t>
      </w:r>
    </w:p>
    <w:p w14:paraId="1B90E4B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35</w:t>
      </w:r>
      <w:r w:rsidRPr="009B3356">
        <w:rPr>
          <w:rStyle w:val="HideTWBExt"/>
          <w:b w:val="0"/>
        </w:rPr>
        <w:t>&lt;/NumAm&gt;</w:t>
      </w:r>
    </w:p>
    <w:p w14:paraId="20A2107A"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045ED850" w14:textId="77777777" w:rsidR="00946656" w:rsidRPr="009B3356" w:rsidRDefault="00946656" w:rsidP="00946656">
      <w:pPr>
        <w:pStyle w:val="NormalBold"/>
      </w:pPr>
      <w:r w:rsidRPr="009B3356">
        <w:rPr>
          <w:rStyle w:val="HideTWBExt"/>
          <w:b w:val="0"/>
        </w:rPr>
        <w:t>&lt;/RepeatBlock-By&gt;</w:t>
      </w:r>
    </w:p>
    <w:p w14:paraId="459D2D2F"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9DB3FCA" w14:textId="77777777" w:rsidR="00946656" w:rsidRPr="009B3356" w:rsidRDefault="00946656" w:rsidP="00946656">
      <w:pPr>
        <w:pStyle w:val="NormalBold"/>
      </w:pPr>
      <w:r w:rsidRPr="009B3356">
        <w:rPr>
          <w:rStyle w:val="HideTWBExt"/>
          <w:b w:val="0"/>
        </w:rPr>
        <w:t>&lt;Article&gt;</w:t>
      </w:r>
      <w:r w:rsidRPr="009B3356">
        <w:t>Paragraphe 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82442DE" w14:textId="77777777" w:rsidTr="007336E4">
        <w:trPr>
          <w:trHeight w:hRule="exact" w:val="240"/>
          <w:jc w:val="center"/>
        </w:trPr>
        <w:tc>
          <w:tcPr>
            <w:tcW w:w="9752" w:type="dxa"/>
            <w:gridSpan w:val="2"/>
            <w:tcBorders>
              <w:top w:val="nil"/>
              <w:left w:val="nil"/>
              <w:bottom w:val="nil"/>
              <w:right w:val="nil"/>
            </w:tcBorders>
          </w:tcPr>
          <w:p w14:paraId="2B2AE873" w14:textId="77777777" w:rsidR="00946656" w:rsidRPr="009B3356" w:rsidRDefault="00946656" w:rsidP="007336E4"/>
        </w:tc>
      </w:tr>
      <w:tr w:rsidR="00946656" w:rsidRPr="009B3356" w14:paraId="7FD4A74B" w14:textId="77777777" w:rsidTr="007336E4">
        <w:trPr>
          <w:trHeight w:val="240"/>
          <w:jc w:val="center"/>
        </w:trPr>
        <w:tc>
          <w:tcPr>
            <w:tcW w:w="4876" w:type="dxa"/>
            <w:tcBorders>
              <w:top w:val="nil"/>
              <w:left w:val="nil"/>
              <w:bottom w:val="nil"/>
              <w:right w:val="nil"/>
            </w:tcBorders>
          </w:tcPr>
          <w:p w14:paraId="1226163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A3008F6" w14:textId="77777777" w:rsidR="00946656" w:rsidRPr="009B3356" w:rsidRDefault="00946656" w:rsidP="007336E4">
            <w:pPr>
              <w:pStyle w:val="AmColumnHeading"/>
            </w:pPr>
            <w:r w:rsidRPr="009B3356">
              <w:t>Amendement</w:t>
            </w:r>
          </w:p>
        </w:tc>
      </w:tr>
      <w:tr w:rsidR="00946656" w:rsidRPr="009B3356" w14:paraId="0A9C5547" w14:textId="77777777" w:rsidTr="007336E4">
        <w:trPr>
          <w:jc w:val="center"/>
        </w:trPr>
        <w:tc>
          <w:tcPr>
            <w:tcW w:w="4876" w:type="dxa"/>
            <w:tcBorders>
              <w:top w:val="nil"/>
              <w:left w:val="nil"/>
              <w:bottom w:val="nil"/>
              <w:right w:val="nil"/>
            </w:tcBorders>
          </w:tcPr>
          <w:p w14:paraId="1C22F7F6" w14:textId="00B65C4B" w:rsidR="00946656" w:rsidRPr="009B3356" w:rsidRDefault="00946656" w:rsidP="007336E4">
            <w:pPr>
              <w:pStyle w:val="Normal6a"/>
            </w:pPr>
            <w:r w:rsidRPr="009B3356">
              <w:t>1.</w:t>
            </w:r>
            <w:r w:rsidRPr="009B3356">
              <w:tab/>
              <w:t>prend acte du rapport 2023 de la Commission sur le contrôle de l</w:t>
            </w:r>
            <w:r w:rsidR="005531B8">
              <w:t>’</w:t>
            </w:r>
            <w:r w:rsidRPr="009B3356">
              <w:t xml:space="preserve">application du droit de </w:t>
            </w:r>
            <w:proofErr w:type="gramStart"/>
            <w:r w:rsidRPr="009B3356">
              <w:t>l</w:t>
            </w:r>
            <w:r w:rsidR="005531B8">
              <w:t>’</w:t>
            </w:r>
            <w:r w:rsidRPr="009B3356">
              <w:t>Union;</w:t>
            </w:r>
            <w:proofErr w:type="gramEnd"/>
            <w:r w:rsidRPr="009B3356">
              <w:t xml:space="preserve"> </w:t>
            </w:r>
            <w:r w:rsidRPr="009B3356">
              <w:rPr>
                <w:b/>
                <w:i/>
              </w:rPr>
              <w:t>estime que ce rapport est un outil essentiel pour permettre le contrôle de la transposition et de la mise en œuvre correctes du droit de l</w:t>
            </w:r>
            <w:r w:rsidR="005531B8">
              <w:rPr>
                <w:b/>
                <w:i/>
              </w:rPr>
              <w:t>’</w:t>
            </w:r>
            <w:r w:rsidRPr="009B3356">
              <w:rPr>
                <w:b/>
                <w:i/>
              </w:rPr>
              <w:t>Union;</w:t>
            </w:r>
          </w:p>
        </w:tc>
        <w:tc>
          <w:tcPr>
            <w:tcW w:w="4876" w:type="dxa"/>
            <w:tcBorders>
              <w:top w:val="nil"/>
              <w:left w:val="nil"/>
              <w:bottom w:val="nil"/>
              <w:right w:val="nil"/>
            </w:tcBorders>
          </w:tcPr>
          <w:p w14:paraId="048F5AD5" w14:textId="10ADBEBF" w:rsidR="00946656" w:rsidRPr="009B3356" w:rsidRDefault="00946656" w:rsidP="007336E4">
            <w:pPr>
              <w:pStyle w:val="Normal6a"/>
            </w:pPr>
            <w:r w:rsidRPr="009B3356">
              <w:t>1.</w:t>
            </w:r>
            <w:r w:rsidRPr="009B3356">
              <w:tab/>
              <w:t>prend acte du rapport 2023 de la Commission sur le contrôle de l</w:t>
            </w:r>
            <w:r w:rsidR="005531B8">
              <w:t>’</w:t>
            </w:r>
            <w:r w:rsidRPr="009B3356">
              <w:t xml:space="preserve">application du droit de </w:t>
            </w:r>
            <w:proofErr w:type="gramStart"/>
            <w:r w:rsidRPr="009B3356">
              <w:t>l</w:t>
            </w:r>
            <w:r w:rsidR="005531B8">
              <w:t>’</w:t>
            </w:r>
            <w:r w:rsidRPr="009B3356">
              <w:t>Union;</w:t>
            </w:r>
            <w:proofErr w:type="gramEnd"/>
          </w:p>
        </w:tc>
      </w:tr>
    </w:tbl>
    <w:p w14:paraId="2A804B9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16E11F60" w14:textId="77777777" w:rsidR="00946656" w:rsidRPr="009B3356" w:rsidRDefault="00946656" w:rsidP="00946656">
      <w:r w:rsidRPr="009B3356">
        <w:rPr>
          <w:rStyle w:val="HideTWBExt"/>
        </w:rPr>
        <w:t>&lt;/Amend&gt;</w:t>
      </w:r>
    </w:p>
    <w:p w14:paraId="14BD6EE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36</w:t>
      </w:r>
      <w:r w:rsidRPr="009B3356">
        <w:rPr>
          <w:rStyle w:val="HideTWBExt"/>
          <w:b w:val="0"/>
        </w:rPr>
        <w:t>&lt;/NumAm&gt;</w:t>
      </w:r>
    </w:p>
    <w:p w14:paraId="4254594D"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38F2C075" w14:textId="77777777" w:rsidR="00946656" w:rsidRPr="009B3356" w:rsidRDefault="00946656" w:rsidP="00946656">
      <w:pPr>
        <w:pStyle w:val="NormalBold"/>
      </w:pPr>
      <w:r w:rsidRPr="009B3356">
        <w:rPr>
          <w:rStyle w:val="HideTWBExt"/>
          <w:b w:val="0"/>
        </w:rPr>
        <w:t>&lt;/RepeatBlock-By&gt;</w:t>
      </w:r>
    </w:p>
    <w:p w14:paraId="53CE080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2176909" w14:textId="77777777" w:rsidR="00946656" w:rsidRPr="009B3356" w:rsidRDefault="00946656" w:rsidP="00946656">
      <w:pPr>
        <w:pStyle w:val="NormalBold"/>
      </w:pPr>
      <w:r w:rsidRPr="009B3356">
        <w:rPr>
          <w:rStyle w:val="HideTWBExt"/>
          <w:b w:val="0"/>
        </w:rPr>
        <w:t>&lt;Article&gt;</w:t>
      </w:r>
      <w:r w:rsidRPr="009B3356">
        <w:t>Paragraphe 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CEEB025" w14:textId="77777777" w:rsidTr="007336E4">
        <w:trPr>
          <w:trHeight w:hRule="exact" w:val="240"/>
          <w:jc w:val="center"/>
        </w:trPr>
        <w:tc>
          <w:tcPr>
            <w:tcW w:w="9752" w:type="dxa"/>
            <w:gridSpan w:val="2"/>
            <w:tcBorders>
              <w:top w:val="nil"/>
              <w:left w:val="nil"/>
              <w:bottom w:val="nil"/>
              <w:right w:val="nil"/>
            </w:tcBorders>
          </w:tcPr>
          <w:p w14:paraId="77254C57" w14:textId="77777777" w:rsidR="00946656" w:rsidRPr="009B3356" w:rsidRDefault="00946656" w:rsidP="007336E4"/>
        </w:tc>
      </w:tr>
      <w:tr w:rsidR="00946656" w:rsidRPr="009B3356" w14:paraId="7B69B662" w14:textId="77777777" w:rsidTr="007336E4">
        <w:trPr>
          <w:trHeight w:val="240"/>
          <w:jc w:val="center"/>
        </w:trPr>
        <w:tc>
          <w:tcPr>
            <w:tcW w:w="4876" w:type="dxa"/>
            <w:tcBorders>
              <w:top w:val="nil"/>
              <w:left w:val="nil"/>
              <w:bottom w:val="nil"/>
              <w:right w:val="nil"/>
            </w:tcBorders>
          </w:tcPr>
          <w:p w14:paraId="1BE8761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0078442" w14:textId="77777777" w:rsidR="00946656" w:rsidRPr="009B3356" w:rsidRDefault="00946656" w:rsidP="007336E4">
            <w:pPr>
              <w:pStyle w:val="AmColumnHeading"/>
            </w:pPr>
            <w:r w:rsidRPr="009B3356">
              <w:t>Amendement</w:t>
            </w:r>
          </w:p>
        </w:tc>
      </w:tr>
      <w:tr w:rsidR="00946656" w:rsidRPr="009B3356" w14:paraId="769DF8EB" w14:textId="77777777" w:rsidTr="007336E4">
        <w:trPr>
          <w:jc w:val="center"/>
        </w:trPr>
        <w:tc>
          <w:tcPr>
            <w:tcW w:w="4876" w:type="dxa"/>
            <w:tcBorders>
              <w:top w:val="nil"/>
              <w:left w:val="nil"/>
              <w:bottom w:val="nil"/>
              <w:right w:val="nil"/>
            </w:tcBorders>
          </w:tcPr>
          <w:p w14:paraId="2186C8B6" w14:textId="51817394" w:rsidR="00946656" w:rsidRPr="009B3356" w:rsidRDefault="00946656" w:rsidP="007336E4">
            <w:pPr>
              <w:pStyle w:val="Normal6a"/>
            </w:pPr>
            <w:r w:rsidRPr="009B3356">
              <w:t>1.</w:t>
            </w:r>
            <w:r w:rsidRPr="009B3356">
              <w:tab/>
              <w:t>prend acte du rapport 2023 de la Commission sur le contrôle de l</w:t>
            </w:r>
            <w:r w:rsidR="005531B8">
              <w:t>’</w:t>
            </w:r>
            <w:r w:rsidRPr="009B3356">
              <w:t xml:space="preserve">application du droit de </w:t>
            </w:r>
            <w:proofErr w:type="gramStart"/>
            <w:r w:rsidRPr="009B3356">
              <w:t>l</w:t>
            </w:r>
            <w:r w:rsidR="005531B8">
              <w:t>’</w:t>
            </w:r>
            <w:r w:rsidRPr="009B3356">
              <w:t>Union;</w:t>
            </w:r>
            <w:proofErr w:type="gramEnd"/>
            <w:r w:rsidRPr="009B3356">
              <w:t xml:space="preserve"> estime que ce rapport est un outil essentiel pour permettre le contrôle de la transposition et de la mise en œuvre correctes du droit de l</w:t>
            </w:r>
            <w:r w:rsidR="005531B8">
              <w:t>’</w:t>
            </w:r>
            <w:r w:rsidRPr="009B3356">
              <w:t>Union;</w:t>
            </w:r>
          </w:p>
        </w:tc>
        <w:tc>
          <w:tcPr>
            <w:tcW w:w="4876" w:type="dxa"/>
            <w:tcBorders>
              <w:top w:val="nil"/>
              <w:left w:val="nil"/>
              <w:bottom w:val="nil"/>
              <w:right w:val="nil"/>
            </w:tcBorders>
          </w:tcPr>
          <w:p w14:paraId="4ACEB260" w14:textId="46D35CAB" w:rsidR="00946656" w:rsidRPr="009B3356" w:rsidRDefault="00946656" w:rsidP="007336E4">
            <w:pPr>
              <w:pStyle w:val="Normal6a"/>
            </w:pPr>
            <w:r w:rsidRPr="009B3356">
              <w:t>1.</w:t>
            </w:r>
            <w:r w:rsidRPr="009B3356">
              <w:tab/>
              <w:t>prend acte du rapport 2023 de la Commission sur le contrôle de l</w:t>
            </w:r>
            <w:r w:rsidR="005531B8">
              <w:t>’</w:t>
            </w:r>
            <w:r w:rsidRPr="009B3356">
              <w:t>application du droit de l</w:t>
            </w:r>
            <w:r w:rsidR="005531B8">
              <w:t>’</w:t>
            </w:r>
            <w:r w:rsidRPr="009B3356">
              <w:t>Union</w:t>
            </w:r>
            <w:r w:rsidRPr="009B3356">
              <w:rPr>
                <w:b/>
                <w:bCs/>
                <w:i/>
                <w:iCs/>
              </w:rPr>
              <w:t xml:space="preserve">, ainsi que de ses éléments </w:t>
            </w:r>
            <w:proofErr w:type="gramStart"/>
            <w:r w:rsidRPr="009B3356">
              <w:rPr>
                <w:b/>
                <w:bCs/>
                <w:i/>
                <w:iCs/>
              </w:rPr>
              <w:t>exhaustifs</w:t>
            </w:r>
            <w:r w:rsidRPr="009B3356">
              <w:t>;</w:t>
            </w:r>
            <w:proofErr w:type="gramEnd"/>
            <w:r w:rsidRPr="009B3356">
              <w:t xml:space="preserve"> estime que ce rapport est un outil essentiel pour permettre le contrôle de la transposition et de la mise en œuvre correctes du droit de l</w:t>
            </w:r>
            <w:r w:rsidR="005531B8">
              <w:t>’</w:t>
            </w:r>
            <w:r w:rsidRPr="009B3356">
              <w:t>Union;</w:t>
            </w:r>
          </w:p>
        </w:tc>
      </w:tr>
    </w:tbl>
    <w:p w14:paraId="25634CB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6D835110" w14:textId="77777777" w:rsidR="00946656" w:rsidRPr="009B3356" w:rsidRDefault="00946656" w:rsidP="00946656">
      <w:r w:rsidRPr="009B3356">
        <w:rPr>
          <w:rStyle w:val="HideTWBExt"/>
        </w:rPr>
        <w:t>&lt;/Amend&gt;</w:t>
      </w:r>
    </w:p>
    <w:p w14:paraId="44C899AF" w14:textId="77777777" w:rsidR="00946656" w:rsidRPr="009B3356" w:rsidRDefault="00946656" w:rsidP="00946656">
      <w:pPr>
        <w:pStyle w:val="AmNumberTabs"/>
      </w:pPr>
      <w:r w:rsidRPr="009B3356">
        <w:rPr>
          <w:rStyle w:val="HideTWBExt"/>
          <w:b w:val="0"/>
        </w:rPr>
        <w:lastRenderedPageBreak/>
        <w:t>&lt;Amend&gt;</w:t>
      </w:r>
      <w:r w:rsidRPr="009B3356">
        <w:t>Amendement</w:t>
      </w:r>
      <w:r w:rsidRPr="009B3356">
        <w:tab/>
      </w:r>
      <w:r w:rsidRPr="009B3356">
        <w:tab/>
      </w:r>
      <w:r w:rsidRPr="009B3356">
        <w:rPr>
          <w:rStyle w:val="HideTWBExt"/>
          <w:b w:val="0"/>
        </w:rPr>
        <w:t>&lt;NumAm&gt;</w:t>
      </w:r>
      <w:r w:rsidRPr="009B3356">
        <w:t>37</w:t>
      </w:r>
      <w:r w:rsidRPr="009B3356">
        <w:rPr>
          <w:rStyle w:val="HideTWBExt"/>
          <w:b w:val="0"/>
        </w:rPr>
        <w:t>&lt;/NumAm&gt;</w:t>
      </w:r>
    </w:p>
    <w:p w14:paraId="5EBCB90C"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0913DF79" w14:textId="77777777" w:rsidR="00946656" w:rsidRPr="009B3356" w:rsidRDefault="00946656" w:rsidP="00946656">
      <w:pPr>
        <w:pStyle w:val="NormalBold"/>
      </w:pPr>
      <w:r w:rsidRPr="009B3356">
        <w:rPr>
          <w:rStyle w:val="HideTWBExt"/>
          <w:b w:val="0"/>
        </w:rPr>
        <w:t>&lt;/RepeatBlock-By&gt;</w:t>
      </w:r>
    </w:p>
    <w:p w14:paraId="5A70DDD4"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6FAE2AF" w14:textId="77777777" w:rsidR="00946656" w:rsidRPr="009B3356" w:rsidRDefault="00946656" w:rsidP="00946656">
      <w:pPr>
        <w:pStyle w:val="NormalBold"/>
      </w:pPr>
      <w:r w:rsidRPr="009B3356">
        <w:rPr>
          <w:rStyle w:val="HideTWBExt"/>
          <w:b w:val="0"/>
        </w:rPr>
        <w:t>&lt;Article&gt;</w:t>
      </w:r>
      <w:r w:rsidRPr="009B3356">
        <w:t>Paragraphe 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86BBC5E" w14:textId="77777777" w:rsidTr="007336E4">
        <w:trPr>
          <w:trHeight w:hRule="exact" w:val="240"/>
          <w:jc w:val="center"/>
        </w:trPr>
        <w:tc>
          <w:tcPr>
            <w:tcW w:w="9752" w:type="dxa"/>
            <w:gridSpan w:val="2"/>
            <w:tcBorders>
              <w:top w:val="nil"/>
              <w:left w:val="nil"/>
              <w:bottom w:val="nil"/>
              <w:right w:val="nil"/>
            </w:tcBorders>
          </w:tcPr>
          <w:p w14:paraId="51D73727" w14:textId="77777777" w:rsidR="00946656" w:rsidRPr="009B3356" w:rsidRDefault="00946656" w:rsidP="007336E4"/>
        </w:tc>
      </w:tr>
      <w:tr w:rsidR="00946656" w:rsidRPr="009B3356" w14:paraId="34336635" w14:textId="77777777" w:rsidTr="007336E4">
        <w:trPr>
          <w:trHeight w:val="240"/>
          <w:jc w:val="center"/>
        </w:trPr>
        <w:tc>
          <w:tcPr>
            <w:tcW w:w="4876" w:type="dxa"/>
            <w:tcBorders>
              <w:top w:val="nil"/>
              <w:left w:val="nil"/>
              <w:bottom w:val="nil"/>
              <w:right w:val="nil"/>
            </w:tcBorders>
          </w:tcPr>
          <w:p w14:paraId="68263CE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DFAA908" w14:textId="77777777" w:rsidR="00946656" w:rsidRPr="009B3356" w:rsidRDefault="00946656" w:rsidP="007336E4">
            <w:pPr>
              <w:pStyle w:val="AmColumnHeading"/>
            </w:pPr>
            <w:r w:rsidRPr="009B3356">
              <w:t>Amendement</w:t>
            </w:r>
          </w:p>
        </w:tc>
      </w:tr>
      <w:tr w:rsidR="00946656" w:rsidRPr="009B3356" w14:paraId="44906D1B" w14:textId="77777777" w:rsidTr="007336E4">
        <w:trPr>
          <w:jc w:val="center"/>
        </w:trPr>
        <w:tc>
          <w:tcPr>
            <w:tcW w:w="4876" w:type="dxa"/>
            <w:tcBorders>
              <w:top w:val="nil"/>
              <w:left w:val="nil"/>
              <w:bottom w:val="nil"/>
              <w:right w:val="nil"/>
            </w:tcBorders>
          </w:tcPr>
          <w:p w14:paraId="32E4D1FA" w14:textId="5E5F9488" w:rsidR="00946656" w:rsidRPr="009B3356" w:rsidRDefault="00946656" w:rsidP="007336E4">
            <w:pPr>
              <w:pStyle w:val="Normal6a"/>
            </w:pPr>
            <w:r w:rsidRPr="009B3356">
              <w:rPr>
                <w:b/>
                <w:i/>
              </w:rPr>
              <w:t>2.</w:t>
            </w:r>
            <w:r w:rsidRPr="009B3356">
              <w:tab/>
            </w:r>
            <w:r w:rsidRPr="009B3356">
              <w:rPr>
                <w:b/>
                <w:i/>
              </w:rPr>
              <w:t>regrette que la Commission n</w:t>
            </w:r>
            <w:r w:rsidR="005531B8">
              <w:rPr>
                <w:b/>
                <w:i/>
              </w:rPr>
              <w:t>’</w:t>
            </w:r>
            <w:r w:rsidRPr="009B3356">
              <w:rPr>
                <w:b/>
                <w:i/>
              </w:rPr>
              <w:t>ait pas publié de rapport annuel sur le contrôle de l</w:t>
            </w:r>
            <w:r w:rsidR="005531B8">
              <w:rPr>
                <w:b/>
                <w:i/>
              </w:rPr>
              <w:t>’</w:t>
            </w:r>
            <w:r w:rsidRPr="009B3356">
              <w:rPr>
                <w:b/>
                <w:i/>
              </w:rPr>
              <w:t>application du droit de l</w:t>
            </w:r>
            <w:r w:rsidR="005531B8">
              <w:rPr>
                <w:b/>
                <w:i/>
              </w:rPr>
              <w:t>’</w:t>
            </w:r>
            <w:r w:rsidRPr="009B3356">
              <w:rPr>
                <w:b/>
                <w:i/>
              </w:rPr>
              <w:t>Union pour l</w:t>
            </w:r>
            <w:r w:rsidR="005531B8">
              <w:rPr>
                <w:b/>
                <w:i/>
              </w:rPr>
              <w:t>’</w:t>
            </w:r>
            <w:r w:rsidRPr="009B3356">
              <w:rPr>
                <w:b/>
                <w:i/>
              </w:rPr>
              <w:t>année 2024; souligne que le contrôle régulier et annuel de l</w:t>
            </w:r>
            <w:r w:rsidR="005531B8">
              <w:rPr>
                <w:b/>
                <w:i/>
              </w:rPr>
              <w:t>’</w:t>
            </w:r>
            <w:r w:rsidRPr="009B3356">
              <w:rPr>
                <w:b/>
                <w:i/>
              </w:rPr>
              <w:t>application du droit de l</w:t>
            </w:r>
            <w:r w:rsidR="005531B8">
              <w:rPr>
                <w:b/>
                <w:i/>
              </w:rPr>
              <w:t>’</w:t>
            </w:r>
            <w:r w:rsidRPr="009B3356">
              <w:rPr>
                <w:b/>
                <w:i/>
              </w:rPr>
              <w:t>Union est un instrument essentiel qui permet à la Commission de remplir son rôle de gardienne des traités, conformément à l</w:t>
            </w:r>
            <w:r w:rsidR="005531B8">
              <w:rPr>
                <w:b/>
                <w:i/>
              </w:rPr>
              <w:t>’</w:t>
            </w:r>
            <w:r w:rsidRPr="009B3356">
              <w:rPr>
                <w:b/>
                <w:i/>
              </w:rPr>
              <w:t>article 17, paragraphe 1, du traité UE, car il contribue à garantir et à contrôler la bonne application et le respect du droit de l</w:t>
            </w:r>
            <w:r w:rsidR="005531B8">
              <w:rPr>
                <w:b/>
                <w:i/>
              </w:rPr>
              <w:t>’</w:t>
            </w:r>
            <w:r w:rsidRPr="009B3356">
              <w:rPr>
                <w:b/>
                <w:i/>
              </w:rPr>
              <w:t>Union dans tous les États membres et à suivre les progrès réalisés dans ce domaine; insiste sur le fait que le Parlement s</w:t>
            </w:r>
            <w:r w:rsidR="005531B8">
              <w:rPr>
                <w:b/>
                <w:i/>
              </w:rPr>
              <w:t>’</w:t>
            </w:r>
            <w:r w:rsidRPr="009B3356">
              <w:rPr>
                <w:b/>
                <w:i/>
              </w:rPr>
              <w:t>appuie sur ce rapport, à la fois en tant que colégislateur et dans l</w:t>
            </w:r>
            <w:r w:rsidR="005531B8">
              <w:rPr>
                <w:b/>
                <w:i/>
              </w:rPr>
              <w:t>’</w:t>
            </w:r>
            <w:r w:rsidRPr="009B3356">
              <w:rPr>
                <w:b/>
                <w:i/>
              </w:rPr>
              <w:t>exercice de son contrôle politique, en vertu de l</w:t>
            </w:r>
            <w:r w:rsidR="005531B8">
              <w:rPr>
                <w:b/>
                <w:i/>
              </w:rPr>
              <w:t>’</w:t>
            </w:r>
            <w:r w:rsidRPr="009B3356">
              <w:rPr>
                <w:b/>
                <w:i/>
              </w:rPr>
              <w:t>article 14, paragraphe 1, du traité UE, sur la Commission afin de s</w:t>
            </w:r>
            <w:r w:rsidR="005531B8">
              <w:rPr>
                <w:b/>
                <w:i/>
              </w:rPr>
              <w:t>’</w:t>
            </w:r>
            <w:r w:rsidRPr="009B3356">
              <w:rPr>
                <w:b/>
                <w:i/>
              </w:rPr>
              <w:t>assurer que cette dernière fait usage de ses prérogatives de manière adéquate;</w:t>
            </w:r>
          </w:p>
        </w:tc>
        <w:tc>
          <w:tcPr>
            <w:tcW w:w="4876" w:type="dxa"/>
            <w:tcBorders>
              <w:top w:val="nil"/>
              <w:left w:val="nil"/>
              <w:bottom w:val="nil"/>
              <w:right w:val="nil"/>
            </w:tcBorders>
          </w:tcPr>
          <w:p w14:paraId="0F582BAE" w14:textId="77777777" w:rsidR="00946656" w:rsidRPr="009B3356" w:rsidRDefault="00946656" w:rsidP="007336E4">
            <w:pPr>
              <w:pStyle w:val="Normal6a"/>
            </w:pPr>
            <w:proofErr w:type="gramStart"/>
            <w:r w:rsidRPr="009B3356">
              <w:rPr>
                <w:b/>
                <w:i/>
              </w:rPr>
              <w:t>supprimé</w:t>
            </w:r>
            <w:proofErr w:type="gramEnd"/>
          </w:p>
        </w:tc>
      </w:tr>
    </w:tbl>
    <w:p w14:paraId="73B675CE"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39D2473D" w14:textId="77777777" w:rsidR="00946656" w:rsidRPr="009B3356" w:rsidRDefault="00946656" w:rsidP="00946656">
      <w:r w:rsidRPr="009B3356">
        <w:rPr>
          <w:rStyle w:val="HideTWBExt"/>
        </w:rPr>
        <w:t>&lt;/Amend&gt;</w:t>
      </w:r>
    </w:p>
    <w:p w14:paraId="50826CE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38</w:t>
      </w:r>
      <w:r w:rsidRPr="009B3356">
        <w:rPr>
          <w:rStyle w:val="HideTWBExt"/>
          <w:b w:val="0"/>
        </w:rPr>
        <w:t>&lt;/NumAm&gt;</w:t>
      </w:r>
    </w:p>
    <w:p w14:paraId="3698B9E7"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Furore</w:t>
      </w:r>
      <w:proofErr w:type="spellEnd"/>
      <w:r w:rsidRPr="009B3356">
        <w:rPr>
          <w:rStyle w:val="HideTWBExt"/>
          <w:b w:val="0"/>
        </w:rPr>
        <w:t>&lt;/Members&gt;</w:t>
      </w:r>
    </w:p>
    <w:p w14:paraId="1C20A08C" w14:textId="77777777" w:rsidR="00946656" w:rsidRPr="009B3356" w:rsidRDefault="00946656" w:rsidP="00946656">
      <w:pPr>
        <w:pStyle w:val="NormalBold"/>
      </w:pPr>
      <w:r w:rsidRPr="009B3356">
        <w:rPr>
          <w:rStyle w:val="HideTWBExt"/>
          <w:b w:val="0"/>
        </w:rPr>
        <w:t>&lt;/RepeatBlock-By&gt;</w:t>
      </w:r>
    </w:p>
    <w:p w14:paraId="2ABBD53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2EFFF05" w14:textId="77777777" w:rsidR="00946656" w:rsidRPr="009B3356" w:rsidRDefault="00946656" w:rsidP="00946656">
      <w:pPr>
        <w:pStyle w:val="NormalBold"/>
      </w:pPr>
      <w:r w:rsidRPr="009B3356">
        <w:rPr>
          <w:rStyle w:val="HideTWBExt"/>
          <w:b w:val="0"/>
        </w:rPr>
        <w:t>&lt;Article&gt;</w:t>
      </w:r>
      <w:r w:rsidRPr="009B3356">
        <w:t>Paragraphe 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D5A45F0" w14:textId="77777777" w:rsidTr="007336E4">
        <w:trPr>
          <w:trHeight w:hRule="exact" w:val="240"/>
          <w:jc w:val="center"/>
        </w:trPr>
        <w:tc>
          <w:tcPr>
            <w:tcW w:w="9752" w:type="dxa"/>
            <w:gridSpan w:val="2"/>
            <w:tcBorders>
              <w:top w:val="nil"/>
              <w:left w:val="nil"/>
              <w:bottom w:val="nil"/>
              <w:right w:val="nil"/>
            </w:tcBorders>
          </w:tcPr>
          <w:p w14:paraId="4C171A56" w14:textId="77777777" w:rsidR="00946656" w:rsidRPr="009B3356" w:rsidRDefault="00946656" w:rsidP="007336E4"/>
        </w:tc>
      </w:tr>
      <w:tr w:rsidR="00946656" w:rsidRPr="009B3356" w14:paraId="2464195D" w14:textId="77777777" w:rsidTr="007336E4">
        <w:trPr>
          <w:trHeight w:val="240"/>
          <w:jc w:val="center"/>
        </w:trPr>
        <w:tc>
          <w:tcPr>
            <w:tcW w:w="4876" w:type="dxa"/>
            <w:tcBorders>
              <w:top w:val="nil"/>
              <w:left w:val="nil"/>
              <w:bottom w:val="nil"/>
              <w:right w:val="nil"/>
            </w:tcBorders>
          </w:tcPr>
          <w:p w14:paraId="7B39D9D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567A64F" w14:textId="77777777" w:rsidR="00946656" w:rsidRPr="009B3356" w:rsidRDefault="00946656" w:rsidP="007336E4">
            <w:pPr>
              <w:pStyle w:val="AmColumnHeading"/>
            </w:pPr>
            <w:r w:rsidRPr="009B3356">
              <w:t>Amendement</w:t>
            </w:r>
          </w:p>
        </w:tc>
      </w:tr>
      <w:tr w:rsidR="00946656" w:rsidRPr="009B3356" w14:paraId="79B996C6" w14:textId="77777777" w:rsidTr="007336E4">
        <w:trPr>
          <w:jc w:val="center"/>
        </w:trPr>
        <w:tc>
          <w:tcPr>
            <w:tcW w:w="4876" w:type="dxa"/>
            <w:tcBorders>
              <w:top w:val="nil"/>
              <w:left w:val="nil"/>
              <w:bottom w:val="nil"/>
              <w:right w:val="nil"/>
            </w:tcBorders>
          </w:tcPr>
          <w:p w14:paraId="2F2DD795" w14:textId="6D2F5189"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 xml:space="preserve">Union est un instrument essentiel qui </w:t>
            </w:r>
            <w:r w:rsidRPr="009B3356">
              <w:lastRenderedPageBreak/>
              <w:t>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c>
          <w:tcPr>
            <w:tcW w:w="4876" w:type="dxa"/>
            <w:tcBorders>
              <w:top w:val="nil"/>
              <w:left w:val="nil"/>
              <w:bottom w:val="nil"/>
              <w:right w:val="nil"/>
            </w:tcBorders>
          </w:tcPr>
          <w:p w14:paraId="0CB43DF5" w14:textId="1315BD1D" w:rsidR="00946656" w:rsidRPr="009B3356" w:rsidRDefault="00946656" w:rsidP="007336E4">
            <w:pPr>
              <w:pStyle w:val="Normal6a"/>
            </w:pPr>
            <w:r w:rsidRPr="009B3356">
              <w:lastRenderedPageBreak/>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 xml:space="preserve">Union est un instrument essentiel qui </w:t>
            </w:r>
            <w:r w:rsidRPr="009B3356">
              <w:lastRenderedPageBreak/>
              <w:t>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r w:rsidRPr="009B3356">
              <w:rPr>
                <w:b/>
                <w:i/>
              </w:rPr>
              <w:t> souligne l</w:t>
            </w:r>
            <w:r w:rsidR="005531B8">
              <w:rPr>
                <w:b/>
                <w:i/>
              </w:rPr>
              <w:t>’</w:t>
            </w:r>
            <w:r w:rsidRPr="009B3356">
              <w:rPr>
                <w:b/>
                <w:i/>
              </w:rPr>
              <w:t>importance d</w:t>
            </w:r>
            <w:r w:rsidR="005531B8">
              <w:rPr>
                <w:b/>
                <w:i/>
              </w:rPr>
              <w:t>’</w:t>
            </w:r>
            <w:r w:rsidRPr="009B3356">
              <w:rPr>
                <w:b/>
                <w:i/>
              </w:rPr>
              <w:t>assurer un suivi annuel de l</w:t>
            </w:r>
            <w:r w:rsidR="005531B8">
              <w:rPr>
                <w:b/>
                <w:i/>
              </w:rPr>
              <w:t>’</w:t>
            </w:r>
            <w:r w:rsidRPr="009B3356">
              <w:rPr>
                <w:b/>
                <w:i/>
              </w:rPr>
              <w:t>application du droit de l</w:t>
            </w:r>
            <w:r w:rsidR="005531B8">
              <w:rPr>
                <w:b/>
                <w:i/>
              </w:rPr>
              <w:t>’</w:t>
            </w:r>
            <w:r w:rsidRPr="009B3356">
              <w:rPr>
                <w:b/>
                <w:i/>
              </w:rPr>
              <w:t>Union pays par pays, afin de prévenir également les violations des droits fondamentaux et de l</w:t>
            </w:r>
            <w:r w:rsidR="005531B8">
              <w:rPr>
                <w:b/>
                <w:i/>
              </w:rPr>
              <w:t>’</w:t>
            </w:r>
            <w:r w:rsidRPr="009B3356">
              <w:rPr>
                <w:b/>
                <w:i/>
              </w:rPr>
              <w:t>état de droit résultant d</w:t>
            </w:r>
            <w:r w:rsidR="005531B8">
              <w:rPr>
                <w:b/>
                <w:i/>
              </w:rPr>
              <w:t>’</w:t>
            </w:r>
            <w:r w:rsidRPr="009B3356">
              <w:rPr>
                <w:b/>
                <w:i/>
              </w:rPr>
              <w:t>un manque de conformité; invite la Commission à accorder une attention particulière à la liberté d</w:t>
            </w:r>
            <w:r w:rsidR="005531B8">
              <w:rPr>
                <w:b/>
                <w:i/>
              </w:rPr>
              <w:t>’</w:t>
            </w:r>
            <w:r w:rsidRPr="009B3356">
              <w:rPr>
                <w:b/>
                <w:i/>
              </w:rPr>
              <w:t>expression, au pluralisme des médias, à l</w:t>
            </w:r>
            <w:r w:rsidR="005531B8">
              <w:rPr>
                <w:b/>
                <w:i/>
              </w:rPr>
              <w:t>’</w:t>
            </w:r>
            <w:r w:rsidRPr="009B3356">
              <w:rPr>
                <w:b/>
                <w:i/>
              </w:rPr>
              <w:t>égalité et à la non-discrimination, car la violation de ces principes pourrait avoir un impact direct sur la confiance des citoyens dans l</w:t>
            </w:r>
            <w:r w:rsidR="005531B8">
              <w:rPr>
                <w:b/>
                <w:i/>
              </w:rPr>
              <w:t>’</w:t>
            </w:r>
            <w:r w:rsidRPr="009B3356">
              <w:rPr>
                <w:b/>
                <w:i/>
              </w:rPr>
              <w:t>Union;</w:t>
            </w:r>
          </w:p>
        </w:tc>
      </w:tr>
    </w:tbl>
    <w:p w14:paraId="5FDA21AA"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E4A5AC9" w14:textId="77777777" w:rsidR="00946656" w:rsidRPr="009B3356" w:rsidRDefault="00946656" w:rsidP="00946656">
      <w:r w:rsidRPr="009B3356">
        <w:rPr>
          <w:rStyle w:val="HideTWBExt"/>
        </w:rPr>
        <w:t>&lt;/Amend&gt;</w:t>
      </w:r>
    </w:p>
    <w:p w14:paraId="1EE3D3D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39</w:t>
      </w:r>
      <w:r w:rsidRPr="009B3356">
        <w:rPr>
          <w:rStyle w:val="HideTWBExt"/>
          <w:b w:val="0"/>
        </w:rPr>
        <w:t>&lt;/NumAm&gt;</w:t>
      </w:r>
    </w:p>
    <w:p w14:paraId="2542E9A6" w14:textId="77777777" w:rsidR="00946656" w:rsidRPr="009B3356" w:rsidRDefault="00946656" w:rsidP="00946656">
      <w:pPr>
        <w:pStyle w:val="NormalBold"/>
      </w:pPr>
      <w:r w:rsidRPr="009B3356">
        <w:rPr>
          <w:rStyle w:val="HideTWBExt"/>
          <w:b w:val="0"/>
        </w:rPr>
        <w:t>&lt;RepeatBlock-By&gt;&lt;Members&gt;</w:t>
      </w:r>
      <w:r w:rsidRPr="009B3356">
        <w:t xml:space="preserve">Victor </w:t>
      </w:r>
      <w:proofErr w:type="spellStart"/>
      <w:r w:rsidRPr="009B3356">
        <w:t>Negrescu</w:t>
      </w:r>
      <w:proofErr w:type="spellEnd"/>
      <w:r w:rsidRPr="009B3356">
        <w:rPr>
          <w:rStyle w:val="HideTWBExt"/>
          <w:b w:val="0"/>
        </w:rPr>
        <w:t>&lt;/Members&gt;</w:t>
      </w:r>
    </w:p>
    <w:p w14:paraId="130A5987" w14:textId="77777777" w:rsidR="00946656" w:rsidRPr="009B3356" w:rsidRDefault="00946656" w:rsidP="00946656">
      <w:pPr>
        <w:pStyle w:val="NormalBold"/>
      </w:pPr>
      <w:r w:rsidRPr="009B3356">
        <w:rPr>
          <w:rStyle w:val="HideTWBExt"/>
          <w:b w:val="0"/>
        </w:rPr>
        <w:t>&lt;/RepeatBlock-By&gt;</w:t>
      </w:r>
    </w:p>
    <w:p w14:paraId="0F1949D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8318C20" w14:textId="77777777" w:rsidR="00946656" w:rsidRPr="009B3356" w:rsidRDefault="00946656" w:rsidP="00946656">
      <w:pPr>
        <w:pStyle w:val="NormalBold"/>
      </w:pPr>
      <w:r w:rsidRPr="009B3356">
        <w:rPr>
          <w:rStyle w:val="HideTWBExt"/>
          <w:b w:val="0"/>
        </w:rPr>
        <w:t>&lt;Article&gt;</w:t>
      </w:r>
      <w:r w:rsidRPr="009B3356">
        <w:t>Paragraphe 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614C63B" w14:textId="77777777" w:rsidTr="007336E4">
        <w:trPr>
          <w:trHeight w:hRule="exact" w:val="240"/>
          <w:jc w:val="center"/>
        </w:trPr>
        <w:tc>
          <w:tcPr>
            <w:tcW w:w="9752" w:type="dxa"/>
            <w:gridSpan w:val="2"/>
            <w:tcBorders>
              <w:top w:val="nil"/>
              <w:left w:val="nil"/>
              <w:bottom w:val="nil"/>
              <w:right w:val="nil"/>
            </w:tcBorders>
          </w:tcPr>
          <w:p w14:paraId="7FD9801D" w14:textId="77777777" w:rsidR="00946656" w:rsidRPr="009B3356" w:rsidRDefault="00946656" w:rsidP="007336E4"/>
        </w:tc>
      </w:tr>
      <w:tr w:rsidR="00946656" w:rsidRPr="009B3356" w14:paraId="1F0EBD5C" w14:textId="77777777" w:rsidTr="007336E4">
        <w:trPr>
          <w:trHeight w:val="240"/>
          <w:jc w:val="center"/>
        </w:trPr>
        <w:tc>
          <w:tcPr>
            <w:tcW w:w="4876" w:type="dxa"/>
            <w:tcBorders>
              <w:top w:val="nil"/>
              <w:left w:val="nil"/>
              <w:bottom w:val="nil"/>
              <w:right w:val="nil"/>
            </w:tcBorders>
          </w:tcPr>
          <w:p w14:paraId="76059C4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0491746" w14:textId="77777777" w:rsidR="00946656" w:rsidRPr="009B3356" w:rsidRDefault="00946656" w:rsidP="007336E4">
            <w:pPr>
              <w:pStyle w:val="AmColumnHeading"/>
            </w:pPr>
            <w:r w:rsidRPr="009B3356">
              <w:t>Amendement</w:t>
            </w:r>
          </w:p>
        </w:tc>
      </w:tr>
      <w:tr w:rsidR="00946656" w:rsidRPr="009B3356" w14:paraId="7FB9FCF4" w14:textId="77777777" w:rsidTr="007336E4">
        <w:trPr>
          <w:jc w:val="center"/>
        </w:trPr>
        <w:tc>
          <w:tcPr>
            <w:tcW w:w="4876" w:type="dxa"/>
            <w:tcBorders>
              <w:top w:val="nil"/>
              <w:left w:val="nil"/>
              <w:bottom w:val="nil"/>
              <w:right w:val="nil"/>
            </w:tcBorders>
          </w:tcPr>
          <w:p w14:paraId="13833F9A" w14:textId="2ACEA9B9"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 xml:space="preserve">Union est un instrument essentiel qui permet à la Commission de remplir son rôle de gardienne des traités, </w:t>
            </w:r>
            <w:r w:rsidRPr="009B3356">
              <w:lastRenderedPageBreak/>
              <w:t>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c>
          <w:tcPr>
            <w:tcW w:w="4876" w:type="dxa"/>
            <w:tcBorders>
              <w:top w:val="nil"/>
              <w:left w:val="nil"/>
              <w:bottom w:val="nil"/>
              <w:right w:val="nil"/>
            </w:tcBorders>
          </w:tcPr>
          <w:p w14:paraId="2D2BADDF" w14:textId="5709D48A" w:rsidR="00946656" w:rsidRPr="009B3356" w:rsidRDefault="00946656" w:rsidP="007336E4">
            <w:pPr>
              <w:pStyle w:val="Normal6a"/>
            </w:pPr>
            <w:r w:rsidRPr="009B3356">
              <w:lastRenderedPageBreak/>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 xml:space="preserve">Union est un instrument essentiel qui permet à la Commission de remplir son rôle de gardienne des traités, </w:t>
            </w:r>
            <w:r w:rsidRPr="009B3356">
              <w:lastRenderedPageBreak/>
              <w:t>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 xml:space="preserve">assurer que cette dernière fait usage de ses prérogatives de manière adéquate; </w:t>
            </w:r>
            <w:r w:rsidRPr="009B3356">
              <w:rPr>
                <w:b/>
                <w:i/>
              </w:rPr>
              <w:t>considère que des rapports transparents et accessibles contribuent à tenir les citoyens informés de l</w:t>
            </w:r>
            <w:r w:rsidR="005531B8">
              <w:rPr>
                <w:b/>
                <w:i/>
              </w:rPr>
              <w:t>’</w:t>
            </w:r>
            <w:r w:rsidRPr="009B3356">
              <w:rPr>
                <w:b/>
                <w:i/>
              </w:rPr>
              <w:t>état d</w:t>
            </w:r>
            <w:r w:rsidR="005531B8">
              <w:rPr>
                <w:b/>
                <w:i/>
              </w:rPr>
              <w:t>’</w:t>
            </w:r>
            <w:r w:rsidRPr="009B3356">
              <w:rPr>
                <w:b/>
                <w:i/>
              </w:rPr>
              <w:t>avancement de la mise en œuvre du droit de l</w:t>
            </w:r>
            <w:r w:rsidR="005531B8">
              <w:rPr>
                <w:b/>
                <w:i/>
              </w:rPr>
              <w:t>’</w:t>
            </w:r>
            <w:r w:rsidRPr="009B3356">
              <w:rPr>
                <w:b/>
                <w:i/>
              </w:rPr>
              <w:t>Union et réduisent les possibilités de désinformation concernant le fonctionnement de l</w:t>
            </w:r>
            <w:r w:rsidR="005531B8">
              <w:rPr>
                <w:b/>
                <w:i/>
              </w:rPr>
              <w:t>’</w:t>
            </w:r>
            <w:r w:rsidRPr="009B3356">
              <w:rPr>
                <w:b/>
                <w:i/>
              </w:rPr>
              <w:t>Union;</w:t>
            </w:r>
          </w:p>
        </w:tc>
      </w:tr>
    </w:tbl>
    <w:p w14:paraId="1D2A1EA5"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3E6591C" w14:textId="77777777" w:rsidR="00946656" w:rsidRPr="009B3356" w:rsidRDefault="00946656" w:rsidP="00946656">
      <w:r w:rsidRPr="009B3356">
        <w:rPr>
          <w:rStyle w:val="HideTWBExt"/>
        </w:rPr>
        <w:t>&lt;/Amend&gt;</w:t>
      </w:r>
    </w:p>
    <w:p w14:paraId="2B62531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40</w:t>
      </w:r>
      <w:r w:rsidRPr="009B3356">
        <w:rPr>
          <w:rStyle w:val="HideTWBExt"/>
          <w:b w:val="0"/>
        </w:rPr>
        <w:t>&lt;/NumAm&gt;</w:t>
      </w:r>
    </w:p>
    <w:p w14:paraId="761AE19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004C3858" w14:textId="77777777" w:rsidR="00946656" w:rsidRPr="009B3356" w:rsidRDefault="00946656" w:rsidP="00946656">
      <w:pPr>
        <w:pStyle w:val="NormalBold"/>
      </w:pPr>
      <w:r w:rsidRPr="009B3356">
        <w:rPr>
          <w:rStyle w:val="HideTWBExt"/>
          <w:b w:val="0"/>
        </w:rPr>
        <w:t>&lt;/RepeatBlock-By&gt;</w:t>
      </w:r>
    </w:p>
    <w:p w14:paraId="071A322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302E620" w14:textId="77777777" w:rsidR="00946656" w:rsidRPr="009B3356" w:rsidRDefault="00946656" w:rsidP="00946656">
      <w:pPr>
        <w:pStyle w:val="NormalBold"/>
      </w:pPr>
      <w:r w:rsidRPr="009B3356">
        <w:rPr>
          <w:rStyle w:val="HideTWBExt"/>
          <w:b w:val="0"/>
        </w:rPr>
        <w:t>&lt;Article&gt;</w:t>
      </w:r>
      <w:r w:rsidRPr="009B3356">
        <w:t>Paragraphe 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84826E1" w14:textId="77777777" w:rsidTr="007336E4">
        <w:trPr>
          <w:trHeight w:hRule="exact" w:val="240"/>
          <w:jc w:val="center"/>
        </w:trPr>
        <w:tc>
          <w:tcPr>
            <w:tcW w:w="9752" w:type="dxa"/>
            <w:gridSpan w:val="2"/>
            <w:tcBorders>
              <w:top w:val="nil"/>
              <w:left w:val="nil"/>
              <w:bottom w:val="nil"/>
              <w:right w:val="nil"/>
            </w:tcBorders>
          </w:tcPr>
          <w:p w14:paraId="71432750" w14:textId="77777777" w:rsidR="00946656" w:rsidRPr="009B3356" w:rsidRDefault="00946656" w:rsidP="007336E4"/>
        </w:tc>
      </w:tr>
      <w:tr w:rsidR="00946656" w:rsidRPr="009B3356" w14:paraId="577CF803" w14:textId="77777777" w:rsidTr="007336E4">
        <w:trPr>
          <w:trHeight w:val="240"/>
          <w:jc w:val="center"/>
        </w:trPr>
        <w:tc>
          <w:tcPr>
            <w:tcW w:w="4876" w:type="dxa"/>
            <w:tcBorders>
              <w:top w:val="nil"/>
              <w:left w:val="nil"/>
              <w:bottom w:val="nil"/>
              <w:right w:val="nil"/>
            </w:tcBorders>
          </w:tcPr>
          <w:p w14:paraId="43085CE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2E00718" w14:textId="77777777" w:rsidR="00946656" w:rsidRPr="009B3356" w:rsidRDefault="00946656" w:rsidP="007336E4">
            <w:pPr>
              <w:pStyle w:val="AmColumnHeading"/>
            </w:pPr>
            <w:r w:rsidRPr="009B3356">
              <w:t>Amendement</w:t>
            </w:r>
          </w:p>
        </w:tc>
      </w:tr>
      <w:tr w:rsidR="00946656" w:rsidRPr="009B3356" w14:paraId="6E83B876" w14:textId="77777777" w:rsidTr="007336E4">
        <w:trPr>
          <w:jc w:val="center"/>
        </w:trPr>
        <w:tc>
          <w:tcPr>
            <w:tcW w:w="4876" w:type="dxa"/>
            <w:tcBorders>
              <w:top w:val="nil"/>
              <w:left w:val="nil"/>
              <w:bottom w:val="nil"/>
              <w:right w:val="nil"/>
            </w:tcBorders>
          </w:tcPr>
          <w:p w14:paraId="70437230" w14:textId="17F19836"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 xml:space="preserve">exercice </w:t>
            </w:r>
            <w:r w:rsidRPr="009B3356">
              <w:lastRenderedPageBreak/>
              <w:t>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c>
          <w:tcPr>
            <w:tcW w:w="4876" w:type="dxa"/>
            <w:tcBorders>
              <w:top w:val="nil"/>
              <w:left w:val="nil"/>
              <w:bottom w:val="nil"/>
              <w:right w:val="nil"/>
            </w:tcBorders>
          </w:tcPr>
          <w:p w14:paraId="6680993D" w14:textId="14BB06F9" w:rsidR="00946656" w:rsidRPr="009B3356" w:rsidRDefault="00946656" w:rsidP="007336E4">
            <w:pPr>
              <w:pStyle w:val="Normal6a"/>
            </w:pPr>
            <w:r w:rsidRPr="009B3356">
              <w:lastRenderedPageBreak/>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 xml:space="preserve">exercice </w:t>
            </w:r>
            <w:r w:rsidRPr="009B3356">
              <w:lastRenderedPageBreak/>
              <w:t>de son contrôle politique, en vertu de l</w:t>
            </w:r>
            <w:r w:rsidR="005531B8">
              <w:t>’</w:t>
            </w:r>
            <w:r w:rsidRPr="009B3356">
              <w:t>article 14, paragraphe 1, du traité UE, sur la Commission afin de s</w:t>
            </w:r>
            <w:r w:rsidR="005531B8">
              <w:t>’</w:t>
            </w:r>
            <w:r w:rsidRPr="009B3356">
              <w:t xml:space="preserve">assurer que cette dernière fait usage de ses prérogatives de manière adéquate; </w:t>
            </w:r>
            <w:r w:rsidRPr="009B3356">
              <w:rPr>
                <w:b/>
                <w:i/>
              </w:rPr>
              <w:t>considère donc que le rapport annuel de la Commission est nécessaire pour préserver l</w:t>
            </w:r>
            <w:r w:rsidR="005531B8">
              <w:rPr>
                <w:b/>
                <w:i/>
              </w:rPr>
              <w:t>’</w:t>
            </w:r>
            <w:r w:rsidRPr="009B3356">
              <w:rPr>
                <w:b/>
                <w:i/>
              </w:rPr>
              <w:t>équilibre institutionnel prévu par les traités;</w:t>
            </w:r>
          </w:p>
        </w:tc>
      </w:tr>
    </w:tbl>
    <w:p w14:paraId="4E487802"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D30C95B" w14:textId="77777777" w:rsidR="00946656" w:rsidRPr="009B3356" w:rsidRDefault="00946656" w:rsidP="00946656">
      <w:r w:rsidRPr="009B3356">
        <w:rPr>
          <w:rStyle w:val="HideTWBExt"/>
        </w:rPr>
        <w:t>&lt;/Amend&gt;</w:t>
      </w:r>
    </w:p>
    <w:p w14:paraId="792F8E8F"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41</w:t>
      </w:r>
      <w:r w:rsidRPr="009B3356">
        <w:rPr>
          <w:rStyle w:val="HideTWBExt"/>
          <w:b w:val="0"/>
        </w:rPr>
        <w:t>&lt;/NumAm&gt;</w:t>
      </w:r>
    </w:p>
    <w:p w14:paraId="307D0ABF"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48121289" w14:textId="77777777" w:rsidR="00946656" w:rsidRPr="009B3356" w:rsidRDefault="00946656" w:rsidP="00946656">
      <w:pPr>
        <w:pStyle w:val="NormalBold"/>
      </w:pPr>
      <w:r w:rsidRPr="009B3356">
        <w:rPr>
          <w:rStyle w:val="HideTWBExt"/>
          <w:b w:val="0"/>
        </w:rPr>
        <w:t>&lt;/RepeatBlock-By&gt;</w:t>
      </w:r>
    </w:p>
    <w:p w14:paraId="785DE0B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483C419" w14:textId="77777777" w:rsidR="00946656" w:rsidRPr="009B3356" w:rsidRDefault="00946656" w:rsidP="00946656">
      <w:pPr>
        <w:pStyle w:val="NormalBold"/>
      </w:pPr>
      <w:r w:rsidRPr="009B3356">
        <w:rPr>
          <w:rStyle w:val="HideTWBExt"/>
          <w:b w:val="0"/>
        </w:rPr>
        <w:t>&lt;Article&gt;</w:t>
      </w:r>
      <w:r w:rsidRPr="009B3356">
        <w:t>Paragraphe 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372281E" w14:textId="77777777" w:rsidTr="007336E4">
        <w:trPr>
          <w:trHeight w:hRule="exact" w:val="240"/>
          <w:jc w:val="center"/>
        </w:trPr>
        <w:tc>
          <w:tcPr>
            <w:tcW w:w="9752" w:type="dxa"/>
            <w:gridSpan w:val="2"/>
            <w:tcBorders>
              <w:top w:val="nil"/>
              <w:left w:val="nil"/>
              <w:bottom w:val="nil"/>
              <w:right w:val="nil"/>
            </w:tcBorders>
          </w:tcPr>
          <w:p w14:paraId="0E06BC4A" w14:textId="77777777" w:rsidR="00946656" w:rsidRPr="009B3356" w:rsidRDefault="00946656" w:rsidP="007336E4"/>
        </w:tc>
      </w:tr>
      <w:tr w:rsidR="00946656" w:rsidRPr="009B3356" w14:paraId="4459CB74" w14:textId="77777777" w:rsidTr="007336E4">
        <w:trPr>
          <w:trHeight w:val="240"/>
          <w:jc w:val="center"/>
        </w:trPr>
        <w:tc>
          <w:tcPr>
            <w:tcW w:w="4876" w:type="dxa"/>
            <w:tcBorders>
              <w:top w:val="nil"/>
              <w:left w:val="nil"/>
              <w:bottom w:val="nil"/>
              <w:right w:val="nil"/>
            </w:tcBorders>
          </w:tcPr>
          <w:p w14:paraId="3D79DA7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6BE0F33" w14:textId="77777777" w:rsidR="00946656" w:rsidRPr="009B3356" w:rsidRDefault="00946656" w:rsidP="007336E4">
            <w:pPr>
              <w:pStyle w:val="AmColumnHeading"/>
            </w:pPr>
            <w:r w:rsidRPr="009B3356">
              <w:t>Amendement</w:t>
            </w:r>
          </w:p>
        </w:tc>
      </w:tr>
      <w:tr w:rsidR="00946656" w:rsidRPr="009B3356" w14:paraId="4423DBD6" w14:textId="77777777" w:rsidTr="007336E4">
        <w:trPr>
          <w:jc w:val="center"/>
        </w:trPr>
        <w:tc>
          <w:tcPr>
            <w:tcW w:w="4876" w:type="dxa"/>
            <w:tcBorders>
              <w:top w:val="nil"/>
              <w:left w:val="nil"/>
              <w:bottom w:val="nil"/>
              <w:right w:val="nil"/>
            </w:tcBorders>
          </w:tcPr>
          <w:p w14:paraId="43DEF642" w14:textId="251864FE"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c>
          <w:tcPr>
            <w:tcW w:w="4876" w:type="dxa"/>
            <w:tcBorders>
              <w:top w:val="nil"/>
              <w:left w:val="nil"/>
              <w:bottom w:val="nil"/>
              <w:right w:val="nil"/>
            </w:tcBorders>
          </w:tcPr>
          <w:p w14:paraId="5B9A2900" w14:textId="18E12BB8"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w:t>
            </w:r>
            <w:r w:rsidRPr="009B3356">
              <w:rPr>
                <w:b/>
                <w:i/>
              </w:rPr>
              <w:t>, rompant ainsi avec une pratique en vigueur depuis 1983, c</w:t>
            </w:r>
            <w:r w:rsidR="005531B8">
              <w:rPr>
                <w:b/>
                <w:i/>
              </w:rPr>
              <w:t>’</w:t>
            </w:r>
            <w:r w:rsidRPr="009B3356">
              <w:rPr>
                <w:b/>
                <w:i/>
              </w:rPr>
              <w:t>est-à-dire depuis plus de quarante ans, et ce, sans aucune justification</w:t>
            </w:r>
            <w:r w:rsidRPr="009B3356">
              <w:t>;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r>
    </w:tbl>
    <w:p w14:paraId="2EB57DBB"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3A53260" w14:textId="77777777" w:rsidR="00946656" w:rsidRPr="009B3356" w:rsidRDefault="00946656" w:rsidP="00946656">
      <w:r w:rsidRPr="009B3356">
        <w:rPr>
          <w:rStyle w:val="HideTWBExt"/>
        </w:rPr>
        <w:lastRenderedPageBreak/>
        <w:t>&lt;/Amend&gt;</w:t>
      </w:r>
    </w:p>
    <w:p w14:paraId="370AECB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42</w:t>
      </w:r>
      <w:r w:rsidRPr="009B3356">
        <w:rPr>
          <w:rStyle w:val="HideTWBExt"/>
          <w:b w:val="0"/>
        </w:rPr>
        <w:t>&lt;/NumAm&gt;</w:t>
      </w:r>
    </w:p>
    <w:p w14:paraId="3928E175"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705E1453" w14:textId="77777777" w:rsidR="00946656" w:rsidRPr="009B3356" w:rsidRDefault="00946656" w:rsidP="00946656">
      <w:pPr>
        <w:pStyle w:val="NormalBold"/>
      </w:pPr>
      <w:r w:rsidRPr="009B3356">
        <w:rPr>
          <w:rStyle w:val="HideTWBExt"/>
          <w:b w:val="0"/>
        </w:rPr>
        <w:t>&lt;/RepeatBlock-By&gt;</w:t>
      </w:r>
    </w:p>
    <w:p w14:paraId="643EB7A6"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518531D" w14:textId="77777777" w:rsidR="00946656" w:rsidRPr="009B3356" w:rsidRDefault="00946656" w:rsidP="00946656">
      <w:pPr>
        <w:pStyle w:val="NormalBold"/>
      </w:pPr>
      <w:r w:rsidRPr="009B3356">
        <w:rPr>
          <w:rStyle w:val="HideTWBExt"/>
          <w:b w:val="0"/>
        </w:rPr>
        <w:t>&lt;Article&gt;</w:t>
      </w:r>
      <w:r w:rsidRPr="009B3356">
        <w:t>Paragraphe 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2B30C31" w14:textId="77777777" w:rsidTr="007336E4">
        <w:trPr>
          <w:trHeight w:hRule="exact" w:val="240"/>
          <w:jc w:val="center"/>
        </w:trPr>
        <w:tc>
          <w:tcPr>
            <w:tcW w:w="9752" w:type="dxa"/>
            <w:gridSpan w:val="2"/>
            <w:tcBorders>
              <w:top w:val="nil"/>
              <w:left w:val="nil"/>
              <w:bottom w:val="nil"/>
              <w:right w:val="nil"/>
            </w:tcBorders>
          </w:tcPr>
          <w:p w14:paraId="21396A63" w14:textId="77777777" w:rsidR="00946656" w:rsidRPr="009B3356" w:rsidRDefault="00946656" w:rsidP="007336E4"/>
        </w:tc>
      </w:tr>
      <w:tr w:rsidR="00946656" w:rsidRPr="009B3356" w14:paraId="0FBADED7" w14:textId="77777777" w:rsidTr="007336E4">
        <w:trPr>
          <w:trHeight w:val="240"/>
          <w:jc w:val="center"/>
        </w:trPr>
        <w:tc>
          <w:tcPr>
            <w:tcW w:w="4876" w:type="dxa"/>
            <w:tcBorders>
              <w:top w:val="nil"/>
              <w:left w:val="nil"/>
              <w:bottom w:val="nil"/>
              <w:right w:val="nil"/>
            </w:tcBorders>
          </w:tcPr>
          <w:p w14:paraId="19E77E6F"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0EA1880" w14:textId="77777777" w:rsidR="00946656" w:rsidRPr="009B3356" w:rsidRDefault="00946656" w:rsidP="007336E4">
            <w:pPr>
              <w:pStyle w:val="AmColumnHeading"/>
            </w:pPr>
            <w:r w:rsidRPr="009B3356">
              <w:t>Amendement</w:t>
            </w:r>
          </w:p>
        </w:tc>
      </w:tr>
      <w:tr w:rsidR="00946656" w:rsidRPr="009B3356" w14:paraId="651F77D3" w14:textId="77777777" w:rsidTr="007336E4">
        <w:trPr>
          <w:jc w:val="center"/>
        </w:trPr>
        <w:tc>
          <w:tcPr>
            <w:tcW w:w="4876" w:type="dxa"/>
            <w:tcBorders>
              <w:top w:val="nil"/>
              <w:left w:val="nil"/>
              <w:bottom w:val="nil"/>
              <w:right w:val="nil"/>
            </w:tcBorders>
          </w:tcPr>
          <w:p w14:paraId="0F0386A5" w14:textId="6F1445A8"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Union dans tous les États membres et à suivre les progrès réalisés dans ce domaine;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c>
          <w:tcPr>
            <w:tcW w:w="4876" w:type="dxa"/>
            <w:tcBorders>
              <w:top w:val="nil"/>
              <w:left w:val="nil"/>
              <w:bottom w:val="nil"/>
              <w:right w:val="nil"/>
            </w:tcBorders>
          </w:tcPr>
          <w:p w14:paraId="155125AF" w14:textId="0584E062"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 car il contribue à garantir et à contrôler la bonne application et le respect du droit de l</w:t>
            </w:r>
            <w:r w:rsidR="005531B8">
              <w:t>’</w:t>
            </w:r>
            <w:r w:rsidRPr="009B3356">
              <w:t xml:space="preserve">Union dans tous les États membres et à suivre les progrès réalisés dans ce domaine </w:t>
            </w:r>
            <w:r w:rsidRPr="009B3356">
              <w:rPr>
                <w:b/>
                <w:bCs/>
                <w:i/>
                <w:iCs/>
              </w:rPr>
              <w:t>de manière transparente et accessible à tous</w:t>
            </w:r>
            <w:r w:rsidRPr="009B3356">
              <w:t xml:space="preserve">; insiste sur le fait que le Parlement </w:t>
            </w:r>
            <w:r w:rsidRPr="009B3356">
              <w:rPr>
                <w:b/>
                <w:bCs/>
                <w:i/>
                <w:iCs/>
              </w:rPr>
              <w:t>doit être tenu constamment informé et qu</w:t>
            </w:r>
            <w:r w:rsidR="005531B8">
              <w:rPr>
                <w:b/>
                <w:bCs/>
                <w:i/>
                <w:iCs/>
              </w:rPr>
              <w:t>’</w:t>
            </w:r>
            <w:r w:rsidRPr="009B3356">
              <w:rPr>
                <w:b/>
                <w:bCs/>
                <w:i/>
                <w:iCs/>
              </w:rPr>
              <w:t>il</w:t>
            </w:r>
            <w:r w:rsidRPr="009B3356">
              <w:t xml:space="preserve">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r>
    </w:tbl>
    <w:p w14:paraId="0344BDE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7F364877" w14:textId="77777777" w:rsidR="00946656" w:rsidRPr="009B3356" w:rsidRDefault="00946656" w:rsidP="00946656">
      <w:r w:rsidRPr="009B3356">
        <w:rPr>
          <w:rStyle w:val="HideTWBExt"/>
        </w:rPr>
        <w:t>&lt;/Amend&gt;</w:t>
      </w:r>
    </w:p>
    <w:p w14:paraId="5C788CE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43</w:t>
      </w:r>
      <w:r w:rsidRPr="009B3356">
        <w:rPr>
          <w:rStyle w:val="HideTWBExt"/>
          <w:b w:val="0"/>
        </w:rPr>
        <w:t>&lt;/NumAm&gt;</w:t>
      </w:r>
    </w:p>
    <w:p w14:paraId="17C2BFBB" w14:textId="77777777" w:rsidR="00946656" w:rsidRPr="009B3356" w:rsidRDefault="00946656" w:rsidP="00946656">
      <w:pPr>
        <w:pStyle w:val="NormalBold"/>
      </w:pPr>
      <w:r w:rsidRPr="009B3356">
        <w:rPr>
          <w:rStyle w:val="HideTWBExt"/>
          <w:b w:val="0"/>
        </w:rPr>
        <w:t>&lt;RepeatBlock-By&gt;&lt;Members&gt;</w:t>
      </w:r>
      <w:r w:rsidRPr="009B3356">
        <w:t xml:space="preserve">Lukas </w:t>
      </w:r>
      <w:proofErr w:type="spellStart"/>
      <w:r w:rsidRPr="009B3356">
        <w:t>Mandl</w:t>
      </w:r>
      <w:proofErr w:type="spellEnd"/>
      <w:r w:rsidRPr="009B3356">
        <w:t xml:space="preserve">, </w:t>
      </w:r>
      <w:proofErr w:type="spellStart"/>
      <w:r w:rsidRPr="009B3356">
        <w:t>Maravillas</w:t>
      </w:r>
      <w:proofErr w:type="spellEnd"/>
      <w:r w:rsidRPr="009B3356">
        <w:t xml:space="preserve"> </w:t>
      </w:r>
      <w:proofErr w:type="spellStart"/>
      <w:r w:rsidRPr="009B3356">
        <w:t>Abadía</w:t>
      </w:r>
      <w:proofErr w:type="spellEnd"/>
      <w:r w:rsidRPr="009B3356">
        <w:t xml:space="preserve"> Jover, Emil </w:t>
      </w:r>
      <w:proofErr w:type="spellStart"/>
      <w:r w:rsidRPr="009B3356">
        <w:t>Radev</w:t>
      </w:r>
      <w:proofErr w:type="spellEnd"/>
      <w:r w:rsidRPr="009B3356">
        <w:t xml:space="preserve">, Niels Flemming Hansen, Javier </w:t>
      </w:r>
      <w:proofErr w:type="spellStart"/>
      <w:r w:rsidRPr="009B3356">
        <w:t>Zarzalejos</w:t>
      </w:r>
      <w:proofErr w:type="spellEnd"/>
      <w:r w:rsidRPr="009B3356">
        <w:t xml:space="preserve">, Henrik Dahl, Jörgen </w:t>
      </w:r>
      <w:proofErr w:type="spellStart"/>
      <w:r w:rsidRPr="009B3356">
        <w:t>Warborn</w:t>
      </w:r>
      <w:proofErr w:type="spellEnd"/>
      <w:r w:rsidRPr="009B3356">
        <w:t xml:space="preserve">, </w:t>
      </w:r>
      <w:proofErr w:type="spellStart"/>
      <w:r w:rsidRPr="009B3356">
        <w:t>Michał</w:t>
      </w:r>
      <w:proofErr w:type="spellEnd"/>
      <w:r w:rsidRPr="009B3356">
        <w:t xml:space="preserve"> </w:t>
      </w:r>
      <w:proofErr w:type="spellStart"/>
      <w:r w:rsidRPr="009B3356">
        <w:t>Wawrykiewicz</w:t>
      </w:r>
      <w:proofErr w:type="spellEnd"/>
      <w:r w:rsidRPr="009B3356">
        <w:t xml:space="preserve">, </w:t>
      </w:r>
      <w:proofErr w:type="spellStart"/>
      <w:r w:rsidRPr="009B3356">
        <w:t>Adrián</w:t>
      </w:r>
      <w:proofErr w:type="spellEnd"/>
      <w:r w:rsidRPr="009B3356">
        <w:t xml:space="preserve"> </w:t>
      </w:r>
      <w:proofErr w:type="spellStart"/>
      <w:r w:rsidRPr="009B3356">
        <w:t>Vázquez</w:t>
      </w:r>
      <w:proofErr w:type="spellEnd"/>
      <w:r w:rsidRPr="009B3356">
        <w:t xml:space="preserve"> </w:t>
      </w:r>
      <w:proofErr w:type="spellStart"/>
      <w:r w:rsidRPr="009B3356">
        <w:t>Lázara</w:t>
      </w:r>
      <w:proofErr w:type="spellEnd"/>
      <w:r w:rsidRPr="009B3356">
        <w:t xml:space="preserve">, Axel Voss, Marion </w:t>
      </w:r>
      <w:proofErr w:type="spellStart"/>
      <w:r w:rsidRPr="009B3356">
        <w:t>Walsmann</w:t>
      </w:r>
      <w:proofErr w:type="spellEnd"/>
      <w:r w:rsidRPr="009B3356">
        <w:t xml:space="preserve">, Magdalena </w:t>
      </w:r>
      <w:proofErr w:type="spellStart"/>
      <w:r w:rsidRPr="009B3356">
        <w:t>Adamowicz</w:t>
      </w:r>
      <w:proofErr w:type="spellEnd"/>
      <w:r w:rsidRPr="009B3356">
        <w:rPr>
          <w:rStyle w:val="HideTWBExt"/>
          <w:b w:val="0"/>
        </w:rPr>
        <w:t>&lt;/Members&gt;</w:t>
      </w:r>
    </w:p>
    <w:p w14:paraId="254230CB" w14:textId="77777777" w:rsidR="00946656" w:rsidRPr="009B3356" w:rsidRDefault="00946656" w:rsidP="00946656">
      <w:pPr>
        <w:pStyle w:val="NormalBold"/>
      </w:pPr>
      <w:r w:rsidRPr="009B3356">
        <w:rPr>
          <w:rStyle w:val="HideTWBExt"/>
          <w:b w:val="0"/>
        </w:rPr>
        <w:t>&lt;/RepeatBlock-By&gt;</w:t>
      </w:r>
    </w:p>
    <w:p w14:paraId="775696A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FDDE293" w14:textId="77777777" w:rsidR="00946656" w:rsidRPr="009B3356" w:rsidRDefault="00946656" w:rsidP="00946656">
      <w:pPr>
        <w:pStyle w:val="NormalBold"/>
      </w:pPr>
      <w:r w:rsidRPr="009B3356">
        <w:rPr>
          <w:rStyle w:val="HideTWBExt"/>
          <w:b w:val="0"/>
        </w:rPr>
        <w:t>&lt;Article&gt;</w:t>
      </w:r>
      <w:r w:rsidRPr="009B3356">
        <w:t>Paragraphe 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94373A8" w14:textId="77777777" w:rsidTr="007336E4">
        <w:trPr>
          <w:trHeight w:hRule="exact" w:val="240"/>
          <w:jc w:val="center"/>
        </w:trPr>
        <w:tc>
          <w:tcPr>
            <w:tcW w:w="9752" w:type="dxa"/>
            <w:gridSpan w:val="2"/>
            <w:tcBorders>
              <w:top w:val="nil"/>
              <w:left w:val="nil"/>
              <w:bottom w:val="nil"/>
              <w:right w:val="nil"/>
            </w:tcBorders>
          </w:tcPr>
          <w:p w14:paraId="0E4A08E2" w14:textId="77777777" w:rsidR="00946656" w:rsidRPr="009B3356" w:rsidRDefault="00946656" w:rsidP="007336E4"/>
        </w:tc>
      </w:tr>
      <w:tr w:rsidR="00946656" w:rsidRPr="009B3356" w14:paraId="1BE97B7A" w14:textId="77777777" w:rsidTr="007336E4">
        <w:trPr>
          <w:trHeight w:val="240"/>
          <w:jc w:val="center"/>
        </w:trPr>
        <w:tc>
          <w:tcPr>
            <w:tcW w:w="4876" w:type="dxa"/>
            <w:tcBorders>
              <w:top w:val="nil"/>
              <w:left w:val="nil"/>
              <w:bottom w:val="nil"/>
              <w:right w:val="nil"/>
            </w:tcBorders>
          </w:tcPr>
          <w:p w14:paraId="3BB8DEA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E4298B7" w14:textId="77777777" w:rsidR="00946656" w:rsidRPr="009B3356" w:rsidRDefault="00946656" w:rsidP="007336E4">
            <w:pPr>
              <w:pStyle w:val="AmColumnHeading"/>
            </w:pPr>
            <w:r w:rsidRPr="009B3356">
              <w:t>Amendement</w:t>
            </w:r>
          </w:p>
        </w:tc>
      </w:tr>
      <w:tr w:rsidR="00946656" w:rsidRPr="009B3356" w14:paraId="44AEDB7F" w14:textId="77777777" w:rsidTr="007336E4">
        <w:trPr>
          <w:jc w:val="center"/>
        </w:trPr>
        <w:tc>
          <w:tcPr>
            <w:tcW w:w="4876" w:type="dxa"/>
            <w:tcBorders>
              <w:top w:val="nil"/>
              <w:left w:val="nil"/>
              <w:bottom w:val="nil"/>
              <w:right w:val="nil"/>
            </w:tcBorders>
          </w:tcPr>
          <w:p w14:paraId="6732A660" w14:textId="53F51BE3" w:rsidR="00946656" w:rsidRPr="009B3356" w:rsidRDefault="00946656" w:rsidP="007336E4">
            <w:pPr>
              <w:pStyle w:val="Normal6a"/>
            </w:pPr>
            <w:r w:rsidRPr="009B3356">
              <w:lastRenderedPageBreak/>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w:t>
            </w:r>
            <w:r w:rsidRPr="009B3356">
              <w:rPr>
                <w:b/>
                <w:i/>
              </w:rPr>
              <w:t xml:space="preserve"> car il contribue à garantir et à contrôler la bonne application et le respect</w:t>
            </w:r>
            <w:r w:rsidRPr="009B3356">
              <w:t xml:space="preserve"> du droit de l</w:t>
            </w:r>
            <w:r w:rsidR="005531B8">
              <w:t>’</w:t>
            </w:r>
            <w:r w:rsidRPr="009B3356">
              <w:t>Union</w:t>
            </w:r>
            <w:r w:rsidRPr="009B3356">
              <w:rPr>
                <w:b/>
                <w:i/>
              </w:rPr>
              <w:t xml:space="preserve"> dans tous les États membres et à suivre les progrès réalisés dans ce domaine</w:t>
            </w:r>
            <w:r w:rsidRPr="009B3356">
              <w:t>;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c>
          <w:tcPr>
            <w:tcW w:w="4876" w:type="dxa"/>
            <w:tcBorders>
              <w:top w:val="nil"/>
              <w:left w:val="nil"/>
              <w:bottom w:val="nil"/>
              <w:right w:val="nil"/>
            </w:tcBorders>
          </w:tcPr>
          <w:p w14:paraId="1D258D6A" w14:textId="0377B344" w:rsidR="00946656" w:rsidRPr="009B3356" w:rsidRDefault="00946656" w:rsidP="007336E4">
            <w:pPr>
              <w:pStyle w:val="Normal6a"/>
            </w:pPr>
            <w:r w:rsidRPr="009B3356">
              <w:t>2.</w:t>
            </w:r>
            <w:r w:rsidRPr="009B3356">
              <w:tab/>
              <w:t>regrette que la Commission n</w:t>
            </w:r>
            <w:r w:rsidR="005531B8">
              <w:t>’</w:t>
            </w:r>
            <w:r w:rsidRPr="009B3356">
              <w:t>ait pas publié de rapport annuel sur le contrôle de l</w:t>
            </w:r>
            <w:r w:rsidR="005531B8">
              <w:t>’</w:t>
            </w:r>
            <w:r w:rsidRPr="009B3356">
              <w:t>application du droit de l</w:t>
            </w:r>
            <w:r w:rsidR="005531B8">
              <w:t>’</w:t>
            </w:r>
            <w:r w:rsidRPr="009B3356">
              <w:t>Union pour l</w:t>
            </w:r>
            <w:r w:rsidR="005531B8">
              <w:t>’</w:t>
            </w:r>
            <w:r w:rsidRPr="009B3356">
              <w:t>année 2024; souligne que le contrôle régulier et annuel de l</w:t>
            </w:r>
            <w:r w:rsidR="005531B8">
              <w:t>’</w:t>
            </w:r>
            <w:r w:rsidRPr="009B3356">
              <w:t>application du droit de l</w:t>
            </w:r>
            <w:r w:rsidR="005531B8">
              <w:t>’</w:t>
            </w:r>
            <w:r w:rsidRPr="009B3356">
              <w:t>Union est un instrument essentiel qui permet à la Commission de remplir son rôle de gardienne des traités, conformément à l</w:t>
            </w:r>
            <w:r w:rsidR="005531B8">
              <w:t>’</w:t>
            </w:r>
            <w:r w:rsidRPr="009B3356">
              <w:t>article 17, paragraphe 1, du traité UE,</w:t>
            </w:r>
            <w:r w:rsidRPr="009B3356">
              <w:rPr>
                <w:b/>
                <w:i/>
              </w:rPr>
              <w:t xml:space="preserve"> et estime que le rapport annuel sur le contrôle de l</w:t>
            </w:r>
            <w:r w:rsidR="005531B8">
              <w:rPr>
                <w:b/>
                <w:i/>
              </w:rPr>
              <w:t>’</w:t>
            </w:r>
            <w:r w:rsidRPr="009B3356">
              <w:rPr>
                <w:b/>
                <w:i/>
              </w:rPr>
              <w:t>application</w:t>
            </w:r>
            <w:r w:rsidRPr="009B3356">
              <w:t xml:space="preserve"> du droit de l</w:t>
            </w:r>
            <w:r w:rsidR="005531B8">
              <w:t>’</w:t>
            </w:r>
            <w:r w:rsidRPr="009B3356">
              <w:t>Union</w:t>
            </w:r>
            <w:r w:rsidRPr="009B3356">
              <w:rPr>
                <w:b/>
                <w:i/>
              </w:rPr>
              <w:t xml:space="preserve"> est un outil crucial pour permettre l</w:t>
            </w:r>
            <w:r w:rsidR="005531B8">
              <w:rPr>
                <w:b/>
                <w:i/>
              </w:rPr>
              <w:t>’</w:t>
            </w:r>
            <w:r w:rsidRPr="009B3356">
              <w:rPr>
                <w:b/>
                <w:i/>
              </w:rPr>
              <w:t>examen de la bonne transposition et mise en œuvre du droit de l</w:t>
            </w:r>
            <w:r w:rsidR="005531B8">
              <w:rPr>
                <w:b/>
                <w:i/>
              </w:rPr>
              <w:t>’</w:t>
            </w:r>
            <w:r w:rsidRPr="009B3356">
              <w:rPr>
                <w:b/>
                <w:i/>
              </w:rPr>
              <w:t>Union</w:t>
            </w:r>
            <w:r w:rsidRPr="009B3356">
              <w:t>; insiste sur le fait que le Parlement s</w:t>
            </w:r>
            <w:r w:rsidR="005531B8">
              <w:t>’</w:t>
            </w:r>
            <w:r w:rsidRPr="009B3356">
              <w:t>appuie sur ce rapport, à la fois en tant que colégislateur et dans l</w:t>
            </w:r>
            <w:r w:rsidR="005531B8">
              <w:t>’</w:t>
            </w:r>
            <w:r w:rsidRPr="009B3356">
              <w:t>exercice de son contrôle politique, en vertu de l</w:t>
            </w:r>
            <w:r w:rsidR="005531B8">
              <w:t>’</w:t>
            </w:r>
            <w:r w:rsidRPr="009B3356">
              <w:t>article 14, paragraphe 1, du traité UE, sur la Commission afin de s</w:t>
            </w:r>
            <w:r w:rsidR="005531B8">
              <w:t>’</w:t>
            </w:r>
            <w:r w:rsidRPr="009B3356">
              <w:t>assurer que cette dernière fait usage de ses prérogatives de manière adéquate;</w:t>
            </w:r>
          </w:p>
        </w:tc>
      </w:tr>
    </w:tbl>
    <w:p w14:paraId="032775A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BD8307A" w14:textId="77777777" w:rsidR="00946656" w:rsidRPr="009B3356" w:rsidRDefault="00946656" w:rsidP="00946656">
      <w:r w:rsidRPr="009B3356">
        <w:rPr>
          <w:rStyle w:val="HideTWBExt"/>
        </w:rPr>
        <w:t>&lt;/Amend&gt;</w:t>
      </w:r>
    </w:p>
    <w:p w14:paraId="6E221F2B"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44</w:t>
      </w:r>
      <w:r w:rsidRPr="009B3356">
        <w:rPr>
          <w:rStyle w:val="HideTWBExt"/>
          <w:b w:val="0"/>
        </w:rPr>
        <w:t>&lt;/NumAm&gt;</w:t>
      </w:r>
    </w:p>
    <w:p w14:paraId="2E12A8B0"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1CDE295A" w14:textId="77777777" w:rsidR="00946656" w:rsidRPr="009B3356" w:rsidRDefault="00946656" w:rsidP="00946656">
      <w:pPr>
        <w:pStyle w:val="NormalBold"/>
      </w:pPr>
      <w:r w:rsidRPr="009B3356">
        <w:rPr>
          <w:rStyle w:val="HideTWBExt"/>
          <w:b w:val="0"/>
        </w:rPr>
        <w:t>&lt;/RepeatBlock-By&gt;</w:t>
      </w:r>
    </w:p>
    <w:p w14:paraId="11E52B2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FB444C4" w14:textId="77777777" w:rsidR="00946656" w:rsidRPr="009B3356" w:rsidRDefault="00946656" w:rsidP="00946656">
      <w:pPr>
        <w:pStyle w:val="NormalBold"/>
      </w:pPr>
      <w:r w:rsidRPr="009B3356">
        <w:rPr>
          <w:rStyle w:val="HideTWBExt"/>
          <w:b w:val="0"/>
        </w:rPr>
        <w:t>&lt;Article&gt;</w:t>
      </w:r>
      <w:r w:rsidRPr="009B3356">
        <w:t>Paragraphe 3</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1CCD0DE" w14:textId="77777777" w:rsidTr="007336E4">
        <w:trPr>
          <w:trHeight w:hRule="exact" w:val="240"/>
          <w:jc w:val="center"/>
        </w:trPr>
        <w:tc>
          <w:tcPr>
            <w:tcW w:w="9752" w:type="dxa"/>
            <w:gridSpan w:val="2"/>
            <w:tcBorders>
              <w:top w:val="nil"/>
              <w:left w:val="nil"/>
              <w:bottom w:val="nil"/>
              <w:right w:val="nil"/>
            </w:tcBorders>
          </w:tcPr>
          <w:p w14:paraId="61BEDA62" w14:textId="77777777" w:rsidR="00946656" w:rsidRPr="009B3356" w:rsidRDefault="00946656" w:rsidP="007336E4"/>
        </w:tc>
      </w:tr>
      <w:tr w:rsidR="00946656" w:rsidRPr="009B3356" w14:paraId="7B01C6CC" w14:textId="77777777" w:rsidTr="007336E4">
        <w:trPr>
          <w:trHeight w:val="240"/>
          <w:jc w:val="center"/>
        </w:trPr>
        <w:tc>
          <w:tcPr>
            <w:tcW w:w="4876" w:type="dxa"/>
            <w:tcBorders>
              <w:top w:val="nil"/>
              <w:left w:val="nil"/>
              <w:bottom w:val="nil"/>
              <w:right w:val="nil"/>
            </w:tcBorders>
          </w:tcPr>
          <w:p w14:paraId="5975CAB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6EF7254" w14:textId="77777777" w:rsidR="00946656" w:rsidRPr="009B3356" w:rsidRDefault="00946656" w:rsidP="007336E4">
            <w:pPr>
              <w:pStyle w:val="AmColumnHeading"/>
            </w:pPr>
            <w:r w:rsidRPr="009B3356">
              <w:t>Amendement</w:t>
            </w:r>
          </w:p>
        </w:tc>
      </w:tr>
      <w:tr w:rsidR="00946656" w:rsidRPr="009B3356" w14:paraId="1003B254" w14:textId="77777777" w:rsidTr="007336E4">
        <w:trPr>
          <w:jc w:val="center"/>
        </w:trPr>
        <w:tc>
          <w:tcPr>
            <w:tcW w:w="4876" w:type="dxa"/>
            <w:tcBorders>
              <w:top w:val="nil"/>
              <w:left w:val="nil"/>
              <w:bottom w:val="nil"/>
              <w:right w:val="nil"/>
            </w:tcBorders>
          </w:tcPr>
          <w:p w14:paraId="0E34687D" w14:textId="2BA9BE68" w:rsidR="00946656" w:rsidRPr="009B3356" w:rsidRDefault="00946656" w:rsidP="007336E4">
            <w:pPr>
              <w:pStyle w:val="Normal6a"/>
            </w:pPr>
            <w:r w:rsidRPr="009B3356">
              <w:t>3.</w:t>
            </w:r>
            <w:r w:rsidRPr="009B3356">
              <w:tab/>
            </w:r>
            <w:r w:rsidRPr="009B3356">
              <w:rPr>
                <w:b/>
                <w:i/>
              </w:rPr>
              <w:t>prend acte du changement d</w:t>
            </w:r>
            <w:r w:rsidR="005531B8">
              <w:rPr>
                <w:b/>
                <w:i/>
              </w:rPr>
              <w:t>’</w:t>
            </w:r>
            <w:r w:rsidRPr="009B3356">
              <w:rPr>
                <w:b/>
                <w:i/>
              </w:rPr>
              <w:t xml:space="preserve">approche de </w:t>
            </w:r>
            <w:r w:rsidRPr="009B3356">
              <w:t>la Commission</w:t>
            </w:r>
            <w:r w:rsidRPr="009B3356">
              <w:rPr>
                <w:b/>
                <w:i/>
              </w:rPr>
              <w:t>, qui consiste à lancer</w:t>
            </w:r>
            <w:r w:rsidRPr="009B3356">
              <w:t xml:space="preserve">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 xml:space="preserve">application; souligne </w:t>
            </w:r>
            <w:r w:rsidRPr="009B3356">
              <w:rPr>
                <w:b/>
                <w:i/>
              </w:rPr>
              <w:t>l</w:t>
            </w:r>
            <w:r w:rsidR="005531B8">
              <w:rPr>
                <w:b/>
                <w:i/>
              </w:rPr>
              <w:t>’</w:t>
            </w:r>
            <w:r w:rsidRPr="009B3356">
              <w:rPr>
                <w:b/>
                <w:i/>
              </w:rPr>
              <w:t>importance du</w:t>
            </w:r>
            <w:r w:rsidRPr="009B3356">
              <w:t xml:space="preserve"> rapport annuel de synthèse</w:t>
            </w:r>
            <w:r w:rsidRPr="009B3356">
              <w:rPr>
                <w:b/>
                <w:i/>
              </w:rPr>
              <w:t xml:space="preserve">, qui permet une </w:t>
            </w:r>
            <w:r w:rsidRPr="009B3356">
              <w:rPr>
                <w:b/>
                <w:i/>
              </w:rPr>
              <w:lastRenderedPageBreak/>
              <w:t>évaluation horizontale de l</w:t>
            </w:r>
            <w:r w:rsidR="005531B8">
              <w:rPr>
                <w:b/>
                <w:i/>
              </w:rPr>
              <w:t>’</w:t>
            </w:r>
            <w:r w:rsidRPr="009B3356">
              <w:rPr>
                <w:b/>
                <w:i/>
              </w:rPr>
              <w:t>état de la situation en ce qui concerne</w:t>
            </w:r>
            <w:r w:rsidRPr="009B3356">
              <w:t xml:space="preserve"> l</w:t>
            </w:r>
            <w:r w:rsidR="005531B8">
              <w:t>’</w:t>
            </w:r>
            <w:r w:rsidRPr="009B3356">
              <w:t xml:space="preserve">application et le respect </w:t>
            </w:r>
            <w:r w:rsidRPr="009B3356">
              <w:rPr>
                <w:b/>
                <w:i/>
              </w:rPr>
              <w:t xml:space="preserve">du droit </w:t>
            </w:r>
            <w:r w:rsidRPr="009B3356">
              <w:t>de l</w:t>
            </w:r>
            <w:r w:rsidR="005531B8">
              <w:t>’</w:t>
            </w:r>
            <w:r w:rsidRPr="009B3356">
              <w:t>Union;</w:t>
            </w:r>
          </w:p>
        </w:tc>
        <w:tc>
          <w:tcPr>
            <w:tcW w:w="4876" w:type="dxa"/>
            <w:tcBorders>
              <w:top w:val="nil"/>
              <w:left w:val="nil"/>
              <w:bottom w:val="nil"/>
              <w:right w:val="nil"/>
            </w:tcBorders>
          </w:tcPr>
          <w:p w14:paraId="0B9937F0" w14:textId="6BA9BC0B" w:rsidR="00946656" w:rsidRPr="009B3356" w:rsidRDefault="00946656" w:rsidP="007336E4">
            <w:pPr>
              <w:pStyle w:val="Normal6a"/>
            </w:pPr>
            <w:r w:rsidRPr="009B3356">
              <w:lastRenderedPageBreak/>
              <w:t>3.</w:t>
            </w:r>
            <w:r w:rsidRPr="009B3356">
              <w:tab/>
            </w:r>
            <w:r w:rsidRPr="009B3356">
              <w:rPr>
                <w:b/>
                <w:i/>
              </w:rPr>
              <w:t>note que</w:t>
            </w:r>
            <w:r w:rsidRPr="009B3356">
              <w:t xml:space="preserve"> la Commission</w:t>
            </w:r>
            <w:r w:rsidRPr="009B3356">
              <w:rPr>
                <w:b/>
                <w:i/>
              </w:rPr>
              <w:t xml:space="preserve"> s</w:t>
            </w:r>
            <w:r w:rsidR="005531B8">
              <w:rPr>
                <w:b/>
                <w:i/>
              </w:rPr>
              <w:t>’</w:t>
            </w:r>
            <w:r w:rsidRPr="009B3356">
              <w:rPr>
                <w:b/>
                <w:i/>
              </w:rPr>
              <w:t>oriente vers</w:t>
            </w:r>
            <w:r w:rsidRPr="009B3356">
              <w:t xml:space="preserve">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 xml:space="preserve">application; </w:t>
            </w:r>
            <w:r w:rsidRPr="009B3356">
              <w:rPr>
                <w:b/>
                <w:i/>
              </w:rPr>
              <w:t xml:space="preserve">se demande toutefois si cette approche révisée renforcera réellement la transparence, la responsabilité et la </w:t>
            </w:r>
            <w:r w:rsidRPr="009B3356">
              <w:rPr>
                <w:b/>
                <w:i/>
              </w:rPr>
              <w:lastRenderedPageBreak/>
              <w:t>cohérence dans l</w:t>
            </w:r>
            <w:r w:rsidR="005531B8">
              <w:rPr>
                <w:b/>
                <w:i/>
              </w:rPr>
              <w:t>’</w:t>
            </w:r>
            <w:r w:rsidRPr="009B3356">
              <w:rPr>
                <w:b/>
                <w:i/>
              </w:rPr>
              <w:t>application du droit de l</w:t>
            </w:r>
            <w:r w:rsidR="005531B8">
              <w:rPr>
                <w:b/>
                <w:i/>
              </w:rPr>
              <w:t>’</w:t>
            </w:r>
            <w:r w:rsidRPr="009B3356">
              <w:rPr>
                <w:b/>
                <w:i/>
              </w:rPr>
              <w:t xml:space="preserve">Union; </w:t>
            </w:r>
            <w:r w:rsidRPr="009B3356">
              <w:t xml:space="preserve">souligne </w:t>
            </w:r>
            <w:r w:rsidRPr="009B3356">
              <w:rPr>
                <w:b/>
                <w:i/>
              </w:rPr>
              <w:t>que le</w:t>
            </w:r>
            <w:r w:rsidRPr="009B3356">
              <w:t xml:space="preserve"> rapport annuel de synthèse</w:t>
            </w:r>
            <w:r w:rsidRPr="009B3356">
              <w:rPr>
                <w:b/>
                <w:i/>
              </w:rPr>
              <w:t xml:space="preserve"> doit aller au-delà d</w:t>
            </w:r>
            <w:r w:rsidR="005531B8">
              <w:rPr>
                <w:b/>
                <w:i/>
              </w:rPr>
              <w:t>’</w:t>
            </w:r>
            <w:r w:rsidRPr="009B3356">
              <w:rPr>
                <w:b/>
                <w:i/>
              </w:rPr>
              <w:t>un simple exercice descriptif et fournir une évaluation substantielle et critique des défis systémiques et des lacunes dans</w:t>
            </w:r>
            <w:r w:rsidRPr="009B3356">
              <w:t xml:space="preserve"> l</w:t>
            </w:r>
            <w:r w:rsidR="005531B8">
              <w:t>’</w:t>
            </w:r>
            <w:r w:rsidRPr="009B3356">
              <w:t xml:space="preserve">application et le respect </w:t>
            </w:r>
            <w:r w:rsidRPr="009B3356">
              <w:rPr>
                <w:b/>
                <w:i/>
              </w:rPr>
              <w:t xml:space="preserve">de la législation </w:t>
            </w:r>
            <w:r w:rsidRPr="009B3356">
              <w:t>de l</w:t>
            </w:r>
            <w:r w:rsidR="005531B8">
              <w:t>’</w:t>
            </w:r>
            <w:r w:rsidRPr="009B3356">
              <w:t>Union</w:t>
            </w:r>
            <w:r w:rsidRPr="009B3356">
              <w:rPr>
                <w:b/>
                <w:i/>
              </w:rPr>
              <w:t xml:space="preserve"> dans les États membres</w:t>
            </w:r>
            <w:r w:rsidRPr="009B3356">
              <w:t>;</w:t>
            </w:r>
          </w:p>
        </w:tc>
      </w:tr>
    </w:tbl>
    <w:p w14:paraId="78DD0692"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25208DF" w14:textId="77777777" w:rsidR="00946656" w:rsidRPr="009B3356" w:rsidRDefault="00946656" w:rsidP="00946656">
      <w:r w:rsidRPr="009B3356">
        <w:rPr>
          <w:rStyle w:val="HideTWBExt"/>
        </w:rPr>
        <w:t>&lt;/Amend&gt;</w:t>
      </w:r>
    </w:p>
    <w:p w14:paraId="44566BA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45</w:t>
      </w:r>
      <w:r w:rsidRPr="009B3356">
        <w:rPr>
          <w:rStyle w:val="HideTWBExt"/>
          <w:b w:val="0"/>
        </w:rPr>
        <w:t>&lt;/NumAm&gt;</w:t>
      </w:r>
    </w:p>
    <w:p w14:paraId="426D36F1"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72E1A1C0" w14:textId="77777777" w:rsidR="00946656" w:rsidRPr="009B3356" w:rsidRDefault="00946656" w:rsidP="00946656">
      <w:pPr>
        <w:pStyle w:val="NormalBold"/>
      </w:pPr>
      <w:r w:rsidRPr="009B3356">
        <w:rPr>
          <w:rStyle w:val="HideTWBExt"/>
          <w:b w:val="0"/>
        </w:rPr>
        <w:t>&lt;/RepeatBlock-By&gt;</w:t>
      </w:r>
    </w:p>
    <w:p w14:paraId="550739A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13BEC6D" w14:textId="77777777" w:rsidR="00946656" w:rsidRPr="009B3356" w:rsidRDefault="00946656" w:rsidP="00946656">
      <w:pPr>
        <w:pStyle w:val="NormalBold"/>
      </w:pPr>
      <w:r w:rsidRPr="009B3356">
        <w:rPr>
          <w:rStyle w:val="HideTWBExt"/>
          <w:b w:val="0"/>
        </w:rPr>
        <w:t>&lt;Article&gt;</w:t>
      </w:r>
      <w:r w:rsidRPr="009B3356">
        <w:t>Paragraphe 3</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00BBB1E" w14:textId="77777777" w:rsidTr="007336E4">
        <w:trPr>
          <w:trHeight w:hRule="exact" w:val="240"/>
          <w:jc w:val="center"/>
        </w:trPr>
        <w:tc>
          <w:tcPr>
            <w:tcW w:w="9752" w:type="dxa"/>
            <w:gridSpan w:val="2"/>
            <w:tcBorders>
              <w:top w:val="nil"/>
              <w:left w:val="nil"/>
              <w:bottom w:val="nil"/>
              <w:right w:val="nil"/>
            </w:tcBorders>
          </w:tcPr>
          <w:p w14:paraId="42E9D7E1" w14:textId="77777777" w:rsidR="00946656" w:rsidRPr="009B3356" w:rsidRDefault="00946656" w:rsidP="007336E4"/>
        </w:tc>
      </w:tr>
      <w:tr w:rsidR="00946656" w:rsidRPr="009B3356" w14:paraId="430C01E7" w14:textId="77777777" w:rsidTr="007336E4">
        <w:trPr>
          <w:trHeight w:val="240"/>
          <w:jc w:val="center"/>
        </w:trPr>
        <w:tc>
          <w:tcPr>
            <w:tcW w:w="4876" w:type="dxa"/>
            <w:tcBorders>
              <w:top w:val="nil"/>
              <w:left w:val="nil"/>
              <w:bottom w:val="nil"/>
              <w:right w:val="nil"/>
            </w:tcBorders>
          </w:tcPr>
          <w:p w14:paraId="7D16225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5308FDD" w14:textId="77777777" w:rsidR="00946656" w:rsidRPr="009B3356" w:rsidRDefault="00946656" w:rsidP="007336E4">
            <w:pPr>
              <w:pStyle w:val="AmColumnHeading"/>
            </w:pPr>
            <w:r w:rsidRPr="009B3356">
              <w:t>Amendement</w:t>
            </w:r>
          </w:p>
        </w:tc>
      </w:tr>
      <w:tr w:rsidR="00946656" w:rsidRPr="009B3356" w14:paraId="2B1910DE" w14:textId="77777777" w:rsidTr="007336E4">
        <w:trPr>
          <w:jc w:val="center"/>
        </w:trPr>
        <w:tc>
          <w:tcPr>
            <w:tcW w:w="4876" w:type="dxa"/>
            <w:tcBorders>
              <w:top w:val="nil"/>
              <w:left w:val="nil"/>
              <w:bottom w:val="nil"/>
              <w:right w:val="nil"/>
            </w:tcBorders>
          </w:tcPr>
          <w:p w14:paraId="3EB1D4FB" w14:textId="0DEF43D4" w:rsidR="00946656" w:rsidRPr="009B3356" w:rsidRDefault="00946656" w:rsidP="007336E4">
            <w:pPr>
              <w:pStyle w:val="Normal6a"/>
            </w:pPr>
            <w:r w:rsidRPr="009B3356">
              <w:t>3.</w:t>
            </w:r>
            <w:r w:rsidRPr="009B3356">
              <w:tab/>
              <w:t>prend acte du changement d</w:t>
            </w:r>
            <w:r w:rsidR="005531B8">
              <w:t>’</w:t>
            </w:r>
            <w:r w:rsidRPr="009B3356">
              <w:t>approche de la Commission, qui consiste à lancer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application; souligne l</w:t>
            </w:r>
            <w:r w:rsidR="005531B8">
              <w:t>’</w:t>
            </w:r>
            <w:r w:rsidRPr="009B3356">
              <w:t>importance du rapport annuel de synthèse, qui permet une évaluation horizontale de l</w:t>
            </w:r>
            <w:r w:rsidR="005531B8">
              <w:t>’</w:t>
            </w:r>
            <w:r w:rsidRPr="009B3356">
              <w:t>état de la situation en ce qui concerne l</w:t>
            </w:r>
            <w:r w:rsidR="005531B8">
              <w:t>’</w:t>
            </w:r>
            <w:r w:rsidRPr="009B3356">
              <w:t>application et le respect du droit de l</w:t>
            </w:r>
            <w:r w:rsidR="005531B8">
              <w:t>’</w:t>
            </w:r>
            <w:r w:rsidRPr="009B3356">
              <w:t>Union;</w:t>
            </w:r>
          </w:p>
        </w:tc>
        <w:tc>
          <w:tcPr>
            <w:tcW w:w="4876" w:type="dxa"/>
            <w:tcBorders>
              <w:top w:val="nil"/>
              <w:left w:val="nil"/>
              <w:bottom w:val="nil"/>
              <w:right w:val="nil"/>
            </w:tcBorders>
          </w:tcPr>
          <w:p w14:paraId="474487C3" w14:textId="106861CD" w:rsidR="00946656" w:rsidRPr="009B3356" w:rsidRDefault="00946656" w:rsidP="007336E4">
            <w:pPr>
              <w:pStyle w:val="Normal6a"/>
            </w:pPr>
            <w:r w:rsidRPr="009B3356">
              <w:t>3.</w:t>
            </w:r>
            <w:r w:rsidRPr="009B3356">
              <w:tab/>
              <w:t>prend acte du changement d</w:t>
            </w:r>
            <w:r w:rsidR="005531B8">
              <w:t>’</w:t>
            </w:r>
            <w:r w:rsidRPr="009B3356">
              <w:t>approche de la Commission, qui consiste à lancer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application; souligne l</w:t>
            </w:r>
            <w:r w:rsidR="005531B8">
              <w:t>’</w:t>
            </w:r>
            <w:r w:rsidRPr="009B3356">
              <w:t>importance du rapport annuel de synthèse, qui permet une évaluation horizontale de l</w:t>
            </w:r>
            <w:r w:rsidR="005531B8">
              <w:t>’</w:t>
            </w:r>
            <w:r w:rsidRPr="009B3356">
              <w:t>état de la situation en ce qui concerne l</w:t>
            </w:r>
            <w:r w:rsidR="005531B8">
              <w:t>’</w:t>
            </w:r>
            <w:r w:rsidRPr="009B3356">
              <w:t>application et le respect du droit de l</w:t>
            </w:r>
            <w:r w:rsidR="005531B8">
              <w:t>’</w:t>
            </w:r>
            <w:r w:rsidRPr="009B3356">
              <w:t xml:space="preserve">Union; </w:t>
            </w:r>
            <w:r w:rsidRPr="009B3356">
              <w:rPr>
                <w:b/>
                <w:i/>
              </w:rPr>
              <w:t>souligne l</w:t>
            </w:r>
            <w:r w:rsidR="005531B8">
              <w:rPr>
                <w:b/>
                <w:i/>
              </w:rPr>
              <w:t>’</w:t>
            </w:r>
            <w:r w:rsidRPr="009B3356">
              <w:rPr>
                <w:b/>
                <w:i/>
              </w:rPr>
              <w:t>importance cruciale d</w:t>
            </w:r>
            <w:r w:rsidR="005531B8">
              <w:rPr>
                <w:b/>
                <w:i/>
              </w:rPr>
              <w:t>’</w:t>
            </w:r>
            <w:r w:rsidRPr="009B3356">
              <w:rPr>
                <w:b/>
                <w:i/>
              </w:rPr>
              <w:t>une bonne coopération entre les institutions, notamment par le biais du dialogue structuré soutenu entre la Commission et le Parlement;</w:t>
            </w:r>
          </w:p>
        </w:tc>
      </w:tr>
    </w:tbl>
    <w:p w14:paraId="7BA8E3FF"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93F9531" w14:textId="77777777" w:rsidR="00946656" w:rsidRPr="009B3356" w:rsidRDefault="00946656" w:rsidP="00946656">
      <w:r w:rsidRPr="009B3356">
        <w:rPr>
          <w:rStyle w:val="HideTWBExt"/>
        </w:rPr>
        <w:t>&lt;/Amend&gt;</w:t>
      </w:r>
    </w:p>
    <w:p w14:paraId="3EBA001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46</w:t>
      </w:r>
      <w:r w:rsidRPr="009B3356">
        <w:rPr>
          <w:rStyle w:val="HideTWBExt"/>
          <w:b w:val="0"/>
        </w:rPr>
        <w:t>&lt;/NumAm&gt;</w:t>
      </w:r>
    </w:p>
    <w:p w14:paraId="00A2A1B1"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7A21B846" w14:textId="77777777" w:rsidR="00946656" w:rsidRPr="009B3356" w:rsidRDefault="00946656" w:rsidP="00946656">
      <w:pPr>
        <w:pStyle w:val="NormalBold"/>
      </w:pPr>
      <w:r w:rsidRPr="009B3356">
        <w:rPr>
          <w:rStyle w:val="HideTWBExt"/>
          <w:b w:val="0"/>
        </w:rPr>
        <w:t>&lt;/RepeatBlock-By&gt;</w:t>
      </w:r>
    </w:p>
    <w:p w14:paraId="7AA73F60" w14:textId="77777777" w:rsidR="00946656" w:rsidRPr="009B3356" w:rsidRDefault="00946656" w:rsidP="00946656">
      <w:pPr>
        <w:pStyle w:val="NormalBold"/>
      </w:pPr>
      <w:r w:rsidRPr="009B3356">
        <w:rPr>
          <w:rStyle w:val="HideTWBExt"/>
          <w:b w:val="0"/>
        </w:rPr>
        <w:lastRenderedPageBreak/>
        <w:t>&lt;DocAmend&gt;</w:t>
      </w:r>
      <w:r w:rsidRPr="009B3356">
        <w:t>Proposition de résolution</w:t>
      </w:r>
      <w:r w:rsidRPr="009B3356">
        <w:rPr>
          <w:rStyle w:val="HideTWBExt"/>
          <w:b w:val="0"/>
        </w:rPr>
        <w:t>&lt;/DocAmend&gt;</w:t>
      </w:r>
    </w:p>
    <w:p w14:paraId="7D374B78" w14:textId="77777777" w:rsidR="00946656" w:rsidRPr="009B3356" w:rsidRDefault="00946656" w:rsidP="00946656">
      <w:pPr>
        <w:pStyle w:val="NormalBold"/>
      </w:pPr>
      <w:r w:rsidRPr="009B3356">
        <w:rPr>
          <w:rStyle w:val="HideTWBExt"/>
          <w:b w:val="0"/>
        </w:rPr>
        <w:t>&lt;Article&gt;</w:t>
      </w:r>
      <w:r w:rsidRPr="009B3356">
        <w:t>Paragraphe 3</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5B3FEA7" w14:textId="77777777" w:rsidTr="007336E4">
        <w:trPr>
          <w:trHeight w:hRule="exact" w:val="240"/>
          <w:jc w:val="center"/>
        </w:trPr>
        <w:tc>
          <w:tcPr>
            <w:tcW w:w="9752" w:type="dxa"/>
            <w:gridSpan w:val="2"/>
            <w:tcBorders>
              <w:top w:val="nil"/>
              <w:left w:val="nil"/>
              <w:bottom w:val="nil"/>
              <w:right w:val="nil"/>
            </w:tcBorders>
          </w:tcPr>
          <w:p w14:paraId="4D5735B3" w14:textId="77777777" w:rsidR="00946656" w:rsidRPr="009B3356" w:rsidRDefault="00946656" w:rsidP="007336E4"/>
        </w:tc>
      </w:tr>
      <w:tr w:rsidR="00946656" w:rsidRPr="009B3356" w14:paraId="7D467E5A" w14:textId="77777777" w:rsidTr="007336E4">
        <w:trPr>
          <w:trHeight w:val="240"/>
          <w:jc w:val="center"/>
        </w:trPr>
        <w:tc>
          <w:tcPr>
            <w:tcW w:w="4876" w:type="dxa"/>
            <w:tcBorders>
              <w:top w:val="nil"/>
              <w:left w:val="nil"/>
              <w:bottom w:val="nil"/>
              <w:right w:val="nil"/>
            </w:tcBorders>
          </w:tcPr>
          <w:p w14:paraId="053D125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2F5DDB1" w14:textId="77777777" w:rsidR="00946656" w:rsidRPr="009B3356" w:rsidRDefault="00946656" w:rsidP="007336E4">
            <w:pPr>
              <w:pStyle w:val="AmColumnHeading"/>
            </w:pPr>
            <w:r w:rsidRPr="009B3356">
              <w:t>Amendement</w:t>
            </w:r>
          </w:p>
        </w:tc>
      </w:tr>
      <w:tr w:rsidR="00946656" w:rsidRPr="009B3356" w14:paraId="3A2AA565" w14:textId="77777777" w:rsidTr="007336E4">
        <w:trPr>
          <w:jc w:val="center"/>
        </w:trPr>
        <w:tc>
          <w:tcPr>
            <w:tcW w:w="4876" w:type="dxa"/>
            <w:tcBorders>
              <w:top w:val="nil"/>
              <w:left w:val="nil"/>
              <w:bottom w:val="nil"/>
              <w:right w:val="nil"/>
            </w:tcBorders>
          </w:tcPr>
          <w:p w14:paraId="146A4599" w14:textId="4BEB7C36" w:rsidR="00946656" w:rsidRPr="009B3356" w:rsidRDefault="00946656" w:rsidP="007336E4">
            <w:pPr>
              <w:pStyle w:val="Normal6a"/>
            </w:pPr>
            <w:r w:rsidRPr="009B3356">
              <w:t>3.</w:t>
            </w:r>
            <w:r w:rsidRPr="009B3356">
              <w:tab/>
              <w:t>prend acte du changement d</w:t>
            </w:r>
            <w:r w:rsidR="005531B8">
              <w:t>’</w:t>
            </w:r>
            <w:r w:rsidRPr="009B3356">
              <w:t>approche de la Commission, qui consiste à lancer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application; souligne l</w:t>
            </w:r>
            <w:r w:rsidR="005531B8">
              <w:t>’</w:t>
            </w:r>
            <w:r w:rsidRPr="009B3356">
              <w:t>importance du rapport annuel de synthèse, qui permet une évaluation horizontale de l</w:t>
            </w:r>
            <w:r w:rsidR="005531B8">
              <w:t>’</w:t>
            </w:r>
            <w:r w:rsidRPr="009B3356">
              <w:t>état de la situation en ce qui concerne l</w:t>
            </w:r>
            <w:r w:rsidR="005531B8">
              <w:t>’</w:t>
            </w:r>
            <w:r w:rsidRPr="009B3356">
              <w:t>application et le respect du droit de l</w:t>
            </w:r>
            <w:r w:rsidR="005531B8">
              <w:t>’</w:t>
            </w:r>
            <w:r w:rsidRPr="009B3356">
              <w:t>Union;</w:t>
            </w:r>
          </w:p>
        </w:tc>
        <w:tc>
          <w:tcPr>
            <w:tcW w:w="4876" w:type="dxa"/>
            <w:tcBorders>
              <w:top w:val="nil"/>
              <w:left w:val="nil"/>
              <w:bottom w:val="nil"/>
              <w:right w:val="nil"/>
            </w:tcBorders>
          </w:tcPr>
          <w:p w14:paraId="4BFCBEA5" w14:textId="3B4FB223" w:rsidR="00946656" w:rsidRPr="009B3356" w:rsidRDefault="00946656" w:rsidP="007336E4">
            <w:pPr>
              <w:pStyle w:val="Normal6a"/>
            </w:pPr>
            <w:r w:rsidRPr="009B3356">
              <w:t>3.</w:t>
            </w:r>
            <w:r w:rsidRPr="009B3356">
              <w:tab/>
              <w:t>prend acte du changement d</w:t>
            </w:r>
            <w:r w:rsidR="005531B8">
              <w:t>’</w:t>
            </w:r>
            <w:r w:rsidRPr="009B3356">
              <w:t>approche de la Commission, qui consiste à lancer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application; souligne l</w:t>
            </w:r>
            <w:r w:rsidR="005531B8">
              <w:t>’</w:t>
            </w:r>
            <w:r w:rsidRPr="009B3356">
              <w:t>importance du rapport annuel de synthèse, qui permet une évaluation horizontale de l</w:t>
            </w:r>
            <w:r w:rsidR="005531B8">
              <w:t>’</w:t>
            </w:r>
            <w:r w:rsidRPr="009B3356">
              <w:t>état de la situation en ce qui concerne l</w:t>
            </w:r>
            <w:r w:rsidR="005531B8">
              <w:t>’</w:t>
            </w:r>
            <w:r w:rsidRPr="009B3356">
              <w:t>application et le respect du droit de l</w:t>
            </w:r>
            <w:r w:rsidR="005531B8">
              <w:t>’</w:t>
            </w:r>
            <w:r w:rsidRPr="009B3356">
              <w:t xml:space="preserve">Union; </w:t>
            </w:r>
            <w:r w:rsidRPr="009B3356">
              <w:rPr>
                <w:b/>
                <w:i/>
              </w:rPr>
              <w:t>insiste sur l</w:t>
            </w:r>
            <w:r w:rsidR="005531B8">
              <w:rPr>
                <w:b/>
                <w:i/>
              </w:rPr>
              <w:t>’</w:t>
            </w:r>
            <w:r w:rsidRPr="009B3356">
              <w:rPr>
                <w:b/>
                <w:i/>
              </w:rPr>
              <w:t>importance de la simplification et de la déréglementation pour améliorer la qualité de la législation dans l</w:t>
            </w:r>
            <w:r w:rsidR="005531B8">
              <w:rPr>
                <w:b/>
                <w:i/>
              </w:rPr>
              <w:t>’</w:t>
            </w:r>
            <w:r w:rsidRPr="009B3356">
              <w:rPr>
                <w:b/>
                <w:i/>
              </w:rPr>
              <w:t>Union;</w:t>
            </w:r>
          </w:p>
        </w:tc>
      </w:tr>
    </w:tbl>
    <w:p w14:paraId="1117EB4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5DAA0FF5" w14:textId="77777777" w:rsidR="00946656" w:rsidRPr="009B3356" w:rsidRDefault="00946656" w:rsidP="00946656">
      <w:r w:rsidRPr="009B3356">
        <w:rPr>
          <w:rStyle w:val="HideTWBExt"/>
        </w:rPr>
        <w:t>&lt;/Amend&gt;</w:t>
      </w:r>
    </w:p>
    <w:p w14:paraId="6AB45EE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47</w:t>
      </w:r>
      <w:r w:rsidRPr="009B3356">
        <w:rPr>
          <w:rStyle w:val="HideTWBExt"/>
          <w:b w:val="0"/>
        </w:rPr>
        <w:t>&lt;/NumAm&gt;</w:t>
      </w:r>
    </w:p>
    <w:p w14:paraId="24A96F3B"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131CDD76" w14:textId="77777777" w:rsidR="00946656" w:rsidRPr="009B3356" w:rsidRDefault="00946656" w:rsidP="00946656">
      <w:pPr>
        <w:pStyle w:val="NormalBold"/>
      </w:pPr>
      <w:r w:rsidRPr="009B3356">
        <w:rPr>
          <w:rStyle w:val="HideTWBExt"/>
          <w:b w:val="0"/>
        </w:rPr>
        <w:t>&lt;/RepeatBlock-By&gt;</w:t>
      </w:r>
    </w:p>
    <w:p w14:paraId="5568C61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F845279" w14:textId="77777777" w:rsidR="00946656" w:rsidRPr="009B3356" w:rsidRDefault="00946656" w:rsidP="00946656">
      <w:pPr>
        <w:pStyle w:val="NormalBold"/>
      </w:pPr>
      <w:r w:rsidRPr="009B3356">
        <w:rPr>
          <w:rStyle w:val="HideTWBExt"/>
          <w:b w:val="0"/>
        </w:rPr>
        <w:t>&lt;Article&gt;</w:t>
      </w:r>
      <w:r w:rsidRPr="009B3356">
        <w:t>Paragraphe 3</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A092CB5" w14:textId="77777777" w:rsidTr="007336E4">
        <w:trPr>
          <w:trHeight w:hRule="exact" w:val="240"/>
          <w:jc w:val="center"/>
        </w:trPr>
        <w:tc>
          <w:tcPr>
            <w:tcW w:w="9752" w:type="dxa"/>
            <w:gridSpan w:val="2"/>
            <w:tcBorders>
              <w:top w:val="nil"/>
              <w:left w:val="nil"/>
              <w:bottom w:val="nil"/>
              <w:right w:val="nil"/>
            </w:tcBorders>
          </w:tcPr>
          <w:p w14:paraId="025CB7F0" w14:textId="77777777" w:rsidR="00946656" w:rsidRPr="009B3356" w:rsidRDefault="00946656" w:rsidP="007336E4"/>
        </w:tc>
      </w:tr>
      <w:tr w:rsidR="00946656" w:rsidRPr="009B3356" w14:paraId="5A5DB347" w14:textId="77777777" w:rsidTr="007336E4">
        <w:trPr>
          <w:trHeight w:val="240"/>
          <w:jc w:val="center"/>
        </w:trPr>
        <w:tc>
          <w:tcPr>
            <w:tcW w:w="4876" w:type="dxa"/>
            <w:tcBorders>
              <w:top w:val="nil"/>
              <w:left w:val="nil"/>
              <w:bottom w:val="nil"/>
              <w:right w:val="nil"/>
            </w:tcBorders>
          </w:tcPr>
          <w:p w14:paraId="0D04F047"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1829A14" w14:textId="77777777" w:rsidR="00946656" w:rsidRPr="009B3356" w:rsidRDefault="00946656" w:rsidP="007336E4">
            <w:pPr>
              <w:pStyle w:val="AmColumnHeading"/>
            </w:pPr>
            <w:r w:rsidRPr="009B3356">
              <w:t>Amendement</w:t>
            </w:r>
          </w:p>
        </w:tc>
      </w:tr>
      <w:tr w:rsidR="00946656" w:rsidRPr="009B3356" w14:paraId="7324AAA5" w14:textId="77777777" w:rsidTr="007336E4">
        <w:trPr>
          <w:jc w:val="center"/>
        </w:trPr>
        <w:tc>
          <w:tcPr>
            <w:tcW w:w="4876" w:type="dxa"/>
            <w:tcBorders>
              <w:top w:val="nil"/>
              <w:left w:val="nil"/>
              <w:bottom w:val="nil"/>
              <w:right w:val="nil"/>
            </w:tcBorders>
          </w:tcPr>
          <w:p w14:paraId="57B3859B" w14:textId="79E7CA41" w:rsidR="00946656" w:rsidRPr="009B3356" w:rsidRDefault="00946656" w:rsidP="007336E4">
            <w:pPr>
              <w:pStyle w:val="Normal6a"/>
            </w:pPr>
            <w:r w:rsidRPr="009B3356">
              <w:t>3.</w:t>
            </w:r>
            <w:r w:rsidRPr="009B3356">
              <w:tab/>
              <w:t>prend acte du changement d</w:t>
            </w:r>
            <w:r w:rsidR="005531B8">
              <w:t>’</w:t>
            </w:r>
            <w:r w:rsidRPr="009B3356">
              <w:t>approche de la Commission, qui consiste à lancer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application; souligne l</w:t>
            </w:r>
            <w:r w:rsidR="005531B8">
              <w:t>’</w:t>
            </w:r>
            <w:r w:rsidRPr="009B3356">
              <w:t>importance du rapport annuel de synthèse, qui permet une évaluation horizontale de l</w:t>
            </w:r>
            <w:r w:rsidR="005531B8">
              <w:t>’</w:t>
            </w:r>
            <w:r w:rsidRPr="009B3356">
              <w:t xml:space="preserve">état de la </w:t>
            </w:r>
            <w:r w:rsidRPr="009B3356">
              <w:lastRenderedPageBreak/>
              <w:t>situation en ce qui concerne l</w:t>
            </w:r>
            <w:r w:rsidR="005531B8">
              <w:t>’</w:t>
            </w:r>
            <w:r w:rsidRPr="009B3356">
              <w:t>application et le respect du droit de l</w:t>
            </w:r>
            <w:r w:rsidR="005531B8">
              <w:t>’</w:t>
            </w:r>
            <w:r w:rsidRPr="009B3356">
              <w:t>Union;</w:t>
            </w:r>
          </w:p>
        </w:tc>
        <w:tc>
          <w:tcPr>
            <w:tcW w:w="4876" w:type="dxa"/>
            <w:tcBorders>
              <w:top w:val="nil"/>
              <w:left w:val="nil"/>
              <w:bottom w:val="nil"/>
              <w:right w:val="nil"/>
            </w:tcBorders>
          </w:tcPr>
          <w:p w14:paraId="1D196AD8" w14:textId="272993C6" w:rsidR="00946656" w:rsidRPr="009B3356" w:rsidRDefault="00946656" w:rsidP="007336E4">
            <w:pPr>
              <w:pStyle w:val="Normal6a"/>
            </w:pPr>
            <w:r w:rsidRPr="009B3356">
              <w:lastRenderedPageBreak/>
              <w:t>3.</w:t>
            </w:r>
            <w:r w:rsidRPr="009B3356">
              <w:tab/>
              <w:t>prend acte du changement d</w:t>
            </w:r>
            <w:r w:rsidR="005531B8">
              <w:t>’</w:t>
            </w:r>
            <w:r w:rsidRPr="009B3356">
              <w:t>approche de la Commission, qui consiste à lancer un nouveau cycle de rapports sur le contrôle de l</w:t>
            </w:r>
            <w:r w:rsidR="005531B8">
              <w:t>’</w:t>
            </w:r>
            <w:r w:rsidRPr="009B3356">
              <w:t>application du droit de l</w:t>
            </w:r>
            <w:r w:rsidR="005531B8">
              <w:t>’</w:t>
            </w:r>
            <w:r w:rsidRPr="009B3356">
              <w:t>Union, avec des rapports annuels sur les progrès accomplis en matière de simplification, de mise en œuvre et d</w:t>
            </w:r>
            <w:r w:rsidR="005531B8">
              <w:t>’</w:t>
            </w:r>
            <w:r w:rsidRPr="009B3356">
              <w:t>application par chaque commissaire, ainsi qu</w:t>
            </w:r>
            <w:r w:rsidR="005531B8">
              <w:t>’</w:t>
            </w:r>
            <w:r w:rsidRPr="009B3356">
              <w:t>un rapport annuel de synthèse sur la simplification, la mise en œuvre et l</w:t>
            </w:r>
            <w:r w:rsidR="005531B8">
              <w:t>’</w:t>
            </w:r>
            <w:r w:rsidRPr="009B3356">
              <w:t>application; souligne l</w:t>
            </w:r>
            <w:r w:rsidR="005531B8">
              <w:t>’</w:t>
            </w:r>
            <w:r w:rsidRPr="009B3356">
              <w:t>importance du rapport annuel de synthèse, qui permet une évaluation horizontale de l</w:t>
            </w:r>
            <w:r w:rsidR="005531B8">
              <w:t>’</w:t>
            </w:r>
            <w:r w:rsidRPr="009B3356">
              <w:t xml:space="preserve">état de la </w:t>
            </w:r>
            <w:r w:rsidRPr="009B3356">
              <w:lastRenderedPageBreak/>
              <w:t>situation en ce qui concerne l</w:t>
            </w:r>
            <w:r w:rsidR="005531B8">
              <w:t>’</w:t>
            </w:r>
            <w:r w:rsidRPr="009B3356">
              <w:t>application et le respect du droit de l</w:t>
            </w:r>
            <w:r w:rsidR="005531B8">
              <w:t>’</w:t>
            </w:r>
            <w:r w:rsidRPr="009B3356">
              <w:t>Union</w:t>
            </w:r>
            <w:r w:rsidRPr="009B3356">
              <w:rPr>
                <w:b/>
                <w:bCs/>
                <w:i/>
                <w:iCs/>
              </w:rPr>
              <w:t>, dans des conditions de pleine transparence et d</w:t>
            </w:r>
            <w:r w:rsidR="005531B8">
              <w:rPr>
                <w:b/>
                <w:bCs/>
                <w:i/>
                <w:iCs/>
              </w:rPr>
              <w:t>’</w:t>
            </w:r>
            <w:r w:rsidRPr="009B3356">
              <w:rPr>
                <w:b/>
                <w:bCs/>
                <w:i/>
                <w:iCs/>
              </w:rPr>
              <w:t>accessibilité</w:t>
            </w:r>
            <w:r w:rsidRPr="009B3356">
              <w:t>;</w:t>
            </w:r>
          </w:p>
        </w:tc>
      </w:tr>
    </w:tbl>
    <w:p w14:paraId="60B37566"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5FABB4D3" w14:textId="77777777" w:rsidR="00946656" w:rsidRPr="009B3356" w:rsidRDefault="00946656" w:rsidP="00946656">
      <w:r w:rsidRPr="009B3356">
        <w:rPr>
          <w:rStyle w:val="HideTWBExt"/>
        </w:rPr>
        <w:t>&lt;/Amend&gt;</w:t>
      </w:r>
    </w:p>
    <w:p w14:paraId="3C989C8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48</w:t>
      </w:r>
      <w:r w:rsidRPr="009B3356">
        <w:rPr>
          <w:rStyle w:val="HideTWBExt"/>
          <w:b w:val="0"/>
        </w:rPr>
        <w:t>&lt;/NumAm&gt;</w:t>
      </w:r>
    </w:p>
    <w:p w14:paraId="45BA0584"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0C727950" w14:textId="77777777" w:rsidR="00946656" w:rsidRPr="009B3356" w:rsidRDefault="00946656" w:rsidP="00946656">
      <w:pPr>
        <w:pStyle w:val="NormalBold"/>
      </w:pPr>
      <w:r w:rsidRPr="009B3356">
        <w:rPr>
          <w:rStyle w:val="HideTWBExt"/>
          <w:b w:val="0"/>
        </w:rPr>
        <w:t>&lt;/RepeatBlock-By&gt;</w:t>
      </w:r>
    </w:p>
    <w:p w14:paraId="1EA4BC2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0D389C0" w14:textId="77777777" w:rsidR="00946656" w:rsidRPr="009B3356" w:rsidRDefault="00946656" w:rsidP="00946656">
      <w:pPr>
        <w:pStyle w:val="NormalBold"/>
      </w:pPr>
      <w:r w:rsidRPr="009B3356">
        <w:rPr>
          <w:rStyle w:val="HideTWBExt"/>
          <w:b w:val="0"/>
        </w:rPr>
        <w:t>&lt;Article&gt;</w:t>
      </w:r>
      <w:r w:rsidRPr="009B3356">
        <w:t>Paragraphe 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D7CE488" w14:textId="77777777" w:rsidTr="007336E4">
        <w:trPr>
          <w:trHeight w:hRule="exact" w:val="240"/>
          <w:jc w:val="center"/>
        </w:trPr>
        <w:tc>
          <w:tcPr>
            <w:tcW w:w="9752" w:type="dxa"/>
            <w:gridSpan w:val="2"/>
            <w:tcBorders>
              <w:top w:val="nil"/>
              <w:left w:val="nil"/>
              <w:bottom w:val="nil"/>
              <w:right w:val="nil"/>
            </w:tcBorders>
          </w:tcPr>
          <w:p w14:paraId="3E585335" w14:textId="77777777" w:rsidR="00946656" w:rsidRPr="009B3356" w:rsidRDefault="00946656" w:rsidP="007336E4"/>
        </w:tc>
      </w:tr>
      <w:tr w:rsidR="00946656" w:rsidRPr="009B3356" w14:paraId="1B94015F" w14:textId="77777777" w:rsidTr="007336E4">
        <w:trPr>
          <w:trHeight w:val="240"/>
          <w:jc w:val="center"/>
        </w:trPr>
        <w:tc>
          <w:tcPr>
            <w:tcW w:w="4876" w:type="dxa"/>
            <w:tcBorders>
              <w:top w:val="nil"/>
              <w:left w:val="nil"/>
              <w:bottom w:val="nil"/>
              <w:right w:val="nil"/>
            </w:tcBorders>
          </w:tcPr>
          <w:p w14:paraId="1B580BC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BC97B83" w14:textId="77777777" w:rsidR="00946656" w:rsidRPr="009B3356" w:rsidRDefault="00946656" w:rsidP="007336E4">
            <w:pPr>
              <w:pStyle w:val="AmColumnHeading"/>
            </w:pPr>
            <w:r w:rsidRPr="009B3356">
              <w:t>Amendement</w:t>
            </w:r>
          </w:p>
        </w:tc>
      </w:tr>
      <w:tr w:rsidR="00946656" w:rsidRPr="009B3356" w14:paraId="328650A2" w14:textId="77777777" w:rsidTr="007336E4">
        <w:trPr>
          <w:jc w:val="center"/>
        </w:trPr>
        <w:tc>
          <w:tcPr>
            <w:tcW w:w="4876" w:type="dxa"/>
            <w:tcBorders>
              <w:top w:val="nil"/>
              <w:left w:val="nil"/>
              <w:bottom w:val="nil"/>
              <w:right w:val="nil"/>
            </w:tcBorders>
          </w:tcPr>
          <w:p w14:paraId="18055682" w14:textId="77777777" w:rsidR="00946656" w:rsidRPr="009B3356" w:rsidRDefault="00946656" w:rsidP="007336E4">
            <w:pPr>
              <w:pStyle w:val="Normal6a"/>
            </w:pPr>
          </w:p>
        </w:tc>
        <w:tc>
          <w:tcPr>
            <w:tcW w:w="4876" w:type="dxa"/>
            <w:tcBorders>
              <w:top w:val="nil"/>
              <w:left w:val="nil"/>
              <w:bottom w:val="nil"/>
              <w:right w:val="nil"/>
            </w:tcBorders>
          </w:tcPr>
          <w:p w14:paraId="1FD46729" w14:textId="3B751F94" w:rsidR="00946656" w:rsidRPr="009B3356" w:rsidRDefault="00946656" w:rsidP="007336E4">
            <w:pPr>
              <w:pStyle w:val="Normal6a"/>
            </w:pPr>
            <w:r w:rsidRPr="009B3356">
              <w:rPr>
                <w:b/>
                <w:i/>
              </w:rPr>
              <w:t>3 bis.</w:t>
            </w:r>
            <w:r w:rsidRPr="009B3356">
              <w:tab/>
            </w:r>
            <w:r w:rsidRPr="009B3356">
              <w:rPr>
                <w:b/>
                <w:i/>
              </w:rPr>
              <w:t>regrette le manque d</w:t>
            </w:r>
            <w:r w:rsidR="005531B8">
              <w:rPr>
                <w:b/>
                <w:i/>
              </w:rPr>
              <w:t>’</w:t>
            </w:r>
            <w:r w:rsidRPr="009B3356">
              <w:rPr>
                <w:b/>
                <w:i/>
              </w:rPr>
              <w:t>informations sur les priorités politiques essentielles de l</w:t>
            </w:r>
            <w:r w:rsidR="005531B8">
              <w:rPr>
                <w:b/>
                <w:i/>
              </w:rPr>
              <w:t>’</w:t>
            </w:r>
            <w:r w:rsidRPr="009B3356">
              <w:rPr>
                <w:b/>
                <w:i/>
              </w:rPr>
              <w:t>Union dans les rapports annuels de la Commission sur le contrôle de l</w:t>
            </w:r>
            <w:r w:rsidR="005531B8">
              <w:rPr>
                <w:b/>
                <w:i/>
              </w:rPr>
              <w:t>’</w:t>
            </w:r>
            <w:r w:rsidRPr="009B3356">
              <w:rPr>
                <w:b/>
                <w:i/>
              </w:rPr>
              <w:t>application du droit de l</w:t>
            </w:r>
            <w:r w:rsidR="005531B8">
              <w:rPr>
                <w:b/>
                <w:i/>
              </w:rPr>
              <w:t>’</w:t>
            </w:r>
            <w:r w:rsidRPr="009B3356">
              <w:rPr>
                <w:b/>
                <w:i/>
              </w:rPr>
              <w:t>Union de 2022 et 2023 ainsi que dans son rapport annuel de synthèse sur la simplification, la mise en œuvre et l</w:t>
            </w:r>
            <w:r w:rsidR="005531B8">
              <w:rPr>
                <w:b/>
                <w:i/>
              </w:rPr>
              <w:t>’</w:t>
            </w:r>
            <w:r w:rsidRPr="009B3356">
              <w:rPr>
                <w:b/>
                <w:i/>
              </w:rPr>
              <w:t>application; note en particulier l</w:t>
            </w:r>
            <w:r w:rsidR="005531B8">
              <w:rPr>
                <w:b/>
                <w:i/>
              </w:rPr>
              <w:t>’</w:t>
            </w:r>
            <w:r w:rsidRPr="009B3356">
              <w:rPr>
                <w:b/>
                <w:i/>
              </w:rPr>
              <w:t>absence de rapport sur l</w:t>
            </w:r>
            <w:r w:rsidR="005531B8">
              <w:rPr>
                <w:b/>
                <w:i/>
              </w:rPr>
              <w:t>’</w:t>
            </w:r>
            <w:r w:rsidRPr="009B3356">
              <w:rPr>
                <w:b/>
                <w:i/>
              </w:rPr>
              <w:t>application de la stratégie en faveur de l</w:t>
            </w:r>
            <w:r w:rsidR="005531B8">
              <w:rPr>
                <w:b/>
                <w:i/>
              </w:rPr>
              <w:t>’</w:t>
            </w:r>
            <w:r w:rsidRPr="009B3356">
              <w:rPr>
                <w:b/>
                <w:i/>
              </w:rPr>
              <w:t>égalité entre les hommes et les femmes 2020-2025, sur ses actions de lutte contre la discrimination (notamment par le biais de l</w:t>
            </w:r>
            <w:r w:rsidR="005531B8">
              <w:rPr>
                <w:b/>
                <w:i/>
              </w:rPr>
              <w:t>’</w:t>
            </w:r>
            <w:r w:rsidRPr="009B3356">
              <w:rPr>
                <w:b/>
                <w:i/>
              </w:rPr>
              <w:t>acte législatif sur l</w:t>
            </w:r>
            <w:r w:rsidR="005531B8">
              <w:rPr>
                <w:b/>
                <w:i/>
              </w:rPr>
              <w:t>’</w:t>
            </w:r>
            <w:r w:rsidRPr="009B3356">
              <w:rPr>
                <w:b/>
                <w:i/>
              </w:rPr>
              <w:t>accessibilité), ainsi que sur sa stratégie européenne en faveur de la jeunesse; rappelle son engagement à atteindre les objectifs du socle européen des droits sociaux d</w:t>
            </w:r>
            <w:r w:rsidR="005531B8">
              <w:rPr>
                <w:b/>
                <w:i/>
              </w:rPr>
              <w:t>’</w:t>
            </w:r>
            <w:r w:rsidRPr="009B3356">
              <w:rPr>
                <w:b/>
                <w:i/>
              </w:rPr>
              <w:t>ici à 2030 pour une Europe sociale forte, équitable, inclusive et riche en perspectives; invite la Commission à consacrer des chapitres spécifiques à la mise en œuvre de ces domaines d</w:t>
            </w:r>
            <w:r w:rsidR="005531B8">
              <w:rPr>
                <w:b/>
                <w:i/>
              </w:rPr>
              <w:t>’</w:t>
            </w:r>
            <w:r w:rsidRPr="009B3356">
              <w:rPr>
                <w:b/>
                <w:i/>
              </w:rPr>
              <w:t>action importants dans ses futurs rapports; lui recommande d</w:t>
            </w:r>
            <w:r w:rsidR="005531B8">
              <w:rPr>
                <w:b/>
                <w:i/>
              </w:rPr>
              <w:t>’</w:t>
            </w:r>
            <w:r w:rsidRPr="009B3356">
              <w:rPr>
                <w:b/>
                <w:i/>
              </w:rPr>
              <w:t>inclure des informations détaillées sur la lutte contre les crimes de haine, l</w:t>
            </w:r>
            <w:r w:rsidR="005531B8">
              <w:rPr>
                <w:b/>
                <w:i/>
              </w:rPr>
              <w:t>’</w:t>
            </w:r>
            <w:r w:rsidRPr="009B3356">
              <w:rPr>
                <w:b/>
                <w:i/>
              </w:rPr>
              <w:t>intégration de la dimension de genre et l</w:t>
            </w:r>
            <w:r w:rsidR="005531B8">
              <w:rPr>
                <w:b/>
                <w:i/>
              </w:rPr>
              <w:t>’</w:t>
            </w:r>
            <w:r w:rsidRPr="009B3356">
              <w:rPr>
                <w:b/>
                <w:i/>
              </w:rPr>
              <w:t>application systématique des tests jeunesse dans l</w:t>
            </w:r>
            <w:r w:rsidR="005531B8">
              <w:rPr>
                <w:b/>
                <w:i/>
              </w:rPr>
              <w:t>’</w:t>
            </w:r>
            <w:r w:rsidRPr="009B3356">
              <w:rPr>
                <w:b/>
                <w:i/>
              </w:rPr>
              <w:t>élaboration de ses politiques;</w:t>
            </w:r>
          </w:p>
        </w:tc>
      </w:tr>
    </w:tbl>
    <w:p w14:paraId="65D02E4A"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E8CCC1C" w14:textId="77777777" w:rsidR="00946656" w:rsidRPr="009B3356" w:rsidRDefault="00946656" w:rsidP="00946656">
      <w:r w:rsidRPr="009B3356">
        <w:rPr>
          <w:rStyle w:val="HideTWBExt"/>
        </w:rPr>
        <w:t>&lt;/Amend&gt;</w:t>
      </w:r>
    </w:p>
    <w:p w14:paraId="622F757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49</w:t>
      </w:r>
      <w:r w:rsidRPr="009B3356">
        <w:rPr>
          <w:rStyle w:val="HideTWBExt"/>
          <w:b w:val="0"/>
        </w:rPr>
        <w:t>&lt;/NumAm&gt;</w:t>
      </w:r>
    </w:p>
    <w:p w14:paraId="51B987C8" w14:textId="77777777" w:rsidR="00946656" w:rsidRPr="009B3356" w:rsidRDefault="00946656" w:rsidP="00946656">
      <w:pPr>
        <w:pStyle w:val="NormalBold"/>
      </w:pPr>
      <w:r w:rsidRPr="009B3356">
        <w:rPr>
          <w:rStyle w:val="HideTWBExt"/>
          <w:b w:val="0"/>
        </w:rPr>
        <w:t>&lt;RepeatBlock-By&gt;&lt;Members&gt;</w:t>
      </w:r>
      <w:r w:rsidRPr="009B3356">
        <w:t xml:space="preserve">Victor </w:t>
      </w:r>
      <w:proofErr w:type="spellStart"/>
      <w:r w:rsidRPr="009B3356">
        <w:t>Negrescu</w:t>
      </w:r>
      <w:proofErr w:type="spellEnd"/>
      <w:r w:rsidRPr="009B3356">
        <w:rPr>
          <w:rStyle w:val="HideTWBExt"/>
          <w:b w:val="0"/>
        </w:rPr>
        <w:t>&lt;/Members&gt;</w:t>
      </w:r>
    </w:p>
    <w:p w14:paraId="559AD6AD" w14:textId="77777777" w:rsidR="00946656" w:rsidRPr="009B3356" w:rsidRDefault="00946656" w:rsidP="00946656">
      <w:pPr>
        <w:pStyle w:val="NormalBold"/>
      </w:pPr>
      <w:r w:rsidRPr="009B3356">
        <w:rPr>
          <w:rStyle w:val="HideTWBExt"/>
          <w:b w:val="0"/>
        </w:rPr>
        <w:t>&lt;/RepeatBlock-By&gt;</w:t>
      </w:r>
    </w:p>
    <w:p w14:paraId="302A8E94"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BAC9489" w14:textId="77777777" w:rsidR="00946656" w:rsidRPr="009B3356" w:rsidRDefault="00946656" w:rsidP="00946656">
      <w:pPr>
        <w:pStyle w:val="NormalBold"/>
      </w:pPr>
      <w:r w:rsidRPr="009B3356">
        <w:rPr>
          <w:rStyle w:val="HideTWBExt"/>
          <w:b w:val="0"/>
        </w:rPr>
        <w:t>&lt;Article&gt;</w:t>
      </w:r>
      <w:r w:rsidRPr="009B3356">
        <w:t>Paragraphe 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F14ADE1" w14:textId="77777777" w:rsidTr="007336E4">
        <w:trPr>
          <w:trHeight w:hRule="exact" w:val="240"/>
          <w:jc w:val="center"/>
        </w:trPr>
        <w:tc>
          <w:tcPr>
            <w:tcW w:w="9752" w:type="dxa"/>
            <w:gridSpan w:val="2"/>
            <w:tcBorders>
              <w:top w:val="nil"/>
              <w:left w:val="nil"/>
              <w:bottom w:val="nil"/>
              <w:right w:val="nil"/>
            </w:tcBorders>
          </w:tcPr>
          <w:p w14:paraId="56CB44A1" w14:textId="77777777" w:rsidR="00946656" w:rsidRPr="009B3356" w:rsidRDefault="00946656" w:rsidP="007336E4"/>
        </w:tc>
      </w:tr>
      <w:tr w:rsidR="00946656" w:rsidRPr="009B3356" w14:paraId="15386207" w14:textId="77777777" w:rsidTr="007336E4">
        <w:trPr>
          <w:trHeight w:val="240"/>
          <w:jc w:val="center"/>
        </w:trPr>
        <w:tc>
          <w:tcPr>
            <w:tcW w:w="4876" w:type="dxa"/>
            <w:tcBorders>
              <w:top w:val="nil"/>
              <w:left w:val="nil"/>
              <w:bottom w:val="nil"/>
              <w:right w:val="nil"/>
            </w:tcBorders>
          </w:tcPr>
          <w:p w14:paraId="675F5EF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0CAF57B" w14:textId="77777777" w:rsidR="00946656" w:rsidRPr="009B3356" w:rsidRDefault="00946656" w:rsidP="007336E4">
            <w:pPr>
              <w:pStyle w:val="AmColumnHeading"/>
            </w:pPr>
            <w:r w:rsidRPr="009B3356">
              <w:t>Amendement</w:t>
            </w:r>
          </w:p>
        </w:tc>
      </w:tr>
      <w:tr w:rsidR="00946656" w:rsidRPr="009B3356" w14:paraId="51A3CD85" w14:textId="77777777" w:rsidTr="007336E4">
        <w:trPr>
          <w:jc w:val="center"/>
        </w:trPr>
        <w:tc>
          <w:tcPr>
            <w:tcW w:w="4876" w:type="dxa"/>
            <w:tcBorders>
              <w:top w:val="nil"/>
              <w:left w:val="nil"/>
              <w:bottom w:val="nil"/>
              <w:right w:val="nil"/>
            </w:tcBorders>
          </w:tcPr>
          <w:p w14:paraId="2F156110" w14:textId="77777777" w:rsidR="00946656" w:rsidRPr="009B3356" w:rsidRDefault="00946656" w:rsidP="007336E4">
            <w:pPr>
              <w:pStyle w:val="Normal6a"/>
            </w:pPr>
          </w:p>
        </w:tc>
        <w:tc>
          <w:tcPr>
            <w:tcW w:w="4876" w:type="dxa"/>
            <w:tcBorders>
              <w:top w:val="nil"/>
              <w:left w:val="nil"/>
              <w:bottom w:val="nil"/>
              <w:right w:val="nil"/>
            </w:tcBorders>
          </w:tcPr>
          <w:p w14:paraId="62397754" w14:textId="19363612" w:rsidR="00946656" w:rsidRPr="009B3356" w:rsidRDefault="00946656" w:rsidP="007336E4">
            <w:pPr>
              <w:pStyle w:val="Normal6a"/>
            </w:pPr>
            <w:r w:rsidRPr="009B3356">
              <w:rPr>
                <w:b/>
                <w:i/>
              </w:rPr>
              <w:t>3 bis.</w:t>
            </w:r>
            <w:r w:rsidRPr="009B3356">
              <w:tab/>
            </w:r>
            <w:proofErr w:type="gramStart"/>
            <w:r w:rsidRPr="009B3356">
              <w:rPr>
                <w:b/>
                <w:i/>
              </w:rPr>
              <w:t>demande</w:t>
            </w:r>
            <w:proofErr w:type="gramEnd"/>
            <w:r w:rsidRPr="009B3356">
              <w:rPr>
                <w:b/>
                <w:i/>
              </w:rPr>
              <w:t xml:space="preserve"> une plus grande transparence dans la coopération entre la Commission, le Parlement et le Conseil dans le domaine de la mise en œuvre et de l</w:t>
            </w:r>
            <w:r w:rsidR="005531B8">
              <w:rPr>
                <w:b/>
                <w:i/>
              </w:rPr>
              <w:t>’</w:t>
            </w:r>
            <w:r w:rsidRPr="009B3356">
              <w:rPr>
                <w:b/>
                <w:i/>
              </w:rPr>
              <w:t>application de la législation de l</w:t>
            </w:r>
            <w:r w:rsidR="005531B8">
              <w:rPr>
                <w:b/>
                <w:i/>
              </w:rPr>
              <w:t>’</w:t>
            </w:r>
            <w:r w:rsidRPr="009B3356">
              <w:rPr>
                <w:b/>
                <w:i/>
              </w:rPr>
              <w:t>Union, notamment par le biais de dialogues structurés réguliers, d</w:t>
            </w:r>
            <w:r w:rsidR="005531B8">
              <w:rPr>
                <w:b/>
                <w:i/>
              </w:rPr>
              <w:t>’</w:t>
            </w:r>
            <w:r w:rsidRPr="009B3356">
              <w:rPr>
                <w:b/>
                <w:i/>
              </w:rPr>
              <w:t>un partage systématique des données et de la transmission en temps utile des documents pertinents au Parlement, conformément à l</w:t>
            </w:r>
            <w:r w:rsidR="005531B8">
              <w:rPr>
                <w:b/>
                <w:i/>
              </w:rPr>
              <w:t>’</w:t>
            </w:r>
            <w:r w:rsidRPr="009B3356">
              <w:rPr>
                <w:b/>
                <w:i/>
              </w:rPr>
              <w:t>accord interinstitutionnel «Mieux légiférer»;</w:t>
            </w:r>
          </w:p>
        </w:tc>
      </w:tr>
    </w:tbl>
    <w:p w14:paraId="141058C3"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229E477" w14:textId="77777777" w:rsidR="00946656" w:rsidRPr="009B3356" w:rsidRDefault="00946656" w:rsidP="00946656">
      <w:r w:rsidRPr="009B3356">
        <w:rPr>
          <w:rStyle w:val="HideTWBExt"/>
        </w:rPr>
        <w:t>&lt;/Amend&gt;</w:t>
      </w:r>
    </w:p>
    <w:p w14:paraId="69C7BAE0"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50</w:t>
      </w:r>
      <w:r w:rsidRPr="009B3356">
        <w:rPr>
          <w:rStyle w:val="HideTWBExt"/>
          <w:b w:val="0"/>
        </w:rPr>
        <w:t>&lt;/NumAm&gt;</w:t>
      </w:r>
    </w:p>
    <w:p w14:paraId="2E591A96"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2B5DC5F5" w14:textId="77777777" w:rsidR="00946656" w:rsidRPr="009B3356" w:rsidRDefault="00946656" w:rsidP="00946656">
      <w:pPr>
        <w:pStyle w:val="NormalBold"/>
      </w:pPr>
      <w:r w:rsidRPr="009B3356">
        <w:rPr>
          <w:rStyle w:val="HideTWBExt"/>
          <w:b w:val="0"/>
        </w:rPr>
        <w:t>&lt;/RepeatBlock-By&gt;</w:t>
      </w:r>
    </w:p>
    <w:p w14:paraId="47801D32"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8ECF529" w14:textId="77777777" w:rsidR="00946656" w:rsidRPr="009B3356" w:rsidRDefault="00946656" w:rsidP="00946656">
      <w:pPr>
        <w:pStyle w:val="NormalBold"/>
      </w:pPr>
      <w:r w:rsidRPr="009B3356">
        <w:rPr>
          <w:rStyle w:val="HideTWBExt"/>
          <w:b w:val="0"/>
        </w:rPr>
        <w:t>&lt;Article&gt;</w:t>
      </w:r>
      <w:r w:rsidRPr="009B3356">
        <w:t>Paragraphe 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EAB3840" w14:textId="77777777" w:rsidTr="007336E4">
        <w:trPr>
          <w:trHeight w:hRule="exact" w:val="240"/>
          <w:jc w:val="center"/>
        </w:trPr>
        <w:tc>
          <w:tcPr>
            <w:tcW w:w="9752" w:type="dxa"/>
            <w:gridSpan w:val="2"/>
            <w:tcBorders>
              <w:top w:val="nil"/>
              <w:left w:val="nil"/>
              <w:bottom w:val="nil"/>
              <w:right w:val="nil"/>
            </w:tcBorders>
          </w:tcPr>
          <w:p w14:paraId="5585F23F" w14:textId="77777777" w:rsidR="00946656" w:rsidRPr="009B3356" w:rsidRDefault="00946656" w:rsidP="007336E4"/>
        </w:tc>
      </w:tr>
      <w:tr w:rsidR="00946656" w:rsidRPr="009B3356" w14:paraId="29074CC4" w14:textId="77777777" w:rsidTr="007336E4">
        <w:trPr>
          <w:trHeight w:val="240"/>
          <w:jc w:val="center"/>
        </w:trPr>
        <w:tc>
          <w:tcPr>
            <w:tcW w:w="4876" w:type="dxa"/>
            <w:tcBorders>
              <w:top w:val="nil"/>
              <w:left w:val="nil"/>
              <w:bottom w:val="nil"/>
              <w:right w:val="nil"/>
            </w:tcBorders>
          </w:tcPr>
          <w:p w14:paraId="5999AF2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7E1B5C5" w14:textId="77777777" w:rsidR="00946656" w:rsidRPr="009B3356" w:rsidRDefault="00946656" w:rsidP="007336E4">
            <w:pPr>
              <w:pStyle w:val="AmColumnHeading"/>
            </w:pPr>
            <w:r w:rsidRPr="009B3356">
              <w:t>Amendement</w:t>
            </w:r>
          </w:p>
        </w:tc>
      </w:tr>
      <w:tr w:rsidR="00946656" w:rsidRPr="009B3356" w14:paraId="5919FF8F" w14:textId="77777777" w:rsidTr="007336E4">
        <w:trPr>
          <w:jc w:val="center"/>
        </w:trPr>
        <w:tc>
          <w:tcPr>
            <w:tcW w:w="4876" w:type="dxa"/>
            <w:tcBorders>
              <w:top w:val="nil"/>
              <w:left w:val="nil"/>
              <w:bottom w:val="nil"/>
              <w:right w:val="nil"/>
            </w:tcBorders>
          </w:tcPr>
          <w:p w14:paraId="1818BAF8" w14:textId="77777777" w:rsidR="00946656" w:rsidRPr="009B3356" w:rsidRDefault="00946656" w:rsidP="007336E4">
            <w:pPr>
              <w:pStyle w:val="Normal6a"/>
            </w:pPr>
          </w:p>
        </w:tc>
        <w:tc>
          <w:tcPr>
            <w:tcW w:w="4876" w:type="dxa"/>
            <w:tcBorders>
              <w:top w:val="nil"/>
              <w:left w:val="nil"/>
              <w:bottom w:val="nil"/>
              <w:right w:val="nil"/>
            </w:tcBorders>
          </w:tcPr>
          <w:p w14:paraId="07C985AD" w14:textId="53FB81D7" w:rsidR="00946656" w:rsidRPr="009B3356" w:rsidRDefault="00946656" w:rsidP="007336E4">
            <w:pPr>
              <w:pStyle w:val="Normal6a"/>
            </w:pPr>
            <w:r w:rsidRPr="009B3356">
              <w:rPr>
                <w:b/>
                <w:i/>
              </w:rPr>
              <w:t>3 bis.</w:t>
            </w:r>
            <w:r w:rsidRPr="009B3356">
              <w:tab/>
            </w:r>
            <w:proofErr w:type="gramStart"/>
            <w:r w:rsidRPr="009B3356">
              <w:rPr>
                <w:b/>
                <w:i/>
              </w:rPr>
              <w:t>regrette</w:t>
            </w:r>
            <w:proofErr w:type="gramEnd"/>
            <w:r w:rsidRPr="009B3356">
              <w:rPr>
                <w:b/>
                <w:i/>
              </w:rPr>
              <w:t xml:space="preserve"> que la Commission ait décidé de retirer des textes législatifs en suspens, y compris certains pour lesquels le Parlement était parvenu à une position en première lecture et le Conseil était prêt à publier son orientation générale, sans que les colégislateurs en aient été informés au préalable et qu</w:t>
            </w:r>
            <w:r w:rsidR="005531B8">
              <w:rPr>
                <w:b/>
                <w:i/>
              </w:rPr>
              <w:t>’</w:t>
            </w:r>
            <w:r w:rsidRPr="009B3356">
              <w:rPr>
                <w:b/>
                <w:i/>
              </w:rPr>
              <w:t>un dialogue approprié ait eu lieu avec eux;</w:t>
            </w:r>
          </w:p>
        </w:tc>
      </w:tr>
    </w:tbl>
    <w:p w14:paraId="556DF64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68CE544" w14:textId="77777777" w:rsidR="00946656" w:rsidRPr="009B3356" w:rsidRDefault="00946656" w:rsidP="00946656">
      <w:r w:rsidRPr="009B3356">
        <w:rPr>
          <w:rStyle w:val="HideTWBExt"/>
        </w:rPr>
        <w:lastRenderedPageBreak/>
        <w:t>&lt;/Amend&gt;</w:t>
      </w:r>
    </w:p>
    <w:p w14:paraId="48B9F39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51</w:t>
      </w:r>
      <w:r w:rsidRPr="009B3356">
        <w:rPr>
          <w:rStyle w:val="HideTWBExt"/>
          <w:b w:val="0"/>
        </w:rPr>
        <w:t>&lt;/NumAm&gt;</w:t>
      </w:r>
    </w:p>
    <w:p w14:paraId="20C2E4B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FCBFEF0" w14:textId="77777777" w:rsidR="00946656" w:rsidRPr="009B3356" w:rsidRDefault="00946656" w:rsidP="00946656">
      <w:pPr>
        <w:pStyle w:val="NormalBold"/>
      </w:pPr>
      <w:r w:rsidRPr="009B3356">
        <w:rPr>
          <w:rStyle w:val="HideTWBExt"/>
          <w:b w:val="0"/>
        </w:rPr>
        <w:t>&lt;/RepeatBlock-By&gt;</w:t>
      </w:r>
    </w:p>
    <w:p w14:paraId="0000369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33A62C5" w14:textId="77777777" w:rsidR="00946656" w:rsidRPr="009B3356" w:rsidRDefault="00946656" w:rsidP="00946656">
      <w:pPr>
        <w:pStyle w:val="NormalBold"/>
      </w:pPr>
      <w:r w:rsidRPr="009B3356">
        <w:rPr>
          <w:rStyle w:val="HideTWBExt"/>
          <w:b w:val="0"/>
        </w:rPr>
        <w:t>&lt;Article&gt;</w:t>
      </w:r>
      <w:r w:rsidRPr="009B3356">
        <w:t>Paragraphe 4</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37019E4" w14:textId="77777777" w:rsidTr="007336E4">
        <w:trPr>
          <w:trHeight w:hRule="exact" w:val="240"/>
          <w:jc w:val="center"/>
        </w:trPr>
        <w:tc>
          <w:tcPr>
            <w:tcW w:w="9752" w:type="dxa"/>
            <w:gridSpan w:val="2"/>
            <w:tcBorders>
              <w:top w:val="nil"/>
              <w:left w:val="nil"/>
              <w:bottom w:val="nil"/>
              <w:right w:val="nil"/>
            </w:tcBorders>
          </w:tcPr>
          <w:p w14:paraId="11EBF058" w14:textId="77777777" w:rsidR="00946656" w:rsidRPr="009B3356" w:rsidRDefault="00946656" w:rsidP="007336E4"/>
        </w:tc>
      </w:tr>
      <w:tr w:rsidR="00946656" w:rsidRPr="009B3356" w14:paraId="11279E45" w14:textId="77777777" w:rsidTr="007336E4">
        <w:trPr>
          <w:trHeight w:val="240"/>
          <w:jc w:val="center"/>
        </w:trPr>
        <w:tc>
          <w:tcPr>
            <w:tcW w:w="4876" w:type="dxa"/>
            <w:tcBorders>
              <w:top w:val="nil"/>
              <w:left w:val="nil"/>
              <w:bottom w:val="nil"/>
              <w:right w:val="nil"/>
            </w:tcBorders>
          </w:tcPr>
          <w:p w14:paraId="1E9E02F7"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EE48DFB" w14:textId="77777777" w:rsidR="00946656" w:rsidRPr="009B3356" w:rsidRDefault="00946656" w:rsidP="007336E4">
            <w:pPr>
              <w:pStyle w:val="AmColumnHeading"/>
            </w:pPr>
            <w:r w:rsidRPr="009B3356">
              <w:t>Amendement</w:t>
            </w:r>
          </w:p>
        </w:tc>
      </w:tr>
      <w:tr w:rsidR="00946656" w:rsidRPr="009B3356" w14:paraId="7CC41BA9" w14:textId="77777777" w:rsidTr="007336E4">
        <w:trPr>
          <w:jc w:val="center"/>
        </w:trPr>
        <w:tc>
          <w:tcPr>
            <w:tcW w:w="4876" w:type="dxa"/>
            <w:tcBorders>
              <w:top w:val="nil"/>
              <w:left w:val="nil"/>
              <w:bottom w:val="nil"/>
              <w:right w:val="nil"/>
            </w:tcBorders>
          </w:tcPr>
          <w:p w14:paraId="37EF6681" w14:textId="51BF637C" w:rsidR="00946656" w:rsidRPr="009B3356" w:rsidRDefault="00946656" w:rsidP="007336E4">
            <w:pPr>
              <w:pStyle w:val="Normal6a"/>
            </w:pPr>
            <w:r w:rsidRPr="009B3356">
              <w:t>4.</w:t>
            </w:r>
            <w:r w:rsidRPr="009B3356">
              <w:tab/>
              <w:t>se félicite des rapports annuels 2025 des commissaires sur les progrès accomplis en matière de simplification, de mise en œuvre et d</w:t>
            </w:r>
            <w:r w:rsidR="005531B8">
              <w:t>’</w:t>
            </w:r>
            <w:r w:rsidRPr="009B3356">
              <w:t>application, qui couvrent la période comprise entre le 1er janvier et le 31 juillet 2025; reconnaît que ces rapports constituent une source précieuse d</w:t>
            </w:r>
            <w:r w:rsidR="005531B8">
              <w:t>’</w:t>
            </w:r>
            <w:r w:rsidRPr="009B3356">
              <w:t>informations sur l</w:t>
            </w:r>
            <w:r w:rsidR="005531B8">
              <w:t>’</w:t>
            </w:r>
            <w:r w:rsidRPr="009B3356">
              <w:t>état d</w:t>
            </w:r>
            <w:r w:rsidR="005531B8">
              <w:t>’</w:t>
            </w:r>
            <w:r w:rsidRPr="009B3356">
              <w:t>avancement de la mise en œuvre du droit de l</w:t>
            </w:r>
            <w:r w:rsidR="005531B8">
              <w:t>’</w:t>
            </w:r>
            <w:r w:rsidRPr="009B3356">
              <w:t>Union dans divers secteurs et dans les États membres; relève avec satisfaction que les rapports sont structurellement bien organisés et clairement présentés; regrette néanmoins que l</w:t>
            </w:r>
            <w:r w:rsidR="005531B8">
              <w:t>’</w:t>
            </w:r>
            <w:r w:rsidRPr="009B3356">
              <w:t>analyse reste trop axée sur les réalisations et n</w:t>
            </w:r>
            <w:r w:rsidR="005531B8">
              <w:t>’</w:t>
            </w:r>
            <w:r w:rsidRPr="009B3356">
              <w:t>accorde pas suffisamment d</w:t>
            </w:r>
            <w:r w:rsidR="005531B8">
              <w:t>’</w:t>
            </w:r>
            <w:r w:rsidRPr="009B3356">
              <w:t>attention aux défis persistants et aux lacunes systémiques en matière d</w:t>
            </w:r>
            <w:r w:rsidR="005531B8">
              <w:t>’</w:t>
            </w:r>
            <w:r w:rsidRPr="009B3356">
              <w:t>application; invite instamment la Commission à revoir sa méthodologie à cet égard afin de recenser clairement les insuffisances et de déterminer les mesures qu</w:t>
            </w:r>
            <w:r w:rsidR="005531B8">
              <w:t>’</w:t>
            </w:r>
            <w:r w:rsidRPr="009B3356">
              <w:t>elle envisage de prendre pour y remédier;</w:t>
            </w:r>
          </w:p>
        </w:tc>
        <w:tc>
          <w:tcPr>
            <w:tcW w:w="4876" w:type="dxa"/>
            <w:tcBorders>
              <w:top w:val="nil"/>
              <w:left w:val="nil"/>
              <w:bottom w:val="nil"/>
              <w:right w:val="nil"/>
            </w:tcBorders>
          </w:tcPr>
          <w:p w14:paraId="763C277F" w14:textId="4C56F488" w:rsidR="00946656" w:rsidRPr="009B3356" w:rsidRDefault="00946656" w:rsidP="007336E4">
            <w:pPr>
              <w:pStyle w:val="Normal6a"/>
            </w:pPr>
            <w:r w:rsidRPr="009B3356">
              <w:t>4.</w:t>
            </w:r>
            <w:r w:rsidRPr="009B3356">
              <w:tab/>
              <w:t xml:space="preserve">se félicite </w:t>
            </w:r>
            <w:r w:rsidRPr="009B3356">
              <w:rPr>
                <w:b/>
                <w:i/>
              </w:rPr>
              <w:t>du rapport de synthèse annuel 2025 sur la simplification, la mise en œuvre et l</w:t>
            </w:r>
            <w:r w:rsidR="005531B8">
              <w:rPr>
                <w:b/>
                <w:i/>
              </w:rPr>
              <w:t>’</w:t>
            </w:r>
            <w:r w:rsidRPr="009B3356">
              <w:rPr>
                <w:b/>
                <w:i/>
              </w:rPr>
              <w:t xml:space="preserve">application et </w:t>
            </w:r>
            <w:r w:rsidRPr="009B3356">
              <w:t>des rapports annuels 2025 des commissaires sur les progrès accomplis en matière de simplification, de mise en œuvre et d</w:t>
            </w:r>
            <w:r w:rsidR="005531B8">
              <w:t>’</w:t>
            </w:r>
            <w:r w:rsidRPr="009B3356">
              <w:t>application, qui couvrent la période comprise entre le 1</w:t>
            </w:r>
            <w:r w:rsidRPr="009B3356">
              <w:rPr>
                <w:vertAlign w:val="superscript"/>
              </w:rPr>
              <w:t>er</w:t>
            </w:r>
            <w:r w:rsidRPr="009B3356">
              <w:t> janvier et le 31 juillet 2025; reconnaît que ces rapports constituent une source précieuse d</w:t>
            </w:r>
            <w:r w:rsidR="005531B8">
              <w:t>’</w:t>
            </w:r>
            <w:r w:rsidRPr="009B3356">
              <w:t>informations sur l</w:t>
            </w:r>
            <w:r w:rsidR="005531B8">
              <w:t>’</w:t>
            </w:r>
            <w:r w:rsidRPr="009B3356">
              <w:t>état d</w:t>
            </w:r>
            <w:r w:rsidR="005531B8">
              <w:t>’</w:t>
            </w:r>
            <w:r w:rsidRPr="009B3356">
              <w:t>avancement de la mise en œuvre du droit de l</w:t>
            </w:r>
            <w:r w:rsidR="005531B8">
              <w:t>’</w:t>
            </w:r>
            <w:r w:rsidRPr="009B3356">
              <w:t>Union dans divers secteurs et dans les États membres; relève avec satisfaction que les rapports sont structurellement bien organisés et clairement présentés; regrette néanmoins que l</w:t>
            </w:r>
            <w:r w:rsidR="005531B8">
              <w:t>’</w:t>
            </w:r>
            <w:r w:rsidRPr="009B3356">
              <w:t>analyse reste trop axée sur les réalisations et n</w:t>
            </w:r>
            <w:r w:rsidR="005531B8">
              <w:t>’</w:t>
            </w:r>
            <w:r w:rsidRPr="009B3356">
              <w:t>accorde pas suffisamment d</w:t>
            </w:r>
            <w:r w:rsidR="005531B8">
              <w:t>’</w:t>
            </w:r>
            <w:r w:rsidRPr="009B3356">
              <w:t>attention aux défis persistants et aux lacunes systémiques en matière d</w:t>
            </w:r>
            <w:r w:rsidR="005531B8">
              <w:t>’</w:t>
            </w:r>
            <w:r w:rsidRPr="009B3356">
              <w:t>application; invite instamment la Commission à revoir sa méthodologie à cet égard afin de recenser clairement les insuffisances et de déterminer les mesures qu</w:t>
            </w:r>
            <w:r w:rsidR="005531B8">
              <w:t>’</w:t>
            </w:r>
            <w:r w:rsidRPr="009B3356">
              <w:t>elle envisage de prendre pour y remédier;</w:t>
            </w:r>
            <w:r w:rsidRPr="009B3356">
              <w:rPr>
                <w:b/>
                <w:i/>
              </w:rPr>
              <w:t> note que l</w:t>
            </w:r>
            <w:r w:rsidR="005531B8">
              <w:rPr>
                <w:b/>
                <w:i/>
              </w:rPr>
              <w:t>’</w:t>
            </w:r>
            <w:r w:rsidRPr="009B3356">
              <w:rPr>
                <w:b/>
                <w:i/>
              </w:rPr>
              <w:t>insuffisance de données comparatives et d</w:t>
            </w:r>
            <w:r w:rsidR="005531B8">
              <w:rPr>
                <w:b/>
                <w:i/>
              </w:rPr>
              <w:t>’</w:t>
            </w:r>
            <w:r w:rsidRPr="009B3356">
              <w:rPr>
                <w:b/>
                <w:i/>
              </w:rPr>
              <w:t>indicateurs axés sur les résultats limite l</w:t>
            </w:r>
            <w:r w:rsidR="005531B8">
              <w:rPr>
                <w:b/>
                <w:i/>
              </w:rPr>
              <w:t>’</w:t>
            </w:r>
            <w:r w:rsidRPr="009B3356">
              <w:rPr>
                <w:b/>
                <w:i/>
              </w:rPr>
              <w:t>évaluation des progrès réels au fil du temps; note qu</w:t>
            </w:r>
            <w:r w:rsidR="005531B8">
              <w:rPr>
                <w:b/>
                <w:i/>
              </w:rPr>
              <w:t>’</w:t>
            </w:r>
            <w:r w:rsidRPr="009B3356">
              <w:rPr>
                <w:b/>
                <w:i/>
              </w:rPr>
              <w:t>une approche plus équilibrée et plus transparente renforcerait considérablement la crédibilité et l</w:t>
            </w:r>
            <w:r w:rsidR="005531B8">
              <w:rPr>
                <w:b/>
                <w:i/>
              </w:rPr>
              <w:t>’</w:t>
            </w:r>
            <w:r w:rsidRPr="009B3356">
              <w:rPr>
                <w:b/>
                <w:i/>
              </w:rPr>
              <w:t>utilité des rapports, tant pour les décideurs politiques que pour les citoyens;</w:t>
            </w:r>
          </w:p>
        </w:tc>
      </w:tr>
    </w:tbl>
    <w:p w14:paraId="0A660B3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7C941AF" w14:textId="77777777" w:rsidR="00946656" w:rsidRPr="009B3356" w:rsidRDefault="00946656" w:rsidP="00946656">
      <w:r w:rsidRPr="009B3356">
        <w:rPr>
          <w:rStyle w:val="HideTWBExt"/>
        </w:rPr>
        <w:t>&lt;/Amend&gt;</w:t>
      </w:r>
    </w:p>
    <w:p w14:paraId="431AD6F6" w14:textId="77777777" w:rsidR="00946656" w:rsidRPr="009B3356" w:rsidRDefault="00946656" w:rsidP="00946656">
      <w:pPr>
        <w:pStyle w:val="AmNumberTabs"/>
      </w:pPr>
      <w:r w:rsidRPr="009B3356">
        <w:rPr>
          <w:rStyle w:val="HideTWBExt"/>
          <w:b w:val="0"/>
        </w:rPr>
        <w:lastRenderedPageBreak/>
        <w:t>&lt;Amend&gt;</w:t>
      </w:r>
      <w:r w:rsidRPr="009B3356">
        <w:t>Amendement</w:t>
      </w:r>
      <w:r w:rsidRPr="009B3356">
        <w:tab/>
      </w:r>
      <w:r w:rsidRPr="009B3356">
        <w:tab/>
      </w:r>
      <w:r w:rsidRPr="009B3356">
        <w:rPr>
          <w:rStyle w:val="HideTWBExt"/>
          <w:b w:val="0"/>
        </w:rPr>
        <w:t>&lt;NumAm&gt;</w:t>
      </w:r>
      <w:r w:rsidRPr="009B3356">
        <w:t>52</w:t>
      </w:r>
      <w:r w:rsidRPr="009B3356">
        <w:rPr>
          <w:rStyle w:val="HideTWBExt"/>
          <w:b w:val="0"/>
        </w:rPr>
        <w:t>&lt;/NumAm&gt;</w:t>
      </w:r>
    </w:p>
    <w:p w14:paraId="77B574C1"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074D04B5" w14:textId="77777777" w:rsidR="00946656" w:rsidRPr="009B3356" w:rsidRDefault="00946656" w:rsidP="00946656">
      <w:pPr>
        <w:pStyle w:val="NormalBold"/>
      </w:pPr>
      <w:r w:rsidRPr="009B3356">
        <w:rPr>
          <w:rStyle w:val="HideTWBExt"/>
          <w:b w:val="0"/>
        </w:rPr>
        <w:t>&lt;/RepeatBlock-By&gt;</w:t>
      </w:r>
    </w:p>
    <w:p w14:paraId="30BA392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32F0C6A" w14:textId="77777777" w:rsidR="00946656" w:rsidRPr="009B3356" w:rsidRDefault="00946656" w:rsidP="00946656">
      <w:pPr>
        <w:pStyle w:val="NormalBold"/>
      </w:pPr>
      <w:r w:rsidRPr="009B3356">
        <w:rPr>
          <w:rStyle w:val="HideTWBExt"/>
          <w:b w:val="0"/>
        </w:rPr>
        <w:t>&lt;Article&gt;</w:t>
      </w:r>
      <w:r w:rsidRPr="009B3356">
        <w:t>Paragraphe 4</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F0CD1B5" w14:textId="77777777" w:rsidTr="007336E4">
        <w:trPr>
          <w:trHeight w:hRule="exact" w:val="240"/>
          <w:jc w:val="center"/>
        </w:trPr>
        <w:tc>
          <w:tcPr>
            <w:tcW w:w="9752" w:type="dxa"/>
            <w:gridSpan w:val="2"/>
            <w:tcBorders>
              <w:top w:val="nil"/>
              <w:left w:val="nil"/>
              <w:bottom w:val="nil"/>
              <w:right w:val="nil"/>
            </w:tcBorders>
          </w:tcPr>
          <w:p w14:paraId="6EFC45C0" w14:textId="77777777" w:rsidR="00946656" w:rsidRPr="009B3356" w:rsidRDefault="00946656" w:rsidP="007336E4"/>
        </w:tc>
      </w:tr>
      <w:tr w:rsidR="00946656" w:rsidRPr="009B3356" w14:paraId="5BE08A10" w14:textId="77777777" w:rsidTr="007336E4">
        <w:trPr>
          <w:trHeight w:val="240"/>
          <w:jc w:val="center"/>
        </w:trPr>
        <w:tc>
          <w:tcPr>
            <w:tcW w:w="4876" w:type="dxa"/>
            <w:tcBorders>
              <w:top w:val="nil"/>
              <w:left w:val="nil"/>
              <w:bottom w:val="nil"/>
              <w:right w:val="nil"/>
            </w:tcBorders>
          </w:tcPr>
          <w:p w14:paraId="09D5E97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E6961F9" w14:textId="77777777" w:rsidR="00946656" w:rsidRPr="009B3356" w:rsidRDefault="00946656" w:rsidP="007336E4">
            <w:pPr>
              <w:pStyle w:val="AmColumnHeading"/>
            </w:pPr>
            <w:r w:rsidRPr="009B3356">
              <w:t>Amendement</w:t>
            </w:r>
          </w:p>
        </w:tc>
      </w:tr>
      <w:tr w:rsidR="00946656" w:rsidRPr="009B3356" w14:paraId="0E7E6810" w14:textId="77777777" w:rsidTr="007336E4">
        <w:trPr>
          <w:jc w:val="center"/>
        </w:trPr>
        <w:tc>
          <w:tcPr>
            <w:tcW w:w="4876" w:type="dxa"/>
            <w:tcBorders>
              <w:top w:val="nil"/>
              <w:left w:val="nil"/>
              <w:bottom w:val="nil"/>
              <w:right w:val="nil"/>
            </w:tcBorders>
          </w:tcPr>
          <w:p w14:paraId="501D6459" w14:textId="4FE29EA9" w:rsidR="00946656" w:rsidRPr="009B3356" w:rsidRDefault="00946656" w:rsidP="007336E4">
            <w:pPr>
              <w:pStyle w:val="Normal6a"/>
            </w:pPr>
            <w:r w:rsidRPr="009B3356">
              <w:t>4.</w:t>
            </w:r>
            <w:r w:rsidRPr="009B3356">
              <w:tab/>
            </w:r>
            <w:r w:rsidRPr="009B3356">
              <w:rPr>
                <w:b/>
                <w:i/>
              </w:rPr>
              <w:t>se félicite</w:t>
            </w:r>
            <w:r w:rsidRPr="009B3356">
              <w:t xml:space="preserve"> des rapports annuels 2025 des commissaires sur les progrès accomplis en matière de simplification, de mise en œuvre et d</w:t>
            </w:r>
            <w:r w:rsidR="005531B8">
              <w:t>’</w:t>
            </w:r>
            <w:r w:rsidRPr="009B3356">
              <w:t xml:space="preserve">application, qui couvrent la période comprise entre le 1er janvier et le 31 juillet 2025; reconnaît que ces rapports constituent </w:t>
            </w:r>
            <w:r w:rsidRPr="009B3356">
              <w:rPr>
                <w:b/>
                <w:i/>
              </w:rPr>
              <w:t>une source précieuse d</w:t>
            </w:r>
            <w:r w:rsidR="005531B8">
              <w:rPr>
                <w:b/>
                <w:i/>
              </w:rPr>
              <w:t>’</w:t>
            </w:r>
            <w:r w:rsidRPr="009B3356">
              <w:t>informations sur l</w:t>
            </w:r>
            <w:r w:rsidR="005531B8">
              <w:t>’</w:t>
            </w:r>
            <w:r w:rsidRPr="009B3356">
              <w:t>état d</w:t>
            </w:r>
            <w:r w:rsidR="005531B8">
              <w:t>’</w:t>
            </w:r>
            <w:r w:rsidRPr="009B3356">
              <w:t>avancement de la mise en œuvre du droit de l</w:t>
            </w:r>
            <w:r w:rsidR="005531B8">
              <w:t>’</w:t>
            </w:r>
            <w:r w:rsidRPr="009B3356">
              <w:t xml:space="preserve">Union dans divers secteurs et dans les États membres; relève </w:t>
            </w:r>
            <w:r w:rsidRPr="009B3356">
              <w:rPr>
                <w:b/>
                <w:i/>
              </w:rPr>
              <w:t>avec satisfaction</w:t>
            </w:r>
            <w:r w:rsidRPr="009B3356">
              <w:t xml:space="preserve"> que les rapports sont </w:t>
            </w:r>
            <w:r w:rsidRPr="009B3356">
              <w:rPr>
                <w:b/>
                <w:i/>
              </w:rPr>
              <w:t>structurellement bien organisés et</w:t>
            </w:r>
            <w:r w:rsidRPr="009B3356">
              <w:t xml:space="preserve"> clairement présentés; regrette néanmoins que l</w:t>
            </w:r>
            <w:r w:rsidR="005531B8">
              <w:t>’</w:t>
            </w:r>
            <w:r w:rsidRPr="009B3356">
              <w:t>analyse reste trop axée sur les réalisations et n</w:t>
            </w:r>
            <w:r w:rsidR="005531B8">
              <w:t>’</w:t>
            </w:r>
            <w:r w:rsidRPr="009B3356">
              <w:t>accorde pas suffisamment d</w:t>
            </w:r>
            <w:r w:rsidR="005531B8">
              <w:t>’</w:t>
            </w:r>
            <w:r w:rsidRPr="009B3356">
              <w:t>attention aux défis persistants et aux lacunes systémiques en matière d</w:t>
            </w:r>
            <w:r w:rsidR="005531B8">
              <w:t>’</w:t>
            </w:r>
            <w:r w:rsidRPr="009B3356">
              <w:t>application; invite instamment la Commission à revoir sa méthodologie à cet égard afin de recenser clairement les insuffisances et de déterminer les mesures qu</w:t>
            </w:r>
            <w:r w:rsidR="005531B8">
              <w:t>’</w:t>
            </w:r>
            <w:r w:rsidRPr="009B3356">
              <w:t>elle envisage de prendre pour y remédier;</w:t>
            </w:r>
          </w:p>
        </w:tc>
        <w:tc>
          <w:tcPr>
            <w:tcW w:w="4876" w:type="dxa"/>
            <w:tcBorders>
              <w:top w:val="nil"/>
              <w:left w:val="nil"/>
              <w:bottom w:val="nil"/>
              <w:right w:val="nil"/>
            </w:tcBorders>
          </w:tcPr>
          <w:p w14:paraId="129F90B0" w14:textId="7244D797" w:rsidR="00946656" w:rsidRPr="009B3356" w:rsidRDefault="00946656" w:rsidP="007336E4">
            <w:pPr>
              <w:pStyle w:val="Normal6a"/>
            </w:pPr>
            <w:r w:rsidRPr="009B3356">
              <w:t>4.</w:t>
            </w:r>
            <w:r w:rsidRPr="009B3356">
              <w:tab/>
            </w:r>
            <w:r w:rsidRPr="009B3356">
              <w:rPr>
                <w:b/>
                <w:i/>
              </w:rPr>
              <w:t>prend note</w:t>
            </w:r>
            <w:r w:rsidRPr="009B3356">
              <w:t xml:space="preserve"> des rapports annuels 2025 des commissaires sur les progrès accomplis en matière de simplification, de mise en œuvre et d</w:t>
            </w:r>
            <w:r w:rsidR="005531B8">
              <w:t>’</w:t>
            </w:r>
            <w:r w:rsidRPr="009B3356">
              <w:t>application, qui couvrent la période comprise entre le 1</w:t>
            </w:r>
            <w:r w:rsidRPr="009B3356">
              <w:rPr>
                <w:vertAlign w:val="superscript"/>
              </w:rPr>
              <w:t>er</w:t>
            </w:r>
            <w:r w:rsidRPr="009B3356">
              <w:t xml:space="preserve"> janvier et le 31 juillet 2025; reconnaît que ces rapports constituent </w:t>
            </w:r>
            <w:r w:rsidRPr="009B3356">
              <w:rPr>
                <w:b/>
                <w:i/>
              </w:rPr>
              <w:t xml:space="preserve">des </w:t>
            </w:r>
            <w:r w:rsidRPr="009B3356">
              <w:t xml:space="preserve">informations </w:t>
            </w:r>
            <w:r w:rsidRPr="009B3356">
              <w:rPr>
                <w:b/>
                <w:i/>
              </w:rPr>
              <w:t>factuelles</w:t>
            </w:r>
            <w:r w:rsidRPr="009B3356">
              <w:t xml:space="preserve"> sur l</w:t>
            </w:r>
            <w:r w:rsidR="005531B8">
              <w:t>’</w:t>
            </w:r>
            <w:r w:rsidRPr="009B3356">
              <w:t>état d</w:t>
            </w:r>
            <w:r w:rsidR="005531B8">
              <w:t>’</w:t>
            </w:r>
            <w:r w:rsidRPr="009B3356">
              <w:t>avancement de la mise en œuvre du droit de l</w:t>
            </w:r>
            <w:r w:rsidR="005531B8">
              <w:t>’</w:t>
            </w:r>
            <w:r w:rsidRPr="009B3356">
              <w:t>Union dans divers secteurs et dans les États membres; relève que les rapports sont clairement présentés; regrette néanmoins que l</w:t>
            </w:r>
            <w:r w:rsidR="005531B8">
              <w:t>’</w:t>
            </w:r>
            <w:r w:rsidRPr="009B3356">
              <w:t>analyse reste trop axée sur les réalisations et n</w:t>
            </w:r>
            <w:r w:rsidR="005531B8">
              <w:t>’</w:t>
            </w:r>
            <w:r w:rsidRPr="009B3356">
              <w:t>accorde pas suffisamment d</w:t>
            </w:r>
            <w:r w:rsidR="005531B8">
              <w:t>’</w:t>
            </w:r>
            <w:r w:rsidRPr="009B3356">
              <w:t>attention aux défis persistants et aux lacunes systémiques en matière d</w:t>
            </w:r>
            <w:r w:rsidR="005531B8">
              <w:t>’</w:t>
            </w:r>
            <w:r w:rsidRPr="009B3356">
              <w:t>application; invite instamment la Commission à revoir sa méthodologie à cet égard afin de recenser clairement</w:t>
            </w:r>
            <w:r w:rsidRPr="009B3356">
              <w:rPr>
                <w:b/>
                <w:i/>
              </w:rPr>
              <w:t xml:space="preserve"> et de manière transparente</w:t>
            </w:r>
            <w:r w:rsidRPr="009B3356">
              <w:t xml:space="preserve"> les insuffisances et de déterminer les mesures qu</w:t>
            </w:r>
            <w:r w:rsidR="005531B8">
              <w:t>’</w:t>
            </w:r>
            <w:r w:rsidRPr="009B3356">
              <w:t>elle envisage de prendre pour y remédier;</w:t>
            </w:r>
          </w:p>
        </w:tc>
      </w:tr>
    </w:tbl>
    <w:p w14:paraId="226AE32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9998251" w14:textId="77777777" w:rsidR="00946656" w:rsidRPr="009B3356" w:rsidRDefault="00946656" w:rsidP="00946656">
      <w:r w:rsidRPr="009B3356">
        <w:rPr>
          <w:rStyle w:val="HideTWBExt"/>
        </w:rPr>
        <w:t>&lt;/Amend&gt;</w:t>
      </w:r>
    </w:p>
    <w:p w14:paraId="6EE98E1F"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53</w:t>
      </w:r>
      <w:r w:rsidRPr="009B3356">
        <w:rPr>
          <w:rStyle w:val="HideTWBExt"/>
          <w:b w:val="0"/>
        </w:rPr>
        <w:t>&lt;/NumAm&gt;</w:t>
      </w:r>
    </w:p>
    <w:p w14:paraId="10FE2237" w14:textId="77777777" w:rsidR="00946656" w:rsidRPr="009B3356" w:rsidRDefault="00946656" w:rsidP="00946656">
      <w:pPr>
        <w:pStyle w:val="NormalBold"/>
      </w:pPr>
      <w:r w:rsidRPr="009B3356">
        <w:rPr>
          <w:rStyle w:val="HideTWBExt"/>
          <w:b w:val="0"/>
        </w:rPr>
        <w:t>&lt;RepeatBlock-By&gt;&lt;Members&gt;</w:t>
      </w:r>
      <w:r w:rsidRPr="009B3356">
        <w:t xml:space="preserve">Victor </w:t>
      </w:r>
      <w:proofErr w:type="spellStart"/>
      <w:r w:rsidRPr="009B3356">
        <w:t>Negrescu</w:t>
      </w:r>
      <w:proofErr w:type="spellEnd"/>
      <w:r w:rsidRPr="009B3356">
        <w:rPr>
          <w:rStyle w:val="HideTWBExt"/>
          <w:b w:val="0"/>
        </w:rPr>
        <w:t>&lt;/Members&gt;</w:t>
      </w:r>
    </w:p>
    <w:p w14:paraId="007361A4" w14:textId="77777777" w:rsidR="00946656" w:rsidRPr="009B3356" w:rsidRDefault="00946656" w:rsidP="00946656">
      <w:pPr>
        <w:pStyle w:val="NormalBold"/>
      </w:pPr>
      <w:r w:rsidRPr="009B3356">
        <w:rPr>
          <w:rStyle w:val="HideTWBExt"/>
          <w:b w:val="0"/>
        </w:rPr>
        <w:t>&lt;/RepeatBlock-By&gt;</w:t>
      </w:r>
    </w:p>
    <w:p w14:paraId="657572E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5C59C5F" w14:textId="77777777" w:rsidR="00946656" w:rsidRPr="009B3356" w:rsidRDefault="00946656" w:rsidP="00946656">
      <w:pPr>
        <w:pStyle w:val="NormalBold"/>
      </w:pPr>
      <w:r w:rsidRPr="009B3356">
        <w:rPr>
          <w:rStyle w:val="HideTWBExt"/>
          <w:b w:val="0"/>
        </w:rPr>
        <w:t>&lt;Article&gt;</w:t>
      </w:r>
      <w:r w:rsidRPr="009B3356">
        <w:t>Paragraphe 4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EA1CDA8" w14:textId="77777777" w:rsidTr="007336E4">
        <w:trPr>
          <w:trHeight w:hRule="exact" w:val="240"/>
          <w:jc w:val="center"/>
        </w:trPr>
        <w:tc>
          <w:tcPr>
            <w:tcW w:w="9752" w:type="dxa"/>
            <w:gridSpan w:val="2"/>
            <w:tcBorders>
              <w:top w:val="nil"/>
              <w:left w:val="nil"/>
              <w:bottom w:val="nil"/>
              <w:right w:val="nil"/>
            </w:tcBorders>
          </w:tcPr>
          <w:p w14:paraId="690CE45E" w14:textId="77777777" w:rsidR="00946656" w:rsidRPr="009B3356" w:rsidRDefault="00946656" w:rsidP="007336E4"/>
        </w:tc>
      </w:tr>
      <w:tr w:rsidR="00946656" w:rsidRPr="009B3356" w14:paraId="2F6F21B3" w14:textId="77777777" w:rsidTr="007336E4">
        <w:trPr>
          <w:trHeight w:val="240"/>
          <w:jc w:val="center"/>
        </w:trPr>
        <w:tc>
          <w:tcPr>
            <w:tcW w:w="4876" w:type="dxa"/>
            <w:tcBorders>
              <w:top w:val="nil"/>
              <w:left w:val="nil"/>
              <w:bottom w:val="nil"/>
              <w:right w:val="nil"/>
            </w:tcBorders>
          </w:tcPr>
          <w:p w14:paraId="105B61E7"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CC7936B" w14:textId="77777777" w:rsidR="00946656" w:rsidRPr="009B3356" w:rsidRDefault="00946656" w:rsidP="007336E4">
            <w:pPr>
              <w:pStyle w:val="AmColumnHeading"/>
            </w:pPr>
            <w:r w:rsidRPr="009B3356">
              <w:t>Amendement</w:t>
            </w:r>
          </w:p>
        </w:tc>
      </w:tr>
      <w:tr w:rsidR="00946656" w:rsidRPr="009B3356" w14:paraId="1CC28FE1" w14:textId="77777777" w:rsidTr="007336E4">
        <w:trPr>
          <w:jc w:val="center"/>
        </w:trPr>
        <w:tc>
          <w:tcPr>
            <w:tcW w:w="4876" w:type="dxa"/>
            <w:tcBorders>
              <w:top w:val="nil"/>
              <w:left w:val="nil"/>
              <w:bottom w:val="nil"/>
              <w:right w:val="nil"/>
            </w:tcBorders>
          </w:tcPr>
          <w:p w14:paraId="556CA1D9" w14:textId="77777777" w:rsidR="00946656" w:rsidRPr="009B3356" w:rsidRDefault="00946656" w:rsidP="007336E4">
            <w:pPr>
              <w:pStyle w:val="Normal6a"/>
            </w:pPr>
          </w:p>
        </w:tc>
        <w:tc>
          <w:tcPr>
            <w:tcW w:w="4876" w:type="dxa"/>
            <w:tcBorders>
              <w:top w:val="nil"/>
              <w:left w:val="nil"/>
              <w:bottom w:val="nil"/>
              <w:right w:val="nil"/>
            </w:tcBorders>
          </w:tcPr>
          <w:p w14:paraId="4389E929" w14:textId="3252B85B" w:rsidR="00946656" w:rsidRPr="009B3356" w:rsidRDefault="00946656" w:rsidP="007336E4">
            <w:pPr>
              <w:pStyle w:val="Normal6a"/>
            </w:pPr>
            <w:r w:rsidRPr="009B3356">
              <w:rPr>
                <w:b/>
                <w:i/>
              </w:rPr>
              <w:t>4 bis.</w:t>
            </w:r>
            <w:r w:rsidRPr="009B3356">
              <w:tab/>
            </w:r>
            <w:proofErr w:type="gramStart"/>
            <w:r w:rsidRPr="009B3356">
              <w:rPr>
                <w:b/>
                <w:i/>
              </w:rPr>
              <w:t>invite</w:t>
            </w:r>
            <w:proofErr w:type="gramEnd"/>
            <w:r w:rsidRPr="009B3356">
              <w:rPr>
                <w:b/>
                <w:i/>
              </w:rPr>
              <w:t xml:space="preserve"> la Commission à publier un rapport annuel de transparence consacré spécifiquement au cycle de contrôle, de simplification et d</w:t>
            </w:r>
            <w:r w:rsidR="005531B8">
              <w:rPr>
                <w:b/>
                <w:i/>
              </w:rPr>
              <w:t>’</w:t>
            </w:r>
            <w:r w:rsidRPr="009B3356">
              <w:rPr>
                <w:b/>
                <w:i/>
              </w:rPr>
              <w:t xml:space="preserve">application, en </w:t>
            </w:r>
            <w:r w:rsidRPr="009B3356">
              <w:rPr>
                <w:b/>
                <w:i/>
              </w:rPr>
              <w:lastRenderedPageBreak/>
              <w:t>détaillant les changements méthodologiques, les sources de données, les défis rencontrés et les consultations menées avec les parties prenantes et les administrations nationales;</w:t>
            </w:r>
          </w:p>
        </w:tc>
      </w:tr>
    </w:tbl>
    <w:p w14:paraId="6F16773D"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BE94A75" w14:textId="77777777" w:rsidR="00946656" w:rsidRPr="009B3356" w:rsidRDefault="00946656" w:rsidP="00946656">
      <w:r w:rsidRPr="009B3356">
        <w:rPr>
          <w:rStyle w:val="HideTWBExt"/>
        </w:rPr>
        <w:t>&lt;/Amend&gt;</w:t>
      </w:r>
    </w:p>
    <w:p w14:paraId="5864090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54</w:t>
      </w:r>
      <w:r w:rsidRPr="009B3356">
        <w:rPr>
          <w:rStyle w:val="HideTWBExt"/>
          <w:b w:val="0"/>
        </w:rPr>
        <w:t>&lt;/NumAm&gt;</w:t>
      </w:r>
    </w:p>
    <w:p w14:paraId="10BB09E4" w14:textId="77777777" w:rsidR="00946656" w:rsidRPr="009B3356" w:rsidRDefault="00946656" w:rsidP="00946656">
      <w:pPr>
        <w:pStyle w:val="NormalBold"/>
      </w:pPr>
      <w:r w:rsidRPr="009B3356">
        <w:rPr>
          <w:rStyle w:val="HideTWBExt"/>
          <w:b w:val="0"/>
        </w:rPr>
        <w:t>&lt;RepeatBlock-By&gt;&lt;Members&gt;</w:t>
      </w:r>
      <w:r w:rsidRPr="009B3356">
        <w:t xml:space="preserve">Victor </w:t>
      </w:r>
      <w:proofErr w:type="spellStart"/>
      <w:r w:rsidRPr="009B3356">
        <w:t>Negrescu</w:t>
      </w:r>
      <w:proofErr w:type="spellEnd"/>
      <w:r w:rsidRPr="009B3356">
        <w:rPr>
          <w:rStyle w:val="HideTWBExt"/>
          <w:b w:val="0"/>
        </w:rPr>
        <w:t>&lt;/Members&gt;</w:t>
      </w:r>
    </w:p>
    <w:p w14:paraId="72773A14" w14:textId="77777777" w:rsidR="00946656" w:rsidRPr="009B3356" w:rsidRDefault="00946656" w:rsidP="00946656">
      <w:pPr>
        <w:pStyle w:val="NormalBold"/>
      </w:pPr>
      <w:r w:rsidRPr="009B3356">
        <w:rPr>
          <w:rStyle w:val="HideTWBExt"/>
          <w:b w:val="0"/>
        </w:rPr>
        <w:t>&lt;/RepeatBlock-By&gt;</w:t>
      </w:r>
    </w:p>
    <w:p w14:paraId="62FC11B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B3F9A06" w14:textId="77777777" w:rsidR="00946656" w:rsidRPr="009B3356" w:rsidRDefault="00946656" w:rsidP="00946656">
      <w:pPr>
        <w:pStyle w:val="NormalBold"/>
      </w:pPr>
      <w:r w:rsidRPr="009B3356">
        <w:rPr>
          <w:rStyle w:val="HideTWBExt"/>
          <w:b w:val="0"/>
        </w:rPr>
        <w:t>&lt;Article&gt;</w:t>
      </w:r>
      <w:r w:rsidRPr="009B3356">
        <w:t>Paragraphe 4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F19177C" w14:textId="77777777" w:rsidTr="007336E4">
        <w:trPr>
          <w:trHeight w:hRule="exact" w:val="240"/>
          <w:jc w:val="center"/>
        </w:trPr>
        <w:tc>
          <w:tcPr>
            <w:tcW w:w="9752" w:type="dxa"/>
            <w:gridSpan w:val="2"/>
            <w:tcBorders>
              <w:top w:val="nil"/>
              <w:left w:val="nil"/>
              <w:bottom w:val="nil"/>
              <w:right w:val="nil"/>
            </w:tcBorders>
          </w:tcPr>
          <w:p w14:paraId="5204D981" w14:textId="77777777" w:rsidR="00946656" w:rsidRPr="009B3356" w:rsidRDefault="00946656" w:rsidP="007336E4"/>
        </w:tc>
      </w:tr>
      <w:tr w:rsidR="00946656" w:rsidRPr="009B3356" w14:paraId="609DA3A5" w14:textId="77777777" w:rsidTr="007336E4">
        <w:trPr>
          <w:trHeight w:val="240"/>
          <w:jc w:val="center"/>
        </w:trPr>
        <w:tc>
          <w:tcPr>
            <w:tcW w:w="4876" w:type="dxa"/>
            <w:tcBorders>
              <w:top w:val="nil"/>
              <w:left w:val="nil"/>
              <w:bottom w:val="nil"/>
              <w:right w:val="nil"/>
            </w:tcBorders>
          </w:tcPr>
          <w:p w14:paraId="20A6BFE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81D8C56" w14:textId="77777777" w:rsidR="00946656" w:rsidRPr="009B3356" w:rsidRDefault="00946656" w:rsidP="007336E4">
            <w:pPr>
              <w:pStyle w:val="AmColumnHeading"/>
            </w:pPr>
            <w:r w:rsidRPr="009B3356">
              <w:t>Amendement</w:t>
            </w:r>
          </w:p>
        </w:tc>
      </w:tr>
      <w:tr w:rsidR="00946656" w:rsidRPr="009B3356" w14:paraId="5230CD99" w14:textId="77777777" w:rsidTr="007336E4">
        <w:trPr>
          <w:jc w:val="center"/>
        </w:trPr>
        <w:tc>
          <w:tcPr>
            <w:tcW w:w="4876" w:type="dxa"/>
            <w:tcBorders>
              <w:top w:val="nil"/>
              <w:left w:val="nil"/>
              <w:bottom w:val="nil"/>
              <w:right w:val="nil"/>
            </w:tcBorders>
          </w:tcPr>
          <w:p w14:paraId="1A9BDA12" w14:textId="77777777" w:rsidR="00946656" w:rsidRPr="009B3356" w:rsidRDefault="00946656" w:rsidP="007336E4">
            <w:pPr>
              <w:pStyle w:val="Normal6a"/>
            </w:pPr>
          </w:p>
        </w:tc>
        <w:tc>
          <w:tcPr>
            <w:tcW w:w="4876" w:type="dxa"/>
            <w:tcBorders>
              <w:top w:val="nil"/>
              <w:left w:val="nil"/>
              <w:bottom w:val="nil"/>
              <w:right w:val="nil"/>
            </w:tcBorders>
          </w:tcPr>
          <w:p w14:paraId="680991F2" w14:textId="4859C35D" w:rsidR="00946656" w:rsidRPr="009B3356" w:rsidRDefault="00946656" w:rsidP="007336E4">
            <w:pPr>
              <w:pStyle w:val="Normal6a"/>
            </w:pPr>
            <w:r w:rsidRPr="009B3356">
              <w:rPr>
                <w:b/>
                <w:i/>
              </w:rPr>
              <w:t>4 ter.</w:t>
            </w:r>
            <w:r w:rsidRPr="009B3356">
              <w:tab/>
            </w:r>
            <w:r w:rsidRPr="009B3356">
              <w:rPr>
                <w:b/>
                <w:i/>
              </w:rPr>
              <w:t>souligne, à la lumière de l</w:t>
            </w:r>
            <w:r w:rsidR="005531B8">
              <w:rPr>
                <w:b/>
                <w:i/>
              </w:rPr>
              <w:t>’</w:t>
            </w:r>
            <w:r w:rsidRPr="009B3356">
              <w:rPr>
                <w:b/>
                <w:i/>
              </w:rPr>
              <w:t>arrêt de la Cour de justice de l</w:t>
            </w:r>
            <w:r w:rsidR="005531B8">
              <w:rPr>
                <w:b/>
                <w:i/>
              </w:rPr>
              <w:t>’</w:t>
            </w:r>
            <w:r w:rsidRPr="009B3356">
              <w:rPr>
                <w:b/>
                <w:i/>
              </w:rPr>
              <w:t>Union européenne dans l</w:t>
            </w:r>
            <w:r w:rsidR="005531B8">
              <w:rPr>
                <w:b/>
                <w:i/>
              </w:rPr>
              <w:t>’</w:t>
            </w:r>
            <w:r w:rsidRPr="009B3356">
              <w:rPr>
                <w:b/>
                <w:i/>
              </w:rPr>
              <w:t>affaire C-19/23, la nécessité de renforcer les mécanismes ex ante garantissant que les propositions législatives respectent pleinement la répartition des compétences prévue par les traités, afin d</w:t>
            </w:r>
            <w:r w:rsidR="005531B8">
              <w:rPr>
                <w:b/>
                <w:i/>
              </w:rPr>
              <w:t>’</w:t>
            </w:r>
            <w:r w:rsidRPr="009B3356">
              <w:rPr>
                <w:b/>
                <w:i/>
              </w:rPr>
              <w:t>éviter des situations dans lesquelles des actes adoptés selon la procédure législative ordinaire complète et approuvés par les États membres pourraient ensuite être annulés, même partiellement, pour des raisons de base juridique ou de compétence; souligne qu</w:t>
            </w:r>
            <w:r w:rsidR="005531B8">
              <w:rPr>
                <w:b/>
                <w:i/>
              </w:rPr>
              <w:t>’</w:t>
            </w:r>
            <w:r w:rsidRPr="009B3356">
              <w:rPr>
                <w:b/>
                <w:i/>
              </w:rPr>
              <w:t>un contrôle juridique renforcé à tous les stades du processus législatif est essentiel pour préserver la stabilité, la prévisibilité et la crédibilité de la législation de l</w:t>
            </w:r>
            <w:r w:rsidR="005531B8">
              <w:rPr>
                <w:b/>
                <w:i/>
              </w:rPr>
              <w:t>’</w:t>
            </w:r>
            <w:r w:rsidRPr="009B3356">
              <w:rPr>
                <w:b/>
                <w:i/>
              </w:rPr>
              <w:t>Union;</w:t>
            </w:r>
          </w:p>
        </w:tc>
      </w:tr>
    </w:tbl>
    <w:p w14:paraId="354C5ADF"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D46F341" w14:textId="77777777" w:rsidR="00946656" w:rsidRPr="009B3356" w:rsidRDefault="00946656" w:rsidP="00946656">
      <w:r w:rsidRPr="009B3356">
        <w:rPr>
          <w:rStyle w:val="HideTWBExt"/>
        </w:rPr>
        <w:t>&lt;/Amend&gt;</w:t>
      </w:r>
    </w:p>
    <w:p w14:paraId="4D0CFA0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55</w:t>
      </w:r>
      <w:r w:rsidRPr="009B3356">
        <w:rPr>
          <w:rStyle w:val="HideTWBExt"/>
          <w:b w:val="0"/>
        </w:rPr>
        <w:t>&lt;/NumAm&gt;</w:t>
      </w:r>
    </w:p>
    <w:p w14:paraId="05DFF892"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7C4FA458" w14:textId="77777777" w:rsidR="00946656" w:rsidRPr="009B3356" w:rsidRDefault="00946656" w:rsidP="00946656">
      <w:pPr>
        <w:pStyle w:val="NormalBold"/>
      </w:pPr>
      <w:r w:rsidRPr="009B3356">
        <w:rPr>
          <w:rStyle w:val="HideTWBExt"/>
          <w:b w:val="0"/>
        </w:rPr>
        <w:t>&lt;/RepeatBlock-By&gt;</w:t>
      </w:r>
    </w:p>
    <w:p w14:paraId="1660C3B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9415E83" w14:textId="77777777" w:rsidR="00946656" w:rsidRPr="009B3356" w:rsidRDefault="00946656" w:rsidP="00946656">
      <w:pPr>
        <w:pStyle w:val="NormalBold"/>
      </w:pPr>
      <w:r w:rsidRPr="009B3356">
        <w:rPr>
          <w:rStyle w:val="HideTWBExt"/>
          <w:b w:val="0"/>
        </w:rPr>
        <w:t>&lt;Article&gt;</w:t>
      </w:r>
      <w:r w:rsidRPr="009B3356">
        <w:t>Paragraphe 5</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A13F921" w14:textId="77777777" w:rsidTr="007336E4">
        <w:trPr>
          <w:trHeight w:hRule="exact" w:val="240"/>
          <w:jc w:val="center"/>
        </w:trPr>
        <w:tc>
          <w:tcPr>
            <w:tcW w:w="9752" w:type="dxa"/>
            <w:gridSpan w:val="2"/>
            <w:tcBorders>
              <w:top w:val="nil"/>
              <w:left w:val="nil"/>
              <w:bottom w:val="nil"/>
              <w:right w:val="nil"/>
            </w:tcBorders>
          </w:tcPr>
          <w:p w14:paraId="7BD373F2" w14:textId="77777777" w:rsidR="00946656" w:rsidRPr="009B3356" w:rsidRDefault="00946656" w:rsidP="007336E4"/>
        </w:tc>
      </w:tr>
      <w:tr w:rsidR="00946656" w:rsidRPr="009B3356" w14:paraId="49B8FC5C" w14:textId="77777777" w:rsidTr="007336E4">
        <w:trPr>
          <w:trHeight w:val="240"/>
          <w:jc w:val="center"/>
        </w:trPr>
        <w:tc>
          <w:tcPr>
            <w:tcW w:w="4876" w:type="dxa"/>
            <w:tcBorders>
              <w:top w:val="nil"/>
              <w:left w:val="nil"/>
              <w:bottom w:val="nil"/>
              <w:right w:val="nil"/>
            </w:tcBorders>
          </w:tcPr>
          <w:p w14:paraId="6B496EAE" w14:textId="77777777" w:rsidR="00946656" w:rsidRPr="009B3356" w:rsidRDefault="00946656" w:rsidP="007336E4">
            <w:pPr>
              <w:pStyle w:val="AmColumnHeading"/>
            </w:pPr>
            <w:r w:rsidRPr="009B3356">
              <w:lastRenderedPageBreak/>
              <w:t>Proposition de résolution</w:t>
            </w:r>
          </w:p>
        </w:tc>
        <w:tc>
          <w:tcPr>
            <w:tcW w:w="4876" w:type="dxa"/>
            <w:tcBorders>
              <w:top w:val="nil"/>
              <w:left w:val="nil"/>
              <w:bottom w:val="nil"/>
              <w:right w:val="nil"/>
            </w:tcBorders>
          </w:tcPr>
          <w:p w14:paraId="7B28079D" w14:textId="77777777" w:rsidR="00946656" w:rsidRPr="009B3356" w:rsidRDefault="00946656" w:rsidP="007336E4">
            <w:pPr>
              <w:pStyle w:val="AmColumnHeading"/>
            </w:pPr>
            <w:r w:rsidRPr="009B3356">
              <w:t>Amendement</w:t>
            </w:r>
          </w:p>
        </w:tc>
      </w:tr>
      <w:tr w:rsidR="00946656" w:rsidRPr="009B3356" w14:paraId="6C8C2D79" w14:textId="77777777" w:rsidTr="007336E4">
        <w:trPr>
          <w:jc w:val="center"/>
        </w:trPr>
        <w:tc>
          <w:tcPr>
            <w:tcW w:w="4876" w:type="dxa"/>
            <w:tcBorders>
              <w:top w:val="nil"/>
              <w:left w:val="nil"/>
              <w:bottom w:val="nil"/>
              <w:right w:val="nil"/>
            </w:tcBorders>
          </w:tcPr>
          <w:p w14:paraId="58B625AB" w14:textId="750B7D95" w:rsidR="00946656" w:rsidRPr="009B3356" w:rsidRDefault="00946656" w:rsidP="007336E4">
            <w:pPr>
              <w:pStyle w:val="Normal6a"/>
            </w:pPr>
            <w:r w:rsidRPr="009B3356">
              <w:rPr>
                <w:b/>
                <w:i/>
              </w:rPr>
              <w:t>5.</w:t>
            </w:r>
            <w:r w:rsidRPr="009B3356">
              <w:tab/>
            </w:r>
            <w:r w:rsidRPr="009B3356">
              <w:rPr>
                <w:b/>
                <w:i/>
              </w:rPr>
              <w:t>constate avec inquiétude l</w:t>
            </w:r>
            <w:r w:rsidR="005531B8">
              <w:rPr>
                <w:b/>
                <w:i/>
              </w:rPr>
              <w:t>’</w:t>
            </w:r>
            <w:r w:rsidRPr="009B3356">
              <w:rPr>
                <w:b/>
                <w:i/>
              </w:rPr>
              <w:t xml:space="preserve">absence de toute référence, dans les rapports de suivi sectoriels disponibles, à la procédure EU Pilot, à son fonctionnement actuel ou à son rôle dans la facilitation de la résolution rapide des problèmes avant le lancement de procédures en manquement </w:t>
            </w:r>
            <w:proofErr w:type="gramStart"/>
            <w:r w:rsidRPr="009B3356">
              <w:rPr>
                <w:b/>
                <w:i/>
              </w:rPr>
              <w:t>formelles;</w:t>
            </w:r>
            <w:proofErr w:type="gramEnd"/>
            <w:r w:rsidRPr="009B3356">
              <w:rPr>
                <w:b/>
                <w:i/>
              </w:rPr>
              <w:t xml:space="preserve"> estime que cette omission nuit à l</w:t>
            </w:r>
            <w:r w:rsidR="005531B8">
              <w:rPr>
                <w:b/>
                <w:i/>
              </w:rPr>
              <w:t>’</w:t>
            </w:r>
            <w:r w:rsidRPr="009B3356">
              <w:rPr>
                <w:b/>
                <w:i/>
              </w:rPr>
              <w:t>exhaustivité des rapports et affaiblit la compréhension globale du cycle de mise en œuvre;</w:t>
            </w:r>
          </w:p>
        </w:tc>
        <w:tc>
          <w:tcPr>
            <w:tcW w:w="4876" w:type="dxa"/>
            <w:tcBorders>
              <w:top w:val="nil"/>
              <w:left w:val="nil"/>
              <w:bottom w:val="nil"/>
              <w:right w:val="nil"/>
            </w:tcBorders>
          </w:tcPr>
          <w:p w14:paraId="5ECFFF90" w14:textId="77777777" w:rsidR="00946656" w:rsidRPr="009B3356" w:rsidRDefault="00946656" w:rsidP="007336E4">
            <w:pPr>
              <w:pStyle w:val="Normal6a"/>
            </w:pPr>
            <w:proofErr w:type="gramStart"/>
            <w:r w:rsidRPr="009B3356">
              <w:rPr>
                <w:b/>
                <w:i/>
              </w:rPr>
              <w:t>supprimé</w:t>
            </w:r>
            <w:proofErr w:type="gramEnd"/>
          </w:p>
        </w:tc>
      </w:tr>
    </w:tbl>
    <w:p w14:paraId="58B965F4"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5B892A2A" w14:textId="77777777" w:rsidR="00946656" w:rsidRPr="009B3356" w:rsidRDefault="00946656" w:rsidP="00946656">
      <w:r w:rsidRPr="009B3356">
        <w:rPr>
          <w:rStyle w:val="HideTWBExt"/>
        </w:rPr>
        <w:t>&lt;/Amend&gt;</w:t>
      </w:r>
    </w:p>
    <w:p w14:paraId="33EBBBA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56</w:t>
      </w:r>
      <w:r w:rsidRPr="009B3356">
        <w:rPr>
          <w:rStyle w:val="HideTWBExt"/>
          <w:b w:val="0"/>
        </w:rPr>
        <w:t>&lt;/NumAm&gt;</w:t>
      </w:r>
    </w:p>
    <w:p w14:paraId="758AD28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9BA7AB9" w14:textId="77777777" w:rsidR="00946656" w:rsidRPr="009B3356" w:rsidRDefault="00946656" w:rsidP="00946656">
      <w:pPr>
        <w:pStyle w:val="NormalBold"/>
      </w:pPr>
      <w:r w:rsidRPr="009B3356">
        <w:rPr>
          <w:rStyle w:val="HideTWBExt"/>
          <w:b w:val="0"/>
        </w:rPr>
        <w:t>&lt;/RepeatBlock-By&gt;</w:t>
      </w:r>
    </w:p>
    <w:p w14:paraId="3202FFB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81920FE" w14:textId="77777777" w:rsidR="00946656" w:rsidRPr="009B3356" w:rsidRDefault="00946656" w:rsidP="00946656">
      <w:pPr>
        <w:pStyle w:val="NormalBold"/>
      </w:pPr>
      <w:r w:rsidRPr="009B3356">
        <w:rPr>
          <w:rStyle w:val="HideTWBExt"/>
          <w:b w:val="0"/>
        </w:rPr>
        <w:t>&lt;Article&gt;</w:t>
      </w:r>
      <w:r w:rsidRPr="009B3356">
        <w:t>Paragraphe 5</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2309D06" w14:textId="77777777" w:rsidTr="007336E4">
        <w:trPr>
          <w:trHeight w:hRule="exact" w:val="240"/>
          <w:jc w:val="center"/>
        </w:trPr>
        <w:tc>
          <w:tcPr>
            <w:tcW w:w="9752" w:type="dxa"/>
            <w:gridSpan w:val="2"/>
            <w:tcBorders>
              <w:top w:val="nil"/>
              <w:left w:val="nil"/>
              <w:bottom w:val="nil"/>
              <w:right w:val="nil"/>
            </w:tcBorders>
          </w:tcPr>
          <w:p w14:paraId="3713805F" w14:textId="77777777" w:rsidR="00946656" w:rsidRPr="009B3356" w:rsidRDefault="00946656" w:rsidP="007336E4"/>
        </w:tc>
      </w:tr>
      <w:tr w:rsidR="00946656" w:rsidRPr="009B3356" w14:paraId="204C7469" w14:textId="77777777" w:rsidTr="007336E4">
        <w:trPr>
          <w:trHeight w:val="240"/>
          <w:jc w:val="center"/>
        </w:trPr>
        <w:tc>
          <w:tcPr>
            <w:tcW w:w="4876" w:type="dxa"/>
            <w:tcBorders>
              <w:top w:val="nil"/>
              <w:left w:val="nil"/>
              <w:bottom w:val="nil"/>
              <w:right w:val="nil"/>
            </w:tcBorders>
          </w:tcPr>
          <w:p w14:paraId="1E04A0D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29BDBCF" w14:textId="77777777" w:rsidR="00946656" w:rsidRPr="009B3356" w:rsidRDefault="00946656" w:rsidP="007336E4">
            <w:pPr>
              <w:pStyle w:val="AmColumnHeading"/>
            </w:pPr>
            <w:r w:rsidRPr="009B3356">
              <w:t>Amendement</w:t>
            </w:r>
          </w:p>
        </w:tc>
      </w:tr>
      <w:tr w:rsidR="00946656" w:rsidRPr="009B3356" w14:paraId="7037D307" w14:textId="77777777" w:rsidTr="007336E4">
        <w:trPr>
          <w:jc w:val="center"/>
        </w:trPr>
        <w:tc>
          <w:tcPr>
            <w:tcW w:w="4876" w:type="dxa"/>
            <w:tcBorders>
              <w:top w:val="nil"/>
              <w:left w:val="nil"/>
              <w:bottom w:val="nil"/>
              <w:right w:val="nil"/>
            </w:tcBorders>
          </w:tcPr>
          <w:p w14:paraId="301A9C50" w14:textId="70265824" w:rsidR="00946656" w:rsidRPr="009B3356" w:rsidRDefault="00946656" w:rsidP="007336E4">
            <w:pPr>
              <w:pStyle w:val="Normal6a"/>
            </w:pPr>
            <w:r w:rsidRPr="009B3356">
              <w:rPr>
                <w:b/>
                <w:i/>
              </w:rPr>
              <w:t>5.</w:t>
            </w:r>
            <w:r w:rsidRPr="009B3356">
              <w:tab/>
            </w:r>
            <w:r w:rsidRPr="009B3356">
              <w:rPr>
                <w:b/>
                <w:i/>
              </w:rPr>
              <w:t>constate avec inquiétude l</w:t>
            </w:r>
            <w:r w:rsidR="005531B8">
              <w:rPr>
                <w:b/>
                <w:i/>
              </w:rPr>
              <w:t>’</w:t>
            </w:r>
            <w:r w:rsidRPr="009B3356">
              <w:rPr>
                <w:b/>
                <w:i/>
              </w:rPr>
              <w:t xml:space="preserve">absence de toute référence, dans les rapports de suivi sectoriels disponibles, à la procédure EU Pilot, à son fonctionnement actuel ou à son rôle dans la facilitation de la résolution rapide des problèmes avant le lancement de procédures en manquement </w:t>
            </w:r>
            <w:proofErr w:type="gramStart"/>
            <w:r w:rsidRPr="009B3356">
              <w:rPr>
                <w:b/>
                <w:i/>
              </w:rPr>
              <w:t>formelles;</w:t>
            </w:r>
            <w:proofErr w:type="gramEnd"/>
            <w:r w:rsidRPr="009B3356">
              <w:rPr>
                <w:b/>
                <w:i/>
              </w:rPr>
              <w:t xml:space="preserve"> estime que cette omission nuit à l</w:t>
            </w:r>
            <w:r w:rsidR="005531B8">
              <w:rPr>
                <w:b/>
                <w:i/>
              </w:rPr>
              <w:t>’</w:t>
            </w:r>
            <w:r w:rsidRPr="009B3356">
              <w:rPr>
                <w:b/>
                <w:i/>
              </w:rPr>
              <w:t>exhaustivité des rapports et affaiblit la compréhension globale du cycle de mise en œuvre;</w:t>
            </w:r>
          </w:p>
        </w:tc>
        <w:tc>
          <w:tcPr>
            <w:tcW w:w="4876" w:type="dxa"/>
            <w:tcBorders>
              <w:top w:val="nil"/>
              <w:left w:val="nil"/>
              <w:bottom w:val="nil"/>
              <w:right w:val="nil"/>
            </w:tcBorders>
          </w:tcPr>
          <w:p w14:paraId="07EB7D6F" w14:textId="77777777" w:rsidR="00946656" w:rsidRPr="009B3356" w:rsidRDefault="00946656" w:rsidP="007336E4">
            <w:pPr>
              <w:pStyle w:val="Normal6a"/>
            </w:pPr>
            <w:proofErr w:type="gramStart"/>
            <w:r w:rsidRPr="009B3356">
              <w:rPr>
                <w:b/>
                <w:i/>
              </w:rPr>
              <w:t>supprimé</w:t>
            </w:r>
            <w:proofErr w:type="gramEnd"/>
          </w:p>
        </w:tc>
      </w:tr>
    </w:tbl>
    <w:p w14:paraId="28A7AD3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3AD634F" w14:textId="77777777" w:rsidR="00946656" w:rsidRPr="009B3356" w:rsidRDefault="00946656" w:rsidP="00946656">
      <w:r w:rsidRPr="009B3356">
        <w:rPr>
          <w:rStyle w:val="HideTWBExt"/>
        </w:rPr>
        <w:t>&lt;/Amend&gt;</w:t>
      </w:r>
    </w:p>
    <w:p w14:paraId="14BEDF1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57</w:t>
      </w:r>
      <w:r w:rsidRPr="009B3356">
        <w:rPr>
          <w:rStyle w:val="HideTWBExt"/>
          <w:b w:val="0"/>
        </w:rPr>
        <w:t>&lt;/NumAm&gt;</w:t>
      </w:r>
    </w:p>
    <w:p w14:paraId="79812981"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6B2223E2" w14:textId="77777777" w:rsidR="00946656" w:rsidRPr="009B3356" w:rsidRDefault="00946656" w:rsidP="00946656">
      <w:pPr>
        <w:pStyle w:val="NormalBold"/>
      </w:pPr>
      <w:r w:rsidRPr="009B3356">
        <w:rPr>
          <w:rStyle w:val="HideTWBExt"/>
          <w:b w:val="0"/>
        </w:rPr>
        <w:t>&lt;/RepeatBlock-By&gt;</w:t>
      </w:r>
    </w:p>
    <w:p w14:paraId="17C7963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EDA2187" w14:textId="77777777" w:rsidR="00946656" w:rsidRPr="009B3356" w:rsidRDefault="00946656" w:rsidP="00946656">
      <w:pPr>
        <w:pStyle w:val="NormalBold"/>
      </w:pPr>
      <w:r w:rsidRPr="009B3356">
        <w:rPr>
          <w:rStyle w:val="HideTWBExt"/>
          <w:b w:val="0"/>
        </w:rPr>
        <w:t>&lt;Article&gt;</w:t>
      </w:r>
      <w:r w:rsidRPr="009B3356">
        <w:t>Paragraphe 5</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6DC4274" w14:textId="77777777" w:rsidTr="007336E4">
        <w:trPr>
          <w:trHeight w:hRule="exact" w:val="240"/>
          <w:jc w:val="center"/>
        </w:trPr>
        <w:tc>
          <w:tcPr>
            <w:tcW w:w="9752" w:type="dxa"/>
            <w:gridSpan w:val="2"/>
            <w:tcBorders>
              <w:top w:val="nil"/>
              <w:left w:val="nil"/>
              <w:bottom w:val="nil"/>
              <w:right w:val="nil"/>
            </w:tcBorders>
          </w:tcPr>
          <w:p w14:paraId="714533AC" w14:textId="77777777" w:rsidR="00946656" w:rsidRPr="009B3356" w:rsidRDefault="00946656" w:rsidP="007336E4"/>
        </w:tc>
      </w:tr>
      <w:tr w:rsidR="00946656" w:rsidRPr="009B3356" w14:paraId="5CCBAB83" w14:textId="77777777" w:rsidTr="007336E4">
        <w:trPr>
          <w:trHeight w:val="240"/>
          <w:jc w:val="center"/>
        </w:trPr>
        <w:tc>
          <w:tcPr>
            <w:tcW w:w="4876" w:type="dxa"/>
            <w:tcBorders>
              <w:top w:val="nil"/>
              <w:left w:val="nil"/>
              <w:bottom w:val="nil"/>
              <w:right w:val="nil"/>
            </w:tcBorders>
          </w:tcPr>
          <w:p w14:paraId="4AEDFE15" w14:textId="77777777" w:rsidR="00946656" w:rsidRPr="009B3356" w:rsidRDefault="00946656" w:rsidP="007336E4">
            <w:pPr>
              <w:pStyle w:val="AmColumnHeading"/>
            </w:pPr>
            <w:r w:rsidRPr="009B3356">
              <w:lastRenderedPageBreak/>
              <w:t>Proposition de résolution</w:t>
            </w:r>
          </w:p>
        </w:tc>
        <w:tc>
          <w:tcPr>
            <w:tcW w:w="4876" w:type="dxa"/>
            <w:tcBorders>
              <w:top w:val="nil"/>
              <w:left w:val="nil"/>
              <w:bottom w:val="nil"/>
              <w:right w:val="nil"/>
            </w:tcBorders>
          </w:tcPr>
          <w:p w14:paraId="27395056" w14:textId="77777777" w:rsidR="00946656" w:rsidRPr="009B3356" w:rsidRDefault="00946656" w:rsidP="007336E4">
            <w:pPr>
              <w:pStyle w:val="AmColumnHeading"/>
            </w:pPr>
            <w:r w:rsidRPr="009B3356">
              <w:t>Amendement</w:t>
            </w:r>
          </w:p>
        </w:tc>
      </w:tr>
      <w:tr w:rsidR="00946656" w:rsidRPr="009B3356" w14:paraId="1D234A2C" w14:textId="77777777" w:rsidTr="007336E4">
        <w:trPr>
          <w:jc w:val="center"/>
        </w:trPr>
        <w:tc>
          <w:tcPr>
            <w:tcW w:w="4876" w:type="dxa"/>
            <w:tcBorders>
              <w:top w:val="nil"/>
              <w:left w:val="nil"/>
              <w:bottom w:val="nil"/>
              <w:right w:val="nil"/>
            </w:tcBorders>
          </w:tcPr>
          <w:p w14:paraId="0C7FAA3E" w14:textId="3050E8AE" w:rsidR="00946656" w:rsidRPr="009B3356" w:rsidRDefault="00946656" w:rsidP="007336E4">
            <w:pPr>
              <w:pStyle w:val="Normal6a"/>
            </w:pPr>
            <w:r w:rsidRPr="009B3356">
              <w:t>5.</w:t>
            </w:r>
            <w:r w:rsidRPr="009B3356">
              <w:tab/>
            </w:r>
            <w:r w:rsidRPr="009B3356">
              <w:rPr>
                <w:b/>
                <w:bCs/>
                <w:i/>
                <w:iCs/>
              </w:rPr>
              <w:t>constate</w:t>
            </w:r>
            <w:r w:rsidRPr="009B3356">
              <w:rPr>
                <w:b/>
                <w:bCs/>
              </w:rPr>
              <w:t xml:space="preserve"> </w:t>
            </w:r>
            <w:r w:rsidRPr="009B3356">
              <w:rPr>
                <w:b/>
                <w:bCs/>
                <w:i/>
                <w:iCs/>
              </w:rPr>
              <w:t>avec inquiétude l</w:t>
            </w:r>
            <w:r w:rsidR="005531B8">
              <w:rPr>
                <w:b/>
                <w:bCs/>
                <w:i/>
                <w:iCs/>
              </w:rPr>
              <w:t>’</w:t>
            </w:r>
            <w:r w:rsidRPr="009B3356">
              <w:rPr>
                <w:b/>
                <w:bCs/>
                <w:i/>
                <w:iCs/>
              </w:rPr>
              <w:t xml:space="preserve">absence de toute référence, </w:t>
            </w:r>
            <w:r w:rsidRPr="009B3356">
              <w:t xml:space="preserve">dans les rapports de suivi sectoriels disponibles, à </w:t>
            </w:r>
            <w:r w:rsidRPr="009B3356">
              <w:rPr>
                <w:b/>
                <w:bCs/>
                <w:i/>
                <w:iCs/>
              </w:rPr>
              <w:t>la procédure</w:t>
            </w:r>
            <w:r w:rsidRPr="009B3356">
              <w:t xml:space="preserve"> EU Pilot, </w:t>
            </w:r>
            <w:r w:rsidRPr="009B3356">
              <w:rPr>
                <w:b/>
                <w:bCs/>
                <w:i/>
                <w:iCs/>
              </w:rPr>
              <w:t>à son</w:t>
            </w:r>
            <w:r w:rsidRPr="009B3356">
              <w:t xml:space="preserve"> fonctionnement actuel </w:t>
            </w:r>
            <w:r w:rsidRPr="009B3356">
              <w:rPr>
                <w:b/>
                <w:bCs/>
                <w:i/>
                <w:iCs/>
              </w:rPr>
              <w:t>ou</w:t>
            </w:r>
            <w:r w:rsidRPr="009B3356">
              <w:t xml:space="preserve"> </w:t>
            </w:r>
            <w:r w:rsidRPr="009B3356">
              <w:rPr>
                <w:b/>
                <w:bCs/>
                <w:i/>
                <w:iCs/>
              </w:rPr>
              <w:t>à son</w:t>
            </w:r>
            <w:r w:rsidRPr="009B3356">
              <w:t xml:space="preserve"> rôle dans la facilitation de la résolution rapide des problèmes avant le lancement de procédures en manquement </w:t>
            </w:r>
            <w:proofErr w:type="gramStart"/>
            <w:r w:rsidRPr="009B3356">
              <w:t>formelles;</w:t>
            </w:r>
            <w:proofErr w:type="gramEnd"/>
            <w:r w:rsidRPr="009B3356">
              <w:t xml:space="preserve"> estime que </w:t>
            </w:r>
            <w:r w:rsidRPr="009B3356">
              <w:rPr>
                <w:b/>
                <w:bCs/>
                <w:i/>
                <w:iCs/>
              </w:rPr>
              <w:t>cette omission nuit à l</w:t>
            </w:r>
            <w:r w:rsidR="005531B8">
              <w:rPr>
                <w:b/>
                <w:bCs/>
                <w:i/>
                <w:iCs/>
              </w:rPr>
              <w:t>’</w:t>
            </w:r>
            <w:r w:rsidRPr="009B3356">
              <w:rPr>
                <w:b/>
                <w:bCs/>
                <w:i/>
                <w:iCs/>
              </w:rPr>
              <w:t>exhaustivité des rapports et affaiblit la compréhension globale du cycle de mise en œuvre;</w:t>
            </w:r>
          </w:p>
        </w:tc>
        <w:tc>
          <w:tcPr>
            <w:tcW w:w="4876" w:type="dxa"/>
            <w:tcBorders>
              <w:top w:val="nil"/>
              <w:left w:val="nil"/>
              <w:bottom w:val="nil"/>
              <w:right w:val="nil"/>
            </w:tcBorders>
          </w:tcPr>
          <w:p w14:paraId="18B2C459" w14:textId="77777777" w:rsidR="00946656" w:rsidRPr="009B3356" w:rsidRDefault="00946656" w:rsidP="007336E4">
            <w:pPr>
              <w:pStyle w:val="Normal6a"/>
            </w:pPr>
            <w:r w:rsidRPr="009B3356">
              <w:t>5.</w:t>
            </w:r>
            <w:r w:rsidRPr="009B3356">
              <w:tab/>
            </w:r>
            <w:r w:rsidRPr="009B3356">
              <w:rPr>
                <w:b/>
                <w:bCs/>
                <w:i/>
                <w:iCs/>
              </w:rPr>
              <w:t>prend acte</w:t>
            </w:r>
            <w:r w:rsidRPr="009B3356">
              <w:t xml:space="preserve"> </w:t>
            </w:r>
            <w:r w:rsidRPr="009B3356">
              <w:rPr>
                <w:b/>
                <w:bCs/>
                <w:i/>
                <w:iCs/>
              </w:rPr>
              <w:t xml:space="preserve">des références figurant dans le rapport de synthèse de la Commission pour 2025, ainsi que </w:t>
            </w:r>
            <w:r w:rsidRPr="009B3356">
              <w:t>dans les rapports de suivi sectoriels disponibles</w:t>
            </w:r>
            <w:r w:rsidRPr="009B3356">
              <w:rPr>
                <w:b/>
                <w:bCs/>
                <w:i/>
                <w:iCs/>
              </w:rPr>
              <w:t>, concernant les dialogues préalables aux procédures en manquement formelles (anciennement dénommés</w:t>
            </w:r>
            <w:r w:rsidRPr="009B3356">
              <w:t xml:space="preserve"> EU Pilot</w:t>
            </w:r>
            <w:r w:rsidRPr="009B3356">
              <w:rPr>
                <w:b/>
                <w:bCs/>
                <w:i/>
                <w:iCs/>
              </w:rPr>
              <w:t>)</w:t>
            </w:r>
            <w:r w:rsidRPr="009B3356">
              <w:t xml:space="preserve">, </w:t>
            </w:r>
            <w:r w:rsidRPr="009B3356">
              <w:rPr>
                <w:b/>
                <w:bCs/>
                <w:i/>
                <w:iCs/>
              </w:rPr>
              <w:t>leur</w:t>
            </w:r>
            <w:r w:rsidRPr="009B3356">
              <w:t xml:space="preserve"> fonctionnement actuel </w:t>
            </w:r>
            <w:r w:rsidRPr="009B3356">
              <w:rPr>
                <w:b/>
                <w:bCs/>
                <w:i/>
                <w:iCs/>
              </w:rPr>
              <w:t>et leur</w:t>
            </w:r>
            <w:r w:rsidRPr="009B3356">
              <w:t xml:space="preserve"> rôle dans la facilitation de la résolution rapide des problèmes avant le lancement de procédures en manquement formelles</w:t>
            </w:r>
            <w:r w:rsidRPr="009B3356">
              <w:rPr>
                <w:b/>
                <w:bCs/>
                <w:i/>
                <w:iCs/>
              </w:rPr>
              <w:t>,</w:t>
            </w:r>
            <w:r w:rsidRPr="009B3356">
              <w:t xml:space="preserve"> </w:t>
            </w:r>
            <w:r w:rsidRPr="009B3356">
              <w:rPr>
                <w:b/>
                <w:bCs/>
                <w:i/>
                <w:iCs/>
              </w:rPr>
              <w:t>mais</w:t>
            </w:r>
            <w:r w:rsidRPr="009B3356">
              <w:rPr>
                <w:b/>
                <w:bCs/>
              </w:rPr>
              <w:t xml:space="preserve"> </w:t>
            </w:r>
            <w:r w:rsidRPr="009B3356">
              <w:t>estime que</w:t>
            </w:r>
            <w:r w:rsidRPr="009B3356">
              <w:rPr>
                <w:b/>
                <w:bCs/>
                <w:i/>
                <w:iCs/>
              </w:rPr>
              <w:t xml:space="preserve"> ces références devraient être plus </w:t>
            </w:r>
            <w:proofErr w:type="gramStart"/>
            <w:r w:rsidRPr="009B3356">
              <w:rPr>
                <w:b/>
                <w:bCs/>
                <w:i/>
                <w:iCs/>
              </w:rPr>
              <w:t>détaillées;</w:t>
            </w:r>
            <w:proofErr w:type="gramEnd"/>
          </w:p>
        </w:tc>
      </w:tr>
    </w:tbl>
    <w:p w14:paraId="6DE14A88"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76F5275C" w14:textId="77777777" w:rsidR="00946656" w:rsidRPr="009B3356" w:rsidRDefault="00946656" w:rsidP="00946656">
      <w:r w:rsidRPr="009B3356">
        <w:rPr>
          <w:rStyle w:val="HideTWBExt"/>
        </w:rPr>
        <w:t>&lt;/Amend&gt;</w:t>
      </w:r>
    </w:p>
    <w:p w14:paraId="49AE663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58</w:t>
      </w:r>
      <w:r w:rsidRPr="009B3356">
        <w:rPr>
          <w:rStyle w:val="HideTWBExt"/>
          <w:b w:val="0"/>
        </w:rPr>
        <w:t>&lt;/NumAm&gt;</w:t>
      </w:r>
    </w:p>
    <w:p w14:paraId="4293B6ED"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Sandra Gómez </w:t>
      </w:r>
      <w:proofErr w:type="spellStart"/>
      <w:r w:rsidRPr="009B3356">
        <w:t>López</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37DD7A5D" w14:textId="77777777" w:rsidR="00946656" w:rsidRPr="009B3356" w:rsidRDefault="00946656" w:rsidP="00946656">
      <w:pPr>
        <w:pStyle w:val="NormalBold"/>
      </w:pPr>
      <w:r w:rsidRPr="009B3356">
        <w:rPr>
          <w:rStyle w:val="HideTWBExt"/>
          <w:b w:val="0"/>
        </w:rPr>
        <w:t>&lt;/RepeatBlock-By&gt;</w:t>
      </w:r>
    </w:p>
    <w:p w14:paraId="46AC1A9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3845C9B" w14:textId="77777777" w:rsidR="00946656" w:rsidRPr="009B3356" w:rsidRDefault="00946656" w:rsidP="00946656">
      <w:pPr>
        <w:pStyle w:val="NormalBold"/>
      </w:pPr>
      <w:r w:rsidRPr="009B3356">
        <w:rPr>
          <w:rStyle w:val="HideTWBExt"/>
          <w:b w:val="0"/>
        </w:rPr>
        <w:t>&lt;Article&gt;</w:t>
      </w:r>
      <w:r w:rsidRPr="009B3356">
        <w:t>Paragraphe 5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3D262E3" w14:textId="77777777" w:rsidTr="007336E4">
        <w:trPr>
          <w:trHeight w:hRule="exact" w:val="240"/>
          <w:jc w:val="center"/>
        </w:trPr>
        <w:tc>
          <w:tcPr>
            <w:tcW w:w="9752" w:type="dxa"/>
            <w:gridSpan w:val="2"/>
            <w:tcBorders>
              <w:top w:val="nil"/>
              <w:left w:val="nil"/>
              <w:bottom w:val="nil"/>
              <w:right w:val="nil"/>
            </w:tcBorders>
          </w:tcPr>
          <w:p w14:paraId="17E19308" w14:textId="77777777" w:rsidR="00946656" w:rsidRPr="009B3356" w:rsidRDefault="00946656" w:rsidP="007336E4"/>
        </w:tc>
      </w:tr>
      <w:tr w:rsidR="00946656" w:rsidRPr="009B3356" w14:paraId="081138B6" w14:textId="77777777" w:rsidTr="007336E4">
        <w:trPr>
          <w:trHeight w:val="240"/>
          <w:jc w:val="center"/>
        </w:trPr>
        <w:tc>
          <w:tcPr>
            <w:tcW w:w="4876" w:type="dxa"/>
            <w:tcBorders>
              <w:top w:val="nil"/>
              <w:left w:val="nil"/>
              <w:bottom w:val="nil"/>
              <w:right w:val="nil"/>
            </w:tcBorders>
          </w:tcPr>
          <w:p w14:paraId="79287527"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0235F71" w14:textId="77777777" w:rsidR="00946656" w:rsidRPr="009B3356" w:rsidRDefault="00946656" w:rsidP="007336E4">
            <w:pPr>
              <w:pStyle w:val="AmColumnHeading"/>
            </w:pPr>
            <w:r w:rsidRPr="009B3356">
              <w:t>Amendement</w:t>
            </w:r>
          </w:p>
        </w:tc>
      </w:tr>
      <w:tr w:rsidR="00946656" w:rsidRPr="009B3356" w14:paraId="7269A324" w14:textId="77777777" w:rsidTr="007336E4">
        <w:trPr>
          <w:jc w:val="center"/>
        </w:trPr>
        <w:tc>
          <w:tcPr>
            <w:tcW w:w="4876" w:type="dxa"/>
            <w:tcBorders>
              <w:top w:val="nil"/>
              <w:left w:val="nil"/>
              <w:bottom w:val="nil"/>
              <w:right w:val="nil"/>
            </w:tcBorders>
          </w:tcPr>
          <w:p w14:paraId="17B95C9C" w14:textId="77777777" w:rsidR="00946656" w:rsidRPr="009B3356" w:rsidRDefault="00946656" w:rsidP="007336E4">
            <w:pPr>
              <w:pStyle w:val="Normal6a"/>
            </w:pPr>
          </w:p>
        </w:tc>
        <w:tc>
          <w:tcPr>
            <w:tcW w:w="4876" w:type="dxa"/>
            <w:tcBorders>
              <w:top w:val="nil"/>
              <w:left w:val="nil"/>
              <w:bottom w:val="nil"/>
              <w:right w:val="nil"/>
            </w:tcBorders>
          </w:tcPr>
          <w:p w14:paraId="3D2292E1" w14:textId="7A7F5C02" w:rsidR="00946656" w:rsidRPr="009B3356" w:rsidRDefault="00946656" w:rsidP="007336E4">
            <w:pPr>
              <w:pStyle w:val="Normal6a"/>
            </w:pPr>
            <w:r w:rsidRPr="009B3356">
              <w:rPr>
                <w:b/>
                <w:i/>
              </w:rPr>
              <w:t>5 bis.</w:t>
            </w:r>
            <w:r w:rsidRPr="009B3356">
              <w:tab/>
            </w:r>
            <w:r w:rsidRPr="009B3356">
              <w:rPr>
                <w:b/>
                <w:i/>
              </w:rPr>
              <w:t>souligne que les pétitions reçues par le Parlement constituent un instrument essentiel pour identifier les lacunes dans la mise en œuvre du droit de l</w:t>
            </w:r>
            <w:r w:rsidR="005531B8">
              <w:rPr>
                <w:b/>
                <w:i/>
              </w:rPr>
              <w:t>’</w:t>
            </w:r>
            <w:r w:rsidRPr="009B3356">
              <w:rPr>
                <w:b/>
                <w:i/>
              </w:rPr>
              <w:t>Union, y compris les violations systémiques ou structurelles dans les États membres; exhorte donc la Commission à veiller à ce que les informations et les conclusions issues des pétitions soient systématiquement prises en compte et intégrées dans ses processus d</w:t>
            </w:r>
            <w:r w:rsidR="005531B8">
              <w:rPr>
                <w:b/>
                <w:i/>
              </w:rPr>
              <w:t>’</w:t>
            </w:r>
            <w:r w:rsidRPr="009B3356">
              <w:rPr>
                <w:b/>
                <w:i/>
              </w:rPr>
              <w:t xml:space="preserve">application et de suivi; demande notamment à la Commission de fournir des données statistiques détaillées sur le nombre de pétitions auxquelles la Commission a donné suite, y compris celles qui ont donné lieu à des enquêtes complémentaires dans le cadre des procédures EU Pilot ou des procédures </w:t>
            </w:r>
            <w:r w:rsidRPr="009B3356">
              <w:rPr>
                <w:b/>
                <w:i/>
              </w:rPr>
              <w:lastRenderedPageBreak/>
              <w:t>d</w:t>
            </w:r>
            <w:r w:rsidR="005531B8">
              <w:rPr>
                <w:b/>
                <w:i/>
              </w:rPr>
              <w:t>’</w:t>
            </w:r>
            <w:r w:rsidRPr="009B3356">
              <w:rPr>
                <w:b/>
                <w:i/>
              </w:rPr>
              <w:t>infraction;</w:t>
            </w:r>
          </w:p>
        </w:tc>
      </w:tr>
    </w:tbl>
    <w:p w14:paraId="59A4A160"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BCFBF1D" w14:textId="77777777" w:rsidR="00946656" w:rsidRPr="009B3356" w:rsidRDefault="00946656" w:rsidP="00946656">
      <w:r w:rsidRPr="009B3356">
        <w:rPr>
          <w:rStyle w:val="HideTWBExt"/>
        </w:rPr>
        <w:t>&lt;/Amend&gt;</w:t>
      </w:r>
    </w:p>
    <w:p w14:paraId="1F0F69A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59</w:t>
      </w:r>
      <w:r w:rsidRPr="009B3356">
        <w:rPr>
          <w:rStyle w:val="HideTWBExt"/>
          <w:b w:val="0"/>
        </w:rPr>
        <w:t>&lt;/NumAm&gt;</w:t>
      </w:r>
    </w:p>
    <w:p w14:paraId="2D54F9BF"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2FFDD234" w14:textId="77777777" w:rsidR="00946656" w:rsidRPr="009B3356" w:rsidRDefault="00946656" w:rsidP="00946656">
      <w:pPr>
        <w:pStyle w:val="NormalBold"/>
      </w:pPr>
      <w:r w:rsidRPr="009B3356">
        <w:rPr>
          <w:rStyle w:val="HideTWBExt"/>
          <w:b w:val="0"/>
        </w:rPr>
        <w:t>&lt;/RepeatBlock-By&gt;</w:t>
      </w:r>
    </w:p>
    <w:p w14:paraId="3775E91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17CB74E" w14:textId="77777777" w:rsidR="00946656" w:rsidRPr="009B3356" w:rsidRDefault="00946656" w:rsidP="00946656">
      <w:pPr>
        <w:pStyle w:val="NormalBold"/>
      </w:pPr>
      <w:r w:rsidRPr="009B3356">
        <w:rPr>
          <w:rStyle w:val="HideTWBExt"/>
          <w:b w:val="0"/>
        </w:rPr>
        <w:t>&lt;Article&gt;</w:t>
      </w:r>
      <w:r w:rsidRPr="009B3356">
        <w:t>Paragraphe 5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EC27E0C" w14:textId="77777777" w:rsidTr="007336E4">
        <w:trPr>
          <w:trHeight w:hRule="exact" w:val="240"/>
          <w:jc w:val="center"/>
        </w:trPr>
        <w:tc>
          <w:tcPr>
            <w:tcW w:w="9752" w:type="dxa"/>
            <w:gridSpan w:val="2"/>
            <w:tcBorders>
              <w:top w:val="nil"/>
              <w:left w:val="nil"/>
              <w:bottom w:val="nil"/>
              <w:right w:val="nil"/>
            </w:tcBorders>
          </w:tcPr>
          <w:p w14:paraId="689106E5" w14:textId="77777777" w:rsidR="00946656" w:rsidRPr="009B3356" w:rsidRDefault="00946656" w:rsidP="007336E4"/>
        </w:tc>
      </w:tr>
      <w:tr w:rsidR="00946656" w:rsidRPr="009B3356" w14:paraId="6461FCEC" w14:textId="77777777" w:rsidTr="007336E4">
        <w:trPr>
          <w:trHeight w:val="240"/>
          <w:jc w:val="center"/>
        </w:trPr>
        <w:tc>
          <w:tcPr>
            <w:tcW w:w="4876" w:type="dxa"/>
            <w:tcBorders>
              <w:top w:val="nil"/>
              <w:left w:val="nil"/>
              <w:bottom w:val="nil"/>
              <w:right w:val="nil"/>
            </w:tcBorders>
          </w:tcPr>
          <w:p w14:paraId="266A59B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8FFB224" w14:textId="77777777" w:rsidR="00946656" w:rsidRPr="009B3356" w:rsidRDefault="00946656" w:rsidP="007336E4">
            <w:pPr>
              <w:pStyle w:val="AmColumnHeading"/>
            </w:pPr>
            <w:r w:rsidRPr="009B3356">
              <w:t>Amendement</w:t>
            </w:r>
          </w:p>
        </w:tc>
      </w:tr>
      <w:tr w:rsidR="00946656" w:rsidRPr="009B3356" w14:paraId="38570654" w14:textId="77777777" w:rsidTr="007336E4">
        <w:trPr>
          <w:jc w:val="center"/>
        </w:trPr>
        <w:tc>
          <w:tcPr>
            <w:tcW w:w="4876" w:type="dxa"/>
            <w:tcBorders>
              <w:top w:val="nil"/>
              <w:left w:val="nil"/>
              <w:bottom w:val="nil"/>
              <w:right w:val="nil"/>
            </w:tcBorders>
          </w:tcPr>
          <w:p w14:paraId="1E30CE84" w14:textId="77777777" w:rsidR="00946656" w:rsidRPr="009B3356" w:rsidRDefault="00946656" w:rsidP="007336E4">
            <w:pPr>
              <w:pStyle w:val="Normal6a"/>
            </w:pPr>
          </w:p>
        </w:tc>
        <w:tc>
          <w:tcPr>
            <w:tcW w:w="4876" w:type="dxa"/>
            <w:tcBorders>
              <w:top w:val="nil"/>
              <w:left w:val="nil"/>
              <w:bottom w:val="nil"/>
              <w:right w:val="nil"/>
            </w:tcBorders>
          </w:tcPr>
          <w:p w14:paraId="516F5D31" w14:textId="4DAEDE43" w:rsidR="00946656" w:rsidRPr="009B3356" w:rsidRDefault="00946656" w:rsidP="007336E4">
            <w:pPr>
              <w:pStyle w:val="Normal6a"/>
            </w:pPr>
            <w:r w:rsidRPr="009B3356">
              <w:rPr>
                <w:b/>
                <w:i/>
              </w:rPr>
              <w:t>5 bis.</w:t>
            </w:r>
            <w:r w:rsidRPr="009B3356">
              <w:tab/>
            </w:r>
            <w:r w:rsidRPr="009B3356">
              <w:rPr>
                <w:b/>
                <w:i/>
              </w:rPr>
              <w:t>recommande de poursuivre la réforme du contrôle exercé par les États membres sur les compétences d</w:t>
            </w:r>
            <w:r w:rsidR="005531B8">
              <w:rPr>
                <w:b/>
                <w:i/>
              </w:rPr>
              <w:t>’</w:t>
            </w:r>
            <w:r w:rsidRPr="009B3356">
              <w:rPr>
                <w:b/>
                <w:i/>
              </w:rPr>
              <w:t>exécution de la Commission par le biais d</w:t>
            </w:r>
            <w:r w:rsidR="005531B8">
              <w:rPr>
                <w:b/>
                <w:i/>
              </w:rPr>
              <w:t>’</w:t>
            </w:r>
            <w:r w:rsidRPr="009B3356">
              <w:rPr>
                <w:b/>
                <w:i/>
              </w:rPr>
              <w:t>une réforme du règlement (UE) nº 182/2011 (également appelé règlement comitologie) afin d</w:t>
            </w:r>
            <w:r w:rsidR="005531B8">
              <w:rPr>
                <w:b/>
                <w:i/>
              </w:rPr>
              <w:t>’</w:t>
            </w:r>
            <w:r w:rsidRPr="009B3356">
              <w:rPr>
                <w:b/>
                <w:i/>
              </w:rPr>
              <w:t>accroître la transparence et d</w:t>
            </w:r>
            <w:r w:rsidR="005531B8">
              <w:rPr>
                <w:b/>
                <w:i/>
              </w:rPr>
              <w:t>’</w:t>
            </w:r>
            <w:r w:rsidRPr="009B3356">
              <w:rPr>
                <w:b/>
                <w:i/>
              </w:rPr>
              <w:t>éviter tout blocage injustifié du processus; souligne en particulier que les actes délégués et les actes d</w:t>
            </w:r>
            <w:r w:rsidR="005531B8">
              <w:rPr>
                <w:b/>
                <w:i/>
              </w:rPr>
              <w:t>’</w:t>
            </w:r>
            <w:r w:rsidRPr="009B3356">
              <w:rPr>
                <w:b/>
                <w:i/>
              </w:rPr>
              <w:t>exécution doivent faire l</w:t>
            </w:r>
            <w:r w:rsidR="005531B8">
              <w:rPr>
                <w:b/>
                <w:i/>
              </w:rPr>
              <w:t>’</w:t>
            </w:r>
            <w:r w:rsidRPr="009B3356">
              <w:rPr>
                <w:b/>
                <w:i/>
              </w:rPr>
              <w:t>objet de procédures plus transparentes et être publiés dans un délai permettant aux parties prenantes concernées de se préparer dûment à leur mise en conformité;</w:t>
            </w:r>
          </w:p>
        </w:tc>
      </w:tr>
    </w:tbl>
    <w:p w14:paraId="7D9AA31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06EF296" w14:textId="77777777" w:rsidR="00946656" w:rsidRPr="009B3356" w:rsidRDefault="00946656" w:rsidP="00946656">
      <w:r w:rsidRPr="009B3356">
        <w:rPr>
          <w:rStyle w:val="HideTWBExt"/>
        </w:rPr>
        <w:t>&lt;/Amend&gt;</w:t>
      </w:r>
    </w:p>
    <w:p w14:paraId="14C09BF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60</w:t>
      </w:r>
      <w:r w:rsidRPr="009B3356">
        <w:rPr>
          <w:rStyle w:val="HideTWBExt"/>
          <w:b w:val="0"/>
        </w:rPr>
        <w:t>&lt;/NumAm&gt;</w:t>
      </w:r>
    </w:p>
    <w:p w14:paraId="3C2C86C9"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133B9301" w14:textId="77777777" w:rsidR="00946656" w:rsidRPr="009B3356" w:rsidRDefault="00946656" w:rsidP="00946656">
      <w:pPr>
        <w:pStyle w:val="NormalBold"/>
      </w:pPr>
      <w:r w:rsidRPr="009B3356">
        <w:rPr>
          <w:rStyle w:val="HideTWBExt"/>
          <w:b w:val="0"/>
        </w:rPr>
        <w:t>&lt;/RepeatBlock-By&gt;</w:t>
      </w:r>
    </w:p>
    <w:p w14:paraId="6F8359D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D1B5E96" w14:textId="77777777" w:rsidR="00946656" w:rsidRPr="009B3356" w:rsidRDefault="00946656" w:rsidP="00946656">
      <w:pPr>
        <w:pStyle w:val="NormalBold"/>
      </w:pPr>
      <w:r w:rsidRPr="009B3356">
        <w:rPr>
          <w:rStyle w:val="HideTWBExt"/>
          <w:b w:val="0"/>
        </w:rPr>
        <w:t>&lt;Article&gt;</w:t>
      </w:r>
      <w:r w:rsidRPr="009B3356">
        <w:t>Paragraphe 5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12B1B86" w14:textId="77777777" w:rsidTr="007336E4">
        <w:trPr>
          <w:trHeight w:hRule="exact" w:val="240"/>
          <w:jc w:val="center"/>
        </w:trPr>
        <w:tc>
          <w:tcPr>
            <w:tcW w:w="9752" w:type="dxa"/>
            <w:gridSpan w:val="2"/>
            <w:tcBorders>
              <w:top w:val="nil"/>
              <w:left w:val="nil"/>
              <w:bottom w:val="nil"/>
              <w:right w:val="nil"/>
            </w:tcBorders>
          </w:tcPr>
          <w:p w14:paraId="3E08582A" w14:textId="77777777" w:rsidR="00946656" w:rsidRPr="009B3356" w:rsidRDefault="00946656" w:rsidP="007336E4"/>
        </w:tc>
      </w:tr>
      <w:tr w:rsidR="00946656" w:rsidRPr="009B3356" w14:paraId="4D18C0D4" w14:textId="77777777" w:rsidTr="007336E4">
        <w:trPr>
          <w:trHeight w:val="240"/>
          <w:jc w:val="center"/>
        </w:trPr>
        <w:tc>
          <w:tcPr>
            <w:tcW w:w="4876" w:type="dxa"/>
            <w:tcBorders>
              <w:top w:val="nil"/>
              <w:left w:val="nil"/>
              <w:bottom w:val="nil"/>
              <w:right w:val="nil"/>
            </w:tcBorders>
          </w:tcPr>
          <w:p w14:paraId="4DCBBC7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C0A2ACD" w14:textId="77777777" w:rsidR="00946656" w:rsidRPr="009B3356" w:rsidRDefault="00946656" w:rsidP="007336E4">
            <w:pPr>
              <w:pStyle w:val="AmColumnHeading"/>
            </w:pPr>
            <w:r w:rsidRPr="009B3356">
              <w:t>Amendement</w:t>
            </w:r>
          </w:p>
        </w:tc>
      </w:tr>
      <w:tr w:rsidR="00946656" w:rsidRPr="009B3356" w14:paraId="21F66C72" w14:textId="77777777" w:rsidTr="007336E4">
        <w:trPr>
          <w:jc w:val="center"/>
        </w:trPr>
        <w:tc>
          <w:tcPr>
            <w:tcW w:w="4876" w:type="dxa"/>
            <w:tcBorders>
              <w:top w:val="nil"/>
              <w:left w:val="nil"/>
              <w:bottom w:val="nil"/>
              <w:right w:val="nil"/>
            </w:tcBorders>
          </w:tcPr>
          <w:p w14:paraId="49AA745C" w14:textId="77777777" w:rsidR="00946656" w:rsidRPr="009B3356" w:rsidRDefault="00946656" w:rsidP="007336E4">
            <w:pPr>
              <w:pStyle w:val="Normal6a"/>
            </w:pPr>
          </w:p>
        </w:tc>
        <w:tc>
          <w:tcPr>
            <w:tcW w:w="4876" w:type="dxa"/>
            <w:tcBorders>
              <w:top w:val="nil"/>
              <w:left w:val="nil"/>
              <w:bottom w:val="nil"/>
              <w:right w:val="nil"/>
            </w:tcBorders>
          </w:tcPr>
          <w:p w14:paraId="2B3EC41E" w14:textId="25276EFF" w:rsidR="00946656" w:rsidRPr="009B3356" w:rsidRDefault="00946656" w:rsidP="007336E4">
            <w:pPr>
              <w:pStyle w:val="Normal6a"/>
            </w:pPr>
            <w:r w:rsidRPr="009B3356">
              <w:rPr>
                <w:b/>
                <w:i/>
              </w:rPr>
              <w:t>5 bis.</w:t>
            </w:r>
            <w:r w:rsidRPr="009B3356">
              <w:tab/>
            </w:r>
            <w:proofErr w:type="gramStart"/>
            <w:r w:rsidRPr="009B3356">
              <w:rPr>
                <w:b/>
                <w:i/>
              </w:rPr>
              <w:t>invite</w:t>
            </w:r>
            <w:proofErr w:type="gramEnd"/>
            <w:r w:rsidRPr="009B3356">
              <w:rPr>
                <w:b/>
                <w:i/>
              </w:rPr>
              <w:t xml:space="preserve"> la Commission à veiller, dans les futurs rapports de synthèse sur la simplification, la mise en œuvre et l</w:t>
            </w:r>
            <w:r w:rsidR="005531B8">
              <w:rPr>
                <w:b/>
                <w:i/>
              </w:rPr>
              <w:t>’</w:t>
            </w:r>
            <w:r w:rsidRPr="009B3356">
              <w:rPr>
                <w:b/>
                <w:i/>
              </w:rPr>
              <w:t>application, à une approche équilibrée et à ce que les chapitres sur la simplification soient équilibrés par rapport à l</w:t>
            </w:r>
            <w:r w:rsidR="005531B8">
              <w:rPr>
                <w:b/>
                <w:i/>
              </w:rPr>
              <w:t>’</w:t>
            </w:r>
            <w:r w:rsidRPr="009B3356">
              <w:rPr>
                <w:b/>
                <w:i/>
              </w:rPr>
              <w:t xml:space="preserve">analyse </w:t>
            </w:r>
            <w:r w:rsidRPr="009B3356">
              <w:rPr>
                <w:b/>
                <w:i/>
              </w:rPr>
              <w:lastRenderedPageBreak/>
              <w:t>de la mise en œuvre et de l</w:t>
            </w:r>
            <w:r w:rsidR="005531B8">
              <w:rPr>
                <w:b/>
                <w:i/>
              </w:rPr>
              <w:t>’</w:t>
            </w:r>
            <w:r w:rsidRPr="009B3356">
              <w:rPr>
                <w:b/>
                <w:i/>
              </w:rPr>
              <w:t>application; </w:t>
            </w:r>
          </w:p>
        </w:tc>
      </w:tr>
    </w:tbl>
    <w:p w14:paraId="05AB1813"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FC74F65" w14:textId="77777777" w:rsidR="00946656" w:rsidRPr="009B3356" w:rsidRDefault="00946656" w:rsidP="00946656">
      <w:r w:rsidRPr="009B3356">
        <w:rPr>
          <w:rStyle w:val="HideTWBExt"/>
        </w:rPr>
        <w:t>&lt;/Amend&gt;</w:t>
      </w:r>
    </w:p>
    <w:p w14:paraId="5B94176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61</w:t>
      </w:r>
      <w:r w:rsidRPr="009B3356">
        <w:rPr>
          <w:rStyle w:val="HideTWBExt"/>
          <w:b w:val="0"/>
        </w:rPr>
        <w:t>&lt;/NumAm&gt;</w:t>
      </w:r>
    </w:p>
    <w:p w14:paraId="5B52E5F8"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164D383C" w14:textId="77777777" w:rsidR="00946656" w:rsidRPr="009B3356" w:rsidRDefault="00946656" w:rsidP="00946656">
      <w:pPr>
        <w:pStyle w:val="NormalBold"/>
      </w:pPr>
      <w:r w:rsidRPr="009B3356">
        <w:rPr>
          <w:rStyle w:val="HideTWBExt"/>
          <w:b w:val="0"/>
        </w:rPr>
        <w:t>&lt;/RepeatBlock-By&gt;</w:t>
      </w:r>
    </w:p>
    <w:p w14:paraId="2B7300CF"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5F2C2B6" w14:textId="77777777" w:rsidR="00946656" w:rsidRPr="009B3356" w:rsidRDefault="00946656" w:rsidP="00946656">
      <w:pPr>
        <w:pStyle w:val="NormalBold"/>
      </w:pPr>
      <w:r w:rsidRPr="009B3356">
        <w:rPr>
          <w:rStyle w:val="HideTWBExt"/>
          <w:b w:val="0"/>
        </w:rPr>
        <w:t>&lt;Article&gt;</w:t>
      </w:r>
      <w:r w:rsidRPr="009B3356">
        <w:t>Paragraphe 5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6ADB30F" w14:textId="77777777" w:rsidTr="007336E4">
        <w:trPr>
          <w:trHeight w:hRule="exact" w:val="240"/>
          <w:jc w:val="center"/>
        </w:trPr>
        <w:tc>
          <w:tcPr>
            <w:tcW w:w="9752" w:type="dxa"/>
            <w:gridSpan w:val="2"/>
            <w:tcBorders>
              <w:top w:val="nil"/>
              <w:left w:val="nil"/>
              <w:bottom w:val="nil"/>
              <w:right w:val="nil"/>
            </w:tcBorders>
          </w:tcPr>
          <w:p w14:paraId="7D24C530" w14:textId="77777777" w:rsidR="00946656" w:rsidRPr="009B3356" w:rsidRDefault="00946656" w:rsidP="007336E4"/>
        </w:tc>
      </w:tr>
      <w:tr w:rsidR="00946656" w:rsidRPr="009B3356" w14:paraId="15136885" w14:textId="77777777" w:rsidTr="007336E4">
        <w:trPr>
          <w:trHeight w:val="240"/>
          <w:jc w:val="center"/>
        </w:trPr>
        <w:tc>
          <w:tcPr>
            <w:tcW w:w="4876" w:type="dxa"/>
            <w:tcBorders>
              <w:top w:val="nil"/>
              <w:left w:val="nil"/>
              <w:bottom w:val="nil"/>
              <w:right w:val="nil"/>
            </w:tcBorders>
          </w:tcPr>
          <w:p w14:paraId="50BAFA39"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01E4A41" w14:textId="77777777" w:rsidR="00946656" w:rsidRPr="009B3356" w:rsidRDefault="00946656" w:rsidP="007336E4">
            <w:pPr>
              <w:pStyle w:val="AmColumnHeading"/>
            </w:pPr>
            <w:r w:rsidRPr="009B3356">
              <w:t>Amendement</w:t>
            </w:r>
          </w:p>
        </w:tc>
      </w:tr>
      <w:tr w:rsidR="00946656" w:rsidRPr="009B3356" w14:paraId="17AE6D0B" w14:textId="77777777" w:rsidTr="007336E4">
        <w:trPr>
          <w:jc w:val="center"/>
        </w:trPr>
        <w:tc>
          <w:tcPr>
            <w:tcW w:w="4876" w:type="dxa"/>
            <w:tcBorders>
              <w:top w:val="nil"/>
              <w:left w:val="nil"/>
              <w:bottom w:val="nil"/>
              <w:right w:val="nil"/>
            </w:tcBorders>
          </w:tcPr>
          <w:p w14:paraId="249D860B" w14:textId="77777777" w:rsidR="00946656" w:rsidRPr="009B3356" w:rsidRDefault="00946656" w:rsidP="007336E4">
            <w:pPr>
              <w:pStyle w:val="Normal6a"/>
            </w:pPr>
          </w:p>
        </w:tc>
        <w:tc>
          <w:tcPr>
            <w:tcW w:w="4876" w:type="dxa"/>
            <w:tcBorders>
              <w:top w:val="nil"/>
              <w:left w:val="nil"/>
              <w:bottom w:val="nil"/>
              <w:right w:val="nil"/>
            </w:tcBorders>
          </w:tcPr>
          <w:p w14:paraId="4A2C11A9" w14:textId="6A12152E" w:rsidR="00946656" w:rsidRPr="009B3356" w:rsidRDefault="00946656" w:rsidP="007336E4">
            <w:pPr>
              <w:pStyle w:val="Normal6a"/>
            </w:pPr>
            <w:r w:rsidRPr="009B3356">
              <w:rPr>
                <w:b/>
                <w:i/>
              </w:rPr>
              <w:t>5 ter.</w:t>
            </w:r>
            <w:r w:rsidRPr="009B3356">
              <w:tab/>
            </w:r>
            <w:proofErr w:type="gramStart"/>
            <w:r w:rsidRPr="009B3356">
              <w:rPr>
                <w:b/>
                <w:i/>
              </w:rPr>
              <w:t>demande</w:t>
            </w:r>
            <w:proofErr w:type="gramEnd"/>
            <w:r w:rsidRPr="009B3356">
              <w:rPr>
                <w:b/>
                <w:i/>
              </w:rPr>
              <w:t xml:space="preserve"> que la Commission publie la méthodologie appliquée dans la préparation des rapports de synthèse sur la simplification, la mise en œuvre et l</w:t>
            </w:r>
            <w:r w:rsidR="005531B8">
              <w:rPr>
                <w:b/>
                <w:i/>
              </w:rPr>
              <w:t>’</w:t>
            </w:r>
            <w:r w:rsidRPr="009B3356">
              <w:rPr>
                <w:b/>
                <w:i/>
              </w:rPr>
              <w:t>application afin de garantir la transparence et un contrôle parlementaire efficace;</w:t>
            </w:r>
          </w:p>
        </w:tc>
      </w:tr>
    </w:tbl>
    <w:p w14:paraId="199A0103"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425848A" w14:textId="77777777" w:rsidR="00946656" w:rsidRPr="009B3356" w:rsidRDefault="00946656" w:rsidP="00946656">
      <w:r w:rsidRPr="009B3356">
        <w:rPr>
          <w:rStyle w:val="HideTWBExt"/>
        </w:rPr>
        <w:t>&lt;/Amend&gt;</w:t>
      </w:r>
    </w:p>
    <w:p w14:paraId="77775D6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62</w:t>
      </w:r>
      <w:r w:rsidRPr="009B3356">
        <w:rPr>
          <w:rStyle w:val="HideTWBExt"/>
          <w:b w:val="0"/>
        </w:rPr>
        <w:t>&lt;/NumAm&gt;</w:t>
      </w:r>
    </w:p>
    <w:p w14:paraId="39471208"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768BA009" w14:textId="77777777" w:rsidR="00946656" w:rsidRPr="009B3356" w:rsidRDefault="00946656" w:rsidP="00946656">
      <w:pPr>
        <w:pStyle w:val="NormalBold"/>
      </w:pPr>
      <w:r w:rsidRPr="009B3356">
        <w:rPr>
          <w:rStyle w:val="HideTWBExt"/>
          <w:b w:val="0"/>
        </w:rPr>
        <w:t>&lt;/RepeatBlock-By&gt;</w:t>
      </w:r>
    </w:p>
    <w:p w14:paraId="65875F0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555366F" w14:textId="77777777" w:rsidR="00946656" w:rsidRPr="009B3356" w:rsidRDefault="00946656" w:rsidP="00946656">
      <w:pPr>
        <w:pStyle w:val="NormalBold"/>
      </w:pPr>
      <w:r w:rsidRPr="009B3356">
        <w:rPr>
          <w:rStyle w:val="HideTWBExt"/>
          <w:b w:val="0"/>
        </w:rPr>
        <w:t>&lt;Article&gt;</w:t>
      </w:r>
      <w:r w:rsidRPr="009B3356">
        <w:t>Paragraphe 5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3C65F2B" w14:textId="77777777" w:rsidTr="007336E4">
        <w:trPr>
          <w:trHeight w:hRule="exact" w:val="240"/>
          <w:jc w:val="center"/>
        </w:trPr>
        <w:tc>
          <w:tcPr>
            <w:tcW w:w="9752" w:type="dxa"/>
            <w:gridSpan w:val="2"/>
            <w:tcBorders>
              <w:top w:val="nil"/>
              <w:left w:val="nil"/>
              <w:bottom w:val="nil"/>
              <w:right w:val="nil"/>
            </w:tcBorders>
          </w:tcPr>
          <w:p w14:paraId="0115FE38" w14:textId="77777777" w:rsidR="00946656" w:rsidRPr="009B3356" w:rsidRDefault="00946656" w:rsidP="007336E4"/>
        </w:tc>
      </w:tr>
      <w:tr w:rsidR="00946656" w:rsidRPr="009B3356" w14:paraId="0B849091" w14:textId="77777777" w:rsidTr="007336E4">
        <w:trPr>
          <w:trHeight w:val="240"/>
          <w:jc w:val="center"/>
        </w:trPr>
        <w:tc>
          <w:tcPr>
            <w:tcW w:w="4876" w:type="dxa"/>
            <w:tcBorders>
              <w:top w:val="nil"/>
              <w:left w:val="nil"/>
              <w:bottom w:val="nil"/>
              <w:right w:val="nil"/>
            </w:tcBorders>
          </w:tcPr>
          <w:p w14:paraId="2C3DD0A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A79BE40" w14:textId="77777777" w:rsidR="00946656" w:rsidRPr="009B3356" w:rsidRDefault="00946656" w:rsidP="007336E4">
            <w:pPr>
              <w:pStyle w:val="AmColumnHeading"/>
            </w:pPr>
            <w:r w:rsidRPr="009B3356">
              <w:t>Amendement</w:t>
            </w:r>
          </w:p>
        </w:tc>
      </w:tr>
      <w:tr w:rsidR="00946656" w:rsidRPr="009B3356" w14:paraId="2A1D0C11" w14:textId="77777777" w:rsidTr="007336E4">
        <w:trPr>
          <w:jc w:val="center"/>
        </w:trPr>
        <w:tc>
          <w:tcPr>
            <w:tcW w:w="4876" w:type="dxa"/>
            <w:tcBorders>
              <w:top w:val="nil"/>
              <w:left w:val="nil"/>
              <w:bottom w:val="nil"/>
              <w:right w:val="nil"/>
            </w:tcBorders>
          </w:tcPr>
          <w:p w14:paraId="77AAD30E" w14:textId="77777777" w:rsidR="00946656" w:rsidRPr="009B3356" w:rsidRDefault="00946656" w:rsidP="007336E4">
            <w:pPr>
              <w:pStyle w:val="Normal6a"/>
            </w:pPr>
          </w:p>
        </w:tc>
        <w:tc>
          <w:tcPr>
            <w:tcW w:w="4876" w:type="dxa"/>
            <w:tcBorders>
              <w:top w:val="nil"/>
              <w:left w:val="nil"/>
              <w:bottom w:val="nil"/>
              <w:right w:val="nil"/>
            </w:tcBorders>
          </w:tcPr>
          <w:p w14:paraId="6F6FABC1" w14:textId="3022E37F" w:rsidR="00946656" w:rsidRPr="009B3356" w:rsidRDefault="00946656" w:rsidP="007336E4">
            <w:pPr>
              <w:pStyle w:val="Normal6a"/>
            </w:pPr>
            <w:r w:rsidRPr="009B3356">
              <w:rPr>
                <w:b/>
                <w:i/>
              </w:rPr>
              <w:t>5 ter.</w:t>
            </w:r>
            <w:r w:rsidRPr="009B3356">
              <w:tab/>
            </w:r>
            <w:proofErr w:type="gramStart"/>
            <w:r w:rsidRPr="009B3356">
              <w:rPr>
                <w:b/>
                <w:i/>
              </w:rPr>
              <w:t>prie</w:t>
            </w:r>
            <w:proofErr w:type="gramEnd"/>
            <w:r w:rsidRPr="009B3356">
              <w:rPr>
                <w:b/>
                <w:i/>
              </w:rPr>
              <w:t xml:space="preserve"> instamment la Commission, dans son rôle de gardienne des traités, de renforcer ses activités de contrôle, notamment en intégrant la dimension de genre dans le contrôle de l</w:t>
            </w:r>
            <w:r w:rsidR="005531B8">
              <w:rPr>
                <w:b/>
                <w:i/>
              </w:rPr>
              <w:t>’</w:t>
            </w:r>
            <w:r w:rsidRPr="009B3356">
              <w:rPr>
                <w:b/>
                <w:i/>
              </w:rPr>
              <w:t>application du droit de l</w:t>
            </w:r>
            <w:r w:rsidR="005531B8">
              <w:rPr>
                <w:b/>
                <w:i/>
              </w:rPr>
              <w:t>’</w:t>
            </w:r>
            <w:r w:rsidRPr="009B3356">
              <w:rPr>
                <w:b/>
                <w:i/>
              </w:rPr>
              <w:t>Union;</w:t>
            </w:r>
          </w:p>
        </w:tc>
      </w:tr>
    </w:tbl>
    <w:p w14:paraId="3764B2E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D2F3F40" w14:textId="77777777" w:rsidR="00946656" w:rsidRPr="009B3356" w:rsidRDefault="00946656" w:rsidP="00946656">
      <w:r w:rsidRPr="009B3356">
        <w:rPr>
          <w:rStyle w:val="HideTWBExt"/>
        </w:rPr>
        <w:t>&lt;/Amend&gt;</w:t>
      </w:r>
    </w:p>
    <w:p w14:paraId="3ED03E9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63</w:t>
      </w:r>
      <w:r w:rsidRPr="009B3356">
        <w:rPr>
          <w:rStyle w:val="HideTWBExt"/>
          <w:b w:val="0"/>
        </w:rPr>
        <w:t>&lt;/NumAm&gt;</w:t>
      </w:r>
    </w:p>
    <w:p w14:paraId="55FDDBD4"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06E73DF8" w14:textId="77777777" w:rsidR="00946656" w:rsidRPr="009B3356" w:rsidRDefault="00946656" w:rsidP="00946656">
      <w:pPr>
        <w:pStyle w:val="NormalBold"/>
      </w:pPr>
      <w:r w:rsidRPr="009B3356">
        <w:rPr>
          <w:rStyle w:val="HideTWBExt"/>
          <w:b w:val="0"/>
        </w:rPr>
        <w:t>&lt;/RepeatBlock-By&gt;</w:t>
      </w:r>
    </w:p>
    <w:p w14:paraId="7041006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8BA2B52" w14:textId="77777777" w:rsidR="00946656" w:rsidRPr="009B3356" w:rsidRDefault="00946656" w:rsidP="00946656">
      <w:pPr>
        <w:pStyle w:val="NormalBold"/>
      </w:pPr>
      <w:r w:rsidRPr="009B3356">
        <w:rPr>
          <w:rStyle w:val="HideTWBExt"/>
          <w:b w:val="0"/>
        </w:rPr>
        <w:lastRenderedPageBreak/>
        <w:t>&lt;Article&gt;</w:t>
      </w:r>
      <w:r w:rsidRPr="009B3356">
        <w:t>Paragraphe 5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878BBD4" w14:textId="77777777" w:rsidTr="007336E4">
        <w:trPr>
          <w:trHeight w:hRule="exact" w:val="240"/>
          <w:jc w:val="center"/>
        </w:trPr>
        <w:tc>
          <w:tcPr>
            <w:tcW w:w="9752" w:type="dxa"/>
            <w:gridSpan w:val="2"/>
            <w:tcBorders>
              <w:top w:val="nil"/>
              <w:left w:val="nil"/>
              <w:bottom w:val="nil"/>
              <w:right w:val="nil"/>
            </w:tcBorders>
          </w:tcPr>
          <w:p w14:paraId="691C9478" w14:textId="77777777" w:rsidR="00946656" w:rsidRPr="009B3356" w:rsidRDefault="00946656" w:rsidP="007336E4"/>
        </w:tc>
      </w:tr>
      <w:tr w:rsidR="00946656" w:rsidRPr="009B3356" w14:paraId="4CB7BFD6" w14:textId="77777777" w:rsidTr="007336E4">
        <w:trPr>
          <w:trHeight w:val="240"/>
          <w:jc w:val="center"/>
        </w:trPr>
        <w:tc>
          <w:tcPr>
            <w:tcW w:w="4876" w:type="dxa"/>
            <w:tcBorders>
              <w:top w:val="nil"/>
              <w:left w:val="nil"/>
              <w:bottom w:val="nil"/>
              <w:right w:val="nil"/>
            </w:tcBorders>
          </w:tcPr>
          <w:p w14:paraId="1ACA6DA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2DCD3D7" w14:textId="77777777" w:rsidR="00946656" w:rsidRPr="009B3356" w:rsidRDefault="00946656" w:rsidP="007336E4">
            <w:pPr>
              <w:pStyle w:val="AmColumnHeading"/>
            </w:pPr>
            <w:r w:rsidRPr="009B3356">
              <w:t>Amendement</w:t>
            </w:r>
          </w:p>
        </w:tc>
      </w:tr>
      <w:tr w:rsidR="00946656" w:rsidRPr="009B3356" w14:paraId="5523BAFB" w14:textId="77777777" w:rsidTr="007336E4">
        <w:trPr>
          <w:jc w:val="center"/>
        </w:trPr>
        <w:tc>
          <w:tcPr>
            <w:tcW w:w="4876" w:type="dxa"/>
            <w:tcBorders>
              <w:top w:val="nil"/>
              <w:left w:val="nil"/>
              <w:bottom w:val="nil"/>
              <w:right w:val="nil"/>
            </w:tcBorders>
          </w:tcPr>
          <w:p w14:paraId="404761B0" w14:textId="77777777" w:rsidR="00946656" w:rsidRPr="009B3356" w:rsidRDefault="00946656" w:rsidP="007336E4">
            <w:pPr>
              <w:pStyle w:val="Normal6a"/>
            </w:pPr>
          </w:p>
        </w:tc>
        <w:tc>
          <w:tcPr>
            <w:tcW w:w="4876" w:type="dxa"/>
            <w:tcBorders>
              <w:top w:val="nil"/>
              <w:left w:val="nil"/>
              <w:bottom w:val="nil"/>
              <w:right w:val="nil"/>
            </w:tcBorders>
          </w:tcPr>
          <w:p w14:paraId="0D7B7AD3" w14:textId="0D9D4AA0" w:rsidR="00946656" w:rsidRPr="009B3356" w:rsidRDefault="00946656" w:rsidP="007336E4">
            <w:pPr>
              <w:pStyle w:val="Normal6a"/>
            </w:pPr>
            <w:r w:rsidRPr="009B3356">
              <w:rPr>
                <w:b/>
                <w:i/>
              </w:rPr>
              <w:t>5 quater.</w:t>
            </w:r>
            <w:r w:rsidRPr="009B3356">
              <w:tab/>
            </w:r>
            <w:proofErr w:type="gramStart"/>
            <w:r w:rsidRPr="009B3356">
              <w:rPr>
                <w:b/>
                <w:i/>
              </w:rPr>
              <w:t>invite</w:t>
            </w:r>
            <w:proofErr w:type="gramEnd"/>
            <w:r w:rsidRPr="009B3356">
              <w:rPr>
                <w:b/>
                <w:i/>
              </w:rPr>
              <w:t xml:space="preserve"> la Commission à aller au-delà d</w:t>
            </w:r>
            <w:r w:rsidR="005531B8">
              <w:rPr>
                <w:b/>
                <w:i/>
              </w:rPr>
              <w:t>’</w:t>
            </w:r>
            <w:r w:rsidRPr="009B3356">
              <w:rPr>
                <w:b/>
                <w:i/>
              </w:rPr>
              <w:t>un contrôle formaliste et procédural axé sur la simple transposition des directives; souligne que le contrôle devrait porter sur l</w:t>
            </w:r>
            <w:r w:rsidR="005531B8">
              <w:rPr>
                <w:b/>
                <w:i/>
              </w:rPr>
              <w:t>’</w:t>
            </w:r>
            <w:r w:rsidRPr="009B3356">
              <w:rPr>
                <w:b/>
                <w:i/>
              </w:rPr>
              <w:t>efficacité matérielle du droit de l</w:t>
            </w:r>
            <w:r w:rsidR="005531B8">
              <w:rPr>
                <w:b/>
                <w:i/>
              </w:rPr>
              <w:t>’</w:t>
            </w:r>
            <w:r w:rsidRPr="009B3356">
              <w:rPr>
                <w:b/>
                <w:i/>
              </w:rPr>
              <w:t>Union dans la réalisation de ses objectifs; </w:t>
            </w:r>
          </w:p>
        </w:tc>
      </w:tr>
    </w:tbl>
    <w:p w14:paraId="56C91037"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A7FF06F" w14:textId="77777777" w:rsidR="00946656" w:rsidRPr="009B3356" w:rsidRDefault="00946656" w:rsidP="00946656">
      <w:r w:rsidRPr="009B3356">
        <w:rPr>
          <w:rStyle w:val="HideTWBExt"/>
        </w:rPr>
        <w:t>&lt;/Amend&gt;</w:t>
      </w:r>
    </w:p>
    <w:p w14:paraId="0401936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64</w:t>
      </w:r>
      <w:r w:rsidRPr="009B3356">
        <w:rPr>
          <w:rStyle w:val="HideTWBExt"/>
          <w:b w:val="0"/>
        </w:rPr>
        <w:t>&lt;/NumAm&gt;</w:t>
      </w:r>
    </w:p>
    <w:p w14:paraId="4B80956F"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1EF193F3" w14:textId="77777777" w:rsidR="00946656" w:rsidRPr="009B3356" w:rsidRDefault="00946656" w:rsidP="00946656">
      <w:pPr>
        <w:pStyle w:val="NormalBold"/>
      </w:pPr>
      <w:r w:rsidRPr="009B3356">
        <w:rPr>
          <w:rStyle w:val="HideTWBExt"/>
          <w:b w:val="0"/>
        </w:rPr>
        <w:t>&lt;/RepeatBlock-By&gt;</w:t>
      </w:r>
    </w:p>
    <w:p w14:paraId="34C595D6"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B12144D" w14:textId="77777777" w:rsidR="00946656" w:rsidRPr="009B3356" w:rsidRDefault="00946656" w:rsidP="00946656">
      <w:pPr>
        <w:pStyle w:val="NormalBold"/>
      </w:pPr>
      <w:r w:rsidRPr="009B3356">
        <w:rPr>
          <w:rStyle w:val="HideTWBExt"/>
          <w:b w:val="0"/>
        </w:rPr>
        <w:t>&lt;Article&gt;</w:t>
      </w:r>
      <w:r w:rsidRPr="009B3356">
        <w:t>Paragraphe 5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4CA099A" w14:textId="77777777" w:rsidTr="007336E4">
        <w:trPr>
          <w:trHeight w:hRule="exact" w:val="240"/>
          <w:jc w:val="center"/>
        </w:trPr>
        <w:tc>
          <w:tcPr>
            <w:tcW w:w="9752" w:type="dxa"/>
            <w:gridSpan w:val="2"/>
            <w:tcBorders>
              <w:top w:val="nil"/>
              <w:left w:val="nil"/>
              <w:bottom w:val="nil"/>
              <w:right w:val="nil"/>
            </w:tcBorders>
          </w:tcPr>
          <w:p w14:paraId="1FA1947C" w14:textId="77777777" w:rsidR="00946656" w:rsidRPr="009B3356" w:rsidRDefault="00946656" w:rsidP="007336E4"/>
        </w:tc>
      </w:tr>
      <w:tr w:rsidR="00946656" w:rsidRPr="009B3356" w14:paraId="31B9F250" w14:textId="77777777" w:rsidTr="007336E4">
        <w:trPr>
          <w:trHeight w:val="240"/>
          <w:jc w:val="center"/>
        </w:trPr>
        <w:tc>
          <w:tcPr>
            <w:tcW w:w="4876" w:type="dxa"/>
            <w:tcBorders>
              <w:top w:val="nil"/>
              <w:left w:val="nil"/>
              <w:bottom w:val="nil"/>
              <w:right w:val="nil"/>
            </w:tcBorders>
          </w:tcPr>
          <w:p w14:paraId="25DF276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CF72E58" w14:textId="77777777" w:rsidR="00946656" w:rsidRPr="009B3356" w:rsidRDefault="00946656" w:rsidP="007336E4">
            <w:pPr>
              <w:pStyle w:val="AmColumnHeading"/>
            </w:pPr>
            <w:r w:rsidRPr="009B3356">
              <w:t>Amendement</w:t>
            </w:r>
          </w:p>
        </w:tc>
      </w:tr>
      <w:tr w:rsidR="00946656" w:rsidRPr="009B3356" w14:paraId="55764533" w14:textId="77777777" w:rsidTr="007336E4">
        <w:trPr>
          <w:jc w:val="center"/>
        </w:trPr>
        <w:tc>
          <w:tcPr>
            <w:tcW w:w="4876" w:type="dxa"/>
            <w:tcBorders>
              <w:top w:val="nil"/>
              <w:left w:val="nil"/>
              <w:bottom w:val="nil"/>
              <w:right w:val="nil"/>
            </w:tcBorders>
          </w:tcPr>
          <w:p w14:paraId="4591A2C8" w14:textId="77777777" w:rsidR="00946656" w:rsidRPr="009B3356" w:rsidRDefault="00946656" w:rsidP="007336E4">
            <w:pPr>
              <w:pStyle w:val="Normal6a"/>
            </w:pPr>
          </w:p>
        </w:tc>
        <w:tc>
          <w:tcPr>
            <w:tcW w:w="4876" w:type="dxa"/>
            <w:tcBorders>
              <w:top w:val="nil"/>
              <w:left w:val="nil"/>
              <w:bottom w:val="nil"/>
              <w:right w:val="nil"/>
            </w:tcBorders>
          </w:tcPr>
          <w:p w14:paraId="7F1EA393" w14:textId="3C1BAABB" w:rsidR="00946656" w:rsidRPr="009B3356" w:rsidRDefault="00946656" w:rsidP="007336E4">
            <w:pPr>
              <w:pStyle w:val="Normal6a"/>
            </w:pPr>
            <w:r w:rsidRPr="009B3356">
              <w:rPr>
                <w:b/>
                <w:i/>
              </w:rPr>
              <w:t>5 quater.</w:t>
            </w:r>
            <w:r w:rsidRPr="009B3356">
              <w:tab/>
            </w:r>
            <w:proofErr w:type="gramStart"/>
            <w:r w:rsidRPr="009B3356">
              <w:rPr>
                <w:b/>
                <w:i/>
              </w:rPr>
              <w:t>souligne</w:t>
            </w:r>
            <w:proofErr w:type="gramEnd"/>
            <w:r w:rsidRPr="009B3356">
              <w:rPr>
                <w:b/>
                <w:i/>
              </w:rPr>
              <w:t xml:space="preserve"> qu</w:t>
            </w:r>
            <w:r w:rsidR="005531B8">
              <w:rPr>
                <w:b/>
                <w:i/>
              </w:rPr>
              <w:t>’</w:t>
            </w:r>
            <w:r w:rsidRPr="009B3356">
              <w:rPr>
                <w:b/>
                <w:i/>
              </w:rPr>
              <w:t>une application crédible du droit de l</w:t>
            </w:r>
            <w:r w:rsidR="005531B8">
              <w:rPr>
                <w:b/>
                <w:i/>
              </w:rPr>
              <w:t>’</w:t>
            </w:r>
            <w:r w:rsidRPr="009B3356">
              <w:rPr>
                <w:b/>
                <w:i/>
              </w:rPr>
              <w:t>Union est indispensable pour garantir un véritable accès à la justice aux citoyens et pour préserver l</w:t>
            </w:r>
            <w:r w:rsidR="005531B8">
              <w:rPr>
                <w:b/>
                <w:i/>
              </w:rPr>
              <w:t>’</w:t>
            </w:r>
            <w:r w:rsidRPr="009B3356">
              <w:rPr>
                <w:b/>
                <w:i/>
              </w:rPr>
              <w:t>intégrité de l</w:t>
            </w:r>
            <w:r w:rsidR="005531B8">
              <w:rPr>
                <w:b/>
                <w:i/>
              </w:rPr>
              <w:t>’</w:t>
            </w:r>
            <w:r w:rsidRPr="009B3356">
              <w:rPr>
                <w:b/>
                <w:i/>
              </w:rPr>
              <w:t>espace Schengen et du régime d</w:t>
            </w:r>
            <w:r w:rsidR="005531B8">
              <w:rPr>
                <w:b/>
                <w:i/>
              </w:rPr>
              <w:t>’</w:t>
            </w:r>
            <w:r w:rsidRPr="009B3356">
              <w:rPr>
                <w:b/>
                <w:i/>
              </w:rPr>
              <w:t>asile européen commun;</w:t>
            </w:r>
          </w:p>
        </w:tc>
      </w:tr>
    </w:tbl>
    <w:p w14:paraId="354986AD"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0C069D2" w14:textId="77777777" w:rsidR="00946656" w:rsidRPr="009B3356" w:rsidRDefault="00946656" w:rsidP="00946656">
      <w:r w:rsidRPr="009B3356">
        <w:rPr>
          <w:rStyle w:val="HideTWBExt"/>
        </w:rPr>
        <w:t>&lt;/Amend&gt;</w:t>
      </w:r>
    </w:p>
    <w:p w14:paraId="24F3725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65</w:t>
      </w:r>
      <w:r w:rsidRPr="009B3356">
        <w:rPr>
          <w:rStyle w:val="HideTWBExt"/>
          <w:b w:val="0"/>
        </w:rPr>
        <w:t>&lt;/NumAm&gt;</w:t>
      </w:r>
    </w:p>
    <w:p w14:paraId="2A75BE2F"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020DD75C" w14:textId="77777777" w:rsidR="00946656" w:rsidRPr="009B3356" w:rsidRDefault="00946656" w:rsidP="00946656">
      <w:pPr>
        <w:pStyle w:val="NormalBold"/>
      </w:pPr>
      <w:r w:rsidRPr="009B3356">
        <w:rPr>
          <w:rStyle w:val="HideTWBExt"/>
          <w:b w:val="0"/>
        </w:rPr>
        <w:t>&lt;/RepeatBlock-By&gt;</w:t>
      </w:r>
    </w:p>
    <w:p w14:paraId="680BA66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1FCCB24" w14:textId="77777777" w:rsidR="00946656" w:rsidRPr="009B3356" w:rsidRDefault="00946656" w:rsidP="00946656">
      <w:pPr>
        <w:pStyle w:val="NormalBold"/>
      </w:pPr>
      <w:r w:rsidRPr="009B3356">
        <w:rPr>
          <w:rStyle w:val="HideTWBExt"/>
          <w:b w:val="0"/>
        </w:rPr>
        <w:t>&lt;Article&gt;</w:t>
      </w:r>
      <w:r w:rsidRPr="009B3356">
        <w:t>Paragraphe 5 quinquies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AEC22B9" w14:textId="77777777" w:rsidTr="007336E4">
        <w:trPr>
          <w:trHeight w:hRule="exact" w:val="240"/>
          <w:jc w:val="center"/>
        </w:trPr>
        <w:tc>
          <w:tcPr>
            <w:tcW w:w="9752" w:type="dxa"/>
            <w:gridSpan w:val="2"/>
            <w:tcBorders>
              <w:top w:val="nil"/>
              <w:left w:val="nil"/>
              <w:bottom w:val="nil"/>
              <w:right w:val="nil"/>
            </w:tcBorders>
          </w:tcPr>
          <w:p w14:paraId="7A09F440" w14:textId="77777777" w:rsidR="00946656" w:rsidRPr="009B3356" w:rsidRDefault="00946656" w:rsidP="007336E4"/>
        </w:tc>
      </w:tr>
      <w:tr w:rsidR="00946656" w:rsidRPr="009B3356" w14:paraId="19C2EBCB" w14:textId="77777777" w:rsidTr="007336E4">
        <w:trPr>
          <w:trHeight w:val="240"/>
          <w:jc w:val="center"/>
        </w:trPr>
        <w:tc>
          <w:tcPr>
            <w:tcW w:w="4876" w:type="dxa"/>
            <w:tcBorders>
              <w:top w:val="nil"/>
              <w:left w:val="nil"/>
              <w:bottom w:val="nil"/>
              <w:right w:val="nil"/>
            </w:tcBorders>
          </w:tcPr>
          <w:p w14:paraId="7FFD0D9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9FE3EFB" w14:textId="77777777" w:rsidR="00946656" w:rsidRPr="009B3356" w:rsidRDefault="00946656" w:rsidP="007336E4">
            <w:pPr>
              <w:pStyle w:val="AmColumnHeading"/>
            </w:pPr>
            <w:r w:rsidRPr="009B3356">
              <w:t>Amendement</w:t>
            </w:r>
          </w:p>
        </w:tc>
      </w:tr>
      <w:tr w:rsidR="00946656" w:rsidRPr="009B3356" w14:paraId="0A0ACE16" w14:textId="77777777" w:rsidTr="007336E4">
        <w:trPr>
          <w:jc w:val="center"/>
        </w:trPr>
        <w:tc>
          <w:tcPr>
            <w:tcW w:w="4876" w:type="dxa"/>
            <w:tcBorders>
              <w:top w:val="nil"/>
              <w:left w:val="nil"/>
              <w:bottom w:val="nil"/>
              <w:right w:val="nil"/>
            </w:tcBorders>
          </w:tcPr>
          <w:p w14:paraId="65DC7E98" w14:textId="77777777" w:rsidR="00946656" w:rsidRPr="009B3356" w:rsidRDefault="00946656" w:rsidP="007336E4">
            <w:pPr>
              <w:pStyle w:val="Normal6a"/>
            </w:pPr>
          </w:p>
        </w:tc>
        <w:tc>
          <w:tcPr>
            <w:tcW w:w="4876" w:type="dxa"/>
            <w:tcBorders>
              <w:top w:val="nil"/>
              <w:left w:val="nil"/>
              <w:bottom w:val="nil"/>
              <w:right w:val="nil"/>
            </w:tcBorders>
          </w:tcPr>
          <w:p w14:paraId="56F181BB" w14:textId="1D557E3D" w:rsidR="00946656" w:rsidRPr="009B3356" w:rsidRDefault="00946656" w:rsidP="007336E4">
            <w:pPr>
              <w:pStyle w:val="Normal6a"/>
            </w:pPr>
            <w:r w:rsidRPr="009B3356">
              <w:rPr>
                <w:b/>
                <w:i/>
              </w:rPr>
              <w:t>5 quinquies.</w:t>
            </w:r>
            <w:r w:rsidRPr="009B3356">
              <w:tab/>
            </w:r>
            <w:r w:rsidRPr="009B3356">
              <w:rPr>
                <w:b/>
                <w:i/>
              </w:rPr>
              <w:t>se déclare préoccupé par l</w:t>
            </w:r>
            <w:r w:rsidR="005531B8">
              <w:rPr>
                <w:b/>
                <w:i/>
              </w:rPr>
              <w:t>’</w:t>
            </w:r>
            <w:r w:rsidRPr="009B3356">
              <w:rPr>
                <w:b/>
                <w:i/>
              </w:rPr>
              <w:t>absence régulière d</w:t>
            </w:r>
            <w:r w:rsidR="005531B8">
              <w:rPr>
                <w:b/>
                <w:i/>
              </w:rPr>
              <w:t>’</w:t>
            </w:r>
            <w:r w:rsidRPr="009B3356">
              <w:rPr>
                <w:b/>
                <w:i/>
              </w:rPr>
              <w:t>analyse d</w:t>
            </w:r>
            <w:r w:rsidR="005531B8">
              <w:rPr>
                <w:b/>
                <w:i/>
              </w:rPr>
              <w:t>’</w:t>
            </w:r>
            <w:r w:rsidRPr="009B3356">
              <w:rPr>
                <w:b/>
                <w:i/>
              </w:rPr>
              <w:t>impact accompagnant les propositions législatives, en particulier lorsqu</w:t>
            </w:r>
            <w:r w:rsidR="005531B8">
              <w:rPr>
                <w:b/>
                <w:i/>
              </w:rPr>
              <w:t>’</w:t>
            </w:r>
            <w:r w:rsidRPr="009B3356">
              <w:rPr>
                <w:b/>
                <w:i/>
              </w:rPr>
              <w:t>il s</w:t>
            </w:r>
            <w:r w:rsidR="005531B8">
              <w:rPr>
                <w:b/>
                <w:i/>
              </w:rPr>
              <w:t>’</w:t>
            </w:r>
            <w:r w:rsidRPr="009B3356">
              <w:rPr>
                <w:b/>
                <w:i/>
              </w:rPr>
              <w:t xml:space="preserve">agit de propositions législatives susceptibles </w:t>
            </w:r>
            <w:r w:rsidRPr="009B3356">
              <w:rPr>
                <w:b/>
                <w:i/>
              </w:rPr>
              <w:lastRenderedPageBreak/>
              <w:t>d</w:t>
            </w:r>
            <w:r w:rsidR="005531B8">
              <w:rPr>
                <w:b/>
                <w:i/>
              </w:rPr>
              <w:t>’</w:t>
            </w:r>
            <w:r w:rsidRPr="009B3356">
              <w:rPr>
                <w:b/>
                <w:i/>
              </w:rPr>
              <w:t>avoir des conséquences substantielles sur les droits fondamentaux; souligne que les analyses d</w:t>
            </w:r>
            <w:r w:rsidR="005531B8">
              <w:rPr>
                <w:b/>
                <w:i/>
              </w:rPr>
              <w:t>’</w:t>
            </w:r>
            <w:r w:rsidRPr="009B3356">
              <w:rPr>
                <w:b/>
                <w:i/>
              </w:rPr>
              <w:t>impact contribuent à la qualité de la législation de l</w:t>
            </w:r>
            <w:r w:rsidR="005531B8">
              <w:rPr>
                <w:b/>
                <w:i/>
              </w:rPr>
              <w:t>’</w:t>
            </w:r>
            <w:r w:rsidRPr="009B3356">
              <w:rPr>
                <w:b/>
                <w:i/>
              </w:rPr>
              <w:t>Union et facilitent donc sa mise en œuvre, tout en améliorant la transparence et la responsabilité des institutions de l</w:t>
            </w:r>
            <w:r w:rsidR="005531B8">
              <w:rPr>
                <w:b/>
                <w:i/>
              </w:rPr>
              <w:t>’</w:t>
            </w:r>
            <w:r w:rsidRPr="009B3356">
              <w:rPr>
                <w:b/>
                <w:i/>
              </w:rPr>
              <w:t>Union; souligne l</w:t>
            </w:r>
            <w:r w:rsidR="005531B8">
              <w:rPr>
                <w:b/>
                <w:i/>
              </w:rPr>
              <w:t>’</w:t>
            </w:r>
            <w:r w:rsidRPr="009B3356">
              <w:rPr>
                <w:b/>
                <w:i/>
              </w:rPr>
              <w:t>importance de consulter les organisations de la société civile concernées lors de l</w:t>
            </w:r>
            <w:r w:rsidR="005531B8">
              <w:rPr>
                <w:b/>
                <w:i/>
              </w:rPr>
              <w:t>’</w:t>
            </w:r>
            <w:r w:rsidRPr="009B3356">
              <w:rPr>
                <w:b/>
                <w:i/>
              </w:rPr>
              <w:t>élaboration des analyses d</w:t>
            </w:r>
            <w:r w:rsidR="005531B8">
              <w:rPr>
                <w:b/>
                <w:i/>
              </w:rPr>
              <w:t>’</w:t>
            </w:r>
            <w:r w:rsidRPr="009B3356">
              <w:rPr>
                <w:b/>
                <w:i/>
              </w:rPr>
              <w:t>impact;</w:t>
            </w:r>
          </w:p>
        </w:tc>
      </w:tr>
    </w:tbl>
    <w:p w14:paraId="5B90CBBA"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CE47F14" w14:textId="77777777" w:rsidR="00946656" w:rsidRPr="009B3356" w:rsidRDefault="00946656" w:rsidP="00946656">
      <w:r w:rsidRPr="009B3356">
        <w:rPr>
          <w:rStyle w:val="HideTWBExt"/>
        </w:rPr>
        <w:t>&lt;/Amend&gt;</w:t>
      </w:r>
    </w:p>
    <w:p w14:paraId="54A05C5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66</w:t>
      </w:r>
      <w:r w:rsidRPr="009B3356">
        <w:rPr>
          <w:rStyle w:val="HideTWBExt"/>
          <w:b w:val="0"/>
        </w:rPr>
        <w:t>&lt;/NumAm&gt;</w:t>
      </w:r>
    </w:p>
    <w:p w14:paraId="2703956E"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4F88614B" w14:textId="77777777" w:rsidR="00946656" w:rsidRPr="009B3356" w:rsidRDefault="00946656" w:rsidP="00946656">
      <w:pPr>
        <w:pStyle w:val="NormalBold"/>
      </w:pPr>
      <w:r w:rsidRPr="009B3356">
        <w:rPr>
          <w:rStyle w:val="HideTWBExt"/>
          <w:b w:val="0"/>
        </w:rPr>
        <w:t>&lt;/RepeatBlock-By&gt;</w:t>
      </w:r>
    </w:p>
    <w:p w14:paraId="3E096D4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AB17637" w14:textId="77777777" w:rsidR="00946656" w:rsidRPr="009B3356" w:rsidRDefault="00946656" w:rsidP="00946656">
      <w:pPr>
        <w:pStyle w:val="NormalBold"/>
      </w:pPr>
      <w:r w:rsidRPr="009B3356">
        <w:rPr>
          <w:rStyle w:val="HideTWBExt"/>
          <w:b w:val="0"/>
        </w:rPr>
        <w:t>&lt;Article&gt;</w:t>
      </w:r>
      <w:r w:rsidRPr="009B3356">
        <w:t>Paragraphe 5 sexies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058542A" w14:textId="77777777" w:rsidTr="007336E4">
        <w:trPr>
          <w:trHeight w:hRule="exact" w:val="240"/>
          <w:jc w:val="center"/>
        </w:trPr>
        <w:tc>
          <w:tcPr>
            <w:tcW w:w="9752" w:type="dxa"/>
            <w:gridSpan w:val="2"/>
            <w:tcBorders>
              <w:top w:val="nil"/>
              <w:left w:val="nil"/>
              <w:bottom w:val="nil"/>
              <w:right w:val="nil"/>
            </w:tcBorders>
          </w:tcPr>
          <w:p w14:paraId="5510CB69" w14:textId="77777777" w:rsidR="00946656" w:rsidRPr="009B3356" w:rsidRDefault="00946656" w:rsidP="007336E4"/>
        </w:tc>
      </w:tr>
      <w:tr w:rsidR="00946656" w:rsidRPr="009B3356" w14:paraId="11B860AE" w14:textId="77777777" w:rsidTr="007336E4">
        <w:trPr>
          <w:trHeight w:val="240"/>
          <w:jc w:val="center"/>
        </w:trPr>
        <w:tc>
          <w:tcPr>
            <w:tcW w:w="4876" w:type="dxa"/>
            <w:tcBorders>
              <w:top w:val="nil"/>
              <w:left w:val="nil"/>
              <w:bottom w:val="nil"/>
              <w:right w:val="nil"/>
            </w:tcBorders>
          </w:tcPr>
          <w:p w14:paraId="57A17AA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8EAC5EF" w14:textId="77777777" w:rsidR="00946656" w:rsidRPr="009B3356" w:rsidRDefault="00946656" w:rsidP="007336E4">
            <w:pPr>
              <w:pStyle w:val="AmColumnHeading"/>
            </w:pPr>
            <w:r w:rsidRPr="009B3356">
              <w:t>Amendement</w:t>
            </w:r>
          </w:p>
        </w:tc>
      </w:tr>
      <w:tr w:rsidR="00946656" w:rsidRPr="009B3356" w14:paraId="1FC3FA17" w14:textId="77777777" w:rsidTr="007336E4">
        <w:trPr>
          <w:jc w:val="center"/>
        </w:trPr>
        <w:tc>
          <w:tcPr>
            <w:tcW w:w="4876" w:type="dxa"/>
            <w:tcBorders>
              <w:top w:val="nil"/>
              <w:left w:val="nil"/>
              <w:bottom w:val="nil"/>
              <w:right w:val="nil"/>
            </w:tcBorders>
          </w:tcPr>
          <w:p w14:paraId="6961BA8A" w14:textId="77777777" w:rsidR="00946656" w:rsidRPr="009B3356" w:rsidRDefault="00946656" w:rsidP="007336E4">
            <w:pPr>
              <w:pStyle w:val="Normal6a"/>
            </w:pPr>
          </w:p>
        </w:tc>
        <w:tc>
          <w:tcPr>
            <w:tcW w:w="4876" w:type="dxa"/>
            <w:tcBorders>
              <w:top w:val="nil"/>
              <w:left w:val="nil"/>
              <w:bottom w:val="nil"/>
              <w:right w:val="nil"/>
            </w:tcBorders>
          </w:tcPr>
          <w:p w14:paraId="653E3D56" w14:textId="5364F620" w:rsidR="00946656" w:rsidRPr="009B3356" w:rsidRDefault="00946656" w:rsidP="007336E4">
            <w:pPr>
              <w:pStyle w:val="Normal6a"/>
            </w:pPr>
            <w:r w:rsidRPr="009B3356">
              <w:rPr>
                <w:b/>
                <w:i/>
              </w:rPr>
              <w:t>5 sexies.</w:t>
            </w:r>
            <w:r w:rsidRPr="009B3356">
              <w:tab/>
            </w:r>
            <w:proofErr w:type="gramStart"/>
            <w:r w:rsidRPr="009B3356">
              <w:rPr>
                <w:b/>
                <w:i/>
              </w:rPr>
              <w:t>recommande</w:t>
            </w:r>
            <w:proofErr w:type="gramEnd"/>
            <w:r w:rsidRPr="009B3356">
              <w:rPr>
                <w:b/>
                <w:i/>
              </w:rPr>
              <w:t xml:space="preserve"> à la Commission d</w:t>
            </w:r>
            <w:r w:rsidR="005531B8">
              <w:rPr>
                <w:b/>
                <w:i/>
              </w:rPr>
              <w:t>’</w:t>
            </w:r>
            <w:r w:rsidRPr="009B3356">
              <w:rPr>
                <w:b/>
                <w:i/>
              </w:rPr>
              <w:t>associer largement les organisations de la société civile et les experts indépendants au contrôle de la mise en œuvre du droit de l</w:t>
            </w:r>
            <w:r w:rsidR="005531B8">
              <w:rPr>
                <w:b/>
                <w:i/>
              </w:rPr>
              <w:t>’</w:t>
            </w:r>
            <w:r w:rsidRPr="009B3356">
              <w:rPr>
                <w:b/>
                <w:i/>
              </w:rPr>
              <w:t>Union, en tirant pleinement parti de leur expertise et de leur connaissance de la mise en œuvre locale;</w:t>
            </w:r>
          </w:p>
        </w:tc>
      </w:tr>
    </w:tbl>
    <w:p w14:paraId="3C5E02C5"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D9D252A" w14:textId="77777777" w:rsidR="00946656" w:rsidRPr="009B3356" w:rsidRDefault="00946656" w:rsidP="00946656">
      <w:r w:rsidRPr="009B3356">
        <w:rPr>
          <w:rStyle w:val="HideTWBExt"/>
        </w:rPr>
        <w:t>&lt;/Amend&gt;</w:t>
      </w:r>
    </w:p>
    <w:p w14:paraId="3E5B90FC"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67</w:t>
      </w:r>
      <w:r w:rsidRPr="009B3356">
        <w:rPr>
          <w:rStyle w:val="HideTWBExt"/>
          <w:b w:val="0"/>
        </w:rPr>
        <w:t>&lt;/NumAm&gt;</w:t>
      </w:r>
    </w:p>
    <w:p w14:paraId="59D5E1C5"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7D4334AE" w14:textId="77777777" w:rsidR="00946656" w:rsidRPr="009B3356" w:rsidRDefault="00946656" w:rsidP="00946656">
      <w:pPr>
        <w:pStyle w:val="NormalBold"/>
      </w:pPr>
      <w:r w:rsidRPr="009B3356">
        <w:rPr>
          <w:rStyle w:val="HideTWBExt"/>
          <w:b w:val="0"/>
        </w:rPr>
        <w:t>&lt;/RepeatBlock-By&gt;</w:t>
      </w:r>
    </w:p>
    <w:p w14:paraId="1648E98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634A742" w14:textId="77777777" w:rsidR="00946656" w:rsidRPr="009B3356" w:rsidRDefault="00946656" w:rsidP="00946656">
      <w:pPr>
        <w:pStyle w:val="NormalBold"/>
      </w:pPr>
      <w:r w:rsidRPr="009B3356">
        <w:rPr>
          <w:rStyle w:val="HideTWBExt"/>
          <w:b w:val="0"/>
        </w:rPr>
        <w:t>&lt;Article&gt;</w:t>
      </w:r>
      <w:r w:rsidRPr="009B3356">
        <w:t>Paragraphe 6</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5A9BEF1" w14:textId="77777777" w:rsidTr="007336E4">
        <w:trPr>
          <w:trHeight w:hRule="exact" w:val="240"/>
          <w:jc w:val="center"/>
        </w:trPr>
        <w:tc>
          <w:tcPr>
            <w:tcW w:w="9752" w:type="dxa"/>
            <w:gridSpan w:val="2"/>
            <w:tcBorders>
              <w:top w:val="nil"/>
              <w:left w:val="nil"/>
              <w:bottom w:val="nil"/>
              <w:right w:val="nil"/>
            </w:tcBorders>
          </w:tcPr>
          <w:p w14:paraId="2D014B12" w14:textId="77777777" w:rsidR="00946656" w:rsidRPr="009B3356" w:rsidRDefault="00946656" w:rsidP="007336E4"/>
        </w:tc>
      </w:tr>
      <w:tr w:rsidR="00946656" w:rsidRPr="009B3356" w14:paraId="42D8FAE9" w14:textId="77777777" w:rsidTr="007336E4">
        <w:trPr>
          <w:trHeight w:val="240"/>
          <w:jc w:val="center"/>
        </w:trPr>
        <w:tc>
          <w:tcPr>
            <w:tcW w:w="4876" w:type="dxa"/>
            <w:tcBorders>
              <w:top w:val="nil"/>
              <w:left w:val="nil"/>
              <w:bottom w:val="nil"/>
              <w:right w:val="nil"/>
            </w:tcBorders>
          </w:tcPr>
          <w:p w14:paraId="7C0EEF6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4022F2F" w14:textId="77777777" w:rsidR="00946656" w:rsidRPr="009B3356" w:rsidRDefault="00946656" w:rsidP="007336E4">
            <w:pPr>
              <w:pStyle w:val="AmColumnHeading"/>
            </w:pPr>
            <w:r w:rsidRPr="009B3356">
              <w:t>Amendement</w:t>
            </w:r>
          </w:p>
        </w:tc>
      </w:tr>
      <w:tr w:rsidR="00946656" w:rsidRPr="009B3356" w14:paraId="77E36B47" w14:textId="77777777" w:rsidTr="007336E4">
        <w:trPr>
          <w:jc w:val="center"/>
        </w:trPr>
        <w:tc>
          <w:tcPr>
            <w:tcW w:w="4876" w:type="dxa"/>
            <w:tcBorders>
              <w:top w:val="nil"/>
              <w:left w:val="nil"/>
              <w:bottom w:val="nil"/>
              <w:right w:val="nil"/>
            </w:tcBorders>
          </w:tcPr>
          <w:p w14:paraId="191E9882" w14:textId="53B3B115" w:rsidR="00946656" w:rsidRPr="009B3356" w:rsidRDefault="00946656" w:rsidP="007336E4">
            <w:pPr>
              <w:pStyle w:val="Normal6a"/>
            </w:pPr>
            <w:r w:rsidRPr="009B3356">
              <w:t>6.</w:t>
            </w:r>
            <w:r w:rsidRPr="009B3356">
              <w:tab/>
              <w:t>réaffirme que le respect de l</w:t>
            </w:r>
            <w:r w:rsidR="005531B8">
              <w:t>’</w:t>
            </w:r>
            <w:r w:rsidRPr="009B3356">
              <w:t>état de droit est une condition préalable fondamentale à la mise en œuvre effective et à l</w:t>
            </w:r>
            <w:r w:rsidR="005531B8">
              <w:t>’</w:t>
            </w:r>
            <w:r w:rsidRPr="009B3356">
              <w:t xml:space="preserve">application uniforme du droit de </w:t>
            </w:r>
            <w:r w:rsidRPr="009B3356">
              <w:lastRenderedPageBreak/>
              <w:t>l</w:t>
            </w:r>
            <w:r w:rsidR="005531B8">
              <w:t>’</w:t>
            </w:r>
            <w:r w:rsidRPr="009B3356">
              <w:t xml:space="preserve">Union dans tous les États </w:t>
            </w:r>
            <w:proofErr w:type="gramStart"/>
            <w:r w:rsidRPr="009B3356">
              <w:t>membres;</w:t>
            </w:r>
            <w:proofErr w:type="gramEnd"/>
          </w:p>
        </w:tc>
        <w:tc>
          <w:tcPr>
            <w:tcW w:w="4876" w:type="dxa"/>
            <w:tcBorders>
              <w:top w:val="nil"/>
              <w:left w:val="nil"/>
              <w:bottom w:val="nil"/>
              <w:right w:val="nil"/>
            </w:tcBorders>
          </w:tcPr>
          <w:p w14:paraId="45CD813A" w14:textId="24BF12B3" w:rsidR="00946656" w:rsidRPr="009B3356" w:rsidRDefault="00946656" w:rsidP="007336E4">
            <w:pPr>
              <w:pStyle w:val="Normal6a"/>
            </w:pPr>
            <w:r w:rsidRPr="009B3356">
              <w:lastRenderedPageBreak/>
              <w:t>6.</w:t>
            </w:r>
            <w:r w:rsidRPr="009B3356">
              <w:tab/>
              <w:t>réaffirme que le respect de l</w:t>
            </w:r>
            <w:r w:rsidR="005531B8">
              <w:t>’</w:t>
            </w:r>
            <w:r w:rsidRPr="009B3356">
              <w:t>état de droit est une condition préalable fondamentale à la mise en œuvre effective et à l</w:t>
            </w:r>
            <w:r w:rsidR="005531B8">
              <w:t>’</w:t>
            </w:r>
            <w:r w:rsidRPr="009B3356">
              <w:t xml:space="preserve">application uniforme du droit de </w:t>
            </w:r>
            <w:r w:rsidRPr="009B3356">
              <w:lastRenderedPageBreak/>
              <w:t>l</w:t>
            </w:r>
            <w:r w:rsidR="005531B8">
              <w:t>’</w:t>
            </w:r>
            <w:r w:rsidRPr="009B3356">
              <w:t xml:space="preserve">Union dans tous les États membres; </w:t>
            </w:r>
            <w:r w:rsidRPr="009B3356">
              <w:rPr>
                <w:b/>
                <w:i/>
              </w:rPr>
              <w:t>invite la Commission à utiliser pleinement les instruments pertinents disponibles pour traiter les atteintes à l</w:t>
            </w:r>
            <w:r w:rsidR="005531B8">
              <w:rPr>
                <w:b/>
                <w:i/>
              </w:rPr>
              <w:t>’</w:t>
            </w:r>
            <w:r w:rsidRPr="009B3356">
              <w:rPr>
                <w:b/>
                <w:i/>
              </w:rPr>
              <w:t>état de droit, en particulier les procédures d</w:t>
            </w:r>
            <w:r w:rsidR="005531B8">
              <w:rPr>
                <w:b/>
                <w:i/>
              </w:rPr>
              <w:t>’</w:t>
            </w:r>
            <w:r w:rsidRPr="009B3356">
              <w:rPr>
                <w:b/>
                <w:i/>
              </w:rPr>
              <w:t>infraction fondées sur l</w:t>
            </w:r>
            <w:r w:rsidR="005531B8">
              <w:rPr>
                <w:b/>
                <w:i/>
              </w:rPr>
              <w:t>’</w:t>
            </w:r>
            <w:r w:rsidRPr="009B3356">
              <w:rPr>
                <w:b/>
                <w:i/>
              </w:rPr>
              <w:t>article 2 du traité UE, les procédures d</w:t>
            </w:r>
            <w:r w:rsidR="005531B8">
              <w:rPr>
                <w:b/>
                <w:i/>
              </w:rPr>
              <w:t>’</w:t>
            </w:r>
            <w:r w:rsidRPr="009B3356">
              <w:rPr>
                <w:b/>
                <w:i/>
              </w:rPr>
              <w:t>infraction (accélérées), les demandes de mesures provisoires devant la CJUE, les actions concernant la non-exécution des arrêts de la CJUE et les mesures financières; invite la Commission à établir un lien plus étroit entre les conclusions des rapports annuels sur l</w:t>
            </w:r>
            <w:r w:rsidR="005531B8">
              <w:rPr>
                <w:b/>
                <w:i/>
              </w:rPr>
              <w:t>’</w:t>
            </w:r>
            <w:r w:rsidRPr="009B3356">
              <w:rPr>
                <w:b/>
                <w:i/>
              </w:rPr>
              <w:t>état de droit et les mesures d</w:t>
            </w:r>
            <w:r w:rsidR="005531B8">
              <w:rPr>
                <w:b/>
                <w:i/>
              </w:rPr>
              <w:t>’</w:t>
            </w:r>
            <w:r w:rsidRPr="009B3356">
              <w:rPr>
                <w:b/>
                <w:i/>
              </w:rPr>
              <w:t>application, y compris une communication claire sur les mesures qui seront prises en cas de poursuite des violations; prie instamment la Commission de communiquer clairement au Parlement et au public son utilisation des mesures budgétaires, tant lorsque des mesures sont prises que lorsqu</w:t>
            </w:r>
            <w:r w:rsidR="005531B8">
              <w:rPr>
                <w:b/>
                <w:i/>
              </w:rPr>
              <w:t>’</w:t>
            </w:r>
            <w:r w:rsidRPr="009B3356">
              <w:rPr>
                <w:b/>
                <w:i/>
              </w:rPr>
              <w:t>elles sont retirées ou annulées; souligne la nécessité pour le Parlement de jouer un rôle dans la prise de décision sur les mesures budgétaires dans le contexte du nouveau cadre financier pluriannuel;</w:t>
            </w:r>
          </w:p>
        </w:tc>
      </w:tr>
    </w:tbl>
    <w:p w14:paraId="6A97817F"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14FC4F8" w14:textId="77777777" w:rsidR="00946656" w:rsidRPr="009B3356" w:rsidRDefault="00946656" w:rsidP="00946656">
      <w:r w:rsidRPr="009B3356">
        <w:rPr>
          <w:rStyle w:val="HideTWBExt"/>
        </w:rPr>
        <w:t>&lt;/Amend&gt;</w:t>
      </w:r>
    </w:p>
    <w:p w14:paraId="15E7E9EE"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68</w:t>
      </w:r>
      <w:r w:rsidRPr="009B3356">
        <w:rPr>
          <w:rStyle w:val="HideTWBExt"/>
          <w:b w:val="0"/>
        </w:rPr>
        <w:t>&lt;/NumAm&gt;</w:t>
      </w:r>
    </w:p>
    <w:p w14:paraId="7D061EBB"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6ED5F2E0" w14:textId="77777777" w:rsidR="00946656" w:rsidRPr="009B3356" w:rsidRDefault="00946656" w:rsidP="00946656">
      <w:pPr>
        <w:pStyle w:val="NormalBold"/>
      </w:pPr>
      <w:r w:rsidRPr="009B3356">
        <w:rPr>
          <w:rStyle w:val="HideTWBExt"/>
          <w:b w:val="0"/>
        </w:rPr>
        <w:t>&lt;/RepeatBlock-By&gt;</w:t>
      </w:r>
    </w:p>
    <w:p w14:paraId="20D380D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D01E575" w14:textId="77777777" w:rsidR="00946656" w:rsidRPr="009B3356" w:rsidRDefault="00946656" w:rsidP="00946656">
      <w:pPr>
        <w:pStyle w:val="NormalBold"/>
      </w:pPr>
      <w:r w:rsidRPr="009B3356">
        <w:rPr>
          <w:rStyle w:val="HideTWBExt"/>
          <w:b w:val="0"/>
        </w:rPr>
        <w:t>&lt;Article&gt;</w:t>
      </w:r>
      <w:r w:rsidRPr="009B3356">
        <w:t>Paragraphe 6</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2FA9D93" w14:textId="77777777" w:rsidTr="007336E4">
        <w:trPr>
          <w:trHeight w:hRule="exact" w:val="240"/>
          <w:jc w:val="center"/>
        </w:trPr>
        <w:tc>
          <w:tcPr>
            <w:tcW w:w="9752" w:type="dxa"/>
            <w:gridSpan w:val="2"/>
            <w:tcBorders>
              <w:top w:val="nil"/>
              <w:left w:val="nil"/>
              <w:bottom w:val="nil"/>
              <w:right w:val="nil"/>
            </w:tcBorders>
          </w:tcPr>
          <w:p w14:paraId="7CCCAC4A" w14:textId="77777777" w:rsidR="00946656" w:rsidRPr="009B3356" w:rsidRDefault="00946656" w:rsidP="007336E4"/>
        </w:tc>
      </w:tr>
      <w:tr w:rsidR="00946656" w:rsidRPr="009B3356" w14:paraId="371F9175" w14:textId="77777777" w:rsidTr="007336E4">
        <w:trPr>
          <w:trHeight w:val="240"/>
          <w:jc w:val="center"/>
        </w:trPr>
        <w:tc>
          <w:tcPr>
            <w:tcW w:w="4876" w:type="dxa"/>
            <w:tcBorders>
              <w:top w:val="nil"/>
              <w:left w:val="nil"/>
              <w:bottom w:val="nil"/>
              <w:right w:val="nil"/>
            </w:tcBorders>
          </w:tcPr>
          <w:p w14:paraId="737BF2A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5180FB5" w14:textId="77777777" w:rsidR="00946656" w:rsidRPr="009B3356" w:rsidRDefault="00946656" w:rsidP="007336E4">
            <w:pPr>
              <w:pStyle w:val="AmColumnHeading"/>
            </w:pPr>
            <w:r w:rsidRPr="009B3356">
              <w:t>Amendement</w:t>
            </w:r>
          </w:p>
        </w:tc>
      </w:tr>
      <w:tr w:rsidR="00946656" w:rsidRPr="009B3356" w14:paraId="5CD9A838" w14:textId="77777777" w:rsidTr="007336E4">
        <w:trPr>
          <w:jc w:val="center"/>
        </w:trPr>
        <w:tc>
          <w:tcPr>
            <w:tcW w:w="4876" w:type="dxa"/>
            <w:tcBorders>
              <w:top w:val="nil"/>
              <w:left w:val="nil"/>
              <w:bottom w:val="nil"/>
              <w:right w:val="nil"/>
            </w:tcBorders>
          </w:tcPr>
          <w:p w14:paraId="511C1556" w14:textId="29D29A07" w:rsidR="00946656" w:rsidRPr="009B3356" w:rsidRDefault="00946656" w:rsidP="007336E4">
            <w:pPr>
              <w:pStyle w:val="Normal6a"/>
            </w:pPr>
            <w:r w:rsidRPr="009B3356">
              <w:t>6.</w:t>
            </w:r>
            <w:r w:rsidRPr="009B3356">
              <w:tab/>
              <w:t>réaffirme que le respect de l</w:t>
            </w:r>
            <w:r w:rsidR="005531B8">
              <w:t>’</w:t>
            </w:r>
            <w:r w:rsidRPr="009B3356">
              <w:t>état de droit est une condition préalable fondamentale à la mise en œuvre effective et à l</w:t>
            </w:r>
            <w:r w:rsidR="005531B8">
              <w:t>’</w:t>
            </w:r>
            <w:r w:rsidRPr="009B3356">
              <w:t>application uniforme du droit de l</w:t>
            </w:r>
            <w:r w:rsidR="005531B8">
              <w:t>’</w:t>
            </w:r>
            <w:r w:rsidRPr="009B3356">
              <w:t xml:space="preserve">Union dans tous les États </w:t>
            </w:r>
            <w:proofErr w:type="gramStart"/>
            <w:r w:rsidRPr="009B3356">
              <w:t>membres;</w:t>
            </w:r>
            <w:proofErr w:type="gramEnd"/>
          </w:p>
        </w:tc>
        <w:tc>
          <w:tcPr>
            <w:tcW w:w="4876" w:type="dxa"/>
            <w:tcBorders>
              <w:top w:val="nil"/>
              <w:left w:val="nil"/>
              <w:bottom w:val="nil"/>
              <w:right w:val="nil"/>
            </w:tcBorders>
          </w:tcPr>
          <w:p w14:paraId="3D6B6A4C" w14:textId="65849571" w:rsidR="00946656" w:rsidRPr="009B3356" w:rsidRDefault="00946656" w:rsidP="007336E4">
            <w:pPr>
              <w:pStyle w:val="Normal6a"/>
            </w:pPr>
            <w:r w:rsidRPr="009B3356">
              <w:t>6.</w:t>
            </w:r>
            <w:r w:rsidRPr="009B3356">
              <w:tab/>
              <w:t>réaffirme que le respect de l</w:t>
            </w:r>
            <w:r w:rsidR="005531B8">
              <w:t>’</w:t>
            </w:r>
            <w:r w:rsidRPr="009B3356">
              <w:t>état de droit est une condition préalable fondamentale à la mise en œuvre effective et à l</w:t>
            </w:r>
            <w:r w:rsidR="005531B8">
              <w:t>’</w:t>
            </w:r>
            <w:r w:rsidRPr="009B3356">
              <w:t>application uniforme du droit de l</w:t>
            </w:r>
            <w:r w:rsidR="005531B8">
              <w:t>’</w:t>
            </w:r>
            <w:r w:rsidRPr="009B3356">
              <w:t>Union dans tous les États membres</w:t>
            </w:r>
            <w:r w:rsidRPr="009B3356">
              <w:rPr>
                <w:b/>
                <w:i/>
              </w:rPr>
              <w:t xml:space="preserve"> et reconnaît le rôle essentiel de l</w:t>
            </w:r>
            <w:r w:rsidR="005531B8">
              <w:rPr>
                <w:b/>
                <w:i/>
              </w:rPr>
              <w:t>’</w:t>
            </w:r>
            <w:r w:rsidRPr="009B3356">
              <w:rPr>
                <w:b/>
                <w:i/>
              </w:rPr>
              <w:t xml:space="preserve">application de la loi dans la protection des droits </w:t>
            </w:r>
            <w:r w:rsidRPr="009B3356">
              <w:rPr>
                <w:b/>
                <w:i/>
              </w:rPr>
              <w:lastRenderedPageBreak/>
              <w:t>fondamentaux</w:t>
            </w:r>
            <w:r w:rsidRPr="009B3356">
              <w:t xml:space="preserve">; </w:t>
            </w:r>
            <w:r w:rsidRPr="009B3356">
              <w:rPr>
                <w:b/>
                <w:i/>
              </w:rPr>
              <w:t>souligne que l</w:t>
            </w:r>
            <w:r w:rsidR="005531B8">
              <w:rPr>
                <w:b/>
                <w:i/>
              </w:rPr>
              <w:t>’</w:t>
            </w:r>
            <w:r w:rsidRPr="009B3356">
              <w:rPr>
                <w:b/>
                <w:i/>
              </w:rPr>
              <w:t>application correcte et uniforme du droit de l</w:t>
            </w:r>
            <w:r w:rsidR="005531B8">
              <w:rPr>
                <w:b/>
                <w:i/>
              </w:rPr>
              <w:t>’</w:t>
            </w:r>
            <w:r w:rsidRPr="009B3356">
              <w:rPr>
                <w:b/>
                <w:i/>
              </w:rPr>
              <w:t>Union dans le domaine de la liberté, de la sécurité et de la justice est essentielle pour préserver les droits fondamentaux, la confiance mutuelle et l</w:t>
            </w:r>
            <w:r w:rsidR="005531B8">
              <w:rPr>
                <w:b/>
                <w:i/>
              </w:rPr>
              <w:t>’</w:t>
            </w:r>
            <w:r w:rsidRPr="009B3356">
              <w:rPr>
                <w:b/>
                <w:i/>
              </w:rPr>
              <w:t>état de droit dans l</w:t>
            </w:r>
            <w:r w:rsidR="005531B8">
              <w:rPr>
                <w:b/>
                <w:i/>
              </w:rPr>
              <w:t>’</w:t>
            </w:r>
            <w:r w:rsidRPr="009B3356">
              <w:rPr>
                <w:b/>
                <w:i/>
              </w:rPr>
              <w:t>ensemble de l</w:t>
            </w:r>
            <w:r w:rsidR="005531B8">
              <w:rPr>
                <w:b/>
                <w:i/>
              </w:rPr>
              <w:t>’</w:t>
            </w:r>
            <w:r w:rsidRPr="009B3356">
              <w:rPr>
                <w:b/>
                <w:i/>
              </w:rPr>
              <w:t>Union; note avec inquiétude les lacunes persistantes dans la transposition et la mise en œuvre des principaux instruments juridiques relatifs à l</w:t>
            </w:r>
            <w:r w:rsidR="005531B8">
              <w:rPr>
                <w:b/>
                <w:i/>
              </w:rPr>
              <w:t>’</w:t>
            </w:r>
            <w:r w:rsidRPr="009B3356">
              <w:rPr>
                <w:b/>
                <w:i/>
              </w:rPr>
              <w:t>asile, à la migration, à la protection des données, à la coopération judiciaire et à l</w:t>
            </w:r>
            <w:r w:rsidR="005531B8">
              <w:rPr>
                <w:b/>
                <w:i/>
              </w:rPr>
              <w:t>’</w:t>
            </w:r>
            <w:r w:rsidRPr="009B3356">
              <w:rPr>
                <w:b/>
                <w:i/>
              </w:rPr>
              <w:t>application de la loi;</w:t>
            </w:r>
          </w:p>
        </w:tc>
      </w:tr>
    </w:tbl>
    <w:p w14:paraId="2517588B"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BAC8B11" w14:textId="77777777" w:rsidR="00946656" w:rsidRPr="009B3356" w:rsidRDefault="00946656" w:rsidP="00946656">
      <w:r w:rsidRPr="009B3356">
        <w:rPr>
          <w:rStyle w:val="HideTWBExt"/>
        </w:rPr>
        <w:t>&lt;/Amend&gt;</w:t>
      </w:r>
    </w:p>
    <w:p w14:paraId="689EE9A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69</w:t>
      </w:r>
      <w:r w:rsidRPr="009B3356">
        <w:rPr>
          <w:rStyle w:val="HideTWBExt"/>
          <w:b w:val="0"/>
        </w:rPr>
        <w:t>&lt;/NumAm&gt;</w:t>
      </w:r>
    </w:p>
    <w:p w14:paraId="337610EB"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5373E721" w14:textId="77777777" w:rsidR="00946656" w:rsidRPr="009B3356" w:rsidRDefault="00946656" w:rsidP="00946656">
      <w:pPr>
        <w:pStyle w:val="NormalBold"/>
      </w:pPr>
      <w:r w:rsidRPr="009B3356">
        <w:rPr>
          <w:rStyle w:val="HideTWBExt"/>
          <w:b w:val="0"/>
        </w:rPr>
        <w:t>&lt;/RepeatBlock-By&gt;</w:t>
      </w:r>
    </w:p>
    <w:p w14:paraId="2076BC1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619EBA3" w14:textId="77777777" w:rsidR="00946656" w:rsidRPr="009B3356" w:rsidRDefault="00946656" w:rsidP="00946656">
      <w:pPr>
        <w:pStyle w:val="NormalBold"/>
      </w:pPr>
      <w:r w:rsidRPr="009B3356">
        <w:rPr>
          <w:rStyle w:val="HideTWBExt"/>
          <w:b w:val="0"/>
        </w:rPr>
        <w:t>&lt;Article&gt;</w:t>
      </w:r>
      <w:r w:rsidRPr="009B3356">
        <w:t>Paragraphe 6</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EEE5BEF" w14:textId="77777777" w:rsidTr="007336E4">
        <w:trPr>
          <w:trHeight w:hRule="exact" w:val="240"/>
          <w:jc w:val="center"/>
        </w:trPr>
        <w:tc>
          <w:tcPr>
            <w:tcW w:w="9752" w:type="dxa"/>
            <w:gridSpan w:val="2"/>
            <w:tcBorders>
              <w:top w:val="nil"/>
              <w:left w:val="nil"/>
              <w:bottom w:val="nil"/>
              <w:right w:val="nil"/>
            </w:tcBorders>
          </w:tcPr>
          <w:p w14:paraId="2B7191AD" w14:textId="77777777" w:rsidR="00946656" w:rsidRPr="009B3356" w:rsidRDefault="00946656" w:rsidP="007336E4"/>
        </w:tc>
      </w:tr>
      <w:tr w:rsidR="00946656" w:rsidRPr="009B3356" w14:paraId="5FC7ADC2" w14:textId="77777777" w:rsidTr="007336E4">
        <w:trPr>
          <w:trHeight w:val="240"/>
          <w:jc w:val="center"/>
        </w:trPr>
        <w:tc>
          <w:tcPr>
            <w:tcW w:w="4876" w:type="dxa"/>
            <w:tcBorders>
              <w:top w:val="nil"/>
              <w:left w:val="nil"/>
              <w:bottom w:val="nil"/>
              <w:right w:val="nil"/>
            </w:tcBorders>
          </w:tcPr>
          <w:p w14:paraId="5949C19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D9532B8" w14:textId="77777777" w:rsidR="00946656" w:rsidRPr="009B3356" w:rsidRDefault="00946656" w:rsidP="007336E4">
            <w:pPr>
              <w:pStyle w:val="AmColumnHeading"/>
            </w:pPr>
            <w:r w:rsidRPr="009B3356">
              <w:t>Amendement</w:t>
            </w:r>
          </w:p>
        </w:tc>
      </w:tr>
      <w:tr w:rsidR="00946656" w:rsidRPr="009B3356" w14:paraId="6F1FCD5C" w14:textId="77777777" w:rsidTr="007336E4">
        <w:trPr>
          <w:jc w:val="center"/>
        </w:trPr>
        <w:tc>
          <w:tcPr>
            <w:tcW w:w="4876" w:type="dxa"/>
            <w:tcBorders>
              <w:top w:val="nil"/>
              <w:left w:val="nil"/>
              <w:bottom w:val="nil"/>
              <w:right w:val="nil"/>
            </w:tcBorders>
          </w:tcPr>
          <w:p w14:paraId="0A61E17E" w14:textId="03325B6A" w:rsidR="00946656" w:rsidRPr="009B3356" w:rsidRDefault="00946656" w:rsidP="007336E4">
            <w:pPr>
              <w:pStyle w:val="Normal6a"/>
            </w:pPr>
            <w:r w:rsidRPr="009B3356">
              <w:t>6.</w:t>
            </w:r>
            <w:r w:rsidRPr="009B3356">
              <w:tab/>
              <w:t>réaffirme que le respect de l</w:t>
            </w:r>
            <w:r w:rsidR="005531B8">
              <w:t>’</w:t>
            </w:r>
            <w:r w:rsidRPr="009B3356">
              <w:t>état de droit est une condition préalable fondamentale à la mise en œuvre effective et à l</w:t>
            </w:r>
            <w:r w:rsidR="005531B8">
              <w:t>’</w:t>
            </w:r>
            <w:r w:rsidRPr="009B3356">
              <w:t>application uniforme du droit de l</w:t>
            </w:r>
            <w:r w:rsidR="005531B8">
              <w:t>’</w:t>
            </w:r>
            <w:r w:rsidRPr="009B3356">
              <w:t xml:space="preserve">Union dans tous les États </w:t>
            </w:r>
            <w:proofErr w:type="gramStart"/>
            <w:r w:rsidRPr="009B3356">
              <w:t>membres;</w:t>
            </w:r>
            <w:proofErr w:type="gramEnd"/>
          </w:p>
        </w:tc>
        <w:tc>
          <w:tcPr>
            <w:tcW w:w="4876" w:type="dxa"/>
            <w:tcBorders>
              <w:top w:val="nil"/>
              <w:left w:val="nil"/>
              <w:bottom w:val="nil"/>
              <w:right w:val="nil"/>
            </w:tcBorders>
          </w:tcPr>
          <w:p w14:paraId="68145578" w14:textId="6EF745BC" w:rsidR="00946656" w:rsidRPr="009B3356" w:rsidRDefault="00946656" w:rsidP="007336E4">
            <w:pPr>
              <w:pStyle w:val="Normal6a"/>
            </w:pPr>
            <w:r w:rsidRPr="009B3356">
              <w:t>6.</w:t>
            </w:r>
            <w:r w:rsidRPr="009B3356">
              <w:tab/>
              <w:t>réaffirme que le respect de l</w:t>
            </w:r>
            <w:r w:rsidR="005531B8">
              <w:t>’</w:t>
            </w:r>
            <w:r w:rsidRPr="009B3356">
              <w:t>état de droit est une condition préalable fondamentale à la mise en œuvre effective et à l</w:t>
            </w:r>
            <w:r w:rsidR="005531B8">
              <w:t>’</w:t>
            </w:r>
            <w:r w:rsidRPr="009B3356">
              <w:t>application uniforme du droit de l</w:t>
            </w:r>
            <w:r w:rsidR="005531B8">
              <w:t>’</w:t>
            </w:r>
            <w:r w:rsidRPr="009B3356">
              <w:t xml:space="preserve">Union dans tous les États membres; </w:t>
            </w:r>
            <w:r w:rsidRPr="009B3356">
              <w:rPr>
                <w:b/>
                <w:i/>
              </w:rPr>
              <w:t>soutient fermement le mécanisme de conditionnalité liée à l</w:t>
            </w:r>
            <w:r w:rsidR="005531B8">
              <w:rPr>
                <w:b/>
                <w:i/>
              </w:rPr>
              <w:t>’</w:t>
            </w:r>
            <w:r w:rsidRPr="009B3356">
              <w:rPr>
                <w:b/>
                <w:i/>
              </w:rPr>
              <w:t>état de droit et invite la Commission à l</w:t>
            </w:r>
            <w:r w:rsidR="005531B8">
              <w:rPr>
                <w:b/>
                <w:i/>
              </w:rPr>
              <w:t>’</w:t>
            </w:r>
            <w:r w:rsidRPr="009B3356">
              <w:rPr>
                <w:b/>
                <w:i/>
              </w:rPr>
              <w:t>appliquer de manière systématique, transparente et objective; souligne qu</w:t>
            </w:r>
            <w:r w:rsidR="005531B8">
              <w:rPr>
                <w:b/>
                <w:i/>
              </w:rPr>
              <w:t>’</w:t>
            </w:r>
            <w:r w:rsidRPr="009B3356">
              <w:rPr>
                <w:b/>
                <w:i/>
              </w:rPr>
              <w:t>il est urgent de renforcer le contrôle du respect par les États membres des valeurs fondamentales de l</w:t>
            </w:r>
            <w:r w:rsidR="005531B8">
              <w:rPr>
                <w:b/>
                <w:i/>
              </w:rPr>
              <w:t>’</w:t>
            </w:r>
            <w:r w:rsidRPr="009B3356">
              <w:rPr>
                <w:b/>
                <w:i/>
              </w:rPr>
              <w:t>Union, à savoir l</w:t>
            </w:r>
            <w:r w:rsidR="005531B8">
              <w:rPr>
                <w:b/>
                <w:i/>
              </w:rPr>
              <w:t>’</w:t>
            </w:r>
            <w:r w:rsidRPr="009B3356">
              <w:rPr>
                <w:b/>
                <w:i/>
              </w:rPr>
              <w:t>état de droit, la démocratie et le respect des droits de l</w:t>
            </w:r>
            <w:r w:rsidR="005531B8">
              <w:rPr>
                <w:b/>
                <w:i/>
              </w:rPr>
              <w:t>’</w:t>
            </w:r>
            <w:r w:rsidRPr="009B3356">
              <w:rPr>
                <w:b/>
                <w:i/>
              </w:rPr>
              <w:t>homme, telles qu</w:t>
            </w:r>
            <w:r w:rsidR="005531B8">
              <w:rPr>
                <w:b/>
                <w:i/>
              </w:rPr>
              <w:t>’</w:t>
            </w:r>
            <w:r w:rsidRPr="009B3356">
              <w:rPr>
                <w:b/>
                <w:i/>
              </w:rPr>
              <w:t>elles sont énoncées à l</w:t>
            </w:r>
            <w:r w:rsidR="005531B8">
              <w:rPr>
                <w:b/>
                <w:i/>
              </w:rPr>
              <w:t>’</w:t>
            </w:r>
            <w:r w:rsidRPr="009B3356">
              <w:rPr>
                <w:b/>
                <w:i/>
              </w:rPr>
              <w:t>article 2 du traité UE;</w:t>
            </w:r>
          </w:p>
        </w:tc>
      </w:tr>
    </w:tbl>
    <w:p w14:paraId="32162A6C"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7664F92" w14:textId="77777777" w:rsidR="00946656" w:rsidRPr="009B3356" w:rsidRDefault="00946656" w:rsidP="00946656">
      <w:r w:rsidRPr="009B3356">
        <w:rPr>
          <w:rStyle w:val="HideTWBExt"/>
        </w:rPr>
        <w:t>&lt;/Amend&gt;</w:t>
      </w:r>
    </w:p>
    <w:p w14:paraId="475C2FE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70</w:t>
      </w:r>
      <w:r w:rsidRPr="009B3356">
        <w:rPr>
          <w:rStyle w:val="HideTWBExt"/>
          <w:b w:val="0"/>
        </w:rPr>
        <w:t>&lt;/NumAm&gt;</w:t>
      </w:r>
    </w:p>
    <w:p w14:paraId="36A67853" w14:textId="77777777" w:rsidR="00946656" w:rsidRPr="009B3356" w:rsidRDefault="00946656" w:rsidP="00946656">
      <w:pPr>
        <w:pStyle w:val="NormalBold"/>
      </w:pPr>
      <w:r w:rsidRPr="009B3356">
        <w:rPr>
          <w:rStyle w:val="HideTWBExt"/>
          <w:b w:val="0"/>
        </w:rPr>
        <w:lastRenderedPageBreak/>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2B62E5F7" w14:textId="77777777" w:rsidR="00946656" w:rsidRPr="009B3356" w:rsidRDefault="00946656" w:rsidP="00946656">
      <w:pPr>
        <w:pStyle w:val="NormalBold"/>
      </w:pPr>
      <w:r w:rsidRPr="009B3356">
        <w:rPr>
          <w:rStyle w:val="HideTWBExt"/>
          <w:b w:val="0"/>
        </w:rPr>
        <w:t>&lt;/RepeatBlock-By&gt;</w:t>
      </w:r>
    </w:p>
    <w:p w14:paraId="0C1CF81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E666F82" w14:textId="77777777" w:rsidR="00946656" w:rsidRPr="009B3356" w:rsidRDefault="00946656" w:rsidP="00946656">
      <w:pPr>
        <w:pStyle w:val="NormalBold"/>
      </w:pPr>
      <w:r w:rsidRPr="009B3356">
        <w:rPr>
          <w:rStyle w:val="HideTWBExt"/>
          <w:b w:val="0"/>
        </w:rPr>
        <w:t>&lt;Article&gt;</w:t>
      </w:r>
      <w:r w:rsidRPr="009B3356">
        <w:t>Paragraphe 6</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308979F" w14:textId="77777777" w:rsidTr="007336E4">
        <w:trPr>
          <w:trHeight w:hRule="exact" w:val="240"/>
          <w:jc w:val="center"/>
        </w:trPr>
        <w:tc>
          <w:tcPr>
            <w:tcW w:w="9752" w:type="dxa"/>
            <w:gridSpan w:val="2"/>
            <w:tcBorders>
              <w:top w:val="nil"/>
              <w:left w:val="nil"/>
              <w:bottom w:val="nil"/>
              <w:right w:val="nil"/>
            </w:tcBorders>
          </w:tcPr>
          <w:p w14:paraId="4AD0B04F" w14:textId="77777777" w:rsidR="00946656" w:rsidRPr="009B3356" w:rsidRDefault="00946656" w:rsidP="007336E4"/>
        </w:tc>
      </w:tr>
      <w:tr w:rsidR="00946656" w:rsidRPr="009B3356" w14:paraId="2408E62B" w14:textId="77777777" w:rsidTr="007336E4">
        <w:trPr>
          <w:trHeight w:val="240"/>
          <w:jc w:val="center"/>
        </w:trPr>
        <w:tc>
          <w:tcPr>
            <w:tcW w:w="4876" w:type="dxa"/>
            <w:tcBorders>
              <w:top w:val="nil"/>
              <w:left w:val="nil"/>
              <w:bottom w:val="nil"/>
              <w:right w:val="nil"/>
            </w:tcBorders>
          </w:tcPr>
          <w:p w14:paraId="3BAD8F3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C5B423D" w14:textId="77777777" w:rsidR="00946656" w:rsidRPr="009B3356" w:rsidRDefault="00946656" w:rsidP="007336E4">
            <w:pPr>
              <w:pStyle w:val="AmColumnHeading"/>
            </w:pPr>
            <w:r w:rsidRPr="009B3356">
              <w:t>Amendement</w:t>
            </w:r>
          </w:p>
        </w:tc>
      </w:tr>
      <w:tr w:rsidR="00946656" w:rsidRPr="009B3356" w14:paraId="63278357" w14:textId="77777777" w:rsidTr="007336E4">
        <w:trPr>
          <w:jc w:val="center"/>
        </w:trPr>
        <w:tc>
          <w:tcPr>
            <w:tcW w:w="4876" w:type="dxa"/>
            <w:tcBorders>
              <w:top w:val="nil"/>
              <w:left w:val="nil"/>
              <w:bottom w:val="nil"/>
              <w:right w:val="nil"/>
            </w:tcBorders>
          </w:tcPr>
          <w:p w14:paraId="0472C875" w14:textId="77523490" w:rsidR="00946656" w:rsidRPr="009B3356" w:rsidRDefault="00946656" w:rsidP="007336E4">
            <w:pPr>
              <w:pStyle w:val="Normal6a"/>
            </w:pPr>
            <w:r w:rsidRPr="009B3356">
              <w:t>6.</w:t>
            </w:r>
            <w:r w:rsidRPr="009B3356">
              <w:tab/>
              <w:t>réaffirme que le respect de l</w:t>
            </w:r>
            <w:r w:rsidR="005531B8">
              <w:t>’</w:t>
            </w:r>
            <w:r w:rsidRPr="009B3356">
              <w:t>état de droit est une condition préalable fondamentale à la mise en œuvre effective et à l</w:t>
            </w:r>
            <w:r w:rsidR="005531B8">
              <w:t>’</w:t>
            </w:r>
            <w:r w:rsidRPr="009B3356">
              <w:t>application uniforme du droit de l</w:t>
            </w:r>
            <w:r w:rsidR="005531B8">
              <w:t>’</w:t>
            </w:r>
            <w:r w:rsidRPr="009B3356">
              <w:t xml:space="preserve">Union dans tous les États </w:t>
            </w:r>
            <w:proofErr w:type="gramStart"/>
            <w:r w:rsidRPr="009B3356">
              <w:t>membres;</w:t>
            </w:r>
            <w:proofErr w:type="gramEnd"/>
          </w:p>
        </w:tc>
        <w:tc>
          <w:tcPr>
            <w:tcW w:w="4876" w:type="dxa"/>
            <w:tcBorders>
              <w:top w:val="nil"/>
              <w:left w:val="nil"/>
              <w:bottom w:val="nil"/>
              <w:right w:val="nil"/>
            </w:tcBorders>
          </w:tcPr>
          <w:p w14:paraId="4280D2E5" w14:textId="575F95F1" w:rsidR="00946656" w:rsidRPr="009B3356" w:rsidRDefault="00946656" w:rsidP="007336E4">
            <w:pPr>
              <w:pStyle w:val="Normal6a"/>
            </w:pPr>
            <w:r w:rsidRPr="009B3356">
              <w:t>6.</w:t>
            </w:r>
            <w:r w:rsidRPr="009B3356">
              <w:tab/>
              <w:t>réaffirme que le respect de l</w:t>
            </w:r>
            <w:r w:rsidR="005531B8">
              <w:t>’</w:t>
            </w:r>
            <w:r w:rsidRPr="009B3356">
              <w:t>état de droit est une condition préalable fondamentale à la mise en œuvre effective et à l</w:t>
            </w:r>
            <w:r w:rsidR="005531B8">
              <w:t>’</w:t>
            </w:r>
            <w:r w:rsidRPr="009B3356">
              <w:t>application uniforme du droit de l</w:t>
            </w:r>
            <w:r w:rsidR="005531B8">
              <w:t>’</w:t>
            </w:r>
            <w:r w:rsidRPr="009B3356">
              <w:t xml:space="preserve">Union dans tous les États </w:t>
            </w:r>
            <w:proofErr w:type="gramStart"/>
            <w:r w:rsidRPr="009B3356">
              <w:t>membres;</w:t>
            </w:r>
            <w:proofErr w:type="gramEnd"/>
            <w:r w:rsidRPr="009B3356">
              <w:t xml:space="preserve"> </w:t>
            </w:r>
            <w:r w:rsidRPr="009B3356">
              <w:rPr>
                <w:b/>
                <w:i/>
              </w:rPr>
              <w:t>souligne que le respect de l</w:t>
            </w:r>
            <w:r w:rsidR="005531B8">
              <w:rPr>
                <w:b/>
                <w:i/>
              </w:rPr>
              <w:t>’</w:t>
            </w:r>
            <w:r w:rsidRPr="009B3356">
              <w:rPr>
                <w:b/>
                <w:i/>
              </w:rPr>
              <w:t>état de droit s</w:t>
            </w:r>
            <w:r w:rsidR="005531B8">
              <w:rPr>
                <w:b/>
                <w:i/>
              </w:rPr>
              <w:t>’</w:t>
            </w:r>
            <w:r w:rsidRPr="009B3356">
              <w:rPr>
                <w:b/>
                <w:i/>
              </w:rPr>
              <w:t>applique non seulement aux États membres, mais aussi aux institutions de l</w:t>
            </w:r>
            <w:r w:rsidR="005531B8">
              <w:rPr>
                <w:b/>
                <w:i/>
              </w:rPr>
              <w:t>’</w:t>
            </w:r>
            <w:r w:rsidRPr="009B3356">
              <w:rPr>
                <w:b/>
                <w:i/>
              </w:rPr>
              <w:t>Union, qui devraient être tenues responsables du respect des traités;</w:t>
            </w:r>
          </w:p>
        </w:tc>
      </w:tr>
    </w:tbl>
    <w:p w14:paraId="7DE68CE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10B75946" w14:textId="77777777" w:rsidR="00946656" w:rsidRPr="009B3356" w:rsidRDefault="00946656" w:rsidP="00946656">
      <w:r w:rsidRPr="009B3356">
        <w:rPr>
          <w:rStyle w:val="HideTWBExt"/>
        </w:rPr>
        <w:t>&lt;/Amend&gt;</w:t>
      </w:r>
    </w:p>
    <w:p w14:paraId="091E3CB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71</w:t>
      </w:r>
      <w:r w:rsidRPr="009B3356">
        <w:rPr>
          <w:rStyle w:val="HideTWBExt"/>
          <w:b w:val="0"/>
        </w:rPr>
        <w:t>&lt;/NumAm&gt;</w:t>
      </w:r>
    </w:p>
    <w:p w14:paraId="680BDCD2"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2A2341CD" w14:textId="77777777" w:rsidR="00946656" w:rsidRPr="009B3356" w:rsidRDefault="00946656" w:rsidP="00946656">
      <w:pPr>
        <w:pStyle w:val="NormalBold"/>
      </w:pPr>
      <w:r w:rsidRPr="009B3356">
        <w:rPr>
          <w:rStyle w:val="HideTWBExt"/>
          <w:b w:val="0"/>
        </w:rPr>
        <w:t>&lt;/RepeatBlock-By&gt;</w:t>
      </w:r>
    </w:p>
    <w:p w14:paraId="25A0235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B77F66E" w14:textId="77777777" w:rsidR="00946656" w:rsidRPr="009B3356" w:rsidRDefault="00946656" w:rsidP="00946656">
      <w:pPr>
        <w:pStyle w:val="NormalBold"/>
      </w:pPr>
      <w:r w:rsidRPr="009B3356">
        <w:rPr>
          <w:rStyle w:val="HideTWBExt"/>
          <w:b w:val="0"/>
        </w:rPr>
        <w:t>&lt;Article&gt;</w:t>
      </w:r>
      <w:r w:rsidRPr="009B3356">
        <w:t>Paragraphe 6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68287B8" w14:textId="77777777" w:rsidTr="007336E4">
        <w:trPr>
          <w:trHeight w:hRule="exact" w:val="240"/>
          <w:jc w:val="center"/>
        </w:trPr>
        <w:tc>
          <w:tcPr>
            <w:tcW w:w="9752" w:type="dxa"/>
            <w:gridSpan w:val="2"/>
            <w:tcBorders>
              <w:top w:val="nil"/>
              <w:left w:val="nil"/>
              <w:bottom w:val="nil"/>
              <w:right w:val="nil"/>
            </w:tcBorders>
          </w:tcPr>
          <w:p w14:paraId="1435942F" w14:textId="77777777" w:rsidR="00946656" w:rsidRPr="009B3356" w:rsidRDefault="00946656" w:rsidP="007336E4"/>
        </w:tc>
      </w:tr>
      <w:tr w:rsidR="00946656" w:rsidRPr="009B3356" w14:paraId="66808E58" w14:textId="77777777" w:rsidTr="007336E4">
        <w:trPr>
          <w:trHeight w:val="240"/>
          <w:jc w:val="center"/>
        </w:trPr>
        <w:tc>
          <w:tcPr>
            <w:tcW w:w="4876" w:type="dxa"/>
            <w:tcBorders>
              <w:top w:val="nil"/>
              <w:left w:val="nil"/>
              <w:bottom w:val="nil"/>
              <w:right w:val="nil"/>
            </w:tcBorders>
          </w:tcPr>
          <w:p w14:paraId="389D83F9"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DDCB10A" w14:textId="77777777" w:rsidR="00946656" w:rsidRPr="009B3356" w:rsidRDefault="00946656" w:rsidP="007336E4">
            <w:pPr>
              <w:pStyle w:val="AmColumnHeading"/>
            </w:pPr>
            <w:r w:rsidRPr="009B3356">
              <w:t>Amendement</w:t>
            </w:r>
          </w:p>
        </w:tc>
      </w:tr>
      <w:tr w:rsidR="00946656" w:rsidRPr="009B3356" w14:paraId="147D22C0" w14:textId="77777777" w:rsidTr="007336E4">
        <w:trPr>
          <w:jc w:val="center"/>
        </w:trPr>
        <w:tc>
          <w:tcPr>
            <w:tcW w:w="4876" w:type="dxa"/>
            <w:tcBorders>
              <w:top w:val="nil"/>
              <w:left w:val="nil"/>
              <w:bottom w:val="nil"/>
              <w:right w:val="nil"/>
            </w:tcBorders>
          </w:tcPr>
          <w:p w14:paraId="6CE1AB45" w14:textId="77777777" w:rsidR="00946656" w:rsidRPr="009B3356" w:rsidRDefault="00946656" w:rsidP="007336E4">
            <w:pPr>
              <w:pStyle w:val="Normal6a"/>
            </w:pPr>
          </w:p>
        </w:tc>
        <w:tc>
          <w:tcPr>
            <w:tcW w:w="4876" w:type="dxa"/>
            <w:tcBorders>
              <w:top w:val="nil"/>
              <w:left w:val="nil"/>
              <w:bottom w:val="nil"/>
              <w:right w:val="nil"/>
            </w:tcBorders>
          </w:tcPr>
          <w:p w14:paraId="28746616" w14:textId="164AAD0A" w:rsidR="00946656" w:rsidRPr="009B3356" w:rsidRDefault="00946656" w:rsidP="007336E4">
            <w:pPr>
              <w:pStyle w:val="Normal6a"/>
            </w:pPr>
            <w:r w:rsidRPr="009B3356">
              <w:rPr>
                <w:b/>
                <w:i/>
              </w:rPr>
              <w:t>6 bis.</w:t>
            </w:r>
            <w:r w:rsidRPr="009B3356">
              <w:tab/>
            </w:r>
            <w:r w:rsidRPr="009B3356">
              <w:rPr>
                <w:b/>
                <w:i/>
              </w:rPr>
              <w:t>salue les efforts de la Commission pour faire appliquer la décision-cadre de l</w:t>
            </w:r>
            <w:r w:rsidR="005531B8">
              <w:rPr>
                <w:b/>
                <w:i/>
              </w:rPr>
              <w:t>’</w:t>
            </w:r>
            <w:r w:rsidRPr="009B3356">
              <w:rPr>
                <w:b/>
                <w:i/>
              </w:rPr>
              <w:t>Union sur la lutte contre certaines formes et manifestations de racisme et de xénophobie au moyen du droit pénal (2008/913/JAI), ainsi que le règlement sur les services numériques, afin de garantir une protection juridique et institutionnelle solide contre les discours de haine, la discrimination et la violence, tant dans les environnements physiques que numériques, en accordant une attention particulière aux femmes, aux personnes LGBTIQ+, ainsi qu</w:t>
            </w:r>
            <w:r w:rsidR="005531B8">
              <w:rPr>
                <w:b/>
                <w:i/>
              </w:rPr>
              <w:t>’</w:t>
            </w:r>
            <w:r w:rsidRPr="009B3356">
              <w:rPr>
                <w:b/>
                <w:i/>
              </w:rPr>
              <w:t xml:space="preserve">aux minorités ethniques, linguistiques et religieuses et aux autres groupes vulnérables; exhorte les États membres à transposer et à mettre en œuvre pleinement et correctement la décision-cadre et le règlement sur les </w:t>
            </w:r>
            <w:r w:rsidRPr="009B3356">
              <w:rPr>
                <w:b/>
                <w:i/>
              </w:rPr>
              <w:lastRenderedPageBreak/>
              <w:t>services numériques, et invite la Commission à poursuivre les procédures en manquement en cas de non-conformité systémique;</w:t>
            </w:r>
          </w:p>
        </w:tc>
      </w:tr>
    </w:tbl>
    <w:p w14:paraId="1FAAE18A"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99B310A" w14:textId="77777777" w:rsidR="00946656" w:rsidRPr="009B3356" w:rsidRDefault="00946656" w:rsidP="00946656">
      <w:r w:rsidRPr="009B3356">
        <w:rPr>
          <w:rStyle w:val="HideTWBExt"/>
        </w:rPr>
        <w:t>&lt;/Amend&gt;</w:t>
      </w:r>
    </w:p>
    <w:p w14:paraId="5B1132EE"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72</w:t>
      </w:r>
      <w:r w:rsidRPr="009B3356">
        <w:rPr>
          <w:rStyle w:val="HideTWBExt"/>
          <w:b w:val="0"/>
        </w:rPr>
        <w:t>&lt;/NumAm&gt;</w:t>
      </w:r>
    </w:p>
    <w:p w14:paraId="3DDBAB14"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2F3EF735" w14:textId="77777777" w:rsidR="00946656" w:rsidRPr="009B3356" w:rsidRDefault="00946656" w:rsidP="00946656">
      <w:pPr>
        <w:pStyle w:val="NormalBold"/>
      </w:pPr>
      <w:r w:rsidRPr="009B3356">
        <w:rPr>
          <w:rStyle w:val="HideTWBExt"/>
          <w:b w:val="0"/>
        </w:rPr>
        <w:t>&lt;/RepeatBlock-By&gt;</w:t>
      </w:r>
    </w:p>
    <w:p w14:paraId="1D9E770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3495262" w14:textId="77777777" w:rsidR="00946656" w:rsidRPr="009B3356" w:rsidRDefault="00946656" w:rsidP="00946656">
      <w:pPr>
        <w:pStyle w:val="NormalBold"/>
      </w:pPr>
      <w:r w:rsidRPr="009B3356">
        <w:rPr>
          <w:rStyle w:val="HideTWBExt"/>
          <w:b w:val="0"/>
        </w:rPr>
        <w:t>&lt;Article&gt;</w:t>
      </w:r>
      <w:r w:rsidRPr="009B3356">
        <w:t>Paragraphe 6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1E5A150" w14:textId="77777777" w:rsidTr="007336E4">
        <w:trPr>
          <w:trHeight w:hRule="exact" w:val="240"/>
          <w:jc w:val="center"/>
        </w:trPr>
        <w:tc>
          <w:tcPr>
            <w:tcW w:w="9752" w:type="dxa"/>
            <w:gridSpan w:val="2"/>
            <w:tcBorders>
              <w:top w:val="nil"/>
              <w:left w:val="nil"/>
              <w:bottom w:val="nil"/>
              <w:right w:val="nil"/>
            </w:tcBorders>
          </w:tcPr>
          <w:p w14:paraId="0EEA69B3" w14:textId="77777777" w:rsidR="00946656" w:rsidRPr="009B3356" w:rsidRDefault="00946656" w:rsidP="007336E4"/>
        </w:tc>
      </w:tr>
      <w:tr w:rsidR="00946656" w:rsidRPr="009B3356" w14:paraId="046EC19F" w14:textId="77777777" w:rsidTr="007336E4">
        <w:trPr>
          <w:trHeight w:val="240"/>
          <w:jc w:val="center"/>
        </w:trPr>
        <w:tc>
          <w:tcPr>
            <w:tcW w:w="4876" w:type="dxa"/>
            <w:tcBorders>
              <w:top w:val="nil"/>
              <w:left w:val="nil"/>
              <w:bottom w:val="nil"/>
              <w:right w:val="nil"/>
            </w:tcBorders>
          </w:tcPr>
          <w:p w14:paraId="716A571F"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79D3108" w14:textId="77777777" w:rsidR="00946656" w:rsidRPr="009B3356" w:rsidRDefault="00946656" w:rsidP="007336E4">
            <w:pPr>
              <w:pStyle w:val="AmColumnHeading"/>
            </w:pPr>
            <w:r w:rsidRPr="009B3356">
              <w:t>Amendement</w:t>
            </w:r>
          </w:p>
        </w:tc>
      </w:tr>
      <w:tr w:rsidR="00946656" w:rsidRPr="009B3356" w14:paraId="4CE4D30A" w14:textId="77777777" w:rsidTr="007336E4">
        <w:trPr>
          <w:jc w:val="center"/>
        </w:trPr>
        <w:tc>
          <w:tcPr>
            <w:tcW w:w="4876" w:type="dxa"/>
            <w:tcBorders>
              <w:top w:val="nil"/>
              <w:left w:val="nil"/>
              <w:bottom w:val="nil"/>
              <w:right w:val="nil"/>
            </w:tcBorders>
          </w:tcPr>
          <w:p w14:paraId="2806AFB4" w14:textId="77777777" w:rsidR="00946656" w:rsidRPr="009B3356" w:rsidRDefault="00946656" w:rsidP="007336E4">
            <w:pPr>
              <w:pStyle w:val="Normal6a"/>
            </w:pPr>
          </w:p>
        </w:tc>
        <w:tc>
          <w:tcPr>
            <w:tcW w:w="4876" w:type="dxa"/>
            <w:tcBorders>
              <w:top w:val="nil"/>
              <w:left w:val="nil"/>
              <w:bottom w:val="nil"/>
              <w:right w:val="nil"/>
            </w:tcBorders>
          </w:tcPr>
          <w:p w14:paraId="238F560C" w14:textId="10AF80A0" w:rsidR="00946656" w:rsidRPr="009B3356" w:rsidRDefault="00946656" w:rsidP="007336E4">
            <w:pPr>
              <w:pStyle w:val="Normal6a"/>
            </w:pPr>
            <w:r w:rsidRPr="009B3356">
              <w:rPr>
                <w:b/>
                <w:i/>
              </w:rPr>
              <w:t>6 bis.</w:t>
            </w:r>
            <w:r w:rsidRPr="009B3356">
              <w:tab/>
            </w:r>
            <w:proofErr w:type="gramStart"/>
            <w:r w:rsidRPr="009B3356">
              <w:rPr>
                <w:b/>
                <w:i/>
              </w:rPr>
              <w:t>souligne</w:t>
            </w:r>
            <w:proofErr w:type="gramEnd"/>
            <w:r w:rsidRPr="009B3356">
              <w:rPr>
                <w:b/>
                <w:i/>
              </w:rPr>
              <w:t xml:space="preserve"> que le mécanisme prévu à l</w:t>
            </w:r>
            <w:r w:rsidR="005531B8">
              <w:rPr>
                <w:b/>
                <w:i/>
              </w:rPr>
              <w:t>’</w:t>
            </w:r>
            <w:r w:rsidRPr="009B3356">
              <w:rPr>
                <w:b/>
                <w:i/>
              </w:rPr>
              <w:t>article 7 du traité UE est un outil d</w:t>
            </w:r>
            <w:r w:rsidR="005531B8">
              <w:rPr>
                <w:b/>
                <w:i/>
              </w:rPr>
              <w:t>’</w:t>
            </w:r>
            <w:r w:rsidRPr="009B3356">
              <w:rPr>
                <w:b/>
                <w:i/>
              </w:rPr>
              <w:t>exécution essentiel en cas de risque manifeste de violation grave des valeurs visées à l</w:t>
            </w:r>
            <w:r w:rsidR="005531B8">
              <w:rPr>
                <w:b/>
                <w:i/>
              </w:rPr>
              <w:t>’</w:t>
            </w:r>
            <w:r w:rsidRPr="009B3356">
              <w:rPr>
                <w:b/>
                <w:i/>
              </w:rPr>
              <w:t>article 2 du traité UE; souligne que les institutions de l</w:t>
            </w:r>
            <w:r w:rsidR="005531B8">
              <w:rPr>
                <w:b/>
                <w:i/>
              </w:rPr>
              <w:t>’</w:t>
            </w:r>
            <w:r w:rsidRPr="009B3356">
              <w:rPr>
                <w:b/>
                <w:i/>
              </w:rPr>
              <w:t>UE ne doivent pas hésiter à utiliser ce mécanisme le cas échéant;</w:t>
            </w:r>
          </w:p>
        </w:tc>
      </w:tr>
    </w:tbl>
    <w:p w14:paraId="018107D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E15A6F4" w14:textId="77777777" w:rsidR="00946656" w:rsidRPr="009B3356" w:rsidRDefault="00946656" w:rsidP="00946656">
      <w:r w:rsidRPr="009B3356">
        <w:rPr>
          <w:rStyle w:val="HideTWBExt"/>
        </w:rPr>
        <w:t>&lt;/Amend&gt;</w:t>
      </w:r>
    </w:p>
    <w:p w14:paraId="3B8FADD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73</w:t>
      </w:r>
      <w:r w:rsidRPr="009B3356">
        <w:rPr>
          <w:rStyle w:val="HideTWBExt"/>
          <w:b w:val="0"/>
        </w:rPr>
        <w:t>&lt;/NumAm&gt;</w:t>
      </w:r>
    </w:p>
    <w:p w14:paraId="120D1F66"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1C7A5410" w14:textId="77777777" w:rsidR="00946656" w:rsidRPr="009B3356" w:rsidRDefault="00946656" w:rsidP="00946656">
      <w:pPr>
        <w:pStyle w:val="NormalBold"/>
      </w:pPr>
      <w:r w:rsidRPr="009B3356">
        <w:rPr>
          <w:rStyle w:val="HideTWBExt"/>
          <w:b w:val="0"/>
        </w:rPr>
        <w:t>&lt;/RepeatBlock-By&gt;</w:t>
      </w:r>
    </w:p>
    <w:p w14:paraId="1BF7B2A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88D2CB3" w14:textId="77777777" w:rsidR="00946656" w:rsidRPr="009B3356" w:rsidRDefault="00946656" w:rsidP="00946656">
      <w:pPr>
        <w:pStyle w:val="NormalBold"/>
      </w:pPr>
      <w:r w:rsidRPr="009B3356">
        <w:rPr>
          <w:rStyle w:val="HideTWBExt"/>
          <w:b w:val="0"/>
        </w:rPr>
        <w:t>&lt;Article&gt;</w:t>
      </w:r>
      <w:r w:rsidRPr="009B3356">
        <w:t>Paragraphe 6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CD867D6" w14:textId="77777777" w:rsidTr="007336E4">
        <w:trPr>
          <w:trHeight w:hRule="exact" w:val="240"/>
          <w:jc w:val="center"/>
        </w:trPr>
        <w:tc>
          <w:tcPr>
            <w:tcW w:w="9752" w:type="dxa"/>
            <w:gridSpan w:val="2"/>
            <w:tcBorders>
              <w:top w:val="nil"/>
              <w:left w:val="nil"/>
              <w:bottom w:val="nil"/>
              <w:right w:val="nil"/>
            </w:tcBorders>
          </w:tcPr>
          <w:p w14:paraId="2AF890D1" w14:textId="77777777" w:rsidR="00946656" w:rsidRPr="009B3356" w:rsidRDefault="00946656" w:rsidP="007336E4"/>
        </w:tc>
      </w:tr>
      <w:tr w:rsidR="00946656" w:rsidRPr="009B3356" w14:paraId="4C59707E" w14:textId="77777777" w:rsidTr="007336E4">
        <w:trPr>
          <w:trHeight w:val="240"/>
          <w:jc w:val="center"/>
        </w:trPr>
        <w:tc>
          <w:tcPr>
            <w:tcW w:w="4876" w:type="dxa"/>
            <w:tcBorders>
              <w:top w:val="nil"/>
              <w:left w:val="nil"/>
              <w:bottom w:val="nil"/>
              <w:right w:val="nil"/>
            </w:tcBorders>
          </w:tcPr>
          <w:p w14:paraId="35144247"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53F66D9" w14:textId="77777777" w:rsidR="00946656" w:rsidRPr="009B3356" w:rsidRDefault="00946656" w:rsidP="007336E4">
            <w:pPr>
              <w:pStyle w:val="AmColumnHeading"/>
            </w:pPr>
            <w:r w:rsidRPr="009B3356">
              <w:t>Amendement</w:t>
            </w:r>
          </w:p>
        </w:tc>
      </w:tr>
      <w:tr w:rsidR="00946656" w:rsidRPr="009B3356" w14:paraId="7ACAB54C" w14:textId="77777777" w:rsidTr="007336E4">
        <w:trPr>
          <w:jc w:val="center"/>
        </w:trPr>
        <w:tc>
          <w:tcPr>
            <w:tcW w:w="4876" w:type="dxa"/>
            <w:tcBorders>
              <w:top w:val="nil"/>
              <w:left w:val="nil"/>
              <w:bottom w:val="nil"/>
              <w:right w:val="nil"/>
            </w:tcBorders>
          </w:tcPr>
          <w:p w14:paraId="1E3D6D90" w14:textId="77777777" w:rsidR="00946656" w:rsidRPr="009B3356" w:rsidRDefault="00946656" w:rsidP="007336E4">
            <w:pPr>
              <w:pStyle w:val="Normal6a"/>
            </w:pPr>
          </w:p>
        </w:tc>
        <w:tc>
          <w:tcPr>
            <w:tcW w:w="4876" w:type="dxa"/>
            <w:tcBorders>
              <w:top w:val="nil"/>
              <w:left w:val="nil"/>
              <w:bottom w:val="nil"/>
              <w:right w:val="nil"/>
            </w:tcBorders>
          </w:tcPr>
          <w:p w14:paraId="35A0F458" w14:textId="52CC6F08" w:rsidR="00946656" w:rsidRPr="009B3356" w:rsidRDefault="00946656" w:rsidP="007336E4">
            <w:pPr>
              <w:pStyle w:val="Normal6a"/>
            </w:pPr>
            <w:r w:rsidRPr="009B3356">
              <w:rPr>
                <w:b/>
                <w:i/>
              </w:rPr>
              <w:t>6 ter.</w:t>
            </w:r>
            <w:r w:rsidRPr="009B3356">
              <w:tab/>
            </w:r>
            <w:r w:rsidRPr="009B3356">
              <w:rPr>
                <w:b/>
                <w:i/>
              </w:rPr>
              <w:t>se félicite que la Commission ait entamé des dialogues préalables au déclenchement de la procédure d</w:t>
            </w:r>
            <w:r w:rsidR="005531B8">
              <w:rPr>
                <w:b/>
                <w:i/>
              </w:rPr>
              <w:t>’</w:t>
            </w:r>
            <w:r w:rsidRPr="009B3356">
              <w:rPr>
                <w:b/>
                <w:i/>
              </w:rPr>
              <w:t>infraction avec les États membres qui n</w:t>
            </w:r>
            <w:r w:rsidR="005531B8">
              <w:rPr>
                <w:b/>
                <w:i/>
              </w:rPr>
              <w:t>’</w:t>
            </w:r>
            <w:r w:rsidRPr="009B3356">
              <w:rPr>
                <w:b/>
                <w:i/>
              </w:rPr>
              <w:t>ont pas soumis à temps les projets de plans nationaux actualisés en matière d</w:t>
            </w:r>
            <w:r w:rsidR="005531B8">
              <w:rPr>
                <w:b/>
                <w:i/>
              </w:rPr>
              <w:t>’</w:t>
            </w:r>
            <w:r w:rsidRPr="009B3356">
              <w:rPr>
                <w:b/>
                <w:i/>
              </w:rPr>
              <w:t>énergie et de climat pour la période 2021-2030</w:t>
            </w:r>
            <w:r w:rsidRPr="009B3356">
              <w:rPr>
                <w:b/>
                <w:i/>
                <w:vertAlign w:val="superscript"/>
              </w:rPr>
              <w:t>2 bis</w:t>
            </w:r>
            <w:r w:rsidRPr="009B3356">
              <w:rPr>
                <w:b/>
                <w:i/>
              </w:rPr>
              <w:t>, mais regrette l</w:t>
            </w:r>
            <w:r w:rsidR="005531B8">
              <w:rPr>
                <w:b/>
                <w:i/>
              </w:rPr>
              <w:t>’</w:t>
            </w:r>
            <w:r w:rsidRPr="009B3356">
              <w:rPr>
                <w:b/>
                <w:i/>
              </w:rPr>
              <w:t>absence de calendriers détaillés de mise en conformité et d</w:t>
            </w:r>
            <w:r w:rsidR="005531B8">
              <w:rPr>
                <w:b/>
                <w:i/>
              </w:rPr>
              <w:t>’</w:t>
            </w:r>
            <w:r w:rsidRPr="009B3356">
              <w:rPr>
                <w:b/>
                <w:i/>
              </w:rPr>
              <w:t xml:space="preserve">actions de suivi pour chaque État membre; souligne </w:t>
            </w:r>
            <w:r w:rsidRPr="009B3356">
              <w:rPr>
                <w:b/>
                <w:i/>
              </w:rPr>
              <w:lastRenderedPageBreak/>
              <w:t>l</w:t>
            </w:r>
            <w:r w:rsidR="005531B8">
              <w:rPr>
                <w:b/>
                <w:i/>
              </w:rPr>
              <w:t>’</w:t>
            </w:r>
            <w:r w:rsidRPr="009B3356">
              <w:rPr>
                <w:b/>
                <w:i/>
              </w:rPr>
              <w:t>importance de rationaliser la mise en œuvre de la législation européenne en matière de climat et d</w:t>
            </w:r>
            <w:r w:rsidR="005531B8">
              <w:rPr>
                <w:b/>
                <w:i/>
              </w:rPr>
              <w:t>’</w:t>
            </w:r>
            <w:r w:rsidRPr="009B3356">
              <w:rPr>
                <w:b/>
                <w:i/>
              </w:rPr>
              <w:t>environnement, y compris le paquet «Ajustement à l</w:t>
            </w:r>
            <w:r w:rsidR="005531B8">
              <w:rPr>
                <w:b/>
                <w:i/>
              </w:rPr>
              <w:t>’</w:t>
            </w:r>
            <w:r w:rsidRPr="009B3356">
              <w:rPr>
                <w:b/>
                <w:i/>
              </w:rPr>
              <w:t>objectif de 55» et le pacte vert pour l</w:t>
            </w:r>
            <w:r w:rsidR="005531B8">
              <w:rPr>
                <w:b/>
                <w:i/>
              </w:rPr>
              <w:t>’</w:t>
            </w:r>
            <w:r w:rsidRPr="009B3356">
              <w:rPr>
                <w:b/>
                <w:i/>
              </w:rPr>
              <w:t>Europe; appelle à un contrôle intégré, à de meilleurs mécanismes d</w:t>
            </w:r>
            <w:r w:rsidR="005531B8">
              <w:rPr>
                <w:b/>
                <w:i/>
              </w:rPr>
              <w:t>’</w:t>
            </w:r>
            <w:r w:rsidRPr="009B3356">
              <w:rPr>
                <w:b/>
                <w:i/>
              </w:rPr>
              <w:t>application et à un alignement plus étroit entre les objectifs climatiques de l</w:t>
            </w:r>
            <w:r w:rsidR="005531B8">
              <w:rPr>
                <w:b/>
                <w:i/>
              </w:rPr>
              <w:t>’</w:t>
            </w:r>
            <w:r w:rsidRPr="009B3356">
              <w:rPr>
                <w:b/>
                <w:i/>
              </w:rPr>
              <w:t>Union et les stratégies nationales afin de garantir la réalisation cohérente et en temps voulu des engagements de l</w:t>
            </w:r>
            <w:r w:rsidR="005531B8">
              <w:rPr>
                <w:b/>
                <w:i/>
              </w:rPr>
              <w:t>’</w:t>
            </w:r>
            <w:r w:rsidRPr="009B3356">
              <w:rPr>
                <w:b/>
                <w:i/>
              </w:rPr>
              <w:t>Union en matière d</w:t>
            </w:r>
            <w:r w:rsidR="005531B8">
              <w:rPr>
                <w:b/>
                <w:i/>
              </w:rPr>
              <w:t>’</w:t>
            </w:r>
            <w:r w:rsidRPr="009B3356">
              <w:rPr>
                <w:b/>
                <w:i/>
              </w:rPr>
              <w:t>environnement;</w:t>
            </w:r>
          </w:p>
        </w:tc>
      </w:tr>
      <w:tr w:rsidR="00946656" w:rsidRPr="009B3356" w14:paraId="535E6CA9" w14:textId="77777777" w:rsidTr="007336E4">
        <w:trPr>
          <w:jc w:val="center"/>
        </w:trPr>
        <w:tc>
          <w:tcPr>
            <w:tcW w:w="4876" w:type="dxa"/>
            <w:tcBorders>
              <w:top w:val="nil"/>
              <w:left w:val="nil"/>
              <w:bottom w:val="nil"/>
              <w:right w:val="nil"/>
            </w:tcBorders>
          </w:tcPr>
          <w:p w14:paraId="4D9A22F0" w14:textId="77777777" w:rsidR="00946656" w:rsidRPr="009B3356" w:rsidRDefault="00946656" w:rsidP="007336E4"/>
        </w:tc>
        <w:tc>
          <w:tcPr>
            <w:tcW w:w="4876" w:type="dxa"/>
            <w:tcBorders>
              <w:top w:val="nil"/>
              <w:left w:val="nil"/>
              <w:bottom w:val="nil"/>
              <w:right w:val="nil"/>
            </w:tcBorders>
          </w:tcPr>
          <w:p w14:paraId="2D3B349E" w14:textId="77777777" w:rsidR="00946656" w:rsidRPr="009B3356" w:rsidRDefault="00946656" w:rsidP="007336E4">
            <w:pPr>
              <w:pStyle w:val="Normal6a"/>
            </w:pPr>
            <w:r w:rsidRPr="009B3356">
              <w:rPr>
                <w:b/>
                <w:i/>
              </w:rPr>
              <w:t>_________________</w:t>
            </w:r>
          </w:p>
        </w:tc>
      </w:tr>
      <w:tr w:rsidR="00946656" w:rsidRPr="009B3356" w14:paraId="38BDEFA5" w14:textId="77777777" w:rsidTr="007336E4">
        <w:trPr>
          <w:jc w:val="center"/>
        </w:trPr>
        <w:tc>
          <w:tcPr>
            <w:tcW w:w="4876" w:type="dxa"/>
            <w:tcBorders>
              <w:top w:val="nil"/>
              <w:left w:val="nil"/>
              <w:bottom w:val="nil"/>
              <w:right w:val="nil"/>
            </w:tcBorders>
          </w:tcPr>
          <w:p w14:paraId="687B725F" w14:textId="77777777" w:rsidR="00946656" w:rsidRPr="009B3356" w:rsidRDefault="00946656" w:rsidP="007336E4"/>
        </w:tc>
        <w:tc>
          <w:tcPr>
            <w:tcW w:w="4876" w:type="dxa"/>
            <w:tcBorders>
              <w:top w:val="nil"/>
              <w:left w:val="nil"/>
              <w:bottom w:val="nil"/>
              <w:right w:val="nil"/>
            </w:tcBorders>
          </w:tcPr>
          <w:p w14:paraId="62DFA4B0" w14:textId="4082862A" w:rsidR="00946656" w:rsidRPr="009B3356" w:rsidRDefault="00946656" w:rsidP="007336E4">
            <w:pPr>
              <w:pStyle w:val="Normal6a"/>
            </w:pPr>
            <w:r w:rsidRPr="009B3356">
              <w:rPr>
                <w:b/>
                <w:i/>
                <w:vertAlign w:val="superscript"/>
              </w:rPr>
              <w:t>2 bis</w:t>
            </w:r>
            <w:r w:rsidRPr="009B3356">
              <w:t xml:space="preserve"> </w:t>
            </w:r>
            <w:r w:rsidRPr="009B3356">
              <w:rPr>
                <w:b/>
                <w:i/>
              </w:rPr>
              <w:t>Rapport de la Commission sur le contrôle de l</w:t>
            </w:r>
            <w:r w:rsidR="005531B8">
              <w:rPr>
                <w:b/>
                <w:i/>
              </w:rPr>
              <w:t>’</w:t>
            </w:r>
            <w:r w:rsidRPr="009B3356">
              <w:rPr>
                <w:b/>
                <w:i/>
              </w:rPr>
              <w:t>application du droit de l</w:t>
            </w:r>
            <w:r w:rsidR="005531B8">
              <w:rPr>
                <w:b/>
                <w:i/>
              </w:rPr>
              <w:t>’</w:t>
            </w:r>
            <w:r w:rsidRPr="009B3356">
              <w:rPr>
                <w:b/>
                <w:i/>
              </w:rPr>
              <w:t>Union européenne, rapport annuel 2023 (</w:t>
            </w:r>
            <w:proofErr w:type="gramStart"/>
            <w:r w:rsidRPr="009B3356">
              <w:rPr>
                <w:b/>
                <w:i/>
              </w:rPr>
              <w:t>COM(</w:t>
            </w:r>
            <w:proofErr w:type="gramEnd"/>
            <w:r w:rsidRPr="009B3356">
              <w:rPr>
                <w:b/>
                <w:i/>
              </w:rPr>
              <w:t>2024) 358 final)</w:t>
            </w:r>
          </w:p>
        </w:tc>
      </w:tr>
    </w:tbl>
    <w:p w14:paraId="699F628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292FFB4" w14:textId="77777777" w:rsidR="00946656" w:rsidRPr="009B3356" w:rsidRDefault="00946656" w:rsidP="00946656">
      <w:r w:rsidRPr="009B3356">
        <w:rPr>
          <w:rStyle w:val="HideTWBExt"/>
        </w:rPr>
        <w:t>&lt;/Amend&gt;</w:t>
      </w:r>
    </w:p>
    <w:p w14:paraId="567ED1B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74</w:t>
      </w:r>
      <w:r w:rsidRPr="009B3356">
        <w:rPr>
          <w:rStyle w:val="HideTWBExt"/>
          <w:b w:val="0"/>
        </w:rPr>
        <w:t>&lt;/NumAm&gt;</w:t>
      </w:r>
    </w:p>
    <w:p w14:paraId="5A412197"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0FB28735" w14:textId="77777777" w:rsidR="00946656" w:rsidRPr="009B3356" w:rsidRDefault="00946656" w:rsidP="00946656">
      <w:pPr>
        <w:pStyle w:val="NormalBold"/>
      </w:pPr>
      <w:r w:rsidRPr="009B3356">
        <w:rPr>
          <w:rStyle w:val="HideTWBExt"/>
          <w:b w:val="0"/>
        </w:rPr>
        <w:t>&lt;/RepeatBlock-By&gt;</w:t>
      </w:r>
    </w:p>
    <w:p w14:paraId="4EF9BE9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E1090FF" w14:textId="77777777" w:rsidR="00946656" w:rsidRPr="009B3356" w:rsidRDefault="00946656" w:rsidP="00946656">
      <w:pPr>
        <w:pStyle w:val="NormalBold"/>
      </w:pPr>
      <w:r w:rsidRPr="009B3356">
        <w:rPr>
          <w:rStyle w:val="HideTWBExt"/>
          <w:b w:val="0"/>
        </w:rPr>
        <w:t>&lt;Article&gt;</w:t>
      </w:r>
      <w:r w:rsidRPr="009B3356">
        <w:t>Paragraphe 6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A7ECA67" w14:textId="77777777" w:rsidTr="007336E4">
        <w:trPr>
          <w:trHeight w:hRule="exact" w:val="240"/>
          <w:jc w:val="center"/>
        </w:trPr>
        <w:tc>
          <w:tcPr>
            <w:tcW w:w="9752" w:type="dxa"/>
            <w:gridSpan w:val="2"/>
            <w:tcBorders>
              <w:top w:val="nil"/>
              <w:left w:val="nil"/>
              <w:bottom w:val="nil"/>
              <w:right w:val="nil"/>
            </w:tcBorders>
          </w:tcPr>
          <w:p w14:paraId="3C977C0D" w14:textId="77777777" w:rsidR="00946656" w:rsidRPr="009B3356" w:rsidRDefault="00946656" w:rsidP="007336E4"/>
        </w:tc>
      </w:tr>
      <w:tr w:rsidR="00946656" w:rsidRPr="009B3356" w14:paraId="4330C017" w14:textId="77777777" w:rsidTr="007336E4">
        <w:trPr>
          <w:trHeight w:val="240"/>
          <w:jc w:val="center"/>
        </w:trPr>
        <w:tc>
          <w:tcPr>
            <w:tcW w:w="4876" w:type="dxa"/>
            <w:tcBorders>
              <w:top w:val="nil"/>
              <w:left w:val="nil"/>
              <w:bottom w:val="nil"/>
              <w:right w:val="nil"/>
            </w:tcBorders>
          </w:tcPr>
          <w:p w14:paraId="0D27966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2C2B89A" w14:textId="77777777" w:rsidR="00946656" w:rsidRPr="009B3356" w:rsidRDefault="00946656" w:rsidP="007336E4">
            <w:pPr>
              <w:pStyle w:val="AmColumnHeading"/>
            </w:pPr>
            <w:r w:rsidRPr="009B3356">
              <w:t>Amendement</w:t>
            </w:r>
          </w:p>
        </w:tc>
      </w:tr>
      <w:tr w:rsidR="00946656" w:rsidRPr="009B3356" w14:paraId="36A9511E" w14:textId="77777777" w:rsidTr="007336E4">
        <w:trPr>
          <w:jc w:val="center"/>
        </w:trPr>
        <w:tc>
          <w:tcPr>
            <w:tcW w:w="4876" w:type="dxa"/>
            <w:tcBorders>
              <w:top w:val="nil"/>
              <w:left w:val="nil"/>
              <w:bottom w:val="nil"/>
              <w:right w:val="nil"/>
            </w:tcBorders>
          </w:tcPr>
          <w:p w14:paraId="40460B85" w14:textId="77777777" w:rsidR="00946656" w:rsidRPr="009B3356" w:rsidRDefault="00946656" w:rsidP="007336E4">
            <w:pPr>
              <w:pStyle w:val="Normal6a"/>
            </w:pPr>
          </w:p>
        </w:tc>
        <w:tc>
          <w:tcPr>
            <w:tcW w:w="4876" w:type="dxa"/>
            <w:tcBorders>
              <w:top w:val="nil"/>
              <w:left w:val="nil"/>
              <w:bottom w:val="nil"/>
              <w:right w:val="nil"/>
            </w:tcBorders>
          </w:tcPr>
          <w:p w14:paraId="5A34CD00" w14:textId="6E1371AF" w:rsidR="00946656" w:rsidRPr="009B3356" w:rsidRDefault="00946656" w:rsidP="007336E4">
            <w:pPr>
              <w:pStyle w:val="Normal6a"/>
            </w:pPr>
            <w:r w:rsidRPr="009B3356">
              <w:rPr>
                <w:b/>
                <w:i/>
              </w:rPr>
              <w:t>6 ter.</w:t>
            </w:r>
            <w:r w:rsidRPr="009B3356">
              <w:tab/>
            </w:r>
            <w:proofErr w:type="gramStart"/>
            <w:r w:rsidRPr="009B3356">
              <w:rPr>
                <w:b/>
                <w:i/>
              </w:rPr>
              <w:t>note</w:t>
            </w:r>
            <w:proofErr w:type="gramEnd"/>
            <w:r w:rsidRPr="009B3356">
              <w:rPr>
                <w:b/>
                <w:i/>
              </w:rPr>
              <w:t xml:space="preserve"> avec inquiétude que les cours constitutionnelles et suprêmes nationales de certains États membres ont sapé la doctrine bien établie de la primauté du droit de l</w:t>
            </w:r>
            <w:r w:rsidR="005531B8">
              <w:rPr>
                <w:b/>
                <w:i/>
              </w:rPr>
              <w:t>’</w:t>
            </w:r>
            <w:r w:rsidRPr="009B3356">
              <w:rPr>
                <w:b/>
                <w:i/>
              </w:rPr>
              <w:t>Union; souligne que de tels développements devraient toujours conduire à des mesures d</w:t>
            </w:r>
            <w:r w:rsidR="005531B8">
              <w:rPr>
                <w:b/>
                <w:i/>
              </w:rPr>
              <w:t>’</w:t>
            </w:r>
            <w:r w:rsidRPr="009B3356">
              <w:rPr>
                <w:b/>
                <w:i/>
              </w:rPr>
              <w:t>application rapides de la part de la Commission, y compris des procédures en manquement;</w:t>
            </w:r>
          </w:p>
        </w:tc>
      </w:tr>
    </w:tbl>
    <w:p w14:paraId="1899B6C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C04CF32" w14:textId="77777777" w:rsidR="00946656" w:rsidRPr="009B3356" w:rsidRDefault="00946656" w:rsidP="00946656">
      <w:r w:rsidRPr="009B3356">
        <w:rPr>
          <w:rStyle w:val="HideTWBExt"/>
        </w:rPr>
        <w:t>&lt;/Amend&gt;</w:t>
      </w:r>
    </w:p>
    <w:p w14:paraId="01CFEBD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75</w:t>
      </w:r>
      <w:r w:rsidRPr="009B3356">
        <w:rPr>
          <w:rStyle w:val="HideTWBExt"/>
          <w:b w:val="0"/>
        </w:rPr>
        <w:t>&lt;/NumAm&gt;</w:t>
      </w:r>
    </w:p>
    <w:p w14:paraId="20975BD1"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9AA2A0E" w14:textId="77777777" w:rsidR="00946656" w:rsidRPr="009B3356" w:rsidRDefault="00946656" w:rsidP="00946656">
      <w:pPr>
        <w:pStyle w:val="NormalBold"/>
      </w:pPr>
      <w:r w:rsidRPr="009B3356">
        <w:rPr>
          <w:rStyle w:val="HideTWBExt"/>
          <w:b w:val="0"/>
        </w:rPr>
        <w:t>&lt;/RepeatBlock-By&gt;</w:t>
      </w:r>
    </w:p>
    <w:p w14:paraId="401C56B8" w14:textId="77777777" w:rsidR="00946656" w:rsidRPr="009B3356" w:rsidRDefault="00946656" w:rsidP="00946656">
      <w:pPr>
        <w:pStyle w:val="NormalBold"/>
      </w:pPr>
      <w:r w:rsidRPr="009B3356">
        <w:rPr>
          <w:rStyle w:val="HideTWBExt"/>
          <w:b w:val="0"/>
        </w:rPr>
        <w:lastRenderedPageBreak/>
        <w:t>&lt;DocAmend&gt;</w:t>
      </w:r>
      <w:r w:rsidRPr="009B3356">
        <w:t>Proposition de résolution</w:t>
      </w:r>
      <w:r w:rsidRPr="009B3356">
        <w:rPr>
          <w:rStyle w:val="HideTWBExt"/>
          <w:b w:val="0"/>
        </w:rPr>
        <w:t>&lt;/DocAmend&gt;</w:t>
      </w:r>
    </w:p>
    <w:p w14:paraId="1A379F72" w14:textId="77777777" w:rsidR="00946656" w:rsidRPr="009B3356" w:rsidRDefault="00946656" w:rsidP="00946656">
      <w:pPr>
        <w:pStyle w:val="NormalBold"/>
      </w:pPr>
      <w:r w:rsidRPr="009B3356">
        <w:rPr>
          <w:rStyle w:val="HideTWBExt"/>
          <w:b w:val="0"/>
        </w:rPr>
        <w:t>&lt;Article&gt;</w:t>
      </w:r>
      <w:r w:rsidRPr="009B3356">
        <w:t>Paragraphe 6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ADBB7AE" w14:textId="77777777" w:rsidTr="007336E4">
        <w:trPr>
          <w:trHeight w:hRule="exact" w:val="240"/>
          <w:jc w:val="center"/>
        </w:trPr>
        <w:tc>
          <w:tcPr>
            <w:tcW w:w="9752" w:type="dxa"/>
            <w:gridSpan w:val="2"/>
            <w:tcBorders>
              <w:top w:val="nil"/>
              <w:left w:val="nil"/>
              <w:bottom w:val="nil"/>
              <w:right w:val="nil"/>
            </w:tcBorders>
          </w:tcPr>
          <w:p w14:paraId="62ECA0A5" w14:textId="77777777" w:rsidR="00946656" w:rsidRPr="009B3356" w:rsidRDefault="00946656" w:rsidP="007336E4"/>
        </w:tc>
      </w:tr>
      <w:tr w:rsidR="00946656" w:rsidRPr="009B3356" w14:paraId="0A44490E" w14:textId="77777777" w:rsidTr="007336E4">
        <w:trPr>
          <w:trHeight w:val="240"/>
          <w:jc w:val="center"/>
        </w:trPr>
        <w:tc>
          <w:tcPr>
            <w:tcW w:w="4876" w:type="dxa"/>
            <w:tcBorders>
              <w:top w:val="nil"/>
              <w:left w:val="nil"/>
              <w:bottom w:val="nil"/>
              <w:right w:val="nil"/>
            </w:tcBorders>
          </w:tcPr>
          <w:p w14:paraId="4A224A9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094DF39" w14:textId="77777777" w:rsidR="00946656" w:rsidRPr="009B3356" w:rsidRDefault="00946656" w:rsidP="007336E4">
            <w:pPr>
              <w:pStyle w:val="AmColumnHeading"/>
            </w:pPr>
            <w:r w:rsidRPr="009B3356">
              <w:t>Amendement</w:t>
            </w:r>
          </w:p>
        </w:tc>
      </w:tr>
      <w:tr w:rsidR="00946656" w:rsidRPr="009B3356" w14:paraId="24791EF6" w14:textId="77777777" w:rsidTr="007336E4">
        <w:trPr>
          <w:jc w:val="center"/>
        </w:trPr>
        <w:tc>
          <w:tcPr>
            <w:tcW w:w="4876" w:type="dxa"/>
            <w:tcBorders>
              <w:top w:val="nil"/>
              <w:left w:val="nil"/>
              <w:bottom w:val="nil"/>
              <w:right w:val="nil"/>
            </w:tcBorders>
          </w:tcPr>
          <w:p w14:paraId="78B34C2A" w14:textId="77777777" w:rsidR="00946656" w:rsidRPr="009B3356" w:rsidRDefault="00946656" w:rsidP="007336E4">
            <w:pPr>
              <w:pStyle w:val="Normal6a"/>
            </w:pPr>
          </w:p>
        </w:tc>
        <w:tc>
          <w:tcPr>
            <w:tcW w:w="4876" w:type="dxa"/>
            <w:tcBorders>
              <w:top w:val="nil"/>
              <w:left w:val="nil"/>
              <w:bottom w:val="nil"/>
              <w:right w:val="nil"/>
            </w:tcBorders>
          </w:tcPr>
          <w:p w14:paraId="117DDC4D" w14:textId="61B3907C" w:rsidR="00946656" w:rsidRPr="009B3356" w:rsidRDefault="00946656" w:rsidP="007336E4">
            <w:pPr>
              <w:pStyle w:val="Normal6a"/>
            </w:pPr>
            <w:r w:rsidRPr="009B3356">
              <w:rPr>
                <w:b/>
                <w:i/>
              </w:rPr>
              <w:t>6 quater.</w:t>
            </w:r>
            <w:r w:rsidRPr="009B3356">
              <w:tab/>
            </w:r>
            <w:proofErr w:type="gramStart"/>
            <w:r w:rsidRPr="009B3356">
              <w:rPr>
                <w:b/>
                <w:i/>
              </w:rPr>
              <w:t>appelle</w:t>
            </w:r>
            <w:proofErr w:type="gramEnd"/>
            <w:r w:rsidRPr="009B3356">
              <w:rPr>
                <w:b/>
                <w:i/>
              </w:rPr>
              <w:t xml:space="preserve"> à un renforcement de la coopération transfrontière entre les autorités judiciaires et les services répressifs afin de lutter efficacement contre la grande criminalité, la corruption et le terrorisme; soutient la poursuite de la numérisation des outils de la justice, y compris le déploiement complet des systèmes de preuve numérique et e-CODEX; souligne l</w:t>
            </w:r>
            <w:r w:rsidR="005531B8">
              <w:rPr>
                <w:b/>
                <w:i/>
              </w:rPr>
              <w:t>’</w:t>
            </w:r>
            <w:r w:rsidRPr="009B3356">
              <w:rPr>
                <w:b/>
                <w:i/>
              </w:rPr>
              <w:t>importance de renforcer le rôle et la capacité opérationnelle du Parquet européen;</w:t>
            </w:r>
          </w:p>
        </w:tc>
      </w:tr>
    </w:tbl>
    <w:p w14:paraId="55A5848E"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9DB1679" w14:textId="77777777" w:rsidR="00946656" w:rsidRPr="009B3356" w:rsidRDefault="00946656" w:rsidP="00946656">
      <w:r w:rsidRPr="009B3356">
        <w:rPr>
          <w:rStyle w:val="HideTWBExt"/>
        </w:rPr>
        <w:t>&lt;/Amend&gt;</w:t>
      </w:r>
    </w:p>
    <w:p w14:paraId="62CCB12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76</w:t>
      </w:r>
      <w:r w:rsidRPr="009B3356">
        <w:rPr>
          <w:rStyle w:val="HideTWBExt"/>
          <w:b w:val="0"/>
        </w:rPr>
        <w:t>&lt;/NumAm&gt;</w:t>
      </w:r>
    </w:p>
    <w:p w14:paraId="61B49D26"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68FDAA4C" w14:textId="77777777" w:rsidR="00946656" w:rsidRPr="009B3356" w:rsidRDefault="00946656" w:rsidP="00946656">
      <w:pPr>
        <w:pStyle w:val="NormalBold"/>
      </w:pPr>
      <w:r w:rsidRPr="009B3356">
        <w:rPr>
          <w:rStyle w:val="HideTWBExt"/>
          <w:b w:val="0"/>
        </w:rPr>
        <w:t>&lt;/RepeatBlock-By&gt;</w:t>
      </w:r>
    </w:p>
    <w:p w14:paraId="667B0A3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9449DD4" w14:textId="77777777" w:rsidR="00946656" w:rsidRPr="009B3356" w:rsidRDefault="00946656" w:rsidP="00946656">
      <w:pPr>
        <w:pStyle w:val="NormalBold"/>
      </w:pPr>
      <w:r w:rsidRPr="009B3356">
        <w:rPr>
          <w:rStyle w:val="HideTWBExt"/>
          <w:b w:val="0"/>
        </w:rPr>
        <w:t>&lt;Article&gt;</w:t>
      </w:r>
      <w:r w:rsidRPr="009B3356">
        <w:t>Paragraphe 6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8DC2E0C" w14:textId="77777777" w:rsidTr="007336E4">
        <w:trPr>
          <w:trHeight w:hRule="exact" w:val="240"/>
          <w:jc w:val="center"/>
        </w:trPr>
        <w:tc>
          <w:tcPr>
            <w:tcW w:w="9752" w:type="dxa"/>
            <w:gridSpan w:val="2"/>
            <w:tcBorders>
              <w:top w:val="nil"/>
              <w:left w:val="nil"/>
              <w:bottom w:val="nil"/>
              <w:right w:val="nil"/>
            </w:tcBorders>
          </w:tcPr>
          <w:p w14:paraId="7867956B" w14:textId="77777777" w:rsidR="00946656" w:rsidRPr="009B3356" w:rsidRDefault="00946656" w:rsidP="007336E4"/>
        </w:tc>
      </w:tr>
      <w:tr w:rsidR="00946656" w:rsidRPr="009B3356" w14:paraId="33CE80DE" w14:textId="77777777" w:rsidTr="007336E4">
        <w:trPr>
          <w:trHeight w:val="240"/>
          <w:jc w:val="center"/>
        </w:trPr>
        <w:tc>
          <w:tcPr>
            <w:tcW w:w="4876" w:type="dxa"/>
            <w:tcBorders>
              <w:top w:val="nil"/>
              <w:left w:val="nil"/>
              <w:bottom w:val="nil"/>
              <w:right w:val="nil"/>
            </w:tcBorders>
          </w:tcPr>
          <w:p w14:paraId="71DF45B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D828900" w14:textId="77777777" w:rsidR="00946656" w:rsidRPr="009B3356" w:rsidRDefault="00946656" w:rsidP="007336E4">
            <w:pPr>
              <w:pStyle w:val="AmColumnHeading"/>
            </w:pPr>
            <w:r w:rsidRPr="009B3356">
              <w:t>Amendement</w:t>
            </w:r>
          </w:p>
        </w:tc>
      </w:tr>
      <w:tr w:rsidR="00946656" w:rsidRPr="009B3356" w14:paraId="1D45FCB2" w14:textId="77777777" w:rsidTr="007336E4">
        <w:trPr>
          <w:jc w:val="center"/>
        </w:trPr>
        <w:tc>
          <w:tcPr>
            <w:tcW w:w="4876" w:type="dxa"/>
            <w:tcBorders>
              <w:top w:val="nil"/>
              <w:left w:val="nil"/>
              <w:bottom w:val="nil"/>
              <w:right w:val="nil"/>
            </w:tcBorders>
          </w:tcPr>
          <w:p w14:paraId="1432A383" w14:textId="77777777" w:rsidR="00946656" w:rsidRPr="009B3356" w:rsidRDefault="00946656" w:rsidP="007336E4">
            <w:pPr>
              <w:pStyle w:val="Normal6a"/>
            </w:pPr>
          </w:p>
        </w:tc>
        <w:tc>
          <w:tcPr>
            <w:tcW w:w="4876" w:type="dxa"/>
            <w:tcBorders>
              <w:top w:val="nil"/>
              <w:left w:val="nil"/>
              <w:bottom w:val="nil"/>
              <w:right w:val="nil"/>
            </w:tcBorders>
          </w:tcPr>
          <w:p w14:paraId="75B78A6A" w14:textId="244582DF" w:rsidR="00946656" w:rsidRPr="009B3356" w:rsidRDefault="00946656" w:rsidP="007336E4">
            <w:pPr>
              <w:pStyle w:val="Normal6a"/>
            </w:pPr>
            <w:r w:rsidRPr="009B3356">
              <w:rPr>
                <w:b/>
                <w:i/>
              </w:rPr>
              <w:t>6 quater.</w:t>
            </w:r>
            <w:r w:rsidRPr="009B3356">
              <w:tab/>
            </w:r>
            <w:proofErr w:type="gramStart"/>
            <w:r w:rsidRPr="009B3356">
              <w:rPr>
                <w:b/>
                <w:i/>
              </w:rPr>
              <w:t>souligne</w:t>
            </w:r>
            <w:proofErr w:type="gramEnd"/>
            <w:r w:rsidRPr="009B3356">
              <w:rPr>
                <w:b/>
                <w:i/>
              </w:rPr>
              <w:t xml:space="preserve"> que, lorsqu</w:t>
            </w:r>
            <w:r w:rsidR="005531B8">
              <w:rPr>
                <w:b/>
                <w:i/>
              </w:rPr>
              <w:t>’</w:t>
            </w:r>
            <w:r w:rsidRPr="009B3356">
              <w:rPr>
                <w:b/>
                <w:i/>
              </w:rPr>
              <w:t>elle applique les protections des droits fondamentaux prévues par la charte, qui correspondent aux droits garantis par la convention de sauvegarde des droits de l</w:t>
            </w:r>
            <w:r w:rsidR="005531B8">
              <w:rPr>
                <w:b/>
                <w:i/>
              </w:rPr>
              <w:t>’</w:t>
            </w:r>
            <w:r w:rsidRPr="009B3356">
              <w:rPr>
                <w:b/>
                <w:i/>
              </w:rPr>
              <w:t>homme et des libertés fondamentales, la Commission devrait tenir dûment compte de la jurisprudence de la Cour européenne des droits de l</w:t>
            </w:r>
            <w:r w:rsidR="005531B8">
              <w:rPr>
                <w:b/>
                <w:i/>
              </w:rPr>
              <w:t>’</w:t>
            </w:r>
            <w:r w:rsidRPr="009B3356">
              <w:rPr>
                <w:b/>
                <w:i/>
              </w:rPr>
              <w:t>homme;</w:t>
            </w:r>
          </w:p>
        </w:tc>
      </w:tr>
    </w:tbl>
    <w:p w14:paraId="20FBF9A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DA45B78" w14:textId="77777777" w:rsidR="00946656" w:rsidRPr="009B3356" w:rsidRDefault="00946656" w:rsidP="00946656">
      <w:r w:rsidRPr="009B3356">
        <w:rPr>
          <w:rStyle w:val="HideTWBExt"/>
        </w:rPr>
        <w:t>&lt;/Amend&gt;</w:t>
      </w:r>
    </w:p>
    <w:p w14:paraId="141907C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77</w:t>
      </w:r>
      <w:r w:rsidRPr="009B3356">
        <w:rPr>
          <w:rStyle w:val="HideTWBExt"/>
          <w:b w:val="0"/>
        </w:rPr>
        <w:t>&lt;/NumAm&gt;</w:t>
      </w:r>
    </w:p>
    <w:p w14:paraId="1F4BD188"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3AB21464" w14:textId="77777777" w:rsidR="00946656" w:rsidRPr="009B3356" w:rsidRDefault="00946656" w:rsidP="00946656">
      <w:pPr>
        <w:pStyle w:val="NormalBold"/>
      </w:pPr>
      <w:r w:rsidRPr="009B3356">
        <w:rPr>
          <w:rStyle w:val="HideTWBExt"/>
          <w:b w:val="0"/>
        </w:rPr>
        <w:t>&lt;/RepeatBlock-By&gt;</w:t>
      </w:r>
    </w:p>
    <w:p w14:paraId="5CC50CD4"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E8A0C51" w14:textId="77777777" w:rsidR="00946656" w:rsidRPr="009B3356" w:rsidRDefault="00946656" w:rsidP="00946656">
      <w:pPr>
        <w:pStyle w:val="NormalBold"/>
      </w:pPr>
      <w:r w:rsidRPr="009B3356">
        <w:rPr>
          <w:rStyle w:val="HideTWBExt"/>
          <w:b w:val="0"/>
        </w:rPr>
        <w:t>&lt;Article&gt;</w:t>
      </w:r>
      <w:r w:rsidRPr="009B3356">
        <w:t>Paragraphe 6 quinquies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CD99258" w14:textId="77777777" w:rsidTr="007336E4">
        <w:trPr>
          <w:trHeight w:hRule="exact" w:val="240"/>
          <w:jc w:val="center"/>
        </w:trPr>
        <w:tc>
          <w:tcPr>
            <w:tcW w:w="9752" w:type="dxa"/>
            <w:gridSpan w:val="2"/>
            <w:tcBorders>
              <w:top w:val="nil"/>
              <w:left w:val="nil"/>
              <w:bottom w:val="nil"/>
              <w:right w:val="nil"/>
            </w:tcBorders>
          </w:tcPr>
          <w:p w14:paraId="61073719" w14:textId="77777777" w:rsidR="00946656" w:rsidRPr="009B3356" w:rsidRDefault="00946656" w:rsidP="007336E4"/>
        </w:tc>
      </w:tr>
      <w:tr w:rsidR="00946656" w:rsidRPr="009B3356" w14:paraId="2841CAE6" w14:textId="77777777" w:rsidTr="007336E4">
        <w:trPr>
          <w:trHeight w:val="240"/>
          <w:jc w:val="center"/>
        </w:trPr>
        <w:tc>
          <w:tcPr>
            <w:tcW w:w="4876" w:type="dxa"/>
            <w:tcBorders>
              <w:top w:val="nil"/>
              <w:left w:val="nil"/>
              <w:bottom w:val="nil"/>
              <w:right w:val="nil"/>
            </w:tcBorders>
          </w:tcPr>
          <w:p w14:paraId="71D0391F"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C2C3D8A" w14:textId="77777777" w:rsidR="00946656" w:rsidRPr="009B3356" w:rsidRDefault="00946656" w:rsidP="007336E4">
            <w:pPr>
              <w:pStyle w:val="AmColumnHeading"/>
            </w:pPr>
            <w:r w:rsidRPr="009B3356">
              <w:t>Amendement</w:t>
            </w:r>
          </w:p>
        </w:tc>
      </w:tr>
      <w:tr w:rsidR="00946656" w:rsidRPr="009B3356" w14:paraId="70179EB1" w14:textId="77777777" w:rsidTr="007336E4">
        <w:trPr>
          <w:jc w:val="center"/>
        </w:trPr>
        <w:tc>
          <w:tcPr>
            <w:tcW w:w="4876" w:type="dxa"/>
            <w:tcBorders>
              <w:top w:val="nil"/>
              <w:left w:val="nil"/>
              <w:bottom w:val="nil"/>
              <w:right w:val="nil"/>
            </w:tcBorders>
          </w:tcPr>
          <w:p w14:paraId="7F11A561" w14:textId="77777777" w:rsidR="00946656" w:rsidRPr="009B3356" w:rsidRDefault="00946656" w:rsidP="007336E4">
            <w:pPr>
              <w:pStyle w:val="Normal6a"/>
            </w:pPr>
          </w:p>
        </w:tc>
        <w:tc>
          <w:tcPr>
            <w:tcW w:w="4876" w:type="dxa"/>
            <w:tcBorders>
              <w:top w:val="nil"/>
              <w:left w:val="nil"/>
              <w:bottom w:val="nil"/>
              <w:right w:val="nil"/>
            </w:tcBorders>
          </w:tcPr>
          <w:p w14:paraId="6302738C" w14:textId="0F905A2C" w:rsidR="00946656" w:rsidRPr="009B3356" w:rsidRDefault="00946656" w:rsidP="007336E4">
            <w:pPr>
              <w:pStyle w:val="Normal6a"/>
            </w:pPr>
            <w:r w:rsidRPr="009B3356">
              <w:rPr>
                <w:b/>
                <w:i/>
              </w:rPr>
              <w:t>6 quinquies.</w:t>
            </w:r>
            <w:r w:rsidRPr="009B3356">
              <w:tab/>
            </w:r>
            <w:r w:rsidRPr="009B3356">
              <w:rPr>
                <w:b/>
                <w:i/>
              </w:rPr>
              <w:t>attire l</w:t>
            </w:r>
            <w:r w:rsidR="005531B8">
              <w:rPr>
                <w:b/>
                <w:i/>
              </w:rPr>
              <w:t>’</w:t>
            </w:r>
            <w:r w:rsidRPr="009B3356">
              <w:rPr>
                <w:b/>
                <w:i/>
              </w:rPr>
              <w:t>attention sur le fait que, d</w:t>
            </w:r>
            <w:r w:rsidR="005531B8">
              <w:rPr>
                <w:b/>
                <w:i/>
              </w:rPr>
              <w:t>’</w:t>
            </w:r>
            <w:r w:rsidRPr="009B3356">
              <w:rPr>
                <w:b/>
                <w:i/>
              </w:rPr>
              <w:t>après l</w:t>
            </w:r>
            <w:r w:rsidR="005531B8">
              <w:rPr>
                <w:b/>
                <w:i/>
              </w:rPr>
              <w:t>’</w:t>
            </w:r>
            <w:r w:rsidRPr="009B3356">
              <w:rPr>
                <w:b/>
                <w:i/>
              </w:rPr>
              <w:t>article 21 du traité UE, l</w:t>
            </w:r>
            <w:r w:rsidR="005531B8">
              <w:rPr>
                <w:b/>
                <w:i/>
              </w:rPr>
              <w:t>’</w:t>
            </w:r>
            <w:r w:rsidRPr="009B3356">
              <w:rPr>
                <w:b/>
                <w:i/>
              </w:rPr>
              <w:t>action internationale ou extérieure de l</w:t>
            </w:r>
            <w:r w:rsidR="005531B8">
              <w:rPr>
                <w:b/>
                <w:i/>
              </w:rPr>
              <w:t>’</w:t>
            </w:r>
            <w:r w:rsidRPr="009B3356">
              <w:rPr>
                <w:b/>
                <w:i/>
              </w:rPr>
              <w:t>Union doit reposer sur les principes de la démocratie, de l</w:t>
            </w:r>
            <w:r w:rsidR="005531B8">
              <w:rPr>
                <w:b/>
                <w:i/>
              </w:rPr>
              <w:t>’</w:t>
            </w:r>
            <w:r w:rsidRPr="009B3356">
              <w:rPr>
                <w:b/>
                <w:i/>
              </w:rPr>
              <w:t>état de droit, de l</w:t>
            </w:r>
            <w:r w:rsidR="005531B8">
              <w:rPr>
                <w:b/>
                <w:i/>
              </w:rPr>
              <w:t>’</w:t>
            </w:r>
            <w:r w:rsidRPr="009B3356">
              <w:rPr>
                <w:b/>
                <w:i/>
              </w:rPr>
              <w:t>universalité et de l</w:t>
            </w:r>
            <w:r w:rsidR="005531B8">
              <w:rPr>
                <w:b/>
                <w:i/>
              </w:rPr>
              <w:t>’</w:t>
            </w:r>
            <w:r w:rsidRPr="009B3356">
              <w:rPr>
                <w:b/>
                <w:i/>
              </w:rPr>
              <w:t>indivisibilité des droits de l</w:t>
            </w:r>
            <w:r w:rsidR="005531B8">
              <w:rPr>
                <w:b/>
                <w:i/>
              </w:rPr>
              <w:t>’</w:t>
            </w:r>
            <w:r w:rsidRPr="009B3356">
              <w:rPr>
                <w:b/>
                <w:i/>
              </w:rPr>
              <w:t>homme et des libertés fondamentales, le respect de la dignité humaine, l</w:t>
            </w:r>
            <w:r w:rsidR="005531B8">
              <w:rPr>
                <w:b/>
                <w:i/>
              </w:rPr>
              <w:t>’</w:t>
            </w:r>
            <w:r w:rsidRPr="009B3356">
              <w:rPr>
                <w:b/>
                <w:i/>
              </w:rPr>
              <w:t>égalité et la solidarité et le respect des principes de la charte des Nations unies et du droit international; souligne que, par conséquent, dans le cadre de la mise en œuvre du droit de l</w:t>
            </w:r>
            <w:r w:rsidR="005531B8">
              <w:rPr>
                <w:b/>
                <w:i/>
              </w:rPr>
              <w:t>’</w:t>
            </w:r>
            <w:r w:rsidRPr="009B3356">
              <w:rPr>
                <w:b/>
                <w:i/>
              </w:rPr>
              <w:t>Union, les institutions de l</w:t>
            </w:r>
            <w:r w:rsidR="005531B8">
              <w:rPr>
                <w:b/>
                <w:i/>
              </w:rPr>
              <w:t>’</w:t>
            </w:r>
            <w:r w:rsidRPr="009B3356">
              <w:rPr>
                <w:b/>
                <w:i/>
              </w:rPr>
              <w:t>Union devraient explicitement évaluer toutes les actions extérieures de l</w:t>
            </w:r>
            <w:r w:rsidR="005531B8">
              <w:rPr>
                <w:b/>
                <w:i/>
              </w:rPr>
              <w:t>’</w:t>
            </w:r>
            <w:r w:rsidRPr="009B3356">
              <w:rPr>
                <w:b/>
                <w:i/>
              </w:rPr>
              <w:t>Union sur cette base;</w:t>
            </w:r>
          </w:p>
        </w:tc>
      </w:tr>
    </w:tbl>
    <w:p w14:paraId="552FEE86"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ADE7F32" w14:textId="77777777" w:rsidR="00946656" w:rsidRPr="009B3356" w:rsidRDefault="00946656" w:rsidP="00946656">
      <w:r w:rsidRPr="009B3356">
        <w:rPr>
          <w:rStyle w:val="HideTWBExt"/>
        </w:rPr>
        <w:t>&lt;/Amend&gt;</w:t>
      </w:r>
    </w:p>
    <w:p w14:paraId="4088839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78</w:t>
      </w:r>
      <w:r w:rsidRPr="009B3356">
        <w:rPr>
          <w:rStyle w:val="HideTWBExt"/>
          <w:b w:val="0"/>
        </w:rPr>
        <w:t>&lt;/NumAm&gt;</w:t>
      </w:r>
    </w:p>
    <w:p w14:paraId="502D7772"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7B4C3BB5" w14:textId="77777777" w:rsidR="00946656" w:rsidRPr="009B3356" w:rsidRDefault="00946656" w:rsidP="00946656">
      <w:pPr>
        <w:pStyle w:val="NormalBold"/>
      </w:pPr>
      <w:r w:rsidRPr="009B3356">
        <w:rPr>
          <w:rStyle w:val="HideTWBExt"/>
          <w:b w:val="0"/>
        </w:rPr>
        <w:t>&lt;/RepeatBlock-By&gt;</w:t>
      </w:r>
    </w:p>
    <w:p w14:paraId="369B932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9691783" w14:textId="77777777" w:rsidR="00946656" w:rsidRPr="009B3356" w:rsidRDefault="00946656" w:rsidP="00946656">
      <w:pPr>
        <w:pStyle w:val="NormalBold"/>
      </w:pPr>
      <w:r w:rsidRPr="009B3356">
        <w:rPr>
          <w:rStyle w:val="HideTWBExt"/>
          <w:b w:val="0"/>
        </w:rPr>
        <w:t>&lt;Article&gt;</w:t>
      </w:r>
      <w:r w:rsidRPr="009B3356">
        <w:t>Paragraphe 6 quinquies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5CD63A1" w14:textId="77777777" w:rsidTr="007336E4">
        <w:trPr>
          <w:trHeight w:hRule="exact" w:val="240"/>
          <w:jc w:val="center"/>
        </w:trPr>
        <w:tc>
          <w:tcPr>
            <w:tcW w:w="9752" w:type="dxa"/>
            <w:gridSpan w:val="2"/>
            <w:tcBorders>
              <w:top w:val="nil"/>
              <w:left w:val="nil"/>
              <w:bottom w:val="nil"/>
              <w:right w:val="nil"/>
            </w:tcBorders>
          </w:tcPr>
          <w:p w14:paraId="1FB7B5FD" w14:textId="77777777" w:rsidR="00946656" w:rsidRPr="009B3356" w:rsidRDefault="00946656" w:rsidP="007336E4"/>
        </w:tc>
      </w:tr>
      <w:tr w:rsidR="00946656" w:rsidRPr="009B3356" w14:paraId="1B6459BB" w14:textId="77777777" w:rsidTr="007336E4">
        <w:trPr>
          <w:trHeight w:val="240"/>
          <w:jc w:val="center"/>
        </w:trPr>
        <w:tc>
          <w:tcPr>
            <w:tcW w:w="4876" w:type="dxa"/>
            <w:tcBorders>
              <w:top w:val="nil"/>
              <w:left w:val="nil"/>
              <w:bottom w:val="nil"/>
              <w:right w:val="nil"/>
            </w:tcBorders>
          </w:tcPr>
          <w:p w14:paraId="1374049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4E0B3F3" w14:textId="77777777" w:rsidR="00946656" w:rsidRPr="009B3356" w:rsidRDefault="00946656" w:rsidP="007336E4">
            <w:pPr>
              <w:pStyle w:val="AmColumnHeading"/>
            </w:pPr>
            <w:r w:rsidRPr="009B3356">
              <w:t>Amendement</w:t>
            </w:r>
          </w:p>
        </w:tc>
      </w:tr>
      <w:tr w:rsidR="00946656" w:rsidRPr="009B3356" w14:paraId="0EAD3ABB" w14:textId="77777777" w:rsidTr="007336E4">
        <w:trPr>
          <w:jc w:val="center"/>
        </w:trPr>
        <w:tc>
          <w:tcPr>
            <w:tcW w:w="4876" w:type="dxa"/>
            <w:tcBorders>
              <w:top w:val="nil"/>
              <w:left w:val="nil"/>
              <w:bottom w:val="nil"/>
              <w:right w:val="nil"/>
            </w:tcBorders>
          </w:tcPr>
          <w:p w14:paraId="73D31659" w14:textId="77777777" w:rsidR="00946656" w:rsidRPr="009B3356" w:rsidRDefault="00946656" w:rsidP="007336E4">
            <w:pPr>
              <w:pStyle w:val="Normal6a"/>
            </w:pPr>
          </w:p>
        </w:tc>
        <w:tc>
          <w:tcPr>
            <w:tcW w:w="4876" w:type="dxa"/>
            <w:tcBorders>
              <w:top w:val="nil"/>
              <w:left w:val="nil"/>
              <w:bottom w:val="nil"/>
              <w:right w:val="nil"/>
            </w:tcBorders>
          </w:tcPr>
          <w:p w14:paraId="040D561D" w14:textId="755D8C8B" w:rsidR="00946656" w:rsidRPr="009B3356" w:rsidRDefault="00946656" w:rsidP="007336E4">
            <w:pPr>
              <w:pStyle w:val="Normal6a"/>
            </w:pPr>
            <w:r w:rsidRPr="009B3356">
              <w:rPr>
                <w:b/>
                <w:i/>
              </w:rPr>
              <w:t>6 quinquies.</w:t>
            </w:r>
            <w:r w:rsidRPr="009B3356">
              <w:tab/>
            </w:r>
            <w:proofErr w:type="gramStart"/>
            <w:r w:rsidRPr="009B3356">
              <w:rPr>
                <w:b/>
                <w:i/>
              </w:rPr>
              <w:t>approuve</w:t>
            </w:r>
            <w:proofErr w:type="gramEnd"/>
            <w:r w:rsidRPr="009B3356">
              <w:rPr>
                <w:b/>
                <w:i/>
              </w:rPr>
              <w:t xml:space="preserve"> les recommandations stratégiques énoncées dans les rapports Draghi et </w:t>
            </w:r>
            <w:proofErr w:type="spellStart"/>
            <w:r w:rsidRPr="009B3356">
              <w:rPr>
                <w:b/>
                <w:i/>
              </w:rPr>
              <w:t>Letta</w:t>
            </w:r>
            <w:proofErr w:type="spellEnd"/>
            <w:r w:rsidRPr="009B3356">
              <w:rPr>
                <w:b/>
                <w:i/>
              </w:rPr>
              <w:t xml:space="preserve"> et souligne leur pertinence pour renforcer la capacité de mise en œuvre de l</w:t>
            </w:r>
            <w:r w:rsidR="005531B8">
              <w:rPr>
                <w:b/>
                <w:i/>
              </w:rPr>
              <w:t>’</w:t>
            </w:r>
            <w:r w:rsidRPr="009B3356">
              <w:rPr>
                <w:b/>
                <w:i/>
              </w:rPr>
              <w:t>Union, moderniser le marché unique et assurer une gouvernance plus cohérente et axée sur les résultats du droit de l</w:t>
            </w:r>
            <w:r w:rsidR="005531B8">
              <w:rPr>
                <w:b/>
                <w:i/>
              </w:rPr>
              <w:t>’</w:t>
            </w:r>
            <w:r w:rsidRPr="009B3356">
              <w:rPr>
                <w:b/>
                <w:i/>
              </w:rPr>
              <w:t>Union dans l</w:t>
            </w:r>
            <w:r w:rsidR="005531B8">
              <w:rPr>
                <w:b/>
                <w:i/>
              </w:rPr>
              <w:t>’</w:t>
            </w:r>
            <w:r w:rsidRPr="009B3356">
              <w:rPr>
                <w:b/>
                <w:i/>
              </w:rPr>
              <w:t>ensemble des domaines d</w:t>
            </w:r>
            <w:r w:rsidR="005531B8">
              <w:rPr>
                <w:b/>
                <w:i/>
              </w:rPr>
              <w:t>’</w:t>
            </w:r>
            <w:r w:rsidRPr="009B3356">
              <w:rPr>
                <w:b/>
                <w:i/>
              </w:rPr>
              <w:t>action;</w:t>
            </w:r>
          </w:p>
        </w:tc>
      </w:tr>
    </w:tbl>
    <w:p w14:paraId="26B2C125"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2A87E89" w14:textId="77777777" w:rsidR="00946656" w:rsidRPr="009B3356" w:rsidRDefault="00946656" w:rsidP="00946656">
      <w:r w:rsidRPr="009B3356">
        <w:rPr>
          <w:rStyle w:val="HideTWBExt"/>
        </w:rPr>
        <w:t>&lt;/Amend&gt;</w:t>
      </w:r>
    </w:p>
    <w:p w14:paraId="340F217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79</w:t>
      </w:r>
      <w:r w:rsidRPr="009B3356">
        <w:rPr>
          <w:rStyle w:val="HideTWBExt"/>
          <w:b w:val="0"/>
        </w:rPr>
        <w:t>&lt;/NumAm&gt;</w:t>
      </w:r>
    </w:p>
    <w:p w14:paraId="4383DAAD"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3468EFC5" w14:textId="77777777" w:rsidR="00946656" w:rsidRPr="009B3356" w:rsidRDefault="00946656" w:rsidP="00946656">
      <w:pPr>
        <w:pStyle w:val="NormalBold"/>
      </w:pPr>
      <w:r w:rsidRPr="009B3356">
        <w:rPr>
          <w:rStyle w:val="HideTWBExt"/>
          <w:b w:val="0"/>
        </w:rPr>
        <w:lastRenderedPageBreak/>
        <w:t>&lt;/RepeatBlock-By&gt;</w:t>
      </w:r>
    </w:p>
    <w:p w14:paraId="38C3390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46E8613" w14:textId="77777777" w:rsidR="00946656" w:rsidRPr="009B3356" w:rsidRDefault="00946656" w:rsidP="00946656">
      <w:pPr>
        <w:pStyle w:val="NormalBold"/>
      </w:pPr>
      <w:r w:rsidRPr="009B3356">
        <w:rPr>
          <w:rStyle w:val="HideTWBExt"/>
          <w:b w:val="0"/>
        </w:rPr>
        <w:t>&lt;Article&gt;</w:t>
      </w:r>
      <w:r w:rsidRPr="009B3356">
        <w:t>Paragraphe 6 sexies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F520979" w14:textId="77777777" w:rsidTr="007336E4">
        <w:trPr>
          <w:trHeight w:hRule="exact" w:val="240"/>
          <w:jc w:val="center"/>
        </w:trPr>
        <w:tc>
          <w:tcPr>
            <w:tcW w:w="9752" w:type="dxa"/>
            <w:gridSpan w:val="2"/>
            <w:tcBorders>
              <w:top w:val="nil"/>
              <w:left w:val="nil"/>
              <w:bottom w:val="nil"/>
              <w:right w:val="nil"/>
            </w:tcBorders>
          </w:tcPr>
          <w:p w14:paraId="0F1A4EE9" w14:textId="77777777" w:rsidR="00946656" w:rsidRPr="009B3356" w:rsidRDefault="00946656" w:rsidP="007336E4"/>
        </w:tc>
      </w:tr>
      <w:tr w:rsidR="00946656" w:rsidRPr="009B3356" w14:paraId="2F0461DE" w14:textId="77777777" w:rsidTr="007336E4">
        <w:trPr>
          <w:trHeight w:val="240"/>
          <w:jc w:val="center"/>
        </w:trPr>
        <w:tc>
          <w:tcPr>
            <w:tcW w:w="4876" w:type="dxa"/>
            <w:tcBorders>
              <w:top w:val="nil"/>
              <w:left w:val="nil"/>
              <w:bottom w:val="nil"/>
              <w:right w:val="nil"/>
            </w:tcBorders>
          </w:tcPr>
          <w:p w14:paraId="0942561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0ECFF20" w14:textId="77777777" w:rsidR="00946656" w:rsidRPr="009B3356" w:rsidRDefault="00946656" w:rsidP="007336E4">
            <w:pPr>
              <w:pStyle w:val="AmColumnHeading"/>
            </w:pPr>
            <w:r w:rsidRPr="009B3356">
              <w:t>Amendement</w:t>
            </w:r>
          </w:p>
        </w:tc>
      </w:tr>
      <w:tr w:rsidR="00946656" w:rsidRPr="009B3356" w14:paraId="4602D2AA" w14:textId="77777777" w:rsidTr="007336E4">
        <w:trPr>
          <w:jc w:val="center"/>
        </w:trPr>
        <w:tc>
          <w:tcPr>
            <w:tcW w:w="4876" w:type="dxa"/>
            <w:tcBorders>
              <w:top w:val="nil"/>
              <w:left w:val="nil"/>
              <w:bottom w:val="nil"/>
              <w:right w:val="nil"/>
            </w:tcBorders>
          </w:tcPr>
          <w:p w14:paraId="562B430F" w14:textId="77777777" w:rsidR="00946656" w:rsidRPr="009B3356" w:rsidRDefault="00946656" w:rsidP="007336E4">
            <w:pPr>
              <w:pStyle w:val="Normal6a"/>
            </w:pPr>
          </w:p>
        </w:tc>
        <w:tc>
          <w:tcPr>
            <w:tcW w:w="4876" w:type="dxa"/>
            <w:tcBorders>
              <w:top w:val="nil"/>
              <w:left w:val="nil"/>
              <w:bottom w:val="nil"/>
              <w:right w:val="nil"/>
            </w:tcBorders>
          </w:tcPr>
          <w:p w14:paraId="54B8863E" w14:textId="263CFA43" w:rsidR="00946656" w:rsidRPr="009B3356" w:rsidRDefault="00946656" w:rsidP="007336E4">
            <w:pPr>
              <w:pStyle w:val="Normal6a"/>
            </w:pPr>
            <w:r w:rsidRPr="009B3356">
              <w:rPr>
                <w:b/>
                <w:i/>
              </w:rPr>
              <w:t>6 sexies.</w:t>
            </w:r>
            <w:r w:rsidRPr="009B3356">
              <w:tab/>
            </w:r>
            <w:proofErr w:type="gramStart"/>
            <w:r w:rsidRPr="009B3356">
              <w:rPr>
                <w:b/>
                <w:i/>
              </w:rPr>
              <w:t>se</w:t>
            </w:r>
            <w:proofErr w:type="gramEnd"/>
            <w:r w:rsidRPr="009B3356">
              <w:rPr>
                <w:b/>
                <w:i/>
              </w:rPr>
              <w:t xml:space="preserve"> déclare préoccupé par les violations persistantes du droit de l</w:t>
            </w:r>
            <w:r w:rsidR="005531B8">
              <w:rPr>
                <w:b/>
                <w:i/>
              </w:rPr>
              <w:t>’</w:t>
            </w:r>
            <w:r w:rsidRPr="009B3356">
              <w:rPr>
                <w:b/>
                <w:i/>
              </w:rPr>
              <w:t>Union et la non-application systématique des arrêts de la CJUE par certains États membres, notamment par la Hongrie, comme le soulignent les différentes résolutions du Parlement (par exemple: P8_TA(2017)0216, P8_TA(2018)0340, P9_TA(2021)0287, P9_TA(2021)0103, P9_TA(2022)0324, P9_TA(2023)0216 et P9_TA(2024)0053);</w:t>
            </w:r>
          </w:p>
        </w:tc>
      </w:tr>
    </w:tbl>
    <w:p w14:paraId="75588AF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0D70874" w14:textId="77777777" w:rsidR="00946656" w:rsidRPr="009B3356" w:rsidRDefault="00946656" w:rsidP="00946656">
      <w:r w:rsidRPr="009B3356">
        <w:rPr>
          <w:rStyle w:val="HideTWBExt"/>
        </w:rPr>
        <w:t>&lt;/Amend&gt;</w:t>
      </w:r>
    </w:p>
    <w:p w14:paraId="1BE628E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80</w:t>
      </w:r>
      <w:r w:rsidRPr="009B3356">
        <w:rPr>
          <w:rStyle w:val="HideTWBExt"/>
          <w:b w:val="0"/>
        </w:rPr>
        <w:t>&lt;/NumAm&gt;</w:t>
      </w:r>
    </w:p>
    <w:p w14:paraId="67BC23DF"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37B908D0" w14:textId="77777777" w:rsidR="00946656" w:rsidRPr="009B3356" w:rsidRDefault="00946656" w:rsidP="00946656">
      <w:pPr>
        <w:pStyle w:val="NormalBold"/>
      </w:pPr>
      <w:r w:rsidRPr="009B3356">
        <w:rPr>
          <w:rStyle w:val="HideTWBExt"/>
          <w:b w:val="0"/>
        </w:rPr>
        <w:t>&lt;/RepeatBlock-By&gt;</w:t>
      </w:r>
    </w:p>
    <w:p w14:paraId="5093F57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73DCC1F" w14:textId="77777777" w:rsidR="00946656" w:rsidRPr="009B3356" w:rsidRDefault="00946656" w:rsidP="00946656">
      <w:pPr>
        <w:pStyle w:val="NormalBold"/>
      </w:pPr>
      <w:r w:rsidRPr="009B3356">
        <w:rPr>
          <w:rStyle w:val="HideTWBExt"/>
          <w:b w:val="0"/>
        </w:rPr>
        <w:t>&lt;Article&gt;</w:t>
      </w:r>
      <w:r w:rsidRPr="009B3356">
        <w:t>Paragraphe 7</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EA02C82" w14:textId="77777777" w:rsidTr="007336E4">
        <w:trPr>
          <w:trHeight w:hRule="exact" w:val="240"/>
          <w:jc w:val="center"/>
        </w:trPr>
        <w:tc>
          <w:tcPr>
            <w:tcW w:w="9752" w:type="dxa"/>
            <w:gridSpan w:val="2"/>
            <w:tcBorders>
              <w:top w:val="nil"/>
              <w:left w:val="nil"/>
              <w:bottom w:val="nil"/>
              <w:right w:val="nil"/>
            </w:tcBorders>
          </w:tcPr>
          <w:p w14:paraId="78CCA9EF" w14:textId="77777777" w:rsidR="00946656" w:rsidRPr="009B3356" w:rsidRDefault="00946656" w:rsidP="007336E4"/>
        </w:tc>
      </w:tr>
      <w:tr w:rsidR="00946656" w:rsidRPr="009B3356" w14:paraId="126CF7FD" w14:textId="77777777" w:rsidTr="007336E4">
        <w:trPr>
          <w:trHeight w:val="240"/>
          <w:jc w:val="center"/>
        </w:trPr>
        <w:tc>
          <w:tcPr>
            <w:tcW w:w="4876" w:type="dxa"/>
            <w:tcBorders>
              <w:top w:val="nil"/>
              <w:left w:val="nil"/>
              <w:bottom w:val="nil"/>
              <w:right w:val="nil"/>
            </w:tcBorders>
          </w:tcPr>
          <w:p w14:paraId="41D86CA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6CC9B42" w14:textId="77777777" w:rsidR="00946656" w:rsidRPr="009B3356" w:rsidRDefault="00946656" w:rsidP="007336E4">
            <w:pPr>
              <w:pStyle w:val="AmColumnHeading"/>
            </w:pPr>
            <w:r w:rsidRPr="009B3356">
              <w:t>Amendement</w:t>
            </w:r>
          </w:p>
        </w:tc>
      </w:tr>
      <w:tr w:rsidR="00946656" w:rsidRPr="009B3356" w14:paraId="2BB5AB64" w14:textId="77777777" w:rsidTr="007336E4">
        <w:trPr>
          <w:jc w:val="center"/>
        </w:trPr>
        <w:tc>
          <w:tcPr>
            <w:tcW w:w="4876" w:type="dxa"/>
            <w:tcBorders>
              <w:top w:val="nil"/>
              <w:left w:val="nil"/>
              <w:bottom w:val="nil"/>
              <w:right w:val="nil"/>
            </w:tcBorders>
          </w:tcPr>
          <w:p w14:paraId="7972638C" w14:textId="7D1EC51B" w:rsidR="00946656" w:rsidRPr="009B3356" w:rsidRDefault="00946656" w:rsidP="007336E4">
            <w:pPr>
              <w:pStyle w:val="Normal6a"/>
            </w:pPr>
            <w:r w:rsidRPr="009B3356">
              <w:rPr>
                <w:b/>
                <w:i/>
              </w:rPr>
              <w:t>7.</w:t>
            </w:r>
            <w:r w:rsidRPr="009B3356">
              <w:tab/>
            </w:r>
            <w:r w:rsidRPr="009B3356">
              <w:rPr>
                <w:b/>
                <w:i/>
              </w:rPr>
              <w:t>exprime sa préoccupation face à la réticence de la Commission à former des recours en manquement devant la Cour de justice de l</w:t>
            </w:r>
            <w:r w:rsidR="005531B8">
              <w:rPr>
                <w:b/>
                <w:i/>
              </w:rPr>
              <w:t>’</w:t>
            </w:r>
            <w:r w:rsidRPr="009B3356">
              <w:rPr>
                <w:b/>
                <w:i/>
              </w:rPr>
              <w:t>Union européenne, même dans les cas de violations manifestes et persistantes du droit de l</w:t>
            </w:r>
            <w:r w:rsidR="005531B8">
              <w:rPr>
                <w:b/>
                <w:i/>
              </w:rPr>
              <w:t>’</w:t>
            </w:r>
            <w:r w:rsidRPr="009B3356">
              <w:rPr>
                <w:b/>
                <w:i/>
              </w:rPr>
              <w:t xml:space="preserve">Union </w:t>
            </w:r>
            <w:proofErr w:type="gramStart"/>
            <w:r w:rsidRPr="009B3356">
              <w:rPr>
                <w:b/>
                <w:i/>
              </w:rPr>
              <w:t>européenne;</w:t>
            </w:r>
            <w:proofErr w:type="gramEnd"/>
            <w:r w:rsidRPr="009B3356">
              <w:rPr>
                <w:b/>
                <w:i/>
              </w:rPr>
              <w:t xml:space="preserve"> souligne que la Commission, en tant que gardienne des traités, ne doit pas hésiter à s</w:t>
            </w:r>
            <w:r w:rsidR="005531B8">
              <w:rPr>
                <w:b/>
                <w:i/>
              </w:rPr>
              <w:t>’</w:t>
            </w:r>
            <w:r w:rsidRPr="009B3356">
              <w:rPr>
                <w:b/>
                <w:i/>
              </w:rPr>
              <w:t>engager au contentieux, car cela constitue un outil essentiel pour garantir le respect et l</w:t>
            </w:r>
            <w:r w:rsidR="005531B8">
              <w:rPr>
                <w:b/>
                <w:i/>
              </w:rPr>
              <w:t>’</w:t>
            </w:r>
            <w:r w:rsidRPr="009B3356">
              <w:rPr>
                <w:b/>
                <w:i/>
              </w:rPr>
              <w:t>autorité du droit de l</w:t>
            </w:r>
            <w:r w:rsidR="005531B8">
              <w:rPr>
                <w:b/>
                <w:i/>
              </w:rPr>
              <w:t>’</w:t>
            </w:r>
            <w:r w:rsidRPr="009B3356">
              <w:rPr>
                <w:b/>
                <w:i/>
              </w:rPr>
              <w:t>Union;</w:t>
            </w:r>
          </w:p>
        </w:tc>
        <w:tc>
          <w:tcPr>
            <w:tcW w:w="4876" w:type="dxa"/>
            <w:tcBorders>
              <w:top w:val="nil"/>
              <w:left w:val="nil"/>
              <w:bottom w:val="nil"/>
              <w:right w:val="nil"/>
            </w:tcBorders>
          </w:tcPr>
          <w:p w14:paraId="3461EC5E" w14:textId="77777777" w:rsidR="00946656" w:rsidRPr="009B3356" w:rsidRDefault="00946656" w:rsidP="007336E4">
            <w:pPr>
              <w:pStyle w:val="Normal6a"/>
            </w:pPr>
            <w:proofErr w:type="gramStart"/>
            <w:r w:rsidRPr="009B3356">
              <w:rPr>
                <w:b/>
                <w:i/>
              </w:rPr>
              <w:t>supprimé</w:t>
            </w:r>
            <w:proofErr w:type="gramEnd"/>
          </w:p>
        </w:tc>
      </w:tr>
    </w:tbl>
    <w:p w14:paraId="737CDB9D"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18021065" w14:textId="77777777" w:rsidR="00946656" w:rsidRPr="009B3356" w:rsidRDefault="00946656" w:rsidP="00946656">
      <w:r w:rsidRPr="009B3356">
        <w:rPr>
          <w:rStyle w:val="HideTWBExt"/>
        </w:rPr>
        <w:t>&lt;/Amend&gt;</w:t>
      </w:r>
    </w:p>
    <w:p w14:paraId="0EC55DA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81</w:t>
      </w:r>
      <w:r w:rsidRPr="009B3356">
        <w:rPr>
          <w:rStyle w:val="HideTWBExt"/>
          <w:b w:val="0"/>
        </w:rPr>
        <w:t>&lt;/NumAm&gt;</w:t>
      </w:r>
    </w:p>
    <w:p w14:paraId="44A6E347"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Furore</w:t>
      </w:r>
      <w:proofErr w:type="spellEnd"/>
      <w:r w:rsidRPr="009B3356">
        <w:rPr>
          <w:rStyle w:val="HideTWBExt"/>
          <w:b w:val="0"/>
        </w:rPr>
        <w:t>&lt;/Members&gt;</w:t>
      </w:r>
    </w:p>
    <w:p w14:paraId="5169EE30" w14:textId="77777777" w:rsidR="00946656" w:rsidRPr="009B3356" w:rsidRDefault="00946656" w:rsidP="00946656">
      <w:pPr>
        <w:pStyle w:val="NormalBold"/>
      </w:pPr>
      <w:r w:rsidRPr="009B3356">
        <w:rPr>
          <w:rStyle w:val="HideTWBExt"/>
          <w:b w:val="0"/>
        </w:rPr>
        <w:lastRenderedPageBreak/>
        <w:t>&lt;/RepeatBlock-By&gt;</w:t>
      </w:r>
    </w:p>
    <w:p w14:paraId="67E387A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ED7A779" w14:textId="77777777" w:rsidR="00946656" w:rsidRPr="009B3356" w:rsidRDefault="00946656" w:rsidP="00946656">
      <w:pPr>
        <w:pStyle w:val="NormalBold"/>
      </w:pPr>
      <w:r w:rsidRPr="009B3356">
        <w:rPr>
          <w:rStyle w:val="HideTWBExt"/>
          <w:b w:val="0"/>
        </w:rPr>
        <w:t>&lt;Article&gt;</w:t>
      </w:r>
      <w:r w:rsidRPr="009B3356">
        <w:t>Paragraphe 7</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479DB3A" w14:textId="77777777" w:rsidTr="007336E4">
        <w:trPr>
          <w:trHeight w:hRule="exact" w:val="240"/>
          <w:jc w:val="center"/>
        </w:trPr>
        <w:tc>
          <w:tcPr>
            <w:tcW w:w="9752" w:type="dxa"/>
            <w:gridSpan w:val="2"/>
            <w:tcBorders>
              <w:top w:val="nil"/>
              <w:left w:val="nil"/>
              <w:bottom w:val="nil"/>
              <w:right w:val="nil"/>
            </w:tcBorders>
          </w:tcPr>
          <w:p w14:paraId="5240A153" w14:textId="77777777" w:rsidR="00946656" w:rsidRPr="009B3356" w:rsidRDefault="00946656" w:rsidP="007336E4"/>
        </w:tc>
      </w:tr>
      <w:tr w:rsidR="00946656" w:rsidRPr="009B3356" w14:paraId="45DB254F" w14:textId="77777777" w:rsidTr="007336E4">
        <w:trPr>
          <w:trHeight w:val="240"/>
          <w:jc w:val="center"/>
        </w:trPr>
        <w:tc>
          <w:tcPr>
            <w:tcW w:w="4876" w:type="dxa"/>
            <w:tcBorders>
              <w:top w:val="nil"/>
              <w:left w:val="nil"/>
              <w:bottom w:val="nil"/>
              <w:right w:val="nil"/>
            </w:tcBorders>
          </w:tcPr>
          <w:p w14:paraId="21DBED0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D20FEC9" w14:textId="77777777" w:rsidR="00946656" w:rsidRPr="009B3356" w:rsidRDefault="00946656" w:rsidP="007336E4">
            <w:pPr>
              <w:pStyle w:val="AmColumnHeading"/>
            </w:pPr>
            <w:r w:rsidRPr="009B3356">
              <w:t>Amendement</w:t>
            </w:r>
          </w:p>
        </w:tc>
      </w:tr>
      <w:tr w:rsidR="00946656" w:rsidRPr="009B3356" w14:paraId="373E80C2" w14:textId="77777777" w:rsidTr="007336E4">
        <w:trPr>
          <w:jc w:val="center"/>
        </w:trPr>
        <w:tc>
          <w:tcPr>
            <w:tcW w:w="4876" w:type="dxa"/>
            <w:tcBorders>
              <w:top w:val="nil"/>
              <w:left w:val="nil"/>
              <w:bottom w:val="nil"/>
              <w:right w:val="nil"/>
            </w:tcBorders>
          </w:tcPr>
          <w:p w14:paraId="03331BB3" w14:textId="7C81FC9E" w:rsidR="00946656" w:rsidRPr="009B3356" w:rsidRDefault="00946656" w:rsidP="007336E4">
            <w:pPr>
              <w:pStyle w:val="Normal6a"/>
            </w:pPr>
            <w:r w:rsidRPr="009B3356">
              <w:t>7.</w:t>
            </w:r>
            <w:r w:rsidRPr="009B3356">
              <w:tab/>
              <w:t>exprime sa préoccupation face à la réticence de la Commission à former des recours en manquement devant la Cour de justice de l</w:t>
            </w:r>
            <w:r w:rsidR="005531B8">
              <w:t>’</w:t>
            </w:r>
            <w:r w:rsidRPr="009B3356">
              <w:t>Union européenne, même dans les cas de violations manifestes et persistantes du droit de l</w:t>
            </w:r>
            <w:r w:rsidR="005531B8">
              <w:t>’</w:t>
            </w:r>
            <w:r w:rsidRPr="009B3356">
              <w:t xml:space="preserve">Union </w:t>
            </w:r>
            <w:proofErr w:type="gramStart"/>
            <w:r w:rsidRPr="009B3356">
              <w:t>européenne;</w:t>
            </w:r>
            <w:proofErr w:type="gramEnd"/>
            <w:r w:rsidRPr="009B3356">
              <w:t xml:space="preserve"> souligne que la Commission, en tant que gardienne des traités, ne doit pas hésiter à s</w:t>
            </w:r>
            <w:r w:rsidR="005531B8">
              <w:t>’</w:t>
            </w:r>
            <w:r w:rsidRPr="009B3356">
              <w:t>engager au contentieux, car cela constitue un outil essentiel pour garantir le respect et l</w:t>
            </w:r>
            <w:r w:rsidR="005531B8">
              <w:t>’</w:t>
            </w:r>
            <w:r w:rsidRPr="009B3356">
              <w:t>autorité du droit de l</w:t>
            </w:r>
            <w:r w:rsidR="005531B8">
              <w:t>’</w:t>
            </w:r>
            <w:r w:rsidRPr="009B3356">
              <w:t>Union;</w:t>
            </w:r>
          </w:p>
        </w:tc>
        <w:tc>
          <w:tcPr>
            <w:tcW w:w="4876" w:type="dxa"/>
            <w:tcBorders>
              <w:top w:val="nil"/>
              <w:left w:val="nil"/>
              <w:bottom w:val="nil"/>
              <w:right w:val="nil"/>
            </w:tcBorders>
          </w:tcPr>
          <w:p w14:paraId="5ABA46E4" w14:textId="2824F70A" w:rsidR="00946656" w:rsidRPr="009B3356" w:rsidRDefault="00946656" w:rsidP="007336E4">
            <w:pPr>
              <w:pStyle w:val="Normal6a"/>
            </w:pPr>
            <w:r w:rsidRPr="009B3356">
              <w:t>7.</w:t>
            </w:r>
            <w:r w:rsidRPr="009B3356">
              <w:tab/>
              <w:t>exprime sa préoccupation face à la réticence de la Commission à former des recours en manquement devant la Cour de justice de l</w:t>
            </w:r>
            <w:r w:rsidR="005531B8">
              <w:t>’</w:t>
            </w:r>
            <w:r w:rsidRPr="009B3356">
              <w:t>Union européenne, même dans les cas de violations manifestes et persistantes du droit de l</w:t>
            </w:r>
            <w:r w:rsidR="005531B8">
              <w:t>’</w:t>
            </w:r>
            <w:r w:rsidRPr="009B3356">
              <w:t>Union européenne; souligne que la Commission, en tant que gardienne des traités, ne doit pas hésiter à s</w:t>
            </w:r>
            <w:r w:rsidR="005531B8">
              <w:t>’</w:t>
            </w:r>
            <w:r w:rsidRPr="009B3356">
              <w:t>engager au contentieux, car cela constitue un outil essentiel pour garantir le respect et l</w:t>
            </w:r>
            <w:r w:rsidR="005531B8">
              <w:t>’</w:t>
            </w:r>
            <w:r w:rsidRPr="009B3356">
              <w:t>autorité du droit de l</w:t>
            </w:r>
            <w:r w:rsidR="005531B8">
              <w:t>’</w:t>
            </w:r>
            <w:r w:rsidRPr="009B3356">
              <w:t>Union;</w:t>
            </w:r>
            <w:r w:rsidRPr="009B3356">
              <w:rPr>
                <w:b/>
                <w:i/>
              </w:rPr>
              <w:t> souligne l</w:t>
            </w:r>
            <w:r w:rsidR="005531B8">
              <w:rPr>
                <w:b/>
                <w:i/>
              </w:rPr>
              <w:t>’</w:t>
            </w:r>
            <w:r w:rsidRPr="009B3356">
              <w:rPr>
                <w:b/>
                <w:i/>
              </w:rPr>
              <w:t>importance du contrôle et de la prévention afin d</w:t>
            </w:r>
            <w:r w:rsidR="005531B8">
              <w:rPr>
                <w:b/>
                <w:i/>
              </w:rPr>
              <w:t>’</w:t>
            </w:r>
            <w:r w:rsidRPr="009B3356">
              <w:rPr>
                <w:b/>
                <w:i/>
              </w:rPr>
              <w:t>éviter que les citoyens ne supportent le coût de la transposition incomplète ou de l</w:t>
            </w:r>
            <w:r w:rsidR="005531B8">
              <w:rPr>
                <w:b/>
                <w:i/>
              </w:rPr>
              <w:t>’</w:t>
            </w:r>
            <w:r w:rsidRPr="009B3356">
              <w:rPr>
                <w:b/>
                <w:i/>
              </w:rPr>
              <w:t>application incorrecte de la législation européenne par les États membres;</w:t>
            </w:r>
          </w:p>
        </w:tc>
      </w:tr>
    </w:tbl>
    <w:p w14:paraId="73DE5A7B"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4420FE1" w14:textId="77777777" w:rsidR="00946656" w:rsidRPr="009B3356" w:rsidRDefault="00946656" w:rsidP="00946656">
      <w:r w:rsidRPr="009B3356">
        <w:rPr>
          <w:rStyle w:val="HideTWBExt"/>
        </w:rPr>
        <w:t>&lt;/Amend&gt;</w:t>
      </w:r>
    </w:p>
    <w:p w14:paraId="2902B4F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82</w:t>
      </w:r>
      <w:r w:rsidRPr="009B3356">
        <w:rPr>
          <w:rStyle w:val="HideTWBExt"/>
          <w:b w:val="0"/>
        </w:rPr>
        <w:t>&lt;/NumAm&gt;</w:t>
      </w:r>
    </w:p>
    <w:p w14:paraId="67E4BF0B"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4D81F0FF" w14:textId="77777777" w:rsidR="00946656" w:rsidRPr="009B3356" w:rsidRDefault="00946656" w:rsidP="00946656">
      <w:pPr>
        <w:pStyle w:val="NormalBold"/>
      </w:pPr>
      <w:r w:rsidRPr="009B3356">
        <w:rPr>
          <w:rStyle w:val="HideTWBExt"/>
          <w:b w:val="0"/>
        </w:rPr>
        <w:t>&lt;/RepeatBlock-By&gt;</w:t>
      </w:r>
    </w:p>
    <w:p w14:paraId="0D0744F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AEDD23B" w14:textId="77777777" w:rsidR="00946656" w:rsidRPr="009B3356" w:rsidRDefault="00946656" w:rsidP="00946656">
      <w:pPr>
        <w:pStyle w:val="NormalBold"/>
      </w:pPr>
      <w:r w:rsidRPr="009B3356">
        <w:rPr>
          <w:rStyle w:val="HideTWBExt"/>
          <w:b w:val="0"/>
        </w:rPr>
        <w:t>&lt;Article&gt;</w:t>
      </w:r>
      <w:r w:rsidRPr="009B3356">
        <w:t>Paragraphe 7</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4219A39" w14:textId="77777777" w:rsidTr="007336E4">
        <w:trPr>
          <w:trHeight w:hRule="exact" w:val="240"/>
          <w:jc w:val="center"/>
        </w:trPr>
        <w:tc>
          <w:tcPr>
            <w:tcW w:w="9752" w:type="dxa"/>
            <w:gridSpan w:val="2"/>
            <w:tcBorders>
              <w:top w:val="nil"/>
              <w:left w:val="nil"/>
              <w:bottom w:val="nil"/>
              <w:right w:val="nil"/>
            </w:tcBorders>
          </w:tcPr>
          <w:p w14:paraId="40A7101A" w14:textId="77777777" w:rsidR="00946656" w:rsidRPr="009B3356" w:rsidRDefault="00946656" w:rsidP="007336E4"/>
        </w:tc>
      </w:tr>
      <w:tr w:rsidR="00946656" w:rsidRPr="009B3356" w14:paraId="6976CDB4" w14:textId="77777777" w:rsidTr="007336E4">
        <w:trPr>
          <w:trHeight w:val="240"/>
          <w:jc w:val="center"/>
        </w:trPr>
        <w:tc>
          <w:tcPr>
            <w:tcW w:w="4876" w:type="dxa"/>
            <w:tcBorders>
              <w:top w:val="nil"/>
              <w:left w:val="nil"/>
              <w:bottom w:val="nil"/>
              <w:right w:val="nil"/>
            </w:tcBorders>
          </w:tcPr>
          <w:p w14:paraId="7826624F"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3965639" w14:textId="77777777" w:rsidR="00946656" w:rsidRPr="009B3356" w:rsidRDefault="00946656" w:rsidP="007336E4">
            <w:pPr>
              <w:pStyle w:val="AmColumnHeading"/>
            </w:pPr>
            <w:r w:rsidRPr="009B3356">
              <w:t>Amendement</w:t>
            </w:r>
          </w:p>
        </w:tc>
      </w:tr>
      <w:tr w:rsidR="00946656" w:rsidRPr="009B3356" w14:paraId="77DAA704" w14:textId="77777777" w:rsidTr="007336E4">
        <w:trPr>
          <w:jc w:val="center"/>
        </w:trPr>
        <w:tc>
          <w:tcPr>
            <w:tcW w:w="4876" w:type="dxa"/>
            <w:tcBorders>
              <w:top w:val="nil"/>
              <w:left w:val="nil"/>
              <w:bottom w:val="nil"/>
              <w:right w:val="nil"/>
            </w:tcBorders>
          </w:tcPr>
          <w:p w14:paraId="0DBE5C1E" w14:textId="6F18FAE1" w:rsidR="00946656" w:rsidRPr="009B3356" w:rsidRDefault="00946656" w:rsidP="007336E4">
            <w:pPr>
              <w:pStyle w:val="Normal6a"/>
            </w:pPr>
            <w:r w:rsidRPr="009B3356">
              <w:t>7.</w:t>
            </w:r>
            <w:r w:rsidRPr="009B3356">
              <w:tab/>
            </w:r>
            <w:r w:rsidRPr="009B3356">
              <w:rPr>
                <w:b/>
                <w:bCs/>
                <w:i/>
                <w:iCs/>
              </w:rPr>
              <w:t>exprime sa préoccupation face à la réticence de la Commission à former</w:t>
            </w:r>
            <w:r w:rsidRPr="009B3356">
              <w:t xml:space="preserve"> des recours en manquement devant la Cour de justice de l</w:t>
            </w:r>
            <w:r w:rsidR="005531B8">
              <w:t>’</w:t>
            </w:r>
            <w:r w:rsidRPr="009B3356">
              <w:t>Union européenne</w:t>
            </w:r>
            <w:r w:rsidRPr="009B3356">
              <w:rPr>
                <w:b/>
                <w:bCs/>
                <w:i/>
                <w:iCs/>
              </w:rPr>
              <w:t>,</w:t>
            </w:r>
            <w:r w:rsidRPr="009B3356">
              <w:t xml:space="preserve"> </w:t>
            </w:r>
            <w:r w:rsidRPr="009B3356">
              <w:rPr>
                <w:b/>
                <w:bCs/>
                <w:i/>
                <w:iCs/>
              </w:rPr>
              <w:t>même</w:t>
            </w:r>
            <w:r w:rsidRPr="009B3356">
              <w:t xml:space="preserve"> dans les cas de violations manifestes et persistantes du droit de l</w:t>
            </w:r>
            <w:r w:rsidR="005531B8">
              <w:t>’</w:t>
            </w:r>
            <w:r w:rsidRPr="009B3356">
              <w:t xml:space="preserve">Union </w:t>
            </w:r>
            <w:proofErr w:type="gramStart"/>
            <w:r w:rsidRPr="009B3356">
              <w:t>européenne;</w:t>
            </w:r>
            <w:proofErr w:type="gramEnd"/>
            <w:r w:rsidRPr="009B3356">
              <w:t xml:space="preserve"> </w:t>
            </w:r>
            <w:r w:rsidRPr="009B3356">
              <w:rPr>
                <w:b/>
                <w:i/>
              </w:rPr>
              <w:t>souligne que la Commission, en tant que gardienne des traités, ne doit pas hésiter à s</w:t>
            </w:r>
            <w:r w:rsidR="005531B8">
              <w:rPr>
                <w:b/>
                <w:i/>
              </w:rPr>
              <w:t>’</w:t>
            </w:r>
            <w:r w:rsidRPr="009B3356">
              <w:rPr>
                <w:b/>
                <w:i/>
              </w:rPr>
              <w:t>engager au contentieux, car cela constitue un outil essentiel pour garantir le respect et l</w:t>
            </w:r>
            <w:r w:rsidR="005531B8">
              <w:rPr>
                <w:b/>
                <w:i/>
              </w:rPr>
              <w:t>’</w:t>
            </w:r>
            <w:r w:rsidRPr="009B3356">
              <w:rPr>
                <w:b/>
                <w:i/>
              </w:rPr>
              <w:t>autorité du droit de l</w:t>
            </w:r>
            <w:r w:rsidR="005531B8">
              <w:rPr>
                <w:b/>
                <w:i/>
              </w:rPr>
              <w:t>’</w:t>
            </w:r>
            <w:r w:rsidRPr="009B3356">
              <w:rPr>
                <w:b/>
                <w:i/>
              </w:rPr>
              <w:t>Union;</w:t>
            </w:r>
          </w:p>
        </w:tc>
        <w:tc>
          <w:tcPr>
            <w:tcW w:w="4876" w:type="dxa"/>
            <w:tcBorders>
              <w:top w:val="nil"/>
              <w:left w:val="nil"/>
              <w:bottom w:val="nil"/>
              <w:right w:val="nil"/>
            </w:tcBorders>
          </w:tcPr>
          <w:p w14:paraId="5AE0A9B0" w14:textId="392E2AE5" w:rsidR="00946656" w:rsidRPr="009B3356" w:rsidRDefault="00946656" w:rsidP="007336E4">
            <w:pPr>
              <w:pStyle w:val="Normal6a"/>
            </w:pPr>
            <w:r w:rsidRPr="009B3356">
              <w:t>7.</w:t>
            </w:r>
            <w:r w:rsidRPr="009B3356">
              <w:tab/>
            </w:r>
            <w:r w:rsidRPr="009B3356">
              <w:rPr>
                <w:b/>
                <w:bCs/>
                <w:i/>
                <w:iCs/>
              </w:rPr>
              <w:t>souligne qu</w:t>
            </w:r>
            <w:r w:rsidR="005531B8">
              <w:rPr>
                <w:b/>
                <w:bCs/>
                <w:i/>
                <w:iCs/>
              </w:rPr>
              <w:t>’</w:t>
            </w:r>
            <w:r w:rsidRPr="009B3356">
              <w:rPr>
                <w:b/>
                <w:bCs/>
                <w:i/>
                <w:iCs/>
              </w:rPr>
              <w:t>en tant que gardienne des traités, la Commission a la responsabilité d</w:t>
            </w:r>
            <w:r w:rsidR="005531B8">
              <w:rPr>
                <w:b/>
                <w:bCs/>
                <w:i/>
                <w:iCs/>
              </w:rPr>
              <w:t>’</w:t>
            </w:r>
            <w:r w:rsidRPr="009B3356">
              <w:rPr>
                <w:b/>
                <w:bCs/>
                <w:i/>
                <w:iCs/>
              </w:rPr>
              <w:t>utiliser tous les instruments à sa disposition pour garantir le respect du droit de l</w:t>
            </w:r>
            <w:r w:rsidR="005531B8">
              <w:rPr>
                <w:b/>
                <w:bCs/>
                <w:i/>
                <w:iCs/>
              </w:rPr>
              <w:t>’</w:t>
            </w:r>
            <w:r w:rsidRPr="009B3356">
              <w:rPr>
                <w:b/>
                <w:bCs/>
                <w:i/>
                <w:iCs/>
              </w:rPr>
              <w:t>Union et en défendre l</w:t>
            </w:r>
            <w:r w:rsidR="005531B8">
              <w:rPr>
                <w:b/>
                <w:bCs/>
                <w:i/>
                <w:iCs/>
              </w:rPr>
              <w:t>’</w:t>
            </w:r>
            <w:r w:rsidRPr="009B3356">
              <w:rPr>
                <w:b/>
                <w:bCs/>
                <w:i/>
                <w:iCs/>
              </w:rPr>
              <w:t>autorité, y compris</w:t>
            </w:r>
            <w:r w:rsidRPr="009B3356">
              <w:t xml:space="preserve"> </w:t>
            </w:r>
            <w:r w:rsidRPr="009B3356">
              <w:rPr>
                <w:b/>
                <w:bCs/>
                <w:i/>
                <w:iCs/>
              </w:rPr>
              <w:t>en engageant</w:t>
            </w:r>
            <w:r w:rsidRPr="009B3356">
              <w:t xml:space="preserve"> des recours en manquement devant la Cour de justice de l</w:t>
            </w:r>
            <w:r w:rsidR="005531B8">
              <w:t>’</w:t>
            </w:r>
            <w:r w:rsidRPr="009B3356">
              <w:t>Union européenne dans les cas de violations manifestes et persistantes du droit de l</w:t>
            </w:r>
            <w:r w:rsidR="005531B8">
              <w:t>’</w:t>
            </w:r>
            <w:r w:rsidRPr="009B3356">
              <w:t xml:space="preserve">Union </w:t>
            </w:r>
            <w:proofErr w:type="gramStart"/>
            <w:r w:rsidRPr="009B3356">
              <w:t>européenne;</w:t>
            </w:r>
            <w:proofErr w:type="gramEnd"/>
          </w:p>
        </w:tc>
      </w:tr>
    </w:tbl>
    <w:p w14:paraId="1A463BBE"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136EA219" w14:textId="77777777" w:rsidR="00946656" w:rsidRPr="009B3356" w:rsidRDefault="00946656" w:rsidP="00946656">
      <w:r w:rsidRPr="009B3356">
        <w:rPr>
          <w:rStyle w:val="HideTWBExt"/>
        </w:rPr>
        <w:t>&lt;/Amend&gt;</w:t>
      </w:r>
    </w:p>
    <w:p w14:paraId="68F7A72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83</w:t>
      </w:r>
      <w:r w:rsidRPr="009B3356">
        <w:rPr>
          <w:rStyle w:val="HideTWBExt"/>
          <w:b w:val="0"/>
        </w:rPr>
        <w:t>&lt;/NumAm&gt;</w:t>
      </w:r>
    </w:p>
    <w:p w14:paraId="7FD3F71A"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01BB9749" w14:textId="77777777" w:rsidR="00946656" w:rsidRPr="009B3356" w:rsidRDefault="00946656" w:rsidP="00946656">
      <w:pPr>
        <w:pStyle w:val="NormalBold"/>
      </w:pPr>
      <w:r w:rsidRPr="009B3356">
        <w:rPr>
          <w:rStyle w:val="HideTWBExt"/>
          <w:b w:val="0"/>
        </w:rPr>
        <w:t>&lt;/RepeatBlock-By&gt;</w:t>
      </w:r>
    </w:p>
    <w:p w14:paraId="14A7824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93E489E" w14:textId="77777777" w:rsidR="00946656" w:rsidRPr="009B3356" w:rsidRDefault="00946656" w:rsidP="00946656">
      <w:pPr>
        <w:pStyle w:val="NormalBold"/>
      </w:pPr>
      <w:r w:rsidRPr="009B3356">
        <w:rPr>
          <w:rStyle w:val="HideTWBExt"/>
          <w:b w:val="0"/>
        </w:rPr>
        <w:t>&lt;Article&gt;</w:t>
      </w:r>
      <w:r w:rsidRPr="009B3356">
        <w:t>Paragraphe 7</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D672FCC" w14:textId="77777777" w:rsidTr="007336E4">
        <w:trPr>
          <w:trHeight w:hRule="exact" w:val="240"/>
          <w:jc w:val="center"/>
        </w:trPr>
        <w:tc>
          <w:tcPr>
            <w:tcW w:w="9752" w:type="dxa"/>
            <w:gridSpan w:val="2"/>
            <w:tcBorders>
              <w:top w:val="nil"/>
              <w:left w:val="nil"/>
              <w:bottom w:val="nil"/>
              <w:right w:val="nil"/>
            </w:tcBorders>
          </w:tcPr>
          <w:p w14:paraId="6574D047" w14:textId="77777777" w:rsidR="00946656" w:rsidRPr="009B3356" w:rsidRDefault="00946656" w:rsidP="007336E4"/>
        </w:tc>
      </w:tr>
      <w:tr w:rsidR="00946656" w:rsidRPr="009B3356" w14:paraId="104BEC3B" w14:textId="77777777" w:rsidTr="007336E4">
        <w:trPr>
          <w:trHeight w:val="240"/>
          <w:jc w:val="center"/>
        </w:trPr>
        <w:tc>
          <w:tcPr>
            <w:tcW w:w="4876" w:type="dxa"/>
            <w:tcBorders>
              <w:top w:val="nil"/>
              <w:left w:val="nil"/>
              <w:bottom w:val="nil"/>
              <w:right w:val="nil"/>
            </w:tcBorders>
          </w:tcPr>
          <w:p w14:paraId="0AA1968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4197935" w14:textId="77777777" w:rsidR="00946656" w:rsidRPr="009B3356" w:rsidRDefault="00946656" w:rsidP="007336E4">
            <w:pPr>
              <w:pStyle w:val="AmColumnHeading"/>
            </w:pPr>
            <w:r w:rsidRPr="009B3356">
              <w:t>Amendement</w:t>
            </w:r>
          </w:p>
        </w:tc>
      </w:tr>
      <w:tr w:rsidR="00946656" w:rsidRPr="009B3356" w14:paraId="6017437F" w14:textId="77777777" w:rsidTr="007336E4">
        <w:trPr>
          <w:jc w:val="center"/>
        </w:trPr>
        <w:tc>
          <w:tcPr>
            <w:tcW w:w="4876" w:type="dxa"/>
            <w:tcBorders>
              <w:top w:val="nil"/>
              <w:left w:val="nil"/>
              <w:bottom w:val="nil"/>
              <w:right w:val="nil"/>
            </w:tcBorders>
          </w:tcPr>
          <w:p w14:paraId="4BB23E38" w14:textId="26AEB635" w:rsidR="00946656" w:rsidRPr="009B3356" w:rsidRDefault="00946656" w:rsidP="007336E4">
            <w:pPr>
              <w:pStyle w:val="Normal6a"/>
            </w:pPr>
            <w:r w:rsidRPr="009B3356">
              <w:t>7.</w:t>
            </w:r>
            <w:r w:rsidRPr="009B3356">
              <w:tab/>
              <w:t>exprime sa préoccupation face à la réticence de la Commission à former des recours en manquement devant la Cour de justice de l</w:t>
            </w:r>
            <w:r w:rsidR="005531B8">
              <w:t>’</w:t>
            </w:r>
            <w:r w:rsidRPr="009B3356">
              <w:t>Union européenne, même dans les cas de violations manifestes et persistantes du droit de l</w:t>
            </w:r>
            <w:r w:rsidR="005531B8">
              <w:t>’</w:t>
            </w:r>
            <w:r w:rsidRPr="009B3356">
              <w:t xml:space="preserve">Union </w:t>
            </w:r>
            <w:proofErr w:type="gramStart"/>
            <w:r w:rsidRPr="009B3356">
              <w:t>européenne;</w:t>
            </w:r>
            <w:proofErr w:type="gramEnd"/>
            <w:r w:rsidRPr="009B3356">
              <w:t xml:space="preserve"> souligne que la Commission, en tant que gardienne des traités, ne doit pas hésiter à s</w:t>
            </w:r>
            <w:r w:rsidR="005531B8">
              <w:t>’</w:t>
            </w:r>
            <w:r w:rsidRPr="009B3356">
              <w:t>engager au contentieux, car cela constitue un outil essentiel pour garantir le respect et l</w:t>
            </w:r>
            <w:r w:rsidR="005531B8">
              <w:t>’</w:t>
            </w:r>
            <w:r w:rsidRPr="009B3356">
              <w:t>autorité du droit de l</w:t>
            </w:r>
            <w:r w:rsidR="005531B8">
              <w:t>’</w:t>
            </w:r>
            <w:r w:rsidRPr="009B3356">
              <w:t>Union;</w:t>
            </w:r>
          </w:p>
        </w:tc>
        <w:tc>
          <w:tcPr>
            <w:tcW w:w="4876" w:type="dxa"/>
            <w:tcBorders>
              <w:top w:val="nil"/>
              <w:left w:val="nil"/>
              <w:bottom w:val="nil"/>
              <w:right w:val="nil"/>
            </w:tcBorders>
          </w:tcPr>
          <w:p w14:paraId="1009B952" w14:textId="3EB7AE2E" w:rsidR="00946656" w:rsidRPr="009B3356" w:rsidRDefault="00946656" w:rsidP="007336E4">
            <w:pPr>
              <w:pStyle w:val="Normal6a"/>
            </w:pPr>
            <w:r w:rsidRPr="009B3356">
              <w:t>7.</w:t>
            </w:r>
            <w:r w:rsidRPr="009B3356">
              <w:tab/>
              <w:t>exprime sa préoccupation face à la réticence de la Commission à former des recours en manquement devant la Cour de justice de l</w:t>
            </w:r>
            <w:r w:rsidR="005531B8">
              <w:t>’</w:t>
            </w:r>
            <w:r w:rsidRPr="009B3356">
              <w:t>Union européenne, même dans les cas de violations manifestes et persistantes du droit de l</w:t>
            </w:r>
            <w:r w:rsidR="005531B8">
              <w:t>’</w:t>
            </w:r>
            <w:r w:rsidRPr="009B3356">
              <w:t>Union européenne; souligne que la Commission, en tant que gardienne des traités, ne doit pas hésiter à s</w:t>
            </w:r>
            <w:r w:rsidR="005531B8">
              <w:t>’</w:t>
            </w:r>
            <w:r w:rsidRPr="009B3356">
              <w:t>engager au contentieux, car cela constitue un outil essentiel pour garantir le respect et l</w:t>
            </w:r>
            <w:r w:rsidR="005531B8">
              <w:t>’</w:t>
            </w:r>
            <w:r w:rsidRPr="009B3356">
              <w:t>autorité du droit de l</w:t>
            </w:r>
            <w:r w:rsidR="005531B8">
              <w:t>’</w:t>
            </w:r>
            <w:r w:rsidRPr="009B3356">
              <w:t>Union</w:t>
            </w:r>
            <w:r w:rsidRPr="009B3356">
              <w:rPr>
                <w:b/>
                <w:i/>
              </w:rPr>
              <w:t xml:space="preserve"> en général et de l</w:t>
            </w:r>
            <w:r w:rsidR="005531B8">
              <w:rPr>
                <w:b/>
                <w:i/>
              </w:rPr>
              <w:t>’</w:t>
            </w:r>
            <w:r w:rsidRPr="009B3356">
              <w:rPr>
                <w:b/>
                <w:i/>
              </w:rPr>
              <w:t>état de droit en particulier (valeurs mentionnées à l</w:t>
            </w:r>
            <w:r w:rsidR="005531B8">
              <w:rPr>
                <w:b/>
                <w:i/>
              </w:rPr>
              <w:t>’</w:t>
            </w:r>
            <w:r w:rsidRPr="009B3356">
              <w:rPr>
                <w:b/>
                <w:i/>
              </w:rPr>
              <w:t>article 2 du traité UE)</w:t>
            </w:r>
            <w:r w:rsidRPr="009B3356">
              <w:t>;</w:t>
            </w:r>
          </w:p>
        </w:tc>
      </w:tr>
    </w:tbl>
    <w:p w14:paraId="77854EA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0265B1E" w14:textId="77777777" w:rsidR="00946656" w:rsidRPr="009B3356" w:rsidRDefault="00946656" w:rsidP="00946656">
      <w:r w:rsidRPr="009B3356">
        <w:rPr>
          <w:rStyle w:val="HideTWBExt"/>
        </w:rPr>
        <w:t>&lt;/Amend&gt;</w:t>
      </w:r>
    </w:p>
    <w:p w14:paraId="521DD5D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84</w:t>
      </w:r>
      <w:r w:rsidRPr="009B3356">
        <w:rPr>
          <w:rStyle w:val="HideTWBExt"/>
          <w:b w:val="0"/>
        </w:rPr>
        <w:t>&lt;/NumAm&gt;</w:t>
      </w:r>
    </w:p>
    <w:p w14:paraId="5DA08ABE"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72F7705D" w14:textId="77777777" w:rsidR="00946656" w:rsidRPr="009B3356" w:rsidRDefault="00946656" w:rsidP="00946656">
      <w:pPr>
        <w:pStyle w:val="NormalBold"/>
      </w:pPr>
      <w:r w:rsidRPr="009B3356">
        <w:rPr>
          <w:rStyle w:val="HideTWBExt"/>
          <w:b w:val="0"/>
        </w:rPr>
        <w:t>&lt;/RepeatBlock-By&gt;</w:t>
      </w:r>
    </w:p>
    <w:p w14:paraId="199E9BB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4C8A61A" w14:textId="77777777" w:rsidR="00946656" w:rsidRPr="009B3356" w:rsidRDefault="00946656" w:rsidP="00946656">
      <w:pPr>
        <w:pStyle w:val="NormalBold"/>
      </w:pPr>
      <w:r w:rsidRPr="009B3356">
        <w:rPr>
          <w:rStyle w:val="HideTWBExt"/>
          <w:b w:val="0"/>
        </w:rPr>
        <w:t>&lt;Article&gt;</w:t>
      </w:r>
      <w:r w:rsidRPr="009B3356">
        <w:t>Paragraphe 7</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D59FBEB" w14:textId="77777777" w:rsidTr="007336E4">
        <w:trPr>
          <w:trHeight w:hRule="exact" w:val="240"/>
          <w:jc w:val="center"/>
        </w:trPr>
        <w:tc>
          <w:tcPr>
            <w:tcW w:w="9752" w:type="dxa"/>
            <w:gridSpan w:val="2"/>
            <w:tcBorders>
              <w:top w:val="nil"/>
              <w:left w:val="nil"/>
              <w:bottom w:val="nil"/>
              <w:right w:val="nil"/>
            </w:tcBorders>
          </w:tcPr>
          <w:p w14:paraId="50991F7E" w14:textId="77777777" w:rsidR="00946656" w:rsidRPr="009B3356" w:rsidRDefault="00946656" w:rsidP="007336E4"/>
        </w:tc>
      </w:tr>
      <w:tr w:rsidR="00946656" w:rsidRPr="009B3356" w14:paraId="7885955D" w14:textId="77777777" w:rsidTr="007336E4">
        <w:trPr>
          <w:trHeight w:val="240"/>
          <w:jc w:val="center"/>
        </w:trPr>
        <w:tc>
          <w:tcPr>
            <w:tcW w:w="4876" w:type="dxa"/>
            <w:tcBorders>
              <w:top w:val="nil"/>
              <w:left w:val="nil"/>
              <w:bottom w:val="nil"/>
              <w:right w:val="nil"/>
            </w:tcBorders>
          </w:tcPr>
          <w:p w14:paraId="2022235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8B37B14" w14:textId="77777777" w:rsidR="00946656" w:rsidRPr="009B3356" w:rsidRDefault="00946656" w:rsidP="007336E4">
            <w:pPr>
              <w:pStyle w:val="AmColumnHeading"/>
            </w:pPr>
            <w:r w:rsidRPr="009B3356">
              <w:t>Amendement</w:t>
            </w:r>
          </w:p>
        </w:tc>
      </w:tr>
      <w:tr w:rsidR="00946656" w:rsidRPr="009B3356" w14:paraId="3D254FE3" w14:textId="77777777" w:rsidTr="007336E4">
        <w:trPr>
          <w:jc w:val="center"/>
        </w:trPr>
        <w:tc>
          <w:tcPr>
            <w:tcW w:w="4876" w:type="dxa"/>
            <w:tcBorders>
              <w:top w:val="nil"/>
              <w:left w:val="nil"/>
              <w:bottom w:val="nil"/>
              <w:right w:val="nil"/>
            </w:tcBorders>
          </w:tcPr>
          <w:p w14:paraId="37C00E97" w14:textId="74A22329" w:rsidR="00946656" w:rsidRPr="009B3356" w:rsidRDefault="00946656" w:rsidP="007336E4">
            <w:pPr>
              <w:pStyle w:val="Normal6a"/>
            </w:pPr>
            <w:r w:rsidRPr="009B3356">
              <w:t>7.</w:t>
            </w:r>
            <w:r w:rsidRPr="009B3356">
              <w:tab/>
              <w:t>exprime sa préoccupation face à la réticence de la Commission à former des recours en manquement devant la Cour de justice de l</w:t>
            </w:r>
            <w:r w:rsidR="005531B8">
              <w:t>’</w:t>
            </w:r>
            <w:r w:rsidRPr="009B3356">
              <w:t>Union européenne, même dans les cas de violations manifestes et persistantes du droit de l</w:t>
            </w:r>
            <w:r w:rsidR="005531B8">
              <w:t>’</w:t>
            </w:r>
            <w:r w:rsidRPr="009B3356">
              <w:t xml:space="preserve">Union </w:t>
            </w:r>
            <w:proofErr w:type="gramStart"/>
            <w:r w:rsidRPr="009B3356">
              <w:t>européenne;</w:t>
            </w:r>
            <w:proofErr w:type="gramEnd"/>
            <w:r w:rsidRPr="009B3356">
              <w:t xml:space="preserve"> </w:t>
            </w:r>
            <w:r w:rsidRPr="009B3356">
              <w:rPr>
                <w:b/>
                <w:i/>
              </w:rPr>
              <w:t>souligne que</w:t>
            </w:r>
            <w:r w:rsidRPr="009B3356">
              <w:t xml:space="preserve"> la Commission, en tant que gardienne des traités, </w:t>
            </w:r>
            <w:r w:rsidRPr="009B3356">
              <w:rPr>
                <w:b/>
                <w:i/>
              </w:rPr>
              <w:t>ne doit</w:t>
            </w:r>
            <w:r w:rsidRPr="009B3356">
              <w:t xml:space="preserve"> pas hésiter à s</w:t>
            </w:r>
            <w:r w:rsidR="005531B8">
              <w:t>’</w:t>
            </w:r>
            <w:r w:rsidRPr="009B3356">
              <w:t xml:space="preserve">engager au contentieux, car </w:t>
            </w:r>
            <w:r w:rsidRPr="009B3356">
              <w:lastRenderedPageBreak/>
              <w:t>cela constitue un outil essentiel pour garantir le respect et l</w:t>
            </w:r>
            <w:r w:rsidR="005531B8">
              <w:t>’</w:t>
            </w:r>
            <w:r w:rsidRPr="009B3356">
              <w:t>autorité du droit de l</w:t>
            </w:r>
            <w:r w:rsidR="005531B8">
              <w:t>’</w:t>
            </w:r>
            <w:r w:rsidRPr="009B3356">
              <w:t>Union;</w:t>
            </w:r>
          </w:p>
        </w:tc>
        <w:tc>
          <w:tcPr>
            <w:tcW w:w="4876" w:type="dxa"/>
            <w:tcBorders>
              <w:top w:val="nil"/>
              <w:left w:val="nil"/>
              <w:bottom w:val="nil"/>
              <w:right w:val="nil"/>
            </w:tcBorders>
          </w:tcPr>
          <w:p w14:paraId="5DFC8FCB" w14:textId="7CFA5F57" w:rsidR="00946656" w:rsidRPr="009B3356" w:rsidRDefault="00946656" w:rsidP="007336E4">
            <w:pPr>
              <w:pStyle w:val="Normal6a"/>
            </w:pPr>
            <w:r w:rsidRPr="009B3356">
              <w:lastRenderedPageBreak/>
              <w:t>7.</w:t>
            </w:r>
            <w:r w:rsidRPr="009B3356">
              <w:tab/>
              <w:t xml:space="preserve">exprime sa </w:t>
            </w:r>
            <w:r w:rsidRPr="009B3356">
              <w:rPr>
                <w:b/>
                <w:i/>
              </w:rPr>
              <w:t xml:space="preserve">vive </w:t>
            </w:r>
            <w:r w:rsidRPr="009B3356">
              <w:t>préoccupation face à la réticence de la Commission à former des recours en manquement devant la Cour de justice de l</w:t>
            </w:r>
            <w:r w:rsidR="005531B8">
              <w:t>’</w:t>
            </w:r>
            <w:r w:rsidRPr="009B3356">
              <w:t>Union européenne, même dans les cas de violations manifestes et persistantes du droit de l</w:t>
            </w:r>
            <w:r w:rsidR="005531B8">
              <w:t>’</w:t>
            </w:r>
            <w:r w:rsidRPr="009B3356">
              <w:t xml:space="preserve">Union européenne; </w:t>
            </w:r>
            <w:r w:rsidRPr="009B3356">
              <w:rPr>
                <w:b/>
                <w:i/>
              </w:rPr>
              <w:t>exhorte</w:t>
            </w:r>
            <w:r w:rsidRPr="009B3356">
              <w:t xml:space="preserve"> la Commission, en tant que gardienne des traités,</w:t>
            </w:r>
            <w:r w:rsidRPr="009B3356">
              <w:rPr>
                <w:b/>
                <w:i/>
              </w:rPr>
              <w:t xml:space="preserve"> à utiliser pleinement tous les outils d</w:t>
            </w:r>
            <w:r w:rsidR="005531B8">
              <w:rPr>
                <w:b/>
                <w:i/>
              </w:rPr>
              <w:t>’</w:t>
            </w:r>
            <w:r w:rsidRPr="009B3356">
              <w:rPr>
                <w:b/>
                <w:i/>
              </w:rPr>
              <w:t xml:space="preserve">application </w:t>
            </w:r>
            <w:r w:rsidRPr="009B3356">
              <w:rPr>
                <w:b/>
                <w:i/>
              </w:rPr>
              <w:lastRenderedPageBreak/>
              <w:t>disponibles et à ne</w:t>
            </w:r>
            <w:r w:rsidRPr="009B3356">
              <w:t xml:space="preserve"> pas hésiter à s</w:t>
            </w:r>
            <w:r w:rsidR="005531B8">
              <w:t>’</w:t>
            </w:r>
            <w:r w:rsidRPr="009B3356">
              <w:t>engager au contentieux, car cela constitue un outil essentiel pour garantir le respect et l</w:t>
            </w:r>
            <w:r w:rsidR="005531B8">
              <w:t>’</w:t>
            </w:r>
            <w:r w:rsidRPr="009B3356">
              <w:t>autorité du droit de l</w:t>
            </w:r>
            <w:r w:rsidR="005531B8">
              <w:t>’</w:t>
            </w:r>
            <w:r w:rsidRPr="009B3356">
              <w:t>Union;</w:t>
            </w:r>
          </w:p>
        </w:tc>
      </w:tr>
    </w:tbl>
    <w:p w14:paraId="5B769BF1"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0495CA4" w14:textId="77777777" w:rsidR="00946656" w:rsidRPr="009B3356" w:rsidRDefault="00946656" w:rsidP="00946656">
      <w:r w:rsidRPr="009B3356">
        <w:rPr>
          <w:rStyle w:val="HideTWBExt"/>
        </w:rPr>
        <w:t>&lt;/Amend&gt;</w:t>
      </w:r>
    </w:p>
    <w:p w14:paraId="0985A0CE"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85</w:t>
      </w:r>
      <w:r w:rsidRPr="009B3356">
        <w:rPr>
          <w:rStyle w:val="HideTWBExt"/>
          <w:b w:val="0"/>
        </w:rPr>
        <w:t>&lt;/NumAm&gt;</w:t>
      </w:r>
    </w:p>
    <w:p w14:paraId="6676AD24"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71DD21A8" w14:textId="77777777" w:rsidR="00946656" w:rsidRPr="009B3356" w:rsidRDefault="00946656" w:rsidP="00946656">
      <w:pPr>
        <w:pStyle w:val="NormalBold"/>
      </w:pPr>
      <w:r w:rsidRPr="009B3356">
        <w:rPr>
          <w:rStyle w:val="HideTWBExt"/>
          <w:b w:val="0"/>
        </w:rPr>
        <w:t>&lt;/RepeatBlock-By&gt;</w:t>
      </w:r>
    </w:p>
    <w:p w14:paraId="4B61133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62B992B" w14:textId="77777777" w:rsidR="00946656" w:rsidRPr="009B3356" w:rsidRDefault="00946656" w:rsidP="00946656">
      <w:pPr>
        <w:pStyle w:val="NormalBold"/>
      </w:pPr>
      <w:r w:rsidRPr="009B3356">
        <w:rPr>
          <w:rStyle w:val="HideTWBExt"/>
          <w:b w:val="0"/>
        </w:rPr>
        <w:t>&lt;Article&gt;</w:t>
      </w:r>
      <w:r w:rsidRPr="009B3356">
        <w:t>Paragraphe 7</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301C085" w14:textId="77777777" w:rsidTr="007336E4">
        <w:trPr>
          <w:trHeight w:hRule="exact" w:val="240"/>
          <w:jc w:val="center"/>
        </w:trPr>
        <w:tc>
          <w:tcPr>
            <w:tcW w:w="9752" w:type="dxa"/>
            <w:gridSpan w:val="2"/>
            <w:tcBorders>
              <w:top w:val="nil"/>
              <w:left w:val="nil"/>
              <w:bottom w:val="nil"/>
              <w:right w:val="nil"/>
            </w:tcBorders>
          </w:tcPr>
          <w:p w14:paraId="31A0058D" w14:textId="77777777" w:rsidR="00946656" w:rsidRPr="009B3356" w:rsidRDefault="00946656" w:rsidP="007336E4"/>
        </w:tc>
      </w:tr>
      <w:tr w:rsidR="00946656" w:rsidRPr="009B3356" w14:paraId="21EA78B0" w14:textId="77777777" w:rsidTr="007336E4">
        <w:trPr>
          <w:trHeight w:val="240"/>
          <w:jc w:val="center"/>
        </w:trPr>
        <w:tc>
          <w:tcPr>
            <w:tcW w:w="4876" w:type="dxa"/>
            <w:tcBorders>
              <w:top w:val="nil"/>
              <w:left w:val="nil"/>
              <w:bottom w:val="nil"/>
              <w:right w:val="nil"/>
            </w:tcBorders>
          </w:tcPr>
          <w:p w14:paraId="5543A76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F79E247" w14:textId="77777777" w:rsidR="00946656" w:rsidRPr="009B3356" w:rsidRDefault="00946656" w:rsidP="007336E4">
            <w:pPr>
              <w:pStyle w:val="AmColumnHeading"/>
            </w:pPr>
            <w:r w:rsidRPr="009B3356">
              <w:t>Amendement</w:t>
            </w:r>
          </w:p>
        </w:tc>
      </w:tr>
      <w:tr w:rsidR="00946656" w:rsidRPr="009B3356" w14:paraId="06A15E07" w14:textId="77777777" w:rsidTr="007336E4">
        <w:trPr>
          <w:jc w:val="center"/>
        </w:trPr>
        <w:tc>
          <w:tcPr>
            <w:tcW w:w="4876" w:type="dxa"/>
            <w:tcBorders>
              <w:top w:val="nil"/>
              <w:left w:val="nil"/>
              <w:bottom w:val="nil"/>
              <w:right w:val="nil"/>
            </w:tcBorders>
          </w:tcPr>
          <w:p w14:paraId="3B24C8F0" w14:textId="2E4F697A" w:rsidR="00946656" w:rsidRPr="009B3356" w:rsidRDefault="00946656" w:rsidP="007336E4">
            <w:pPr>
              <w:pStyle w:val="Normal6a"/>
            </w:pPr>
            <w:r w:rsidRPr="009B3356">
              <w:t>7.</w:t>
            </w:r>
            <w:r w:rsidRPr="009B3356">
              <w:tab/>
            </w:r>
            <w:r w:rsidRPr="009B3356">
              <w:rPr>
                <w:b/>
                <w:bCs/>
                <w:i/>
                <w:iCs/>
              </w:rPr>
              <w:t>exprime sa préoccupation face à la réticence de</w:t>
            </w:r>
            <w:r w:rsidRPr="009B3356">
              <w:t xml:space="preserve"> la Commission à former des recours en manquement </w:t>
            </w:r>
            <w:r w:rsidRPr="009B3356">
              <w:rPr>
                <w:b/>
                <w:bCs/>
                <w:i/>
                <w:iCs/>
              </w:rPr>
              <w:t>devant la Cour de justice de l</w:t>
            </w:r>
            <w:r w:rsidR="005531B8">
              <w:rPr>
                <w:b/>
                <w:bCs/>
                <w:i/>
                <w:iCs/>
              </w:rPr>
              <w:t>’</w:t>
            </w:r>
            <w:r w:rsidRPr="009B3356">
              <w:rPr>
                <w:b/>
                <w:bCs/>
                <w:i/>
                <w:iCs/>
              </w:rPr>
              <w:t>Union européenne, même dans les cas de violations manifestes et persistantes du droit de l</w:t>
            </w:r>
            <w:r w:rsidR="005531B8">
              <w:rPr>
                <w:b/>
                <w:bCs/>
                <w:i/>
                <w:iCs/>
              </w:rPr>
              <w:t>’</w:t>
            </w:r>
            <w:r w:rsidRPr="009B3356">
              <w:rPr>
                <w:b/>
                <w:bCs/>
                <w:i/>
                <w:iCs/>
              </w:rPr>
              <w:t xml:space="preserve">Union </w:t>
            </w:r>
            <w:proofErr w:type="gramStart"/>
            <w:r w:rsidRPr="009B3356">
              <w:rPr>
                <w:b/>
                <w:bCs/>
                <w:i/>
                <w:iCs/>
              </w:rPr>
              <w:t>européenne;</w:t>
            </w:r>
            <w:proofErr w:type="gramEnd"/>
            <w:r w:rsidRPr="009B3356">
              <w:rPr>
                <w:b/>
                <w:i/>
              </w:rPr>
              <w:t xml:space="preserve"> </w:t>
            </w:r>
            <w:r w:rsidRPr="009B3356">
              <w:rPr>
                <w:b/>
                <w:bCs/>
                <w:i/>
                <w:iCs/>
              </w:rPr>
              <w:t>souligne que la Commission, en tant que gardienne des traités, ne doit pas hésiter à s</w:t>
            </w:r>
            <w:r w:rsidR="005531B8">
              <w:rPr>
                <w:b/>
                <w:bCs/>
                <w:i/>
                <w:iCs/>
              </w:rPr>
              <w:t>’</w:t>
            </w:r>
            <w:r w:rsidRPr="009B3356">
              <w:rPr>
                <w:b/>
                <w:bCs/>
                <w:i/>
                <w:iCs/>
              </w:rPr>
              <w:t>engager au contentieux, car cela constitue un outil essentiel pour garantir le respect et l</w:t>
            </w:r>
            <w:r w:rsidR="005531B8">
              <w:rPr>
                <w:b/>
                <w:bCs/>
                <w:i/>
                <w:iCs/>
              </w:rPr>
              <w:t>’</w:t>
            </w:r>
            <w:r w:rsidRPr="009B3356">
              <w:rPr>
                <w:b/>
                <w:bCs/>
                <w:i/>
                <w:iCs/>
              </w:rPr>
              <w:t>autorité du droit de l</w:t>
            </w:r>
            <w:r w:rsidR="005531B8">
              <w:rPr>
                <w:b/>
                <w:bCs/>
                <w:i/>
                <w:iCs/>
              </w:rPr>
              <w:t>’</w:t>
            </w:r>
            <w:r w:rsidRPr="009B3356">
              <w:rPr>
                <w:b/>
                <w:bCs/>
                <w:i/>
                <w:iCs/>
              </w:rPr>
              <w:t>Union</w:t>
            </w:r>
            <w:r w:rsidRPr="009B3356">
              <w:t>;</w:t>
            </w:r>
          </w:p>
        </w:tc>
        <w:tc>
          <w:tcPr>
            <w:tcW w:w="4876" w:type="dxa"/>
            <w:tcBorders>
              <w:top w:val="nil"/>
              <w:left w:val="nil"/>
              <w:bottom w:val="nil"/>
              <w:right w:val="nil"/>
            </w:tcBorders>
          </w:tcPr>
          <w:p w14:paraId="0D3D603B" w14:textId="63888877" w:rsidR="00946656" w:rsidRPr="009B3356" w:rsidRDefault="00946656" w:rsidP="007336E4">
            <w:pPr>
              <w:pStyle w:val="Normal6a"/>
            </w:pPr>
            <w:r w:rsidRPr="009B3356">
              <w:t>7.</w:t>
            </w:r>
            <w:r w:rsidRPr="009B3356">
              <w:tab/>
            </w:r>
            <w:r w:rsidRPr="009B3356">
              <w:rPr>
                <w:b/>
                <w:i/>
              </w:rPr>
              <w:t>observe que l</w:t>
            </w:r>
            <w:r w:rsidR="005531B8">
              <w:rPr>
                <w:b/>
                <w:i/>
              </w:rPr>
              <w:t>’</w:t>
            </w:r>
            <w:r w:rsidRPr="009B3356">
              <w:rPr>
                <w:b/>
                <w:i/>
              </w:rPr>
              <w:t>efficacité de la</w:t>
            </w:r>
            <w:r w:rsidRPr="009B3356">
              <w:t xml:space="preserve"> </w:t>
            </w:r>
            <w:r w:rsidRPr="009B3356">
              <w:rPr>
                <w:b/>
                <w:i/>
              </w:rPr>
              <w:t xml:space="preserve">dissuasion des recours en manquement dépend également de la qualité et de la clarté de la législation </w:t>
            </w:r>
            <w:proofErr w:type="gramStart"/>
            <w:r w:rsidRPr="009B3356">
              <w:rPr>
                <w:b/>
                <w:i/>
              </w:rPr>
              <w:t>européenne;</w:t>
            </w:r>
            <w:proofErr w:type="gramEnd"/>
            <w:r w:rsidRPr="009B3356">
              <w:rPr>
                <w:b/>
                <w:i/>
              </w:rPr>
              <w:t xml:space="preserve"> invite donc </w:t>
            </w:r>
            <w:r w:rsidRPr="009B3356">
              <w:t xml:space="preserve">la Commission à </w:t>
            </w:r>
            <w:r w:rsidRPr="009B3356">
              <w:rPr>
                <w:b/>
                <w:i/>
              </w:rPr>
              <w:t>évaluer, avant de</w:t>
            </w:r>
            <w:r w:rsidRPr="009B3356">
              <w:t xml:space="preserve"> former des recours en manquement </w:t>
            </w:r>
            <w:r w:rsidRPr="009B3356">
              <w:rPr>
                <w:b/>
                <w:i/>
              </w:rPr>
              <w:t>pour retard de transposition, si la législation en question présente des caractéristiques qui rendent sa mise en œuvre difficile et à envisager, le cas échéant, une simplification de la réglementation plutôt que des sanctions</w:t>
            </w:r>
            <w:r w:rsidRPr="009B3356">
              <w:t>;</w:t>
            </w:r>
          </w:p>
        </w:tc>
      </w:tr>
    </w:tbl>
    <w:p w14:paraId="77A0D48F"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70075D9E" w14:textId="77777777" w:rsidR="00946656" w:rsidRPr="009B3356" w:rsidRDefault="00946656" w:rsidP="00946656">
      <w:r w:rsidRPr="009B3356">
        <w:rPr>
          <w:rStyle w:val="HideTWBExt"/>
        </w:rPr>
        <w:t>&lt;/Amend&gt;</w:t>
      </w:r>
    </w:p>
    <w:p w14:paraId="1A33245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86</w:t>
      </w:r>
      <w:r w:rsidRPr="009B3356">
        <w:rPr>
          <w:rStyle w:val="HideTWBExt"/>
          <w:b w:val="0"/>
        </w:rPr>
        <w:t>&lt;/NumAm&gt;</w:t>
      </w:r>
    </w:p>
    <w:p w14:paraId="370651A9"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08778662" w14:textId="77777777" w:rsidR="00946656" w:rsidRPr="009B3356" w:rsidRDefault="00946656" w:rsidP="00946656">
      <w:pPr>
        <w:pStyle w:val="NormalBold"/>
      </w:pPr>
      <w:r w:rsidRPr="009B3356">
        <w:rPr>
          <w:rStyle w:val="HideTWBExt"/>
          <w:b w:val="0"/>
        </w:rPr>
        <w:t>&lt;/RepeatBlock-By&gt;</w:t>
      </w:r>
    </w:p>
    <w:p w14:paraId="6C6B03B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07B54F5" w14:textId="77777777" w:rsidR="00946656" w:rsidRPr="009B3356" w:rsidRDefault="00946656" w:rsidP="00946656">
      <w:pPr>
        <w:pStyle w:val="NormalBold"/>
      </w:pPr>
      <w:r w:rsidRPr="009B3356">
        <w:rPr>
          <w:rStyle w:val="HideTWBExt"/>
          <w:b w:val="0"/>
        </w:rPr>
        <w:t>&lt;Article&gt;</w:t>
      </w:r>
      <w:r w:rsidRPr="009B3356">
        <w:t>Paragraphe 8</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2086CE6" w14:textId="77777777" w:rsidTr="007336E4">
        <w:trPr>
          <w:trHeight w:hRule="exact" w:val="240"/>
          <w:jc w:val="center"/>
        </w:trPr>
        <w:tc>
          <w:tcPr>
            <w:tcW w:w="9752" w:type="dxa"/>
            <w:gridSpan w:val="2"/>
            <w:tcBorders>
              <w:top w:val="nil"/>
              <w:left w:val="nil"/>
              <w:bottom w:val="nil"/>
              <w:right w:val="nil"/>
            </w:tcBorders>
          </w:tcPr>
          <w:p w14:paraId="76771909" w14:textId="77777777" w:rsidR="00946656" w:rsidRPr="009B3356" w:rsidRDefault="00946656" w:rsidP="007336E4"/>
        </w:tc>
      </w:tr>
      <w:tr w:rsidR="00946656" w:rsidRPr="009B3356" w14:paraId="57AB2B7C" w14:textId="77777777" w:rsidTr="007336E4">
        <w:trPr>
          <w:trHeight w:val="240"/>
          <w:jc w:val="center"/>
        </w:trPr>
        <w:tc>
          <w:tcPr>
            <w:tcW w:w="4876" w:type="dxa"/>
            <w:tcBorders>
              <w:top w:val="nil"/>
              <w:left w:val="nil"/>
              <w:bottom w:val="nil"/>
              <w:right w:val="nil"/>
            </w:tcBorders>
          </w:tcPr>
          <w:p w14:paraId="28468C7F"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588AEEB" w14:textId="77777777" w:rsidR="00946656" w:rsidRPr="009B3356" w:rsidRDefault="00946656" w:rsidP="007336E4">
            <w:pPr>
              <w:pStyle w:val="AmColumnHeading"/>
            </w:pPr>
            <w:r w:rsidRPr="009B3356">
              <w:t>Amendement</w:t>
            </w:r>
          </w:p>
        </w:tc>
      </w:tr>
      <w:tr w:rsidR="00946656" w:rsidRPr="009B3356" w14:paraId="515DE4A1" w14:textId="77777777" w:rsidTr="007336E4">
        <w:trPr>
          <w:jc w:val="center"/>
        </w:trPr>
        <w:tc>
          <w:tcPr>
            <w:tcW w:w="4876" w:type="dxa"/>
            <w:tcBorders>
              <w:top w:val="nil"/>
              <w:left w:val="nil"/>
              <w:bottom w:val="nil"/>
              <w:right w:val="nil"/>
            </w:tcBorders>
          </w:tcPr>
          <w:p w14:paraId="5CB02423" w14:textId="76ED1F3D" w:rsidR="00946656" w:rsidRPr="009B3356" w:rsidRDefault="00946656" w:rsidP="007336E4">
            <w:pPr>
              <w:pStyle w:val="Normal6a"/>
            </w:pPr>
            <w:r w:rsidRPr="009B3356">
              <w:rPr>
                <w:b/>
                <w:i/>
              </w:rPr>
              <w:t>8.</w:t>
            </w:r>
            <w:r w:rsidRPr="009B3356">
              <w:tab/>
            </w:r>
            <w:r w:rsidRPr="009B3356">
              <w:rPr>
                <w:b/>
                <w:i/>
              </w:rPr>
              <w:t>regrette que tous les manquements potentiels ne soient pas poursuivis, étant donné l</w:t>
            </w:r>
            <w:r w:rsidR="005531B8">
              <w:rPr>
                <w:b/>
                <w:i/>
              </w:rPr>
              <w:t>’</w:t>
            </w:r>
            <w:r w:rsidRPr="009B3356">
              <w:rPr>
                <w:b/>
                <w:i/>
              </w:rPr>
              <w:t>approche de la Commission consistant à donner la priorité aux violations qu</w:t>
            </w:r>
            <w:r w:rsidR="005531B8">
              <w:rPr>
                <w:b/>
                <w:i/>
              </w:rPr>
              <w:t>’</w:t>
            </w:r>
            <w:r w:rsidRPr="009B3356">
              <w:rPr>
                <w:b/>
                <w:i/>
              </w:rPr>
              <w:t>elle estime avoir l</w:t>
            </w:r>
            <w:r w:rsidR="005531B8">
              <w:rPr>
                <w:b/>
                <w:i/>
              </w:rPr>
              <w:t>’</w:t>
            </w:r>
            <w:r w:rsidRPr="009B3356">
              <w:rPr>
                <w:b/>
                <w:i/>
              </w:rPr>
              <w:t xml:space="preserve">incidence la plus importante sur les intérêts publics </w:t>
            </w:r>
            <w:r w:rsidRPr="009B3356">
              <w:rPr>
                <w:b/>
                <w:i/>
              </w:rPr>
              <w:lastRenderedPageBreak/>
              <w:t>et commerciaux</w:t>
            </w:r>
            <w:proofErr w:type="gramStart"/>
            <w:r w:rsidRPr="009B3356">
              <w:rPr>
                <w:b/>
                <w:i/>
                <w:vertAlign w:val="superscript"/>
              </w:rPr>
              <w:t>4</w:t>
            </w:r>
            <w:r w:rsidRPr="009B3356">
              <w:rPr>
                <w:b/>
                <w:i/>
              </w:rPr>
              <w:t>;</w:t>
            </w:r>
            <w:proofErr w:type="gramEnd"/>
          </w:p>
        </w:tc>
        <w:tc>
          <w:tcPr>
            <w:tcW w:w="4876" w:type="dxa"/>
            <w:tcBorders>
              <w:top w:val="nil"/>
              <w:left w:val="nil"/>
              <w:bottom w:val="nil"/>
              <w:right w:val="nil"/>
            </w:tcBorders>
          </w:tcPr>
          <w:p w14:paraId="6C6748B9" w14:textId="77777777" w:rsidR="00946656" w:rsidRPr="009B3356" w:rsidRDefault="00946656" w:rsidP="007336E4">
            <w:pPr>
              <w:pStyle w:val="Normal6a"/>
            </w:pPr>
            <w:proofErr w:type="gramStart"/>
            <w:r w:rsidRPr="009B3356">
              <w:rPr>
                <w:b/>
                <w:i/>
              </w:rPr>
              <w:lastRenderedPageBreak/>
              <w:t>supprimé</w:t>
            </w:r>
            <w:proofErr w:type="gramEnd"/>
          </w:p>
        </w:tc>
      </w:tr>
      <w:tr w:rsidR="00946656" w:rsidRPr="009B3356" w14:paraId="6505F726" w14:textId="77777777" w:rsidTr="007336E4">
        <w:trPr>
          <w:jc w:val="center"/>
        </w:trPr>
        <w:tc>
          <w:tcPr>
            <w:tcW w:w="4876" w:type="dxa"/>
            <w:tcBorders>
              <w:top w:val="nil"/>
              <w:left w:val="nil"/>
              <w:bottom w:val="nil"/>
              <w:right w:val="nil"/>
            </w:tcBorders>
          </w:tcPr>
          <w:p w14:paraId="1A18E568" w14:textId="77777777" w:rsidR="00946656" w:rsidRPr="009B3356" w:rsidRDefault="00946656" w:rsidP="007336E4">
            <w:pPr>
              <w:pStyle w:val="Normal6a"/>
            </w:pPr>
            <w:r w:rsidRPr="009B3356">
              <w:rPr>
                <w:b/>
                <w:i/>
              </w:rPr>
              <w:t>_________________</w:t>
            </w:r>
          </w:p>
        </w:tc>
        <w:tc>
          <w:tcPr>
            <w:tcW w:w="4876" w:type="dxa"/>
            <w:tcBorders>
              <w:top w:val="nil"/>
              <w:left w:val="nil"/>
              <w:bottom w:val="nil"/>
              <w:right w:val="nil"/>
            </w:tcBorders>
          </w:tcPr>
          <w:p w14:paraId="4825965B" w14:textId="77777777" w:rsidR="00946656" w:rsidRPr="009B3356" w:rsidRDefault="00946656" w:rsidP="007336E4"/>
        </w:tc>
      </w:tr>
      <w:tr w:rsidR="00946656" w:rsidRPr="009B3356" w14:paraId="69F927F4" w14:textId="77777777" w:rsidTr="007336E4">
        <w:trPr>
          <w:jc w:val="center"/>
        </w:trPr>
        <w:tc>
          <w:tcPr>
            <w:tcW w:w="4876" w:type="dxa"/>
            <w:tcBorders>
              <w:top w:val="nil"/>
              <w:left w:val="nil"/>
              <w:bottom w:val="nil"/>
              <w:right w:val="nil"/>
            </w:tcBorders>
          </w:tcPr>
          <w:p w14:paraId="30E761B2" w14:textId="77777777" w:rsidR="00946656" w:rsidRPr="009B3356" w:rsidRDefault="00946656" w:rsidP="007336E4">
            <w:pPr>
              <w:pStyle w:val="Normal6a"/>
            </w:pPr>
            <w:r w:rsidRPr="009B3356">
              <w:rPr>
                <w:b/>
                <w:i/>
                <w:vertAlign w:val="superscript"/>
              </w:rPr>
              <w:t>4</w:t>
            </w:r>
            <w:r w:rsidRPr="009B3356">
              <w:t xml:space="preserve"> </w:t>
            </w:r>
            <w:r w:rsidRPr="009B3356">
              <w:rPr>
                <w:b/>
                <w:i/>
              </w:rPr>
              <w:t>Communication de la Commission du 11 février 2025 intitulée</w:t>
            </w:r>
            <w:proofErr w:type="gramStart"/>
            <w:r w:rsidRPr="009B3356">
              <w:rPr>
                <w:b/>
                <w:i/>
              </w:rPr>
              <w:t xml:space="preserve"> «Une</w:t>
            </w:r>
            <w:proofErr w:type="gramEnd"/>
            <w:r w:rsidRPr="009B3356">
              <w:rPr>
                <w:b/>
                <w:i/>
              </w:rPr>
              <w:t xml:space="preserve"> Europe plus simple et plus rapide: Communication sur la mise en œuvre et la simplification» (COM(2025)0047).</w:t>
            </w:r>
          </w:p>
        </w:tc>
        <w:tc>
          <w:tcPr>
            <w:tcW w:w="4876" w:type="dxa"/>
            <w:tcBorders>
              <w:top w:val="nil"/>
              <w:left w:val="nil"/>
              <w:bottom w:val="nil"/>
              <w:right w:val="nil"/>
            </w:tcBorders>
          </w:tcPr>
          <w:p w14:paraId="379BAAED" w14:textId="77777777" w:rsidR="00946656" w:rsidRPr="009B3356" w:rsidRDefault="00946656" w:rsidP="007336E4"/>
        </w:tc>
      </w:tr>
    </w:tbl>
    <w:p w14:paraId="167E9E06"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1281129E" w14:textId="77777777" w:rsidR="00946656" w:rsidRPr="009B3356" w:rsidRDefault="00946656" w:rsidP="00946656">
      <w:r w:rsidRPr="009B3356">
        <w:rPr>
          <w:rStyle w:val="HideTWBExt"/>
        </w:rPr>
        <w:t>&lt;/Amend&gt;</w:t>
      </w:r>
    </w:p>
    <w:p w14:paraId="7A0579D0"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87</w:t>
      </w:r>
      <w:r w:rsidRPr="009B3356">
        <w:rPr>
          <w:rStyle w:val="HideTWBExt"/>
          <w:b w:val="0"/>
        </w:rPr>
        <w:t>&lt;/NumAm&gt;</w:t>
      </w:r>
    </w:p>
    <w:p w14:paraId="3F1F2CC1"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2A04BC42" w14:textId="77777777" w:rsidR="00946656" w:rsidRPr="009B3356" w:rsidRDefault="00946656" w:rsidP="00946656">
      <w:pPr>
        <w:pStyle w:val="NormalBold"/>
      </w:pPr>
      <w:r w:rsidRPr="009B3356">
        <w:rPr>
          <w:rStyle w:val="HideTWBExt"/>
          <w:b w:val="0"/>
        </w:rPr>
        <w:t>&lt;/RepeatBlock-By&gt;</w:t>
      </w:r>
    </w:p>
    <w:p w14:paraId="12B7092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2E689C4" w14:textId="77777777" w:rsidR="00946656" w:rsidRPr="009B3356" w:rsidRDefault="00946656" w:rsidP="00946656">
      <w:pPr>
        <w:pStyle w:val="NormalBold"/>
      </w:pPr>
      <w:r w:rsidRPr="009B3356">
        <w:rPr>
          <w:rStyle w:val="HideTWBExt"/>
          <w:b w:val="0"/>
        </w:rPr>
        <w:t>&lt;Article&gt;</w:t>
      </w:r>
      <w:r w:rsidRPr="009B3356">
        <w:t>Paragraphe 8</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8FFE2DB" w14:textId="77777777" w:rsidTr="007336E4">
        <w:trPr>
          <w:trHeight w:hRule="exact" w:val="240"/>
          <w:jc w:val="center"/>
        </w:trPr>
        <w:tc>
          <w:tcPr>
            <w:tcW w:w="9752" w:type="dxa"/>
            <w:gridSpan w:val="2"/>
            <w:tcBorders>
              <w:top w:val="nil"/>
              <w:left w:val="nil"/>
              <w:bottom w:val="nil"/>
              <w:right w:val="nil"/>
            </w:tcBorders>
          </w:tcPr>
          <w:p w14:paraId="313FD5F5" w14:textId="77777777" w:rsidR="00946656" w:rsidRPr="009B3356" w:rsidRDefault="00946656" w:rsidP="007336E4"/>
        </w:tc>
      </w:tr>
      <w:tr w:rsidR="00946656" w:rsidRPr="009B3356" w14:paraId="098CCC03" w14:textId="77777777" w:rsidTr="007336E4">
        <w:trPr>
          <w:trHeight w:val="240"/>
          <w:jc w:val="center"/>
        </w:trPr>
        <w:tc>
          <w:tcPr>
            <w:tcW w:w="4876" w:type="dxa"/>
            <w:tcBorders>
              <w:top w:val="nil"/>
              <w:left w:val="nil"/>
              <w:bottom w:val="nil"/>
              <w:right w:val="nil"/>
            </w:tcBorders>
          </w:tcPr>
          <w:p w14:paraId="0BAED70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D7B2D7C" w14:textId="77777777" w:rsidR="00946656" w:rsidRPr="009B3356" w:rsidRDefault="00946656" w:rsidP="007336E4">
            <w:pPr>
              <w:pStyle w:val="AmColumnHeading"/>
            </w:pPr>
            <w:r w:rsidRPr="009B3356">
              <w:t>Amendement</w:t>
            </w:r>
          </w:p>
        </w:tc>
      </w:tr>
      <w:tr w:rsidR="00946656" w:rsidRPr="009B3356" w14:paraId="1B94B630" w14:textId="77777777" w:rsidTr="007336E4">
        <w:trPr>
          <w:jc w:val="center"/>
        </w:trPr>
        <w:tc>
          <w:tcPr>
            <w:tcW w:w="4876" w:type="dxa"/>
            <w:tcBorders>
              <w:top w:val="nil"/>
              <w:left w:val="nil"/>
              <w:bottom w:val="nil"/>
              <w:right w:val="nil"/>
            </w:tcBorders>
          </w:tcPr>
          <w:p w14:paraId="797B3A05" w14:textId="54ECB242" w:rsidR="00946656" w:rsidRPr="009B3356" w:rsidRDefault="00946656" w:rsidP="007336E4">
            <w:pPr>
              <w:pStyle w:val="Normal6a"/>
            </w:pPr>
            <w:r w:rsidRPr="009B3356">
              <w:t>8.</w:t>
            </w:r>
            <w:r w:rsidRPr="009B3356">
              <w:tab/>
            </w:r>
            <w:r w:rsidRPr="009B3356">
              <w:rPr>
                <w:b/>
                <w:bCs/>
                <w:i/>
                <w:iCs/>
              </w:rPr>
              <w:t>regrette</w:t>
            </w:r>
            <w:r w:rsidRPr="009B3356">
              <w:t xml:space="preserve"> que tous les manquements potentiels ne soient pas poursuivis, étant donné l</w:t>
            </w:r>
            <w:r w:rsidR="005531B8">
              <w:t>’</w:t>
            </w:r>
            <w:r w:rsidRPr="009B3356">
              <w:t>approche de la Commission consistant à donner la priorité aux violations qu</w:t>
            </w:r>
            <w:r w:rsidR="005531B8">
              <w:t>’</w:t>
            </w:r>
            <w:r w:rsidRPr="009B3356">
              <w:t>elle estime avoir l</w:t>
            </w:r>
            <w:r w:rsidR="005531B8">
              <w:t>’</w:t>
            </w:r>
            <w:r w:rsidRPr="009B3356">
              <w:t>incidence la plus importante sur les intérêts publics et commerciaux</w:t>
            </w:r>
            <w:proofErr w:type="gramStart"/>
            <w:r w:rsidRPr="009B3356">
              <w:rPr>
                <w:vertAlign w:val="superscript"/>
              </w:rPr>
              <w:t>4</w:t>
            </w:r>
            <w:r w:rsidRPr="009B3356">
              <w:t>;</w:t>
            </w:r>
            <w:proofErr w:type="gramEnd"/>
          </w:p>
        </w:tc>
        <w:tc>
          <w:tcPr>
            <w:tcW w:w="4876" w:type="dxa"/>
            <w:tcBorders>
              <w:top w:val="nil"/>
              <w:left w:val="nil"/>
              <w:bottom w:val="nil"/>
              <w:right w:val="nil"/>
            </w:tcBorders>
          </w:tcPr>
          <w:p w14:paraId="076DD518" w14:textId="3A5326C1" w:rsidR="00946656" w:rsidRPr="009B3356" w:rsidRDefault="00946656" w:rsidP="007336E4">
            <w:pPr>
              <w:pStyle w:val="Normal6a"/>
            </w:pPr>
            <w:r w:rsidRPr="009B3356">
              <w:t>8.</w:t>
            </w:r>
            <w:r w:rsidRPr="009B3356">
              <w:tab/>
            </w:r>
            <w:r w:rsidRPr="009B3356">
              <w:rPr>
                <w:b/>
                <w:bCs/>
                <w:i/>
                <w:iCs/>
              </w:rPr>
              <w:t>prend acte du fait</w:t>
            </w:r>
            <w:r w:rsidRPr="009B3356">
              <w:t xml:space="preserve"> que tous les manquements potentiels ne soient pas poursuivis, étant donné l</w:t>
            </w:r>
            <w:r w:rsidR="005531B8">
              <w:t>’</w:t>
            </w:r>
            <w:r w:rsidRPr="009B3356">
              <w:t>approche de la Commission consistant à donner la priorité aux violations qu</w:t>
            </w:r>
            <w:r w:rsidR="005531B8">
              <w:t>’</w:t>
            </w:r>
            <w:r w:rsidRPr="009B3356">
              <w:t>elle estime avoir l</w:t>
            </w:r>
            <w:r w:rsidR="005531B8">
              <w:t>’</w:t>
            </w:r>
            <w:r w:rsidRPr="009B3356">
              <w:t>incidence la plus importante sur les intérêts publics et commerciaux</w:t>
            </w:r>
            <w:r w:rsidRPr="009B3356">
              <w:rPr>
                <w:b/>
                <w:bCs/>
                <w:i/>
                <w:iCs/>
              </w:rPr>
              <w:t>, et à engager un dialogue préalable dans les cas où l</w:t>
            </w:r>
            <w:r w:rsidR="005531B8">
              <w:rPr>
                <w:b/>
                <w:bCs/>
                <w:i/>
                <w:iCs/>
              </w:rPr>
              <w:t>’</w:t>
            </w:r>
            <w:r w:rsidRPr="009B3356">
              <w:rPr>
                <w:b/>
                <w:bCs/>
                <w:i/>
                <w:iCs/>
              </w:rPr>
              <w:t xml:space="preserve">infraction est ponctuelle, facilement remédiable ou ne présente pas de caractère </w:t>
            </w:r>
            <w:proofErr w:type="gramStart"/>
            <w:r w:rsidRPr="009B3356">
              <w:rPr>
                <w:b/>
                <w:bCs/>
                <w:i/>
                <w:iCs/>
              </w:rPr>
              <w:t>systémique</w:t>
            </w:r>
            <w:r w:rsidRPr="009B3356">
              <w:t>;</w:t>
            </w:r>
            <w:proofErr w:type="gramEnd"/>
          </w:p>
        </w:tc>
      </w:tr>
      <w:tr w:rsidR="00946656" w:rsidRPr="009B3356" w14:paraId="2B5F45E9" w14:textId="77777777" w:rsidTr="007336E4">
        <w:trPr>
          <w:jc w:val="center"/>
        </w:trPr>
        <w:tc>
          <w:tcPr>
            <w:tcW w:w="4876" w:type="dxa"/>
            <w:tcBorders>
              <w:top w:val="nil"/>
              <w:left w:val="nil"/>
              <w:bottom w:val="nil"/>
              <w:right w:val="nil"/>
            </w:tcBorders>
          </w:tcPr>
          <w:p w14:paraId="331E1951" w14:textId="77777777" w:rsidR="00946656" w:rsidRPr="009B3356" w:rsidRDefault="00946656" w:rsidP="007336E4">
            <w:pPr>
              <w:pStyle w:val="Normal6a"/>
            </w:pPr>
            <w:r w:rsidRPr="009B3356">
              <w:rPr>
                <w:b/>
                <w:bCs/>
                <w:i/>
              </w:rPr>
              <w:t>_________________</w:t>
            </w:r>
          </w:p>
        </w:tc>
        <w:tc>
          <w:tcPr>
            <w:tcW w:w="4876" w:type="dxa"/>
            <w:tcBorders>
              <w:top w:val="nil"/>
              <w:left w:val="nil"/>
              <w:bottom w:val="nil"/>
              <w:right w:val="nil"/>
            </w:tcBorders>
          </w:tcPr>
          <w:p w14:paraId="24BE1603" w14:textId="77777777" w:rsidR="00946656" w:rsidRPr="009B3356" w:rsidRDefault="00946656" w:rsidP="007336E4"/>
        </w:tc>
      </w:tr>
      <w:tr w:rsidR="00946656" w:rsidRPr="009B3356" w14:paraId="2EC4A4AA" w14:textId="77777777" w:rsidTr="007336E4">
        <w:trPr>
          <w:jc w:val="center"/>
        </w:trPr>
        <w:tc>
          <w:tcPr>
            <w:tcW w:w="4876" w:type="dxa"/>
            <w:tcBorders>
              <w:top w:val="nil"/>
              <w:left w:val="nil"/>
              <w:bottom w:val="nil"/>
              <w:right w:val="nil"/>
            </w:tcBorders>
          </w:tcPr>
          <w:p w14:paraId="0109C6CD" w14:textId="77777777" w:rsidR="00946656" w:rsidRPr="009B3356" w:rsidRDefault="00946656" w:rsidP="007336E4">
            <w:pPr>
              <w:pStyle w:val="Normal6a"/>
            </w:pPr>
            <w:r w:rsidRPr="009B3356">
              <w:rPr>
                <w:b/>
                <w:bCs/>
                <w:i/>
                <w:iCs/>
                <w:vertAlign w:val="superscript"/>
              </w:rPr>
              <w:t>4</w:t>
            </w:r>
            <w:r w:rsidRPr="009B3356">
              <w:rPr>
                <w:b/>
                <w:bCs/>
                <w:i/>
                <w:iCs/>
              </w:rPr>
              <w:t xml:space="preserve"> Communication de la Commission du 11 février 2025 intitulée</w:t>
            </w:r>
            <w:proofErr w:type="gramStart"/>
            <w:r w:rsidRPr="009B3356">
              <w:rPr>
                <w:b/>
                <w:bCs/>
                <w:i/>
                <w:iCs/>
              </w:rPr>
              <w:t xml:space="preserve"> «Une</w:t>
            </w:r>
            <w:proofErr w:type="gramEnd"/>
            <w:r w:rsidRPr="009B3356">
              <w:rPr>
                <w:b/>
                <w:bCs/>
                <w:i/>
                <w:iCs/>
              </w:rPr>
              <w:t xml:space="preserve"> Europe plus simple et plus rapide:</w:t>
            </w:r>
            <w:r w:rsidRPr="009B3356">
              <w:rPr>
                <w:b/>
                <w:i/>
              </w:rPr>
              <w:t xml:space="preserve"> Communication sur la mise en œuvre et la simplification» (COM(2025)0047).</w:t>
            </w:r>
          </w:p>
        </w:tc>
        <w:tc>
          <w:tcPr>
            <w:tcW w:w="4876" w:type="dxa"/>
            <w:tcBorders>
              <w:top w:val="nil"/>
              <w:left w:val="nil"/>
              <w:bottom w:val="nil"/>
              <w:right w:val="nil"/>
            </w:tcBorders>
          </w:tcPr>
          <w:p w14:paraId="6F1C6110" w14:textId="77777777" w:rsidR="00946656" w:rsidRPr="009B3356" w:rsidRDefault="00946656" w:rsidP="007336E4"/>
        </w:tc>
      </w:tr>
    </w:tbl>
    <w:p w14:paraId="48EDEAE5"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6A592490" w14:textId="77777777" w:rsidR="00946656" w:rsidRPr="009B3356" w:rsidRDefault="00946656" w:rsidP="00946656">
      <w:r w:rsidRPr="009B3356">
        <w:rPr>
          <w:rStyle w:val="HideTWBExt"/>
        </w:rPr>
        <w:t>&lt;/Amend&gt;</w:t>
      </w:r>
    </w:p>
    <w:p w14:paraId="00CDA1FB"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88</w:t>
      </w:r>
      <w:r w:rsidRPr="009B3356">
        <w:rPr>
          <w:rStyle w:val="HideTWBExt"/>
          <w:b w:val="0"/>
        </w:rPr>
        <w:t>&lt;/NumAm&gt;</w:t>
      </w:r>
    </w:p>
    <w:p w14:paraId="6BCBCB7C" w14:textId="77777777" w:rsidR="00946656" w:rsidRPr="009B3356" w:rsidRDefault="00946656" w:rsidP="00946656">
      <w:pPr>
        <w:pStyle w:val="NormalBold"/>
      </w:pPr>
      <w:r w:rsidRPr="009B3356">
        <w:rPr>
          <w:rStyle w:val="HideTWBExt"/>
          <w:b w:val="0"/>
        </w:rPr>
        <w:t>&lt;RepeatBlock-By&gt;&lt;Members&gt;</w:t>
      </w:r>
      <w:r w:rsidRPr="009B3356">
        <w:t xml:space="preserve">Lukas </w:t>
      </w:r>
      <w:proofErr w:type="spellStart"/>
      <w:r w:rsidRPr="009B3356">
        <w:t>Mandl</w:t>
      </w:r>
      <w:proofErr w:type="spellEnd"/>
      <w:r w:rsidRPr="009B3356">
        <w:t xml:space="preserve">, </w:t>
      </w:r>
      <w:proofErr w:type="spellStart"/>
      <w:r w:rsidRPr="009B3356">
        <w:t>Maravillas</w:t>
      </w:r>
      <w:proofErr w:type="spellEnd"/>
      <w:r w:rsidRPr="009B3356">
        <w:t xml:space="preserve"> </w:t>
      </w:r>
      <w:proofErr w:type="spellStart"/>
      <w:r w:rsidRPr="009B3356">
        <w:t>Abadía</w:t>
      </w:r>
      <w:proofErr w:type="spellEnd"/>
      <w:r w:rsidRPr="009B3356">
        <w:t xml:space="preserve"> Jover, Emil </w:t>
      </w:r>
      <w:proofErr w:type="spellStart"/>
      <w:r w:rsidRPr="009B3356">
        <w:t>Radev</w:t>
      </w:r>
      <w:proofErr w:type="spellEnd"/>
      <w:r w:rsidRPr="009B3356">
        <w:t xml:space="preserve">, Niels Flemming Hansen, Javier </w:t>
      </w:r>
      <w:proofErr w:type="spellStart"/>
      <w:r w:rsidRPr="009B3356">
        <w:t>Zarzalejos</w:t>
      </w:r>
      <w:proofErr w:type="spellEnd"/>
      <w:r w:rsidRPr="009B3356">
        <w:t xml:space="preserve">, Henrik Dahl, Jörgen </w:t>
      </w:r>
      <w:proofErr w:type="spellStart"/>
      <w:r w:rsidRPr="009B3356">
        <w:t>Warborn</w:t>
      </w:r>
      <w:proofErr w:type="spellEnd"/>
      <w:r w:rsidRPr="009B3356">
        <w:t xml:space="preserve">, </w:t>
      </w:r>
      <w:proofErr w:type="spellStart"/>
      <w:r w:rsidRPr="009B3356">
        <w:t>Michał</w:t>
      </w:r>
      <w:proofErr w:type="spellEnd"/>
      <w:r w:rsidRPr="009B3356">
        <w:t xml:space="preserve"> </w:t>
      </w:r>
      <w:proofErr w:type="spellStart"/>
      <w:r w:rsidRPr="009B3356">
        <w:t>Wawrykiewicz</w:t>
      </w:r>
      <w:proofErr w:type="spellEnd"/>
      <w:r w:rsidRPr="009B3356">
        <w:t xml:space="preserve">, </w:t>
      </w:r>
      <w:proofErr w:type="spellStart"/>
      <w:r w:rsidRPr="009B3356">
        <w:t>Adrián</w:t>
      </w:r>
      <w:proofErr w:type="spellEnd"/>
      <w:r w:rsidRPr="009B3356">
        <w:t xml:space="preserve"> </w:t>
      </w:r>
      <w:proofErr w:type="spellStart"/>
      <w:r w:rsidRPr="009B3356">
        <w:t>Vázquez</w:t>
      </w:r>
      <w:proofErr w:type="spellEnd"/>
      <w:r w:rsidRPr="009B3356">
        <w:t xml:space="preserve"> </w:t>
      </w:r>
      <w:proofErr w:type="spellStart"/>
      <w:r w:rsidRPr="009B3356">
        <w:t>Lázara</w:t>
      </w:r>
      <w:proofErr w:type="spellEnd"/>
      <w:r w:rsidRPr="009B3356">
        <w:t xml:space="preserve">, Axel Voss, Marion </w:t>
      </w:r>
      <w:proofErr w:type="spellStart"/>
      <w:r w:rsidRPr="009B3356">
        <w:t>Walsmann</w:t>
      </w:r>
      <w:proofErr w:type="spellEnd"/>
      <w:r w:rsidRPr="009B3356">
        <w:t xml:space="preserve">, Magdalena </w:t>
      </w:r>
      <w:proofErr w:type="spellStart"/>
      <w:r w:rsidRPr="009B3356">
        <w:t>Adamowicz</w:t>
      </w:r>
      <w:proofErr w:type="spellEnd"/>
      <w:r w:rsidRPr="009B3356">
        <w:rPr>
          <w:rStyle w:val="HideTWBExt"/>
          <w:b w:val="0"/>
        </w:rPr>
        <w:t>&lt;/Members&gt;</w:t>
      </w:r>
    </w:p>
    <w:p w14:paraId="044A41D2" w14:textId="77777777" w:rsidR="00946656" w:rsidRPr="009B3356" w:rsidRDefault="00946656" w:rsidP="00946656">
      <w:pPr>
        <w:pStyle w:val="NormalBold"/>
      </w:pPr>
      <w:r w:rsidRPr="009B3356">
        <w:rPr>
          <w:rStyle w:val="HideTWBExt"/>
          <w:b w:val="0"/>
        </w:rPr>
        <w:lastRenderedPageBreak/>
        <w:t>&lt;/RepeatBlock-By&gt;</w:t>
      </w:r>
    </w:p>
    <w:p w14:paraId="2FCBD85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A37BDFA" w14:textId="77777777" w:rsidR="00946656" w:rsidRPr="009B3356" w:rsidRDefault="00946656" w:rsidP="00946656">
      <w:pPr>
        <w:pStyle w:val="NormalBold"/>
      </w:pPr>
      <w:r w:rsidRPr="009B3356">
        <w:rPr>
          <w:rStyle w:val="HideTWBExt"/>
          <w:b w:val="0"/>
        </w:rPr>
        <w:t>&lt;Article&gt;</w:t>
      </w:r>
      <w:r w:rsidRPr="009B3356">
        <w:t>Paragraphe 8</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18E719A" w14:textId="77777777" w:rsidTr="007336E4">
        <w:trPr>
          <w:trHeight w:hRule="exact" w:val="240"/>
          <w:jc w:val="center"/>
        </w:trPr>
        <w:tc>
          <w:tcPr>
            <w:tcW w:w="9752" w:type="dxa"/>
            <w:gridSpan w:val="2"/>
            <w:tcBorders>
              <w:top w:val="nil"/>
              <w:left w:val="nil"/>
              <w:bottom w:val="nil"/>
              <w:right w:val="nil"/>
            </w:tcBorders>
          </w:tcPr>
          <w:p w14:paraId="077FEC07" w14:textId="77777777" w:rsidR="00946656" w:rsidRPr="009B3356" w:rsidRDefault="00946656" w:rsidP="007336E4"/>
        </w:tc>
      </w:tr>
      <w:tr w:rsidR="00946656" w:rsidRPr="009B3356" w14:paraId="68890383" w14:textId="77777777" w:rsidTr="007336E4">
        <w:trPr>
          <w:trHeight w:val="240"/>
          <w:jc w:val="center"/>
        </w:trPr>
        <w:tc>
          <w:tcPr>
            <w:tcW w:w="4876" w:type="dxa"/>
            <w:tcBorders>
              <w:top w:val="nil"/>
              <w:left w:val="nil"/>
              <w:bottom w:val="nil"/>
              <w:right w:val="nil"/>
            </w:tcBorders>
          </w:tcPr>
          <w:p w14:paraId="60A90F7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0C31EFF" w14:textId="77777777" w:rsidR="00946656" w:rsidRPr="009B3356" w:rsidRDefault="00946656" w:rsidP="007336E4">
            <w:pPr>
              <w:pStyle w:val="AmColumnHeading"/>
            </w:pPr>
            <w:r w:rsidRPr="009B3356">
              <w:t>Amendement</w:t>
            </w:r>
          </w:p>
        </w:tc>
      </w:tr>
      <w:tr w:rsidR="00946656" w:rsidRPr="009B3356" w14:paraId="7DD5DF56" w14:textId="77777777" w:rsidTr="007336E4">
        <w:trPr>
          <w:jc w:val="center"/>
        </w:trPr>
        <w:tc>
          <w:tcPr>
            <w:tcW w:w="4876" w:type="dxa"/>
            <w:tcBorders>
              <w:top w:val="nil"/>
              <w:left w:val="nil"/>
              <w:bottom w:val="nil"/>
              <w:right w:val="nil"/>
            </w:tcBorders>
          </w:tcPr>
          <w:p w14:paraId="6B58A17D" w14:textId="716C903C" w:rsidR="00946656" w:rsidRPr="009B3356" w:rsidRDefault="00946656" w:rsidP="007336E4">
            <w:pPr>
              <w:pStyle w:val="Normal6a"/>
            </w:pPr>
            <w:r w:rsidRPr="009B3356">
              <w:t>8.</w:t>
            </w:r>
            <w:r w:rsidRPr="009B3356">
              <w:tab/>
              <w:t xml:space="preserve">regrette que </w:t>
            </w:r>
            <w:r w:rsidRPr="009B3356">
              <w:rPr>
                <w:b/>
                <w:i/>
              </w:rPr>
              <w:t xml:space="preserve">tous les </w:t>
            </w:r>
            <w:r w:rsidRPr="009B3356">
              <w:t xml:space="preserve">manquements </w:t>
            </w:r>
            <w:r w:rsidRPr="009B3356">
              <w:rPr>
                <w:b/>
                <w:i/>
              </w:rPr>
              <w:t>potentiels ne soient pas poursuivis, étant donné l</w:t>
            </w:r>
            <w:r w:rsidR="005531B8">
              <w:rPr>
                <w:b/>
                <w:i/>
              </w:rPr>
              <w:t>’</w:t>
            </w:r>
            <w:r w:rsidRPr="009B3356">
              <w:rPr>
                <w:b/>
                <w:i/>
              </w:rPr>
              <w:t>approche de la Commission consistant à donner la priorité aux violations qu</w:t>
            </w:r>
            <w:r w:rsidR="005531B8">
              <w:rPr>
                <w:b/>
                <w:i/>
              </w:rPr>
              <w:t>’</w:t>
            </w:r>
            <w:r w:rsidRPr="009B3356">
              <w:rPr>
                <w:b/>
                <w:i/>
              </w:rPr>
              <w:t>elle estime avoir l</w:t>
            </w:r>
            <w:r w:rsidR="005531B8">
              <w:rPr>
                <w:b/>
                <w:i/>
              </w:rPr>
              <w:t>’</w:t>
            </w:r>
            <w:r w:rsidRPr="009B3356">
              <w:rPr>
                <w:b/>
                <w:i/>
              </w:rPr>
              <w:t>incidence la plus importante sur les intérêts publics et commerciaux</w:t>
            </w:r>
            <w:proofErr w:type="gramStart"/>
            <w:r w:rsidRPr="009B3356">
              <w:rPr>
                <w:b/>
                <w:i/>
                <w:vertAlign w:val="superscript"/>
              </w:rPr>
              <w:t>4</w:t>
            </w:r>
            <w:r w:rsidRPr="009B3356">
              <w:t>;</w:t>
            </w:r>
            <w:proofErr w:type="gramEnd"/>
          </w:p>
        </w:tc>
        <w:tc>
          <w:tcPr>
            <w:tcW w:w="4876" w:type="dxa"/>
            <w:tcBorders>
              <w:top w:val="nil"/>
              <w:left w:val="nil"/>
              <w:bottom w:val="nil"/>
              <w:right w:val="nil"/>
            </w:tcBorders>
          </w:tcPr>
          <w:p w14:paraId="42381DA3" w14:textId="08F45B46" w:rsidR="00946656" w:rsidRPr="009B3356" w:rsidRDefault="00946656" w:rsidP="007336E4">
            <w:pPr>
              <w:pStyle w:val="Normal6a"/>
            </w:pPr>
            <w:r w:rsidRPr="009B3356">
              <w:t>8.</w:t>
            </w:r>
            <w:r w:rsidRPr="009B3356">
              <w:tab/>
              <w:t xml:space="preserve">regrette que </w:t>
            </w:r>
            <w:r w:rsidRPr="009B3356">
              <w:rPr>
                <w:b/>
                <w:i/>
              </w:rPr>
              <w:t>l</w:t>
            </w:r>
            <w:r w:rsidR="005531B8">
              <w:rPr>
                <w:b/>
                <w:i/>
              </w:rPr>
              <w:t>’</w:t>
            </w:r>
            <w:r w:rsidRPr="009B3356">
              <w:rPr>
                <w:b/>
                <w:i/>
              </w:rPr>
              <w:t>ouverture de procédures d</w:t>
            </w:r>
            <w:r w:rsidR="005531B8">
              <w:rPr>
                <w:b/>
                <w:i/>
              </w:rPr>
              <w:t>’</w:t>
            </w:r>
            <w:r w:rsidRPr="009B3356">
              <w:rPr>
                <w:b/>
                <w:i/>
              </w:rPr>
              <w:t>infraction reste sélective et s</w:t>
            </w:r>
            <w:r w:rsidR="005531B8">
              <w:rPr>
                <w:b/>
                <w:i/>
              </w:rPr>
              <w:t>’</w:t>
            </w:r>
            <w:r w:rsidRPr="009B3356">
              <w:rPr>
                <w:b/>
                <w:i/>
              </w:rPr>
              <w:t xml:space="preserve">inquiète de ce que les éventuels </w:t>
            </w:r>
            <w:r w:rsidRPr="009B3356">
              <w:t xml:space="preserve">manquements </w:t>
            </w:r>
            <w:r w:rsidRPr="009B3356">
              <w:rPr>
                <w:b/>
                <w:i/>
              </w:rPr>
              <w:t>au droit de l</w:t>
            </w:r>
            <w:r w:rsidR="005531B8">
              <w:rPr>
                <w:b/>
                <w:i/>
              </w:rPr>
              <w:t>’</w:t>
            </w:r>
            <w:r w:rsidRPr="009B3356">
              <w:rPr>
                <w:b/>
                <w:i/>
              </w:rPr>
              <w:t>Union ne soient pas systématiquement suivis de l</w:t>
            </w:r>
            <w:r w:rsidR="005531B8">
              <w:rPr>
                <w:b/>
                <w:i/>
              </w:rPr>
              <w:t>’</w:t>
            </w:r>
            <w:r w:rsidRPr="009B3356">
              <w:rPr>
                <w:b/>
                <w:i/>
              </w:rPr>
              <w:t xml:space="preserve">ouverture de procédures </w:t>
            </w:r>
            <w:proofErr w:type="gramStart"/>
            <w:r w:rsidRPr="009B3356">
              <w:rPr>
                <w:b/>
                <w:i/>
              </w:rPr>
              <w:t>d</w:t>
            </w:r>
            <w:r w:rsidR="005531B8">
              <w:rPr>
                <w:b/>
                <w:i/>
              </w:rPr>
              <w:t>’</w:t>
            </w:r>
            <w:r w:rsidRPr="009B3356">
              <w:rPr>
                <w:b/>
                <w:i/>
              </w:rPr>
              <w:t>infraction</w:t>
            </w:r>
            <w:r w:rsidRPr="009B3356">
              <w:t>;</w:t>
            </w:r>
            <w:proofErr w:type="gramEnd"/>
          </w:p>
        </w:tc>
      </w:tr>
      <w:tr w:rsidR="00946656" w:rsidRPr="009B3356" w14:paraId="1A44E4FB" w14:textId="77777777" w:rsidTr="007336E4">
        <w:trPr>
          <w:jc w:val="center"/>
        </w:trPr>
        <w:tc>
          <w:tcPr>
            <w:tcW w:w="4876" w:type="dxa"/>
            <w:tcBorders>
              <w:top w:val="nil"/>
              <w:left w:val="nil"/>
              <w:bottom w:val="nil"/>
              <w:right w:val="nil"/>
            </w:tcBorders>
          </w:tcPr>
          <w:p w14:paraId="10E5E061" w14:textId="77777777" w:rsidR="00946656" w:rsidRPr="009B3356" w:rsidRDefault="00946656" w:rsidP="007336E4">
            <w:pPr>
              <w:pStyle w:val="Normal6a"/>
            </w:pPr>
            <w:r w:rsidRPr="009B3356">
              <w:rPr>
                <w:b/>
                <w:i/>
              </w:rPr>
              <w:t>_________________</w:t>
            </w:r>
          </w:p>
        </w:tc>
        <w:tc>
          <w:tcPr>
            <w:tcW w:w="4876" w:type="dxa"/>
            <w:tcBorders>
              <w:top w:val="nil"/>
              <w:left w:val="nil"/>
              <w:bottom w:val="nil"/>
              <w:right w:val="nil"/>
            </w:tcBorders>
          </w:tcPr>
          <w:p w14:paraId="5DDD9FB6" w14:textId="77777777" w:rsidR="00946656" w:rsidRPr="009B3356" w:rsidRDefault="00946656" w:rsidP="007336E4"/>
        </w:tc>
      </w:tr>
      <w:tr w:rsidR="00946656" w:rsidRPr="009B3356" w14:paraId="0FD087DD" w14:textId="77777777" w:rsidTr="007336E4">
        <w:trPr>
          <w:jc w:val="center"/>
        </w:trPr>
        <w:tc>
          <w:tcPr>
            <w:tcW w:w="4876" w:type="dxa"/>
            <w:tcBorders>
              <w:top w:val="nil"/>
              <w:left w:val="nil"/>
              <w:bottom w:val="nil"/>
              <w:right w:val="nil"/>
            </w:tcBorders>
          </w:tcPr>
          <w:p w14:paraId="60113F2F" w14:textId="77777777" w:rsidR="00946656" w:rsidRPr="009B3356" w:rsidRDefault="00946656" w:rsidP="007336E4">
            <w:pPr>
              <w:pStyle w:val="Normal6a"/>
            </w:pPr>
            <w:r w:rsidRPr="009B3356">
              <w:rPr>
                <w:b/>
                <w:i/>
                <w:vertAlign w:val="superscript"/>
              </w:rPr>
              <w:t>4</w:t>
            </w:r>
            <w:r w:rsidRPr="009B3356">
              <w:t xml:space="preserve"> </w:t>
            </w:r>
            <w:r w:rsidRPr="009B3356">
              <w:rPr>
                <w:b/>
                <w:i/>
              </w:rPr>
              <w:t>Communication de la Commission du 11 février 2025 intitulée</w:t>
            </w:r>
            <w:proofErr w:type="gramStart"/>
            <w:r w:rsidRPr="009B3356">
              <w:rPr>
                <w:b/>
                <w:i/>
              </w:rPr>
              <w:t xml:space="preserve"> «Une</w:t>
            </w:r>
            <w:proofErr w:type="gramEnd"/>
            <w:r w:rsidRPr="009B3356">
              <w:rPr>
                <w:b/>
                <w:i/>
              </w:rPr>
              <w:t xml:space="preserve"> Europe plus simple et plus rapide: Communication sur la mise en œuvre et la simplification» (COM(2025)0047).</w:t>
            </w:r>
          </w:p>
        </w:tc>
        <w:tc>
          <w:tcPr>
            <w:tcW w:w="4876" w:type="dxa"/>
            <w:tcBorders>
              <w:top w:val="nil"/>
              <w:left w:val="nil"/>
              <w:bottom w:val="nil"/>
              <w:right w:val="nil"/>
            </w:tcBorders>
          </w:tcPr>
          <w:p w14:paraId="10B1CB4A" w14:textId="77777777" w:rsidR="00946656" w:rsidRPr="009B3356" w:rsidRDefault="00946656" w:rsidP="007336E4"/>
        </w:tc>
      </w:tr>
    </w:tbl>
    <w:p w14:paraId="4DF8E2AE"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01D0C4B" w14:textId="77777777" w:rsidR="00946656" w:rsidRPr="009B3356" w:rsidRDefault="00946656" w:rsidP="00946656">
      <w:r w:rsidRPr="009B3356">
        <w:rPr>
          <w:rStyle w:val="HideTWBExt"/>
        </w:rPr>
        <w:t>&lt;/Amend&gt;</w:t>
      </w:r>
    </w:p>
    <w:p w14:paraId="098A665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89</w:t>
      </w:r>
      <w:r w:rsidRPr="009B3356">
        <w:rPr>
          <w:rStyle w:val="HideTWBExt"/>
          <w:b w:val="0"/>
        </w:rPr>
        <w:t>&lt;/NumAm&gt;</w:t>
      </w:r>
    </w:p>
    <w:p w14:paraId="1D85B263"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2D194713" w14:textId="77777777" w:rsidR="00946656" w:rsidRPr="009B3356" w:rsidRDefault="00946656" w:rsidP="00946656">
      <w:pPr>
        <w:pStyle w:val="NormalBold"/>
      </w:pPr>
      <w:r w:rsidRPr="009B3356">
        <w:rPr>
          <w:rStyle w:val="HideTWBExt"/>
          <w:b w:val="0"/>
        </w:rPr>
        <w:t>&lt;/RepeatBlock-By&gt;</w:t>
      </w:r>
    </w:p>
    <w:p w14:paraId="3DC865D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BF7BCF3" w14:textId="77777777" w:rsidR="00946656" w:rsidRPr="009B3356" w:rsidRDefault="00946656" w:rsidP="00946656">
      <w:pPr>
        <w:pStyle w:val="NormalBold"/>
      </w:pPr>
      <w:r w:rsidRPr="009B3356">
        <w:rPr>
          <w:rStyle w:val="HideTWBExt"/>
          <w:b w:val="0"/>
        </w:rPr>
        <w:t>&lt;Article&gt;</w:t>
      </w:r>
      <w:r w:rsidRPr="009B3356">
        <w:t>Paragraphe 8</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CD62FA2" w14:textId="77777777" w:rsidTr="007336E4">
        <w:trPr>
          <w:trHeight w:hRule="exact" w:val="240"/>
          <w:jc w:val="center"/>
        </w:trPr>
        <w:tc>
          <w:tcPr>
            <w:tcW w:w="9752" w:type="dxa"/>
            <w:gridSpan w:val="2"/>
            <w:tcBorders>
              <w:top w:val="nil"/>
              <w:left w:val="nil"/>
              <w:bottom w:val="nil"/>
              <w:right w:val="nil"/>
            </w:tcBorders>
          </w:tcPr>
          <w:p w14:paraId="7A1899EE" w14:textId="77777777" w:rsidR="00946656" w:rsidRPr="009B3356" w:rsidRDefault="00946656" w:rsidP="007336E4"/>
        </w:tc>
      </w:tr>
      <w:tr w:rsidR="00946656" w:rsidRPr="009B3356" w14:paraId="65B2A86B" w14:textId="77777777" w:rsidTr="007336E4">
        <w:trPr>
          <w:trHeight w:val="240"/>
          <w:jc w:val="center"/>
        </w:trPr>
        <w:tc>
          <w:tcPr>
            <w:tcW w:w="4876" w:type="dxa"/>
            <w:tcBorders>
              <w:top w:val="nil"/>
              <w:left w:val="nil"/>
              <w:bottom w:val="nil"/>
              <w:right w:val="nil"/>
            </w:tcBorders>
          </w:tcPr>
          <w:p w14:paraId="5FEE0A2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A09669E" w14:textId="77777777" w:rsidR="00946656" w:rsidRPr="009B3356" w:rsidRDefault="00946656" w:rsidP="007336E4">
            <w:pPr>
              <w:pStyle w:val="AmColumnHeading"/>
            </w:pPr>
            <w:r w:rsidRPr="009B3356">
              <w:t>Amendement</w:t>
            </w:r>
          </w:p>
        </w:tc>
      </w:tr>
      <w:tr w:rsidR="00946656" w:rsidRPr="009B3356" w14:paraId="00D901B4" w14:textId="77777777" w:rsidTr="007336E4">
        <w:trPr>
          <w:jc w:val="center"/>
        </w:trPr>
        <w:tc>
          <w:tcPr>
            <w:tcW w:w="4876" w:type="dxa"/>
            <w:tcBorders>
              <w:top w:val="nil"/>
              <w:left w:val="nil"/>
              <w:bottom w:val="nil"/>
              <w:right w:val="nil"/>
            </w:tcBorders>
          </w:tcPr>
          <w:p w14:paraId="11F3F5BA" w14:textId="2035F30C" w:rsidR="00946656" w:rsidRPr="009B3356" w:rsidRDefault="00946656" w:rsidP="007336E4">
            <w:pPr>
              <w:pStyle w:val="Normal6a"/>
            </w:pPr>
            <w:r w:rsidRPr="009B3356">
              <w:t>8.</w:t>
            </w:r>
            <w:r w:rsidRPr="009B3356">
              <w:tab/>
            </w:r>
            <w:r w:rsidRPr="009B3356">
              <w:rPr>
                <w:b/>
                <w:bCs/>
                <w:i/>
                <w:iCs/>
              </w:rPr>
              <w:t>regrette que tous les manquements potentiels ne soient pas poursuivis, étant donné l</w:t>
            </w:r>
            <w:r w:rsidR="005531B8">
              <w:rPr>
                <w:b/>
                <w:bCs/>
                <w:i/>
                <w:iCs/>
              </w:rPr>
              <w:t>’</w:t>
            </w:r>
            <w:r w:rsidRPr="009B3356">
              <w:rPr>
                <w:b/>
                <w:bCs/>
                <w:i/>
                <w:iCs/>
              </w:rPr>
              <w:t>approche de</w:t>
            </w:r>
            <w:r w:rsidRPr="009B3356">
              <w:t xml:space="preserve"> la Commission </w:t>
            </w:r>
            <w:r w:rsidRPr="009B3356">
              <w:rPr>
                <w:b/>
                <w:bCs/>
                <w:i/>
                <w:iCs/>
              </w:rPr>
              <w:t>consistant à donner la priorité aux violations qu</w:t>
            </w:r>
            <w:r w:rsidR="005531B8">
              <w:rPr>
                <w:b/>
                <w:bCs/>
                <w:i/>
                <w:iCs/>
              </w:rPr>
              <w:t>’</w:t>
            </w:r>
            <w:r w:rsidRPr="009B3356">
              <w:rPr>
                <w:b/>
                <w:bCs/>
                <w:i/>
                <w:iCs/>
              </w:rPr>
              <w:t>elle estime avoir l</w:t>
            </w:r>
            <w:r w:rsidR="005531B8">
              <w:rPr>
                <w:b/>
                <w:bCs/>
                <w:i/>
                <w:iCs/>
              </w:rPr>
              <w:t>’</w:t>
            </w:r>
            <w:r w:rsidRPr="009B3356">
              <w:rPr>
                <w:b/>
                <w:bCs/>
                <w:i/>
                <w:iCs/>
              </w:rPr>
              <w:t>incidence la plus importante sur les intérêts publics et commerciaux</w:t>
            </w:r>
            <w:proofErr w:type="gramStart"/>
            <w:r w:rsidRPr="009B3356">
              <w:rPr>
                <w:b/>
                <w:bCs/>
                <w:i/>
                <w:iCs/>
                <w:vertAlign w:val="superscript"/>
              </w:rPr>
              <w:t>4</w:t>
            </w:r>
            <w:r w:rsidRPr="009B3356">
              <w:t>;</w:t>
            </w:r>
            <w:proofErr w:type="gramEnd"/>
          </w:p>
        </w:tc>
        <w:tc>
          <w:tcPr>
            <w:tcW w:w="4876" w:type="dxa"/>
            <w:tcBorders>
              <w:top w:val="nil"/>
              <w:left w:val="nil"/>
              <w:bottom w:val="nil"/>
              <w:right w:val="nil"/>
            </w:tcBorders>
          </w:tcPr>
          <w:p w14:paraId="5726A6C7" w14:textId="77777777" w:rsidR="00946656" w:rsidRPr="009B3356" w:rsidRDefault="00946656" w:rsidP="007336E4">
            <w:pPr>
              <w:pStyle w:val="Normal6a"/>
            </w:pPr>
            <w:r w:rsidRPr="009B3356">
              <w:t>8.</w:t>
            </w:r>
            <w:r w:rsidRPr="009B3356">
              <w:tab/>
            </w:r>
            <w:r w:rsidRPr="009B3356">
              <w:rPr>
                <w:b/>
                <w:i/>
              </w:rPr>
              <w:t xml:space="preserve">invite </w:t>
            </w:r>
            <w:r w:rsidRPr="009B3356">
              <w:t xml:space="preserve">la Commission </w:t>
            </w:r>
            <w:r w:rsidRPr="009B3356">
              <w:rPr>
                <w:b/>
                <w:i/>
              </w:rPr>
              <w:t>à évaluer si la récurrence des infractions dans certains domaines législatifs peut être révélatrice de problèmes structurels et systémiques dans la rédaction ou la faisabilité technique de la législation elle-</w:t>
            </w:r>
            <w:proofErr w:type="gramStart"/>
            <w:r w:rsidRPr="009B3356">
              <w:rPr>
                <w:b/>
                <w:i/>
              </w:rPr>
              <w:t>même</w:t>
            </w:r>
            <w:r w:rsidRPr="009B3356">
              <w:t>;</w:t>
            </w:r>
            <w:proofErr w:type="gramEnd"/>
          </w:p>
        </w:tc>
      </w:tr>
      <w:tr w:rsidR="00946656" w:rsidRPr="009B3356" w14:paraId="6CF65E3E" w14:textId="77777777" w:rsidTr="007336E4">
        <w:trPr>
          <w:jc w:val="center"/>
        </w:trPr>
        <w:tc>
          <w:tcPr>
            <w:tcW w:w="4876" w:type="dxa"/>
            <w:tcBorders>
              <w:top w:val="nil"/>
              <w:left w:val="nil"/>
              <w:bottom w:val="nil"/>
              <w:right w:val="nil"/>
            </w:tcBorders>
          </w:tcPr>
          <w:p w14:paraId="20230EF7" w14:textId="77777777" w:rsidR="00946656" w:rsidRPr="009B3356" w:rsidRDefault="00946656" w:rsidP="007336E4">
            <w:pPr>
              <w:pStyle w:val="Normal6a"/>
            </w:pPr>
            <w:r w:rsidRPr="009B3356">
              <w:rPr>
                <w:b/>
                <w:i/>
              </w:rPr>
              <w:t>_________________</w:t>
            </w:r>
          </w:p>
        </w:tc>
        <w:tc>
          <w:tcPr>
            <w:tcW w:w="4876" w:type="dxa"/>
            <w:tcBorders>
              <w:top w:val="nil"/>
              <w:left w:val="nil"/>
              <w:bottom w:val="nil"/>
              <w:right w:val="nil"/>
            </w:tcBorders>
          </w:tcPr>
          <w:p w14:paraId="7C01D286" w14:textId="77777777" w:rsidR="00946656" w:rsidRPr="009B3356" w:rsidRDefault="00946656" w:rsidP="007336E4"/>
        </w:tc>
      </w:tr>
      <w:tr w:rsidR="00946656" w:rsidRPr="009B3356" w14:paraId="06C77B00" w14:textId="77777777" w:rsidTr="007336E4">
        <w:trPr>
          <w:jc w:val="center"/>
        </w:trPr>
        <w:tc>
          <w:tcPr>
            <w:tcW w:w="4876" w:type="dxa"/>
            <w:tcBorders>
              <w:top w:val="nil"/>
              <w:left w:val="nil"/>
              <w:bottom w:val="nil"/>
              <w:right w:val="nil"/>
            </w:tcBorders>
          </w:tcPr>
          <w:p w14:paraId="428A66FC" w14:textId="77777777" w:rsidR="00946656" w:rsidRPr="009B3356" w:rsidRDefault="00946656" w:rsidP="007336E4">
            <w:pPr>
              <w:pStyle w:val="Normal6a"/>
            </w:pPr>
            <w:r w:rsidRPr="009B3356">
              <w:rPr>
                <w:b/>
                <w:i/>
                <w:vertAlign w:val="superscript"/>
              </w:rPr>
              <w:t>4</w:t>
            </w:r>
            <w:r w:rsidRPr="009B3356">
              <w:t xml:space="preserve"> </w:t>
            </w:r>
            <w:r w:rsidRPr="009B3356">
              <w:rPr>
                <w:b/>
                <w:bCs/>
                <w:i/>
                <w:iCs/>
              </w:rPr>
              <w:t>Communication de la Commission du 11 février 2025 intitulée</w:t>
            </w:r>
            <w:proofErr w:type="gramStart"/>
            <w:r w:rsidRPr="009B3356">
              <w:rPr>
                <w:b/>
                <w:bCs/>
                <w:i/>
                <w:iCs/>
              </w:rPr>
              <w:t xml:space="preserve"> «Une</w:t>
            </w:r>
            <w:proofErr w:type="gramEnd"/>
            <w:r w:rsidRPr="009B3356">
              <w:rPr>
                <w:b/>
                <w:bCs/>
                <w:i/>
                <w:iCs/>
              </w:rPr>
              <w:t xml:space="preserve"> Europe plus simple et plus rapide:</w:t>
            </w:r>
            <w:r w:rsidRPr="009B3356">
              <w:rPr>
                <w:b/>
                <w:i/>
              </w:rPr>
              <w:t xml:space="preserve"> Communication sur la mise en œuvre et la simplification» (COM(2025)0047).</w:t>
            </w:r>
          </w:p>
        </w:tc>
        <w:tc>
          <w:tcPr>
            <w:tcW w:w="4876" w:type="dxa"/>
            <w:tcBorders>
              <w:top w:val="nil"/>
              <w:left w:val="nil"/>
              <w:bottom w:val="nil"/>
              <w:right w:val="nil"/>
            </w:tcBorders>
          </w:tcPr>
          <w:p w14:paraId="529DB221" w14:textId="77777777" w:rsidR="00946656" w:rsidRPr="009B3356" w:rsidRDefault="00946656" w:rsidP="007336E4"/>
        </w:tc>
      </w:tr>
    </w:tbl>
    <w:p w14:paraId="2DC66EC4"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30941EC9" w14:textId="77777777" w:rsidR="00946656" w:rsidRPr="009B3356" w:rsidRDefault="00946656" w:rsidP="00946656">
      <w:r w:rsidRPr="009B3356">
        <w:rPr>
          <w:rStyle w:val="HideTWBExt"/>
        </w:rPr>
        <w:lastRenderedPageBreak/>
        <w:t>&lt;/Amend&gt;</w:t>
      </w:r>
    </w:p>
    <w:p w14:paraId="5734507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90</w:t>
      </w:r>
      <w:r w:rsidRPr="009B3356">
        <w:rPr>
          <w:rStyle w:val="HideTWBExt"/>
          <w:b w:val="0"/>
        </w:rPr>
        <w:t>&lt;/NumAm&gt;</w:t>
      </w:r>
    </w:p>
    <w:p w14:paraId="0D00BA4F"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6FF81594" w14:textId="77777777" w:rsidR="00946656" w:rsidRPr="009B3356" w:rsidRDefault="00946656" w:rsidP="00946656">
      <w:pPr>
        <w:pStyle w:val="NormalBold"/>
      </w:pPr>
      <w:r w:rsidRPr="009B3356">
        <w:rPr>
          <w:rStyle w:val="HideTWBExt"/>
          <w:b w:val="0"/>
        </w:rPr>
        <w:t>&lt;/RepeatBlock-By&gt;</w:t>
      </w:r>
    </w:p>
    <w:p w14:paraId="1B60C76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ACE7EFA" w14:textId="77777777" w:rsidR="00946656" w:rsidRPr="009B3356" w:rsidRDefault="00946656" w:rsidP="00946656">
      <w:pPr>
        <w:pStyle w:val="NormalBold"/>
      </w:pPr>
      <w:r w:rsidRPr="009B3356">
        <w:rPr>
          <w:rStyle w:val="HideTWBExt"/>
          <w:b w:val="0"/>
        </w:rPr>
        <w:t>&lt;Article&gt;</w:t>
      </w:r>
      <w:r w:rsidRPr="009B3356">
        <w:t>Paragraphe 9</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69C35E5" w14:textId="77777777" w:rsidTr="007336E4">
        <w:trPr>
          <w:trHeight w:hRule="exact" w:val="240"/>
          <w:jc w:val="center"/>
        </w:trPr>
        <w:tc>
          <w:tcPr>
            <w:tcW w:w="9752" w:type="dxa"/>
            <w:gridSpan w:val="2"/>
            <w:tcBorders>
              <w:top w:val="nil"/>
              <w:left w:val="nil"/>
              <w:bottom w:val="nil"/>
              <w:right w:val="nil"/>
            </w:tcBorders>
          </w:tcPr>
          <w:p w14:paraId="0EEA1E61" w14:textId="77777777" w:rsidR="00946656" w:rsidRPr="009B3356" w:rsidRDefault="00946656" w:rsidP="007336E4"/>
        </w:tc>
      </w:tr>
      <w:tr w:rsidR="00946656" w:rsidRPr="009B3356" w14:paraId="2F7E1529" w14:textId="77777777" w:rsidTr="007336E4">
        <w:trPr>
          <w:trHeight w:val="240"/>
          <w:jc w:val="center"/>
        </w:trPr>
        <w:tc>
          <w:tcPr>
            <w:tcW w:w="4876" w:type="dxa"/>
            <w:tcBorders>
              <w:top w:val="nil"/>
              <w:left w:val="nil"/>
              <w:bottom w:val="nil"/>
              <w:right w:val="nil"/>
            </w:tcBorders>
          </w:tcPr>
          <w:p w14:paraId="71CC770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BFFCD91" w14:textId="77777777" w:rsidR="00946656" w:rsidRPr="009B3356" w:rsidRDefault="00946656" w:rsidP="007336E4">
            <w:pPr>
              <w:pStyle w:val="AmColumnHeading"/>
            </w:pPr>
            <w:r w:rsidRPr="009B3356">
              <w:t>Amendement</w:t>
            </w:r>
          </w:p>
        </w:tc>
      </w:tr>
      <w:tr w:rsidR="00946656" w:rsidRPr="009B3356" w14:paraId="626693DC" w14:textId="77777777" w:rsidTr="007336E4">
        <w:trPr>
          <w:jc w:val="center"/>
        </w:trPr>
        <w:tc>
          <w:tcPr>
            <w:tcW w:w="4876" w:type="dxa"/>
            <w:tcBorders>
              <w:top w:val="nil"/>
              <w:left w:val="nil"/>
              <w:bottom w:val="nil"/>
              <w:right w:val="nil"/>
            </w:tcBorders>
          </w:tcPr>
          <w:p w14:paraId="12FE8570" w14:textId="5E653BF9" w:rsidR="00946656" w:rsidRPr="009B3356" w:rsidRDefault="00946656" w:rsidP="007336E4">
            <w:pPr>
              <w:pStyle w:val="Normal6a"/>
            </w:pPr>
            <w:r w:rsidRPr="009B3356">
              <w:rPr>
                <w:b/>
                <w:i/>
              </w:rPr>
              <w:t>9.</w:t>
            </w:r>
            <w:r w:rsidRPr="009B3356">
              <w:tab/>
            </w:r>
            <w:r w:rsidRPr="009B3356">
              <w:rPr>
                <w:b/>
                <w:i/>
              </w:rPr>
              <w:t>invite la Commission à adopter et à publier des critères transparents et objectifs applicables aux cas d</w:t>
            </w:r>
            <w:r w:rsidR="005531B8">
              <w:rPr>
                <w:b/>
                <w:i/>
              </w:rPr>
              <w:t>’</w:t>
            </w:r>
            <w:r w:rsidRPr="009B3356">
              <w:rPr>
                <w:b/>
                <w:i/>
              </w:rPr>
              <w:t>infraction, notamment en ce qui concerne la sélection et la hiérarchisation de ceux impliquant des violations graves ou systémiques des droits fondamentaux, des principes de l</w:t>
            </w:r>
            <w:r w:rsidR="005531B8">
              <w:rPr>
                <w:b/>
                <w:i/>
              </w:rPr>
              <w:t>’</w:t>
            </w:r>
            <w:r w:rsidRPr="009B3356">
              <w:rPr>
                <w:b/>
                <w:i/>
              </w:rPr>
              <w:t xml:space="preserve">état de droit ou des règles du marché </w:t>
            </w:r>
            <w:proofErr w:type="gramStart"/>
            <w:r w:rsidRPr="009B3356">
              <w:rPr>
                <w:b/>
                <w:i/>
              </w:rPr>
              <w:t>intérieur;</w:t>
            </w:r>
            <w:proofErr w:type="gramEnd"/>
          </w:p>
        </w:tc>
        <w:tc>
          <w:tcPr>
            <w:tcW w:w="4876" w:type="dxa"/>
            <w:tcBorders>
              <w:top w:val="nil"/>
              <w:left w:val="nil"/>
              <w:bottom w:val="nil"/>
              <w:right w:val="nil"/>
            </w:tcBorders>
          </w:tcPr>
          <w:p w14:paraId="4951CE5D" w14:textId="77777777" w:rsidR="00946656" w:rsidRPr="009B3356" w:rsidRDefault="00946656" w:rsidP="007336E4">
            <w:pPr>
              <w:pStyle w:val="Normal6a"/>
            </w:pPr>
            <w:proofErr w:type="gramStart"/>
            <w:r w:rsidRPr="009B3356">
              <w:rPr>
                <w:b/>
                <w:i/>
              </w:rPr>
              <w:t>supprimé</w:t>
            </w:r>
            <w:proofErr w:type="gramEnd"/>
          </w:p>
        </w:tc>
      </w:tr>
    </w:tbl>
    <w:p w14:paraId="1443431B"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737210A9" w14:textId="77777777" w:rsidR="00946656" w:rsidRPr="009B3356" w:rsidRDefault="00946656" w:rsidP="00946656">
      <w:r w:rsidRPr="009B3356">
        <w:rPr>
          <w:rStyle w:val="HideTWBExt"/>
        </w:rPr>
        <w:t>&lt;/Amend&gt;</w:t>
      </w:r>
    </w:p>
    <w:p w14:paraId="0861B58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91</w:t>
      </w:r>
      <w:r w:rsidRPr="009B3356">
        <w:rPr>
          <w:rStyle w:val="HideTWBExt"/>
          <w:b w:val="0"/>
        </w:rPr>
        <w:t>&lt;/NumAm&gt;</w:t>
      </w:r>
    </w:p>
    <w:p w14:paraId="277DE013"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2309FF30" w14:textId="77777777" w:rsidR="00946656" w:rsidRPr="009B3356" w:rsidRDefault="00946656" w:rsidP="00946656">
      <w:pPr>
        <w:pStyle w:val="NormalBold"/>
      </w:pPr>
      <w:r w:rsidRPr="009B3356">
        <w:rPr>
          <w:rStyle w:val="HideTWBExt"/>
          <w:b w:val="0"/>
        </w:rPr>
        <w:t>&lt;/RepeatBlock-By&gt;</w:t>
      </w:r>
    </w:p>
    <w:p w14:paraId="518F967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C8B9498" w14:textId="77777777" w:rsidR="00946656" w:rsidRPr="009B3356" w:rsidRDefault="00946656" w:rsidP="00946656">
      <w:pPr>
        <w:pStyle w:val="NormalBold"/>
      </w:pPr>
      <w:r w:rsidRPr="009B3356">
        <w:rPr>
          <w:rStyle w:val="HideTWBExt"/>
          <w:b w:val="0"/>
        </w:rPr>
        <w:t>&lt;Article&gt;</w:t>
      </w:r>
      <w:r w:rsidRPr="009B3356">
        <w:t>Paragraphe 9</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DDC7A83" w14:textId="77777777" w:rsidTr="007336E4">
        <w:trPr>
          <w:trHeight w:hRule="exact" w:val="240"/>
          <w:jc w:val="center"/>
        </w:trPr>
        <w:tc>
          <w:tcPr>
            <w:tcW w:w="9752" w:type="dxa"/>
            <w:gridSpan w:val="2"/>
            <w:tcBorders>
              <w:top w:val="nil"/>
              <w:left w:val="nil"/>
              <w:bottom w:val="nil"/>
              <w:right w:val="nil"/>
            </w:tcBorders>
          </w:tcPr>
          <w:p w14:paraId="61D04463" w14:textId="77777777" w:rsidR="00946656" w:rsidRPr="009B3356" w:rsidRDefault="00946656" w:rsidP="007336E4"/>
        </w:tc>
      </w:tr>
      <w:tr w:rsidR="00946656" w:rsidRPr="009B3356" w14:paraId="1B910C10" w14:textId="77777777" w:rsidTr="007336E4">
        <w:trPr>
          <w:trHeight w:val="240"/>
          <w:jc w:val="center"/>
        </w:trPr>
        <w:tc>
          <w:tcPr>
            <w:tcW w:w="4876" w:type="dxa"/>
            <w:tcBorders>
              <w:top w:val="nil"/>
              <w:left w:val="nil"/>
              <w:bottom w:val="nil"/>
              <w:right w:val="nil"/>
            </w:tcBorders>
          </w:tcPr>
          <w:p w14:paraId="5E54A05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F97547C" w14:textId="77777777" w:rsidR="00946656" w:rsidRPr="009B3356" w:rsidRDefault="00946656" w:rsidP="007336E4">
            <w:pPr>
              <w:pStyle w:val="AmColumnHeading"/>
            </w:pPr>
            <w:r w:rsidRPr="009B3356">
              <w:t>Amendement</w:t>
            </w:r>
          </w:p>
        </w:tc>
      </w:tr>
      <w:tr w:rsidR="00946656" w:rsidRPr="009B3356" w14:paraId="354C000E" w14:textId="77777777" w:rsidTr="007336E4">
        <w:trPr>
          <w:jc w:val="center"/>
        </w:trPr>
        <w:tc>
          <w:tcPr>
            <w:tcW w:w="4876" w:type="dxa"/>
            <w:tcBorders>
              <w:top w:val="nil"/>
              <w:left w:val="nil"/>
              <w:bottom w:val="nil"/>
              <w:right w:val="nil"/>
            </w:tcBorders>
          </w:tcPr>
          <w:p w14:paraId="268894C3" w14:textId="7959DDB2" w:rsidR="00946656" w:rsidRPr="009B3356" w:rsidRDefault="00946656" w:rsidP="007336E4">
            <w:pPr>
              <w:pStyle w:val="Normal6a"/>
            </w:pPr>
            <w:r w:rsidRPr="009B3356">
              <w:t>9.</w:t>
            </w:r>
            <w:r w:rsidRPr="009B3356">
              <w:tab/>
              <w:t>invite la Commission à adopter et à publier des critères transparents et objectifs applicables aux cas d</w:t>
            </w:r>
            <w:r w:rsidR="005531B8">
              <w:t>’</w:t>
            </w:r>
            <w:r w:rsidRPr="009B3356">
              <w:t>infraction, notamment en ce qui concerne la sélection et la hiérarchisation de ceux impliquant des violations graves ou systémiques des droits fondamentaux, des principes de l</w:t>
            </w:r>
            <w:r w:rsidR="005531B8">
              <w:t>’</w:t>
            </w:r>
            <w:r w:rsidRPr="009B3356">
              <w:t xml:space="preserve">état de droit ou des règles du marché </w:t>
            </w:r>
            <w:proofErr w:type="gramStart"/>
            <w:r w:rsidRPr="009B3356">
              <w:t>intérieur;</w:t>
            </w:r>
            <w:proofErr w:type="gramEnd"/>
          </w:p>
        </w:tc>
        <w:tc>
          <w:tcPr>
            <w:tcW w:w="4876" w:type="dxa"/>
            <w:tcBorders>
              <w:top w:val="nil"/>
              <w:left w:val="nil"/>
              <w:bottom w:val="nil"/>
              <w:right w:val="nil"/>
            </w:tcBorders>
          </w:tcPr>
          <w:p w14:paraId="60BFB33C" w14:textId="1C1C6AEF" w:rsidR="00946656" w:rsidRPr="009B3356" w:rsidRDefault="00946656" w:rsidP="007336E4">
            <w:pPr>
              <w:pStyle w:val="Normal6a"/>
            </w:pPr>
            <w:r w:rsidRPr="009B3356">
              <w:t>9.</w:t>
            </w:r>
            <w:r w:rsidRPr="009B3356">
              <w:tab/>
              <w:t>invite la Commission à adopter et à publier des critères transparents et objectifs applicables aux cas d</w:t>
            </w:r>
            <w:r w:rsidR="005531B8">
              <w:t>’</w:t>
            </w:r>
            <w:r w:rsidRPr="009B3356">
              <w:t>infraction, notamment en ce qui concerne la sélection et la hiérarchisation de ceux impliquant des violations graves ou systémiques des droits fondamentaux, des principes de l</w:t>
            </w:r>
            <w:r w:rsidR="005531B8">
              <w:t>’</w:t>
            </w:r>
            <w:r w:rsidRPr="009B3356">
              <w:t xml:space="preserve">état de droit ou des règles du marché intérieur; </w:t>
            </w:r>
            <w:r w:rsidRPr="009B3356">
              <w:rPr>
                <w:b/>
                <w:i/>
              </w:rPr>
              <w:t>souligne la nécessité d</w:t>
            </w:r>
            <w:r w:rsidR="005531B8">
              <w:rPr>
                <w:b/>
                <w:i/>
              </w:rPr>
              <w:t>’</w:t>
            </w:r>
            <w:r w:rsidRPr="009B3356">
              <w:rPr>
                <w:b/>
                <w:i/>
              </w:rPr>
              <w:t>une plus grande transparence tout au long du processus, y compris l</w:t>
            </w:r>
            <w:r w:rsidR="005531B8">
              <w:rPr>
                <w:b/>
                <w:i/>
              </w:rPr>
              <w:t>’</w:t>
            </w:r>
            <w:r w:rsidRPr="009B3356">
              <w:rPr>
                <w:b/>
                <w:i/>
              </w:rPr>
              <w:t>accès du public aux informations sur le statut, la nature et la portée des procédures ouvertes, ainsi que sur les contributions du public — à la fois reçues et prises en compte — en particulier dans la phase d</w:t>
            </w:r>
            <w:r w:rsidR="005531B8">
              <w:rPr>
                <w:b/>
                <w:i/>
              </w:rPr>
              <w:t>’</w:t>
            </w:r>
            <w:r w:rsidRPr="009B3356">
              <w:rPr>
                <w:b/>
                <w:i/>
              </w:rPr>
              <w:t>ouverture des procédures d</w:t>
            </w:r>
            <w:r w:rsidR="005531B8">
              <w:rPr>
                <w:b/>
                <w:i/>
              </w:rPr>
              <w:t>’</w:t>
            </w:r>
            <w:r w:rsidRPr="009B3356">
              <w:rPr>
                <w:b/>
                <w:i/>
              </w:rPr>
              <w:t>infraction;</w:t>
            </w:r>
          </w:p>
        </w:tc>
      </w:tr>
    </w:tbl>
    <w:p w14:paraId="3FAAEB35"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B0E2D18" w14:textId="77777777" w:rsidR="00946656" w:rsidRPr="009B3356" w:rsidRDefault="00946656" w:rsidP="00946656">
      <w:r w:rsidRPr="009B3356">
        <w:rPr>
          <w:rStyle w:val="HideTWBExt"/>
        </w:rPr>
        <w:t>&lt;/Amend&gt;</w:t>
      </w:r>
    </w:p>
    <w:p w14:paraId="4CA9932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92</w:t>
      </w:r>
      <w:r w:rsidRPr="009B3356">
        <w:rPr>
          <w:rStyle w:val="HideTWBExt"/>
          <w:b w:val="0"/>
        </w:rPr>
        <w:t>&lt;/NumAm&gt;</w:t>
      </w:r>
    </w:p>
    <w:p w14:paraId="207F6E81"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53BEFFD6" w14:textId="77777777" w:rsidR="00946656" w:rsidRPr="009B3356" w:rsidRDefault="00946656" w:rsidP="00946656">
      <w:pPr>
        <w:pStyle w:val="NormalBold"/>
      </w:pPr>
      <w:r w:rsidRPr="009B3356">
        <w:rPr>
          <w:rStyle w:val="HideTWBExt"/>
          <w:b w:val="0"/>
        </w:rPr>
        <w:t>&lt;/RepeatBlock-By&gt;</w:t>
      </w:r>
    </w:p>
    <w:p w14:paraId="61699EB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BF9BFFF" w14:textId="77777777" w:rsidR="00946656" w:rsidRPr="009B3356" w:rsidRDefault="00946656" w:rsidP="00946656">
      <w:pPr>
        <w:pStyle w:val="NormalBold"/>
      </w:pPr>
      <w:r w:rsidRPr="009B3356">
        <w:rPr>
          <w:rStyle w:val="HideTWBExt"/>
          <w:b w:val="0"/>
        </w:rPr>
        <w:t>&lt;Article&gt;</w:t>
      </w:r>
      <w:r w:rsidRPr="009B3356">
        <w:t>Paragraphe 9</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A87C81A" w14:textId="77777777" w:rsidTr="007336E4">
        <w:trPr>
          <w:trHeight w:hRule="exact" w:val="240"/>
          <w:jc w:val="center"/>
        </w:trPr>
        <w:tc>
          <w:tcPr>
            <w:tcW w:w="9752" w:type="dxa"/>
            <w:gridSpan w:val="2"/>
            <w:tcBorders>
              <w:top w:val="nil"/>
              <w:left w:val="nil"/>
              <w:bottom w:val="nil"/>
              <w:right w:val="nil"/>
            </w:tcBorders>
          </w:tcPr>
          <w:p w14:paraId="27476F5B" w14:textId="77777777" w:rsidR="00946656" w:rsidRPr="009B3356" w:rsidRDefault="00946656" w:rsidP="007336E4"/>
        </w:tc>
      </w:tr>
      <w:tr w:rsidR="00946656" w:rsidRPr="009B3356" w14:paraId="20D725C0" w14:textId="77777777" w:rsidTr="007336E4">
        <w:trPr>
          <w:trHeight w:val="240"/>
          <w:jc w:val="center"/>
        </w:trPr>
        <w:tc>
          <w:tcPr>
            <w:tcW w:w="4876" w:type="dxa"/>
            <w:tcBorders>
              <w:top w:val="nil"/>
              <w:left w:val="nil"/>
              <w:bottom w:val="nil"/>
              <w:right w:val="nil"/>
            </w:tcBorders>
          </w:tcPr>
          <w:p w14:paraId="461489A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CF291FC" w14:textId="77777777" w:rsidR="00946656" w:rsidRPr="009B3356" w:rsidRDefault="00946656" w:rsidP="007336E4">
            <w:pPr>
              <w:pStyle w:val="AmColumnHeading"/>
            </w:pPr>
            <w:r w:rsidRPr="009B3356">
              <w:t>Amendement</w:t>
            </w:r>
          </w:p>
        </w:tc>
      </w:tr>
      <w:tr w:rsidR="00946656" w:rsidRPr="009B3356" w14:paraId="5352D461" w14:textId="77777777" w:rsidTr="007336E4">
        <w:trPr>
          <w:jc w:val="center"/>
        </w:trPr>
        <w:tc>
          <w:tcPr>
            <w:tcW w:w="4876" w:type="dxa"/>
            <w:tcBorders>
              <w:top w:val="nil"/>
              <w:left w:val="nil"/>
              <w:bottom w:val="nil"/>
              <w:right w:val="nil"/>
            </w:tcBorders>
          </w:tcPr>
          <w:p w14:paraId="78CFE8E0" w14:textId="5CFC5EBC" w:rsidR="00946656" w:rsidRPr="009B3356" w:rsidRDefault="00946656" w:rsidP="007336E4">
            <w:pPr>
              <w:pStyle w:val="Normal6a"/>
            </w:pPr>
            <w:r w:rsidRPr="009B3356">
              <w:t>9.</w:t>
            </w:r>
            <w:r w:rsidRPr="009B3356">
              <w:tab/>
              <w:t>invite la Commission à adopter et à publier des critères transparents et objectifs applicables aux cas d</w:t>
            </w:r>
            <w:r w:rsidR="005531B8">
              <w:t>’</w:t>
            </w:r>
            <w:r w:rsidRPr="009B3356">
              <w:t>infraction, notamment en ce qui concerne la sélection et la hiérarchisation de ceux impliquant des violations graves ou systémiques des droits fondamentaux, des principes de l</w:t>
            </w:r>
            <w:r w:rsidR="005531B8">
              <w:t>’</w:t>
            </w:r>
            <w:r w:rsidRPr="009B3356">
              <w:t xml:space="preserve">état de droit ou des règles du marché </w:t>
            </w:r>
            <w:proofErr w:type="gramStart"/>
            <w:r w:rsidRPr="009B3356">
              <w:t>intérieur;</w:t>
            </w:r>
            <w:proofErr w:type="gramEnd"/>
          </w:p>
        </w:tc>
        <w:tc>
          <w:tcPr>
            <w:tcW w:w="4876" w:type="dxa"/>
            <w:tcBorders>
              <w:top w:val="nil"/>
              <w:left w:val="nil"/>
              <w:bottom w:val="nil"/>
              <w:right w:val="nil"/>
            </w:tcBorders>
          </w:tcPr>
          <w:p w14:paraId="5B25C712" w14:textId="38B28BB4" w:rsidR="00946656" w:rsidRPr="009B3356" w:rsidRDefault="00946656" w:rsidP="007336E4">
            <w:pPr>
              <w:pStyle w:val="Normal6a"/>
            </w:pPr>
            <w:r w:rsidRPr="009B3356">
              <w:t>9.</w:t>
            </w:r>
            <w:r w:rsidRPr="009B3356">
              <w:tab/>
              <w:t>invite la Commission à adopter et à publier des critères transparents et objectifs applicables aux cas d</w:t>
            </w:r>
            <w:r w:rsidR="005531B8">
              <w:t>’</w:t>
            </w:r>
            <w:r w:rsidRPr="009B3356">
              <w:t>infraction, notamment en ce qui concerne la sélection et la hiérarchisation de ceux impliquant des violations graves ou systémiques des droits fondamentaux, des principes de l</w:t>
            </w:r>
            <w:r w:rsidR="005531B8">
              <w:t>’</w:t>
            </w:r>
            <w:r w:rsidRPr="009B3356">
              <w:t xml:space="preserve">état de droit ou des règles du marché </w:t>
            </w:r>
            <w:proofErr w:type="gramStart"/>
            <w:r w:rsidRPr="009B3356">
              <w:t>intérieur;</w:t>
            </w:r>
            <w:proofErr w:type="gramEnd"/>
            <w:r w:rsidRPr="009B3356">
              <w:t xml:space="preserve"> </w:t>
            </w:r>
            <w:r w:rsidRPr="009B3356">
              <w:rPr>
                <w:b/>
                <w:i/>
              </w:rPr>
              <w:t>insiste sur le fait que la Commission doit rendre compte de manière transparente de l</w:t>
            </w:r>
            <w:r w:rsidR="005531B8">
              <w:rPr>
                <w:b/>
                <w:i/>
              </w:rPr>
              <w:t>’</w:t>
            </w:r>
            <w:r w:rsidRPr="009B3356">
              <w:rPr>
                <w:b/>
                <w:i/>
              </w:rPr>
              <w:t>état d</w:t>
            </w:r>
            <w:r w:rsidR="005531B8">
              <w:rPr>
                <w:b/>
                <w:i/>
              </w:rPr>
              <w:t>’</w:t>
            </w:r>
            <w:r w:rsidRPr="009B3356">
              <w:rPr>
                <w:b/>
                <w:i/>
              </w:rPr>
              <w:t>avancement et de l</w:t>
            </w:r>
            <w:r w:rsidR="005531B8">
              <w:rPr>
                <w:b/>
                <w:i/>
              </w:rPr>
              <w:t>’</w:t>
            </w:r>
            <w:r w:rsidRPr="009B3356">
              <w:rPr>
                <w:b/>
                <w:i/>
              </w:rPr>
              <w:t>issue des procédures d</w:t>
            </w:r>
            <w:r w:rsidR="005531B8">
              <w:rPr>
                <w:b/>
                <w:i/>
              </w:rPr>
              <w:t>’</w:t>
            </w:r>
            <w:r w:rsidRPr="009B3356">
              <w:rPr>
                <w:b/>
                <w:i/>
              </w:rPr>
              <w:t>infraction;</w:t>
            </w:r>
          </w:p>
        </w:tc>
      </w:tr>
    </w:tbl>
    <w:p w14:paraId="2BAA7B16"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640B968" w14:textId="77777777" w:rsidR="00946656" w:rsidRPr="009B3356" w:rsidRDefault="00946656" w:rsidP="00946656">
      <w:r w:rsidRPr="009B3356">
        <w:rPr>
          <w:rStyle w:val="HideTWBExt"/>
        </w:rPr>
        <w:t>&lt;/Amend&gt;</w:t>
      </w:r>
    </w:p>
    <w:p w14:paraId="1235975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93</w:t>
      </w:r>
      <w:r w:rsidRPr="009B3356">
        <w:rPr>
          <w:rStyle w:val="HideTWBExt"/>
          <w:b w:val="0"/>
        </w:rPr>
        <w:t>&lt;/NumAm&gt;</w:t>
      </w:r>
    </w:p>
    <w:p w14:paraId="2CFB2EE2" w14:textId="77777777" w:rsidR="00946656" w:rsidRPr="009B3356" w:rsidRDefault="00946656" w:rsidP="00946656">
      <w:pPr>
        <w:pStyle w:val="NormalBold"/>
      </w:pPr>
      <w:r w:rsidRPr="009B3356">
        <w:rPr>
          <w:rStyle w:val="HideTWBExt"/>
          <w:b w:val="0"/>
        </w:rPr>
        <w:t>&lt;RepeatBlock-By&gt;&lt;Members&gt;</w:t>
      </w:r>
      <w:r w:rsidRPr="009B3356">
        <w:t xml:space="preserve">Lukas </w:t>
      </w:r>
      <w:proofErr w:type="spellStart"/>
      <w:r w:rsidRPr="009B3356">
        <w:t>Mandl</w:t>
      </w:r>
      <w:proofErr w:type="spellEnd"/>
      <w:r w:rsidRPr="009B3356">
        <w:t xml:space="preserve">, </w:t>
      </w:r>
      <w:proofErr w:type="spellStart"/>
      <w:r w:rsidRPr="009B3356">
        <w:t>Maravillas</w:t>
      </w:r>
      <w:proofErr w:type="spellEnd"/>
      <w:r w:rsidRPr="009B3356">
        <w:t xml:space="preserve"> </w:t>
      </w:r>
      <w:proofErr w:type="spellStart"/>
      <w:r w:rsidRPr="009B3356">
        <w:t>Abadía</w:t>
      </w:r>
      <w:proofErr w:type="spellEnd"/>
      <w:r w:rsidRPr="009B3356">
        <w:t xml:space="preserve"> Jover, Emil </w:t>
      </w:r>
      <w:proofErr w:type="spellStart"/>
      <w:r w:rsidRPr="009B3356">
        <w:t>Radev</w:t>
      </w:r>
      <w:proofErr w:type="spellEnd"/>
      <w:r w:rsidRPr="009B3356">
        <w:t xml:space="preserve">, Niels Flemming Hansen, Javier </w:t>
      </w:r>
      <w:proofErr w:type="spellStart"/>
      <w:r w:rsidRPr="009B3356">
        <w:t>Zarzalejos</w:t>
      </w:r>
      <w:proofErr w:type="spellEnd"/>
      <w:r w:rsidRPr="009B3356">
        <w:t xml:space="preserve">, Henrik Dahl, Jörgen </w:t>
      </w:r>
      <w:proofErr w:type="spellStart"/>
      <w:r w:rsidRPr="009B3356">
        <w:t>Warborn</w:t>
      </w:r>
      <w:proofErr w:type="spellEnd"/>
      <w:r w:rsidRPr="009B3356">
        <w:t xml:space="preserve">, </w:t>
      </w:r>
      <w:proofErr w:type="spellStart"/>
      <w:r w:rsidRPr="009B3356">
        <w:t>Michał</w:t>
      </w:r>
      <w:proofErr w:type="spellEnd"/>
      <w:r w:rsidRPr="009B3356">
        <w:t xml:space="preserve"> </w:t>
      </w:r>
      <w:proofErr w:type="spellStart"/>
      <w:r w:rsidRPr="009B3356">
        <w:t>Wawrykiewicz</w:t>
      </w:r>
      <w:proofErr w:type="spellEnd"/>
      <w:r w:rsidRPr="009B3356">
        <w:t xml:space="preserve">, </w:t>
      </w:r>
      <w:proofErr w:type="spellStart"/>
      <w:r w:rsidRPr="009B3356">
        <w:t>Adrián</w:t>
      </w:r>
      <w:proofErr w:type="spellEnd"/>
      <w:r w:rsidRPr="009B3356">
        <w:t xml:space="preserve"> </w:t>
      </w:r>
      <w:proofErr w:type="spellStart"/>
      <w:r w:rsidRPr="009B3356">
        <w:t>Vázquez</w:t>
      </w:r>
      <w:proofErr w:type="spellEnd"/>
      <w:r w:rsidRPr="009B3356">
        <w:t xml:space="preserve"> </w:t>
      </w:r>
      <w:proofErr w:type="spellStart"/>
      <w:r w:rsidRPr="009B3356">
        <w:t>Lázara</w:t>
      </w:r>
      <w:proofErr w:type="spellEnd"/>
      <w:r w:rsidRPr="009B3356">
        <w:t xml:space="preserve">, Axel Voss, Marion </w:t>
      </w:r>
      <w:proofErr w:type="spellStart"/>
      <w:r w:rsidRPr="009B3356">
        <w:t>Walsmann</w:t>
      </w:r>
      <w:proofErr w:type="spellEnd"/>
      <w:r w:rsidRPr="009B3356">
        <w:t xml:space="preserve">, Magdalena </w:t>
      </w:r>
      <w:proofErr w:type="spellStart"/>
      <w:r w:rsidRPr="009B3356">
        <w:t>Adamowicz</w:t>
      </w:r>
      <w:proofErr w:type="spellEnd"/>
      <w:r w:rsidRPr="009B3356">
        <w:rPr>
          <w:rStyle w:val="HideTWBExt"/>
          <w:b w:val="0"/>
        </w:rPr>
        <w:t>&lt;/Members&gt;</w:t>
      </w:r>
    </w:p>
    <w:p w14:paraId="3B4264E0" w14:textId="77777777" w:rsidR="00946656" w:rsidRPr="009B3356" w:rsidRDefault="00946656" w:rsidP="00946656">
      <w:pPr>
        <w:pStyle w:val="NormalBold"/>
      </w:pPr>
      <w:r w:rsidRPr="009B3356">
        <w:rPr>
          <w:rStyle w:val="HideTWBExt"/>
          <w:b w:val="0"/>
        </w:rPr>
        <w:t>&lt;/RepeatBlock-By&gt;</w:t>
      </w:r>
    </w:p>
    <w:p w14:paraId="7D24B7D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4AEBF55" w14:textId="77777777" w:rsidR="00946656" w:rsidRPr="009B3356" w:rsidRDefault="00946656" w:rsidP="00946656">
      <w:pPr>
        <w:pStyle w:val="NormalBold"/>
      </w:pPr>
      <w:r w:rsidRPr="009B3356">
        <w:rPr>
          <w:rStyle w:val="HideTWBExt"/>
          <w:b w:val="0"/>
        </w:rPr>
        <w:t>&lt;Article&gt;</w:t>
      </w:r>
      <w:r w:rsidRPr="009B3356">
        <w:t>Paragraphe 9</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8663BCD" w14:textId="77777777" w:rsidTr="007336E4">
        <w:trPr>
          <w:trHeight w:hRule="exact" w:val="240"/>
          <w:jc w:val="center"/>
        </w:trPr>
        <w:tc>
          <w:tcPr>
            <w:tcW w:w="9752" w:type="dxa"/>
            <w:gridSpan w:val="2"/>
            <w:tcBorders>
              <w:top w:val="nil"/>
              <w:left w:val="nil"/>
              <w:bottom w:val="nil"/>
              <w:right w:val="nil"/>
            </w:tcBorders>
          </w:tcPr>
          <w:p w14:paraId="3EEEC0C6" w14:textId="77777777" w:rsidR="00946656" w:rsidRPr="009B3356" w:rsidRDefault="00946656" w:rsidP="007336E4"/>
        </w:tc>
      </w:tr>
      <w:tr w:rsidR="00946656" w:rsidRPr="009B3356" w14:paraId="4D67D57B" w14:textId="77777777" w:rsidTr="007336E4">
        <w:trPr>
          <w:trHeight w:val="240"/>
          <w:jc w:val="center"/>
        </w:trPr>
        <w:tc>
          <w:tcPr>
            <w:tcW w:w="4876" w:type="dxa"/>
            <w:tcBorders>
              <w:top w:val="nil"/>
              <w:left w:val="nil"/>
              <w:bottom w:val="nil"/>
              <w:right w:val="nil"/>
            </w:tcBorders>
          </w:tcPr>
          <w:p w14:paraId="3511197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C09C217" w14:textId="77777777" w:rsidR="00946656" w:rsidRPr="009B3356" w:rsidRDefault="00946656" w:rsidP="007336E4">
            <w:pPr>
              <w:pStyle w:val="AmColumnHeading"/>
            </w:pPr>
            <w:r w:rsidRPr="009B3356">
              <w:t>Amendement</w:t>
            </w:r>
          </w:p>
        </w:tc>
      </w:tr>
      <w:tr w:rsidR="00946656" w:rsidRPr="009B3356" w14:paraId="2E577DD5" w14:textId="77777777" w:rsidTr="007336E4">
        <w:trPr>
          <w:jc w:val="center"/>
        </w:trPr>
        <w:tc>
          <w:tcPr>
            <w:tcW w:w="4876" w:type="dxa"/>
            <w:tcBorders>
              <w:top w:val="nil"/>
              <w:left w:val="nil"/>
              <w:bottom w:val="nil"/>
              <w:right w:val="nil"/>
            </w:tcBorders>
          </w:tcPr>
          <w:p w14:paraId="2375A388" w14:textId="7D5ED18D" w:rsidR="00946656" w:rsidRPr="009B3356" w:rsidRDefault="00946656" w:rsidP="007336E4">
            <w:pPr>
              <w:pStyle w:val="Normal6a"/>
            </w:pPr>
            <w:r w:rsidRPr="009B3356">
              <w:t>9.</w:t>
            </w:r>
            <w:r w:rsidRPr="009B3356">
              <w:tab/>
              <w:t>invite la Commission à adopter et à publier des critères transparents et objectifs applicables aux cas d</w:t>
            </w:r>
            <w:r w:rsidR="005531B8">
              <w:t>’</w:t>
            </w:r>
            <w:r w:rsidRPr="009B3356">
              <w:t xml:space="preserve">infraction, notamment en ce qui concerne la sélection et la hiérarchisation de ceux impliquant des violations graves ou systémiques </w:t>
            </w:r>
            <w:r w:rsidRPr="009B3356">
              <w:rPr>
                <w:b/>
                <w:i/>
              </w:rPr>
              <w:t>des droits fondamentaux, des principes de l</w:t>
            </w:r>
            <w:r w:rsidR="005531B8">
              <w:rPr>
                <w:b/>
                <w:i/>
              </w:rPr>
              <w:t>’</w:t>
            </w:r>
            <w:r w:rsidRPr="009B3356">
              <w:rPr>
                <w:b/>
                <w:i/>
              </w:rPr>
              <w:t xml:space="preserve">état de droit ou des règles du marché </w:t>
            </w:r>
            <w:proofErr w:type="gramStart"/>
            <w:r w:rsidRPr="009B3356">
              <w:rPr>
                <w:b/>
                <w:i/>
              </w:rPr>
              <w:t>intérieur</w:t>
            </w:r>
            <w:r w:rsidRPr="009B3356">
              <w:t>;</w:t>
            </w:r>
            <w:proofErr w:type="gramEnd"/>
          </w:p>
        </w:tc>
        <w:tc>
          <w:tcPr>
            <w:tcW w:w="4876" w:type="dxa"/>
            <w:tcBorders>
              <w:top w:val="nil"/>
              <w:left w:val="nil"/>
              <w:bottom w:val="nil"/>
              <w:right w:val="nil"/>
            </w:tcBorders>
          </w:tcPr>
          <w:p w14:paraId="730F55B2" w14:textId="7F40B98C" w:rsidR="00946656" w:rsidRPr="009B3356" w:rsidRDefault="00946656" w:rsidP="007336E4">
            <w:pPr>
              <w:pStyle w:val="Normal6a"/>
            </w:pPr>
            <w:r w:rsidRPr="009B3356">
              <w:t>9.</w:t>
            </w:r>
            <w:r w:rsidRPr="009B3356">
              <w:tab/>
            </w:r>
            <w:r w:rsidRPr="009B3356">
              <w:rPr>
                <w:b/>
                <w:i/>
              </w:rPr>
              <w:t>critique le manque de transparence en ce qui concerne les critères utilisés par la Commission pour donner la priorité à certaines mesures d</w:t>
            </w:r>
            <w:r w:rsidR="005531B8">
              <w:rPr>
                <w:b/>
                <w:i/>
              </w:rPr>
              <w:t>’</w:t>
            </w:r>
            <w:r w:rsidRPr="009B3356">
              <w:rPr>
                <w:b/>
                <w:i/>
              </w:rPr>
              <w:t xml:space="preserve">application par rapport à </w:t>
            </w:r>
            <w:proofErr w:type="gramStart"/>
            <w:r w:rsidRPr="009B3356">
              <w:rPr>
                <w:b/>
                <w:i/>
              </w:rPr>
              <w:t>d</w:t>
            </w:r>
            <w:r w:rsidR="005531B8">
              <w:rPr>
                <w:b/>
                <w:i/>
              </w:rPr>
              <w:t>’</w:t>
            </w:r>
            <w:r w:rsidRPr="009B3356">
              <w:rPr>
                <w:b/>
                <w:i/>
              </w:rPr>
              <w:t>autres;</w:t>
            </w:r>
            <w:proofErr w:type="gramEnd"/>
            <w:r w:rsidRPr="009B3356">
              <w:t xml:space="preserve"> invite la Commission à adopter et à publier des critères transparents et objectifs applicables aux cas d</w:t>
            </w:r>
            <w:r w:rsidR="005531B8">
              <w:t>’</w:t>
            </w:r>
            <w:r w:rsidRPr="009B3356">
              <w:t xml:space="preserve">infraction, </w:t>
            </w:r>
            <w:r w:rsidRPr="009B3356">
              <w:lastRenderedPageBreak/>
              <w:t xml:space="preserve">notamment en ce qui concerne la sélection et la hiérarchisation de ceux impliquant des violations graves ou systémiques </w:t>
            </w:r>
            <w:r w:rsidRPr="009B3356">
              <w:rPr>
                <w:b/>
                <w:i/>
              </w:rPr>
              <w:t>du droit de l</w:t>
            </w:r>
            <w:r w:rsidR="005531B8">
              <w:rPr>
                <w:b/>
                <w:i/>
              </w:rPr>
              <w:t>’</w:t>
            </w:r>
            <w:r w:rsidRPr="009B3356">
              <w:rPr>
                <w:b/>
                <w:i/>
              </w:rPr>
              <w:t>Union</w:t>
            </w:r>
            <w:r w:rsidRPr="009B3356">
              <w:t>;</w:t>
            </w:r>
          </w:p>
        </w:tc>
      </w:tr>
    </w:tbl>
    <w:p w14:paraId="6D832B12"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C183172" w14:textId="77777777" w:rsidR="00946656" w:rsidRPr="009B3356" w:rsidRDefault="00946656" w:rsidP="00946656">
      <w:r w:rsidRPr="009B3356">
        <w:rPr>
          <w:rStyle w:val="HideTWBExt"/>
        </w:rPr>
        <w:t>&lt;/Amend&gt;</w:t>
      </w:r>
    </w:p>
    <w:p w14:paraId="078AD2AC"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94</w:t>
      </w:r>
      <w:r w:rsidRPr="009B3356">
        <w:rPr>
          <w:rStyle w:val="HideTWBExt"/>
          <w:b w:val="0"/>
        </w:rPr>
        <w:t>&lt;/NumAm&gt;</w:t>
      </w:r>
    </w:p>
    <w:p w14:paraId="73C0D20B"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4746EDBA" w14:textId="77777777" w:rsidR="00946656" w:rsidRPr="009B3356" w:rsidRDefault="00946656" w:rsidP="00946656">
      <w:pPr>
        <w:pStyle w:val="NormalBold"/>
      </w:pPr>
      <w:r w:rsidRPr="009B3356">
        <w:rPr>
          <w:rStyle w:val="HideTWBExt"/>
          <w:b w:val="0"/>
        </w:rPr>
        <w:t>&lt;/RepeatBlock-By&gt;</w:t>
      </w:r>
    </w:p>
    <w:p w14:paraId="071ACA9F"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9DBE545" w14:textId="77777777" w:rsidR="00946656" w:rsidRPr="009B3356" w:rsidRDefault="00946656" w:rsidP="00946656">
      <w:pPr>
        <w:pStyle w:val="NormalBold"/>
      </w:pPr>
      <w:r w:rsidRPr="009B3356">
        <w:rPr>
          <w:rStyle w:val="HideTWBExt"/>
          <w:b w:val="0"/>
        </w:rPr>
        <w:t>&lt;Article&gt;</w:t>
      </w:r>
      <w:r w:rsidRPr="009B3356">
        <w:t>Paragraphe 9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F9FCA90" w14:textId="77777777" w:rsidTr="007336E4">
        <w:trPr>
          <w:trHeight w:hRule="exact" w:val="240"/>
          <w:jc w:val="center"/>
        </w:trPr>
        <w:tc>
          <w:tcPr>
            <w:tcW w:w="9752" w:type="dxa"/>
            <w:gridSpan w:val="2"/>
            <w:tcBorders>
              <w:top w:val="nil"/>
              <w:left w:val="nil"/>
              <w:bottom w:val="nil"/>
              <w:right w:val="nil"/>
            </w:tcBorders>
          </w:tcPr>
          <w:p w14:paraId="73F741AF" w14:textId="77777777" w:rsidR="00946656" w:rsidRPr="009B3356" w:rsidRDefault="00946656" w:rsidP="007336E4"/>
        </w:tc>
      </w:tr>
      <w:tr w:rsidR="00946656" w:rsidRPr="009B3356" w14:paraId="2488B44F" w14:textId="77777777" w:rsidTr="007336E4">
        <w:trPr>
          <w:trHeight w:val="240"/>
          <w:jc w:val="center"/>
        </w:trPr>
        <w:tc>
          <w:tcPr>
            <w:tcW w:w="4876" w:type="dxa"/>
            <w:tcBorders>
              <w:top w:val="nil"/>
              <w:left w:val="nil"/>
              <w:bottom w:val="nil"/>
              <w:right w:val="nil"/>
            </w:tcBorders>
          </w:tcPr>
          <w:p w14:paraId="602AD70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688AE04" w14:textId="77777777" w:rsidR="00946656" w:rsidRPr="009B3356" w:rsidRDefault="00946656" w:rsidP="007336E4">
            <w:pPr>
              <w:pStyle w:val="AmColumnHeading"/>
            </w:pPr>
            <w:r w:rsidRPr="009B3356">
              <w:t>Amendement</w:t>
            </w:r>
          </w:p>
        </w:tc>
      </w:tr>
      <w:tr w:rsidR="00946656" w:rsidRPr="009B3356" w14:paraId="42BE2FDF" w14:textId="77777777" w:rsidTr="007336E4">
        <w:trPr>
          <w:jc w:val="center"/>
        </w:trPr>
        <w:tc>
          <w:tcPr>
            <w:tcW w:w="4876" w:type="dxa"/>
            <w:tcBorders>
              <w:top w:val="nil"/>
              <w:left w:val="nil"/>
              <w:bottom w:val="nil"/>
              <w:right w:val="nil"/>
            </w:tcBorders>
          </w:tcPr>
          <w:p w14:paraId="2B7A00E9" w14:textId="77777777" w:rsidR="00946656" w:rsidRPr="009B3356" w:rsidRDefault="00946656" w:rsidP="007336E4">
            <w:pPr>
              <w:pStyle w:val="Normal6a"/>
            </w:pPr>
          </w:p>
        </w:tc>
        <w:tc>
          <w:tcPr>
            <w:tcW w:w="4876" w:type="dxa"/>
            <w:tcBorders>
              <w:top w:val="nil"/>
              <w:left w:val="nil"/>
              <w:bottom w:val="nil"/>
              <w:right w:val="nil"/>
            </w:tcBorders>
          </w:tcPr>
          <w:p w14:paraId="0281A5B1" w14:textId="2D64A417" w:rsidR="00946656" w:rsidRPr="009B3356" w:rsidRDefault="00946656" w:rsidP="007336E4">
            <w:pPr>
              <w:pStyle w:val="Normal6a"/>
            </w:pPr>
            <w:r w:rsidRPr="009B3356">
              <w:rPr>
                <w:b/>
                <w:i/>
              </w:rPr>
              <w:t>9 bis.</w:t>
            </w:r>
            <w:r w:rsidRPr="009B3356">
              <w:tab/>
            </w:r>
            <w:r w:rsidRPr="009B3356">
              <w:rPr>
                <w:b/>
                <w:i/>
              </w:rPr>
              <w:t>souligne que les plaintes relatives à des violations du droit de l</w:t>
            </w:r>
            <w:r w:rsidR="005531B8">
              <w:rPr>
                <w:b/>
                <w:i/>
              </w:rPr>
              <w:t>’</w:t>
            </w:r>
            <w:r w:rsidRPr="009B3356">
              <w:rPr>
                <w:b/>
                <w:i/>
              </w:rPr>
              <w:t>Union par les États membres, déposées par des citoyens, des professionnels du droit ou des organisations de la société civile, constituent un outil important pour l</w:t>
            </w:r>
            <w:r w:rsidR="005531B8">
              <w:rPr>
                <w:b/>
                <w:i/>
              </w:rPr>
              <w:t>’</w:t>
            </w:r>
            <w:r w:rsidRPr="009B3356">
              <w:rPr>
                <w:b/>
                <w:i/>
              </w:rPr>
              <w:t>application du droit de l</w:t>
            </w:r>
            <w:r w:rsidR="005531B8">
              <w:rPr>
                <w:b/>
                <w:i/>
              </w:rPr>
              <w:t>’</w:t>
            </w:r>
            <w:r w:rsidRPr="009B3356">
              <w:rPr>
                <w:b/>
                <w:i/>
              </w:rPr>
              <w:t>Union; prie instamment la Commission, lorsqu</w:t>
            </w:r>
            <w:r w:rsidR="005531B8">
              <w:rPr>
                <w:b/>
                <w:i/>
              </w:rPr>
              <w:t>’</w:t>
            </w:r>
            <w:r w:rsidRPr="009B3356">
              <w:rPr>
                <w:b/>
                <w:i/>
              </w:rPr>
              <w:t>elle est saisie d</w:t>
            </w:r>
            <w:r w:rsidR="005531B8">
              <w:rPr>
                <w:b/>
                <w:i/>
              </w:rPr>
              <w:t>’</w:t>
            </w:r>
            <w:r w:rsidRPr="009B3356">
              <w:rPr>
                <w:b/>
                <w:i/>
              </w:rPr>
              <w:t>une plainte, d</w:t>
            </w:r>
            <w:r w:rsidR="005531B8">
              <w:rPr>
                <w:b/>
                <w:i/>
              </w:rPr>
              <w:t>’</w:t>
            </w:r>
            <w:r w:rsidRPr="009B3356">
              <w:rPr>
                <w:b/>
                <w:i/>
              </w:rPr>
              <w:t>y donner suite de manière exhaustive, notamment en engageant des procédures d</w:t>
            </w:r>
            <w:r w:rsidR="005531B8">
              <w:rPr>
                <w:b/>
                <w:i/>
              </w:rPr>
              <w:t>’</w:t>
            </w:r>
            <w:r w:rsidRPr="009B3356">
              <w:rPr>
                <w:b/>
                <w:i/>
              </w:rPr>
              <w:t>infraction en temps opportun ou en communiquant clairement au demandeur les raisons pour lesquelles aucune procédure d</w:t>
            </w:r>
            <w:r w:rsidR="005531B8">
              <w:rPr>
                <w:b/>
                <w:i/>
              </w:rPr>
              <w:t>’</w:t>
            </w:r>
            <w:r w:rsidRPr="009B3356">
              <w:rPr>
                <w:b/>
                <w:i/>
              </w:rPr>
              <w:t>infraction ne sera engagée; insiste en outre sur l</w:t>
            </w:r>
            <w:r w:rsidR="005531B8">
              <w:rPr>
                <w:b/>
                <w:i/>
              </w:rPr>
              <w:t>’</w:t>
            </w:r>
            <w:r w:rsidRPr="009B3356">
              <w:rPr>
                <w:b/>
                <w:i/>
              </w:rPr>
              <w:t>importance des autres canaux permettant aux citoyens de signaler une mauvaise administration de la part d</w:t>
            </w:r>
            <w:r w:rsidR="005531B8">
              <w:rPr>
                <w:b/>
                <w:i/>
              </w:rPr>
              <w:t>’</w:t>
            </w:r>
            <w:r w:rsidRPr="009B3356">
              <w:rPr>
                <w:b/>
                <w:i/>
              </w:rPr>
              <w:t>une institution de l</w:t>
            </w:r>
            <w:r w:rsidR="005531B8">
              <w:rPr>
                <w:b/>
                <w:i/>
              </w:rPr>
              <w:t>’</w:t>
            </w:r>
            <w:r w:rsidRPr="009B3356">
              <w:rPr>
                <w:b/>
                <w:i/>
              </w:rPr>
              <w:t>Union ou une fraude, et sur la nécessité d</w:t>
            </w:r>
            <w:r w:rsidR="005531B8">
              <w:rPr>
                <w:b/>
                <w:i/>
              </w:rPr>
              <w:t>’</w:t>
            </w:r>
            <w:r w:rsidRPr="009B3356">
              <w:rPr>
                <w:b/>
                <w:i/>
              </w:rPr>
              <w:t>accroître les moyens financiers et humains du médiateur européen et de l</w:t>
            </w:r>
            <w:r w:rsidR="005531B8">
              <w:rPr>
                <w:b/>
                <w:i/>
              </w:rPr>
              <w:t>’</w:t>
            </w:r>
            <w:r w:rsidRPr="009B3356">
              <w:rPr>
                <w:b/>
                <w:i/>
              </w:rPr>
              <w:t>Office européen de lutte antifraude (OLAF), ainsi que d</w:t>
            </w:r>
            <w:r w:rsidR="005531B8">
              <w:rPr>
                <w:b/>
                <w:i/>
              </w:rPr>
              <w:t>’</w:t>
            </w:r>
            <w:r w:rsidRPr="009B3356">
              <w:rPr>
                <w:b/>
                <w:i/>
              </w:rPr>
              <w:t>améliorer l</w:t>
            </w:r>
            <w:r w:rsidR="005531B8">
              <w:rPr>
                <w:b/>
                <w:i/>
              </w:rPr>
              <w:t>’</w:t>
            </w:r>
            <w:r w:rsidRPr="009B3356">
              <w:rPr>
                <w:b/>
                <w:i/>
              </w:rPr>
              <w:t>efficacité du mécanisme de pétition auprès du Parlement européen;</w:t>
            </w:r>
          </w:p>
        </w:tc>
      </w:tr>
    </w:tbl>
    <w:p w14:paraId="153F5D2D"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AE645B0" w14:textId="77777777" w:rsidR="00946656" w:rsidRPr="009B3356" w:rsidRDefault="00946656" w:rsidP="00946656">
      <w:r w:rsidRPr="009B3356">
        <w:rPr>
          <w:rStyle w:val="HideTWBExt"/>
        </w:rPr>
        <w:t>&lt;/Amend&gt;</w:t>
      </w:r>
    </w:p>
    <w:p w14:paraId="506FBCB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95</w:t>
      </w:r>
      <w:r w:rsidRPr="009B3356">
        <w:rPr>
          <w:rStyle w:val="HideTWBExt"/>
          <w:b w:val="0"/>
        </w:rPr>
        <w:t>&lt;/NumAm&gt;</w:t>
      </w:r>
    </w:p>
    <w:p w14:paraId="69A73E19" w14:textId="77777777" w:rsidR="00946656" w:rsidRPr="009B3356" w:rsidRDefault="00946656" w:rsidP="00946656">
      <w:pPr>
        <w:pStyle w:val="NormalBold"/>
      </w:pPr>
      <w:r w:rsidRPr="009B3356">
        <w:rPr>
          <w:rStyle w:val="HideTWBExt"/>
          <w:b w:val="0"/>
        </w:rPr>
        <w:lastRenderedPageBreak/>
        <w:t>&lt;RepeatBlock-By&gt;&lt;Members&gt;</w:t>
      </w:r>
      <w:r w:rsidRPr="009B3356">
        <w:t xml:space="preserve">Victor </w:t>
      </w:r>
      <w:proofErr w:type="spellStart"/>
      <w:r w:rsidRPr="009B3356">
        <w:t>Negrescu</w:t>
      </w:r>
      <w:proofErr w:type="spellEnd"/>
      <w:r w:rsidRPr="009B3356">
        <w:rPr>
          <w:rStyle w:val="HideTWBExt"/>
          <w:b w:val="0"/>
        </w:rPr>
        <w:t>&lt;/Members&gt;</w:t>
      </w:r>
    </w:p>
    <w:p w14:paraId="500636D3" w14:textId="77777777" w:rsidR="00946656" w:rsidRPr="009B3356" w:rsidRDefault="00946656" w:rsidP="00946656">
      <w:pPr>
        <w:pStyle w:val="NormalBold"/>
      </w:pPr>
      <w:r w:rsidRPr="009B3356">
        <w:rPr>
          <w:rStyle w:val="HideTWBExt"/>
          <w:b w:val="0"/>
        </w:rPr>
        <w:t>&lt;/RepeatBlock-By&gt;</w:t>
      </w:r>
    </w:p>
    <w:p w14:paraId="19720C2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749034B" w14:textId="77777777" w:rsidR="00946656" w:rsidRPr="009B3356" w:rsidRDefault="00946656" w:rsidP="00946656">
      <w:pPr>
        <w:pStyle w:val="NormalBold"/>
      </w:pPr>
      <w:r w:rsidRPr="009B3356">
        <w:rPr>
          <w:rStyle w:val="HideTWBExt"/>
          <w:b w:val="0"/>
        </w:rPr>
        <w:t>&lt;Article&gt;</w:t>
      </w:r>
      <w:r w:rsidRPr="009B3356">
        <w:t>Paragraphe 9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1B0E015" w14:textId="77777777" w:rsidTr="007336E4">
        <w:trPr>
          <w:trHeight w:hRule="exact" w:val="240"/>
          <w:jc w:val="center"/>
        </w:trPr>
        <w:tc>
          <w:tcPr>
            <w:tcW w:w="9752" w:type="dxa"/>
            <w:gridSpan w:val="2"/>
            <w:tcBorders>
              <w:top w:val="nil"/>
              <w:left w:val="nil"/>
              <w:bottom w:val="nil"/>
              <w:right w:val="nil"/>
            </w:tcBorders>
          </w:tcPr>
          <w:p w14:paraId="571026E4" w14:textId="77777777" w:rsidR="00946656" w:rsidRPr="009B3356" w:rsidRDefault="00946656" w:rsidP="007336E4"/>
        </w:tc>
      </w:tr>
      <w:tr w:rsidR="00946656" w:rsidRPr="009B3356" w14:paraId="1884053D" w14:textId="77777777" w:rsidTr="007336E4">
        <w:trPr>
          <w:trHeight w:val="240"/>
          <w:jc w:val="center"/>
        </w:trPr>
        <w:tc>
          <w:tcPr>
            <w:tcW w:w="4876" w:type="dxa"/>
            <w:tcBorders>
              <w:top w:val="nil"/>
              <w:left w:val="nil"/>
              <w:bottom w:val="nil"/>
              <w:right w:val="nil"/>
            </w:tcBorders>
          </w:tcPr>
          <w:p w14:paraId="199144A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5033E90" w14:textId="77777777" w:rsidR="00946656" w:rsidRPr="009B3356" w:rsidRDefault="00946656" w:rsidP="007336E4">
            <w:pPr>
              <w:pStyle w:val="AmColumnHeading"/>
            </w:pPr>
            <w:r w:rsidRPr="009B3356">
              <w:t>Amendement</w:t>
            </w:r>
          </w:p>
        </w:tc>
      </w:tr>
      <w:tr w:rsidR="00946656" w:rsidRPr="009B3356" w14:paraId="55E2507B" w14:textId="77777777" w:rsidTr="007336E4">
        <w:trPr>
          <w:jc w:val="center"/>
        </w:trPr>
        <w:tc>
          <w:tcPr>
            <w:tcW w:w="4876" w:type="dxa"/>
            <w:tcBorders>
              <w:top w:val="nil"/>
              <w:left w:val="nil"/>
              <w:bottom w:val="nil"/>
              <w:right w:val="nil"/>
            </w:tcBorders>
          </w:tcPr>
          <w:p w14:paraId="1BC9B06E" w14:textId="77777777" w:rsidR="00946656" w:rsidRPr="009B3356" w:rsidRDefault="00946656" w:rsidP="007336E4">
            <w:pPr>
              <w:pStyle w:val="Normal6a"/>
            </w:pPr>
          </w:p>
        </w:tc>
        <w:tc>
          <w:tcPr>
            <w:tcW w:w="4876" w:type="dxa"/>
            <w:tcBorders>
              <w:top w:val="nil"/>
              <w:left w:val="nil"/>
              <w:bottom w:val="nil"/>
              <w:right w:val="nil"/>
            </w:tcBorders>
          </w:tcPr>
          <w:p w14:paraId="23823970" w14:textId="2DFFF203" w:rsidR="00946656" w:rsidRPr="009B3356" w:rsidRDefault="00946656" w:rsidP="007336E4">
            <w:pPr>
              <w:pStyle w:val="Normal6a"/>
            </w:pPr>
            <w:r w:rsidRPr="009B3356">
              <w:rPr>
                <w:b/>
                <w:i/>
              </w:rPr>
              <w:t>9 bis.</w:t>
            </w:r>
            <w:r w:rsidRPr="009B3356">
              <w:tab/>
            </w:r>
            <w:r w:rsidRPr="009B3356">
              <w:rPr>
                <w:b/>
                <w:i/>
              </w:rPr>
              <w:t>souligne la nécessité pour la Commission d</w:t>
            </w:r>
            <w:r w:rsidR="005531B8">
              <w:rPr>
                <w:b/>
                <w:i/>
              </w:rPr>
              <w:t>’</w:t>
            </w:r>
            <w:r w:rsidRPr="009B3356">
              <w:rPr>
                <w:b/>
                <w:i/>
              </w:rPr>
              <w:t>assurer une vérification ex ante stricte des bases juridiques et des contrôles de conformité systématiques afin d</w:t>
            </w:r>
            <w:r w:rsidR="005531B8">
              <w:rPr>
                <w:b/>
                <w:i/>
              </w:rPr>
              <w:t>’</w:t>
            </w:r>
            <w:r w:rsidRPr="009B3356">
              <w:rPr>
                <w:b/>
                <w:i/>
              </w:rPr>
              <w:t>éviter que la législation de l</w:t>
            </w:r>
            <w:r w:rsidR="005531B8">
              <w:rPr>
                <w:b/>
                <w:i/>
              </w:rPr>
              <w:t>’</w:t>
            </w:r>
            <w:r w:rsidRPr="009B3356">
              <w:rPr>
                <w:b/>
                <w:i/>
              </w:rPr>
              <w:t>Union n</w:t>
            </w:r>
            <w:r w:rsidR="005531B8">
              <w:rPr>
                <w:b/>
                <w:i/>
              </w:rPr>
              <w:t>’</w:t>
            </w:r>
            <w:r w:rsidRPr="009B3356">
              <w:rPr>
                <w:b/>
                <w:i/>
              </w:rPr>
              <w:t>empiète sur des domaines exclus de sa compétence, en particulier dans des domaines sensibles tels que la détermination des salaires et les mécanismes de fixation des salaires; demande à la Commission d</w:t>
            </w:r>
            <w:r w:rsidR="005531B8">
              <w:rPr>
                <w:b/>
                <w:i/>
              </w:rPr>
              <w:t>’</w:t>
            </w:r>
            <w:r w:rsidRPr="009B3356">
              <w:rPr>
                <w:b/>
                <w:i/>
              </w:rPr>
              <w:t>accroître la transparence de ses procédures internes de contrôle juridique et de faire rapport au Parlement sur les mesures prises à la suite de l</w:t>
            </w:r>
            <w:r w:rsidR="005531B8">
              <w:rPr>
                <w:b/>
                <w:i/>
              </w:rPr>
              <w:t>’</w:t>
            </w:r>
            <w:r w:rsidRPr="009B3356">
              <w:rPr>
                <w:b/>
                <w:i/>
              </w:rPr>
              <w:t>arrêt;</w:t>
            </w:r>
          </w:p>
        </w:tc>
      </w:tr>
    </w:tbl>
    <w:p w14:paraId="663673DF"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2080F26" w14:textId="77777777" w:rsidR="00946656" w:rsidRPr="009B3356" w:rsidRDefault="00946656" w:rsidP="00946656">
      <w:r w:rsidRPr="009B3356">
        <w:rPr>
          <w:rStyle w:val="HideTWBExt"/>
        </w:rPr>
        <w:t>&lt;/Amend&gt;</w:t>
      </w:r>
    </w:p>
    <w:p w14:paraId="48FF3A2E"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96</w:t>
      </w:r>
      <w:r w:rsidRPr="009B3356">
        <w:rPr>
          <w:rStyle w:val="HideTWBExt"/>
          <w:b w:val="0"/>
        </w:rPr>
        <w:t>&lt;/NumAm&gt;</w:t>
      </w:r>
    </w:p>
    <w:p w14:paraId="0267C46A"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1E6D7D8" w14:textId="77777777" w:rsidR="00946656" w:rsidRPr="009B3356" w:rsidRDefault="00946656" w:rsidP="00946656">
      <w:pPr>
        <w:pStyle w:val="NormalBold"/>
      </w:pPr>
      <w:r w:rsidRPr="009B3356">
        <w:rPr>
          <w:rStyle w:val="HideTWBExt"/>
          <w:b w:val="0"/>
        </w:rPr>
        <w:t>&lt;/RepeatBlock-By&gt;</w:t>
      </w:r>
    </w:p>
    <w:p w14:paraId="6FF3624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70ECC82" w14:textId="77777777" w:rsidR="00946656" w:rsidRPr="009B3356" w:rsidRDefault="00946656" w:rsidP="00946656">
      <w:pPr>
        <w:pStyle w:val="NormalBold"/>
      </w:pPr>
      <w:r w:rsidRPr="009B3356">
        <w:rPr>
          <w:rStyle w:val="HideTWBExt"/>
          <w:b w:val="0"/>
        </w:rPr>
        <w:t>&lt;Article&gt;</w:t>
      </w:r>
      <w:r w:rsidRPr="009B3356">
        <w:t>Paragraphe 9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F331900" w14:textId="77777777" w:rsidTr="007336E4">
        <w:trPr>
          <w:trHeight w:hRule="exact" w:val="240"/>
          <w:jc w:val="center"/>
        </w:trPr>
        <w:tc>
          <w:tcPr>
            <w:tcW w:w="9752" w:type="dxa"/>
            <w:gridSpan w:val="2"/>
            <w:tcBorders>
              <w:top w:val="nil"/>
              <w:left w:val="nil"/>
              <w:bottom w:val="nil"/>
              <w:right w:val="nil"/>
            </w:tcBorders>
          </w:tcPr>
          <w:p w14:paraId="3DC87B68" w14:textId="77777777" w:rsidR="00946656" w:rsidRPr="009B3356" w:rsidRDefault="00946656" w:rsidP="007336E4"/>
        </w:tc>
      </w:tr>
      <w:tr w:rsidR="00946656" w:rsidRPr="009B3356" w14:paraId="0BCA8DA7" w14:textId="77777777" w:rsidTr="007336E4">
        <w:trPr>
          <w:trHeight w:val="240"/>
          <w:jc w:val="center"/>
        </w:trPr>
        <w:tc>
          <w:tcPr>
            <w:tcW w:w="4876" w:type="dxa"/>
            <w:tcBorders>
              <w:top w:val="nil"/>
              <w:left w:val="nil"/>
              <w:bottom w:val="nil"/>
              <w:right w:val="nil"/>
            </w:tcBorders>
          </w:tcPr>
          <w:p w14:paraId="7652F52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792F4E9" w14:textId="77777777" w:rsidR="00946656" w:rsidRPr="009B3356" w:rsidRDefault="00946656" w:rsidP="007336E4">
            <w:pPr>
              <w:pStyle w:val="AmColumnHeading"/>
            </w:pPr>
            <w:r w:rsidRPr="009B3356">
              <w:t>Amendement</w:t>
            </w:r>
          </w:p>
        </w:tc>
      </w:tr>
      <w:tr w:rsidR="00946656" w:rsidRPr="009B3356" w14:paraId="04D18AAC" w14:textId="77777777" w:rsidTr="007336E4">
        <w:trPr>
          <w:jc w:val="center"/>
        </w:trPr>
        <w:tc>
          <w:tcPr>
            <w:tcW w:w="4876" w:type="dxa"/>
            <w:tcBorders>
              <w:top w:val="nil"/>
              <w:left w:val="nil"/>
              <w:bottom w:val="nil"/>
              <w:right w:val="nil"/>
            </w:tcBorders>
          </w:tcPr>
          <w:p w14:paraId="74A8EE92" w14:textId="77777777" w:rsidR="00946656" w:rsidRPr="009B3356" w:rsidRDefault="00946656" w:rsidP="007336E4">
            <w:pPr>
              <w:pStyle w:val="Normal6a"/>
            </w:pPr>
          </w:p>
        </w:tc>
        <w:tc>
          <w:tcPr>
            <w:tcW w:w="4876" w:type="dxa"/>
            <w:tcBorders>
              <w:top w:val="nil"/>
              <w:left w:val="nil"/>
              <w:bottom w:val="nil"/>
              <w:right w:val="nil"/>
            </w:tcBorders>
          </w:tcPr>
          <w:p w14:paraId="0FD54C01" w14:textId="09E65A65" w:rsidR="00946656" w:rsidRPr="009B3356" w:rsidRDefault="00946656" w:rsidP="007336E4">
            <w:pPr>
              <w:pStyle w:val="Normal6a"/>
            </w:pPr>
            <w:r w:rsidRPr="009B3356">
              <w:rPr>
                <w:b/>
                <w:i/>
              </w:rPr>
              <w:t>9 bis.</w:t>
            </w:r>
            <w:r w:rsidRPr="009B3356">
              <w:tab/>
            </w:r>
            <w:proofErr w:type="gramStart"/>
            <w:r w:rsidRPr="009B3356">
              <w:rPr>
                <w:b/>
                <w:i/>
              </w:rPr>
              <w:t>invite</w:t>
            </w:r>
            <w:proofErr w:type="gramEnd"/>
            <w:r w:rsidRPr="009B3356">
              <w:rPr>
                <w:b/>
                <w:i/>
              </w:rPr>
              <w:t xml:space="preserve"> la Commission à faire rapport, de manière proactive et continue, sur les cas où elle a agi en réponse à des soupçons d</w:t>
            </w:r>
            <w:r w:rsidR="005531B8">
              <w:rPr>
                <w:b/>
                <w:i/>
              </w:rPr>
              <w:t>’</w:t>
            </w:r>
            <w:r w:rsidRPr="009B3356">
              <w:rPr>
                <w:b/>
                <w:i/>
              </w:rPr>
              <w:t>infraction grave et sur les cas où elle a décidé de ne pas agir;</w:t>
            </w:r>
          </w:p>
        </w:tc>
      </w:tr>
    </w:tbl>
    <w:p w14:paraId="75C1A6D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129CB4A" w14:textId="77777777" w:rsidR="00946656" w:rsidRPr="009B3356" w:rsidRDefault="00946656" w:rsidP="00946656">
      <w:r w:rsidRPr="009B3356">
        <w:rPr>
          <w:rStyle w:val="HideTWBExt"/>
        </w:rPr>
        <w:t>&lt;/Amend&gt;</w:t>
      </w:r>
    </w:p>
    <w:p w14:paraId="6492749A"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97</w:t>
      </w:r>
      <w:r w:rsidRPr="009B3356">
        <w:rPr>
          <w:rStyle w:val="HideTWBExt"/>
          <w:b w:val="0"/>
        </w:rPr>
        <w:t>&lt;/NumAm&gt;</w:t>
      </w:r>
    </w:p>
    <w:p w14:paraId="619012D5"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6F2F5BE1" w14:textId="77777777" w:rsidR="00946656" w:rsidRPr="009B3356" w:rsidRDefault="00946656" w:rsidP="00946656">
      <w:pPr>
        <w:pStyle w:val="NormalBold"/>
      </w:pPr>
      <w:r w:rsidRPr="009B3356">
        <w:rPr>
          <w:rStyle w:val="HideTWBExt"/>
          <w:b w:val="0"/>
        </w:rPr>
        <w:t>&lt;/RepeatBlock-By&gt;</w:t>
      </w:r>
    </w:p>
    <w:p w14:paraId="06E4B32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EB9FF71" w14:textId="77777777" w:rsidR="00946656" w:rsidRPr="009B3356" w:rsidRDefault="00946656" w:rsidP="00946656">
      <w:pPr>
        <w:pStyle w:val="NormalBold"/>
      </w:pPr>
      <w:r w:rsidRPr="009B3356">
        <w:rPr>
          <w:rStyle w:val="HideTWBExt"/>
          <w:b w:val="0"/>
        </w:rPr>
        <w:lastRenderedPageBreak/>
        <w:t>&lt;Article&gt;</w:t>
      </w:r>
      <w:r w:rsidRPr="009B3356">
        <w:t>Paragraphe 9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0481AAC" w14:textId="77777777" w:rsidTr="007336E4">
        <w:trPr>
          <w:trHeight w:hRule="exact" w:val="240"/>
          <w:jc w:val="center"/>
        </w:trPr>
        <w:tc>
          <w:tcPr>
            <w:tcW w:w="9752" w:type="dxa"/>
            <w:gridSpan w:val="2"/>
            <w:tcBorders>
              <w:top w:val="nil"/>
              <w:left w:val="nil"/>
              <w:bottom w:val="nil"/>
              <w:right w:val="nil"/>
            </w:tcBorders>
          </w:tcPr>
          <w:p w14:paraId="108959D6" w14:textId="77777777" w:rsidR="00946656" w:rsidRPr="009B3356" w:rsidRDefault="00946656" w:rsidP="007336E4"/>
        </w:tc>
      </w:tr>
      <w:tr w:rsidR="00946656" w:rsidRPr="009B3356" w14:paraId="7C036E4B" w14:textId="77777777" w:rsidTr="007336E4">
        <w:trPr>
          <w:trHeight w:val="240"/>
          <w:jc w:val="center"/>
        </w:trPr>
        <w:tc>
          <w:tcPr>
            <w:tcW w:w="4876" w:type="dxa"/>
            <w:tcBorders>
              <w:top w:val="nil"/>
              <w:left w:val="nil"/>
              <w:bottom w:val="nil"/>
              <w:right w:val="nil"/>
            </w:tcBorders>
          </w:tcPr>
          <w:p w14:paraId="6933E73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73AF631" w14:textId="77777777" w:rsidR="00946656" w:rsidRPr="009B3356" w:rsidRDefault="00946656" w:rsidP="007336E4">
            <w:pPr>
              <w:pStyle w:val="AmColumnHeading"/>
            </w:pPr>
            <w:r w:rsidRPr="009B3356">
              <w:t>Amendement</w:t>
            </w:r>
          </w:p>
        </w:tc>
      </w:tr>
      <w:tr w:rsidR="00946656" w:rsidRPr="009B3356" w14:paraId="62FE9F71" w14:textId="77777777" w:rsidTr="007336E4">
        <w:trPr>
          <w:jc w:val="center"/>
        </w:trPr>
        <w:tc>
          <w:tcPr>
            <w:tcW w:w="4876" w:type="dxa"/>
            <w:tcBorders>
              <w:top w:val="nil"/>
              <w:left w:val="nil"/>
              <w:bottom w:val="nil"/>
              <w:right w:val="nil"/>
            </w:tcBorders>
          </w:tcPr>
          <w:p w14:paraId="2AAB31CD" w14:textId="77777777" w:rsidR="00946656" w:rsidRPr="009B3356" w:rsidRDefault="00946656" w:rsidP="007336E4">
            <w:pPr>
              <w:pStyle w:val="Normal6a"/>
            </w:pPr>
          </w:p>
        </w:tc>
        <w:tc>
          <w:tcPr>
            <w:tcW w:w="4876" w:type="dxa"/>
            <w:tcBorders>
              <w:top w:val="nil"/>
              <w:left w:val="nil"/>
              <w:bottom w:val="nil"/>
              <w:right w:val="nil"/>
            </w:tcBorders>
          </w:tcPr>
          <w:p w14:paraId="04A25760" w14:textId="471A79C4" w:rsidR="00946656" w:rsidRPr="009B3356" w:rsidRDefault="00946656" w:rsidP="007336E4">
            <w:pPr>
              <w:pStyle w:val="Normal6a"/>
            </w:pPr>
            <w:r w:rsidRPr="009B3356">
              <w:rPr>
                <w:b/>
                <w:i/>
              </w:rPr>
              <w:t>9 ter.</w:t>
            </w:r>
            <w:r w:rsidRPr="009B3356">
              <w:tab/>
            </w:r>
            <w:r w:rsidRPr="009B3356">
              <w:rPr>
                <w:b/>
                <w:i/>
              </w:rPr>
              <w:t>souligne que le rapport annuel sur le contrôle de l</w:t>
            </w:r>
            <w:r w:rsidR="005531B8">
              <w:rPr>
                <w:b/>
                <w:i/>
              </w:rPr>
              <w:t>’</w:t>
            </w:r>
            <w:r w:rsidRPr="009B3356">
              <w:rPr>
                <w:b/>
                <w:i/>
              </w:rPr>
              <w:t>application du droit de l</w:t>
            </w:r>
            <w:r w:rsidR="005531B8">
              <w:rPr>
                <w:b/>
                <w:i/>
              </w:rPr>
              <w:t>’</w:t>
            </w:r>
            <w:r w:rsidRPr="009B3356">
              <w:rPr>
                <w:b/>
                <w:i/>
              </w:rPr>
              <w:t>Union européenne devrait fournir suffisamment de détails pour permettre au Parlement européen d</w:t>
            </w:r>
            <w:r w:rsidR="005531B8">
              <w:rPr>
                <w:b/>
                <w:i/>
              </w:rPr>
              <w:t>’</w:t>
            </w:r>
            <w:r w:rsidRPr="009B3356">
              <w:rPr>
                <w:b/>
                <w:i/>
              </w:rPr>
              <w:t>examiner la manière dont la Commission exerce son pouvoir discrétionnaire dans le cadre de la procédure d</w:t>
            </w:r>
            <w:r w:rsidR="005531B8">
              <w:rPr>
                <w:b/>
                <w:i/>
              </w:rPr>
              <w:t>’</w:t>
            </w:r>
            <w:r w:rsidRPr="009B3356">
              <w:rPr>
                <w:b/>
                <w:i/>
              </w:rPr>
              <w:t>infraction, notamment en ce qui concerne les plaintes des citoyens ou les pétitions; souligne qu</w:t>
            </w:r>
            <w:r w:rsidR="005531B8">
              <w:rPr>
                <w:b/>
                <w:i/>
              </w:rPr>
              <w:t>’</w:t>
            </w:r>
            <w:r w:rsidRPr="009B3356">
              <w:rPr>
                <w:b/>
                <w:i/>
              </w:rPr>
              <w:t>il faudrait inclure des informations sur les cas où la Commission n</w:t>
            </w:r>
            <w:r w:rsidR="005531B8">
              <w:rPr>
                <w:b/>
                <w:i/>
              </w:rPr>
              <w:t>’</w:t>
            </w:r>
            <w:r w:rsidRPr="009B3356">
              <w:rPr>
                <w:b/>
                <w:i/>
              </w:rPr>
              <w:t>a pas engagé de procédure d</w:t>
            </w:r>
            <w:r w:rsidR="005531B8">
              <w:rPr>
                <w:b/>
                <w:i/>
              </w:rPr>
              <w:t>’</w:t>
            </w:r>
            <w:r w:rsidRPr="009B3356">
              <w:rPr>
                <w:b/>
                <w:i/>
              </w:rPr>
              <w:t>infraction, ainsi que les raisons qui l</w:t>
            </w:r>
            <w:r w:rsidR="005531B8">
              <w:rPr>
                <w:b/>
                <w:i/>
              </w:rPr>
              <w:t>’</w:t>
            </w:r>
            <w:r w:rsidRPr="009B3356">
              <w:rPr>
                <w:b/>
                <w:i/>
              </w:rPr>
              <w:t>ont motivée;</w:t>
            </w:r>
          </w:p>
        </w:tc>
      </w:tr>
    </w:tbl>
    <w:p w14:paraId="5D379A46"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92662AC" w14:textId="77777777" w:rsidR="00946656" w:rsidRPr="009B3356" w:rsidRDefault="00946656" w:rsidP="00946656">
      <w:r w:rsidRPr="009B3356">
        <w:rPr>
          <w:rStyle w:val="HideTWBExt"/>
        </w:rPr>
        <w:t>&lt;/Amend&gt;</w:t>
      </w:r>
    </w:p>
    <w:p w14:paraId="453A447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98</w:t>
      </w:r>
      <w:r w:rsidRPr="009B3356">
        <w:rPr>
          <w:rStyle w:val="HideTWBExt"/>
          <w:b w:val="0"/>
        </w:rPr>
        <w:t>&lt;/NumAm&gt;</w:t>
      </w:r>
    </w:p>
    <w:p w14:paraId="67616B3C"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1F5BCD1E" w14:textId="77777777" w:rsidR="00946656" w:rsidRPr="009B3356" w:rsidRDefault="00946656" w:rsidP="00946656">
      <w:pPr>
        <w:pStyle w:val="NormalBold"/>
      </w:pPr>
      <w:r w:rsidRPr="009B3356">
        <w:rPr>
          <w:rStyle w:val="HideTWBExt"/>
          <w:b w:val="0"/>
        </w:rPr>
        <w:t>&lt;/RepeatBlock-By&gt;</w:t>
      </w:r>
    </w:p>
    <w:p w14:paraId="1FD8B61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7CE610D" w14:textId="77777777" w:rsidR="00946656" w:rsidRPr="009B3356" w:rsidRDefault="00946656" w:rsidP="00946656">
      <w:pPr>
        <w:pStyle w:val="NormalBold"/>
      </w:pPr>
      <w:r w:rsidRPr="009B3356">
        <w:rPr>
          <w:rStyle w:val="HideTWBExt"/>
          <w:b w:val="0"/>
        </w:rPr>
        <w:t>&lt;Article&gt;</w:t>
      </w:r>
      <w:r w:rsidRPr="009B3356">
        <w:t>Paragraphe 9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30C6178" w14:textId="77777777" w:rsidTr="007336E4">
        <w:trPr>
          <w:trHeight w:hRule="exact" w:val="240"/>
          <w:jc w:val="center"/>
        </w:trPr>
        <w:tc>
          <w:tcPr>
            <w:tcW w:w="9752" w:type="dxa"/>
            <w:gridSpan w:val="2"/>
            <w:tcBorders>
              <w:top w:val="nil"/>
              <w:left w:val="nil"/>
              <w:bottom w:val="nil"/>
              <w:right w:val="nil"/>
            </w:tcBorders>
          </w:tcPr>
          <w:p w14:paraId="236E219E" w14:textId="77777777" w:rsidR="00946656" w:rsidRPr="009B3356" w:rsidRDefault="00946656" w:rsidP="007336E4"/>
        </w:tc>
      </w:tr>
      <w:tr w:rsidR="00946656" w:rsidRPr="009B3356" w14:paraId="1CB11AB6" w14:textId="77777777" w:rsidTr="007336E4">
        <w:trPr>
          <w:trHeight w:val="240"/>
          <w:jc w:val="center"/>
        </w:trPr>
        <w:tc>
          <w:tcPr>
            <w:tcW w:w="4876" w:type="dxa"/>
            <w:tcBorders>
              <w:top w:val="nil"/>
              <w:left w:val="nil"/>
              <w:bottom w:val="nil"/>
              <w:right w:val="nil"/>
            </w:tcBorders>
          </w:tcPr>
          <w:p w14:paraId="1D0425D7"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32C7C80" w14:textId="77777777" w:rsidR="00946656" w:rsidRPr="009B3356" w:rsidRDefault="00946656" w:rsidP="007336E4">
            <w:pPr>
              <w:pStyle w:val="AmColumnHeading"/>
            </w:pPr>
            <w:r w:rsidRPr="009B3356">
              <w:t>Amendement</w:t>
            </w:r>
          </w:p>
        </w:tc>
      </w:tr>
      <w:tr w:rsidR="00946656" w:rsidRPr="009B3356" w14:paraId="2D923A89" w14:textId="77777777" w:rsidTr="007336E4">
        <w:trPr>
          <w:jc w:val="center"/>
        </w:trPr>
        <w:tc>
          <w:tcPr>
            <w:tcW w:w="4876" w:type="dxa"/>
            <w:tcBorders>
              <w:top w:val="nil"/>
              <w:left w:val="nil"/>
              <w:bottom w:val="nil"/>
              <w:right w:val="nil"/>
            </w:tcBorders>
          </w:tcPr>
          <w:p w14:paraId="515A7449" w14:textId="77777777" w:rsidR="00946656" w:rsidRPr="009B3356" w:rsidRDefault="00946656" w:rsidP="007336E4">
            <w:pPr>
              <w:pStyle w:val="Normal6a"/>
            </w:pPr>
          </w:p>
        </w:tc>
        <w:tc>
          <w:tcPr>
            <w:tcW w:w="4876" w:type="dxa"/>
            <w:tcBorders>
              <w:top w:val="nil"/>
              <w:left w:val="nil"/>
              <w:bottom w:val="nil"/>
              <w:right w:val="nil"/>
            </w:tcBorders>
          </w:tcPr>
          <w:p w14:paraId="162BE8E4" w14:textId="60F2FB4B" w:rsidR="00946656" w:rsidRPr="009B3356" w:rsidRDefault="00946656" w:rsidP="007336E4">
            <w:pPr>
              <w:pStyle w:val="Normal6a"/>
            </w:pPr>
            <w:r w:rsidRPr="009B3356">
              <w:rPr>
                <w:b/>
                <w:i/>
              </w:rPr>
              <w:t>9 quater.</w:t>
            </w:r>
            <w:r w:rsidRPr="009B3356">
              <w:tab/>
            </w:r>
            <w:proofErr w:type="gramStart"/>
            <w:r w:rsidRPr="009B3356">
              <w:rPr>
                <w:b/>
                <w:i/>
              </w:rPr>
              <w:t>regrette</w:t>
            </w:r>
            <w:proofErr w:type="gramEnd"/>
            <w:r w:rsidRPr="009B3356">
              <w:rPr>
                <w:b/>
                <w:i/>
              </w:rPr>
              <w:t xml:space="preserve"> l</w:t>
            </w:r>
            <w:r w:rsidR="005531B8">
              <w:rPr>
                <w:b/>
                <w:i/>
              </w:rPr>
              <w:t>’</w:t>
            </w:r>
            <w:r w:rsidRPr="009B3356">
              <w:rPr>
                <w:b/>
                <w:i/>
              </w:rPr>
              <w:t>absence fréquente de procédures d</w:t>
            </w:r>
            <w:r w:rsidR="005531B8">
              <w:rPr>
                <w:b/>
                <w:i/>
              </w:rPr>
              <w:t>’</w:t>
            </w:r>
            <w:r w:rsidRPr="009B3356">
              <w:rPr>
                <w:b/>
                <w:i/>
              </w:rPr>
              <w:t>infraction engagées pour non-respect des arrêts de la CJUE; invite la Commission à engager systématiquement de telles procédures en cas de non-exécution d</w:t>
            </w:r>
            <w:r w:rsidR="005531B8">
              <w:rPr>
                <w:b/>
                <w:i/>
              </w:rPr>
              <w:t>’</w:t>
            </w:r>
            <w:r w:rsidRPr="009B3356">
              <w:rPr>
                <w:b/>
                <w:i/>
              </w:rPr>
              <w:t>un arrêt de la CJUE, y compris une demande de sommes forfaitaires ou d</w:t>
            </w:r>
            <w:r w:rsidR="005531B8">
              <w:rPr>
                <w:b/>
                <w:i/>
              </w:rPr>
              <w:t>’</w:t>
            </w:r>
            <w:r w:rsidRPr="009B3356">
              <w:rPr>
                <w:b/>
                <w:i/>
              </w:rPr>
              <w:t>astreintes, en particulier en cas de violation systémique du droit de l</w:t>
            </w:r>
            <w:r w:rsidR="005531B8">
              <w:rPr>
                <w:b/>
                <w:i/>
              </w:rPr>
              <w:t>’</w:t>
            </w:r>
            <w:r w:rsidRPr="009B3356">
              <w:rPr>
                <w:b/>
                <w:i/>
              </w:rPr>
              <w:t>Union ou de non-respect répété des arrêts de la CJUE par l</w:t>
            </w:r>
            <w:r w:rsidR="005531B8">
              <w:rPr>
                <w:b/>
                <w:i/>
              </w:rPr>
              <w:t>’</w:t>
            </w:r>
            <w:r w:rsidRPr="009B3356">
              <w:rPr>
                <w:b/>
                <w:i/>
              </w:rPr>
              <w:t>État membre concerné;</w:t>
            </w:r>
          </w:p>
        </w:tc>
      </w:tr>
    </w:tbl>
    <w:p w14:paraId="5DDC6D17"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C51E498" w14:textId="77777777" w:rsidR="00946656" w:rsidRPr="009B3356" w:rsidRDefault="00946656" w:rsidP="00946656">
      <w:r w:rsidRPr="009B3356">
        <w:rPr>
          <w:rStyle w:val="HideTWBExt"/>
        </w:rPr>
        <w:t>&lt;/Amend&gt;</w:t>
      </w:r>
    </w:p>
    <w:p w14:paraId="7C4EB3E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99</w:t>
      </w:r>
      <w:r w:rsidRPr="009B3356">
        <w:rPr>
          <w:rStyle w:val="HideTWBExt"/>
          <w:b w:val="0"/>
        </w:rPr>
        <w:t>&lt;/NumAm&gt;</w:t>
      </w:r>
    </w:p>
    <w:p w14:paraId="7258C629" w14:textId="77777777" w:rsidR="00946656" w:rsidRPr="009B3356" w:rsidRDefault="00946656" w:rsidP="00946656">
      <w:pPr>
        <w:pStyle w:val="NormalBold"/>
      </w:pPr>
      <w:r w:rsidRPr="009B3356">
        <w:rPr>
          <w:rStyle w:val="HideTWBExt"/>
          <w:b w:val="0"/>
        </w:rPr>
        <w:lastRenderedPageBreak/>
        <w:t>&lt;RepeatBlock-By&gt;&lt;Members&gt;</w:t>
      </w:r>
      <w:r w:rsidRPr="009B3356">
        <w:t xml:space="preserve">Tineke </w:t>
      </w:r>
      <w:proofErr w:type="spellStart"/>
      <w:r w:rsidRPr="009B3356">
        <w:t>Strik</w:t>
      </w:r>
      <w:proofErr w:type="spellEnd"/>
      <w:r w:rsidRPr="009B3356">
        <w:rPr>
          <w:rStyle w:val="HideTWBExt"/>
          <w:b w:val="0"/>
        </w:rPr>
        <w:t>&lt;/Members&gt;</w:t>
      </w:r>
    </w:p>
    <w:p w14:paraId="52B70EE6" w14:textId="77777777" w:rsidR="00946656" w:rsidRPr="009B3356" w:rsidRDefault="00946656" w:rsidP="00946656">
      <w:pPr>
        <w:pStyle w:val="NormalBold"/>
      </w:pPr>
      <w:r w:rsidRPr="009B3356">
        <w:rPr>
          <w:rStyle w:val="HideTWBExt"/>
          <w:b w:val="0"/>
        </w:rPr>
        <w:t>&lt;/RepeatBlock-By&gt;</w:t>
      </w:r>
    </w:p>
    <w:p w14:paraId="53C37F12"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DEEB680" w14:textId="77777777" w:rsidR="00946656" w:rsidRPr="009B3356" w:rsidRDefault="00946656" w:rsidP="00946656">
      <w:pPr>
        <w:pStyle w:val="NormalBold"/>
      </w:pPr>
      <w:r w:rsidRPr="009B3356">
        <w:rPr>
          <w:rStyle w:val="HideTWBExt"/>
          <w:b w:val="0"/>
        </w:rPr>
        <w:t>&lt;Article&gt;</w:t>
      </w:r>
      <w:r w:rsidRPr="009B3356">
        <w:t>Paragraphe 9 quinquies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83728A6" w14:textId="77777777" w:rsidTr="007336E4">
        <w:trPr>
          <w:trHeight w:hRule="exact" w:val="240"/>
          <w:jc w:val="center"/>
        </w:trPr>
        <w:tc>
          <w:tcPr>
            <w:tcW w:w="9752" w:type="dxa"/>
            <w:gridSpan w:val="2"/>
            <w:tcBorders>
              <w:top w:val="nil"/>
              <w:left w:val="nil"/>
              <w:bottom w:val="nil"/>
              <w:right w:val="nil"/>
            </w:tcBorders>
          </w:tcPr>
          <w:p w14:paraId="19DC01A0" w14:textId="77777777" w:rsidR="00946656" w:rsidRPr="009B3356" w:rsidRDefault="00946656" w:rsidP="007336E4"/>
        </w:tc>
      </w:tr>
      <w:tr w:rsidR="00946656" w:rsidRPr="009B3356" w14:paraId="3F0061EB" w14:textId="77777777" w:rsidTr="007336E4">
        <w:trPr>
          <w:trHeight w:val="240"/>
          <w:jc w:val="center"/>
        </w:trPr>
        <w:tc>
          <w:tcPr>
            <w:tcW w:w="4876" w:type="dxa"/>
            <w:tcBorders>
              <w:top w:val="nil"/>
              <w:left w:val="nil"/>
              <w:bottom w:val="nil"/>
              <w:right w:val="nil"/>
            </w:tcBorders>
          </w:tcPr>
          <w:p w14:paraId="671F33C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3116FF2" w14:textId="77777777" w:rsidR="00946656" w:rsidRPr="009B3356" w:rsidRDefault="00946656" w:rsidP="007336E4">
            <w:pPr>
              <w:pStyle w:val="AmColumnHeading"/>
            </w:pPr>
            <w:r w:rsidRPr="009B3356">
              <w:t>Amendement</w:t>
            </w:r>
          </w:p>
        </w:tc>
      </w:tr>
      <w:tr w:rsidR="00946656" w:rsidRPr="009B3356" w14:paraId="57532F39" w14:textId="77777777" w:rsidTr="007336E4">
        <w:trPr>
          <w:jc w:val="center"/>
        </w:trPr>
        <w:tc>
          <w:tcPr>
            <w:tcW w:w="4876" w:type="dxa"/>
            <w:tcBorders>
              <w:top w:val="nil"/>
              <w:left w:val="nil"/>
              <w:bottom w:val="nil"/>
              <w:right w:val="nil"/>
            </w:tcBorders>
          </w:tcPr>
          <w:p w14:paraId="0CB94765" w14:textId="77777777" w:rsidR="00946656" w:rsidRPr="009B3356" w:rsidRDefault="00946656" w:rsidP="007336E4">
            <w:pPr>
              <w:pStyle w:val="Normal6a"/>
            </w:pPr>
          </w:p>
        </w:tc>
        <w:tc>
          <w:tcPr>
            <w:tcW w:w="4876" w:type="dxa"/>
            <w:tcBorders>
              <w:top w:val="nil"/>
              <w:left w:val="nil"/>
              <w:bottom w:val="nil"/>
              <w:right w:val="nil"/>
            </w:tcBorders>
          </w:tcPr>
          <w:p w14:paraId="3AF4AB0F" w14:textId="2CBE02D8" w:rsidR="00946656" w:rsidRPr="009B3356" w:rsidRDefault="00946656" w:rsidP="007336E4">
            <w:pPr>
              <w:pStyle w:val="Normal6a"/>
            </w:pPr>
            <w:r w:rsidRPr="009B3356">
              <w:rPr>
                <w:b/>
                <w:i/>
              </w:rPr>
              <w:t>9 quinquies.</w:t>
            </w:r>
            <w:r w:rsidRPr="009B3356">
              <w:tab/>
            </w:r>
            <w:proofErr w:type="gramStart"/>
            <w:r w:rsidRPr="009B3356">
              <w:rPr>
                <w:b/>
                <w:i/>
              </w:rPr>
              <w:t>constate</w:t>
            </w:r>
            <w:proofErr w:type="gramEnd"/>
            <w:r w:rsidRPr="009B3356">
              <w:rPr>
                <w:b/>
                <w:i/>
              </w:rPr>
              <w:t xml:space="preserve"> avec inquiétude que, dans certains États membres, le fonctionnement de la procédure préjudicielle est menacé, y compris la possibilité pour les juges de demander des décisions préjudicielles; souligne que de tels obstacles nuisent à la bonne mise en œuvre du droit de l</w:t>
            </w:r>
            <w:r w:rsidR="005531B8">
              <w:rPr>
                <w:b/>
                <w:i/>
              </w:rPr>
              <w:t>’</w:t>
            </w:r>
            <w:r w:rsidRPr="009B3356">
              <w:rPr>
                <w:b/>
                <w:i/>
              </w:rPr>
              <w:t>Union dans cet État membre; demande instamment à la Commission d</w:t>
            </w:r>
            <w:r w:rsidR="005531B8">
              <w:rPr>
                <w:b/>
                <w:i/>
              </w:rPr>
              <w:t>’</w:t>
            </w:r>
            <w:r w:rsidRPr="009B3356">
              <w:rPr>
                <w:b/>
                <w:i/>
              </w:rPr>
              <w:t>utiliser pleinement les instruments pertinents pour garantir le plein respect de la procédure préjudicielle;</w:t>
            </w:r>
          </w:p>
        </w:tc>
      </w:tr>
    </w:tbl>
    <w:p w14:paraId="2D477034"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8A85435" w14:textId="77777777" w:rsidR="00946656" w:rsidRPr="009B3356" w:rsidRDefault="00946656" w:rsidP="00946656">
      <w:r w:rsidRPr="009B3356">
        <w:rPr>
          <w:rStyle w:val="HideTWBExt"/>
        </w:rPr>
        <w:t>&lt;/Amend&gt;</w:t>
      </w:r>
    </w:p>
    <w:p w14:paraId="55E9C61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100</w:t>
      </w:r>
      <w:r w:rsidRPr="009B3356">
        <w:rPr>
          <w:rStyle w:val="HideTWBExt"/>
          <w:b w:val="0"/>
        </w:rPr>
        <w:t>&lt;/NumAm&gt;</w:t>
      </w:r>
    </w:p>
    <w:p w14:paraId="0460EE5F"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15A564B7" w14:textId="77777777" w:rsidR="00946656" w:rsidRPr="009B3356" w:rsidRDefault="00946656" w:rsidP="00946656">
      <w:pPr>
        <w:pStyle w:val="NormalBold"/>
      </w:pPr>
      <w:r w:rsidRPr="009B3356">
        <w:rPr>
          <w:rStyle w:val="HideTWBExt"/>
          <w:b w:val="0"/>
        </w:rPr>
        <w:t>&lt;/RepeatBlock-By&gt;</w:t>
      </w:r>
    </w:p>
    <w:p w14:paraId="05158EC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7136161" w14:textId="77777777" w:rsidR="00946656" w:rsidRPr="009B3356" w:rsidRDefault="00946656" w:rsidP="00946656">
      <w:pPr>
        <w:pStyle w:val="NormalBold"/>
      </w:pPr>
      <w:r w:rsidRPr="009B3356">
        <w:rPr>
          <w:rStyle w:val="HideTWBExt"/>
          <w:b w:val="0"/>
        </w:rPr>
        <w:t>&lt;Article&gt;</w:t>
      </w:r>
      <w:r w:rsidRPr="009B3356">
        <w:t>Paragraphe 10</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DD70FF9" w14:textId="77777777" w:rsidTr="007336E4">
        <w:trPr>
          <w:trHeight w:hRule="exact" w:val="240"/>
          <w:jc w:val="center"/>
        </w:trPr>
        <w:tc>
          <w:tcPr>
            <w:tcW w:w="9752" w:type="dxa"/>
            <w:gridSpan w:val="2"/>
            <w:tcBorders>
              <w:top w:val="nil"/>
              <w:left w:val="nil"/>
              <w:bottom w:val="nil"/>
              <w:right w:val="nil"/>
            </w:tcBorders>
          </w:tcPr>
          <w:p w14:paraId="2D8B8E19" w14:textId="77777777" w:rsidR="00946656" w:rsidRPr="009B3356" w:rsidRDefault="00946656" w:rsidP="007336E4"/>
        </w:tc>
      </w:tr>
      <w:tr w:rsidR="00946656" w:rsidRPr="009B3356" w14:paraId="32702278" w14:textId="77777777" w:rsidTr="007336E4">
        <w:trPr>
          <w:trHeight w:val="240"/>
          <w:jc w:val="center"/>
        </w:trPr>
        <w:tc>
          <w:tcPr>
            <w:tcW w:w="4876" w:type="dxa"/>
            <w:tcBorders>
              <w:top w:val="nil"/>
              <w:left w:val="nil"/>
              <w:bottom w:val="nil"/>
              <w:right w:val="nil"/>
            </w:tcBorders>
          </w:tcPr>
          <w:p w14:paraId="1E8CBAD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7E7CB54" w14:textId="77777777" w:rsidR="00946656" w:rsidRPr="009B3356" w:rsidRDefault="00946656" w:rsidP="007336E4">
            <w:pPr>
              <w:pStyle w:val="AmColumnHeading"/>
            </w:pPr>
            <w:r w:rsidRPr="009B3356">
              <w:t>Amendement</w:t>
            </w:r>
          </w:p>
        </w:tc>
      </w:tr>
      <w:tr w:rsidR="00946656" w:rsidRPr="009B3356" w14:paraId="0C185D81" w14:textId="77777777" w:rsidTr="007336E4">
        <w:trPr>
          <w:jc w:val="center"/>
        </w:trPr>
        <w:tc>
          <w:tcPr>
            <w:tcW w:w="4876" w:type="dxa"/>
            <w:tcBorders>
              <w:top w:val="nil"/>
              <w:left w:val="nil"/>
              <w:bottom w:val="nil"/>
              <w:right w:val="nil"/>
            </w:tcBorders>
          </w:tcPr>
          <w:p w14:paraId="12E71DFA" w14:textId="14327865" w:rsidR="00946656" w:rsidRPr="009B3356" w:rsidRDefault="00946656" w:rsidP="007336E4">
            <w:pPr>
              <w:pStyle w:val="Normal6a"/>
            </w:pPr>
            <w:r w:rsidRPr="009B3356">
              <w:rPr>
                <w:b/>
                <w:i/>
              </w:rPr>
              <w:t>10.</w:t>
            </w:r>
            <w:r w:rsidRPr="009B3356">
              <w:tab/>
            </w:r>
            <w:r w:rsidRPr="009B3356">
              <w:rPr>
                <w:b/>
                <w:i/>
              </w:rPr>
              <w:t>prie instamment la Commission de raccourcir et de rationaliser la phase précontentieuse, qui, dans sa forme actuelle, peut entraîner des retards importants dans l</w:t>
            </w:r>
            <w:r w:rsidR="005531B8">
              <w:rPr>
                <w:b/>
                <w:i/>
              </w:rPr>
              <w:t>’</w:t>
            </w:r>
            <w:r w:rsidRPr="009B3356">
              <w:rPr>
                <w:b/>
                <w:i/>
              </w:rPr>
              <w:t xml:space="preserve">application effective du </w:t>
            </w:r>
            <w:proofErr w:type="gramStart"/>
            <w:r w:rsidRPr="009B3356">
              <w:rPr>
                <w:b/>
                <w:i/>
              </w:rPr>
              <w:t>droit;</w:t>
            </w:r>
            <w:proofErr w:type="gramEnd"/>
          </w:p>
        </w:tc>
        <w:tc>
          <w:tcPr>
            <w:tcW w:w="4876" w:type="dxa"/>
            <w:tcBorders>
              <w:top w:val="nil"/>
              <w:left w:val="nil"/>
              <w:bottom w:val="nil"/>
              <w:right w:val="nil"/>
            </w:tcBorders>
          </w:tcPr>
          <w:p w14:paraId="4775C521" w14:textId="77777777" w:rsidR="00946656" w:rsidRPr="009B3356" w:rsidRDefault="00946656" w:rsidP="007336E4">
            <w:pPr>
              <w:pStyle w:val="Normal6a"/>
            </w:pPr>
            <w:proofErr w:type="gramStart"/>
            <w:r w:rsidRPr="009B3356">
              <w:rPr>
                <w:b/>
                <w:i/>
              </w:rPr>
              <w:t>supprimé</w:t>
            </w:r>
            <w:proofErr w:type="gramEnd"/>
          </w:p>
        </w:tc>
      </w:tr>
    </w:tbl>
    <w:p w14:paraId="1DC7E187"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1823AC58" w14:textId="77777777" w:rsidR="00946656" w:rsidRPr="009B3356" w:rsidRDefault="00946656" w:rsidP="00946656">
      <w:r w:rsidRPr="009B3356">
        <w:rPr>
          <w:rStyle w:val="HideTWBExt"/>
        </w:rPr>
        <w:t>&lt;/Amend&gt;</w:t>
      </w:r>
    </w:p>
    <w:p w14:paraId="4AEC8D10"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101</w:t>
      </w:r>
      <w:r w:rsidRPr="009B3356">
        <w:rPr>
          <w:rStyle w:val="HideTWBExt"/>
          <w:b w:val="0"/>
        </w:rPr>
        <w:t>&lt;/NumAm&gt;</w:t>
      </w:r>
    </w:p>
    <w:p w14:paraId="6FEC6E16"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5C482293" w14:textId="77777777" w:rsidR="00946656" w:rsidRPr="009B3356" w:rsidRDefault="00946656" w:rsidP="00946656">
      <w:pPr>
        <w:pStyle w:val="NormalBold"/>
      </w:pPr>
      <w:r w:rsidRPr="009B3356">
        <w:rPr>
          <w:rStyle w:val="HideTWBExt"/>
          <w:b w:val="0"/>
        </w:rPr>
        <w:t>&lt;/RepeatBlock-By&gt;</w:t>
      </w:r>
    </w:p>
    <w:p w14:paraId="5663407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8ADC225" w14:textId="77777777" w:rsidR="00946656" w:rsidRPr="009B3356" w:rsidRDefault="00946656" w:rsidP="00946656">
      <w:pPr>
        <w:pStyle w:val="NormalBold"/>
      </w:pPr>
      <w:r w:rsidRPr="009B3356">
        <w:rPr>
          <w:rStyle w:val="HideTWBExt"/>
          <w:b w:val="0"/>
        </w:rPr>
        <w:t>&lt;Article&gt;</w:t>
      </w:r>
      <w:r w:rsidRPr="009B3356">
        <w:t>Paragraphe 10</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F5DC202" w14:textId="77777777" w:rsidTr="007336E4">
        <w:trPr>
          <w:trHeight w:hRule="exact" w:val="240"/>
          <w:jc w:val="center"/>
        </w:trPr>
        <w:tc>
          <w:tcPr>
            <w:tcW w:w="9752" w:type="dxa"/>
            <w:gridSpan w:val="2"/>
            <w:tcBorders>
              <w:top w:val="nil"/>
              <w:left w:val="nil"/>
              <w:bottom w:val="nil"/>
              <w:right w:val="nil"/>
            </w:tcBorders>
          </w:tcPr>
          <w:p w14:paraId="7CFDCAE6" w14:textId="77777777" w:rsidR="00946656" w:rsidRPr="009B3356" w:rsidRDefault="00946656" w:rsidP="007336E4"/>
        </w:tc>
      </w:tr>
      <w:tr w:rsidR="00946656" w:rsidRPr="009B3356" w14:paraId="6F158FE4" w14:textId="77777777" w:rsidTr="007336E4">
        <w:trPr>
          <w:trHeight w:val="240"/>
          <w:jc w:val="center"/>
        </w:trPr>
        <w:tc>
          <w:tcPr>
            <w:tcW w:w="4876" w:type="dxa"/>
            <w:tcBorders>
              <w:top w:val="nil"/>
              <w:left w:val="nil"/>
              <w:bottom w:val="nil"/>
              <w:right w:val="nil"/>
            </w:tcBorders>
          </w:tcPr>
          <w:p w14:paraId="3AE8824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4DB6099" w14:textId="77777777" w:rsidR="00946656" w:rsidRPr="009B3356" w:rsidRDefault="00946656" w:rsidP="007336E4">
            <w:pPr>
              <w:pStyle w:val="AmColumnHeading"/>
            </w:pPr>
            <w:r w:rsidRPr="009B3356">
              <w:t>Amendement</w:t>
            </w:r>
          </w:p>
        </w:tc>
      </w:tr>
      <w:tr w:rsidR="00946656" w:rsidRPr="009B3356" w14:paraId="6ECF810A" w14:textId="77777777" w:rsidTr="007336E4">
        <w:trPr>
          <w:jc w:val="center"/>
        </w:trPr>
        <w:tc>
          <w:tcPr>
            <w:tcW w:w="4876" w:type="dxa"/>
            <w:tcBorders>
              <w:top w:val="nil"/>
              <w:left w:val="nil"/>
              <w:bottom w:val="nil"/>
              <w:right w:val="nil"/>
            </w:tcBorders>
          </w:tcPr>
          <w:p w14:paraId="293E1484" w14:textId="3F739388" w:rsidR="00946656" w:rsidRPr="009B3356" w:rsidRDefault="00946656" w:rsidP="007336E4">
            <w:pPr>
              <w:pStyle w:val="Normal6a"/>
            </w:pPr>
            <w:r w:rsidRPr="009B3356">
              <w:t>10.</w:t>
            </w:r>
            <w:r w:rsidRPr="009B3356">
              <w:tab/>
              <w:t>prie instamment la Commission de raccourcir et de rationaliser la phase précontentieuse, qui, dans sa forme actuelle, peut entraîner des retards importants dans l</w:t>
            </w:r>
            <w:r w:rsidR="005531B8">
              <w:t>’</w:t>
            </w:r>
            <w:r w:rsidRPr="009B3356">
              <w:t xml:space="preserve">application effective du </w:t>
            </w:r>
            <w:proofErr w:type="gramStart"/>
            <w:r w:rsidRPr="009B3356">
              <w:t>droit;</w:t>
            </w:r>
            <w:proofErr w:type="gramEnd"/>
          </w:p>
        </w:tc>
        <w:tc>
          <w:tcPr>
            <w:tcW w:w="4876" w:type="dxa"/>
            <w:tcBorders>
              <w:top w:val="nil"/>
              <w:left w:val="nil"/>
              <w:bottom w:val="nil"/>
              <w:right w:val="nil"/>
            </w:tcBorders>
          </w:tcPr>
          <w:p w14:paraId="4DA5DB01" w14:textId="527B3F4B" w:rsidR="00946656" w:rsidRPr="009B3356" w:rsidRDefault="00946656" w:rsidP="007336E4">
            <w:pPr>
              <w:pStyle w:val="Normal6a"/>
            </w:pPr>
            <w:r w:rsidRPr="009B3356">
              <w:t>10.</w:t>
            </w:r>
            <w:r w:rsidRPr="009B3356">
              <w:tab/>
              <w:t>prie instamment la Commission de raccourcir et de rationaliser la phase précontentieuse, qui, dans sa forme actuelle, peut entraîner des retards importants dans l</w:t>
            </w:r>
            <w:r w:rsidR="005531B8">
              <w:t>’</w:t>
            </w:r>
            <w:r w:rsidRPr="009B3356">
              <w:t xml:space="preserve">application effective du droit; </w:t>
            </w:r>
            <w:r w:rsidRPr="009B3356">
              <w:rPr>
                <w:b/>
                <w:i/>
              </w:rPr>
              <w:t>invite plus particulièrement la Commission à limiter dans le temps le dialogue préalable au déclenchement de la procédure d</w:t>
            </w:r>
            <w:r w:rsidR="005531B8">
              <w:rPr>
                <w:b/>
                <w:i/>
              </w:rPr>
              <w:t>’</w:t>
            </w:r>
            <w:r w:rsidRPr="009B3356">
              <w:rPr>
                <w:b/>
                <w:i/>
              </w:rPr>
              <w:t>infraction, anciennement connu sous le nom de procédure EU Pilot, afin de garantir une résolution et une mise en œuvre rapides; recommande de fournir des informations plus détaillées et plus accessibles sur ces dialogues informels, y compris sur les délais et les résultats escomptés, afin de garantir l</w:t>
            </w:r>
            <w:r w:rsidR="005531B8">
              <w:rPr>
                <w:b/>
                <w:i/>
              </w:rPr>
              <w:t>’</w:t>
            </w:r>
            <w:r w:rsidRPr="009B3356">
              <w:rPr>
                <w:b/>
                <w:i/>
              </w:rPr>
              <w:t>obligation de rendre des comptes et la résolution des problèmes en temps utile;</w:t>
            </w:r>
          </w:p>
        </w:tc>
      </w:tr>
    </w:tbl>
    <w:p w14:paraId="29964802"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5553372" w14:textId="77777777" w:rsidR="00946656" w:rsidRPr="009B3356" w:rsidRDefault="00946656" w:rsidP="00946656">
      <w:r w:rsidRPr="009B3356">
        <w:rPr>
          <w:rStyle w:val="HideTWBExt"/>
        </w:rPr>
        <w:t>&lt;/Amend&gt;</w:t>
      </w:r>
    </w:p>
    <w:p w14:paraId="3879F21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102</w:t>
      </w:r>
      <w:r w:rsidRPr="009B3356">
        <w:rPr>
          <w:rStyle w:val="HideTWBExt"/>
          <w:b w:val="0"/>
        </w:rPr>
        <w:t>&lt;/NumAm&gt;</w:t>
      </w:r>
    </w:p>
    <w:p w14:paraId="3949294F"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46C28414" w14:textId="77777777" w:rsidR="00946656" w:rsidRPr="009B3356" w:rsidRDefault="00946656" w:rsidP="00946656">
      <w:pPr>
        <w:pStyle w:val="NormalBold"/>
      </w:pPr>
      <w:r w:rsidRPr="009B3356">
        <w:rPr>
          <w:rStyle w:val="HideTWBExt"/>
          <w:b w:val="0"/>
        </w:rPr>
        <w:t>&lt;/RepeatBlock-By&gt;</w:t>
      </w:r>
    </w:p>
    <w:p w14:paraId="2F51DEF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2E277B3" w14:textId="77777777" w:rsidR="00946656" w:rsidRPr="009B3356" w:rsidRDefault="00946656" w:rsidP="00946656">
      <w:pPr>
        <w:pStyle w:val="NormalBold"/>
      </w:pPr>
      <w:r w:rsidRPr="009B3356">
        <w:rPr>
          <w:rStyle w:val="HideTWBExt"/>
          <w:b w:val="0"/>
        </w:rPr>
        <w:t>&lt;Article&gt;</w:t>
      </w:r>
      <w:r w:rsidRPr="009B3356">
        <w:t>Paragraphe 10</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D36E577" w14:textId="77777777" w:rsidTr="007336E4">
        <w:trPr>
          <w:trHeight w:hRule="exact" w:val="240"/>
          <w:jc w:val="center"/>
        </w:trPr>
        <w:tc>
          <w:tcPr>
            <w:tcW w:w="9752" w:type="dxa"/>
            <w:gridSpan w:val="2"/>
            <w:tcBorders>
              <w:top w:val="nil"/>
              <w:left w:val="nil"/>
              <w:bottom w:val="nil"/>
              <w:right w:val="nil"/>
            </w:tcBorders>
          </w:tcPr>
          <w:p w14:paraId="7516F80C" w14:textId="77777777" w:rsidR="00946656" w:rsidRPr="009B3356" w:rsidRDefault="00946656" w:rsidP="007336E4"/>
        </w:tc>
      </w:tr>
      <w:tr w:rsidR="00946656" w:rsidRPr="009B3356" w14:paraId="335A5EBD" w14:textId="77777777" w:rsidTr="007336E4">
        <w:trPr>
          <w:trHeight w:val="240"/>
          <w:jc w:val="center"/>
        </w:trPr>
        <w:tc>
          <w:tcPr>
            <w:tcW w:w="4876" w:type="dxa"/>
            <w:tcBorders>
              <w:top w:val="nil"/>
              <w:left w:val="nil"/>
              <w:bottom w:val="nil"/>
              <w:right w:val="nil"/>
            </w:tcBorders>
          </w:tcPr>
          <w:p w14:paraId="0E0DB88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F6C287F" w14:textId="77777777" w:rsidR="00946656" w:rsidRPr="009B3356" w:rsidRDefault="00946656" w:rsidP="007336E4">
            <w:pPr>
              <w:pStyle w:val="AmColumnHeading"/>
            </w:pPr>
            <w:r w:rsidRPr="009B3356">
              <w:t>Amendement</w:t>
            </w:r>
          </w:p>
        </w:tc>
      </w:tr>
      <w:tr w:rsidR="00946656" w:rsidRPr="009B3356" w14:paraId="1C139F12" w14:textId="77777777" w:rsidTr="007336E4">
        <w:trPr>
          <w:jc w:val="center"/>
        </w:trPr>
        <w:tc>
          <w:tcPr>
            <w:tcW w:w="4876" w:type="dxa"/>
            <w:tcBorders>
              <w:top w:val="nil"/>
              <w:left w:val="nil"/>
              <w:bottom w:val="nil"/>
              <w:right w:val="nil"/>
            </w:tcBorders>
          </w:tcPr>
          <w:p w14:paraId="2CF140E4" w14:textId="46683C57" w:rsidR="00946656" w:rsidRPr="009B3356" w:rsidRDefault="00946656" w:rsidP="007336E4">
            <w:pPr>
              <w:pStyle w:val="Normal6a"/>
            </w:pPr>
            <w:r w:rsidRPr="009B3356">
              <w:t>10.</w:t>
            </w:r>
            <w:r w:rsidRPr="009B3356">
              <w:tab/>
              <w:t xml:space="preserve">prie instamment la Commission </w:t>
            </w:r>
            <w:r w:rsidRPr="009B3356">
              <w:rPr>
                <w:b/>
                <w:bCs/>
                <w:i/>
                <w:iCs/>
              </w:rPr>
              <w:t>de raccourcir et de rationaliser</w:t>
            </w:r>
            <w:r w:rsidRPr="009B3356">
              <w:t xml:space="preserve"> la phase précontentieuse, </w:t>
            </w:r>
            <w:r w:rsidRPr="009B3356">
              <w:rPr>
                <w:b/>
                <w:bCs/>
                <w:i/>
                <w:iCs/>
              </w:rPr>
              <w:t>qui, dans sa forme actuelle, peut entraîner des retards importants dans l</w:t>
            </w:r>
            <w:r w:rsidR="005531B8">
              <w:rPr>
                <w:b/>
                <w:bCs/>
                <w:i/>
                <w:iCs/>
              </w:rPr>
              <w:t>’</w:t>
            </w:r>
            <w:r w:rsidRPr="009B3356">
              <w:rPr>
                <w:b/>
                <w:bCs/>
                <w:i/>
                <w:iCs/>
              </w:rPr>
              <w:t xml:space="preserve">application effective du </w:t>
            </w:r>
            <w:proofErr w:type="gramStart"/>
            <w:r w:rsidRPr="009B3356">
              <w:rPr>
                <w:b/>
                <w:bCs/>
                <w:i/>
                <w:iCs/>
              </w:rPr>
              <w:t>droit</w:t>
            </w:r>
            <w:r w:rsidRPr="009B3356">
              <w:t>;</w:t>
            </w:r>
            <w:proofErr w:type="gramEnd"/>
          </w:p>
        </w:tc>
        <w:tc>
          <w:tcPr>
            <w:tcW w:w="4876" w:type="dxa"/>
            <w:tcBorders>
              <w:top w:val="nil"/>
              <w:left w:val="nil"/>
              <w:bottom w:val="nil"/>
              <w:right w:val="nil"/>
            </w:tcBorders>
          </w:tcPr>
          <w:p w14:paraId="3E534890" w14:textId="6A3E3AD3" w:rsidR="00946656" w:rsidRPr="009B3356" w:rsidRDefault="00946656" w:rsidP="007336E4">
            <w:pPr>
              <w:pStyle w:val="Normal6a"/>
            </w:pPr>
            <w:r w:rsidRPr="009B3356">
              <w:t>10.</w:t>
            </w:r>
            <w:r w:rsidRPr="009B3356">
              <w:tab/>
              <w:t xml:space="preserve">prie instamment la Commission </w:t>
            </w:r>
            <w:r w:rsidRPr="009B3356">
              <w:rPr>
                <w:b/>
                <w:bCs/>
                <w:i/>
                <w:iCs/>
              </w:rPr>
              <w:t>d</w:t>
            </w:r>
            <w:r w:rsidR="005531B8">
              <w:rPr>
                <w:b/>
                <w:bCs/>
                <w:i/>
                <w:iCs/>
              </w:rPr>
              <w:t>’</w:t>
            </w:r>
            <w:r w:rsidRPr="009B3356">
              <w:rPr>
                <w:b/>
                <w:bCs/>
                <w:i/>
                <w:iCs/>
              </w:rPr>
              <w:t>utiliser de manière efficace</w:t>
            </w:r>
            <w:r w:rsidRPr="009B3356">
              <w:t xml:space="preserve"> la phase précontentieuse, </w:t>
            </w:r>
            <w:r w:rsidRPr="009B3356">
              <w:rPr>
                <w:b/>
                <w:bCs/>
                <w:i/>
                <w:iCs/>
              </w:rPr>
              <w:t>en tenant compte de l</w:t>
            </w:r>
            <w:r w:rsidR="005531B8">
              <w:rPr>
                <w:b/>
                <w:bCs/>
                <w:i/>
                <w:iCs/>
              </w:rPr>
              <w:t>’</w:t>
            </w:r>
            <w:r w:rsidRPr="009B3356">
              <w:rPr>
                <w:b/>
                <w:bCs/>
                <w:i/>
                <w:iCs/>
              </w:rPr>
              <w:t>objectif visant à garantir le plus rapidement possible la mise en conformité de l</w:t>
            </w:r>
            <w:r w:rsidR="005531B8">
              <w:rPr>
                <w:b/>
                <w:bCs/>
                <w:i/>
                <w:iCs/>
              </w:rPr>
              <w:t>’</w:t>
            </w:r>
            <w:r w:rsidRPr="009B3356">
              <w:rPr>
                <w:b/>
                <w:bCs/>
                <w:i/>
                <w:iCs/>
              </w:rPr>
              <w:t xml:space="preserve">État membre concerné avec les obligations découlant du droit de </w:t>
            </w:r>
            <w:proofErr w:type="gramStart"/>
            <w:r w:rsidRPr="009B3356">
              <w:rPr>
                <w:b/>
                <w:bCs/>
                <w:i/>
                <w:iCs/>
              </w:rPr>
              <w:t>l</w:t>
            </w:r>
            <w:r w:rsidR="005531B8">
              <w:rPr>
                <w:b/>
                <w:bCs/>
                <w:i/>
                <w:iCs/>
              </w:rPr>
              <w:t>’</w:t>
            </w:r>
            <w:r w:rsidRPr="009B3356">
              <w:rPr>
                <w:b/>
                <w:bCs/>
                <w:i/>
                <w:iCs/>
              </w:rPr>
              <w:t>Union</w:t>
            </w:r>
            <w:r w:rsidRPr="009B3356">
              <w:t>;</w:t>
            </w:r>
            <w:proofErr w:type="gramEnd"/>
          </w:p>
        </w:tc>
      </w:tr>
    </w:tbl>
    <w:p w14:paraId="37CA3873"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63E4757B" w14:textId="77777777" w:rsidR="00946656" w:rsidRPr="009B3356" w:rsidRDefault="00946656" w:rsidP="00946656">
      <w:r w:rsidRPr="009B3356">
        <w:rPr>
          <w:rStyle w:val="HideTWBExt"/>
        </w:rPr>
        <w:t>&lt;/Amend&gt;</w:t>
      </w:r>
    </w:p>
    <w:p w14:paraId="74AEA7C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103</w:t>
      </w:r>
      <w:r w:rsidRPr="009B3356">
        <w:rPr>
          <w:rStyle w:val="HideTWBExt"/>
          <w:b w:val="0"/>
        </w:rPr>
        <w:t>&lt;/NumAm&gt;</w:t>
      </w:r>
    </w:p>
    <w:p w14:paraId="6B675B1A"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771EDE2B" w14:textId="77777777" w:rsidR="00946656" w:rsidRPr="009B3356" w:rsidRDefault="00946656" w:rsidP="00946656">
      <w:pPr>
        <w:pStyle w:val="NormalBold"/>
      </w:pPr>
      <w:r w:rsidRPr="009B3356">
        <w:rPr>
          <w:rStyle w:val="HideTWBExt"/>
          <w:b w:val="0"/>
        </w:rPr>
        <w:t>&lt;/RepeatBlock-By&gt;</w:t>
      </w:r>
    </w:p>
    <w:p w14:paraId="763DFCD9" w14:textId="77777777" w:rsidR="00946656" w:rsidRPr="009B3356" w:rsidRDefault="00946656" w:rsidP="00946656">
      <w:pPr>
        <w:pStyle w:val="NormalBold"/>
      </w:pPr>
      <w:r w:rsidRPr="009B3356">
        <w:rPr>
          <w:rStyle w:val="HideTWBExt"/>
          <w:b w:val="0"/>
        </w:rPr>
        <w:lastRenderedPageBreak/>
        <w:t>&lt;DocAmend&gt;</w:t>
      </w:r>
      <w:r w:rsidRPr="009B3356">
        <w:t>Proposition de résolution</w:t>
      </w:r>
      <w:r w:rsidRPr="009B3356">
        <w:rPr>
          <w:rStyle w:val="HideTWBExt"/>
          <w:b w:val="0"/>
        </w:rPr>
        <w:t>&lt;/DocAmend&gt;</w:t>
      </w:r>
    </w:p>
    <w:p w14:paraId="4319F9F5" w14:textId="77777777" w:rsidR="00946656" w:rsidRPr="009B3356" w:rsidRDefault="00946656" w:rsidP="00946656">
      <w:pPr>
        <w:pStyle w:val="NormalBold"/>
      </w:pPr>
      <w:r w:rsidRPr="009B3356">
        <w:rPr>
          <w:rStyle w:val="HideTWBExt"/>
          <w:b w:val="0"/>
        </w:rPr>
        <w:t>&lt;Article&gt;</w:t>
      </w:r>
      <w:r w:rsidRPr="009B3356">
        <w:t>Paragraphe 10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9E20B7C" w14:textId="77777777" w:rsidTr="007336E4">
        <w:trPr>
          <w:trHeight w:hRule="exact" w:val="240"/>
          <w:jc w:val="center"/>
        </w:trPr>
        <w:tc>
          <w:tcPr>
            <w:tcW w:w="9752" w:type="dxa"/>
            <w:gridSpan w:val="2"/>
            <w:tcBorders>
              <w:top w:val="nil"/>
              <w:left w:val="nil"/>
              <w:bottom w:val="nil"/>
              <w:right w:val="nil"/>
            </w:tcBorders>
          </w:tcPr>
          <w:p w14:paraId="5696FFD9" w14:textId="77777777" w:rsidR="00946656" w:rsidRPr="009B3356" w:rsidRDefault="00946656" w:rsidP="007336E4"/>
        </w:tc>
      </w:tr>
      <w:tr w:rsidR="00946656" w:rsidRPr="009B3356" w14:paraId="69B98E77" w14:textId="77777777" w:rsidTr="007336E4">
        <w:trPr>
          <w:trHeight w:val="240"/>
          <w:jc w:val="center"/>
        </w:trPr>
        <w:tc>
          <w:tcPr>
            <w:tcW w:w="4876" w:type="dxa"/>
            <w:tcBorders>
              <w:top w:val="nil"/>
              <w:left w:val="nil"/>
              <w:bottom w:val="nil"/>
              <w:right w:val="nil"/>
            </w:tcBorders>
          </w:tcPr>
          <w:p w14:paraId="6FDF843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CE008AC" w14:textId="77777777" w:rsidR="00946656" w:rsidRPr="009B3356" w:rsidRDefault="00946656" w:rsidP="007336E4">
            <w:pPr>
              <w:pStyle w:val="AmColumnHeading"/>
            </w:pPr>
            <w:r w:rsidRPr="009B3356">
              <w:t>Amendement</w:t>
            </w:r>
          </w:p>
        </w:tc>
      </w:tr>
      <w:tr w:rsidR="00946656" w:rsidRPr="009B3356" w14:paraId="166ED7BE" w14:textId="77777777" w:rsidTr="007336E4">
        <w:trPr>
          <w:jc w:val="center"/>
        </w:trPr>
        <w:tc>
          <w:tcPr>
            <w:tcW w:w="4876" w:type="dxa"/>
            <w:tcBorders>
              <w:top w:val="nil"/>
              <w:left w:val="nil"/>
              <w:bottom w:val="nil"/>
              <w:right w:val="nil"/>
            </w:tcBorders>
          </w:tcPr>
          <w:p w14:paraId="0E9B5F4C" w14:textId="77777777" w:rsidR="00946656" w:rsidRPr="009B3356" w:rsidRDefault="00946656" w:rsidP="007336E4">
            <w:pPr>
              <w:pStyle w:val="Normal6a"/>
            </w:pPr>
          </w:p>
        </w:tc>
        <w:tc>
          <w:tcPr>
            <w:tcW w:w="4876" w:type="dxa"/>
            <w:tcBorders>
              <w:top w:val="nil"/>
              <w:left w:val="nil"/>
              <w:bottom w:val="nil"/>
              <w:right w:val="nil"/>
            </w:tcBorders>
          </w:tcPr>
          <w:p w14:paraId="79A3A7F2" w14:textId="1D5CCFBB" w:rsidR="00946656" w:rsidRPr="009B3356" w:rsidRDefault="00946656" w:rsidP="007336E4">
            <w:pPr>
              <w:pStyle w:val="Normal6a"/>
            </w:pPr>
            <w:r w:rsidRPr="009B3356">
              <w:rPr>
                <w:b/>
                <w:i/>
              </w:rPr>
              <w:t>10 bis.</w:t>
            </w:r>
            <w:r w:rsidRPr="009B3356">
              <w:tab/>
            </w:r>
            <w:r w:rsidRPr="009B3356">
              <w:rPr>
                <w:b/>
                <w:i/>
              </w:rPr>
              <w:t>se félicite que la Commission ait entamé des dialogues préalables au déclenchement de la procédure d</w:t>
            </w:r>
            <w:r w:rsidR="005531B8">
              <w:rPr>
                <w:b/>
                <w:i/>
              </w:rPr>
              <w:t>’</w:t>
            </w:r>
            <w:r w:rsidRPr="009B3356">
              <w:rPr>
                <w:b/>
                <w:i/>
              </w:rPr>
              <w:t>infraction avec les États membres, tout en regrettant l</w:t>
            </w:r>
            <w:r w:rsidR="005531B8">
              <w:rPr>
                <w:b/>
                <w:i/>
              </w:rPr>
              <w:t>’</w:t>
            </w:r>
            <w:r w:rsidRPr="009B3356">
              <w:rPr>
                <w:b/>
                <w:i/>
              </w:rPr>
              <w:t>absence de calendriers détaillés de mise en conformité et de suivi par les États membres, notamment en ce qui concerne les plans en matière d</w:t>
            </w:r>
            <w:r w:rsidR="005531B8">
              <w:rPr>
                <w:b/>
                <w:i/>
              </w:rPr>
              <w:t>’</w:t>
            </w:r>
            <w:r w:rsidRPr="009B3356">
              <w:rPr>
                <w:b/>
                <w:i/>
              </w:rPr>
              <w:t>énergie et de climat pour la période 2021-2030; souligne l</w:t>
            </w:r>
            <w:r w:rsidR="005531B8">
              <w:rPr>
                <w:b/>
                <w:i/>
              </w:rPr>
              <w:t>’</w:t>
            </w:r>
            <w:r w:rsidRPr="009B3356">
              <w:rPr>
                <w:b/>
                <w:i/>
              </w:rPr>
              <w:t>importance de rationaliser la mise en œuvre de la législation européenne en matière de climat et d</w:t>
            </w:r>
            <w:r w:rsidR="005531B8">
              <w:rPr>
                <w:b/>
                <w:i/>
              </w:rPr>
              <w:t>’</w:t>
            </w:r>
            <w:r w:rsidRPr="009B3356">
              <w:rPr>
                <w:b/>
                <w:i/>
              </w:rPr>
              <w:t>environnement, y compris le paquet «Ajustement à l</w:t>
            </w:r>
            <w:r w:rsidR="005531B8">
              <w:rPr>
                <w:b/>
                <w:i/>
              </w:rPr>
              <w:t>’</w:t>
            </w:r>
            <w:r w:rsidRPr="009B3356">
              <w:rPr>
                <w:b/>
                <w:i/>
              </w:rPr>
              <w:t>objectif de 55» et le pacte vert pour l</w:t>
            </w:r>
            <w:r w:rsidR="005531B8">
              <w:rPr>
                <w:b/>
                <w:i/>
              </w:rPr>
              <w:t>’</w:t>
            </w:r>
            <w:r w:rsidRPr="009B3356">
              <w:rPr>
                <w:b/>
                <w:i/>
              </w:rPr>
              <w:t>Europe; appelle à un contrôle intégré, à de meilleurs mécanismes d</w:t>
            </w:r>
            <w:r w:rsidR="005531B8">
              <w:rPr>
                <w:b/>
                <w:i/>
              </w:rPr>
              <w:t>’</w:t>
            </w:r>
            <w:r w:rsidRPr="009B3356">
              <w:rPr>
                <w:b/>
                <w:i/>
              </w:rPr>
              <w:t>application et à un alignement plus étroit entre les objectifs climatiques de l</w:t>
            </w:r>
            <w:r w:rsidR="005531B8">
              <w:rPr>
                <w:b/>
                <w:i/>
              </w:rPr>
              <w:t>’</w:t>
            </w:r>
            <w:r w:rsidRPr="009B3356">
              <w:rPr>
                <w:b/>
                <w:i/>
              </w:rPr>
              <w:t>Union et les stratégies nationales afin de garantir la réalisation cohérente et en temps voulu des engagements de l</w:t>
            </w:r>
            <w:r w:rsidR="005531B8">
              <w:rPr>
                <w:b/>
                <w:i/>
              </w:rPr>
              <w:t>’</w:t>
            </w:r>
            <w:r w:rsidRPr="009B3356">
              <w:rPr>
                <w:b/>
                <w:i/>
              </w:rPr>
              <w:t>Union en matière d</w:t>
            </w:r>
            <w:r w:rsidR="005531B8">
              <w:rPr>
                <w:b/>
                <w:i/>
              </w:rPr>
              <w:t>’</w:t>
            </w:r>
            <w:r w:rsidRPr="009B3356">
              <w:rPr>
                <w:b/>
                <w:i/>
              </w:rPr>
              <w:t>environnement;</w:t>
            </w:r>
          </w:p>
        </w:tc>
      </w:tr>
    </w:tbl>
    <w:p w14:paraId="35574BFF"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10B4369" w14:textId="77777777" w:rsidR="00946656" w:rsidRPr="009B3356" w:rsidRDefault="00946656" w:rsidP="00946656">
      <w:r w:rsidRPr="009B3356">
        <w:rPr>
          <w:rStyle w:val="HideTWBExt"/>
        </w:rPr>
        <w:t>&lt;/Amend&gt;</w:t>
      </w:r>
    </w:p>
    <w:p w14:paraId="7D91B11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104</w:t>
      </w:r>
      <w:r w:rsidRPr="009B3356">
        <w:rPr>
          <w:rStyle w:val="HideTWBExt"/>
          <w:b w:val="0"/>
        </w:rPr>
        <w:t>&lt;/NumAm&gt;</w:t>
      </w:r>
    </w:p>
    <w:p w14:paraId="594309A1"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7BD55CB2" w14:textId="77777777" w:rsidR="00946656" w:rsidRPr="009B3356" w:rsidRDefault="00946656" w:rsidP="00946656">
      <w:pPr>
        <w:pStyle w:val="NormalBold"/>
      </w:pPr>
      <w:r w:rsidRPr="009B3356">
        <w:rPr>
          <w:rStyle w:val="HideTWBExt"/>
          <w:b w:val="0"/>
        </w:rPr>
        <w:t>&lt;/RepeatBlock-By&gt;</w:t>
      </w:r>
    </w:p>
    <w:p w14:paraId="4352187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F826F1E" w14:textId="77777777" w:rsidR="00946656" w:rsidRPr="009B3356" w:rsidRDefault="00946656" w:rsidP="00946656">
      <w:pPr>
        <w:pStyle w:val="NormalBold"/>
      </w:pPr>
      <w:r w:rsidRPr="009B3356">
        <w:rPr>
          <w:rStyle w:val="HideTWBExt"/>
          <w:b w:val="0"/>
        </w:rPr>
        <w:t>&lt;Article&gt;</w:t>
      </w:r>
      <w:r w:rsidRPr="009B3356">
        <w:t>Paragraphe 10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D3E6AB3" w14:textId="77777777" w:rsidTr="007336E4">
        <w:trPr>
          <w:trHeight w:hRule="exact" w:val="240"/>
          <w:jc w:val="center"/>
        </w:trPr>
        <w:tc>
          <w:tcPr>
            <w:tcW w:w="9752" w:type="dxa"/>
            <w:gridSpan w:val="2"/>
            <w:tcBorders>
              <w:top w:val="nil"/>
              <w:left w:val="nil"/>
              <w:bottom w:val="nil"/>
              <w:right w:val="nil"/>
            </w:tcBorders>
          </w:tcPr>
          <w:p w14:paraId="09EDA778" w14:textId="77777777" w:rsidR="00946656" w:rsidRPr="009B3356" w:rsidRDefault="00946656" w:rsidP="007336E4"/>
        </w:tc>
      </w:tr>
      <w:tr w:rsidR="00946656" w:rsidRPr="009B3356" w14:paraId="6FC69AF7" w14:textId="77777777" w:rsidTr="007336E4">
        <w:trPr>
          <w:trHeight w:val="240"/>
          <w:jc w:val="center"/>
        </w:trPr>
        <w:tc>
          <w:tcPr>
            <w:tcW w:w="4876" w:type="dxa"/>
            <w:tcBorders>
              <w:top w:val="nil"/>
              <w:left w:val="nil"/>
              <w:bottom w:val="nil"/>
              <w:right w:val="nil"/>
            </w:tcBorders>
          </w:tcPr>
          <w:p w14:paraId="5E90598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2C662BB" w14:textId="77777777" w:rsidR="00946656" w:rsidRPr="009B3356" w:rsidRDefault="00946656" w:rsidP="007336E4">
            <w:pPr>
              <w:pStyle w:val="AmColumnHeading"/>
            </w:pPr>
            <w:r w:rsidRPr="009B3356">
              <w:t>Amendement</w:t>
            </w:r>
          </w:p>
        </w:tc>
      </w:tr>
      <w:tr w:rsidR="00946656" w:rsidRPr="009B3356" w14:paraId="6F73F629" w14:textId="77777777" w:rsidTr="007336E4">
        <w:trPr>
          <w:jc w:val="center"/>
        </w:trPr>
        <w:tc>
          <w:tcPr>
            <w:tcW w:w="4876" w:type="dxa"/>
            <w:tcBorders>
              <w:top w:val="nil"/>
              <w:left w:val="nil"/>
              <w:bottom w:val="nil"/>
              <w:right w:val="nil"/>
            </w:tcBorders>
          </w:tcPr>
          <w:p w14:paraId="3133D950" w14:textId="77777777" w:rsidR="00946656" w:rsidRPr="009B3356" w:rsidRDefault="00946656" w:rsidP="007336E4">
            <w:pPr>
              <w:pStyle w:val="Normal6a"/>
            </w:pPr>
          </w:p>
        </w:tc>
        <w:tc>
          <w:tcPr>
            <w:tcW w:w="4876" w:type="dxa"/>
            <w:tcBorders>
              <w:top w:val="nil"/>
              <w:left w:val="nil"/>
              <w:bottom w:val="nil"/>
              <w:right w:val="nil"/>
            </w:tcBorders>
          </w:tcPr>
          <w:p w14:paraId="2D2494FA" w14:textId="014F64DB" w:rsidR="00946656" w:rsidRPr="009B3356" w:rsidRDefault="00946656" w:rsidP="007336E4">
            <w:pPr>
              <w:pStyle w:val="Normal6a"/>
            </w:pPr>
            <w:r w:rsidRPr="009B3356">
              <w:rPr>
                <w:b/>
                <w:i/>
              </w:rPr>
              <w:t>10 bis.</w:t>
            </w:r>
            <w:r w:rsidRPr="009B3356">
              <w:tab/>
            </w:r>
            <w:proofErr w:type="gramStart"/>
            <w:r w:rsidRPr="009B3356">
              <w:rPr>
                <w:b/>
                <w:i/>
              </w:rPr>
              <w:t>souligne</w:t>
            </w:r>
            <w:proofErr w:type="gramEnd"/>
            <w:r w:rsidRPr="009B3356">
              <w:rPr>
                <w:b/>
                <w:i/>
              </w:rPr>
              <w:t xml:space="preserve"> que la Commission européenne n</w:t>
            </w:r>
            <w:r w:rsidR="005531B8">
              <w:rPr>
                <w:b/>
                <w:i/>
              </w:rPr>
              <w:t>’</w:t>
            </w:r>
            <w:r w:rsidRPr="009B3356">
              <w:rPr>
                <w:b/>
                <w:i/>
              </w:rPr>
              <w:t>est pas une autorité de supervision des États membres, mais un partenaire désigné par les États par l</w:t>
            </w:r>
            <w:r w:rsidR="005531B8">
              <w:rPr>
                <w:b/>
                <w:i/>
              </w:rPr>
              <w:t>’</w:t>
            </w:r>
            <w:r w:rsidRPr="009B3356">
              <w:rPr>
                <w:b/>
                <w:i/>
              </w:rPr>
              <w:t>intermédiaire des traités; rappelle que la Commission européenne s</w:t>
            </w:r>
            <w:r w:rsidR="005531B8">
              <w:rPr>
                <w:b/>
                <w:i/>
              </w:rPr>
              <w:t>’</w:t>
            </w:r>
            <w:r w:rsidRPr="009B3356">
              <w:rPr>
                <w:b/>
                <w:i/>
              </w:rPr>
              <w:t xml:space="preserve">est engagée à travailler avec les États membres sur une base de dialogue et de compréhension </w:t>
            </w:r>
            <w:r w:rsidRPr="009B3356">
              <w:rPr>
                <w:b/>
                <w:i/>
              </w:rPr>
              <w:lastRenderedPageBreak/>
              <w:t>mutuelle, et non de coercition;</w:t>
            </w:r>
          </w:p>
        </w:tc>
      </w:tr>
    </w:tbl>
    <w:p w14:paraId="4EB77DB4"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705E3123" w14:textId="77777777" w:rsidR="00946656" w:rsidRPr="009B3356" w:rsidRDefault="00946656" w:rsidP="00946656">
      <w:r w:rsidRPr="009B3356">
        <w:rPr>
          <w:rStyle w:val="HideTWBExt"/>
        </w:rPr>
        <w:t>&lt;/Amend&gt;</w:t>
      </w:r>
    </w:p>
    <w:p w14:paraId="313218D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105</w:t>
      </w:r>
      <w:r w:rsidRPr="009B3356">
        <w:rPr>
          <w:rStyle w:val="HideTWBExt"/>
          <w:b w:val="0"/>
        </w:rPr>
        <w:t>&lt;/NumAm&gt;</w:t>
      </w:r>
    </w:p>
    <w:p w14:paraId="69EED7C6" w14:textId="77777777" w:rsidR="00946656" w:rsidRPr="009B3356" w:rsidRDefault="00946656" w:rsidP="00946656">
      <w:pPr>
        <w:pStyle w:val="NormalBold"/>
      </w:pPr>
      <w:r w:rsidRPr="009B3356">
        <w:rPr>
          <w:rStyle w:val="HideTWBExt"/>
          <w:b w:val="0"/>
        </w:rPr>
        <w:t>&lt;RepeatBlock-By&gt;&lt;Members&gt;</w:t>
      </w:r>
      <w:r w:rsidRPr="009B3356">
        <w:t xml:space="preserve">Victor </w:t>
      </w:r>
      <w:proofErr w:type="spellStart"/>
      <w:r w:rsidRPr="009B3356">
        <w:t>Negrescu</w:t>
      </w:r>
      <w:proofErr w:type="spellEnd"/>
      <w:r w:rsidRPr="009B3356">
        <w:rPr>
          <w:rStyle w:val="HideTWBExt"/>
          <w:b w:val="0"/>
        </w:rPr>
        <w:t>&lt;/Members&gt;</w:t>
      </w:r>
    </w:p>
    <w:p w14:paraId="0AD8BC92" w14:textId="77777777" w:rsidR="00946656" w:rsidRPr="009B3356" w:rsidRDefault="00946656" w:rsidP="00946656">
      <w:pPr>
        <w:pStyle w:val="NormalBold"/>
      </w:pPr>
      <w:r w:rsidRPr="009B3356">
        <w:rPr>
          <w:rStyle w:val="HideTWBExt"/>
          <w:b w:val="0"/>
        </w:rPr>
        <w:t>&lt;/RepeatBlock-By&gt;</w:t>
      </w:r>
    </w:p>
    <w:p w14:paraId="37C6E742"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4A2ADFC" w14:textId="77777777" w:rsidR="00946656" w:rsidRPr="009B3356" w:rsidRDefault="00946656" w:rsidP="00946656">
      <w:pPr>
        <w:pStyle w:val="NormalBold"/>
      </w:pPr>
      <w:r w:rsidRPr="009B3356">
        <w:rPr>
          <w:rStyle w:val="HideTWBExt"/>
          <w:b w:val="0"/>
        </w:rPr>
        <w:t>&lt;Article&gt;</w:t>
      </w:r>
      <w:r w:rsidRPr="009B3356">
        <w:t>Sous-titre 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216F06E" w14:textId="77777777" w:rsidTr="007336E4">
        <w:trPr>
          <w:trHeight w:hRule="exact" w:val="240"/>
          <w:jc w:val="center"/>
        </w:trPr>
        <w:tc>
          <w:tcPr>
            <w:tcW w:w="9752" w:type="dxa"/>
            <w:gridSpan w:val="2"/>
            <w:tcBorders>
              <w:top w:val="nil"/>
              <w:left w:val="nil"/>
              <w:bottom w:val="nil"/>
              <w:right w:val="nil"/>
            </w:tcBorders>
          </w:tcPr>
          <w:p w14:paraId="4FF982AC" w14:textId="77777777" w:rsidR="00946656" w:rsidRPr="009B3356" w:rsidRDefault="00946656" w:rsidP="007336E4"/>
        </w:tc>
      </w:tr>
      <w:tr w:rsidR="00946656" w:rsidRPr="009B3356" w14:paraId="4E89C309" w14:textId="77777777" w:rsidTr="007336E4">
        <w:trPr>
          <w:trHeight w:val="240"/>
          <w:jc w:val="center"/>
        </w:trPr>
        <w:tc>
          <w:tcPr>
            <w:tcW w:w="4876" w:type="dxa"/>
            <w:tcBorders>
              <w:top w:val="nil"/>
              <w:left w:val="nil"/>
              <w:bottom w:val="nil"/>
              <w:right w:val="nil"/>
            </w:tcBorders>
          </w:tcPr>
          <w:p w14:paraId="35126DA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F0644CA" w14:textId="77777777" w:rsidR="00946656" w:rsidRPr="009B3356" w:rsidRDefault="00946656" w:rsidP="007336E4">
            <w:pPr>
              <w:pStyle w:val="AmColumnHeading"/>
            </w:pPr>
            <w:r w:rsidRPr="009B3356">
              <w:t>Amendement</w:t>
            </w:r>
          </w:p>
        </w:tc>
      </w:tr>
      <w:tr w:rsidR="00946656" w:rsidRPr="009B3356" w14:paraId="077A37EB" w14:textId="77777777" w:rsidTr="007336E4">
        <w:trPr>
          <w:jc w:val="center"/>
        </w:trPr>
        <w:tc>
          <w:tcPr>
            <w:tcW w:w="4876" w:type="dxa"/>
            <w:tcBorders>
              <w:top w:val="nil"/>
              <w:left w:val="nil"/>
              <w:bottom w:val="nil"/>
              <w:right w:val="nil"/>
            </w:tcBorders>
          </w:tcPr>
          <w:p w14:paraId="160C1F51" w14:textId="77777777" w:rsidR="00946656" w:rsidRPr="009B3356" w:rsidRDefault="00946656" w:rsidP="007336E4">
            <w:pPr>
              <w:pStyle w:val="Normal6a"/>
            </w:pPr>
          </w:p>
        </w:tc>
        <w:tc>
          <w:tcPr>
            <w:tcW w:w="4876" w:type="dxa"/>
            <w:tcBorders>
              <w:top w:val="nil"/>
              <w:left w:val="nil"/>
              <w:bottom w:val="nil"/>
              <w:right w:val="nil"/>
            </w:tcBorders>
          </w:tcPr>
          <w:p w14:paraId="6A1A213E" w14:textId="0DD3CDDC" w:rsidR="00946656" w:rsidRPr="009B3356" w:rsidRDefault="00946656" w:rsidP="007336E4">
            <w:pPr>
              <w:pStyle w:val="Normal6a"/>
            </w:pPr>
            <w:proofErr w:type="gramStart"/>
            <w:r w:rsidRPr="009B3356">
              <w:rPr>
                <w:b/>
                <w:i/>
              </w:rPr>
              <w:t>encourage</w:t>
            </w:r>
            <w:proofErr w:type="gramEnd"/>
            <w:r w:rsidRPr="009B3356">
              <w:rPr>
                <w:b/>
                <w:i/>
              </w:rPr>
              <w:t xml:space="preserve"> la Commission et les États membres à renforcer la coopération structurée et les mécanismes d</w:t>
            </w:r>
            <w:r w:rsidR="005531B8">
              <w:rPr>
                <w:b/>
                <w:i/>
              </w:rPr>
              <w:t>’</w:t>
            </w:r>
            <w:r w:rsidRPr="009B3356">
              <w:rPr>
                <w:b/>
                <w:i/>
              </w:rPr>
              <w:t>alerte précoce qui permettent de détecter les problèmes de transposition ou de mise en œuvre avant que des procédures d</w:t>
            </w:r>
            <w:r w:rsidR="005531B8">
              <w:rPr>
                <w:b/>
                <w:i/>
              </w:rPr>
              <w:t>’</w:t>
            </w:r>
            <w:r w:rsidRPr="009B3356">
              <w:rPr>
                <w:b/>
                <w:i/>
              </w:rPr>
              <w:t>infraction formelles ne deviennent nécessaires;</w:t>
            </w:r>
          </w:p>
        </w:tc>
      </w:tr>
    </w:tbl>
    <w:p w14:paraId="76BFF787"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D87E8FC" w14:textId="77777777" w:rsidR="00946656" w:rsidRPr="009B3356" w:rsidRDefault="00946656" w:rsidP="00946656">
      <w:r w:rsidRPr="009B3356">
        <w:rPr>
          <w:rStyle w:val="HideTWBExt"/>
        </w:rPr>
        <w:t>&lt;/Amend&gt;</w:t>
      </w:r>
    </w:p>
    <w:p w14:paraId="49AE60D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106</w:t>
      </w:r>
      <w:r w:rsidRPr="009B3356">
        <w:rPr>
          <w:rStyle w:val="HideTWBExt"/>
          <w:b w:val="0"/>
        </w:rPr>
        <w:t>&lt;/NumAm&gt;</w:t>
      </w:r>
    </w:p>
    <w:p w14:paraId="41C6E3D0"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Furore</w:t>
      </w:r>
      <w:proofErr w:type="spellEnd"/>
      <w:r w:rsidRPr="009B3356">
        <w:rPr>
          <w:rStyle w:val="HideTWBExt"/>
          <w:b w:val="0"/>
        </w:rPr>
        <w:t>&lt;/Members&gt;</w:t>
      </w:r>
    </w:p>
    <w:p w14:paraId="061E8120" w14:textId="77777777" w:rsidR="00946656" w:rsidRPr="009B3356" w:rsidRDefault="00946656" w:rsidP="00946656">
      <w:pPr>
        <w:pStyle w:val="NormalBold"/>
      </w:pPr>
      <w:r w:rsidRPr="009B3356">
        <w:rPr>
          <w:rStyle w:val="HideTWBExt"/>
          <w:b w:val="0"/>
        </w:rPr>
        <w:t>&lt;/RepeatBlock-By&gt;</w:t>
      </w:r>
    </w:p>
    <w:p w14:paraId="5B4C64F1"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CC953DC" w14:textId="77777777" w:rsidR="00946656" w:rsidRPr="009B3356" w:rsidRDefault="00946656" w:rsidP="00946656">
      <w:pPr>
        <w:pStyle w:val="NormalBold"/>
      </w:pPr>
      <w:r w:rsidRPr="009B3356">
        <w:rPr>
          <w:rStyle w:val="HideTWBExt"/>
          <w:b w:val="0"/>
        </w:rPr>
        <w:t>&lt;Article&gt;</w:t>
      </w:r>
      <w:r w:rsidRPr="009B3356">
        <w:t>Paragraphe 11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D3A5008" w14:textId="77777777" w:rsidTr="007336E4">
        <w:trPr>
          <w:trHeight w:hRule="exact" w:val="240"/>
          <w:jc w:val="center"/>
        </w:trPr>
        <w:tc>
          <w:tcPr>
            <w:tcW w:w="9752" w:type="dxa"/>
            <w:gridSpan w:val="2"/>
            <w:tcBorders>
              <w:top w:val="nil"/>
              <w:left w:val="nil"/>
              <w:bottom w:val="nil"/>
              <w:right w:val="nil"/>
            </w:tcBorders>
          </w:tcPr>
          <w:p w14:paraId="72A2DE62" w14:textId="77777777" w:rsidR="00946656" w:rsidRPr="009B3356" w:rsidRDefault="00946656" w:rsidP="007336E4"/>
        </w:tc>
      </w:tr>
      <w:tr w:rsidR="00946656" w:rsidRPr="009B3356" w14:paraId="4ABF6CBD" w14:textId="77777777" w:rsidTr="007336E4">
        <w:trPr>
          <w:trHeight w:val="240"/>
          <w:jc w:val="center"/>
        </w:trPr>
        <w:tc>
          <w:tcPr>
            <w:tcW w:w="4876" w:type="dxa"/>
            <w:tcBorders>
              <w:top w:val="nil"/>
              <w:left w:val="nil"/>
              <w:bottom w:val="nil"/>
              <w:right w:val="nil"/>
            </w:tcBorders>
          </w:tcPr>
          <w:p w14:paraId="711D3B9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984E7DB" w14:textId="77777777" w:rsidR="00946656" w:rsidRPr="009B3356" w:rsidRDefault="00946656" w:rsidP="007336E4">
            <w:pPr>
              <w:pStyle w:val="AmColumnHeading"/>
            </w:pPr>
            <w:r w:rsidRPr="009B3356">
              <w:t>Amendement</w:t>
            </w:r>
          </w:p>
        </w:tc>
      </w:tr>
      <w:tr w:rsidR="00946656" w:rsidRPr="009B3356" w14:paraId="0DBEAADC" w14:textId="77777777" w:rsidTr="007336E4">
        <w:trPr>
          <w:jc w:val="center"/>
        </w:trPr>
        <w:tc>
          <w:tcPr>
            <w:tcW w:w="4876" w:type="dxa"/>
            <w:tcBorders>
              <w:top w:val="nil"/>
              <w:left w:val="nil"/>
              <w:bottom w:val="nil"/>
              <w:right w:val="nil"/>
            </w:tcBorders>
          </w:tcPr>
          <w:p w14:paraId="2CBB60A2" w14:textId="519C8278" w:rsidR="00946656" w:rsidRPr="009B3356" w:rsidRDefault="00946656" w:rsidP="007336E4">
            <w:pPr>
              <w:pStyle w:val="Normal6a"/>
            </w:pPr>
            <w:r w:rsidRPr="009B3356">
              <w:t>11.</w:t>
            </w:r>
            <w:r w:rsidRPr="009B3356">
              <w:tab/>
              <w:t>exhorte les États membres à respecter strictement les délais de transposition, à suivre les lignes directrices émises par la Commission et à s</w:t>
            </w:r>
            <w:r w:rsidR="005531B8">
              <w:t>’</w:t>
            </w:r>
            <w:r w:rsidRPr="009B3356">
              <w:t>engager activement et pleinement dans les dialogues sur la mise en œuvre, ainsi qu</w:t>
            </w:r>
            <w:r w:rsidR="005531B8">
              <w:t>’</w:t>
            </w:r>
            <w:r w:rsidRPr="009B3356">
              <w:t xml:space="preserve">à informer la Commission en temps utile des obstacles et problèmes potentiels liés à la transposition et à la mise en œuvre; regrette que certains États membres signalent trop tardivement les problèmes de transposition et/ou de mise en œuvre, voire ne les signalent pas du tout, ce qui entraîne des retards qui ont des répercussions négatives </w:t>
            </w:r>
            <w:r w:rsidRPr="009B3356">
              <w:lastRenderedPageBreak/>
              <w:t>sur les citoyens et les entreprises de l</w:t>
            </w:r>
            <w:r w:rsidR="005531B8">
              <w:t>’</w:t>
            </w:r>
            <w:r w:rsidRPr="009B3356">
              <w:t>Union; rappelle que les États membres participent à la procédure législative par l</w:t>
            </w:r>
            <w:r w:rsidR="005531B8">
              <w:t>’</w:t>
            </w:r>
            <w:r w:rsidRPr="009B3356">
              <w:t>intermédiaire du Conseil en tant que colégislateurs; souligne que l</w:t>
            </w:r>
            <w:r w:rsidR="005531B8">
              <w:t>’</w:t>
            </w:r>
            <w:r w:rsidRPr="009B3356">
              <w:t>application insuffisante du droit de l</w:t>
            </w:r>
            <w:r w:rsidR="005531B8">
              <w:t>’</w:t>
            </w:r>
            <w:r w:rsidRPr="009B3356">
              <w:t>Union nuit à la perception qu</w:t>
            </w:r>
            <w:r w:rsidR="005531B8">
              <w:t>’</w:t>
            </w:r>
            <w:r w:rsidRPr="009B3356">
              <w:t>ont les citoyens de l</w:t>
            </w:r>
            <w:r w:rsidR="005531B8">
              <w:t>’</w:t>
            </w:r>
            <w:r w:rsidRPr="009B3356">
              <w:t>Union européenne et à la capacité de cette dernière à obtenir des résultats;</w:t>
            </w:r>
          </w:p>
        </w:tc>
        <w:tc>
          <w:tcPr>
            <w:tcW w:w="4876" w:type="dxa"/>
            <w:tcBorders>
              <w:top w:val="nil"/>
              <w:left w:val="nil"/>
              <w:bottom w:val="nil"/>
              <w:right w:val="nil"/>
            </w:tcBorders>
          </w:tcPr>
          <w:p w14:paraId="2B76F5C1" w14:textId="29F725A6" w:rsidR="00946656" w:rsidRPr="009B3356" w:rsidRDefault="00946656" w:rsidP="007336E4">
            <w:pPr>
              <w:pStyle w:val="Normal6a"/>
            </w:pPr>
            <w:r w:rsidRPr="009B3356">
              <w:lastRenderedPageBreak/>
              <w:t>11.</w:t>
            </w:r>
            <w:r w:rsidRPr="009B3356">
              <w:tab/>
              <w:t>exhorte les États membres à respecter strictement les délais de transposition, à suivre les lignes directrices émises par la Commission et à s</w:t>
            </w:r>
            <w:r w:rsidR="005531B8">
              <w:t>’</w:t>
            </w:r>
            <w:r w:rsidRPr="009B3356">
              <w:t>engager activement et pleinement dans les dialogues sur la mise en œuvre, ainsi qu</w:t>
            </w:r>
            <w:r w:rsidR="005531B8">
              <w:t>’</w:t>
            </w:r>
            <w:r w:rsidRPr="009B3356">
              <w:t xml:space="preserve">à informer la Commission en temps utile des obstacles et problèmes potentiels liés à la transposition et à la mise en œuvre; regrette que certains États membres signalent trop tardivement les problèmes de transposition et/ou de mise en œuvre, voire ne les signalent pas du tout, ce qui entraîne des retards qui ont des répercussions négatives </w:t>
            </w:r>
            <w:r w:rsidRPr="009B3356">
              <w:lastRenderedPageBreak/>
              <w:t>sur les citoyens et les entreprises de l</w:t>
            </w:r>
            <w:r w:rsidR="005531B8">
              <w:t>’</w:t>
            </w:r>
            <w:r w:rsidRPr="009B3356">
              <w:t>Union; rappelle que les États membres participent à la procédure législative par l</w:t>
            </w:r>
            <w:r w:rsidR="005531B8">
              <w:t>’</w:t>
            </w:r>
            <w:r w:rsidRPr="009B3356">
              <w:t>intermédiaire du Conseil en tant que colégislateurs; souligne que l</w:t>
            </w:r>
            <w:r w:rsidR="005531B8">
              <w:t>’</w:t>
            </w:r>
            <w:r w:rsidRPr="009B3356">
              <w:t>application insuffisante du droit de l</w:t>
            </w:r>
            <w:r w:rsidR="005531B8">
              <w:t>’</w:t>
            </w:r>
            <w:r w:rsidRPr="009B3356">
              <w:t>Union nuit à la perception qu</w:t>
            </w:r>
            <w:r w:rsidR="005531B8">
              <w:t>’</w:t>
            </w:r>
            <w:r w:rsidRPr="009B3356">
              <w:t>ont les citoyens de l</w:t>
            </w:r>
            <w:r w:rsidR="005531B8">
              <w:t>’</w:t>
            </w:r>
            <w:r w:rsidRPr="009B3356">
              <w:t>Union européenne et à la capacité de cette dernière à obtenir des résultats;</w:t>
            </w:r>
            <w:r w:rsidRPr="009B3356">
              <w:rPr>
                <w:b/>
                <w:i/>
              </w:rPr>
              <w:t> souligne que la publication transparente et en temps opportun des données relatives aux cas de transposition et d</w:t>
            </w:r>
            <w:r w:rsidR="005531B8">
              <w:rPr>
                <w:b/>
                <w:i/>
              </w:rPr>
              <w:t>’</w:t>
            </w:r>
            <w:r w:rsidRPr="009B3356">
              <w:rPr>
                <w:b/>
                <w:i/>
              </w:rPr>
              <w:t>infraction est essentielle à la responsabilité et à la confiance du public; invite la Commission à rendre ces données accessibles dans un format ouvert et convivial et à faciliter les comparaisons entre les États membres et les domaines d</w:t>
            </w:r>
            <w:r w:rsidR="005531B8">
              <w:rPr>
                <w:b/>
                <w:i/>
              </w:rPr>
              <w:t>’</w:t>
            </w:r>
            <w:r w:rsidRPr="009B3356">
              <w:rPr>
                <w:b/>
                <w:i/>
              </w:rPr>
              <w:t>action;</w:t>
            </w:r>
          </w:p>
        </w:tc>
      </w:tr>
    </w:tbl>
    <w:p w14:paraId="66AD60CF"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467C975" w14:textId="77777777" w:rsidR="00946656" w:rsidRPr="009B3356" w:rsidRDefault="00946656" w:rsidP="00946656">
      <w:r w:rsidRPr="009B3356">
        <w:rPr>
          <w:rStyle w:val="HideTWBExt"/>
        </w:rPr>
        <w:t>&lt;/Amend&gt;</w:t>
      </w:r>
    </w:p>
    <w:p w14:paraId="7FBB35C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107</w:t>
      </w:r>
      <w:r w:rsidRPr="009B3356">
        <w:rPr>
          <w:rStyle w:val="HideTWBExt"/>
          <w:b w:val="0"/>
        </w:rPr>
        <w:t>&lt;/NumAm&gt;</w:t>
      </w:r>
    </w:p>
    <w:p w14:paraId="4C0A8129"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4A09DD88" w14:textId="77777777" w:rsidR="00946656" w:rsidRPr="009B3356" w:rsidRDefault="00946656" w:rsidP="00946656">
      <w:pPr>
        <w:pStyle w:val="NormalBold"/>
      </w:pPr>
      <w:r w:rsidRPr="009B3356">
        <w:rPr>
          <w:rStyle w:val="HideTWBExt"/>
          <w:b w:val="0"/>
        </w:rPr>
        <w:t>&lt;/RepeatBlock-By&gt;</w:t>
      </w:r>
    </w:p>
    <w:p w14:paraId="778489D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2A9CCDC" w14:textId="77777777" w:rsidR="00946656" w:rsidRPr="009B3356" w:rsidRDefault="00946656" w:rsidP="00946656">
      <w:pPr>
        <w:pStyle w:val="NormalBold"/>
      </w:pPr>
      <w:r w:rsidRPr="009B3356">
        <w:rPr>
          <w:rStyle w:val="HideTWBExt"/>
          <w:b w:val="0"/>
        </w:rPr>
        <w:t>&lt;Article&gt;</w:t>
      </w:r>
      <w:r w:rsidRPr="009B3356">
        <w:t>Paragraphe 11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E6067E9" w14:textId="77777777" w:rsidTr="007336E4">
        <w:trPr>
          <w:trHeight w:hRule="exact" w:val="240"/>
          <w:jc w:val="center"/>
        </w:trPr>
        <w:tc>
          <w:tcPr>
            <w:tcW w:w="9752" w:type="dxa"/>
            <w:gridSpan w:val="2"/>
            <w:tcBorders>
              <w:top w:val="nil"/>
              <w:left w:val="nil"/>
              <w:bottom w:val="nil"/>
              <w:right w:val="nil"/>
            </w:tcBorders>
          </w:tcPr>
          <w:p w14:paraId="3724EB37" w14:textId="77777777" w:rsidR="00946656" w:rsidRPr="009B3356" w:rsidRDefault="00946656" w:rsidP="007336E4"/>
        </w:tc>
      </w:tr>
      <w:tr w:rsidR="00946656" w:rsidRPr="009B3356" w14:paraId="01A74581" w14:textId="77777777" w:rsidTr="007336E4">
        <w:trPr>
          <w:trHeight w:val="240"/>
          <w:jc w:val="center"/>
        </w:trPr>
        <w:tc>
          <w:tcPr>
            <w:tcW w:w="4876" w:type="dxa"/>
            <w:tcBorders>
              <w:top w:val="nil"/>
              <w:left w:val="nil"/>
              <w:bottom w:val="nil"/>
              <w:right w:val="nil"/>
            </w:tcBorders>
          </w:tcPr>
          <w:p w14:paraId="737F21B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F3C9183" w14:textId="77777777" w:rsidR="00946656" w:rsidRPr="009B3356" w:rsidRDefault="00946656" w:rsidP="007336E4">
            <w:pPr>
              <w:pStyle w:val="AmColumnHeading"/>
            </w:pPr>
            <w:r w:rsidRPr="009B3356">
              <w:t>Amendement</w:t>
            </w:r>
          </w:p>
        </w:tc>
      </w:tr>
      <w:tr w:rsidR="00946656" w:rsidRPr="009B3356" w14:paraId="5EA0F9D0" w14:textId="77777777" w:rsidTr="007336E4">
        <w:trPr>
          <w:jc w:val="center"/>
        </w:trPr>
        <w:tc>
          <w:tcPr>
            <w:tcW w:w="4876" w:type="dxa"/>
            <w:tcBorders>
              <w:top w:val="nil"/>
              <w:left w:val="nil"/>
              <w:bottom w:val="nil"/>
              <w:right w:val="nil"/>
            </w:tcBorders>
          </w:tcPr>
          <w:p w14:paraId="09222388" w14:textId="5DB9768D" w:rsidR="00946656" w:rsidRPr="009B3356" w:rsidRDefault="00946656" w:rsidP="007336E4">
            <w:pPr>
              <w:pStyle w:val="Normal6a"/>
            </w:pPr>
            <w:r w:rsidRPr="009B3356">
              <w:t>11.</w:t>
            </w:r>
            <w:r w:rsidRPr="009B3356">
              <w:tab/>
              <w:t>exhorte les États membres à respecter strictement les délais de transposition</w:t>
            </w:r>
            <w:r w:rsidRPr="009B3356">
              <w:rPr>
                <w:b/>
                <w:i/>
              </w:rPr>
              <w:t>, à suivre les lignes directrices émises par la Commission et à s</w:t>
            </w:r>
            <w:r w:rsidR="005531B8">
              <w:rPr>
                <w:b/>
                <w:i/>
              </w:rPr>
              <w:t>’</w:t>
            </w:r>
            <w:r w:rsidRPr="009B3356">
              <w:rPr>
                <w:b/>
                <w:i/>
              </w:rPr>
              <w:t>engager activement et pleinement dans les dialogues sur la mise en œuvre,</w:t>
            </w:r>
            <w:r w:rsidRPr="009B3356">
              <w:t xml:space="preserve"> ainsi qu</w:t>
            </w:r>
            <w:r w:rsidR="005531B8">
              <w:t>’</w:t>
            </w:r>
            <w:r w:rsidRPr="009B3356">
              <w:t>à informer la Commission en temps utile des obstacles et problèmes potentiels liés à la transposition et à la mise en œuvre; regrette que certains États membres signalent trop tardivement les problèmes de transposition et/ou de mise en œuvre, voire ne les signalent pas du tout</w:t>
            </w:r>
            <w:r w:rsidRPr="009B3356">
              <w:rPr>
                <w:b/>
                <w:i/>
              </w:rPr>
              <w:t>, ce qui entraîne des retards qui ont des répercussions négatives sur les citoyens et les entreprises de l</w:t>
            </w:r>
            <w:r w:rsidR="005531B8">
              <w:rPr>
                <w:b/>
                <w:i/>
              </w:rPr>
              <w:t>’</w:t>
            </w:r>
            <w:r w:rsidRPr="009B3356">
              <w:rPr>
                <w:b/>
                <w:i/>
              </w:rPr>
              <w:t>Union</w:t>
            </w:r>
            <w:r w:rsidRPr="009B3356">
              <w:t xml:space="preserve">; rappelle que les États membres participent à la procédure législative par </w:t>
            </w:r>
            <w:r w:rsidRPr="009B3356">
              <w:lastRenderedPageBreak/>
              <w:t>l</w:t>
            </w:r>
            <w:r w:rsidR="005531B8">
              <w:t>’</w:t>
            </w:r>
            <w:r w:rsidRPr="009B3356">
              <w:t xml:space="preserve">intermédiaire du Conseil en tant que colégislateurs; </w:t>
            </w:r>
            <w:r w:rsidRPr="009B3356">
              <w:rPr>
                <w:b/>
                <w:i/>
              </w:rPr>
              <w:t>souligne que l</w:t>
            </w:r>
            <w:r w:rsidR="005531B8">
              <w:rPr>
                <w:b/>
                <w:i/>
              </w:rPr>
              <w:t>’</w:t>
            </w:r>
            <w:r w:rsidRPr="009B3356">
              <w:rPr>
                <w:b/>
                <w:i/>
              </w:rPr>
              <w:t>application insuffisante du droit de l</w:t>
            </w:r>
            <w:r w:rsidR="005531B8">
              <w:rPr>
                <w:b/>
                <w:i/>
              </w:rPr>
              <w:t>’</w:t>
            </w:r>
            <w:r w:rsidRPr="009B3356">
              <w:rPr>
                <w:b/>
                <w:i/>
              </w:rPr>
              <w:t>Union nuit à la perception qu</w:t>
            </w:r>
            <w:r w:rsidR="005531B8">
              <w:rPr>
                <w:b/>
                <w:i/>
              </w:rPr>
              <w:t>’</w:t>
            </w:r>
            <w:r w:rsidRPr="009B3356">
              <w:rPr>
                <w:b/>
                <w:i/>
              </w:rPr>
              <w:t>ont les citoyens de l</w:t>
            </w:r>
            <w:r w:rsidR="005531B8">
              <w:rPr>
                <w:b/>
                <w:i/>
              </w:rPr>
              <w:t>’</w:t>
            </w:r>
            <w:r w:rsidRPr="009B3356">
              <w:rPr>
                <w:b/>
                <w:i/>
              </w:rPr>
              <w:t>Union européenne et à la capacité de cette dernière à obtenir des résultats;</w:t>
            </w:r>
          </w:p>
        </w:tc>
        <w:tc>
          <w:tcPr>
            <w:tcW w:w="4876" w:type="dxa"/>
            <w:tcBorders>
              <w:top w:val="nil"/>
              <w:left w:val="nil"/>
              <w:bottom w:val="nil"/>
              <w:right w:val="nil"/>
            </w:tcBorders>
          </w:tcPr>
          <w:p w14:paraId="7DB9DEB0" w14:textId="2E938C58" w:rsidR="00946656" w:rsidRPr="009B3356" w:rsidRDefault="00946656" w:rsidP="007336E4">
            <w:pPr>
              <w:pStyle w:val="Normal6a"/>
            </w:pPr>
            <w:r w:rsidRPr="009B3356">
              <w:lastRenderedPageBreak/>
              <w:t>11.</w:t>
            </w:r>
            <w:r w:rsidRPr="009B3356">
              <w:tab/>
              <w:t>exhorte les États membres à respecter strictement les délais de transposition ainsi qu</w:t>
            </w:r>
            <w:r w:rsidR="005531B8">
              <w:t>’</w:t>
            </w:r>
            <w:r w:rsidRPr="009B3356">
              <w:t xml:space="preserve">à informer la Commission en temps utile des obstacles et problèmes potentiels liés à la transposition et à la mise en </w:t>
            </w:r>
            <w:proofErr w:type="gramStart"/>
            <w:r w:rsidRPr="009B3356">
              <w:t>œuvre;</w:t>
            </w:r>
            <w:proofErr w:type="gramEnd"/>
            <w:r w:rsidRPr="009B3356">
              <w:t xml:space="preserve"> regrette que certains États membres signalent trop tardivement les problèmes de transposition et/ou de mise en œuvre, voire ne les signalent pas du tout; rappelle que les États membres participent à la procédure législative par l</w:t>
            </w:r>
            <w:r w:rsidR="005531B8">
              <w:t>’</w:t>
            </w:r>
            <w:r w:rsidRPr="009B3356">
              <w:t>intermédiaire du Conseil en tant que colégislateurs;</w:t>
            </w:r>
          </w:p>
        </w:tc>
      </w:tr>
    </w:tbl>
    <w:p w14:paraId="609C8A23"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706C37EE" w14:textId="77777777" w:rsidR="00946656" w:rsidRPr="009B3356" w:rsidRDefault="00946656" w:rsidP="00946656">
      <w:r w:rsidRPr="009B3356">
        <w:rPr>
          <w:rStyle w:val="HideTWBExt"/>
        </w:rPr>
        <w:t>&lt;/Amend&gt;</w:t>
      </w:r>
    </w:p>
    <w:p w14:paraId="0FE453E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108</w:t>
      </w:r>
      <w:r w:rsidRPr="009B3356">
        <w:rPr>
          <w:rStyle w:val="HideTWBExt"/>
          <w:b w:val="0"/>
        </w:rPr>
        <w:t>&lt;/NumAm&gt;</w:t>
      </w:r>
    </w:p>
    <w:p w14:paraId="4573DA66"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088E6335" w14:textId="77777777" w:rsidR="00946656" w:rsidRPr="009B3356" w:rsidRDefault="00946656" w:rsidP="00946656">
      <w:pPr>
        <w:pStyle w:val="NormalBold"/>
      </w:pPr>
      <w:r w:rsidRPr="009B3356">
        <w:rPr>
          <w:rStyle w:val="HideTWBExt"/>
          <w:b w:val="0"/>
        </w:rPr>
        <w:t>&lt;/RepeatBlock-By&gt;</w:t>
      </w:r>
    </w:p>
    <w:p w14:paraId="5980AE2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8A646CB" w14:textId="77777777" w:rsidR="00946656" w:rsidRPr="009B3356" w:rsidRDefault="00946656" w:rsidP="00946656">
      <w:pPr>
        <w:pStyle w:val="NormalBold"/>
      </w:pPr>
      <w:r w:rsidRPr="009B3356">
        <w:rPr>
          <w:rStyle w:val="HideTWBExt"/>
          <w:b w:val="0"/>
        </w:rPr>
        <w:t>&lt;Article&gt;</w:t>
      </w:r>
      <w:r w:rsidRPr="009B3356">
        <w:t>Paragraphe 11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9D07022" w14:textId="77777777" w:rsidTr="007336E4">
        <w:trPr>
          <w:trHeight w:hRule="exact" w:val="240"/>
          <w:jc w:val="center"/>
        </w:trPr>
        <w:tc>
          <w:tcPr>
            <w:tcW w:w="9752" w:type="dxa"/>
            <w:gridSpan w:val="2"/>
            <w:tcBorders>
              <w:top w:val="nil"/>
              <w:left w:val="nil"/>
              <w:bottom w:val="nil"/>
              <w:right w:val="nil"/>
            </w:tcBorders>
          </w:tcPr>
          <w:p w14:paraId="5DF6A2CD" w14:textId="77777777" w:rsidR="00946656" w:rsidRPr="009B3356" w:rsidRDefault="00946656" w:rsidP="007336E4"/>
        </w:tc>
      </w:tr>
      <w:tr w:rsidR="00946656" w:rsidRPr="009B3356" w14:paraId="1A01D382" w14:textId="77777777" w:rsidTr="007336E4">
        <w:trPr>
          <w:trHeight w:val="240"/>
          <w:jc w:val="center"/>
        </w:trPr>
        <w:tc>
          <w:tcPr>
            <w:tcW w:w="4876" w:type="dxa"/>
            <w:tcBorders>
              <w:top w:val="nil"/>
              <w:left w:val="nil"/>
              <w:bottom w:val="nil"/>
              <w:right w:val="nil"/>
            </w:tcBorders>
          </w:tcPr>
          <w:p w14:paraId="2C6AA42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227C01D" w14:textId="77777777" w:rsidR="00946656" w:rsidRPr="009B3356" w:rsidRDefault="00946656" w:rsidP="007336E4">
            <w:pPr>
              <w:pStyle w:val="AmColumnHeading"/>
            </w:pPr>
            <w:r w:rsidRPr="009B3356">
              <w:t>Amendement</w:t>
            </w:r>
          </w:p>
        </w:tc>
      </w:tr>
      <w:tr w:rsidR="00946656" w:rsidRPr="009B3356" w14:paraId="53E0E3EF" w14:textId="77777777" w:rsidTr="007336E4">
        <w:trPr>
          <w:jc w:val="center"/>
        </w:trPr>
        <w:tc>
          <w:tcPr>
            <w:tcW w:w="4876" w:type="dxa"/>
            <w:tcBorders>
              <w:top w:val="nil"/>
              <w:left w:val="nil"/>
              <w:bottom w:val="nil"/>
              <w:right w:val="nil"/>
            </w:tcBorders>
          </w:tcPr>
          <w:p w14:paraId="531BD3D4" w14:textId="38CFBCBB" w:rsidR="00946656" w:rsidRPr="009B3356" w:rsidRDefault="00946656" w:rsidP="007336E4">
            <w:pPr>
              <w:pStyle w:val="Normal6a"/>
            </w:pPr>
            <w:r w:rsidRPr="009B3356">
              <w:t>11.</w:t>
            </w:r>
            <w:r w:rsidRPr="009B3356">
              <w:tab/>
              <w:t>exhorte les États membres à respecter strictement les délais de transposition, à suivre les lignes directrices émises par la Commission et à s</w:t>
            </w:r>
            <w:r w:rsidR="005531B8">
              <w:t>’</w:t>
            </w:r>
            <w:r w:rsidRPr="009B3356">
              <w:t>engager activement et pleinement dans les dialogues sur la mise en œuvre, ainsi qu</w:t>
            </w:r>
            <w:r w:rsidR="005531B8">
              <w:t>’</w:t>
            </w:r>
            <w:r w:rsidRPr="009B3356">
              <w:t>à informer la Commission en temps utile des obstacles et problèmes potentiels liés à la transposition et à la mise en œuvre; regrette que certains États membres signalent trop tardivement les problèmes de transposition et/ou de mise en œuvre, voire ne les signalent pas du tout, ce qui entraîne des retards qui ont des répercussions négatives sur les citoyens et les entreprises de l</w:t>
            </w:r>
            <w:r w:rsidR="005531B8">
              <w:t>’</w:t>
            </w:r>
            <w:r w:rsidRPr="009B3356">
              <w:t>Union; rappelle que les États membres participent à la procédure législative par l</w:t>
            </w:r>
            <w:r w:rsidR="005531B8">
              <w:t>’</w:t>
            </w:r>
            <w:r w:rsidRPr="009B3356">
              <w:t>intermédiaire du Conseil en tant que colégislateurs; souligne que l</w:t>
            </w:r>
            <w:r w:rsidR="005531B8">
              <w:t>’</w:t>
            </w:r>
            <w:r w:rsidRPr="009B3356">
              <w:t>application insuffisante du droit de l</w:t>
            </w:r>
            <w:r w:rsidR="005531B8">
              <w:t>’</w:t>
            </w:r>
            <w:r w:rsidRPr="009B3356">
              <w:t>Union nuit à la perception qu</w:t>
            </w:r>
            <w:r w:rsidR="005531B8">
              <w:t>’</w:t>
            </w:r>
            <w:r w:rsidRPr="009B3356">
              <w:t>ont les citoyens de l</w:t>
            </w:r>
            <w:r w:rsidR="005531B8">
              <w:t>’</w:t>
            </w:r>
            <w:r w:rsidRPr="009B3356">
              <w:t>Union européenne et à la capacité de cette dernière à obtenir des résultats;</w:t>
            </w:r>
          </w:p>
        </w:tc>
        <w:tc>
          <w:tcPr>
            <w:tcW w:w="4876" w:type="dxa"/>
            <w:tcBorders>
              <w:top w:val="nil"/>
              <w:left w:val="nil"/>
              <w:bottom w:val="nil"/>
              <w:right w:val="nil"/>
            </w:tcBorders>
          </w:tcPr>
          <w:p w14:paraId="6D9A4F4B" w14:textId="2ED663F2" w:rsidR="00946656" w:rsidRPr="009B3356" w:rsidRDefault="00946656" w:rsidP="007336E4">
            <w:pPr>
              <w:pStyle w:val="Normal6a"/>
            </w:pPr>
            <w:r w:rsidRPr="009B3356">
              <w:t>11.</w:t>
            </w:r>
            <w:r w:rsidRPr="009B3356">
              <w:tab/>
              <w:t>exhorte les États membres à respecter strictement les délais de transposition, à suivre les lignes directrices émises par la Commission et à s</w:t>
            </w:r>
            <w:r w:rsidR="005531B8">
              <w:t>’</w:t>
            </w:r>
            <w:r w:rsidRPr="009B3356">
              <w:t>engager activement et pleinement dans les dialogues sur la mise en œuvre, ainsi qu</w:t>
            </w:r>
            <w:r w:rsidR="005531B8">
              <w:t>’</w:t>
            </w:r>
            <w:r w:rsidRPr="009B3356">
              <w:t>à informer la Commission en temps utile des obstacles et problèmes potentiels liés à la transposition et à la mise en œuvre;</w:t>
            </w:r>
            <w:r w:rsidRPr="009B3356">
              <w:rPr>
                <w:b/>
                <w:i/>
              </w:rPr>
              <w:t xml:space="preserve"> demande un soutien supplémentaire pour renforcer les capacités administratives et techniques des États membres à cet égard;</w:t>
            </w:r>
            <w:r w:rsidRPr="009B3356">
              <w:t xml:space="preserve"> regrette que certains États membres signalent trop tardivement les problèmes de transposition et/ou de mise en œuvre, voire ne les signalent pas du tout, ce qui entraîne des retards qui ont des répercussions négatives sur les citoyens et les entreprises de l</w:t>
            </w:r>
            <w:r w:rsidR="005531B8">
              <w:t>’</w:t>
            </w:r>
            <w:r w:rsidRPr="009B3356">
              <w:t>Union; rappelle que les États membres participent à la procédure législative par l</w:t>
            </w:r>
            <w:r w:rsidR="005531B8">
              <w:t>’</w:t>
            </w:r>
            <w:r w:rsidRPr="009B3356">
              <w:t>intermédiaire du Conseil en tant que colégislateurs; souligne que l</w:t>
            </w:r>
            <w:r w:rsidR="005531B8">
              <w:t>’</w:t>
            </w:r>
            <w:r w:rsidRPr="009B3356">
              <w:t>application insuffisante du droit de l</w:t>
            </w:r>
            <w:r w:rsidR="005531B8">
              <w:t>’</w:t>
            </w:r>
            <w:r w:rsidRPr="009B3356">
              <w:t>Union nuit à la perception qu</w:t>
            </w:r>
            <w:r w:rsidR="005531B8">
              <w:t>’</w:t>
            </w:r>
            <w:r w:rsidRPr="009B3356">
              <w:t>ont les citoyens de l</w:t>
            </w:r>
            <w:r w:rsidR="005531B8">
              <w:t>’</w:t>
            </w:r>
            <w:r w:rsidRPr="009B3356">
              <w:t>Union européenne et à la capacité de cette dernière à obtenir des résultats;</w:t>
            </w:r>
          </w:p>
        </w:tc>
      </w:tr>
    </w:tbl>
    <w:p w14:paraId="7595330B"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7D42A6C" w14:textId="77777777" w:rsidR="00946656" w:rsidRPr="009B3356" w:rsidRDefault="00946656" w:rsidP="00946656">
      <w:r w:rsidRPr="009B3356">
        <w:rPr>
          <w:rStyle w:val="HideTWBExt"/>
        </w:rPr>
        <w:lastRenderedPageBreak/>
        <w:t>&lt;/Amend&gt;</w:t>
      </w:r>
    </w:p>
    <w:p w14:paraId="46FAFEF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109</w:t>
      </w:r>
      <w:r w:rsidRPr="009B3356">
        <w:rPr>
          <w:rStyle w:val="HideTWBExt"/>
          <w:b w:val="0"/>
        </w:rPr>
        <w:t>&lt;/NumAm&gt;</w:t>
      </w:r>
    </w:p>
    <w:p w14:paraId="261431CF"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FC79123" w14:textId="77777777" w:rsidR="00946656" w:rsidRPr="009B3356" w:rsidRDefault="00946656" w:rsidP="00946656">
      <w:pPr>
        <w:pStyle w:val="NormalBold"/>
      </w:pPr>
      <w:r w:rsidRPr="009B3356">
        <w:rPr>
          <w:rStyle w:val="HideTWBExt"/>
          <w:b w:val="0"/>
        </w:rPr>
        <w:t>&lt;/RepeatBlock-By&gt;</w:t>
      </w:r>
    </w:p>
    <w:p w14:paraId="5617DBB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C55840D" w14:textId="77777777" w:rsidR="00946656" w:rsidRPr="009B3356" w:rsidRDefault="00946656" w:rsidP="00946656">
      <w:pPr>
        <w:pStyle w:val="NormalBold"/>
      </w:pPr>
      <w:r w:rsidRPr="009B3356">
        <w:rPr>
          <w:rStyle w:val="HideTWBExt"/>
          <w:b w:val="0"/>
        </w:rPr>
        <w:t>&lt;Article&gt;</w:t>
      </w:r>
      <w:r w:rsidRPr="009B3356">
        <w:t>Paragraphe 11</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1882D6F" w14:textId="77777777" w:rsidTr="007336E4">
        <w:trPr>
          <w:trHeight w:hRule="exact" w:val="240"/>
          <w:jc w:val="center"/>
        </w:trPr>
        <w:tc>
          <w:tcPr>
            <w:tcW w:w="9752" w:type="dxa"/>
            <w:gridSpan w:val="2"/>
            <w:tcBorders>
              <w:top w:val="nil"/>
              <w:left w:val="nil"/>
              <w:bottom w:val="nil"/>
              <w:right w:val="nil"/>
            </w:tcBorders>
          </w:tcPr>
          <w:p w14:paraId="27B7CEE0" w14:textId="77777777" w:rsidR="00946656" w:rsidRPr="009B3356" w:rsidRDefault="00946656" w:rsidP="007336E4"/>
        </w:tc>
      </w:tr>
      <w:tr w:rsidR="00946656" w:rsidRPr="009B3356" w14:paraId="4E6BC438" w14:textId="77777777" w:rsidTr="007336E4">
        <w:trPr>
          <w:trHeight w:val="240"/>
          <w:jc w:val="center"/>
        </w:trPr>
        <w:tc>
          <w:tcPr>
            <w:tcW w:w="4876" w:type="dxa"/>
            <w:tcBorders>
              <w:top w:val="nil"/>
              <w:left w:val="nil"/>
              <w:bottom w:val="nil"/>
              <w:right w:val="nil"/>
            </w:tcBorders>
          </w:tcPr>
          <w:p w14:paraId="7043CEC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46128EB" w14:textId="77777777" w:rsidR="00946656" w:rsidRPr="009B3356" w:rsidRDefault="00946656" w:rsidP="007336E4">
            <w:pPr>
              <w:pStyle w:val="AmColumnHeading"/>
            </w:pPr>
            <w:r w:rsidRPr="009B3356">
              <w:t>Amendement</w:t>
            </w:r>
          </w:p>
        </w:tc>
      </w:tr>
      <w:tr w:rsidR="00946656" w:rsidRPr="009B3356" w14:paraId="10DDA7F0" w14:textId="77777777" w:rsidTr="007336E4">
        <w:trPr>
          <w:jc w:val="center"/>
        </w:trPr>
        <w:tc>
          <w:tcPr>
            <w:tcW w:w="4876" w:type="dxa"/>
            <w:tcBorders>
              <w:top w:val="nil"/>
              <w:left w:val="nil"/>
              <w:bottom w:val="nil"/>
              <w:right w:val="nil"/>
            </w:tcBorders>
          </w:tcPr>
          <w:p w14:paraId="17537422" w14:textId="16AD553B" w:rsidR="00946656" w:rsidRPr="009B3356" w:rsidRDefault="00946656" w:rsidP="007336E4">
            <w:pPr>
              <w:pStyle w:val="Normal6a"/>
            </w:pPr>
            <w:r w:rsidRPr="009B3356">
              <w:t>11.</w:t>
            </w:r>
            <w:r w:rsidRPr="009B3356">
              <w:tab/>
              <w:t>exhorte les États membres à respecter strictement les délais de transposition, à suivre les lignes directrices émises par la Commission et à s</w:t>
            </w:r>
            <w:r w:rsidR="005531B8">
              <w:t>’</w:t>
            </w:r>
            <w:r w:rsidRPr="009B3356">
              <w:t>engager activement et pleinement dans les dialogues sur la mise en œuvre, ainsi qu</w:t>
            </w:r>
            <w:r w:rsidR="005531B8">
              <w:t>’</w:t>
            </w:r>
            <w:r w:rsidRPr="009B3356">
              <w:t>à informer la Commission en temps utile des obstacles et problèmes potentiels liés à la transposition et à la mise en œuvre; regrette que certains États membres signalent trop tardivement les problèmes de transposition et/ou de mise en œuvre, voire ne les signalent pas du tout, ce qui entraîne des retards qui ont des répercussions négatives sur les citoyens et les entreprises de l</w:t>
            </w:r>
            <w:r w:rsidR="005531B8">
              <w:t>’</w:t>
            </w:r>
            <w:r w:rsidRPr="009B3356">
              <w:t>Union; rappelle que les États membres participent à la procédure législative par l</w:t>
            </w:r>
            <w:r w:rsidR="005531B8">
              <w:t>’</w:t>
            </w:r>
            <w:r w:rsidRPr="009B3356">
              <w:t>intermédiaire du Conseil en tant que colégislateurs; souligne que l</w:t>
            </w:r>
            <w:r w:rsidR="005531B8">
              <w:t>’</w:t>
            </w:r>
            <w:r w:rsidRPr="009B3356">
              <w:t>application insuffisante du droit de l</w:t>
            </w:r>
            <w:r w:rsidR="005531B8">
              <w:t>’</w:t>
            </w:r>
            <w:r w:rsidRPr="009B3356">
              <w:t>Union nuit à la perception qu</w:t>
            </w:r>
            <w:r w:rsidR="005531B8">
              <w:t>’</w:t>
            </w:r>
            <w:r w:rsidRPr="009B3356">
              <w:t>ont les citoyens de l</w:t>
            </w:r>
            <w:r w:rsidR="005531B8">
              <w:t>’</w:t>
            </w:r>
            <w:r w:rsidRPr="009B3356">
              <w:t>Union européenne et à la capacité de cette dernière à obtenir des résultats;</w:t>
            </w:r>
          </w:p>
        </w:tc>
        <w:tc>
          <w:tcPr>
            <w:tcW w:w="4876" w:type="dxa"/>
            <w:tcBorders>
              <w:top w:val="nil"/>
              <w:left w:val="nil"/>
              <w:bottom w:val="nil"/>
              <w:right w:val="nil"/>
            </w:tcBorders>
          </w:tcPr>
          <w:p w14:paraId="779B0361" w14:textId="60F6547C" w:rsidR="00946656" w:rsidRPr="009B3356" w:rsidRDefault="00946656" w:rsidP="007336E4">
            <w:pPr>
              <w:pStyle w:val="Normal6a"/>
            </w:pPr>
            <w:r w:rsidRPr="009B3356">
              <w:t>11.</w:t>
            </w:r>
            <w:r w:rsidRPr="009B3356">
              <w:tab/>
              <w:t>exhorte les États membres à respecter strictement les délais de transposition, à suivre les lignes directrices émises par la Commission et à s</w:t>
            </w:r>
            <w:r w:rsidR="005531B8">
              <w:t>’</w:t>
            </w:r>
            <w:r w:rsidRPr="009B3356">
              <w:t>engager activement et pleinement dans les dialogues sur la mise en œuvre, ainsi qu</w:t>
            </w:r>
            <w:r w:rsidR="005531B8">
              <w:t>’</w:t>
            </w:r>
            <w:r w:rsidRPr="009B3356">
              <w:t>à informer la Commission en temps utile des obstacles et problèmes potentiels liés à la transposition et à la mise en œuvre</w:t>
            </w:r>
            <w:r w:rsidRPr="009B3356">
              <w:rPr>
                <w:b/>
                <w:i/>
              </w:rPr>
              <w:t xml:space="preserve"> afin d</w:t>
            </w:r>
            <w:r w:rsidR="005531B8">
              <w:rPr>
                <w:b/>
                <w:i/>
              </w:rPr>
              <w:t>’</w:t>
            </w:r>
            <w:r w:rsidRPr="009B3356">
              <w:rPr>
                <w:b/>
                <w:i/>
              </w:rPr>
              <w:t>éviter les retards, erreurs et pénalités éventuelles</w:t>
            </w:r>
            <w:r w:rsidRPr="009B3356">
              <w:t>; regrette que certains États membres signalent trop tardivement les problèmes de transposition et/ou de mise en œuvre, voire ne les signalent pas du tout, ce qui entraîne des retards qui ont des répercussions négatives sur les citoyens et les entreprises de l</w:t>
            </w:r>
            <w:r w:rsidR="005531B8">
              <w:t>’</w:t>
            </w:r>
            <w:r w:rsidRPr="009B3356">
              <w:t>Union; rappelle que les États membres participent à la procédure législative par l</w:t>
            </w:r>
            <w:r w:rsidR="005531B8">
              <w:t>’</w:t>
            </w:r>
            <w:r w:rsidRPr="009B3356">
              <w:t>intermédiaire du Conseil en tant que colégislateurs; souligne que l</w:t>
            </w:r>
            <w:r w:rsidR="005531B8">
              <w:t>’</w:t>
            </w:r>
            <w:r w:rsidRPr="009B3356">
              <w:t>application insuffisante du droit de l</w:t>
            </w:r>
            <w:r w:rsidR="005531B8">
              <w:t>’</w:t>
            </w:r>
            <w:r w:rsidRPr="009B3356">
              <w:t>Union nuit à la perception qu</w:t>
            </w:r>
            <w:r w:rsidR="005531B8">
              <w:t>’</w:t>
            </w:r>
            <w:r w:rsidRPr="009B3356">
              <w:t>ont les citoyens de l</w:t>
            </w:r>
            <w:r w:rsidR="005531B8">
              <w:t>’</w:t>
            </w:r>
            <w:r w:rsidRPr="009B3356">
              <w:t>Union européenne et à la capacité de cette dernière à obtenir des résultats;</w:t>
            </w:r>
          </w:p>
        </w:tc>
      </w:tr>
    </w:tbl>
    <w:p w14:paraId="228053DE"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01E2F89" w14:textId="77777777" w:rsidR="00946656" w:rsidRPr="009B3356" w:rsidRDefault="00946656" w:rsidP="00946656">
      <w:r w:rsidRPr="009B3356">
        <w:rPr>
          <w:rStyle w:val="HideTWBExt"/>
        </w:rPr>
        <w:t>&lt;/Amend&gt;</w:t>
      </w:r>
    </w:p>
    <w:p w14:paraId="45EBFE1E"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110</w:t>
      </w:r>
      <w:r w:rsidRPr="009B3356">
        <w:rPr>
          <w:rStyle w:val="HideTWBExt"/>
          <w:b w:val="0"/>
        </w:rPr>
        <w:t>&lt;/NumAm&gt;</w:t>
      </w:r>
    </w:p>
    <w:p w14:paraId="0980A52F"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274DBF36" w14:textId="77777777" w:rsidR="00946656" w:rsidRPr="009B3356" w:rsidRDefault="00946656" w:rsidP="00946656">
      <w:pPr>
        <w:pStyle w:val="NormalBold"/>
      </w:pPr>
      <w:r w:rsidRPr="009B3356">
        <w:rPr>
          <w:rStyle w:val="HideTWBExt"/>
          <w:b w:val="0"/>
        </w:rPr>
        <w:t>&lt;/RepeatBlock-By&gt;</w:t>
      </w:r>
    </w:p>
    <w:p w14:paraId="6CAD4AD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F1DEEBB" w14:textId="77777777" w:rsidR="00946656" w:rsidRPr="009B3356" w:rsidRDefault="00946656" w:rsidP="00946656">
      <w:pPr>
        <w:pStyle w:val="NormalBold"/>
      </w:pPr>
      <w:r w:rsidRPr="009B3356">
        <w:rPr>
          <w:rStyle w:val="HideTWBExt"/>
          <w:b w:val="0"/>
        </w:rPr>
        <w:t>&lt;Article&gt;</w:t>
      </w:r>
      <w:r w:rsidRPr="009B3356">
        <w:t>Paragraphe 11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1D7EFAC" w14:textId="77777777" w:rsidTr="007336E4">
        <w:trPr>
          <w:trHeight w:hRule="exact" w:val="240"/>
          <w:jc w:val="center"/>
        </w:trPr>
        <w:tc>
          <w:tcPr>
            <w:tcW w:w="9752" w:type="dxa"/>
            <w:gridSpan w:val="2"/>
            <w:tcBorders>
              <w:top w:val="nil"/>
              <w:left w:val="nil"/>
              <w:bottom w:val="nil"/>
              <w:right w:val="nil"/>
            </w:tcBorders>
          </w:tcPr>
          <w:p w14:paraId="4A5C4BE2" w14:textId="77777777" w:rsidR="00946656" w:rsidRPr="009B3356" w:rsidRDefault="00946656" w:rsidP="007336E4"/>
        </w:tc>
      </w:tr>
      <w:tr w:rsidR="00946656" w:rsidRPr="009B3356" w14:paraId="3D09F2A4" w14:textId="77777777" w:rsidTr="007336E4">
        <w:trPr>
          <w:trHeight w:val="240"/>
          <w:jc w:val="center"/>
        </w:trPr>
        <w:tc>
          <w:tcPr>
            <w:tcW w:w="4876" w:type="dxa"/>
            <w:tcBorders>
              <w:top w:val="nil"/>
              <w:left w:val="nil"/>
              <w:bottom w:val="nil"/>
              <w:right w:val="nil"/>
            </w:tcBorders>
          </w:tcPr>
          <w:p w14:paraId="641279C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3D63DB4" w14:textId="77777777" w:rsidR="00946656" w:rsidRPr="009B3356" w:rsidRDefault="00946656" w:rsidP="007336E4">
            <w:pPr>
              <w:pStyle w:val="AmColumnHeading"/>
            </w:pPr>
            <w:r w:rsidRPr="009B3356">
              <w:t>Amendement</w:t>
            </w:r>
          </w:p>
        </w:tc>
      </w:tr>
      <w:tr w:rsidR="00946656" w:rsidRPr="009B3356" w14:paraId="56E626CC" w14:textId="77777777" w:rsidTr="007336E4">
        <w:trPr>
          <w:jc w:val="center"/>
        </w:trPr>
        <w:tc>
          <w:tcPr>
            <w:tcW w:w="4876" w:type="dxa"/>
            <w:tcBorders>
              <w:top w:val="nil"/>
              <w:left w:val="nil"/>
              <w:bottom w:val="nil"/>
              <w:right w:val="nil"/>
            </w:tcBorders>
          </w:tcPr>
          <w:p w14:paraId="41AE45A9" w14:textId="77777777" w:rsidR="00946656" w:rsidRPr="009B3356" w:rsidRDefault="00946656" w:rsidP="007336E4">
            <w:pPr>
              <w:pStyle w:val="Normal6a"/>
            </w:pPr>
          </w:p>
        </w:tc>
        <w:tc>
          <w:tcPr>
            <w:tcW w:w="4876" w:type="dxa"/>
            <w:tcBorders>
              <w:top w:val="nil"/>
              <w:left w:val="nil"/>
              <w:bottom w:val="nil"/>
              <w:right w:val="nil"/>
            </w:tcBorders>
          </w:tcPr>
          <w:p w14:paraId="55B33431" w14:textId="6C73049B" w:rsidR="00946656" w:rsidRPr="009B3356" w:rsidRDefault="00946656" w:rsidP="007336E4">
            <w:pPr>
              <w:pStyle w:val="Normal6a"/>
            </w:pPr>
            <w:r w:rsidRPr="009B3356">
              <w:rPr>
                <w:b/>
                <w:i/>
              </w:rPr>
              <w:t>11 bis.</w:t>
            </w:r>
            <w:r w:rsidRPr="009B3356">
              <w:tab/>
            </w:r>
            <w:r w:rsidRPr="009B3356">
              <w:rPr>
                <w:b/>
                <w:i/>
              </w:rPr>
              <w:t xml:space="preserve">salue les efforts de la Commission </w:t>
            </w:r>
            <w:r w:rsidRPr="009B3356">
              <w:rPr>
                <w:b/>
                <w:i/>
              </w:rPr>
              <w:lastRenderedPageBreak/>
              <w:t>pour faire appliquer la décision-cadre de l</w:t>
            </w:r>
            <w:r w:rsidR="005531B8">
              <w:rPr>
                <w:b/>
                <w:i/>
              </w:rPr>
              <w:t>’</w:t>
            </w:r>
            <w:r w:rsidRPr="009B3356">
              <w:rPr>
                <w:b/>
                <w:i/>
              </w:rPr>
              <w:t>Union sur la lutte contre certaines formes et manifestations de racisme et de xénophobie au moyen du droit pénal (2008/913/JAI), ainsi que le règlement sur les services numériques, afin de garantir une protection juridique et institutionnelle solide contre les discours de haine, la discrimination et la violence, tant dans les environnements physiques que numériques, en accordant une attention particulière aux femmes, aux personnes LGBTIQ+, ainsi qu</w:t>
            </w:r>
            <w:r w:rsidR="005531B8">
              <w:rPr>
                <w:b/>
                <w:i/>
              </w:rPr>
              <w:t>’</w:t>
            </w:r>
            <w:r w:rsidRPr="009B3356">
              <w:rPr>
                <w:b/>
                <w:i/>
              </w:rPr>
              <w:t>aux minorités ethniques, linguistiques et religieuses et aux autres groupes vulnérables; exhorte les États membres à transposer et à mettre en œuvre pleinement et correctement la décision-cadre et le règlement sur les services numériques, et invite la Commission à poursuivre les procédures d</w:t>
            </w:r>
            <w:r w:rsidR="005531B8">
              <w:rPr>
                <w:b/>
                <w:i/>
              </w:rPr>
              <w:t>’</w:t>
            </w:r>
            <w:r w:rsidRPr="009B3356">
              <w:rPr>
                <w:b/>
                <w:i/>
              </w:rPr>
              <w:t>infraction en cas de non-conformité;</w:t>
            </w:r>
          </w:p>
        </w:tc>
      </w:tr>
    </w:tbl>
    <w:p w14:paraId="566B48A2"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CCE5799" w14:textId="77777777" w:rsidR="00946656" w:rsidRPr="009B3356" w:rsidRDefault="00946656" w:rsidP="00946656">
      <w:r w:rsidRPr="009B3356">
        <w:rPr>
          <w:rStyle w:val="HideTWBExt"/>
        </w:rPr>
        <w:t>&lt;/Amend&gt;</w:t>
      </w:r>
    </w:p>
    <w:p w14:paraId="1726BCF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111</w:t>
      </w:r>
      <w:r w:rsidRPr="009B3356">
        <w:rPr>
          <w:rStyle w:val="HideTWBExt"/>
          <w:b w:val="0"/>
        </w:rPr>
        <w:t>&lt;/NumAm&gt;</w:t>
      </w:r>
    </w:p>
    <w:p w14:paraId="442BBC53"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5CE49444" w14:textId="77777777" w:rsidR="00946656" w:rsidRPr="009B3356" w:rsidRDefault="00946656" w:rsidP="00946656">
      <w:pPr>
        <w:pStyle w:val="NormalBold"/>
      </w:pPr>
      <w:r w:rsidRPr="009B3356">
        <w:rPr>
          <w:rStyle w:val="HideTWBExt"/>
          <w:b w:val="0"/>
        </w:rPr>
        <w:t>&lt;/RepeatBlock-By&gt;</w:t>
      </w:r>
    </w:p>
    <w:p w14:paraId="4818E5E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E3953D1" w14:textId="77777777" w:rsidR="00946656" w:rsidRPr="009B3356" w:rsidRDefault="00946656" w:rsidP="00946656">
      <w:pPr>
        <w:pStyle w:val="NormalBold"/>
      </w:pPr>
      <w:r w:rsidRPr="009B3356">
        <w:rPr>
          <w:rStyle w:val="HideTWBExt"/>
          <w:b w:val="0"/>
        </w:rPr>
        <w:t>&lt;Article&gt;</w:t>
      </w:r>
      <w:r w:rsidRPr="009B3356">
        <w:t>Paragraphe 11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5989BA7" w14:textId="77777777" w:rsidTr="007336E4">
        <w:trPr>
          <w:trHeight w:hRule="exact" w:val="240"/>
          <w:jc w:val="center"/>
        </w:trPr>
        <w:tc>
          <w:tcPr>
            <w:tcW w:w="9752" w:type="dxa"/>
            <w:gridSpan w:val="2"/>
            <w:tcBorders>
              <w:top w:val="nil"/>
              <w:left w:val="nil"/>
              <w:bottom w:val="nil"/>
              <w:right w:val="nil"/>
            </w:tcBorders>
          </w:tcPr>
          <w:p w14:paraId="785164E5" w14:textId="77777777" w:rsidR="00946656" w:rsidRPr="009B3356" w:rsidRDefault="00946656" w:rsidP="007336E4"/>
        </w:tc>
      </w:tr>
      <w:tr w:rsidR="00946656" w:rsidRPr="009B3356" w14:paraId="63240E1A" w14:textId="77777777" w:rsidTr="007336E4">
        <w:trPr>
          <w:trHeight w:val="240"/>
          <w:jc w:val="center"/>
        </w:trPr>
        <w:tc>
          <w:tcPr>
            <w:tcW w:w="4876" w:type="dxa"/>
            <w:tcBorders>
              <w:top w:val="nil"/>
              <w:left w:val="nil"/>
              <w:bottom w:val="nil"/>
              <w:right w:val="nil"/>
            </w:tcBorders>
          </w:tcPr>
          <w:p w14:paraId="2A98364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C661443" w14:textId="77777777" w:rsidR="00946656" w:rsidRPr="009B3356" w:rsidRDefault="00946656" w:rsidP="007336E4">
            <w:pPr>
              <w:pStyle w:val="AmColumnHeading"/>
            </w:pPr>
            <w:r w:rsidRPr="009B3356">
              <w:t>Amendement</w:t>
            </w:r>
          </w:p>
        </w:tc>
      </w:tr>
      <w:tr w:rsidR="00946656" w:rsidRPr="009B3356" w14:paraId="4F72EE03" w14:textId="77777777" w:rsidTr="007336E4">
        <w:trPr>
          <w:jc w:val="center"/>
        </w:trPr>
        <w:tc>
          <w:tcPr>
            <w:tcW w:w="4876" w:type="dxa"/>
            <w:tcBorders>
              <w:top w:val="nil"/>
              <w:left w:val="nil"/>
              <w:bottom w:val="nil"/>
              <w:right w:val="nil"/>
            </w:tcBorders>
          </w:tcPr>
          <w:p w14:paraId="793DEB63" w14:textId="77777777" w:rsidR="00946656" w:rsidRPr="009B3356" w:rsidRDefault="00946656" w:rsidP="007336E4">
            <w:pPr>
              <w:pStyle w:val="Normal6a"/>
            </w:pPr>
          </w:p>
        </w:tc>
        <w:tc>
          <w:tcPr>
            <w:tcW w:w="4876" w:type="dxa"/>
            <w:tcBorders>
              <w:top w:val="nil"/>
              <w:left w:val="nil"/>
              <w:bottom w:val="nil"/>
              <w:right w:val="nil"/>
            </w:tcBorders>
          </w:tcPr>
          <w:p w14:paraId="577C1D0A" w14:textId="5F1C2F14" w:rsidR="00946656" w:rsidRPr="009B3356" w:rsidRDefault="00946656" w:rsidP="007336E4">
            <w:pPr>
              <w:pStyle w:val="Normal6a"/>
            </w:pPr>
            <w:r w:rsidRPr="009B3356">
              <w:rPr>
                <w:b/>
                <w:i/>
              </w:rPr>
              <w:t>11 bis.</w:t>
            </w:r>
            <w:r w:rsidRPr="009B3356">
              <w:tab/>
            </w:r>
            <w:r w:rsidRPr="009B3356">
              <w:rPr>
                <w:b/>
                <w:i/>
              </w:rPr>
              <w:t>note avec inquiétude que, dans certains domaines, il y a eu une prolifération d</w:t>
            </w:r>
            <w:r w:rsidR="005531B8">
              <w:rPr>
                <w:b/>
                <w:i/>
              </w:rPr>
              <w:t>’</w:t>
            </w:r>
            <w:r w:rsidRPr="009B3356">
              <w:rPr>
                <w:b/>
                <w:i/>
              </w:rPr>
              <w:t>actes législatifs parfois divergents, ce qui crée des difficultés de coordination et de cohérence de la transposition au niveau national; souligne qu</w:t>
            </w:r>
            <w:r w:rsidR="005531B8">
              <w:rPr>
                <w:b/>
                <w:i/>
              </w:rPr>
              <w:t>’</w:t>
            </w:r>
            <w:r w:rsidRPr="009B3356">
              <w:rPr>
                <w:b/>
                <w:i/>
              </w:rPr>
              <w:t>un tel chevauchement des législations peut entraîner une insécurité juridique tant pour les États membres dans leur travail de transposition que pour les destinataires finaux des règles; invite la Commission à réaliser des analyses d</w:t>
            </w:r>
            <w:r w:rsidR="005531B8">
              <w:rPr>
                <w:b/>
                <w:i/>
              </w:rPr>
              <w:t>’</w:t>
            </w:r>
            <w:r w:rsidRPr="009B3356">
              <w:rPr>
                <w:b/>
                <w:i/>
              </w:rPr>
              <w:t xml:space="preserve">impact sur la cohérence interne entre les actes législatifs portant </w:t>
            </w:r>
            <w:r w:rsidRPr="009B3356">
              <w:rPr>
                <w:b/>
                <w:i/>
              </w:rPr>
              <w:lastRenderedPageBreak/>
              <w:t>sur le même sujet et à proposer, le cas échéant, des mesures de consolidation, d</w:t>
            </w:r>
            <w:r w:rsidR="005531B8">
              <w:rPr>
                <w:b/>
                <w:i/>
              </w:rPr>
              <w:t>’</w:t>
            </w:r>
            <w:r w:rsidRPr="009B3356">
              <w:rPr>
                <w:b/>
                <w:i/>
              </w:rPr>
              <w:t>harmonisation et de simplification de la réglementation;</w:t>
            </w:r>
          </w:p>
        </w:tc>
      </w:tr>
    </w:tbl>
    <w:p w14:paraId="0721B9B7"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33DE660A" w14:textId="77777777" w:rsidR="00946656" w:rsidRPr="009B3356" w:rsidRDefault="00946656" w:rsidP="00946656">
      <w:r w:rsidRPr="009B3356">
        <w:rPr>
          <w:rStyle w:val="HideTWBExt"/>
        </w:rPr>
        <w:t>&lt;/Amend&gt;</w:t>
      </w:r>
    </w:p>
    <w:p w14:paraId="6B3E2D3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112</w:t>
      </w:r>
      <w:r w:rsidRPr="009B3356">
        <w:rPr>
          <w:rStyle w:val="HideTWBExt"/>
          <w:b w:val="0"/>
        </w:rPr>
        <w:t>&lt;/NumAm&gt;</w:t>
      </w:r>
    </w:p>
    <w:p w14:paraId="4B58E5C1"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2C72EA11" w14:textId="77777777" w:rsidR="00946656" w:rsidRPr="009B3356" w:rsidRDefault="00946656" w:rsidP="00946656">
      <w:pPr>
        <w:pStyle w:val="NormalBold"/>
      </w:pPr>
      <w:r w:rsidRPr="009B3356">
        <w:rPr>
          <w:rStyle w:val="HideTWBExt"/>
          <w:b w:val="0"/>
        </w:rPr>
        <w:t>&lt;/RepeatBlock-By&gt;</w:t>
      </w:r>
    </w:p>
    <w:p w14:paraId="4F8A568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9277143" w14:textId="77777777" w:rsidR="00946656" w:rsidRPr="009B3356" w:rsidRDefault="00946656" w:rsidP="00946656">
      <w:pPr>
        <w:pStyle w:val="NormalBold"/>
      </w:pPr>
      <w:r w:rsidRPr="009B3356">
        <w:rPr>
          <w:rStyle w:val="HideTWBExt"/>
          <w:b w:val="0"/>
        </w:rPr>
        <w:t>&lt;Article&gt;</w:t>
      </w:r>
      <w:r w:rsidRPr="009B3356">
        <w:t>Paragraphe 11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FFB646E" w14:textId="77777777" w:rsidTr="007336E4">
        <w:trPr>
          <w:trHeight w:hRule="exact" w:val="240"/>
          <w:jc w:val="center"/>
        </w:trPr>
        <w:tc>
          <w:tcPr>
            <w:tcW w:w="9752" w:type="dxa"/>
            <w:gridSpan w:val="2"/>
            <w:tcBorders>
              <w:top w:val="nil"/>
              <w:left w:val="nil"/>
              <w:bottom w:val="nil"/>
              <w:right w:val="nil"/>
            </w:tcBorders>
          </w:tcPr>
          <w:p w14:paraId="4930CB7D" w14:textId="77777777" w:rsidR="00946656" w:rsidRPr="009B3356" w:rsidRDefault="00946656" w:rsidP="007336E4"/>
        </w:tc>
      </w:tr>
      <w:tr w:rsidR="00946656" w:rsidRPr="009B3356" w14:paraId="19114C64" w14:textId="77777777" w:rsidTr="007336E4">
        <w:trPr>
          <w:trHeight w:val="240"/>
          <w:jc w:val="center"/>
        </w:trPr>
        <w:tc>
          <w:tcPr>
            <w:tcW w:w="4876" w:type="dxa"/>
            <w:tcBorders>
              <w:top w:val="nil"/>
              <w:left w:val="nil"/>
              <w:bottom w:val="nil"/>
              <w:right w:val="nil"/>
            </w:tcBorders>
          </w:tcPr>
          <w:p w14:paraId="1A48D0F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6864BA7" w14:textId="77777777" w:rsidR="00946656" w:rsidRPr="009B3356" w:rsidRDefault="00946656" w:rsidP="007336E4">
            <w:pPr>
              <w:pStyle w:val="AmColumnHeading"/>
            </w:pPr>
            <w:r w:rsidRPr="009B3356">
              <w:t>Amendement</w:t>
            </w:r>
          </w:p>
        </w:tc>
      </w:tr>
      <w:tr w:rsidR="00946656" w:rsidRPr="009B3356" w14:paraId="5862E660" w14:textId="77777777" w:rsidTr="007336E4">
        <w:trPr>
          <w:jc w:val="center"/>
        </w:trPr>
        <w:tc>
          <w:tcPr>
            <w:tcW w:w="4876" w:type="dxa"/>
            <w:tcBorders>
              <w:top w:val="nil"/>
              <w:left w:val="nil"/>
              <w:bottom w:val="nil"/>
              <w:right w:val="nil"/>
            </w:tcBorders>
          </w:tcPr>
          <w:p w14:paraId="47AC6295" w14:textId="77777777" w:rsidR="00946656" w:rsidRPr="009B3356" w:rsidRDefault="00946656" w:rsidP="007336E4">
            <w:pPr>
              <w:pStyle w:val="Normal6a"/>
            </w:pPr>
          </w:p>
        </w:tc>
        <w:tc>
          <w:tcPr>
            <w:tcW w:w="4876" w:type="dxa"/>
            <w:tcBorders>
              <w:top w:val="nil"/>
              <w:left w:val="nil"/>
              <w:bottom w:val="nil"/>
              <w:right w:val="nil"/>
            </w:tcBorders>
          </w:tcPr>
          <w:p w14:paraId="3B4EC831" w14:textId="2AF4A350" w:rsidR="00946656" w:rsidRPr="009B3356" w:rsidRDefault="00946656" w:rsidP="007336E4">
            <w:pPr>
              <w:pStyle w:val="Normal6a"/>
            </w:pPr>
            <w:r w:rsidRPr="009B3356">
              <w:rPr>
                <w:b/>
                <w:i/>
              </w:rPr>
              <w:t>11 bis.</w:t>
            </w:r>
            <w:r w:rsidRPr="009B3356">
              <w:tab/>
            </w:r>
            <w:r w:rsidRPr="009B3356">
              <w:rPr>
                <w:b/>
                <w:i/>
              </w:rPr>
              <w:t>se félicite de l</w:t>
            </w:r>
            <w:r w:rsidR="005531B8">
              <w:rPr>
                <w:b/>
                <w:i/>
              </w:rPr>
              <w:t>’</w:t>
            </w:r>
            <w:r w:rsidRPr="009B3356">
              <w:rPr>
                <w:b/>
                <w:i/>
              </w:rPr>
              <w:t>introduction des dialogues de mise en œuvre en tant que nouvel instrument destiné à aider les États membres à se conformer au droit de l</w:t>
            </w:r>
            <w:r w:rsidR="005531B8">
              <w:rPr>
                <w:b/>
                <w:i/>
              </w:rPr>
              <w:t>’</w:t>
            </w:r>
            <w:r w:rsidRPr="009B3356">
              <w:rPr>
                <w:b/>
                <w:i/>
              </w:rPr>
              <w:t>Union; souligne l</w:t>
            </w:r>
            <w:r w:rsidR="005531B8">
              <w:rPr>
                <w:b/>
                <w:i/>
              </w:rPr>
              <w:t>’</w:t>
            </w:r>
            <w:r w:rsidRPr="009B3356">
              <w:rPr>
                <w:b/>
                <w:i/>
              </w:rPr>
              <w:t>importance d</w:t>
            </w:r>
            <w:r w:rsidR="005531B8">
              <w:rPr>
                <w:b/>
                <w:i/>
              </w:rPr>
              <w:t>’</w:t>
            </w:r>
            <w:r w:rsidRPr="009B3356">
              <w:rPr>
                <w:b/>
                <w:i/>
              </w:rPr>
              <w:t>établir un processus clair, transparent et inclusif pour identifier, sélectionner et impliquer les parties prenantes dans ces dialogues dans tous les États membres de l</w:t>
            </w:r>
            <w:r w:rsidR="005531B8">
              <w:rPr>
                <w:b/>
                <w:i/>
              </w:rPr>
              <w:t>’</w:t>
            </w:r>
            <w:r w:rsidRPr="009B3356">
              <w:rPr>
                <w:b/>
                <w:i/>
              </w:rPr>
              <w:t>UE; constate avec inquiétude que la participation des autorités régionales et locales aux dialogues de mise en œuvre reste limitée; souligne qu</w:t>
            </w:r>
            <w:r w:rsidR="005531B8">
              <w:rPr>
                <w:b/>
                <w:i/>
              </w:rPr>
              <w:t>’</w:t>
            </w:r>
            <w:r w:rsidRPr="009B3356">
              <w:rPr>
                <w:b/>
                <w:i/>
              </w:rPr>
              <w:t>une participation significative des parties prenantes est essentielle pour améliorer la qualité, la légitimité et l</w:t>
            </w:r>
            <w:r w:rsidR="005531B8">
              <w:rPr>
                <w:b/>
                <w:i/>
              </w:rPr>
              <w:t>’</w:t>
            </w:r>
            <w:r w:rsidRPr="009B3356">
              <w:rPr>
                <w:b/>
                <w:i/>
              </w:rPr>
              <w:t>efficacité des efforts de mise en œuvre;</w:t>
            </w:r>
          </w:p>
        </w:tc>
      </w:tr>
    </w:tbl>
    <w:p w14:paraId="652CE443"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63DD40E" w14:textId="77777777" w:rsidR="00946656" w:rsidRPr="009B3356" w:rsidRDefault="00946656" w:rsidP="00946656">
      <w:r w:rsidRPr="009B3356">
        <w:rPr>
          <w:rStyle w:val="HideTWBExt"/>
        </w:rPr>
        <w:t>&lt;/Amend&gt;</w:t>
      </w:r>
    </w:p>
    <w:p w14:paraId="12FC4D1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113</w:t>
      </w:r>
      <w:r w:rsidRPr="009B3356">
        <w:rPr>
          <w:rStyle w:val="HideTWBExt"/>
          <w:b w:val="0"/>
        </w:rPr>
        <w:t>&lt;/NumAm&gt;</w:t>
      </w:r>
    </w:p>
    <w:p w14:paraId="7425AB70"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642EEA36" w14:textId="77777777" w:rsidR="00946656" w:rsidRPr="009B3356" w:rsidRDefault="00946656" w:rsidP="00946656">
      <w:pPr>
        <w:pStyle w:val="NormalBold"/>
      </w:pPr>
      <w:r w:rsidRPr="009B3356">
        <w:rPr>
          <w:rStyle w:val="HideTWBExt"/>
          <w:b w:val="0"/>
        </w:rPr>
        <w:t>&lt;/RepeatBlock-By&gt;</w:t>
      </w:r>
    </w:p>
    <w:p w14:paraId="76DC03A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184853D" w14:textId="77777777" w:rsidR="00946656" w:rsidRPr="009B3356" w:rsidRDefault="00946656" w:rsidP="00946656">
      <w:pPr>
        <w:pStyle w:val="NormalBold"/>
      </w:pPr>
      <w:r w:rsidRPr="009B3356">
        <w:rPr>
          <w:rStyle w:val="HideTWBExt"/>
          <w:b w:val="0"/>
        </w:rPr>
        <w:t>&lt;Article&gt;</w:t>
      </w:r>
      <w:r w:rsidRPr="009B3356">
        <w:t>Paragraphe 11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C84D07F" w14:textId="77777777" w:rsidTr="007336E4">
        <w:trPr>
          <w:trHeight w:hRule="exact" w:val="240"/>
          <w:jc w:val="center"/>
        </w:trPr>
        <w:tc>
          <w:tcPr>
            <w:tcW w:w="9752" w:type="dxa"/>
            <w:gridSpan w:val="2"/>
            <w:tcBorders>
              <w:top w:val="nil"/>
              <w:left w:val="nil"/>
              <w:bottom w:val="nil"/>
              <w:right w:val="nil"/>
            </w:tcBorders>
          </w:tcPr>
          <w:p w14:paraId="03F86D46" w14:textId="77777777" w:rsidR="00946656" w:rsidRPr="009B3356" w:rsidRDefault="00946656" w:rsidP="007336E4"/>
        </w:tc>
      </w:tr>
      <w:tr w:rsidR="00946656" w:rsidRPr="009B3356" w14:paraId="1EFBBEB8" w14:textId="77777777" w:rsidTr="007336E4">
        <w:trPr>
          <w:trHeight w:val="240"/>
          <w:jc w:val="center"/>
        </w:trPr>
        <w:tc>
          <w:tcPr>
            <w:tcW w:w="4876" w:type="dxa"/>
            <w:tcBorders>
              <w:top w:val="nil"/>
              <w:left w:val="nil"/>
              <w:bottom w:val="nil"/>
              <w:right w:val="nil"/>
            </w:tcBorders>
          </w:tcPr>
          <w:p w14:paraId="3E3F8F9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773C28F" w14:textId="77777777" w:rsidR="00946656" w:rsidRPr="009B3356" w:rsidRDefault="00946656" w:rsidP="007336E4">
            <w:pPr>
              <w:pStyle w:val="AmColumnHeading"/>
            </w:pPr>
            <w:r w:rsidRPr="009B3356">
              <w:t>Amendement</w:t>
            </w:r>
          </w:p>
        </w:tc>
      </w:tr>
      <w:tr w:rsidR="00946656" w:rsidRPr="009B3356" w14:paraId="4AC2FC3B" w14:textId="77777777" w:rsidTr="007336E4">
        <w:trPr>
          <w:jc w:val="center"/>
        </w:trPr>
        <w:tc>
          <w:tcPr>
            <w:tcW w:w="4876" w:type="dxa"/>
            <w:tcBorders>
              <w:top w:val="nil"/>
              <w:left w:val="nil"/>
              <w:bottom w:val="nil"/>
              <w:right w:val="nil"/>
            </w:tcBorders>
          </w:tcPr>
          <w:p w14:paraId="3AD0595C" w14:textId="77777777" w:rsidR="00946656" w:rsidRPr="009B3356" w:rsidRDefault="00946656" w:rsidP="007336E4">
            <w:pPr>
              <w:pStyle w:val="Normal6a"/>
            </w:pPr>
          </w:p>
        </w:tc>
        <w:tc>
          <w:tcPr>
            <w:tcW w:w="4876" w:type="dxa"/>
            <w:tcBorders>
              <w:top w:val="nil"/>
              <w:left w:val="nil"/>
              <w:bottom w:val="nil"/>
              <w:right w:val="nil"/>
            </w:tcBorders>
          </w:tcPr>
          <w:p w14:paraId="6600E0F5" w14:textId="2E532A27" w:rsidR="00946656" w:rsidRPr="009B3356" w:rsidRDefault="00946656" w:rsidP="007336E4">
            <w:pPr>
              <w:pStyle w:val="Normal6a"/>
            </w:pPr>
            <w:r w:rsidRPr="009B3356">
              <w:rPr>
                <w:b/>
                <w:i/>
              </w:rPr>
              <w:t>11 bis.</w:t>
            </w:r>
            <w:r w:rsidRPr="009B3356">
              <w:tab/>
            </w:r>
            <w:r w:rsidRPr="009B3356">
              <w:rPr>
                <w:b/>
                <w:i/>
              </w:rPr>
              <w:t>affirme que le renforcement de la compétitivité et de la souveraineté européennes exige de résister aux pressions extérieures visant à affaiblir le cadre juridique de l</w:t>
            </w:r>
            <w:r w:rsidR="005531B8">
              <w:rPr>
                <w:b/>
                <w:i/>
              </w:rPr>
              <w:t>’</w:t>
            </w:r>
            <w:r w:rsidRPr="009B3356">
              <w:rPr>
                <w:b/>
                <w:i/>
              </w:rPr>
              <w:t>Union; est consterné, à cet égard, par l</w:t>
            </w:r>
            <w:r w:rsidR="005531B8">
              <w:rPr>
                <w:b/>
                <w:i/>
              </w:rPr>
              <w:t>’</w:t>
            </w:r>
            <w:r w:rsidRPr="009B3356">
              <w:rPr>
                <w:b/>
                <w:i/>
              </w:rPr>
              <w:t>annonce d</w:t>
            </w:r>
            <w:r w:rsidR="005531B8">
              <w:rPr>
                <w:b/>
                <w:i/>
              </w:rPr>
              <w:t>’</w:t>
            </w:r>
            <w:r w:rsidRPr="009B3356">
              <w:rPr>
                <w:b/>
                <w:i/>
              </w:rPr>
              <w:t>un exercice de «test de résistance» sur l</w:t>
            </w:r>
            <w:r w:rsidR="005531B8">
              <w:rPr>
                <w:b/>
                <w:i/>
              </w:rPr>
              <w:t>’</w:t>
            </w:r>
            <w:r w:rsidRPr="009B3356">
              <w:rPr>
                <w:b/>
                <w:i/>
              </w:rPr>
              <w:t>application du règlement sur l</w:t>
            </w:r>
            <w:r w:rsidR="005531B8">
              <w:rPr>
                <w:b/>
                <w:i/>
              </w:rPr>
              <w:t>’</w:t>
            </w:r>
            <w:r w:rsidRPr="009B3356">
              <w:rPr>
                <w:b/>
                <w:i/>
              </w:rPr>
              <w:t>IA récemment adopté, qui semble prématuré; met également en garde contre toute révision du RGPD au nom de la simplification de la règlementation numérique, qui aurait des répercussions directes sur les droits fondamentaux à la protection des données et à la vie privée;</w:t>
            </w:r>
          </w:p>
        </w:tc>
      </w:tr>
    </w:tbl>
    <w:p w14:paraId="35534C7C"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7A9FDD9" w14:textId="77777777" w:rsidR="00946656" w:rsidRPr="009B3356" w:rsidRDefault="00946656" w:rsidP="00946656">
      <w:r w:rsidRPr="009B3356">
        <w:rPr>
          <w:rStyle w:val="HideTWBExt"/>
        </w:rPr>
        <w:t>&lt;/Amend&gt;</w:t>
      </w:r>
    </w:p>
    <w:p w14:paraId="4FE6130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114</w:t>
      </w:r>
      <w:r w:rsidRPr="009B3356">
        <w:rPr>
          <w:rStyle w:val="HideTWBExt"/>
          <w:b w:val="0"/>
        </w:rPr>
        <w:t>&lt;/NumAm&gt;</w:t>
      </w:r>
    </w:p>
    <w:p w14:paraId="48745B31"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32DB3F5E" w14:textId="77777777" w:rsidR="00946656" w:rsidRPr="009B3356" w:rsidRDefault="00946656" w:rsidP="00946656">
      <w:pPr>
        <w:pStyle w:val="NormalBold"/>
      </w:pPr>
      <w:r w:rsidRPr="009B3356">
        <w:rPr>
          <w:rStyle w:val="HideTWBExt"/>
          <w:b w:val="0"/>
        </w:rPr>
        <w:t>&lt;/RepeatBlock-By&gt;</w:t>
      </w:r>
    </w:p>
    <w:p w14:paraId="201AC773"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E625980" w14:textId="77777777" w:rsidR="00946656" w:rsidRPr="009B3356" w:rsidRDefault="00946656" w:rsidP="00946656">
      <w:pPr>
        <w:pStyle w:val="NormalBold"/>
      </w:pPr>
      <w:r w:rsidRPr="009B3356">
        <w:rPr>
          <w:rStyle w:val="HideTWBExt"/>
          <w:b w:val="0"/>
        </w:rPr>
        <w:t>&lt;Article&gt;</w:t>
      </w:r>
      <w:r w:rsidRPr="009B3356">
        <w:t>Paragraphe 11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227C351" w14:textId="77777777" w:rsidTr="007336E4">
        <w:trPr>
          <w:trHeight w:hRule="exact" w:val="240"/>
          <w:jc w:val="center"/>
        </w:trPr>
        <w:tc>
          <w:tcPr>
            <w:tcW w:w="9752" w:type="dxa"/>
            <w:gridSpan w:val="2"/>
            <w:tcBorders>
              <w:top w:val="nil"/>
              <w:left w:val="nil"/>
              <w:bottom w:val="nil"/>
              <w:right w:val="nil"/>
            </w:tcBorders>
          </w:tcPr>
          <w:p w14:paraId="5E104B5B" w14:textId="77777777" w:rsidR="00946656" w:rsidRPr="009B3356" w:rsidRDefault="00946656" w:rsidP="007336E4"/>
        </w:tc>
      </w:tr>
      <w:tr w:rsidR="00946656" w:rsidRPr="009B3356" w14:paraId="48D49B2A" w14:textId="77777777" w:rsidTr="007336E4">
        <w:trPr>
          <w:trHeight w:val="240"/>
          <w:jc w:val="center"/>
        </w:trPr>
        <w:tc>
          <w:tcPr>
            <w:tcW w:w="4876" w:type="dxa"/>
            <w:tcBorders>
              <w:top w:val="nil"/>
              <w:left w:val="nil"/>
              <w:bottom w:val="nil"/>
              <w:right w:val="nil"/>
            </w:tcBorders>
          </w:tcPr>
          <w:p w14:paraId="3A7CCB6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094D5A2" w14:textId="77777777" w:rsidR="00946656" w:rsidRPr="009B3356" w:rsidRDefault="00946656" w:rsidP="007336E4">
            <w:pPr>
              <w:pStyle w:val="AmColumnHeading"/>
            </w:pPr>
            <w:r w:rsidRPr="009B3356">
              <w:t>Amendement</w:t>
            </w:r>
          </w:p>
        </w:tc>
      </w:tr>
      <w:tr w:rsidR="00946656" w:rsidRPr="009B3356" w14:paraId="59E390FF" w14:textId="77777777" w:rsidTr="007336E4">
        <w:trPr>
          <w:jc w:val="center"/>
        </w:trPr>
        <w:tc>
          <w:tcPr>
            <w:tcW w:w="4876" w:type="dxa"/>
            <w:tcBorders>
              <w:top w:val="nil"/>
              <w:left w:val="nil"/>
              <w:bottom w:val="nil"/>
              <w:right w:val="nil"/>
            </w:tcBorders>
          </w:tcPr>
          <w:p w14:paraId="1F518901" w14:textId="77777777" w:rsidR="00946656" w:rsidRPr="009B3356" w:rsidRDefault="00946656" w:rsidP="007336E4">
            <w:pPr>
              <w:pStyle w:val="Normal6a"/>
            </w:pPr>
          </w:p>
        </w:tc>
        <w:tc>
          <w:tcPr>
            <w:tcW w:w="4876" w:type="dxa"/>
            <w:tcBorders>
              <w:top w:val="nil"/>
              <w:left w:val="nil"/>
              <w:bottom w:val="nil"/>
              <w:right w:val="nil"/>
            </w:tcBorders>
          </w:tcPr>
          <w:p w14:paraId="1601B0AD" w14:textId="651728E4" w:rsidR="00946656" w:rsidRPr="009B3356" w:rsidRDefault="00946656" w:rsidP="007336E4">
            <w:pPr>
              <w:pStyle w:val="Normal6a"/>
            </w:pPr>
            <w:r w:rsidRPr="009B3356">
              <w:rPr>
                <w:b/>
                <w:i/>
              </w:rPr>
              <w:t>11 ter.</w:t>
            </w:r>
            <w:r w:rsidRPr="009B3356">
              <w:tab/>
            </w:r>
            <w:r w:rsidRPr="009B3356">
              <w:rPr>
                <w:b/>
                <w:i/>
              </w:rPr>
              <w:t>s</w:t>
            </w:r>
            <w:r w:rsidR="005531B8">
              <w:rPr>
                <w:b/>
                <w:i/>
              </w:rPr>
              <w:t>’</w:t>
            </w:r>
            <w:r w:rsidRPr="009B3356">
              <w:rPr>
                <w:b/>
                <w:i/>
              </w:rPr>
              <w:t>inquiète du fait que de nombreux actes législatifs européens contiennent des références à des normes techniques et à des actes délégués ou d</w:t>
            </w:r>
            <w:r w:rsidR="005531B8">
              <w:rPr>
                <w:b/>
                <w:i/>
              </w:rPr>
              <w:t>’</w:t>
            </w:r>
            <w:r w:rsidRPr="009B3356">
              <w:rPr>
                <w:b/>
                <w:i/>
              </w:rPr>
              <w:t>exécution qui étaient encore en cours d</w:t>
            </w:r>
            <w:r w:rsidR="005531B8">
              <w:rPr>
                <w:b/>
                <w:i/>
              </w:rPr>
              <w:t>’</w:t>
            </w:r>
            <w:r w:rsidRPr="009B3356">
              <w:rPr>
                <w:b/>
                <w:i/>
              </w:rPr>
              <w:t>élaboration au moment de l</w:t>
            </w:r>
            <w:r w:rsidR="005531B8">
              <w:rPr>
                <w:b/>
                <w:i/>
              </w:rPr>
              <w:t>’</w:t>
            </w:r>
            <w:r w:rsidRPr="009B3356">
              <w:rPr>
                <w:b/>
                <w:i/>
              </w:rPr>
              <w:t>adoption de l</w:t>
            </w:r>
            <w:r w:rsidR="005531B8">
              <w:rPr>
                <w:b/>
                <w:i/>
              </w:rPr>
              <w:t>’</w:t>
            </w:r>
            <w:r w:rsidRPr="009B3356">
              <w:rPr>
                <w:b/>
                <w:i/>
              </w:rPr>
              <w:t>acte de base, ce qui rend difficile leur transposition complète par les États membres dans les délais prescrits; note en particulier que la directive SRI2 et le règlement DORA comportent respectivement plus de 50 normes techniques réglementaires et d</w:t>
            </w:r>
            <w:r w:rsidR="005531B8">
              <w:rPr>
                <w:b/>
                <w:i/>
              </w:rPr>
              <w:t>’</w:t>
            </w:r>
            <w:r w:rsidRPr="009B3356">
              <w:rPr>
                <w:b/>
                <w:i/>
              </w:rPr>
              <w:t>application qui n</w:t>
            </w:r>
            <w:r w:rsidR="005531B8">
              <w:rPr>
                <w:b/>
                <w:i/>
              </w:rPr>
              <w:t>’</w:t>
            </w:r>
            <w:r w:rsidRPr="009B3356">
              <w:rPr>
                <w:b/>
                <w:i/>
              </w:rPr>
              <w:t>étaient pas encore disponibles aux dates de transposition ou d</w:t>
            </w:r>
            <w:r w:rsidR="005531B8">
              <w:rPr>
                <w:b/>
                <w:i/>
              </w:rPr>
              <w:t>’</w:t>
            </w:r>
            <w:r w:rsidRPr="009B3356">
              <w:rPr>
                <w:b/>
                <w:i/>
              </w:rPr>
              <w:t>application respectives, tandis que le règlement sur l</w:t>
            </w:r>
            <w:r w:rsidR="005531B8">
              <w:rPr>
                <w:b/>
                <w:i/>
              </w:rPr>
              <w:t>’</w:t>
            </w:r>
            <w:r w:rsidRPr="009B3356">
              <w:rPr>
                <w:b/>
                <w:i/>
              </w:rPr>
              <w:t>IA laisse la spécification des exigences pour les systèmes à haut risque à des normes harmonisées qui ne sont pas encore disponibles;</w:t>
            </w:r>
          </w:p>
        </w:tc>
      </w:tr>
    </w:tbl>
    <w:p w14:paraId="0A3E70AA"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1874DE0F" w14:textId="77777777" w:rsidR="00946656" w:rsidRPr="009B3356" w:rsidRDefault="00946656" w:rsidP="00946656">
      <w:r w:rsidRPr="009B3356">
        <w:rPr>
          <w:rStyle w:val="HideTWBExt"/>
        </w:rPr>
        <w:t>&lt;/Amend&gt;</w:t>
      </w:r>
    </w:p>
    <w:p w14:paraId="7530069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115</w:t>
      </w:r>
      <w:r w:rsidRPr="009B3356">
        <w:rPr>
          <w:rStyle w:val="HideTWBExt"/>
          <w:b w:val="0"/>
        </w:rPr>
        <w:t>&lt;/NumAm&gt;</w:t>
      </w:r>
    </w:p>
    <w:p w14:paraId="4E78E56E"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0F069770" w14:textId="77777777" w:rsidR="00946656" w:rsidRPr="009B3356" w:rsidRDefault="00946656" w:rsidP="00946656">
      <w:pPr>
        <w:pStyle w:val="NormalBold"/>
      </w:pPr>
      <w:r w:rsidRPr="009B3356">
        <w:rPr>
          <w:rStyle w:val="HideTWBExt"/>
          <w:b w:val="0"/>
        </w:rPr>
        <w:t>&lt;/RepeatBlock-By&gt;</w:t>
      </w:r>
    </w:p>
    <w:p w14:paraId="0AEC5B7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87C908F" w14:textId="77777777" w:rsidR="00946656" w:rsidRPr="009B3356" w:rsidRDefault="00946656" w:rsidP="00946656">
      <w:pPr>
        <w:pStyle w:val="NormalBold"/>
      </w:pPr>
      <w:r w:rsidRPr="009B3356">
        <w:rPr>
          <w:rStyle w:val="HideTWBExt"/>
          <w:b w:val="0"/>
        </w:rPr>
        <w:t>&lt;Article&gt;</w:t>
      </w:r>
      <w:r w:rsidRPr="009B3356">
        <w:t>Paragraphe 11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C7F9AFB" w14:textId="77777777" w:rsidTr="007336E4">
        <w:trPr>
          <w:trHeight w:hRule="exact" w:val="240"/>
          <w:jc w:val="center"/>
        </w:trPr>
        <w:tc>
          <w:tcPr>
            <w:tcW w:w="9752" w:type="dxa"/>
            <w:gridSpan w:val="2"/>
            <w:tcBorders>
              <w:top w:val="nil"/>
              <w:left w:val="nil"/>
              <w:bottom w:val="nil"/>
              <w:right w:val="nil"/>
            </w:tcBorders>
          </w:tcPr>
          <w:p w14:paraId="4DC2929E" w14:textId="77777777" w:rsidR="00946656" w:rsidRPr="009B3356" w:rsidRDefault="00946656" w:rsidP="007336E4"/>
        </w:tc>
      </w:tr>
      <w:tr w:rsidR="00946656" w:rsidRPr="009B3356" w14:paraId="6C2A7426" w14:textId="77777777" w:rsidTr="007336E4">
        <w:trPr>
          <w:trHeight w:val="240"/>
          <w:jc w:val="center"/>
        </w:trPr>
        <w:tc>
          <w:tcPr>
            <w:tcW w:w="4876" w:type="dxa"/>
            <w:tcBorders>
              <w:top w:val="nil"/>
              <w:left w:val="nil"/>
              <w:bottom w:val="nil"/>
              <w:right w:val="nil"/>
            </w:tcBorders>
          </w:tcPr>
          <w:p w14:paraId="0669520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17C648F" w14:textId="77777777" w:rsidR="00946656" w:rsidRPr="009B3356" w:rsidRDefault="00946656" w:rsidP="007336E4">
            <w:pPr>
              <w:pStyle w:val="AmColumnHeading"/>
            </w:pPr>
            <w:r w:rsidRPr="009B3356">
              <w:t>Amendement</w:t>
            </w:r>
          </w:p>
        </w:tc>
      </w:tr>
      <w:tr w:rsidR="00946656" w:rsidRPr="009B3356" w14:paraId="4B873B27" w14:textId="77777777" w:rsidTr="007336E4">
        <w:trPr>
          <w:jc w:val="center"/>
        </w:trPr>
        <w:tc>
          <w:tcPr>
            <w:tcW w:w="4876" w:type="dxa"/>
            <w:tcBorders>
              <w:top w:val="nil"/>
              <w:left w:val="nil"/>
              <w:bottom w:val="nil"/>
              <w:right w:val="nil"/>
            </w:tcBorders>
          </w:tcPr>
          <w:p w14:paraId="33B6CA78" w14:textId="77777777" w:rsidR="00946656" w:rsidRPr="009B3356" w:rsidRDefault="00946656" w:rsidP="007336E4">
            <w:pPr>
              <w:pStyle w:val="Normal6a"/>
            </w:pPr>
          </w:p>
        </w:tc>
        <w:tc>
          <w:tcPr>
            <w:tcW w:w="4876" w:type="dxa"/>
            <w:tcBorders>
              <w:top w:val="nil"/>
              <w:left w:val="nil"/>
              <w:bottom w:val="nil"/>
              <w:right w:val="nil"/>
            </w:tcBorders>
          </w:tcPr>
          <w:p w14:paraId="06823065" w14:textId="5298637E" w:rsidR="00946656" w:rsidRPr="009B3356" w:rsidRDefault="00946656" w:rsidP="007336E4">
            <w:pPr>
              <w:pStyle w:val="Normal6a"/>
            </w:pPr>
            <w:r w:rsidRPr="009B3356">
              <w:rPr>
                <w:b/>
                <w:i/>
              </w:rPr>
              <w:t>11 ter.</w:t>
            </w:r>
            <w:r w:rsidRPr="009B3356">
              <w:tab/>
            </w:r>
            <w:proofErr w:type="gramStart"/>
            <w:r w:rsidRPr="009B3356">
              <w:rPr>
                <w:b/>
                <w:i/>
              </w:rPr>
              <w:t>se</w:t>
            </w:r>
            <w:proofErr w:type="gramEnd"/>
            <w:r w:rsidRPr="009B3356">
              <w:rPr>
                <w:b/>
                <w:i/>
              </w:rPr>
              <w:t xml:space="preserve"> félicite en particulier de la création, au sein de la Commission, d</w:t>
            </w:r>
            <w:r w:rsidR="005531B8">
              <w:rPr>
                <w:b/>
                <w:i/>
              </w:rPr>
              <w:t>’</w:t>
            </w:r>
            <w:r w:rsidRPr="009B3356">
              <w:rPr>
                <w:b/>
                <w:i/>
              </w:rPr>
              <w:t>une nouvelle unité chargée de la mise en œuvre et de l</w:t>
            </w:r>
            <w:r w:rsidR="005531B8">
              <w:rPr>
                <w:b/>
                <w:i/>
              </w:rPr>
              <w:t>’</w:t>
            </w:r>
            <w:r w:rsidRPr="009B3356">
              <w:rPr>
                <w:b/>
                <w:i/>
              </w:rPr>
              <w:t>application du règlement sur les services numériques, qui devrait permettre de prendre des mesures concrètes à l</w:t>
            </w:r>
            <w:r w:rsidR="005531B8">
              <w:rPr>
                <w:b/>
                <w:i/>
              </w:rPr>
              <w:t>’</w:t>
            </w:r>
            <w:r w:rsidRPr="009B3356">
              <w:rPr>
                <w:b/>
                <w:i/>
              </w:rPr>
              <w:t>égard des très grandes plateformes qui ne respectent pas la règlementation, mais aussi d</w:t>
            </w:r>
            <w:r w:rsidR="005531B8">
              <w:rPr>
                <w:b/>
                <w:i/>
              </w:rPr>
              <w:t>’</w:t>
            </w:r>
            <w:r w:rsidRPr="009B3356">
              <w:rPr>
                <w:b/>
                <w:i/>
              </w:rPr>
              <w:t>assurer un suivi adéquat de la coopération entre la Commission et les coordinateurs nationaux pour les services numériques;</w:t>
            </w:r>
          </w:p>
        </w:tc>
      </w:tr>
    </w:tbl>
    <w:p w14:paraId="1DF5244E"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07E95B5" w14:textId="77777777" w:rsidR="00946656" w:rsidRPr="009B3356" w:rsidRDefault="00946656" w:rsidP="00946656">
      <w:r w:rsidRPr="009B3356">
        <w:rPr>
          <w:rStyle w:val="HideTWBExt"/>
        </w:rPr>
        <w:t>&lt;/Amend&gt;</w:t>
      </w:r>
    </w:p>
    <w:p w14:paraId="676758C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116</w:t>
      </w:r>
      <w:r w:rsidRPr="009B3356">
        <w:rPr>
          <w:rStyle w:val="HideTWBExt"/>
          <w:b w:val="0"/>
        </w:rPr>
        <w:t>&lt;/NumAm&gt;</w:t>
      </w:r>
    </w:p>
    <w:p w14:paraId="02C57AB3"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D00E58A" w14:textId="77777777" w:rsidR="00946656" w:rsidRPr="009B3356" w:rsidRDefault="00946656" w:rsidP="00946656">
      <w:pPr>
        <w:pStyle w:val="NormalBold"/>
      </w:pPr>
      <w:r w:rsidRPr="009B3356">
        <w:rPr>
          <w:rStyle w:val="HideTWBExt"/>
          <w:b w:val="0"/>
        </w:rPr>
        <w:t>&lt;/RepeatBlock-By&gt;</w:t>
      </w:r>
    </w:p>
    <w:p w14:paraId="5672C80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C70D737" w14:textId="77777777" w:rsidR="00946656" w:rsidRPr="009B3356" w:rsidRDefault="00946656" w:rsidP="00946656">
      <w:pPr>
        <w:pStyle w:val="NormalBold"/>
      </w:pPr>
      <w:r w:rsidRPr="009B3356">
        <w:rPr>
          <w:rStyle w:val="HideTWBExt"/>
          <w:b w:val="0"/>
        </w:rPr>
        <w:t>&lt;Article&gt;</w:t>
      </w:r>
      <w:r w:rsidRPr="009B3356">
        <w:t>Paragraphe 11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BCABF8C" w14:textId="77777777" w:rsidTr="007336E4">
        <w:trPr>
          <w:trHeight w:hRule="exact" w:val="240"/>
          <w:jc w:val="center"/>
        </w:trPr>
        <w:tc>
          <w:tcPr>
            <w:tcW w:w="9752" w:type="dxa"/>
            <w:gridSpan w:val="2"/>
            <w:tcBorders>
              <w:top w:val="nil"/>
              <w:left w:val="nil"/>
              <w:bottom w:val="nil"/>
              <w:right w:val="nil"/>
            </w:tcBorders>
          </w:tcPr>
          <w:p w14:paraId="5FFD1991" w14:textId="77777777" w:rsidR="00946656" w:rsidRPr="009B3356" w:rsidRDefault="00946656" w:rsidP="007336E4"/>
        </w:tc>
      </w:tr>
      <w:tr w:rsidR="00946656" w:rsidRPr="009B3356" w14:paraId="1701C6DF" w14:textId="77777777" w:rsidTr="007336E4">
        <w:trPr>
          <w:trHeight w:val="240"/>
          <w:jc w:val="center"/>
        </w:trPr>
        <w:tc>
          <w:tcPr>
            <w:tcW w:w="4876" w:type="dxa"/>
            <w:tcBorders>
              <w:top w:val="nil"/>
              <w:left w:val="nil"/>
              <w:bottom w:val="nil"/>
              <w:right w:val="nil"/>
            </w:tcBorders>
          </w:tcPr>
          <w:p w14:paraId="7C23189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973B55E" w14:textId="77777777" w:rsidR="00946656" w:rsidRPr="009B3356" w:rsidRDefault="00946656" w:rsidP="007336E4">
            <w:pPr>
              <w:pStyle w:val="AmColumnHeading"/>
            </w:pPr>
            <w:r w:rsidRPr="009B3356">
              <w:t>Amendement</w:t>
            </w:r>
          </w:p>
        </w:tc>
      </w:tr>
      <w:tr w:rsidR="00946656" w:rsidRPr="009B3356" w14:paraId="1B0DD3C0" w14:textId="77777777" w:rsidTr="007336E4">
        <w:trPr>
          <w:jc w:val="center"/>
        </w:trPr>
        <w:tc>
          <w:tcPr>
            <w:tcW w:w="4876" w:type="dxa"/>
            <w:tcBorders>
              <w:top w:val="nil"/>
              <w:left w:val="nil"/>
              <w:bottom w:val="nil"/>
              <w:right w:val="nil"/>
            </w:tcBorders>
          </w:tcPr>
          <w:p w14:paraId="3A3705D2" w14:textId="77777777" w:rsidR="00946656" w:rsidRPr="009B3356" w:rsidRDefault="00946656" w:rsidP="007336E4">
            <w:pPr>
              <w:pStyle w:val="Normal6a"/>
            </w:pPr>
          </w:p>
        </w:tc>
        <w:tc>
          <w:tcPr>
            <w:tcW w:w="4876" w:type="dxa"/>
            <w:tcBorders>
              <w:top w:val="nil"/>
              <w:left w:val="nil"/>
              <w:bottom w:val="nil"/>
              <w:right w:val="nil"/>
            </w:tcBorders>
          </w:tcPr>
          <w:p w14:paraId="6BE71497" w14:textId="47BE14D9" w:rsidR="00946656" w:rsidRPr="009B3356" w:rsidRDefault="00946656" w:rsidP="007336E4">
            <w:pPr>
              <w:pStyle w:val="Normal6a"/>
            </w:pPr>
            <w:r w:rsidRPr="009B3356">
              <w:rPr>
                <w:b/>
                <w:i/>
              </w:rPr>
              <w:t>11 ter.</w:t>
            </w:r>
            <w:r w:rsidRPr="009B3356">
              <w:tab/>
            </w:r>
            <w:proofErr w:type="gramStart"/>
            <w:r w:rsidRPr="009B3356">
              <w:rPr>
                <w:b/>
                <w:i/>
              </w:rPr>
              <w:t>note</w:t>
            </w:r>
            <w:proofErr w:type="gramEnd"/>
            <w:r w:rsidRPr="009B3356">
              <w:rPr>
                <w:b/>
                <w:i/>
              </w:rPr>
              <w:t xml:space="preserve"> que, selon le tableau d</w:t>
            </w:r>
            <w:r w:rsidR="005531B8">
              <w:rPr>
                <w:b/>
                <w:i/>
              </w:rPr>
              <w:t>’</w:t>
            </w:r>
            <w:r w:rsidRPr="009B3356">
              <w:rPr>
                <w:b/>
                <w:i/>
              </w:rPr>
              <w:t>affichage du marché unique, le délai moyen de transposition des directives relatives au marché unique dans l</w:t>
            </w:r>
            <w:r w:rsidR="005531B8">
              <w:rPr>
                <w:b/>
                <w:i/>
              </w:rPr>
              <w:t>’</w:t>
            </w:r>
            <w:r w:rsidRPr="009B3356">
              <w:rPr>
                <w:b/>
                <w:i/>
              </w:rPr>
              <w:t>Union est actuellement de 11,9 mois, ce qui signifie qu</w:t>
            </w:r>
            <w:r w:rsidR="005531B8">
              <w:rPr>
                <w:b/>
                <w:i/>
              </w:rPr>
              <w:t>’</w:t>
            </w:r>
            <w:r w:rsidRPr="009B3356">
              <w:rPr>
                <w:b/>
                <w:i/>
              </w:rPr>
              <w:t>en moyenne, les États membres prennent près d</w:t>
            </w:r>
            <w:r w:rsidR="005531B8">
              <w:rPr>
                <w:b/>
                <w:i/>
              </w:rPr>
              <w:t>’</w:t>
            </w:r>
            <w:r w:rsidRPr="009B3356">
              <w:rPr>
                <w:b/>
                <w:i/>
              </w:rPr>
              <w:t>un an de plus que le délai prescrit pour incorporer les directives de l</w:t>
            </w:r>
            <w:r w:rsidR="005531B8">
              <w:rPr>
                <w:b/>
                <w:i/>
              </w:rPr>
              <w:t>’</w:t>
            </w:r>
            <w:r w:rsidRPr="009B3356">
              <w:rPr>
                <w:b/>
                <w:i/>
              </w:rPr>
              <w:t>Union dans leur législation nationale;</w:t>
            </w:r>
          </w:p>
        </w:tc>
      </w:tr>
    </w:tbl>
    <w:p w14:paraId="7C813FFE"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580EBE9" w14:textId="77777777" w:rsidR="00946656" w:rsidRPr="009B3356" w:rsidRDefault="00946656" w:rsidP="00946656">
      <w:r w:rsidRPr="009B3356">
        <w:rPr>
          <w:rStyle w:val="HideTWBExt"/>
        </w:rPr>
        <w:lastRenderedPageBreak/>
        <w:t>&lt;/Amend&gt;</w:t>
      </w:r>
    </w:p>
    <w:p w14:paraId="624AF86B"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117</w:t>
      </w:r>
      <w:r w:rsidRPr="009B3356">
        <w:rPr>
          <w:rStyle w:val="HideTWBExt"/>
          <w:b w:val="0"/>
        </w:rPr>
        <w:t>&lt;/NumAm&gt;</w:t>
      </w:r>
    </w:p>
    <w:p w14:paraId="71291382"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4FDE5EFB" w14:textId="77777777" w:rsidR="00946656" w:rsidRPr="009B3356" w:rsidRDefault="00946656" w:rsidP="00946656">
      <w:pPr>
        <w:pStyle w:val="NormalBold"/>
      </w:pPr>
      <w:r w:rsidRPr="009B3356">
        <w:rPr>
          <w:rStyle w:val="HideTWBExt"/>
          <w:b w:val="0"/>
        </w:rPr>
        <w:t>&lt;/RepeatBlock-By&gt;</w:t>
      </w:r>
    </w:p>
    <w:p w14:paraId="20EEADA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F88E423" w14:textId="77777777" w:rsidR="00946656" w:rsidRPr="009B3356" w:rsidRDefault="00946656" w:rsidP="00946656">
      <w:pPr>
        <w:pStyle w:val="NormalBold"/>
      </w:pPr>
      <w:r w:rsidRPr="009B3356">
        <w:rPr>
          <w:rStyle w:val="HideTWBExt"/>
          <w:b w:val="0"/>
        </w:rPr>
        <w:t>&lt;Article&gt;</w:t>
      </w:r>
      <w:r w:rsidRPr="009B3356">
        <w:t>Paragraphe 11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5A289CE" w14:textId="77777777" w:rsidTr="007336E4">
        <w:trPr>
          <w:trHeight w:hRule="exact" w:val="240"/>
          <w:jc w:val="center"/>
        </w:trPr>
        <w:tc>
          <w:tcPr>
            <w:tcW w:w="9752" w:type="dxa"/>
            <w:gridSpan w:val="2"/>
            <w:tcBorders>
              <w:top w:val="nil"/>
              <w:left w:val="nil"/>
              <w:bottom w:val="nil"/>
              <w:right w:val="nil"/>
            </w:tcBorders>
          </w:tcPr>
          <w:p w14:paraId="41A51850" w14:textId="77777777" w:rsidR="00946656" w:rsidRPr="009B3356" w:rsidRDefault="00946656" w:rsidP="007336E4"/>
        </w:tc>
      </w:tr>
      <w:tr w:rsidR="00946656" w:rsidRPr="009B3356" w14:paraId="5E23F023" w14:textId="77777777" w:rsidTr="007336E4">
        <w:trPr>
          <w:trHeight w:val="240"/>
          <w:jc w:val="center"/>
        </w:trPr>
        <w:tc>
          <w:tcPr>
            <w:tcW w:w="4876" w:type="dxa"/>
            <w:tcBorders>
              <w:top w:val="nil"/>
              <w:left w:val="nil"/>
              <w:bottom w:val="nil"/>
              <w:right w:val="nil"/>
            </w:tcBorders>
          </w:tcPr>
          <w:p w14:paraId="778D8E6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C9C2AD5" w14:textId="77777777" w:rsidR="00946656" w:rsidRPr="009B3356" w:rsidRDefault="00946656" w:rsidP="007336E4">
            <w:pPr>
              <w:pStyle w:val="AmColumnHeading"/>
            </w:pPr>
            <w:r w:rsidRPr="009B3356">
              <w:t>Amendement</w:t>
            </w:r>
          </w:p>
        </w:tc>
      </w:tr>
      <w:tr w:rsidR="00946656" w:rsidRPr="009B3356" w14:paraId="6DDCA13D" w14:textId="77777777" w:rsidTr="007336E4">
        <w:trPr>
          <w:jc w:val="center"/>
        </w:trPr>
        <w:tc>
          <w:tcPr>
            <w:tcW w:w="4876" w:type="dxa"/>
            <w:tcBorders>
              <w:top w:val="nil"/>
              <w:left w:val="nil"/>
              <w:bottom w:val="nil"/>
              <w:right w:val="nil"/>
            </w:tcBorders>
          </w:tcPr>
          <w:p w14:paraId="23C068DA" w14:textId="77777777" w:rsidR="00946656" w:rsidRPr="009B3356" w:rsidRDefault="00946656" w:rsidP="007336E4">
            <w:pPr>
              <w:pStyle w:val="Normal6a"/>
            </w:pPr>
          </w:p>
        </w:tc>
        <w:tc>
          <w:tcPr>
            <w:tcW w:w="4876" w:type="dxa"/>
            <w:tcBorders>
              <w:top w:val="nil"/>
              <w:left w:val="nil"/>
              <w:bottom w:val="nil"/>
              <w:right w:val="nil"/>
            </w:tcBorders>
          </w:tcPr>
          <w:p w14:paraId="27832985" w14:textId="1780CA9F" w:rsidR="00946656" w:rsidRPr="009B3356" w:rsidRDefault="00946656" w:rsidP="007336E4">
            <w:pPr>
              <w:pStyle w:val="Normal6a"/>
            </w:pPr>
            <w:r w:rsidRPr="009B3356">
              <w:rPr>
                <w:b/>
                <w:i/>
              </w:rPr>
              <w:t>11 quater.</w:t>
            </w:r>
            <w:r w:rsidRPr="009B3356">
              <w:tab/>
            </w:r>
            <w:proofErr w:type="gramStart"/>
            <w:r w:rsidRPr="009B3356">
              <w:rPr>
                <w:b/>
                <w:i/>
              </w:rPr>
              <w:t>note</w:t>
            </w:r>
            <w:proofErr w:type="gramEnd"/>
            <w:r w:rsidRPr="009B3356">
              <w:rPr>
                <w:b/>
                <w:i/>
              </w:rPr>
              <w:t xml:space="preserve"> avec inquiétude les lacunes persistantes dans la transposition et la mise en œuvre des principaux instruments juridiques relatifs à l</w:t>
            </w:r>
            <w:r w:rsidR="005531B8">
              <w:rPr>
                <w:b/>
                <w:i/>
              </w:rPr>
              <w:t>’</w:t>
            </w:r>
            <w:r w:rsidRPr="009B3356">
              <w:rPr>
                <w:b/>
                <w:i/>
              </w:rPr>
              <w:t>asile, à la migration, à la protection des données, à la coopération judiciaire et à l</w:t>
            </w:r>
            <w:r w:rsidR="005531B8">
              <w:rPr>
                <w:b/>
                <w:i/>
              </w:rPr>
              <w:t>’</w:t>
            </w:r>
            <w:r w:rsidRPr="009B3356">
              <w:rPr>
                <w:b/>
                <w:i/>
              </w:rPr>
              <w:t>application de la loi;</w:t>
            </w:r>
          </w:p>
        </w:tc>
      </w:tr>
    </w:tbl>
    <w:p w14:paraId="44229DC4"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F0B44BC" w14:textId="77777777" w:rsidR="00946656" w:rsidRPr="009B3356" w:rsidRDefault="00946656" w:rsidP="00946656">
      <w:r w:rsidRPr="009B3356">
        <w:rPr>
          <w:rStyle w:val="HideTWBExt"/>
        </w:rPr>
        <w:t>&lt;/Amend&gt;</w:t>
      </w:r>
    </w:p>
    <w:p w14:paraId="11A72EA0"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118</w:t>
      </w:r>
      <w:r w:rsidRPr="009B3356">
        <w:rPr>
          <w:rStyle w:val="HideTWBExt"/>
          <w:b w:val="0"/>
        </w:rPr>
        <w:t>&lt;/NumAm&gt;</w:t>
      </w:r>
    </w:p>
    <w:p w14:paraId="55B46DCA" w14:textId="77777777" w:rsidR="00946656" w:rsidRPr="009B3356" w:rsidRDefault="00946656" w:rsidP="00946656">
      <w:pPr>
        <w:pStyle w:val="NormalBold"/>
      </w:pPr>
      <w:r w:rsidRPr="009B3356">
        <w:rPr>
          <w:rStyle w:val="HideTWBExt"/>
          <w:b w:val="0"/>
        </w:rPr>
        <w:t>&lt;RepeatBlock-By&gt;&lt;Members&gt;</w:t>
      </w:r>
      <w:r w:rsidRPr="009B3356">
        <w:t>Daniel Buda</w:t>
      </w:r>
      <w:r w:rsidRPr="009B3356">
        <w:rPr>
          <w:rStyle w:val="HideTWBExt"/>
          <w:b w:val="0"/>
        </w:rPr>
        <w:t>&lt;/Members&gt;</w:t>
      </w:r>
    </w:p>
    <w:p w14:paraId="05E4CB08" w14:textId="77777777" w:rsidR="00946656" w:rsidRPr="009B3356" w:rsidRDefault="00946656" w:rsidP="00946656">
      <w:pPr>
        <w:pStyle w:val="NormalBold"/>
      </w:pPr>
      <w:r w:rsidRPr="009B3356">
        <w:rPr>
          <w:rStyle w:val="HideTWBExt"/>
          <w:b w:val="0"/>
        </w:rPr>
        <w:t>&lt;/RepeatBlock-By&gt;</w:t>
      </w:r>
    </w:p>
    <w:p w14:paraId="354DB3E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0FC1930" w14:textId="77777777" w:rsidR="00946656" w:rsidRPr="009B3356" w:rsidRDefault="00946656" w:rsidP="00946656">
      <w:pPr>
        <w:pStyle w:val="NormalBold"/>
      </w:pPr>
      <w:r w:rsidRPr="009B3356">
        <w:rPr>
          <w:rStyle w:val="HideTWBExt"/>
          <w:b w:val="0"/>
        </w:rPr>
        <w:t>&lt;Article&gt;</w:t>
      </w:r>
      <w:r w:rsidRPr="009B3356">
        <w:t>Paragraphe 12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180CDD9" w14:textId="77777777" w:rsidTr="007336E4">
        <w:trPr>
          <w:trHeight w:hRule="exact" w:val="240"/>
          <w:jc w:val="center"/>
        </w:trPr>
        <w:tc>
          <w:tcPr>
            <w:tcW w:w="9752" w:type="dxa"/>
            <w:gridSpan w:val="2"/>
            <w:tcBorders>
              <w:top w:val="nil"/>
              <w:left w:val="nil"/>
              <w:bottom w:val="nil"/>
              <w:right w:val="nil"/>
            </w:tcBorders>
          </w:tcPr>
          <w:p w14:paraId="625EFF9B" w14:textId="77777777" w:rsidR="00946656" w:rsidRPr="009B3356" w:rsidRDefault="00946656" w:rsidP="007336E4"/>
        </w:tc>
      </w:tr>
      <w:tr w:rsidR="00946656" w:rsidRPr="009B3356" w14:paraId="288675DF" w14:textId="77777777" w:rsidTr="007336E4">
        <w:trPr>
          <w:trHeight w:val="240"/>
          <w:jc w:val="center"/>
        </w:trPr>
        <w:tc>
          <w:tcPr>
            <w:tcW w:w="4876" w:type="dxa"/>
            <w:tcBorders>
              <w:top w:val="nil"/>
              <w:left w:val="nil"/>
              <w:bottom w:val="nil"/>
              <w:right w:val="nil"/>
            </w:tcBorders>
          </w:tcPr>
          <w:p w14:paraId="756602C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58488F1" w14:textId="77777777" w:rsidR="00946656" w:rsidRPr="009B3356" w:rsidRDefault="00946656" w:rsidP="007336E4">
            <w:pPr>
              <w:pStyle w:val="AmColumnHeading"/>
            </w:pPr>
            <w:r w:rsidRPr="009B3356">
              <w:t>Amendement</w:t>
            </w:r>
          </w:p>
        </w:tc>
      </w:tr>
      <w:tr w:rsidR="00946656" w:rsidRPr="009B3356" w14:paraId="482D3562" w14:textId="77777777" w:rsidTr="007336E4">
        <w:trPr>
          <w:jc w:val="center"/>
        </w:trPr>
        <w:tc>
          <w:tcPr>
            <w:tcW w:w="4876" w:type="dxa"/>
            <w:tcBorders>
              <w:top w:val="nil"/>
              <w:left w:val="nil"/>
              <w:bottom w:val="nil"/>
              <w:right w:val="nil"/>
            </w:tcBorders>
          </w:tcPr>
          <w:p w14:paraId="4964AA34" w14:textId="3C587994" w:rsidR="00946656" w:rsidRPr="009B3356" w:rsidRDefault="00946656" w:rsidP="007336E4">
            <w:pPr>
              <w:pStyle w:val="Normal6a"/>
            </w:pPr>
            <w:r w:rsidRPr="009B3356">
              <w:t>12.</w:t>
            </w:r>
            <w:r w:rsidRPr="009B3356">
              <w:tab/>
              <w:t xml:space="preserve">relève avec préoccupation les limites de la nouvelle plateforme de mise en œuvre Europa, lancée en avril 2025; souligne que, malgré son potentiel, cette plateforme se compose principalement de tableaux de données et </w:t>
            </w:r>
            <w:r w:rsidRPr="009B3356">
              <w:rPr>
                <w:b/>
                <w:bCs/>
                <w:i/>
                <w:iCs/>
              </w:rPr>
              <w:t>ne fournit pas d</w:t>
            </w:r>
            <w:r w:rsidR="005531B8">
              <w:rPr>
                <w:b/>
                <w:bCs/>
                <w:i/>
                <w:iCs/>
              </w:rPr>
              <w:t>’</w:t>
            </w:r>
            <w:r w:rsidRPr="009B3356">
              <w:rPr>
                <w:b/>
                <w:bCs/>
                <w:i/>
                <w:iCs/>
              </w:rPr>
              <w:t>informations</w:t>
            </w:r>
            <w:r w:rsidRPr="009B3356">
              <w:t xml:space="preserve"> essentielles sur les procédures en cours ou achevées, </w:t>
            </w:r>
            <w:r w:rsidRPr="009B3356">
              <w:rPr>
                <w:b/>
                <w:bCs/>
                <w:i/>
                <w:iCs/>
              </w:rPr>
              <w:t>n</w:t>
            </w:r>
            <w:r w:rsidR="005531B8">
              <w:rPr>
                <w:b/>
                <w:bCs/>
                <w:i/>
                <w:iCs/>
              </w:rPr>
              <w:t>’</w:t>
            </w:r>
            <w:r w:rsidRPr="009B3356">
              <w:rPr>
                <w:b/>
                <w:bCs/>
                <w:i/>
                <w:iCs/>
              </w:rPr>
              <w:t>offre aucune analyse</w:t>
            </w:r>
            <w:r w:rsidRPr="009B3356">
              <w:t xml:space="preserve"> des données présentées </w:t>
            </w:r>
            <w:r w:rsidRPr="009B3356">
              <w:rPr>
                <w:b/>
                <w:bCs/>
                <w:i/>
                <w:iCs/>
              </w:rPr>
              <w:t>et rend presque impossible</w:t>
            </w:r>
            <w:r w:rsidRPr="009B3356">
              <w:t xml:space="preserve"> toute comparaison et conclusion dans certains cas, </w:t>
            </w:r>
            <w:r w:rsidRPr="009B3356">
              <w:rPr>
                <w:b/>
                <w:bCs/>
                <w:i/>
                <w:iCs/>
              </w:rPr>
              <w:t>ce qui la rend insuffisamment utile</w:t>
            </w:r>
            <w:r w:rsidRPr="009B3356">
              <w:t xml:space="preserve"> pour les législateurs, les praticiens du droit et les citoyens qui souhaitent comprendre comment le droit de l</w:t>
            </w:r>
            <w:r w:rsidR="005531B8">
              <w:t>’</w:t>
            </w:r>
            <w:r w:rsidRPr="009B3356">
              <w:t>Union est appliqué dans la pratique;</w:t>
            </w:r>
          </w:p>
        </w:tc>
        <w:tc>
          <w:tcPr>
            <w:tcW w:w="4876" w:type="dxa"/>
            <w:tcBorders>
              <w:top w:val="nil"/>
              <w:left w:val="nil"/>
              <w:bottom w:val="nil"/>
              <w:right w:val="nil"/>
            </w:tcBorders>
          </w:tcPr>
          <w:p w14:paraId="35E25D97" w14:textId="2A43EA42" w:rsidR="00946656" w:rsidRPr="009B3356" w:rsidRDefault="00946656" w:rsidP="007336E4">
            <w:pPr>
              <w:pStyle w:val="Normal6a"/>
            </w:pPr>
            <w:r w:rsidRPr="009B3356">
              <w:t>12.</w:t>
            </w:r>
            <w:r w:rsidRPr="009B3356">
              <w:tab/>
              <w:t xml:space="preserve">relève avec préoccupation les limites de la nouvelle plateforme de mise en œuvre Europa, lancée en avril 2025; souligne que, malgré son potentiel, cette plateforme se compose principalement de tableaux de données et </w:t>
            </w:r>
            <w:r w:rsidRPr="009B3356">
              <w:rPr>
                <w:b/>
                <w:bCs/>
                <w:i/>
                <w:iCs/>
              </w:rPr>
              <w:t>devrait être améliorée afin de fournir, de manière transparente, des informations</w:t>
            </w:r>
            <w:r w:rsidRPr="009B3356">
              <w:t xml:space="preserve"> essentielles sur les procédures en cours ou achevées, </w:t>
            </w:r>
            <w:r w:rsidRPr="009B3356">
              <w:rPr>
                <w:b/>
                <w:bCs/>
                <w:i/>
                <w:iCs/>
              </w:rPr>
              <w:t>ainsi que des analyses complètes et qualitatives</w:t>
            </w:r>
            <w:r w:rsidRPr="009B3356">
              <w:t xml:space="preserve"> des données présentées</w:t>
            </w:r>
            <w:r w:rsidRPr="009B3356">
              <w:rPr>
                <w:b/>
                <w:bCs/>
                <w:i/>
                <w:iCs/>
              </w:rPr>
              <w:t>;</w:t>
            </w:r>
            <w:r w:rsidRPr="009B3356">
              <w:rPr>
                <w:b/>
                <w:i/>
              </w:rPr>
              <w:t xml:space="preserve"> </w:t>
            </w:r>
            <w:r w:rsidRPr="009B3356">
              <w:rPr>
                <w:b/>
                <w:bCs/>
                <w:i/>
                <w:iCs/>
              </w:rPr>
              <w:t>invite la Commission à améliorer l</w:t>
            </w:r>
            <w:r w:rsidR="005531B8">
              <w:rPr>
                <w:b/>
                <w:bCs/>
                <w:i/>
                <w:iCs/>
              </w:rPr>
              <w:t>’</w:t>
            </w:r>
            <w:r w:rsidRPr="009B3356">
              <w:rPr>
                <w:b/>
                <w:bCs/>
                <w:i/>
                <w:iCs/>
              </w:rPr>
              <w:t>efficacité de la plateforme et de son contenu, de manière à permettre, de façon transparente et facilement accessible, diverses opérations, y compris</w:t>
            </w:r>
            <w:r w:rsidRPr="009B3356">
              <w:t xml:space="preserve"> toute comparaison et conclusion dans certains cas, </w:t>
            </w:r>
            <w:r w:rsidRPr="009B3356">
              <w:rPr>
                <w:b/>
                <w:bCs/>
                <w:i/>
                <w:iCs/>
              </w:rPr>
              <w:t>afin qu</w:t>
            </w:r>
            <w:r w:rsidR="005531B8">
              <w:rPr>
                <w:b/>
                <w:bCs/>
                <w:i/>
                <w:iCs/>
              </w:rPr>
              <w:t>’</w:t>
            </w:r>
            <w:r w:rsidRPr="009B3356">
              <w:rPr>
                <w:b/>
                <w:bCs/>
                <w:i/>
                <w:iCs/>
              </w:rPr>
              <w:t>elle devienne un outil utile</w:t>
            </w:r>
            <w:r w:rsidRPr="009B3356">
              <w:t xml:space="preserve"> pour les législateurs, les praticiens du droit </w:t>
            </w:r>
            <w:r w:rsidRPr="009B3356">
              <w:lastRenderedPageBreak/>
              <w:t>et les citoyens qui souhaitent comprendre comment le droit de l</w:t>
            </w:r>
            <w:r w:rsidR="005531B8">
              <w:t>’</w:t>
            </w:r>
            <w:r w:rsidRPr="009B3356">
              <w:t>Union est appliqué dans la pratique;</w:t>
            </w:r>
          </w:p>
        </w:tc>
      </w:tr>
    </w:tbl>
    <w:p w14:paraId="0965CE0A"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{RO}</w:t>
      </w:r>
      <w:proofErr w:type="gramStart"/>
      <w:r w:rsidRPr="009B3356">
        <w:t>ro</w:t>
      </w:r>
      <w:proofErr w:type="gramEnd"/>
      <w:r w:rsidRPr="009B3356">
        <w:rPr>
          <w:rStyle w:val="HideTWBExt"/>
        </w:rPr>
        <w:t>&lt;/Original&gt;</w:t>
      </w:r>
    </w:p>
    <w:p w14:paraId="6D3313FB" w14:textId="1ED69CC0" w:rsidR="00946656" w:rsidRPr="009B3356" w:rsidRDefault="00946656" w:rsidP="00946656">
      <w:r w:rsidRPr="009B3356">
        <w:rPr>
          <w:rStyle w:val="HideTWBExt"/>
        </w:rPr>
        <w:t>&lt;/Amend&gt;</w:t>
      </w:r>
    </w:p>
    <w:p w14:paraId="533006CC"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119</w:t>
      </w:r>
      <w:r w:rsidRPr="009B3356">
        <w:rPr>
          <w:rStyle w:val="HideTWBExt"/>
          <w:b w:val="0"/>
        </w:rPr>
        <w:t>&lt;/NumAm&gt;</w:t>
      </w:r>
    </w:p>
    <w:p w14:paraId="7481A41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2C7FDF7E" w14:textId="77777777" w:rsidR="00946656" w:rsidRPr="009B3356" w:rsidRDefault="00946656" w:rsidP="00946656">
      <w:pPr>
        <w:pStyle w:val="NormalBold"/>
      </w:pPr>
      <w:r w:rsidRPr="009B3356">
        <w:rPr>
          <w:rStyle w:val="HideTWBExt"/>
          <w:b w:val="0"/>
        </w:rPr>
        <w:t>&lt;/RepeatBlock-By&gt;</w:t>
      </w:r>
    </w:p>
    <w:p w14:paraId="40ADAAF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61854097" w14:textId="77777777" w:rsidR="00946656" w:rsidRPr="009B3356" w:rsidRDefault="00946656" w:rsidP="00946656">
      <w:pPr>
        <w:pStyle w:val="NormalBold"/>
      </w:pPr>
      <w:r w:rsidRPr="009B3356">
        <w:rPr>
          <w:rStyle w:val="HideTWBExt"/>
          <w:b w:val="0"/>
        </w:rPr>
        <w:t>&lt;Article&gt;</w:t>
      </w:r>
      <w:r w:rsidRPr="009B3356">
        <w:t>Paragraphe 12</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DC9878A" w14:textId="77777777" w:rsidTr="007336E4">
        <w:trPr>
          <w:trHeight w:hRule="exact" w:val="240"/>
          <w:jc w:val="center"/>
        </w:trPr>
        <w:tc>
          <w:tcPr>
            <w:tcW w:w="9752" w:type="dxa"/>
            <w:gridSpan w:val="2"/>
            <w:tcBorders>
              <w:top w:val="nil"/>
              <w:left w:val="nil"/>
              <w:bottom w:val="nil"/>
              <w:right w:val="nil"/>
            </w:tcBorders>
          </w:tcPr>
          <w:p w14:paraId="500BBFCA" w14:textId="77777777" w:rsidR="00946656" w:rsidRPr="009B3356" w:rsidRDefault="00946656" w:rsidP="007336E4"/>
        </w:tc>
      </w:tr>
      <w:tr w:rsidR="00946656" w:rsidRPr="009B3356" w14:paraId="54016CFB" w14:textId="77777777" w:rsidTr="007336E4">
        <w:trPr>
          <w:trHeight w:val="240"/>
          <w:jc w:val="center"/>
        </w:trPr>
        <w:tc>
          <w:tcPr>
            <w:tcW w:w="4876" w:type="dxa"/>
            <w:tcBorders>
              <w:top w:val="nil"/>
              <w:left w:val="nil"/>
              <w:bottom w:val="nil"/>
              <w:right w:val="nil"/>
            </w:tcBorders>
          </w:tcPr>
          <w:p w14:paraId="6761AD3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93E3EF1" w14:textId="77777777" w:rsidR="00946656" w:rsidRPr="009B3356" w:rsidRDefault="00946656" w:rsidP="007336E4">
            <w:pPr>
              <w:pStyle w:val="AmColumnHeading"/>
            </w:pPr>
            <w:r w:rsidRPr="009B3356">
              <w:t>Amendement</w:t>
            </w:r>
          </w:p>
        </w:tc>
      </w:tr>
      <w:tr w:rsidR="00946656" w:rsidRPr="009B3356" w14:paraId="5B4E3225" w14:textId="77777777" w:rsidTr="007336E4">
        <w:trPr>
          <w:jc w:val="center"/>
        </w:trPr>
        <w:tc>
          <w:tcPr>
            <w:tcW w:w="4876" w:type="dxa"/>
            <w:tcBorders>
              <w:top w:val="nil"/>
              <w:left w:val="nil"/>
              <w:bottom w:val="nil"/>
              <w:right w:val="nil"/>
            </w:tcBorders>
          </w:tcPr>
          <w:p w14:paraId="55BEB352" w14:textId="46CCC65E" w:rsidR="00946656" w:rsidRPr="009B3356" w:rsidRDefault="00946656" w:rsidP="007336E4">
            <w:pPr>
              <w:pStyle w:val="Normal6a"/>
            </w:pPr>
            <w:r w:rsidRPr="009B3356">
              <w:t>12.</w:t>
            </w:r>
            <w:r w:rsidRPr="009B3356">
              <w:tab/>
              <w:t>relève avec préoccupation les limites de la nouvelle plateforme de mise en œuvre Europa, lancée en avril 2025; souligne que, malgré son potentiel, cette plateforme se compose principalement de tableaux de données et ne fournit pas d</w:t>
            </w:r>
            <w:r w:rsidR="005531B8">
              <w:t>’</w:t>
            </w:r>
            <w:r w:rsidRPr="009B3356">
              <w:t>informations essentielles sur les procédures en cours ou achevées, n</w:t>
            </w:r>
            <w:r w:rsidR="005531B8">
              <w:t>’</w:t>
            </w:r>
            <w:r w:rsidRPr="009B3356">
              <w:t>offre aucune analyse des données présentées et rend presque impossible toute comparaison et conclusion dans certains cas, ce qui la rend insuffisamment utile pour les législateurs, les praticiens du droit et les citoyens qui souhaitent comprendre comment le droit de l</w:t>
            </w:r>
            <w:r w:rsidR="005531B8">
              <w:t>’</w:t>
            </w:r>
            <w:r w:rsidRPr="009B3356">
              <w:t>Union est appliqué dans la pratique;</w:t>
            </w:r>
          </w:p>
        </w:tc>
        <w:tc>
          <w:tcPr>
            <w:tcW w:w="4876" w:type="dxa"/>
            <w:tcBorders>
              <w:top w:val="nil"/>
              <w:left w:val="nil"/>
              <w:bottom w:val="nil"/>
              <w:right w:val="nil"/>
            </w:tcBorders>
          </w:tcPr>
          <w:p w14:paraId="0FF23E56" w14:textId="304E3523" w:rsidR="00946656" w:rsidRPr="009B3356" w:rsidRDefault="00946656" w:rsidP="007336E4">
            <w:pPr>
              <w:pStyle w:val="Normal6a"/>
            </w:pPr>
            <w:r w:rsidRPr="009B3356">
              <w:t>12.</w:t>
            </w:r>
            <w:r w:rsidRPr="009B3356">
              <w:tab/>
              <w:t>relève avec préoccupation les limites de la nouvelle plateforme de mise en œuvre Europa, lancée en avril 2025</w:t>
            </w:r>
            <w:r w:rsidRPr="009B3356">
              <w:rPr>
                <w:b/>
                <w:i/>
              </w:rPr>
              <w:t>, qui vise à centraliser les informations sur les mesures d</w:t>
            </w:r>
            <w:r w:rsidR="005531B8">
              <w:rPr>
                <w:b/>
                <w:i/>
              </w:rPr>
              <w:t>’</w:t>
            </w:r>
            <w:r w:rsidRPr="009B3356">
              <w:rPr>
                <w:b/>
                <w:i/>
              </w:rPr>
              <w:t>application de la Commission — procédures d</w:t>
            </w:r>
            <w:r w:rsidR="005531B8">
              <w:rPr>
                <w:b/>
                <w:i/>
              </w:rPr>
              <w:t>’</w:t>
            </w:r>
            <w:r w:rsidRPr="009B3356">
              <w:rPr>
                <w:b/>
                <w:i/>
              </w:rPr>
              <w:t>infraction, transposition des directives et dialogue préalable au déclenchement des procédures d</w:t>
            </w:r>
            <w:r w:rsidR="005531B8">
              <w:rPr>
                <w:b/>
                <w:i/>
              </w:rPr>
              <w:t>’</w:t>
            </w:r>
            <w:r w:rsidRPr="009B3356">
              <w:rPr>
                <w:b/>
                <w:i/>
              </w:rPr>
              <w:t>infraction, anciennement connu sous le nom de procédure EU Pilot;</w:t>
            </w:r>
            <w:r w:rsidRPr="009B3356">
              <w:t xml:space="preserve"> souligne que, malgré son potentiel, cette plateforme se compose principalement de tableaux de données et ne fournit pas d</w:t>
            </w:r>
            <w:r w:rsidR="005531B8">
              <w:t>’</w:t>
            </w:r>
            <w:r w:rsidRPr="009B3356">
              <w:t>informations essentielles sur les procédures en cours ou achevées, n</w:t>
            </w:r>
            <w:r w:rsidR="005531B8">
              <w:t>’</w:t>
            </w:r>
            <w:r w:rsidRPr="009B3356">
              <w:t>offre aucune analyse des données présentées et rend presque impossible toute comparaison et conclusion dans certains cas, ce qui la rend insuffisamment utile pour les législateurs, les praticiens du droit et les citoyens qui souhaitent comprendre comment le droit de l</w:t>
            </w:r>
            <w:r w:rsidR="005531B8">
              <w:t>’</w:t>
            </w:r>
            <w:r w:rsidRPr="009B3356">
              <w:t>Union est appliqué dans la pratique;</w:t>
            </w:r>
          </w:p>
        </w:tc>
      </w:tr>
    </w:tbl>
    <w:p w14:paraId="61E6AB87"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94F3E12" w14:textId="77777777" w:rsidR="00946656" w:rsidRPr="009B3356" w:rsidRDefault="00946656" w:rsidP="00946656">
      <w:r w:rsidRPr="009B3356">
        <w:rPr>
          <w:rStyle w:val="HideTWBExt"/>
        </w:rPr>
        <w:t>&lt;/Amend&gt;</w:t>
      </w:r>
    </w:p>
    <w:p w14:paraId="472C321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120</w:t>
      </w:r>
      <w:r w:rsidRPr="009B3356">
        <w:rPr>
          <w:rStyle w:val="HideTWBExt"/>
          <w:b w:val="0"/>
        </w:rPr>
        <w:t>&lt;/NumAm&gt;</w:t>
      </w:r>
    </w:p>
    <w:p w14:paraId="058AB7E9"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35BE1C6B" w14:textId="77777777" w:rsidR="00946656" w:rsidRPr="009B3356" w:rsidRDefault="00946656" w:rsidP="00946656">
      <w:pPr>
        <w:pStyle w:val="NormalBold"/>
      </w:pPr>
      <w:r w:rsidRPr="009B3356">
        <w:rPr>
          <w:rStyle w:val="HideTWBExt"/>
          <w:b w:val="0"/>
        </w:rPr>
        <w:t>&lt;/RepeatBlock-By&gt;</w:t>
      </w:r>
    </w:p>
    <w:p w14:paraId="5955063E"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DDD5C67" w14:textId="77777777" w:rsidR="00946656" w:rsidRPr="009B3356" w:rsidRDefault="00946656" w:rsidP="00946656">
      <w:pPr>
        <w:pStyle w:val="NormalBold"/>
      </w:pPr>
      <w:r w:rsidRPr="009B3356">
        <w:rPr>
          <w:rStyle w:val="HideTWBExt"/>
          <w:b w:val="0"/>
        </w:rPr>
        <w:t>&lt;Article&gt;</w:t>
      </w:r>
      <w:r w:rsidRPr="009B3356">
        <w:t>Paragraphe 12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BA74E3E" w14:textId="77777777" w:rsidTr="007336E4">
        <w:trPr>
          <w:trHeight w:hRule="exact" w:val="240"/>
          <w:jc w:val="center"/>
        </w:trPr>
        <w:tc>
          <w:tcPr>
            <w:tcW w:w="9752" w:type="dxa"/>
            <w:gridSpan w:val="2"/>
            <w:tcBorders>
              <w:top w:val="nil"/>
              <w:left w:val="nil"/>
              <w:bottom w:val="nil"/>
              <w:right w:val="nil"/>
            </w:tcBorders>
          </w:tcPr>
          <w:p w14:paraId="202EBA21" w14:textId="77777777" w:rsidR="00946656" w:rsidRPr="009B3356" w:rsidRDefault="00946656" w:rsidP="007336E4"/>
        </w:tc>
      </w:tr>
      <w:tr w:rsidR="00946656" w:rsidRPr="009B3356" w14:paraId="597A8690" w14:textId="77777777" w:rsidTr="007336E4">
        <w:trPr>
          <w:trHeight w:val="240"/>
          <w:jc w:val="center"/>
        </w:trPr>
        <w:tc>
          <w:tcPr>
            <w:tcW w:w="4876" w:type="dxa"/>
            <w:tcBorders>
              <w:top w:val="nil"/>
              <w:left w:val="nil"/>
              <w:bottom w:val="nil"/>
              <w:right w:val="nil"/>
            </w:tcBorders>
          </w:tcPr>
          <w:p w14:paraId="1C717A97" w14:textId="77777777" w:rsidR="00946656" w:rsidRPr="009B3356" w:rsidRDefault="00946656" w:rsidP="007336E4">
            <w:pPr>
              <w:pStyle w:val="AmColumnHeading"/>
            </w:pPr>
            <w:r w:rsidRPr="009B3356">
              <w:lastRenderedPageBreak/>
              <w:t>Proposition de résolution</w:t>
            </w:r>
          </w:p>
        </w:tc>
        <w:tc>
          <w:tcPr>
            <w:tcW w:w="4876" w:type="dxa"/>
            <w:tcBorders>
              <w:top w:val="nil"/>
              <w:left w:val="nil"/>
              <w:bottom w:val="nil"/>
              <w:right w:val="nil"/>
            </w:tcBorders>
          </w:tcPr>
          <w:p w14:paraId="4878B312" w14:textId="77777777" w:rsidR="00946656" w:rsidRPr="009B3356" w:rsidRDefault="00946656" w:rsidP="007336E4">
            <w:pPr>
              <w:pStyle w:val="AmColumnHeading"/>
            </w:pPr>
            <w:r w:rsidRPr="009B3356">
              <w:t>Amendement</w:t>
            </w:r>
          </w:p>
        </w:tc>
      </w:tr>
      <w:tr w:rsidR="00946656" w:rsidRPr="009B3356" w14:paraId="29AF51D3" w14:textId="77777777" w:rsidTr="007336E4">
        <w:trPr>
          <w:jc w:val="center"/>
        </w:trPr>
        <w:tc>
          <w:tcPr>
            <w:tcW w:w="4876" w:type="dxa"/>
            <w:tcBorders>
              <w:top w:val="nil"/>
              <w:left w:val="nil"/>
              <w:bottom w:val="nil"/>
              <w:right w:val="nil"/>
            </w:tcBorders>
          </w:tcPr>
          <w:p w14:paraId="4C893806" w14:textId="77777777" w:rsidR="00946656" w:rsidRPr="009B3356" w:rsidRDefault="00946656" w:rsidP="007336E4">
            <w:pPr>
              <w:pStyle w:val="Normal6a"/>
            </w:pPr>
          </w:p>
        </w:tc>
        <w:tc>
          <w:tcPr>
            <w:tcW w:w="4876" w:type="dxa"/>
            <w:tcBorders>
              <w:top w:val="nil"/>
              <w:left w:val="nil"/>
              <w:bottom w:val="nil"/>
              <w:right w:val="nil"/>
            </w:tcBorders>
          </w:tcPr>
          <w:p w14:paraId="473725BB" w14:textId="49AF46D0" w:rsidR="00946656" w:rsidRPr="009B3356" w:rsidRDefault="00946656" w:rsidP="007336E4">
            <w:pPr>
              <w:pStyle w:val="Normal6a"/>
            </w:pPr>
            <w:r w:rsidRPr="009B3356">
              <w:rPr>
                <w:b/>
                <w:i/>
              </w:rPr>
              <w:t>12 bis.</w:t>
            </w:r>
            <w:r w:rsidRPr="009B3356">
              <w:tab/>
            </w:r>
            <w:r w:rsidRPr="009B3356">
              <w:rPr>
                <w:b/>
                <w:i/>
              </w:rPr>
              <w:t>constate que les informations présentées sur le portail de mise en œuvre Europa sont principalement organisées par les États membres, offrant une vue d</w:t>
            </w:r>
            <w:r w:rsidR="005531B8">
              <w:rPr>
                <w:b/>
                <w:i/>
              </w:rPr>
              <w:t>’</w:t>
            </w:r>
            <w:r w:rsidRPr="009B3356">
              <w:rPr>
                <w:b/>
                <w:i/>
              </w:rPr>
              <w:t>ensemble des efforts nationaux de mise en œuvre; regrette l</w:t>
            </w:r>
            <w:r w:rsidR="005531B8">
              <w:rPr>
                <w:b/>
                <w:i/>
              </w:rPr>
              <w:t>’</w:t>
            </w:r>
            <w:r w:rsidRPr="009B3356">
              <w:rPr>
                <w:b/>
                <w:i/>
              </w:rPr>
              <w:t>absence d</w:t>
            </w:r>
            <w:r w:rsidR="005531B8">
              <w:rPr>
                <w:b/>
                <w:i/>
              </w:rPr>
              <w:t>’</w:t>
            </w:r>
            <w:r w:rsidRPr="009B3356">
              <w:rPr>
                <w:b/>
                <w:i/>
              </w:rPr>
              <w:t>une structure fondée sur les actes législatifs qui permettrait de mieux comprendre la phase de mise en œuvre, les défis qui y sont liés, ainsi que les difficultés rencontrées par les États membres dans la mise en œuvre des actes législatifs; estime que l</w:t>
            </w:r>
            <w:r w:rsidR="005531B8">
              <w:rPr>
                <w:b/>
                <w:i/>
              </w:rPr>
              <w:t>’</w:t>
            </w:r>
            <w:r w:rsidRPr="009B3356">
              <w:rPr>
                <w:b/>
                <w:i/>
              </w:rPr>
              <w:t>élaboration d</w:t>
            </w:r>
            <w:r w:rsidR="005531B8">
              <w:rPr>
                <w:b/>
                <w:i/>
              </w:rPr>
              <w:t>’</w:t>
            </w:r>
            <w:r w:rsidRPr="009B3356">
              <w:rPr>
                <w:b/>
                <w:i/>
              </w:rPr>
              <w:t>une telle approche analytique améliorerait considérablement la transparence et faciliterait une évaluation de la mise en œuvre dans l</w:t>
            </w:r>
            <w:r w:rsidR="005531B8">
              <w:rPr>
                <w:b/>
                <w:i/>
              </w:rPr>
              <w:t>’</w:t>
            </w:r>
            <w:r w:rsidRPr="009B3356">
              <w:rPr>
                <w:b/>
                <w:i/>
              </w:rPr>
              <w:t>ensemble de l</w:t>
            </w:r>
            <w:r w:rsidR="005531B8">
              <w:rPr>
                <w:b/>
                <w:i/>
              </w:rPr>
              <w:t>’</w:t>
            </w:r>
            <w:r w:rsidRPr="009B3356">
              <w:rPr>
                <w:b/>
                <w:i/>
              </w:rPr>
              <w:t>Union, fondée sur des données plus probantes;</w:t>
            </w:r>
          </w:p>
        </w:tc>
      </w:tr>
    </w:tbl>
    <w:p w14:paraId="45E2CBC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8B0F0CE" w14:textId="77777777" w:rsidR="00946656" w:rsidRPr="009B3356" w:rsidRDefault="00946656" w:rsidP="00946656">
      <w:r w:rsidRPr="009B3356">
        <w:rPr>
          <w:rStyle w:val="HideTWBExt"/>
        </w:rPr>
        <w:t>&lt;/Amend&gt;</w:t>
      </w:r>
    </w:p>
    <w:p w14:paraId="0E8043A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121</w:t>
      </w:r>
      <w:r w:rsidRPr="009B3356">
        <w:rPr>
          <w:rStyle w:val="HideTWBExt"/>
          <w:b w:val="0"/>
        </w:rPr>
        <w:t>&lt;/NumAm&gt;</w:t>
      </w:r>
    </w:p>
    <w:p w14:paraId="69B0FCB7" w14:textId="77777777" w:rsidR="00946656" w:rsidRPr="009B3356" w:rsidRDefault="00946656" w:rsidP="00946656">
      <w:pPr>
        <w:pStyle w:val="NormalBold"/>
      </w:pPr>
      <w:r w:rsidRPr="009B3356">
        <w:rPr>
          <w:rStyle w:val="HideTWBExt"/>
          <w:b w:val="0"/>
        </w:rPr>
        <w:t>&lt;RepeatBlock-By&gt;&lt;Members&gt;</w:t>
      </w:r>
      <w:r w:rsidRPr="009B3356">
        <w:t xml:space="preserve">Victor </w:t>
      </w:r>
      <w:proofErr w:type="spellStart"/>
      <w:r w:rsidRPr="009B3356">
        <w:t>Negrescu</w:t>
      </w:r>
      <w:proofErr w:type="spellEnd"/>
      <w:r w:rsidRPr="009B3356">
        <w:rPr>
          <w:rStyle w:val="HideTWBExt"/>
          <w:b w:val="0"/>
        </w:rPr>
        <w:t>&lt;/Members&gt;</w:t>
      </w:r>
    </w:p>
    <w:p w14:paraId="45DBF383" w14:textId="77777777" w:rsidR="00946656" w:rsidRPr="009B3356" w:rsidRDefault="00946656" w:rsidP="00946656">
      <w:pPr>
        <w:pStyle w:val="NormalBold"/>
      </w:pPr>
      <w:r w:rsidRPr="009B3356">
        <w:rPr>
          <w:rStyle w:val="HideTWBExt"/>
          <w:b w:val="0"/>
        </w:rPr>
        <w:t>&lt;/RepeatBlock-By&gt;</w:t>
      </w:r>
    </w:p>
    <w:p w14:paraId="2219CC2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2BA76D2" w14:textId="77777777" w:rsidR="00946656" w:rsidRPr="009B3356" w:rsidRDefault="00946656" w:rsidP="00946656">
      <w:pPr>
        <w:pStyle w:val="NormalBold"/>
      </w:pPr>
      <w:r w:rsidRPr="009B3356">
        <w:rPr>
          <w:rStyle w:val="HideTWBExt"/>
          <w:b w:val="0"/>
        </w:rPr>
        <w:t>&lt;Article&gt;</w:t>
      </w:r>
      <w:r w:rsidRPr="009B3356">
        <w:t>Paragraphe 12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5FEB21C" w14:textId="77777777" w:rsidTr="007336E4">
        <w:trPr>
          <w:trHeight w:hRule="exact" w:val="240"/>
          <w:jc w:val="center"/>
        </w:trPr>
        <w:tc>
          <w:tcPr>
            <w:tcW w:w="9752" w:type="dxa"/>
            <w:gridSpan w:val="2"/>
            <w:tcBorders>
              <w:top w:val="nil"/>
              <w:left w:val="nil"/>
              <w:bottom w:val="nil"/>
              <w:right w:val="nil"/>
            </w:tcBorders>
          </w:tcPr>
          <w:p w14:paraId="566D3107" w14:textId="77777777" w:rsidR="00946656" w:rsidRPr="009B3356" w:rsidRDefault="00946656" w:rsidP="007336E4"/>
        </w:tc>
      </w:tr>
      <w:tr w:rsidR="00946656" w:rsidRPr="009B3356" w14:paraId="19FFF912" w14:textId="77777777" w:rsidTr="007336E4">
        <w:trPr>
          <w:trHeight w:val="240"/>
          <w:jc w:val="center"/>
        </w:trPr>
        <w:tc>
          <w:tcPr>
            <w:tcW w:w="4876" w:type="dxa"/>
            <w:tcBorders>
              <w:top w:val="nil"/>
              <w:left w:val="nil"/>
              <w:bottom w:val="nil"/>
              <w:right w:val="nil"/>
            </w:tcBorders>
          </w:tcPr>
          <w:p w14:paraId="0703AA7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2AFB6AE" w14:textId="77777777" w:rsidR="00946656" w:rsidRPr="009B3356" w:rsidRDefault="00946656" w:rsidP="007336E4">
            <w:pPr>
              <w:pStyle w:val="AmColumnHeading"/>
            </w:pPr>
            <w:r w:rsidRPr="009B3356">
              <w:t>Amendement</w:t>
            </w:r>
          </w:p>
        </w:tc>
      </w:tr>
      <w:tr w:rsidR="00946656" w:rsidRPr="009B3356" w14:paraId="00FB6A32" w14:textId="77777777" w:rsidTr="007336E4">
        <w:trPr>
          <w:jc w:val="center"/>
        </w:trPr>
        <w:tc>
          <w:tcPr>
            <w:tcW w:w="4876" w:type="dxa"/>
            <w:tcBorders>
              <w:top w:val="nil"/>
              <w:left w:val="nil"/>
              <w:bottom w:val="nil"/>
              <w:right w:val="nil"/>
            </w:tcBorders>
          </w:tcPr>
          <w:p w14:paraId="0C02E270" w14:textId="77777777" w:rsidR="00946656" w:rsidRPr="009B3356" w:rsidRDefault="00946656" w:rsidP="007336E4">
            <w:pPr>
              <w:pStyle w:val="Normal6a"/>
            </w:pPr>
          </w:p>
        </w:tc>
        <w:tc>
          <w:tcPr>
            <w:tcW w:w="4876" w:type="dxa"/>
            <w:tcBorders>
              <w:top w:val="nil"/>
              <w:left w:val="nil"/>
              <w:bottom w:val="nil"/>
              <w:right w:val="nil"/>
            </w:tcBorders>
          </w:tcPr>
          <w:p w14:paraId="65B58D52" w14:textId="7AE07D7A" w:rsidR="00946656" w:rsidRPr="009B3356" w:rsidRDefault="00946656" w:rsidP="007336E4">
            <w:pPr>
              <w:pStyle w:val="Normal6a"/>
            </w:pPr>
            <w:r w:rsidRPr="009B3356">
              <w:rPr>
                <w:b/>
                <w:i/>
              </w:rPr>
              <w:t>12 bis.</w:t>
            </w:r>
            <w:r w:rsidRPr="009B3356">
              <w:tab/>
            </w:r>
            <w:proofErr w:type="gramStart"/>
            <w:r w:rsidRPr="009B3356">
              <w:rPr>
                <w:b/>
                <w:i/>
              </w:rPr>
              <w:t>invite</w:t>
            </w:r>
            <w:proofErr w:type="gramEnd"/>
            <w:r w:rsidRPr="009B3356">
              <w:rPr>
                <w:b/>
                <w:i/>
              </w:rPr>
              <w:t xml:space="preserve"> la Commission à garantir la transparence totale de tous les outils et bases de données utilisés pour contrôler la mise en œuvre du droit de l</w:t>
            </w:r>
            <w:r w:rsidR="005531B8">
              <w:rPr>
                <w:b/>
                <w:i/>
              </w:rPr>
              <w:t>’</w:t>
            </w:r>
            <w:r w:rsidRPr="009B3356">
              <w:rPr>
                <w:b/>
                <w:i/>
              </w:rPr>
              <w:t>Union, notamment en mettant à la disposition du public les notes méthodologiques, les critères de collecte des données et les explications relatives aux indicateurs; souligne que la transparence est essentielle pour permettre aux citoyens, aux chercheurs et aux institutions de l</w:t>
            </w:r>
            <w:r w:rsidR="005531B8">
              <w:rPr>
                <w:b/>
                <w:i/>
              </w:rPr>
              <w:t>’</w:t>
            </w:r>
            <w:r w:rsidRPr="009B3356">
              <w:rPr>
                <w:b/>
                <w:i/>
              </w:rPr>
              <w:t>Union de procéder à un examen approfondi;</w:t>
            </w:r>
          </w:p>
        </w:tc>
      </w:tr>
    </w:tbl>
    <w:p w14:paraId="4825A6C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77B027E" w14:textId="77777777" w:rsidR="00946656" w:rsidRPr="009B3356" w:rsidRDefault="00946656" w:rsidP="00946656">
      <w:r w:rsidRPr="009B3356">
        <w:rPr>
          <w:rStyle w:val="HideTWBExt"/>
        </w:rPr>
        <w:lastRenderedPageBreak/>
        <w:t>&lt;/Amend&gt;</w:t>
      </w:r>
    </w:p>
    <w:p w14:paraId="26A3319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122</w:t>
      </w:r>
      <w:r w:rsidRPr="009B3356">
        <w:rPr>
          <w:rStyle w:val="HideTWBExt"/>
          <w:b w:val="0"/>
        </w:rPr>
        <w:t>&lt;/NumAm&gt;</w:t>
      </w:r>
    </w:p>
    <w:p w14:paraId="5DB1DA86" w14:textId="77777777" w:rsidR="00946656" w:rsidRPr="009B3356" w:rsidRDefault="00946656" w:rsidP="00946656">
      <w:pPr>
        <w:pStyle w:val="NormalBold"/>
      </w:pPr>
      <w:r w:rsidRPr="009B3356">
        <w:rPr>
          <w:rStyle w:val="HideTWBExt"/>
          <w:b w:val="0"/>
        </w:rPr>
        <w:t>&lt;RepeatBlock-By&gt;&lt;Members&gt;</w:t>
      </w:r>
      <w:r w:rsidRPr="009B3356">
        <w:t xml:space="preserve">Victor </w:t>
      </w:r>
      <w:proofErr w:type="spellStart"/>
      <w:r w:rsidRPr="009B3356">
        <w:t>Negrescu</w:t>
      </w:r>
      <w:proofErr w:type="spellEnd"/>
      <w:r w:rsidRPr="009B3356">
        <w:rPr>
          <w:rStyle w:val="HideTWBExt"/>
          <w:b w:val="0"/>
        </w:rPr>
        <w:t>&lt;/Members&gt;</w:t>
      </w:r>
    </w:p>
    <w:p w14:paraId="0B1925C4" w14:textId="77777777" w:rsidR="00946656" w:rsidRPr="009B3356" w:rsidRDefault="00946656" w:rsidP="00946656">
      <w:pPr>
        <w:pStyle w:val="NormalBold"/>
      </w:pPr>
      <w:r w:rsidRPr="009B3356">
        <w:rPr>
          <w:rStyle w:val="HideTWBExt"/>
          <w:b w:val="0"/>
        </w:rPr>
        <w:t>&lt;/RepeatBlock-By&gt;</w:t>
      </w:r>
    </w:p>
    <w:p w14:paraId="5ECA96EF"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D0D3AA6" w14:textId="77777777" w:rsidR="00946656" w:rsidRPr="009B3356" w:rsidRDefault="00946656" w:rsidP="00946656">
      <w:pPr>
        <w:pStyle w:val="NormalBold"/>
      </w:pPr>
      <w:r w:rsidRPr="009B3356">
        <w:rPr>
          <w:rStyle w:val="HideTWBExt"/>
          <w:b w:val="0"/>
        </w:rPr>
        <w:t>&lt;Article&gt;</w:t>
      </w:r>
      <w:r w:rsidRPr="009B3356">
        <w:t>Paragraphe 12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708421C" w14:textId="77777777" w:rsidTr="007336E4">
        <w:trPr>
          <w:trHeight w:hRule="exact" w:val="240"/>
          <w:jc w:val="center"/>
        </w:trPr>
        <w:tc>
          <w:tcPr>
            <w:tcW w:w="9752" w:type="dxa"/>
            <w:gridSpan w:val="2"/>
            <w:tcBorders>
              <w:top w:val="nil"/>
              <w:left w:val="nil"/>
              <w:bottom w:val="nil"/>
              <w:right w:val="nil"/>
            </w:tcBorders>
          </w:tcPr>
          <w:p w14:paraId="1F8FB465" w14:textId="77777777" w:rsidR="00946656" w:rsidRPr="009B3356" w:rsidRDefault="00946656" w:rsidP="007336E4"/>
        </w:tc>
      </w:tr>
      <w:tr w:rsidR="00946656" w:rsidRPr="009B3356" w14:paraId="19D22BF0" w14:textId="77777777" w:rsidTr="007336E4">
        <w:trPr>
          <w:trHeight w:val="240"/>
          <w:jc w:val="center"/>
        </w:trPr>
        <w:tc>
          <w:tcPr>
            <w:tcW w:w="4876" w:type="dxa"/>
            <w:tcBorders>
              <w:top w:val="nil"/>
              <w:left w:val="nil"/>
              <w:bottom w:val="nil"/>
              <w:right w:val="nil"/>
            </w:tcBorders>
          </w:tcPr>
          <w:p w14:paraId="42DD079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478D00C" w14:textId="77777777" w:rsidR="00946656" w:rsidRPr="009B3356" w:rsidRDefault="00946656" w:rsidP="007336E4">
            <w:pPr>
              <w:pStyle w:val="AmColumnHeading"/>
            </w:pPr>
            <w:r w:rsidRPr="009B3356">
              <w:t>Amendement</w:t>
            </w:r>
          </w:p>
        </w:tc>
      </w:tr>
      <w:tr w:rsidR="00946656" w:rsidRPr="009B3356" w14:paraId="5DD236D1" w14:textId="77777777" w:rsidTr="007336E4">
        <w:trPr>
          <w:jc w:val="center"/>
        </w:trPr>
        <w:tc>
          <w:tcPr>
            <w:tcW w:w="4876" w:type="dxa"/>
            <w:tcBorders>
              <w:top w:val="nil"/>
              <w:left w:val="nil"/>
              <w:bottom w:val="nil"/>
              <w:right w:val="nil"/>
            </w:tcBorders>
          </w:tcPr>
          <w:p w14:paraId="2EEC45EB" w14:textId="77777777" w:rsidR="00946656" w:rsidRPr="009B3356" w:rsidRDefault="00946656" w:rsidP="007336E4">
            <w:pPr>
              <w:pStyle w:val="Normal6a"/>
            </w:pPr>
          </w:p>
        </w:tc>
        <w:tc>
          <w:tcPr>
            <w:tcW w:w="4876" w:type="dxa"/>
            <w:tcBorders>
              <w:top w:val="nil"/>
              <w:left w:val="nil"/>
              <w:bottom w:val="nil"/>
              <w:right w:val="nil"/>
            </w:tcBorders>
          </w:tcPr>
          <w:p w14:paraId="394316E6" w14:textId="7A615CF3" w:rsidR="00946656" w:rsidRPr="009B3356" w:rsidRDefault="00946656" w:rsidP="007336E4">
            <w:pPr>
              <w:pStyle w:val="Normal6a"/>
            </w:pPr>
            <w:r w:rsidRPr="009B3356">
              <w:rPr>
                <w:b/>
                <w:i/>
              </w:rPr>
              <w:t>12 ter.</w:t>
            </w:r>
            <w:r w:rsidRPr="009B3356">
              <w:tab/>
            </w:r>
            <w:proofErr w:type="gramStart"/>
            <w:r w:rsidRPr="009B3356">
              <w:rPr>
                <w:b/>
                <w:i/>
              </w:rPr>
              <w:t>souligne</w:t>
            </w:r>
            <w:proofErr w:type="gramEnd"/>
            <w:r w:rsidRPr="009B3356">
              <w:rPr>
                <w:b/>
                <w:i/>
              </w:rPr>
              <w:t xml:space="preserve"> la nécessité de renforcer la transparence pour les citoyens et les entreprises en ce qui concerne les droits dont ils jouissent en vertu du droit de l</w:t>
            </w:r>
            <w:r w:rsidR="005531B8">
              <w:rPr>
                <w:b/>
                <w:i/>
              </w:rPr>
              <w:t>’</w:t>
            </w:r>
            <w:r w:rsidRPr="009B3356">
              <w:rPr>
                <w:b/>
                <w:i/>
              </w:rPr>
              <w:t>Union et les mécanismes disponibles en cas de violation de ces droits; invite la Commission et les États membres à améliorer la visibilité et l</w:t>
            </w:r>
            <w:r w:rsidR="005531B8">
              <w:rPr>
                <w:b/>
                <w:i/>
              </w:rPr>
              <w:t>’</w:t>
            </w:r>
            <w:r w:rsidRPr="009B3356">
              <w:rPr>
                <w:b/>
                <w:i/>
              </w:rPr>
              <w:t>accessibilité des procédures de plainte, notamment grâce à des outils numériques modernisés et à des portails d</w:t>
            </w:r>
            <w:r w:rsidR="005531B8">
              <w:rPr>
                <w:b/>
                <w:i/>
              </w:rPr>
              <w:t>’</w:t>
            </w:r>
            <w:r w:rsidRPr="009B3356">
              <w:rPr>
                <w:b/>
                <w:i/>
              </w:rPr>
              <w:t>information multilingues;</w:t>
            </w:r>
          </w:p>
        </w:tc>
      </w:tr>
    </w:tbl>
    <w:p w14:paraId="648DD1C8"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FB5C80A" w14:textId="77777777" w:rsidR="00946656" w:rsidRPr="009B3356" w:rsidRDefault="00946656" w:rsidP="00946656">
      <w:r w:rsidRPr="009B3356">
        <w:rPr>
          <w:rStyle w:val="HideTWBExt"/>
        </w:rPr>
        <w:t>&lt;/Amend&gt;</w:t>
      </w:r>
    </w:p>
    <w:p w14:paraId="68339A3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123</w:t>
      </w:r>
      <w:r w:rsidRPr="009B3356">
        <w:rPr>
          <w:rStyle w:val="HideTWBExt"/>
          <w:b w:val="0"/>
        </w:rPr>
        <w:t>&lt;/NumAm&gt;</w:t>
      </w:r>
    </w:p>
    <w:p w14:paraId="1EB038A7"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97A1E21" w14:textId="77777777" w:rsidR="00946656" w:rsidRPr="009B3356" w:rsidRDefault="00946656" w:rsidP="00946656">
      <w:pPr>
        <w:pStyle w:val="NormalBold"/>
      </w:pPr>
      <w:r w:rsidRPr="009B3356">
        <w:rPr>
          <w:rStyle w:val="HideTWBExt"/>
          <w:b w:val="0"/>
        </w:rPr>
        <w:t>&lt;/RepeatBlock-By&gt;</w:t>
      </w:r>
    </w:p>
    <w:p w14:paraId="0CE2D26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4AF4B6E" w14:textId="77777777" w:rsidR="00946656" w:rsidRPr="009B3356" w:rsidRDefault="00946656" w:rsidP="00946656">
      <w:pPr>
        <w:pStyle w:val="NormalBold"/>
      </w:pPr>
      <w:r w:rsidRPr="009B3356">
        <w:rPr>
          <w:rStyle w:val="HideTWBExt"/>
          <w:b w:val="0"/>
        </w:rPr>
        <w:t>&lt;Article&gt;</w:t>
      </w:r>
      <w:r w:rsidRPr="009B3356">
        <w:t>Paragraphe 13</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DF09CF2" w14:textId="77777777" w:rsidTr="007336E4">
        <w:trPr>
          <w:trHeight w:hRule="exact" w:val="240"/>
          <w:jc w:val="center"/>
        </w:trPr>
        <w:tc>
          <w:tcPr>
            <w:tcW w:w="9752" w:type="dxa"/>
            <w:gridSpan w:val="2"/>
            <w:tcBorders>
              <w:top w:val="nil"/>
              <w:left w:val="nil"/>
              <w:bottom w:val="nil"/>
              <w:right w:val="nil"/>
            </w:tcBorders>
          </w:tcPr>
          <w:p w14:paraId="03ED9EC5" w14:textId="77777777" w:rsidR="00946656" w:rsidRPr="009B3356" w:rsidRDefault="00946656" w:rsidP="007336E4"/>
        </w:tc>
      </w:tr>
      <w:tr w:rsidR="00946656" w:rsidRPr="009B3356" w14:paraId="15D92924" w14:textId="77777777" w:rsidTr="007336E4">
        <w:trPr>
          <w:trHeight w:val="240"/>
          <w:jc w:val="center"/>
        </w:trPr>
        <w:tc>
          <w:tcPr>
            <w:tcW w:w="4876" w:type="dxa"/>
            <w:tcBorders>
              <w:top w:val="nil"/>
              <w:left w:val="nil"/>
              <w:bottom w:val="nil"/>
              <w:right w:val="nil"/>
            </w:tcBorders>
          </w:tcPr>
          <w:p w14:paraId="22C1BE4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DADF692" w14:textId="77777777" w:rsidR="00946656" w:rsidRPr="009B3356" w:rsidRDefault="00946656" w:rsidP="007336E4">
            <w:pPr>
              <w:pStyle w:val="AmColumnHeading"/>
            </w:pPr>
            <w:r w:rsidRPr="009B3356">
              <w:t>Amendement</w:t>
            </w:r>
          </w:p>
        </w:tc>
      </w:tr>
      <w:tr w:rsidR="00946656" w:rsidRPr="009B3356" w14:paraId="37FD7BFF" w14:textId="77777777" w:rsidTr="007336E4">
        <w:trPr>
          <w:jc w:val="center"/>
        </w:trPr>
        <w:tc>
          <w:tcPr>
            <w:tcW w:w="4876" w:type="dxa"/>
            <w:tcBorders>
              <w:top w:val="nil"/>
              <w:left w:val="nil"/>
              <w:bottom w:val="nil"/>
              <w:right w:val="nil"/>
            </w:tcBorders>
          </w:tcPr>
          <w:p w14:paraId="470C0559" w14:textId="2A75BA65" w:rsidR="00946656" w:rsidRPr="009B3356" w:rsidRDefault="00946656" w:rsidP="007336E4">
            <w:pPr>
              <w:pStyle w:val="Normal6a"/>
            </w:pPr>
            <w:r w:rsidRPr="009B3356">
              <w:t>13.</w:t>
            </w:r>
            <w:r w:rsidRPr="009B3356">
              <w:tab/>
              <w:t>prend acte des difficultés rencontrées dans l</w:t>
            </w:r>
            <w:r w:rsidR="005531B8">
              <w:t>’</w:t>
            </w:r>
            <w:r w:rsidRPr="009B3356">
              <w:t>application des règlements, comme en témoignent les lacunes dans les données fournies par la Commission, particulièrement en ce qui concerne leur exhaustivité, leur accessibilité et leur cohérence; demande à la Commission de rendre compte de la manière dont ses activités et pratiques de contrôle sont adaptées à l</w:t>
            </w:r>
            <w:r w:rsidR="005531B8">
              <w:t>’</w:t>
            </w:r>
            <w:r w:rsidRPr="009B3356">
              <w:t xml:space="preserve">application des règlements et aux recommandations formulées à cet égard dans son état des lieux de ses méthodes de travail pour contrôler </w:t>
            </w:r>
            <w:r w:rsidRPr="009B3356">
              <w:rPr>
                <w:b/>
                <w:bCs/>
                <w:i/>
                <w:iCs/>
              </w:rPr>
              <w:t>de</w:t>
            </w:r>
            <w:r w:rsidRPr="009B3356">
              <w:t xml:space="preserve"> l</w:t>
            </w:r>
            <w:r w:rsidR="005531B8">
              <w:t>’</w:t>
            </w:r>
            <w:r w:rsidRPr="009B3356">
              <w:t>application du droit de l</w:t>
            </w:r>
            <w:r w:rsidR="005531B8">
              <w:t>’</w:t>
            </w:r>
            <w:r w:rsidRPr="009B3356">
              <w:t>Union;</w:t>
            </w:r>
          </w:p>
        </w:tc>
        <w:tc>
          <w:tcPr>
            <w:tcW w:w="4876" w:type="dxa"/>
            <w:tcBorders>
              <w:top w:val="nil"/>
              <w:left w:val="nil"/>
              <w:bottom w:val="nil"/>
              <w:right w:val="nil"/>
            </w:tcBorders>
          </w:tcPr>
          <w:p w14:paraId="3335F4CF" w14:textId="0F7183C1" w:rsidR="00946656" w:rsidRPr="009B3356" w:rsidRDefault="00946656" w:rsidP="007336E4">
            <w:pPr>
              <w:pStyle w:val="Normal6a"/>
            </w:pPr>
            <w:r w:rsidRPr="009B3356">
              <w:t>13.</w:t>
            </w:r>
            <w:r w:rsidRPr="009B3356">
              <w:tab/>
            </w:r>
            <w:r w:rsidRPr="009B3356">
              <w:rPr>
                <w:b/>
                <w:i/>
              </w:rPr>
              <w:t>exhorte la Commission à renforcer et à moderniser son contrôle de l</w:t>
            </w:r>
            <w:r w:rsidR="005531B8">
              <w:rPr>
                <w:b/>
                <w:i/>
              </w:rPr>
              <w:t>’</w:t>
            </w:r>
            <w:r w:rsidRPr="009B3356">
              <w:rPr>
                <w:b/>
                <w:i/>
              </w:rPr>
              <w:t>application des règlements, compte tenu de leur importance croissante en tant que principal instrument législatif de l</w:t>
            </w:r>
            <w:r w:rsidR="005531B8">
              <w:rPr>
                <w:b/>
                <w:i/>
              </w:rPr>
              <w:t>’</w:t>
            </w:r>
            <w:r w:rsidRPr="009B3356">
              <w:rPr>
                <w:b/>
                <w:i/>
              </w:rPr>
              <w:t>Union;</w:t>
            </w:r>
            <w:r w:rsidRPr="009B3356">
              <w:t xml:space="preserve"> prend acte des difficultés rencontrées dans l</w:t>
            </w:r>
            <w:r w:rsidR="005531B8">
              <w:t>’</w:t>
            </w:r>
            <w:r w:rsidRPr="009B3356">
              <w:t>application des règlements, comme en témoignent les lacunes dans les données fournies par la Commission, particulièrement en ce qui concerne leur exhaustivité, leur accessibilité et leur cohérence; demande à la Commission de rendre compte de la manière dont ses activités et pratiques de contrôle sont adaptées à l</w:t>
            </w:r>
            <w:r w:rsidR="005531B8">
              <w:t>’</w:t>
            </w:r>
            <w:r w:rsidRPr="009B3356">
              <w:t xml:space="preserve">application des règlements et </w:t>
            </w:r>
            <w:r w:rsidRPr="009B3356">
              <w:lastRenderedPageBreak/>
              <w:t>aux recommandations formulées à cet égard dans son état des lieux de ses méthodes de travail pour contrôler l</w:t>
            </w:r>
            <w:r w:rsidR="005531B8">
              <w:t>’</w:t>
            </w:r>
            <w:r w:rsidRPr="009B3356">
              <w:t>application du droit de l</w:t>
            </w:r>
            <w:r w:rsidR="005531B8">
              <w:t>’</w:t>
            </w:r>
            <w:r w:rsidRPr="009B3356">
              <w:t>Union;</w:t>
            </w:r>
          </w:p>
        </w:tc>
      </w:tr>
    </w:tbl>
    <w:p w14:paraId="128AB477"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E39F000" w14:textId="77777777" w:rsidR="00946656" w:rsidRPr="009B3356" w:rsidRDefault="00946656" w:rsidP="00946656">
      <w:r w:rsidRPr="009B3356">
        <w:rPr>
          <w:rStyle w:val="HideTWBExt"/>
        </w:rPr>
        <w:t>&lt;/Amend&gt;</w:t>
      </w:r>
    </w:p>
    <w:p w14:paraId="57EF9A3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124</w:t>
      </w:r>
      <w:r w:rsidRPr="009B3356">
        <w:rPr>
          <w:rStyle w:val="HideTWBExt"/>
          <w:b w:val="0"/>
        </w:rPr>
        <w:t>&lt;/NumAm&gt;</w:t>
      </w:r>
    </w:p>
    <w:p w14:paraId="1DFB5C7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4F15FA38" w14:textId="77777777" w:rsidR="00946656" w:rsidRPr="009B3356" w:rsidRDefault="00946656" w:rsidP="00946656">
      <w:pPr>
        <w:pStyle w:val="NormalBold"/>
      </w:pPr>
      <w:r w:rsidRPr="009B3356">
        <w:rPr>
          <w:rStyle w:val="HideTWBExt"/>
          <w:b w:val="0"/>
        </w:rPr>
        <w:t>&lt;/RepeatBlock-By&gt;</w:t>
      </w:r>
    </w:p>
    <w:p w14:paraId="192D25C4"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40E877F" w14:textId="77777777" w:rsidR="00946656" w:rsidRPr="009B3356" w:rsidRDefault="00946656" w:rsidP="00946656">
      <w:pPr>
        <w:pStyle w:val="NormalBold"/>
      </w:pPr>
      <w:r w:rsidRPr="009B3356">
        <w:rPr>
          <w:rStyle w:val="HideTWBExt"/>
          <w:b w:val="0"/>
        </w:rPr>
        <w:t>&lt;Article&gt;</w:t>
      </w:r>
      <w:r w:rsidRPr="009B3356">
        <w:t>Paragraphe 13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94A7EFD" w14:textId="77777777" w:rsidTr="007336E4">
        <w:trPr>
          <w:trHeight w:hRule="exact" w:val="240"/>
          <w:jc w:val="center"/>
        </w:trPr>
        <w:tc>
          <w:tcPr>
            <w:tcW w:w="9752" w:type="dxa"/>
            <w:gridSpan w:val="2"/>
            <w:tcBorders>
              <w:top w:val="nil"/>
              <w:left w:val="nil"/>
              <w:bottom w:val="nil"/>
              <w:right w:val="nil"/>
            </w:tcBorders>
          </w:tcPr>
          <w:p w14:paraId="6C711549" w14:textId="77777777" w:rsidR="00946656" w:rsidRPr="009B3356" w:rsidRDefault="00946656" w:rsidP="007336E4"/>
        </w:tc>
      </w:tr>
      <w:tr w:rsidR="00946656" w:rsidRPr="009B3356" w14:paraId="03B5B36B" w14:textId="77777777" w:rsidTr="007336E4">
        <w:trPr>
          <w:trHeight w:val="240"/>
          <w:jc w:val="center"/>
        </w:trPr>
        <w:tc>
          <w:tcPr>
            <w:tcW w:w="4876" w:type="dxa"/>
            <w:tcBorders>
              <w:top w:val="nil"/>
              <w:left w:val="nil"/>
              <w:bottom w:val="nil"/>
              <w:right w:val="nil"/>
            </w:tcBorders>
          </w:tcPr>
          <w:p w14:paraId="49F69849"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43D0356" w14:textId="77777777" w:rsidR="00946656" w:rsidRPr="009B3356" w:rsidRDefault="00946656" w:rsidP="007336E4">
            <w:pPr>
              <w:pStyle w:val="AmColumnHeading"/>
            </w:pPr>
            <w:r w:rsidRPr="009B3356">
              <w:t>Amendement</w:t>
            </w:r>
          </w:p>
        </w:tc>
      </w:tr>
      <w:tr w:rsidR="00946656" w:rsidRPr="009B3356" w14:paraId="21C12FAE" w14:textId="77777777" w:rsidTr="007336E4">
        <w:trPr>
          <w:jc w:val="center"/>
        </w:trPr>
        <w:tc>
          <w:tcPr>
            <w:tcW w:w="4876" w:type="dxa"/>
            <w:tcBorders>
              <w:top w:val="nil"/>
              <w:left w:val="nil"/>
              <w:bottom w:val="nil"/>
              <w:right w:val="nil"/>
            </w:tcBorders>
          </w:tcPr>
          <w:p w14:paraId="6CB0B3AF" w14:textId="77777777" w:rsidR="00946656" w:rsidRPr="009B3356" w:rsidRDefault="00946656" w:rsidP="007336E4">
            <w:pPr>
              <w:pStyle w:val="Normal6a"/>
            </w:pPr>
          </w:p>
        </w:tc>
        <w:tc>
          <w:tcPr>
            <w:tcW w:w="4876" w:type="dxa"/>
            <w:tcBorders>
              <w:top w:val="nil"/>
              <w:left w:val="nil"/>
              <w:bottom w:val="nil"/>
              <w:right w:val="nil"/>
            </w:tcBorders>
          </w:tcPr>
          <w:p w14:paraId="51EA3A08" w14:textId="06E042BB" w:rsidR="00946656" w:rsidRPr="009B3356" w:rsidRDefault="00946656" w:rsidP="007336E4">
            <w:pPr>
              <w:pStyle w:val="Normal6a"/>
            </w:pPr>
            <w:r w:rsidRPr="009B3356">
              <w:rPr>
                <w:b/>
                <w:i/>
              </w:rPr>
              <w:t>13 bis.</w:t>
            </w:r>
            <w:r w:rsidRPr="009B3356">
              <w:tab/>
            </w:r>
            <w:r w:rsidRPr="009B3356">
              <w:rPr>
                <w:b/>
                <w:i/>
              </w:rPr>
              <w:t>recommande une utilisation plus disciplinée et limitée de la législation de niveau 2, à savoir les actes délégués et les actes d</w:t>
            </w:r>
            <w:r w:rsidR="005531B8">
              <w:rPr>
                <w:b/>
                <w:i/>
              </w:rPr>
              <w:t>’</w:t>
            </w:r>
            <w:r w:rsidRPr="009B3356">
              <w:rPr>
                <w:b/>
                <w:i/>
              </w:rPr>
              <w:t>exécution, en spécifiant les éléments non essentiels de la législation ou en limitant leur champ d</w:t>
            </w:r>
            <w:r w:rsidR="005531B8">
              <w:rPr>
                <w:b/>
                <w:i/>
              </w:rPr>
              <w:t>’</w:t>
            </w:r>
            <w:r w:rsidRPr="009B3356">
              <w:rPr>
                <w:b/>
                <w:i/>
              </w:rPr>
              <w:t>application aux questions véritablement techniques nécessaires à l</w:t>
            </w:r>
            <w:r w:rsidR="005531B8">
              <w:rPr>
                <w:b/>
                <w:i/>
              </w:rPr>
              <w:t>’</w:t>
            </w:r>
            <w:r w:rsidRPr="009B3356">
              <w:rPr>
                <w:b/>
                <w:i/>
              </w:rPr>
              <w:t>application de la législation de niveau 1, respectivement; souligne que les actes de niveau 2 doivent être soumis à des procédures transparentes, comprendre des calendriers clairs, laisser suffisamment de temps pour un examen significatif et efficace par les colégislateurs, et être publiés avec un délai suffisant pour permettre aux parties prenantes de se préparer à la mise en conformité, et que ces mesures devraient, dans la mesure du possible, être mises à disposition avant ou en même temps que l</w:t>
            </w:r>
            <w:r w:rsidR="005531B8">
              <w:rPr>
                <w:b/>
                <w:i/>
              </w:rPr>
              <w:t>’</w:t>
            </w:r>
            <w:r w:rsidRPr="009B3356">
              <w:rPr>
                <w:b/>
                <w:i/>
              </w:rPr>
              <w:t>entrée en vigueur de la législation de niveau 1, afin de garantir la sécurité juridique et la force exécutoire;</w:t>
            </w:r>
          </w:p>
        </w:tc>
      </w:tr>
    </w:tbl>
    <w:p w14:paraId="0B4EF9D6"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FD32F20" w14:textId="77777777" w:rsidR="00946656" w:rsidRPr="009B3356" w:rsidRDefault="00946656" w:rsidP="00946656">
      <w:r w:rsidRPr="009B3356">
        <w:rPr>
          <w:rStyle w:val="HideTWBExt"/>
        </w:rPr>
        <w:t>&lt;/Amend&gt;</w:t>
      </w:r>
    </w:p>
    <w:p w14:paraId="06AAD9BF"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125</w:t>
      </w:r>
      <w:r w:rsidRPr="009B3356">
        <w:rPr>
          <w:rStyle w:val="HideTWBExt"/>
          <w:b w:val="0"/>
        </w:rPr>
        <w:t>&lt;/NumAm&gt;</w:t>
      </w:r>
    </w:p>
    <w:p w14:paraId="63702E28"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61A79018" w14:textId="77777777" w:rsidR="00946656" w:rsidRPr="009B3356" w:rsidRDefault="00946656" w:rsidP="00946656">
      <w:pPr>
        <w:pStyle w:val="NormalBold"/>
      </w:pPr>
      <w:r w:rsidRPr="009B3356">
        <w:rPr>
          <w:rStyle w:val="HideTWBExt"/>
          <w:b w:val="0"/>
        </w:rPr>
        <w:t>&lt;/RepeatBlock-By&gt;</w:t>
      </w:r>
    </w:p>
    <w:p w14:paraId="744FC135" w14:textId="77777777" w:rsidR="00946656" w:rsidRPr="009B3356" w:rsidRDefault="00946656" w:rsidP="00946656">
      <w:pPr>
        <w:pStyle w:val="NormalBold"/>
      </w:pPr>
      <w:r w:rsidRPr="009B3356">
        <w:rPr>
          <w:rStyle w:val="HideTWBExt"/>
          <w:b w:val="0"/>
        </w:rPr>
        <w:lastRenderedPageBreak/>
        <w:t>&lt;DocAmend&gt;</w:t>
      </w:r>
      <w:r w:rsidRPr="009B3356">
        <w:t>Proposition de résolution</w:t>
      </w:r>
      <w:r w:rsidRPr="009B3356">
        <w:rPr>
          <w:rStyle w:val="HideTWBExt"/>
          <w:b w:val="0"/>
        </w:rPr>
        <w:t>&lt;/DocAmend&gt;</w:t>
      </w:r>
    </w:p>
    <w:p w14:paraId="32B3FBF3" w14:textId="77777777" w:rsidR="00946656" w:rsidRPr="009B3356" w:rsidRDefault="00946656" w:rsidP="00946656">
      <w:pPr>
        <w:pStyle w:val="NormalBold"/>
      </w:pPr>
      <w:r w:rsidRPr="009B3356">
        <w:rPr>
          <w:rStyle w:val="HideTWBExt"/>
          <w:b w:val="0"/>
        </w:rPr>
        <w:t>&lt;Article&gt;</w:t>
      </w:r>
      <w:r w:rsidRPr="009B3356">
        <w:t>Paragraphe 13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03B1CBE" w14:textId="77777777" w:rsidTr="007336E4">
        <w:trPr>
          <w:trHeight w:hRule="exact" w:val="240"/>
          <w:jc w:val="center"/>
        </w:trPr>
        <w:tc>
          <w:tcPr>
            <w:tcW w:w="9752" w:type="dxa"/>
            <w:gridSpan w:val="2"/>
            <w:tcBorders>
              <w:top w:val="nil"/>
              <w:left w:val="nil"/>
              <w:bottom w:val="nil"/>
              <w:right w:val="nil"/>
            </w:tcBorders>
          </w:tcPr>
          <w:p w14:paraId="3DD5701F" w14:textId="77777777" w:rsidR="00946656" w:rsidRPr="009B3356" w:rsidRDefault="00946656" w:rsidP="007336E4"/>
        </w:tc>
      </w:tr>
      <w:tr w:rsidR="00946656" w:rsidRPr="009B3356" w14:paraId="3686B56E" w14:textId="77777777" w:rsidTr="007336E4">
        <w:trPr>
          <w:trHeight w:val="240"/>
          <w:jc w:val="center"/>
        </w:trPr>
        <w:tc>
          <w:tcPr>
            <w:tcW w:w="4876" w:type="dxa"/>
            <w:tcBorders>
              <w:top w:val="nil"/>
              <w:left w:val="nil"/>
              <w:bottom w:val="nil"/>
              <w:right w:val="nil"/>
            </w:tcBorders>
          </w:tcPr>
          <w:p w14:paraId="36CA89C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3156314" w14:textId="77777777" w:rsidR="00946656" w:rsidRPr="009B3356" w:rsidRDefault="00946656" w:rsidP="007336E4">
            <w:pPr>
              <w:pStyle w:val="AmColumnHeading"/>
            </w:pPr>
            <w:r w:rsidRPr="009B3356">
              <w:t>Amendement</w:t>
            </w:r>
          </w:p>
        </w:tc>
      </w:tr>
      <w:tr w:rsidR="00946656" w:rsidRPr="009B3356" w14:paraId="6D85DBF1" w14:textId="77777777" w:rsidTr="007336E4">
        <w:trPr>
          <w:jc w:val="center"/>
        </w:trPr>
        <w:tc>
          <w:tcPr>
            <w:tcW w:w="4876" w:type="dxa"/>
            <w:tcBorders>
              <w:top w:val="nil"/>
              <w:left w:val="nil"/>
              <w:bottom w:val="nil"/>
              <w:right w:val="nil"/>
            </w:tcBorders>
          </w:tcPr>
          <w:p w14:paraId="68EB1B85" w14:textId="77777777" w:rsidR="00946656" w:rsidRPr="009B3356" w:rsidRDefault="00946656" w:rsidP="007336E4">
            <w:pPr>
              <w:pStyle w:val="Normal6a"/>
            </w:pPr>
          </w:p>
        </w:tc>
        <w:tc>
          <w:tcPr>
            <w:tcW w:w="4876" w:type="dxa"/>
            <w:tcBorders>
              <w:top w:val="nil"/>
              <w:left w:val="nil"/>
              <w:bottom w:val="nil"/>
              <w:right w:val="nil"/>
            </w:tcBorders>
          </w:tcPr>
          <w:p w14:paraId="1E8BA000" w14:textId="5B506156" w:rsidR="00946656" w:rsidRPr="009B3356" w:rsidRDefault="00946656" w:rsidP="007336E4">
            <w:pPr>
              <w:pStyle w:val="Normal6a"/>
            </w:pPr>
            <w:r w:rsidRPr="009B3356">
              <w:rPr>
                <w:b/>
                <w:i/>
              </w:rPr>
              <w:t>13 bis.</w:t>
            </w:r>
            <w:r w:rsidRPr="009B3356">
              <w:tab/>
            </w:r>
            <w:proofErr w:type="gramStart"/>
            <w:r w:rsidRPr="009B3356">
              <w:rPr>
                <w:b/>
                <w:i/>
              </w:rPr>
              <w:t>insiste</w:t>
            </w:r>
            <w:proofErr w:type="gramEnd"/>
            <w:r w:rsidRPr="009B3356">
              <w:rPr>
                <w:b/>
                <w:i/>
              </w:rPr>
              <w:t xml:space="preserve"> sur le rôle fondamental des autorités judiciaires des États membres et de l</w:t>
            </w:r>
            <w:r w:rsidR="005531B8">
              <w:rPr>
                <w:b/>
                <w:i/>
              </w:rPr>
              <w:t>’</w:t>
            </w:r>
            <w:r w:rsidRPr="009B3356">
              <w:rPr>
                <w:b/>
                <w:i/>
              </w:rPr>
              <w:t>Union dans l</w:t>
            </w:r>
            <w:r w:rsidR="005531B8">
              <w:rPr>
                <w:b/>
                <w:i/>
              </w:rPr>
              <w:t>’</w:t>
            </w:r>
            <w:r w:rsidRPr="009B3356">
              <w:rPr>
                <w:b/>
                <w:i/>
              </w:rPr>
              <w:t>élaboration d</w:t>
            </w:r>
            <w:r w:rsidR="005531B8">
              <w:rPr>
                <w:b/>
                <w:i/>
              </w:rPr>
              <w:t>’</w:t>
            </w:r>
            <w:r w:rsidRPr="009B3356">
              <w:rPr>
                <w:b/>
                <w:i/>
              </w:rPr>
              <w:t>une jurisprudence solide, préservant ainsi la sécurité juridique dans l</w:t>
            </w:r>
            <w:r w:rsidR="005531B8">
              <w:rPr>
                <w:b/>
                <w:i/>
              </w:rPr>
              <w:t>’</w:t>
            </w:r>
            <w:r w:rsidRPr="009B3356">
              <w:rPr>
                <w:b/>
                <w:i/>
              </w:rPr>
              <w:t>ensemble de la société et du marché de l</w:t>
            </w:r>
            <w:r w:rsidR="005531B8">
              <w:rPr>
                <w:b/>
                <w:i/>
              </w:rPr>
              <w:t>’</w:t>
            </w:r>
            <w:r w:rsidRPr="009B3356">
              <w:rPr>
                <w:b/>
                <w:i/>
              </w:rPr>
              <w:t>Union; souligne à cet égard l</w:t>
            </w:r>
            <w:r w:rsidR="005531B8">
              <w:rPr>
                <w:b/>
                <w:i/>
              </w:rPr>
              <w:t>’</w:t>
            </w:r>
            <w:r w:rsidRPr="009B3356">
              <w:rPr>
                <w:b/>
                <w:i/>
              </w:rPr>
              <w:t>importance de préserver l</w:t>
            </w:r>
            <w:r w:rsidR="005531B8">
              <w:rPr>
                <w:b/>
                <w:i/>
              </w:rPr>
              <w:t>’</w:t>
            </w:r>
            <w:r w:rsidRPr="009B3356">
              <w:rPr>
                <w:b/>
                <w:i/>
              </w:rPr>
              <w:t>indépendance du pouvoir judiciaire, mais aussi de lui allouer des moyens financiers et humains importants, qui devraient être soutenus par le cadre financier pluriannuel et le programme «Justice» en particulier;</w:t>
            </w:r>
          </w:p>
        </w:tc>
      </w:tr>
    </w:tbl>
    <w:p w14:paraId="4353926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8236761" w14:textId="77777777" w:rsidR="00946656" w:rsidRPr="009B3356" w:rsidRDefault="00946656" w:rsidP="00946656">
      <w:r w:rsidRPr="009B3356">
        <w:rPr>
          <w:rStyle w:val="HideTWBExt"/>
        </w:rPr>
        <w:t>&lt;/Amend&gt;</w:t>
      </w:r>
    </w:p>
    <w:p w14:paraId="5448FD2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126</w:t>
      </w:r>
      <w:r w:rsidRPr="009B3356">
        <w:rPr>
          <w:rStyle w:val="HideTWBExt"/>
          <w:b w:val="0"/>
        </w:rPr>
        <w:t>&lt;/NumAm&gt;</w:t>
      </w:r>
    </w:p>
    <w:p w14:paraId="0F2409A6"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7492E84A" w14:textId="77777777" w:rsidR="00946656" w:rsidRPr="009B3356" w:rsidRDefault="00946656" w:rsidP="00946656">
      <w:pPr>
        <w:pStyle w:val="NormalBold"/>
      </w:pPr>
      <w:r w:rsidRPr="009B3356">
        <w:rPr>
          <w:rStyle w:val="HideTWBExt"/>
          <w:b w:val="0"/>
        </w:rPr>
        <w:t>&lt;/RepeatBlock-By&gt;</w:t>
      </w:r>
    </w:p>
    <w:p w14:paraId="42E6478F"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754095A" w14:textId="77777777" w:rsidR="00946656" w:rsidRPr="009B3356" w:rsidRDefault="00946656" w:rsidP="00946656">
      <w:pPr>
        <w:pStyle w:val="NormalBold"/>
      </w:pPr>
      <w:r w:rsidRPr="009B3356">
        <w:rPr>
          <w:rStyle w:val="HideTWBExt"/>
          <w:b w:val="0"/>
        </w:rPr>
        <w:t>&lt;Article&gt;</w:t>
      </w:r>
      <w:r w:rsidRPr="009B3356">
        <w:t>Paragraphe 13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8C45140" w14:textId="77777777" w:rsidTr="007336E4">
        <w:trPr>
          <w:trHeight w:hRule="exact" w:val="240"/>
          <w:jc w:val="center"/>
        </w:trPr>
        <w:tc>
          <w:tcPr>
            <w:tcW w:w="9752" w:type="dxa"/>
            <w:gridSpan w:val="2"/>
            <w:tcBorders>
              <w:top w:val="nil"/>
              <w:left w:val="nil"/>
              <w:bottom w:val="nil"/>
              <w:right w:val="nil"/>
            </w:tcBorders>
          </w:tcPr>
          <w:p w14:paraId="0DF7715A" w14:textId="77777777" w:rsidR="00946656" w:rsidRPr="009B3356" w:rsidRDefault="00946656" w:rsidP="007336E4"/>
        </w:tc>
      </w:tr>
      <w:tr w:rsidR="00946656" w:rsidRPr="009B3356" w14:paraId="20F4C3CE" w14:textId="77777777" w:rsidTr="007336E4">
        <w:trPr>
          <w:trHeight w:val="240"/>
          <w:jc w:val="center"/>
        </w:trPr>
        <w:tc>
          <w:tcPr>
            <w:tcW w:w="4876" w:type="dxa"/>
            <w:tcBorders>
              <w:top w:val="nil"/>
              <w:left w:val="nil"/>
              <w:bottom w:val="nil"/>
              <w:right w:val="nil"/>
            </w:tcBorders>
          </w:tcPr>
          <w:p w14:paraId="4E6DEFFF"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A9CEB1E" w14:textId="77777777" w:rsidR="00946656" w:rsidRPr="009B3356" w:rsidRDefault="00946656" w:rsidP="007336E4">
            <w:pPr>
              <w:pStyle w:val="AmColumnHeading"/>
            </w:pPr>
            <w:r w:rsidRPr="009B3356">
              <w:t>Amendement</w:t>
            </w:r>
          </w:p>
        </w:tc>
      </w:tr>
      <w:tr w:rsidR="00946656" w:rsidRPr="009B3356" w14:paraId="0A45EAF1" w14:textId="77777777" w:rsidTr="007336E4">
        <w:trPr>
          <w:jc w:val="center"/>
        </w:trPr>
        <w:tc>
          <w:tcPr>
            <w:tcW w:w="4876" w:type="dxa"/>
            <w:tcBorders>
              <w:top w:val="nil"/>
              <w:left w:val="nil"/>
              <w:bottom w:val="nil"/>
              <w:right w:val="nil"/>
            </w:tcBorders>
          </w:tcPr>
          <w:p w14:paraId="69086A82" w14:textId="77777777" w:rsidR="00946656" w:rsidRPr="009B3356" w:rsidRDefault="00946656" w:rsidP="007336E4">
            <w:pPr>
              <w:pStyle w:val="Normal6a"/>
            </w:pPr>
          </w:p>
        </w:tc>
        <w:tc>
          <w:tcPr>
            <w:tcW w:w="4876" w:type="dxa"/>
            <w:tcBorders>
              <w:top w:val="nil"/>
              <w:left w:val="nil"/>
              <w:bottom w:val="nil"/>
              <w:right w:val="nil"/>
            </w:tcBorders>
          </w:tcPr>
          <w:p w14:paraId="02EAF1AB" w14:textId="1DD6F296" w:rsidR="00946656" w:rsidRPr="009B3356" w:rsidRDefault="00946656" w:rsidP="007336E4">
            <w:pPr>
              <w:pStyle w:val="Normal6a"/>
            </w:pPr>
            <w:r w:rsidRPr="009B3356">
              <w:rPr>
                <w:b/>
                <w:i/>
              </w:rPr>
              <w:t>13 bis.</w:t>
            </w:r>
            <w:r w:rsidRPr="009B3356">
              <w:tab/>
            </w:r>
            <w:proofErr w:type="gramStart"/>
            <w:r w:rsidRPr="009B3356">
              <w:rPr>
                <w:b/>
                <w:i/>
              </w:rPr>
              <w:t>souligne</w:t>
            </w:r>
            <w:proofErr w:type="gramEnd"/>
            <w:r w:rsidRPr="009B3356">
              <w:rPr>
                <w:b/>
                <w:i/>
              </w:rPr>
              <w:t xml:space="preserve"> que dans certains États membres dotés d</w:t>
            </w:r>
            <w:r w:rsidR="005531B8">
              <w:rPr>
                <w:b/>
                <w:i/>
              </w:rPr>
              <w:t>’</w:t>
            </w:r>
            <w:r w:rsidRPr="009B3356">
              <w:rPr>
                <w:b/>
                <w:i/>
              </w:rPr>
              <w:t>un système constitutionnel régional ou fédéral, la transposition du droit de l</w:t>
            </w:r>
            <w:r w:rsidR="005531B8">
              <w:rPr>
                <w:b/>
                <w:i/>
              </w:rPr>
              <w:t>’</w:t>
            </w:r>
            <w:r w:rsidRPr="009B3356">
              <w:rPr>
                <w:b/>
                <w:i/>
              </w:rPr>
              <w:t>Union peut nécessiter des processus législatifs complexes impliquant plusieurs niveaux de gouvernement, dont la complexité peut se refléter dans le délai de transposition; constate que les mécanismes existants de consultation préalable sont parfois insuffisants ou tardifs;</w:t>
            </w:r>
          </w:p>
        </w:tc>
      </w:tr>
    </w:tbl>
    <w:p w14:paraId="3752CD6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7E9F05E8" w14:textId="77777777" w:rsidR="00946656" w:rsidRPr="009B3356" w:rsidRDefault="00946656" w:rsidP="00946656">
      <w:r w:rsidRPr="009B3356">
        <w:rPr>
          <w:rStyle w:val="HideTWBExt"/>
        </w:rPr>
        <w:t>&lt;/Amend&gt;</w:t>
      </w:r>
    </w:p>
    <w:p w14:paraId="185D8F31"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127</w:t>
      </w:r>
      <w:r w:rsidRPr="009B3356">
        <w:rPr>
          <w:rStyle w:val="HideTWBExt"/>
          <w:b w:val="0"/>
        </w:rPr>
        <w:t>&lt;/NumAm&gt;</w:t>
      </w:r>
    </w:p>
    <w:p w14:paraId="584AFE20" w14:textId="77777777" w:rsidR="00946656" w:rsidRPr="009B3356" w:rsidRDefault="00946656" w:rsidP="00946656">
      <w:pPr>
        <w:pStyle w:val="NormalBold"/>
      </w:pPr>
      <w:r w:rsidRPr="009B3356">
        <w:rPr>
          <w:rStyle w:val="HideTWBExt"/>
          <w:b w:val="0"/>
        </w:rPr>
        <w:t>&lt;RepeatBlock-By&gt;&lt;Members&gt;</w:t>
      </w:r>
      <w:r w:rsidRPr="009B3356">
        <w:t xml:space="preserve">Brando </w:t>
      </w:r>
      <w:proofErr w:type="spellStart"/>
      <w:r w:rsidRPr="009B3356">
        <w:t>Benifei</w:t>
      </w:r>
      <w:proofErr w:type="spellEnd"/>
      <w:r w:rsidRPr="009B3356">
        <w:rPr>
          <w:rStyle w:val="HideTWBExt"/>
          <w:b w:val="0"/>
        </w:rPr>
        <w:t>&lt;/Members&gt;</w:t>
      </w:r>
    </w:p>
    <w:p w14:paraId="5003FBB9" w14:textId="77777777" w:rsidR="00946656" w:rsidRPr="009B3356" w:rsidRDefault="00946656" w:rsidP="00946656">
      <w:pPr>
        <w:pStyle w:val="NormalBold"/>
      </w:pPr>
      <w:r w:rsidRPr="009B3356">
        <w:rPr>
          <w:rStyle w:val="HideTWBExt"/>
          <w:b w:val="0"/>
        </w:rPr>
        <w:lastRenderedPageBreak/>
        <w:t>&lt;/RepeatBlock-By&gt;</w:t>
      </w:r>
    </w:p>
    <w:p w14:paraId="43DCC9D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8380A96" w14:textId="77777777" w:rsidR="00946656" w:rsidRPr="009B3356" w:rsidRDefault="00946656" w:rsidP="00946656">
      <w:pPr>
        <w:pStyle w:val="NormalBold"/>
      </w:pPr>
      <w:r w:rsidRPr="009B3356">
        <w:rPr>
          <w:rStyle w:val="HideTWBExt"/>
          <w:b w:val="0"/>
        </w:rPr>
        <w:t>&lt;Article&gt;</w:t>
      </w:r>
      <w:r w:rsidRPr="009B3356">
        <w:t>Paragraphe 13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7FAFAEB" w14:textId="77777777" w:rsidTr="007336E4">
        <w:trPr>
          <w:trHeight w:hRule="exact" w:val="240"/>
          <w:jc w:val="center"/>
        </w:trPr>
        <w:tc>
          <w:tcPr>
            <w:tcW w:w="9752" w:type="dxa"/>
            <w:gridSpan w:val="2"/>
            <w:tcBorders>
              <w:top w:val="nil"/>
              <w:left w:val="nil"/>
              <w:bottom w:val="nil"/>
              <w:right w:val="nil"/>
            </w:tcBorders>
          </w:tcPr>
          <w:p w14:paraId="68FAC8EC" w14:textId="77777777" w:rsidR="00946656" w:rsidRPr="009B3356" w:rsidRDefault="00946656" w:rsidP="007336E4"/>
        </w:tc>
      </w:tr>
      <w:tr w:rsidR="00946656" w:rsidRPr="009B3356" w14:paraId="0AB8AB6E" w14:textId="77777777" w:rsidTr="007336E4">
        <w:trPr>
          <w:trHeight w:val="240"/>
          <w:jc w:val="center"/>
        </w:trPr>
        <w:tc>
          <w:tcPr>
            <w:tcW w:w="4876" w:type="dxa"/>
            <w:tcBorders>
              <w:top w:val="nil"/>
              <w:left w:val="nil"/>
              <w:bottom w:val="nil"/>
              <w:right w:val="nil"/>
            </w:tcBorders>
          </w:tcPr>
          <w:p w14:paraId="72790CD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8EF9876" w14:textId="77777777" w:rsidR="00946656" w:rsidRPr="009B3356" w:rsidRDefault="00946656" w:rsidP="007336E4">
            <w:pPr>
              <w:pStyle w:val="AmColumnHeading"/>
            </w:pPr>
            <w:r w:rsidRPr="009B3356">
              <w:t>Amendement</w:t>
            </w:r>
          </w:p>
        </w:tc>
      </w:tr>
      <w:tr w:rsidR="00946656" w:rsidRPr="009B3356" w14:paraId="0ADC6D8E" w14:textId="77777777" w:rsidTr="007336E4">
        <w:trPr>
          <w:jc w:val="center"/>
        </w:trPr>
        <w:tc>
          <w:tcPr>
            <w:tcW w:w="4876" w:type="dxa"/>
            <w:tcBorders>
              <w:top w:val="nil"/>
              <w:left w:val="nil"/>
              <w:bottom w:val="nil"/>
              <w:right w:val="nil"/>
            </w:tcBorders>
          </w:tcPr>
          <w:p w14:paraId="69955627" w14:textId="77777777" w:rsidR="00946656" w:rsidRPr="009B3356" w:rsidRDefault="00946656" w:rsidP="007336E4">
            <w:pPr>
              <w:pStyle w:val="Normal6a"/>
            </w:pPr>
          </w:p>
        </w:tc>
        <w:tc>
          <w:tcPr>
            <w:tcW w:w="4876" w:type="dxa"/>
            <w:tcBorders>
              <w:top w:val="nil"/>
              <w:left w:val="nil"/>
              <w:bottom w:val="nil"/>
              <w:right w:val="nil"/>
            </w:tcBorders>
          </w:tcPr>
          <w:p w14:paraId="2117030A" w14:textId="198A690F" w:rsidR="00946656" w:rsidRPr="009B3356" w:rsidRDefault="00946656" w:rsidP="007336E4">
            <w:pPr>
              <w:pStyle w:val="Normal6a"/>
            </w:pPr>
            <w:r w:rsidRPr="009B3356">
              <w:rPr>
                <w:b/>
                <w:i/>
              </w:rPr>
              <w:t>13 bis.</w:t>
            </w:r>
            <w:r w:rsidRPr="009B3356">
              <w:tab/>
            </w:r>
            <w:proofErr w:type="gramStart"/>
            <w:r w:rsidRPr="009B3356">
              <w:rPr>
                <w:b/>
                <w:i/>
              </w:rPr>
              <w:t>rappelle</w:t>
            </w:r>
            <w:proofErr w:type="gramEnd"/>
            <w:r w:rsidRPr="009B3356">
              <w:rPr>
                <w:b/>
                <w:i/>
              </w:rPr>
              <w:t xml:space="preserve"> que la Commission ne peut pas accepter l</w:t>
            </w:r>
            <w:r w:rsidR="005531B8">
              <w:rPr>
                <w:b/>
                <w:i/>
              </w:rPr>
              <w:t>’</w:t>
            </w:r>
            <w:r w:rsidRPr="009B3356">
              <w:rPr>
                <w:b/>
                <w:i/>
              </w:rPr>
              <w:t>application provisoire d</w:t>
            </w:r>
            <w:r w:rsidR="005531B8">
              <w:rPr>
                <w:b/>
                <w:i/>
              </w:rPr>
              <w:t>’</w:t>
            </w:r>
            <w:r w:rsidRPr="009B3356">
              <w:rPr>
                <w:b/>
                <w:i/>
              </w:rPr>
              <w:t>accords internationaux auxquels l</w:t>
            </w:r>
            <w:r w:rsidR="005531B8">
              <w:rPr>
                <w:b/>
                <w:i/>
              </w:rPr>
              <w:t>’</w:t>
            </w:r>
            <w:r w:rsidRPr="009B3356">
              <w:rPr>
                <w:b/>
                <w:i/>
              </w:rPr>
              <w:t>Union est partie avant que le Parlement européen n</w:t>
            </w:r>
            <w:r w:rsidR="005531B8">
              <w:rPr>
                <w:b/>
                <w:i/>
              </w:rPr>
              <w:t>’</w:t>
            </w:r>
            <w:r w:rsidRPr="009B3356">
              <w:rPr>
                <w:b/>
                <w:i/>
              </w:rPr>
              <w:t>ait donné son accord;</w:t>
            </w:r>
          </w:p>
        </w:tc>
      </w:tr>
    </w:tbl>
    <w:p w14:paraId="456388AC"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67F0F25" w14:textId="77777777" w:rsidR="00946656" w:rsidRPr="009B3356" w:rsidRDefault="00946656" w:rsidP="00946656">
      <w:r w:rsidRPr="009B3356">
        <w:rPr>
          <w:rStyle w:val="HideTWBExt"/>
        </w:rPr>
        <w:t>&lt;/Amend&gt;</w:t>
      </w:r>
    </w:p>
    <w:p w14:paraId="60144424"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128</w:t>
      </w:r>
      <w:r w:rsidRPr="009B3356">
        <w:rPr>
          <w:rStyle w:val="HideTWBExt"/>
          <w:b w:val="0"/>
        </w:rPr>
        <w:t>&lt;/NumAm&gt;</w:t>
      </w:r>
    </w:p>
    <w:p w14:paraId="0486FFE2"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4A133CAB" w14:textId="77777777" w:rsidR="00946656" w:rsidRPr="009B3356" w:rsidRDefault="00946656" w:rsidP="00946656">
      <w:pPr>
        <w:pStyle w:val="NormalBold"/>
      </w:pPr>
      <w:r w:rsidRPr="009B3356">
        <w:rPr>
          <w:rStyle w:val="HideTWBExt"/>
          <w:b w:val="0"/>
        </w:rPr>
        <w:t>&lt;/RepeatBlock-By&gt;</w:t>
      </w:r>
    </w:p>
    <w:p w14:paraId="5F0B557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0DAC545" w14:textId="77777777" w:rsidR="00946656" w:rsidRPr="009B3356" w:rsidRDefault="00946656" w:rsidP="00946656">
      <w:pPr>
        <w:pStyle w:val="NormalBold"/>
      </w:pPr>
      <w:r w:rsidRPr="009B3356">
        <w:rPr>
          <w:rStyle w:val="HideTWBExt"/>
          <w:b w:val="0"/>
        </w:rPr>
        <w:t>&lt;Article&gt;</w:t>
      </w:r>
      <w:r w:rsidRPr="009B3356">
        <w:t>Paragraphe 13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C84A360" w14:textId="77777777" w:rsidTr="007336E4">
        <w:trPr>
          <w:trHeight w:hRule="exact" w:val="240"/>
          <w:jc w:val="center"/>
        </w:trPr>
        <w:tc>
          <w:tcPr>
            <w:tcW w:w="9752" w:type="dxa"/>
            <w:gridSpan w:val="2"/>
            <w:tcBorders>
              <w:top w:val="nil"/>
              <w:left w:val="nil"/>
              <w:bottom w:val="nil"/>
              <w:right w:val="nil"/>
            </w:tcBorders>
          </w:tcPr>
          <w:p w14:paraId="73CEB863" w14:textId="77777777" w:rsidR="00946656" w:rsidRPr="009B3356" w:rsidRDefault="00946656" w:rsidP="007336E4"/>
        </w:tc>
      </w:tr>
      <w:tr w:rsidR="00946656" w:rsidRPr="009B3356" w14:paraId="71A08721" w14:textId="77777777" w:rsidTr="007336E4">
        <w:trPr>
          <w:trHeight w:val="240"/>
          <w:jc w:val="center"/>
        </w:trPr>
        <w:tc>
          <w:tcPr>
            <w:tcW w:w="4876" w:type="dxa"/>
            <w:tcBorders>
              <w:top w:val="nil"/>
              <w:left w:val="nil"/>
              <w:bottom w:val="nil"/>
              <w:right w:val="nil"/>
            </w:tcBorders>
          </w:tcPr>
          <w:p w14:paraId="677C8BF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0135B41" w14:textId="77777777" w:rsidR="00946656" w:rsidRPr="009B3356" w:rsidRDefault="00946656" w:rsidP="007336E4">
            <w:pPr>
              <w:pStyle w:val="AmColumnHeading"/>
            </w:pPr>
            <w:r w:rsidRPr="009B3356">
              <w:t>Amendement</w:t>
            </w:r>
          </w:p>
        </w:tc>
      </w:tr>
      <w:tr w:rsidR="00946656" w:rsidRPr="009B3356" w14:paraId="4F5C271C" w14:textId="77777777" w:rsidTr="007336E4">
        <w:trPr>
          <w:jc w:val="center"/>
        </w:trPr>
        <w:tc>
          <w:tcPr>
            <w:tcW w:w="4876" w:type="dxa"/>
            <w:tcBorders>
              <w:top w:val="nil"/>
              <w:left w:val="nil"/>
              <w:bottom w:val="nil"/>
              <w:right w:val="nil"/>
            </w:tcBorders>
          </w:tcPr>
          <w:p w14:paraId="366CF7DF" w14:textId="77777777" w:rsidR="00946656" w:rsidRPr="009B3356" w:rsidRDefault="00946656" w:rsidP="007336E4">
            <w:pPr>
              <w:pStyle w:val="Normal6a"/>
            </w:pPr>
          </w:p>
        </w:tc>
        <w:tc>
          <w:tcPr>
            <w:tcW w:w="4876" w:type="dxa"/>
            <w:tcBorders>
              <w:top w:val="nil"/>
              <w:left w:val="nil"/>
              <w:bottom w:val="nil"/>
              <w:right w:val="nil"/>
            </w:tcBorders>
          </w:tcPr>
          <w:p w14:paraId="0D6DFBA8" w14:textId="0E982AAE" w:rsidR="00946656" w:rsidRPr="009B3356" w:rsidRDefault="00946656" w:rsidP="007336E4">
            <w:pPr>
              <w:pStyle w:val="Normal6a"/>
            </w:pPr>
            <w:r w:rsidRPr="009B3356">
              <w:rPr>
                <w:b/>
                <w:i/>
              </w:rPr>
              <w:t>13 ter.</w:t>
            </w:r>
            <w:r w:rsidRPr="009B3356">
              <w:tab/>
            </w:r>
            <w:proofErr w:type="gramStart"/>
            <w:r w:rsidRPr="009B3356">
              <w:rPr>
                <w:b/>
                <w:i/>
              </w:rPr>
              <w:t>souligne</w:t>
            </w:r>
            <w:proofErr w:type="gramEnd"/>
            <w:r w:rsidRPr="009B3356">
              <w:rPr>
                <w:b/>
                <w:i/>
              </w:rPr>
              <w:t xml:space="preserve"> l</w:t>
            </w:r>
            <w:r w:rsidR="005531B8">
              <w:rPr>
                <w:b/>
                <w:i/>
              </w:rPr>
              <w:t>’</w:t>
            </w:r>
            <w:r w:rsidRPr="009B3356">
              <w:rPr>
                <w:b/>
                <w:i/>
              </w:rPr>
              <w:t>importance d</w:t>
            </w:r>
            <w:r w:rsidR="005531B8">
              <w:rPr>
                <w:b/>
                <w:i/>
              </w:rPr>
              <w:t>’</w:t>
            </w:r>
            <w:r w:rsidRPr="009B3356">
              <w:rPr>
                <w:b/>
                <w:i/>
              </w:rPr>
              <w:t>un renforcement de la coopération transfrontière entre les autorités judiciaires et les services répressifs afin de lutter efficacement contre la grande criminalité, la corruption et le terrorisme, notamment en renforçant le rôle et la capacité opérationnelle du Parquet européen;</w:t>
            </w:r>
          </w:p>
        </w:tc>
      </w:tr>
    </w:tbl>
    <w:p w14:paraId="1D55372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931FF80" w14:textId="77777777" w:rsidR="00946656" w:rsidRPr="009B3356" w:rsidRDefault="00946656" w:rsidP="00946656">
      <w:r w:rsidRPr="009B3356">
        <w:rPr>
          <w:rStyle w:val="HideTWBExt"/>
        </w:rPr>
        <w:t>&lt;/Amend&gt;</w:t>
      </w:r>
    </w:p>
    <w:p w14:paraId="3350F5FE"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129</w:t>
      </w:r>
      <w:r w:rsidRPr="009B3356">
        <w:rPr>
          <w:rStyle w:val="HideTWBExt"/>
          <w:b w:val="0"/>
        </w:rPr>
        <w:t>&lt;/NumAm&gt;</w:t>
      </w:r>
    </w:p>
    <w:p w14:paraId="43F9DCA7" w14:textId="77777777" w:rsidR="00946656" w:rsidRPr="009B3356" w:rsidRDefault="00946656" w:rsidP="00946656">
      <w:pPr>
        <w:pStyle w:val="NormalBold"/>
      </w:pPr>
      <w:r w:rsidRPr="009B3356">
        <w:rPr>
          <w:rStyle w:val="HideTWBExt"/>
          <w:b w:val="0"/>
        </w:rPr>
        <w:t>&lt;RepeatBlock-By&gt;&lt;Members&gt;</w:t>
      </w:r>
      <w:r w:rsidRPr="009B3356">
        <w:t xml:space="preserve">Brando </w:t>
      </w:r>
      <w:proofErr w:type="spellStart"/>
      <w:r w:rsidRPr="009B3356">
        <w:t>Benifei</w:t>
      </w:r>
      <w:proofErr w:type="spellEnd"/>
      <w:r w:rsidRPr="009B3356">
        <w:rPr>
          <w:rStyle w:val="HideTWBExt"/>
          <w:b w:val="0"/>
        </w:rPr>
        <w:t>&lt;/Members&gt;</w:t>
      </w:r>
    </w:p>
    <w:p w14:paraId="6392C22A" w14:textId="77777777" w:rsidR="00946656" w:rsidRPr="009B3356" w:rsidRDefault="00946656" w:rsidP="00946656">
      <w:pPr>
        <w:pStyle w:val="NormalBold"/>
      </w:pPr>
      <w:r w:rsidRPr="009B3356">
        <w:rPr>
          <w:rStyle w:val="HideTWBExt"/>
          <w:b w:val="0"/>
        </w:rPr>
        <w:t>&lt;/RepeatBlock-By&gt;</w:t>
      </w:r>
    </w:p>
    <w:p w14:paraId="102FBAC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21C0409" w14:textId="77777777" w:rsidR="00946656" w:rsidRPr="009B3356" w:rsidRDefault="00946656" w:rsidP="00946656">
      <w:pPr>
        <w:pStyle w:val="NormalBold"/>
      </w:pPr>
      <w:r w:rsidRPr="009B3356">
        <w:rPr>
          <w:rStyle w:val="HideTWBExt"/>
          <w:b w:val="0"/>
        </w:rPr>
        <w:t>&lt;Article&gt;</w:t>
      </w:r>
      <w:r w:rsidRPr="009B3356">
        <w:t>Paragraphe 13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A0179E8" w14:textId="77777777" w:rsidTr="007336E4">
        <w:trPr>
          <w:trHeight w:hRule="exact" w:val="240"/>
          <w:jc w:val="center"/>
        </w:trPr>
        <w:tc>
          <w:tcPr>
            <w:tcW w:w="9752" w:type="dxa"/>
            <w:gridSpan w:val="2"/>
            <w:tcBorders>
              <w:top w:val="nil"/>
              <w:left w:val="nil"/>
              <w:bottom w:val="nil"/>
              <w:right w:val="nil"/>
            </w:tcBorders>
          </w:tcPr>
          <w:p w14:paraId="57D38E28" w14:textId="77777777" w:rsidR="00946656" w:rsidRPr="009B3356" w:rsidRDefault="00946656" w:rsidP="007336E4"/>
        </w:tc>
      </w:tr>
      <w:tr w:rsidR="00946656" w:rsidRPr="009B3356" w14:paraId="6EA3DAAE" w14:textId="77777777" w:rsidTr="007336E4">
        <w:trPr>
          <w:trHeight w:val="240"/>
          <w:jc w:val="center"/>
        </w:trPr>
        <w:tc>
          <w:tcPr>
            <w:tcW w:w="4876" w:type="dxa"/>
            <w:tcBorders>
              <w:top w:val="nil"/>
              <w:left w:val="nil"/>
              <w:bottom w:val="nil"/>
              <w:right w:val="nil"/>
            </w:tcBorders>
          </w:tcPr>
          <w:p w14:paraId="55AEB04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9AD0BA1" w14:textId="77777777" w:rsidR="00946656" w:rsidRPr="009B3356" w:rsidRDefault="00946656" w:rsidP="007336E4">
            <w:pPr>
              <w:pStyle w:val="AmColumnHeading"/>
            </w:pPr>
            <w:r w:rsidRPr="009B3356">
              <w:t>Amendement</w:t>
            </w:r>
          </w:p>
        </w:tc>
      </w:tr>
      <w:tr w:rsidR="00946656" w:rsidRPr="009B3356" w14:paraId="457D772E" w14:textId="77777777" w:rsidTr="007336E4">
        <w:trPr>
          <w:jc w:val="center"/>
        </w:trPr>
        <w:tc>
          <w:tcPr>
            <w:tcW w:w="4876" w:type="dxa"/>
            <w:tcBorders>
              <w:top w:val="nil"/>
              <w:left w:val="nil"/>
              <w:bottom w:val="nil"/>
              <w:right w:val="nil"/>
            </w:tcBorders>
          </w:tcPr>
          <w:p w14:paraId="1F093216" w14:textId="77777777" w:rsidR="00946656" w:rsidRPr="009B3356" w:rsidRDefault="00946656" w:rsidP="007336E4">
            <w:pPr>
              <w:pStyle w:val="Normal6a"/>
            </w:pPr>
          </w:p>
        </w:tc>
        <w:tc>
          <w:tcPr>
            <w:tcW w:w="4876" w:type="dxa"/>
            <w:tcBorders>
              <w:top w:val="nil"/>
              <w:left w:val="nil"/>
              <w:bottom w:val="nil"/>
              <w:right w:val="nil"/>
            </w:tcBorders>
          </w:tcPr>
          <w:p w14:paraId="3ED3269F" w14:textId="3D54C8DD" w:rsidR="00946656" w:rsidRPr="009B3356" w:rsidRDefault="00946656" w:rsidP="007336E4">
            <w:pPr>
              <w:pStyle w:val="Normal6a"/>
            </w:pPr>
            <w:r w:rsidRPr="009B3356">
              <w:rPr>
                <w:b/>
                <w:i/>
              </w:rPr>
              <w:t>13 ter.</w:t>
            </w:r>
            <w:r w:rsidRPr="009B3356">
              <w:tab/>
            </w:r>
            <w:proofErr w:type="gramStart"/>
            <w:r w:rsidRPr="009B3356">
              <w:rPr>
                <w:b/>
                <w:i/>
              </w:rPr>
              <w:t>se</w:t>
            </w:r>
            <w:proofErr w:type="gramEnd"/>
            <w:r w:rsidRPr="009B3356">
              <w:rPr>
                <w:b/>
                <w:i/>
              </w:rPr>
              <w:t xml:space="preserve"> déclare préoccupé par l</w:t>
            </w:r>
            <w:r w:rsidR="005531B8">
              <w:rPr>
                <w:b/>
                <w:i/>
              </w:rPr>
              <w:t>’</w:t>
            </w:r>
            <w:r w:rsidRPr="009B3356">
              <w:rPr>
                <w:b/>
                <w:i/>
              </w:rPr>
              <w:t>absence répétée de ratification par les États membres d</w:t>
            </w:r>
            <w:r w:rsidR="005531B8">
              <w:rPr>
                <w:b/>
                <w:i/>
              </w:rPr>
              <w:t>’</w:t>
            </w:r>
            <w:r w:rsidRPr="009B3356">
              <w:rPr>
                <w:b/>
                <w:i/>
              </w:rPr>
              <w:t xml:space="preserve">accords internationaux </w:t>
            </w:r>
            <w:r w:rsidRPr="009B3356">
              <w:rPr>
                <w:b/>
                <w:i/>
              </w:rPr>
              <w:lastRenderedPageBreak/>
              <w:t>mixtes, ce qui empêche leur pleine entrée en vigueur et nuit à la position et à la crédibilité de l</w:t>
            </w:r>
            <w:r w:rsidR="005531B8">
              <w:rPr>
                <w:b/>
                <w:i/>
              </w:rPr>
              <w:t>’</w:t>
            </w:r>
            <w:r w:rsidRPr="009B3356">
              <w:rPr>
                <w:b/>
                <w:i/>
              </w:rPr>
              <w:t>Union dans le monde;</w:t>
            </w:r>
          </w:p>
        </w:tc>
      </w:tr>
    </w:tbl>
    <w:p w14:paraId="7951FC3F"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946E33D" w14:textId="77777777" w:rsidR="00946656" w:rsidRPr="009B3356" w:rsidRDefault="00946656" w:rsidP="00946656">
      <w:r w:rsidRPr="009B3356">
        <w:rPr>
          <w:rStyle w:val="HideTWBExt"/>
        </w:rPr>
        <w:t>&lt;/Amend&gt;</w:t>
      </w:r>
    </w:p>
    <w:p w14:paraId="3F24DE6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130</w:t>
      </w:r>
      <w:r w:rsidRPr="009B3356">
        <w:rPr>
          <w:rStyle w:val="HideTWBExt"/>
          <w:b w:val="0"/>
        </w:rPr>
        <w:t>&lt;/NumAm&gt;</w:t>
      </w:r>
    </w:p>
    <w:p w14:paraId="047464A5"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0045B7E8" w14:textId="77777777" w:rsidR="00946656" w:rsidRPr="009B3356" w:rsidRDefault="00946656" w:rsidP="00946656">
      <w:pPr>
        <w:pStyle w:val="NormalBold"/>
      </w:pPr>
      <w:r w:rsidRPr="009B3356">
        <w:rPr>
          <w:rStyle w:val="HideTWBExt"/>
          <w:b w:val="0"/>
        </w:rPr>
        <w:t>&lt;/RepeatBlock-By&gt;</w:t>
      </w:r>
    </w:p>
    <w:p w14:paraId="0DACE7F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D4BE0C6" w14:textId="77777777" w:rsidR="00946656" w:rsidRPr="009B3356" w:rsidRDefault="00946656" w:rsidP="00946656">
      <w:pPr>
        <w:pStyle w:val="NormalBold"/>
      </w:pPr>
      <w:r w:rsidRPr="009B3356">
        <w:rPr>
          <w:rStyle w:val="HideTWBExt"/>
          <w:b w:val="0"/>
        </w:rPr>
        <w:t>&lt;Article&gt;</w:t>
      </w:r>
      <w:r w:rsidRPr="009B3356">
        <w:t>Paragraphe 13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D559B6A" w14:textId="77777777" w:rsidTr="007336E4">
        <w:trPr>
          <w:trHeight w:hRule="exact" w:val="240"/>
          <w:jc w:val="center"/>
        </w:trPr>
        <w:tc>
          <w:tcPr>
            <w:tcW w:w="9752" w:type="dxa"/>
            <w:gridSpan w:val="2"/>
            <w:tcBorders>
              <w:top w:val="nil"/>
              <w:left w:val="nil"/>
              <w:bottom w:val="nil"/>
              <w:right w:val="nil"/>
            </w:tcBorders>
          </w:tcPr>
          <w:p w14:paraId="22FADF4F" w14:textId="77777777" w:rsidR="00946656" w:rsidRPr="009B3356" w:rsidRDefault="00946656" w:rsidP="007336E4"/>
        </w:tc>
      </w:tr>
      <w:tr w:rsidR="00946656" w:rsidRPr="009B3356" w14:paraId="59DEAC01" w14:textId="77777777" w:rsidTr="007336E4">
        <w:trPr>
          <w:trHeight w:val="240"/>
          <w:jc w:val="center"/>
        </w:trPr>
        <w:tc>
          <w:tcPr>
            <w:tcW w:w="4876" w:type="dxa"/>
            <w:tcBorders>
              <w:top w:val="nil"/>
              <w:left w:val="nil"/>
              <w:bottom w:val="nil"/>
              <w:right w:val="nil"/>
            </w:tcBorders>
          </w:tcPr>
          <w:p w14:paraId="2837F07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5103570" w14:textId="77777777" w:rsidR="00946656" w:rsidRPr="009B3356" w:rsidRDefault="00946656" w:rsidP="007336E4">
            <w:pPr>
              <w:pStyle w:val="AmColumnHeading"/>
            </w:pPr>
            <w:r w:rsidRPr="009B3356">
              <w:t>Amendement</w:t>
            </w:r>
          </w:p>
        </w:tc>
      </w:tr>
      <w:tr w:rsidR="00946656" w:rsidRPr="009B3356" w14:paraId="09A9FEFE" w14:textId="77777777" w:rsidTr="007336E4">
        <w:trPr>
          <w:jc w:val="center"/>
        </w:trPr>
        <w:tc>
          <w:tcPr>
            <w:tcW w:w="4876" w:type="dxa"/>
            <w:tcBorders>
              <w:top w:val="nil"/>
              <w:left w:val="nil"/>
              <w:bottom w:val="nil"/>
              <w:right w:val="nil"/>
            </w:tcBorders>
          </w:tcPr>
          <w:p w14:paraId="4E79838B" w14:textId="77777777" w:rsidR="00946656" w:rsidRPr="009B3356" w:rsidRDefault="00946656" w:rsidP="007336E4">
            <w:pPr>
              <w:pStyle w:val="Normal6a"/>
            </w:pPr>
          </w:p>
        </w:tc>
        <w:tc>
          <w:tcPr>
            <w:tcW w:w="4876" w:type="dxa"/>
            <w:tcBorders>
              <w:top w:val="nil"/>
              <w:left w:val="nil"/>
              <w:bottom w:val="nil"/>
              <w:right w:val="nil"/>
            </w:tcBorders>
          </w:tcPr>
          <w:p w14:paraId="26B85BE4" w14:textId="0B5C916F" w:rsidR="00946656" w:rsidRPr="009B3356" w:rsidRDefault="00946656" w:rsidP="007336E4">
            <w:pPr>
              <w:pStyle w:val="Normal6a"/>
            </w:pPr>
            <w:r w:rsidRPr="009B3356">
              <w:rPr>
                <w:b/>
                <w:i/>
              </w:rPr>
              <w:t>13 quater.</w:t>
            </w:r>
            <w:r w:rsidRPr="009B3356">
              <w:tab/>
            </w:r>
            <w:r w:rsidRPr="009B3356">
              <w:rPr>
                <w:b/>
                <w:i/>
              </w:rPr>
              <w:t>recommande à la Commission de présenter une législation visant à codifier des normes minimales pour les procédures administratives dans les États membres, conformément aux résolutions du Parlement européen du 9 juin 2016 pour une administration de l</w:t>
            </w:r>
            <w:r w:rsidR="005531B8">
              <w:rPr>
                <w:b/>
                <w:i/>
              </w:rPr>
              <w:t>’</w:t>
            </w:r>
            <w:r w:rsidRPr="009B3356">
              <w:rPr>
                <w:b/>
                <w:i/>
              </w:rPr>
              <w:t>Union européenne ouverte, efficace et indépendante</w:t>
            </w:r>
            <w:r w:rsidRPr="009B3356">
              <w:rPr>
                <w:b/>
                <w:i/>
                <w:vertAlign w:val="superscript"/>
              </w:rPr>
              <w:t>3 bis</w:t>
            </w:r>
            <w:r w:rsidRPr="009B3356">
              <w:rPr>
                <w:b/>
                <w:i/>
              </w:rPr>
              <w:t xml:space="preserve"> (qui comprenait une proposition de règlement), et du 22 novembre 2023 contenant des recommandations à la Commission sur la transition numérique et le droit administratif; souligne que cette législation devrait promouvoir l</w:t>
            </w:r>
            <w:r w:rsidR="005531B8">
              <w:rPr>
                <w:b/>
                <w:i/>
              </w:rPr>
              <w:t>’</w:t>
            </w:r>
            <w:r w:rsidRPr="009B3356">
              <w:rPr>
                <w:b/>
                <w:i/>
              </w:rPr>
              <w:t>équité, la transparence et la numérisation dans l</w:t>
            </w:r>
            <w:r w:rsidR="005531B8">
              <w:rPr>
                <w:b/>
                <w:i/>
              </w:rPr>
              <w:t>’</w:t>
            </w:r>
            <w:r w:rsidRPr="009B3356">
              <w:rPr>
                <w:b/>
                <w:i/>
              </w:rPr>
              <w:t>administration publique de l</w:t>
            </w:r>
            <w:r w:rsidR="005531B8">
              <w:rPr>
                <w:b/>
                <w:i/>
              </w:rPr>
              <w:t>’</w:t>
            </w:r>
            <w:r w:rsidRPr="009B3356">
              <w:rPr>
                <w:b/>
                <w:i/>
              </w:rPr>
              <w:t>Union, y compris des garanties pour l</w:t>
            </w:r>
            <w:r w:rsidR="005531B8">
              <w:rPr>
                <w:b/>
                <w:i/>
              </w:rPr>
              <w:t>’</w:t>
            </w:r>
            <w:r w:rsidRPr="009B3356">
              <w:rPr>
                <w:b/>
                <w:i/>
              </w:rPr>
              <w:t>utilisation responsable de l</w:t>
            </w:r>
            <w:r w:rsidR="005531B8">
              <w:rPr>
                <w:b/>
                <w:i/>
              </w:rPr>
              <w:t>’</w:t>
            </w:r>
            <w:r w:rsidRPr="009B3356">
              <w:rPr>
                <w:b/>
                <w:i/>
              </w:rPr>
              <w:t>IA dans la prise de décision;</w:t>
            </w:r>
          </w:p>
        </w:tc>
      </w:tr>
      <w:tr w:rsidR="00946656" w:rsidRPr="009B3356" w14:paraId="1187BDFB" w14:textId="77777777" w:rsidTr="007336E4">
        <w:trPr>
          <w:jc w:val="center"/>
        </w:trPr>
        <w:tc>
          <w:tcPr>
            <w:tcW w:w="4876" w:type="dxa"/>
            <w:tcBorders>
              <w:top w:val="nil"/>
              <w:left w:val="nil"/>
              <w:bottom w:val="nil"/>
              <w:right w:val="nil"/>
            </w:tcBorders>
          </w:tcPr>
          <w:p w14:paraId="59A7FC7C" w14:textId="77777777" w:rsidR="00946656" w:rsidRPr="009B3356" w:rsidRDefault="00946656" w:rsidP="007336E4"/>
        </w:tc>
        <w:tc>
          <w:tcPr>
            <w:tcW w:w="4876" w:type="dxa"/>
            <w:tcBorders>
              <w:top w:val="nil"/>
              <w:left w:val="nil"/>
              <w:bottom w:val="nil"/>
              <w:right w:val="nil"/>
            </w:tcBorders>
          </w:tcPr>
          <w:p w14:paraId="1C8E1351" w14:textId="77777777" w:rsidR="00946656" w:rsidRPr="009B3356" w:rsidRDefault="00946656" w:rsidP="007336E4">
            <w:pPr>
              <w:pStyle w:val="Normal6a"/>
            </w:pPr>
            <w:r w:rsidRPr="009B3356">
              <w:rPr>
                <w:b/>
                <w:i/>
              </w:rPr>
              <w:t>_________________</w:t>
            </w:r>
          </w:p>
        </w:tc>
      </w:tr>
      <w:tr w:rsidR="00946656" w:rsidRPr="009B3356" w14:paraId="16E1B951" w14:textId="77777777" w:rsidTr="007336E4">
        <w:trPr>
          <w:jc w:val="center"/>
        </w:trPr>
        <w:tc>
          <w:tcPr>
            <w:tcW w:w="4876" w:type="dxa"/>
            <w:tcBorders>
              <w:top w:val="nil"/>
              <w:left w:val="nil"/>
              <w:bottom w:val="nil"/>
              <w:right w:val="nil"/>
            </w:tcBorders>
          </w:tcPr>
          <w:p w14:paraId="1F8FF876" w14:textId="77777777" w:rsidR="00946656" w:rsidRPr="009B3356" w:rsidRDefault="00946656" w:rsidP="007336E4"/>
        </w:tc>
        <w:tc>
          <w:tcPr>
            <w:tcW w:w="4876" w:type="dxa"/>
            <w:tcBorders>
              <w:top w:val="nil"/>
              <w:left w:val="nil"/>
              <w:bottom w:val="nil"/>
              <w:right w:val="nil"/>
            </w:tcBorders>
          </w:tcPr>
          <w:p w14:paraId="713B9C22" w14:textId="77777777" w:rsidR="00946656" w:rsidRPr="009B3356" w:rsidRDefault="00946656" w:rsidP="007336E4">
            <w:pPr>
              <w:pStyle w:val="Normal6a"/>
            </w:pPr>
            <w:r w:rsidRPr="009B3356">
              <w:rPr>
                <w:b/>
                <w:i/>
                <w:vertAlign w:val="superscript"/>
              </w:rPr>
              <w:t>3 bis</w:t>
            </w:r>
            <w:r w:rsidRPr="009B3356">
              <w:t xml:space="preserve"> </w:t>
            </w:r>
            <w:r w:rsidRPr="009B3356">
              <w:rPr>
                <w:b/>
                <w:i/>
              </w:rPr>
              <w:t>P8_</w:t>
            </w:r>
            <w:proofErr w:type="gramStart"/>
            <w:r w:rsidRPr="009B3356">
              <w:rPr>
                <w:b/>
                <w:i/>
              </w:rPr>
              <w:t>TA(</w:t>
            </w:r>
            <w:proofErr w:type="gramEnd"/>
            <w:r w:rsidRPr="009B3356">
              <w:rPr>
                <w:b/>
                <w:i/>
              </w:rPr>
              <w:t xml:space="preserve">2016)0279 (https://www.europarl.europa.eu/doceo/document/TA-8-2016-0279_FR.html). </w:t>
            </w:r>
          </w:p>
        </w:tc>
      </w:tr>
    </w:tbl>
    <w:p w14:paraId="6C8F20BB"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9E78AA3" w14:textId="77777777" w:rsidR="00946656" w:rsidRPr="009B3356" w:rsidRDefault="00946656" w:rsidP="00946656">
      <w:r w:rsidRPr="009B3356">
        <w:rPr>
          <w:rStyle w:val="HideTWBExt"/>
        </w:rPr>
        <w:t>&lt;/Amend&gt;</w:t>
      </w:r>
    </w:p>
    <w:p w14:paraId="1F3799FC"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131</w:t>
      </w:r>
      <w:r w:rsidRPr="009B3356">
        <w:rPr>
          <w:rStyle w:val="HideTWBExt"/>
          <w:b w:val="0"/>
        </w:rPr>
        <w:t>&lt;/NumAm&gt;</w:t>
      </w:r>
    </w:p>
    <w:p w14:paraId="331B2427"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3346AA36" w14:textId="77777777" w:rsidR="00946656" w:rsidRPr="009B3356" w:rsidRDefault="00946656" w:rsidP="00946656">
      <w:pPr>
        <w:pStyle w:val="NormalBold"/>
      </w:pPr>
      <w:r w:rsidRPr="009B3356">
        <w:rPr>
          <w:rStyle w:val="HideTWBExt"/>
          <w:b w:val="0"/>
        </w:rPr>
        <w:t>&lt;/RepeatBlock-By&gt;</w:t>
      </w:r>
    </w:p>
    <w:p w14:paraId="38FC9C61" w14:textId="77777777" w:rsidR="00946656" w:rsidRPr="009B3356" w:rsidRDefault="00946656" w:rsidP="00946656">
      <w:pPr>
        <w:pStyle w:val="NormalBold"/>
      </w:pPr>
      <w:r w:rsidRPr="009B3356">
        <w:rPr>
          <w:rStyle w:val="HideTWBExt"/>
          <w:b w:val="0"/>
        </w:rPr>
        <w:lastRenderedPageBreak/>
        <w:t>&lt;DocAmend&gt;</w:t>
      </w:r>
      <w:r w:rsidRPr="009B3356">
        <w:t>Proposition de résolution</w:t>
      </w:r>
      <w:r w:rsidRPr="009B3356">
        <w:rPr>
          <w:rStyle w:val="HideTWBExt"/>
          <w:b w:val="0"/>
        </w:rPr>
        <w:t>&lt;/DocAmend&gt;</w:t>
      </w:r>
    </w:p>
    <w:p w14:paraId="4E080902" w14:textId="77777777" w:rsidR="00946656" w:rsidRPr="009B3356" w:rsidRDefault="00946656" w:rsidP="00946656">
      <w:pPr>
        <w:pStyle w:val="NormalBold"/>
      </w:pPr>
      <w:r w:rsidRPr="009B3356">
        <w:rPr>
          <w:rStyle w:val="HideTWBExt"/>
          <w:b w:val="0"/>
        </w:rPr>
        <w:t>&lt;Article&gt;</w:t>
      </w:r>
      <w:r w:rsidRPr="009B3356">
        <w:t>Paragraphe 13 quinquies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CEEA66F" w14:textId="77777777" w:rsidTr="007336E4">
        <w:trPr>
          <w:trHeight w:hRule="exact" w:val="240"/>
          <w:jc w:val="center"/>
        </w:trPr>
        <w:tc>
          <w:tcPr>
            <w:tcW w:w="9752" w:type="dxa"/>
            <w:gridSpan w:val="2"/>
            <w:tcBorders>
              <w:top w:val="nil"/>
              <w:left w:val="nil"/>
              <w:bottom w:val="nil"/>
              <w:right w:val="nil"/>
            </w:tcBorders>
          </w:tcPr>
          <w:p w14:paraId="254E6E6A" w14:textId="77777777" w:rsidR="00946656" w:rsidRPr="009B3356" w:rsidRDefault="00946656" w:rsidP="007336E4"/>
        </w:tc>
      </w:tr>
      <w:tr w:rsidR="00946656" w:rsidRPr="009B3356" w14:paraId="71216F3F" w14:textId="77777777" w:rsidTr="007336E4">
        <w:trPr>
          <w:trHeight w:val="240"/>
          <w:jc w:val="center"/>
        </w:trPr>
        <w:tc>
          <w:tcPr>
            <w:tcW w:w="4876" w:type="dxa"/>
            <w:tcBorders>
              <w:top w:val="nil"/>
              <w:left w:val="nil"/>
              <w:bottom w:val="nil"/>
              <w:right w:val="nil"/>
            </w:tcBorders>
          </w:tcPr>
          <w:p w14:paraId="7A73C69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6958523" w14:textId="77777777" w:rsidR="00946656" w:rsidRPr="009B3356" w:rsidRDefault="00946656" w:rsidP="007336E4">
            <w:pPr>
              <w:pStyle w:val="AmColumnHeading"/>
            </w:pPr>
            <w:r w:rsidRPr="009B3356">
              <w:t>Amendement</w:t>
            </w:r>
          </w:p>
        </w:tc>
      </w:tr>
      <w:tr w:rsidR="00946656" w:rsidRPr="009B3356" w14:paraId="4902CA86" w14:textId="77777777" w:rsidTr="007336E4">
        <w:trPr>
          <w:jc w:val="center"/>
        </w:trPr>
        <w:tc>
          <w:tcPr>
            <w:tcW w:w="4876" w:type="dxa"/>
            <w:tcBorders>
              <w:top w:val="nil"/>
              <w:left w:val="nil"/>
              <w:bottom w:val="nil"/>
              <w:right w:val="nil"/>
            </w:tcBorders>
          </w:tcPr>
          <w:p w14:paraId="2AB5B46E" w14:textId="77777777" w:rsidR="00946656" w:rsidRPr="009B3356" w:rsidRDefault="00946656" w:rsidP="007336E4">
            <w:pPr>
              <w:pStyle w:val="Normal6a"/>
            </w:pPr>
          </w:p>
        </w:tc>
        <w:tc>
          <w:tcPr>
            <w:tcW w:w="4876" w:type="dxa"/>
            <w:tcBorders>
              <w:top w:val="nil"/>
              <w:left w:val="nil"/>
              <w:bottom w:val="nil"/>
              <w:right w:val="nil"/>
            </w:tcBorders>
          </w:tcPr>
          <w:p w14:paraId="17D7B336" w14:textId="0AAF352F" w:rsidR="00946656" w:rsidRPr="009B3356" w:rsidRDefault="00946656" w:rsidP="007336E4">
            <w:pPr>
              <w:pStyle w:val="Normal6a"/>
            </w:pPr>
            <w:r w:rsidRPr="009B3356">
              <w:rPr>
                <w:b/>
                <w:i/>
              </w:rPr>
              <w:t>13 quinquies.</w:t>
            </w:r>
            <w:r w:rsidRPr="009B3356">
              <w:tab/>
            </w:r>
            <w:proofErr w:type="gramStart"/>
            <w:r w:rsidRPr="009B3356">
              <w:rPr>
                <w:b/>
                <w:i/>
              </w:rPr>
              <w:t>soutient</w:t>
            </w:r>
            <w:proofErr w:type="gramEnd"/>
            <w:r w:rsidRPr="009B3356">
              <w:rPr>
                <w:b/>
                <w:i/>
              </w:rPr>
              <w:t xml:space="preserve"> la poursuite de la numérisation des outils de la justice, en particulier dans les procédures transfrontières, tels que les systèmes de preuve numérique et e-CODEX, dans le but d</w:t>
            </w:r>
            <w:r w:rsidR="005531B8">
              <w:rPr>
                <w:b/>
                <w:i/>
              </w:rPr>
              <w:t>’</w:t>
            </w:r>
            <w:r w:rsidRPr="009B3356">
              <w:rPr>
                <w:b/>
                <w:i/>
              </w:rPr>
              <w:t>accélérer la prise de décision judiciaire d</w:t>
            </w:r>
            <w:r w:rsidR="005531B8">
              <w:rPr>
                <w:b/>
                <w:i/>
              </w:rPr>
              <w:t>’</w:t>
            </w:r>
            <w:r w:rsidRPr="009B3356">
              <w:rPr>
                <w:b/>
                <w:i/>
              </w:rPr>
              <w:t>une manière fiable avec un contrôle humain systémique;</w:t>
            </w:r>
          </w:p>
        </w:tc>
      </w:tr>
    </w:tbl>
    <w:p w14:paraId="0B206175"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44772C2" w14:textId="77777777" w:rsidR="00946656" w:rsidRPr="009B3356" w:rsidRDefault="00946656" w:rsidP="00946656">
      <w:r w:rsidRPr="009B3356">
        <w:rPr>
          <w:rStyle w:val="HideTWBExt"/>
        </w:rPr>
        <w:t>&lt;/Amend&gt;</w:t>
      </w:r>
    </w:p>
    <w:p w14:paraId="7B3633F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132</w:t>
      </w:r>
      <w:r w:rsidRPr="009B3356">
        <w:rPr>
          <w:rStyle w:val="HideTWBExt"/>
          <w:b w:val="0"/>
        </w:rPr>
        <w:t>&lt;/NumAm&gt;</w:t>
      </w:r>
    </w:p>
    <w:p w14:paraId="69742F71"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294D028E" w14:textId="77777777" w:rsidR="00946656" w:rsidRPr="009B3356" w:rsidRDefault="00946656" w:rsidP="00946656">
      <w:pPr>
        <w:pStyle w:val="NormalBold"/>
      </w:pPr>
      <w:r w:rsidRPr="009B3356">
        <w:rPr>
          <w:rStyle w:val="HideTWBExt"/>
          <w:b w:val="0"/>
        </w:rPr>
        <w:t>&lt;/RepeatBlock-By&gt;</w:t>
      </w:r>
    </w:p>
    <w:p w14:paraId="0A67C8C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A8DF679" w14:textId="77777777" w:rsidR="00946656" w:rsidRPr="009B3356" w:rsidRDefault="00946656" w:rsidP="00946656">
      <w:pPr>
        <w:pStyle w:val="NormalBold"/>
      </w:pPr>
      <w:r w:rsidRPr="009B3356">
        <w:rPr>
          <w:rStyle w:val="HideTWBExt"/>
          <w:b w:val="0"/>
        </w:rPr>
        <w:t>&lt;Article&gt;</w:t>
      </w:r>
      <w:r w:rsidRPr="009B3356">
        <w:t>Paragraphe 13 sexies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F3EAA3D" w14:textId="77777777" w:rsidTr="007336E4">
        <w:trPr>
          <w:trHeight w:hRule="exact" w:val="240"/>
          <w:jc w:val="center"/>
        </w:trPr>
        <w:tc>
          <w:tcPr>
            <w:tcW w:w="9752" w:type="dxa"/>
            <w:gridSpan w:val="2"/>
            <w:tcBorders>
              <w:top w:val="nil"/>
              <w:left w:val="nil"/>
              <w:bottom w:val="nil"/>
              <w:right w:val="nil"/>
            </w:tcBorders>
          </w:tcPr>
          <w:p w14:paraId="43354FAE" w14:textId="77777777" w:rsidR="00946656" w:rsidRPr="009B3356" w:rsidRDefault="00946656" w:rsidP="007336E4"/>
        </w:tc>
      </w:tr>
      <w:tr w:rsidR="00946656" w:rsidRPr="009B3356" w14:paraId="36B7DF2C" w14:textId="77777777" w:rsidTr="007336E4">
        <w:trPr>
          <w:trHeight w:val="240"/>
          <w:jc w:val="center"/>
        </w:trPr>
        <w:tc>
          <w:tcPr>
            <w:tcW w:w="4876" w:type="dxa"/>
            <w:tcBorders>
              <w:top w:val="nil"/>
              <w:left w:val="nil"/>
              <w:bottom w:val="nil"/>
              <w:right w:val="nil"/>
            </w:tcBorders>
          </w:tcPr>
          <w:p w14:paraId="5215D2CE"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A45115D" w14:textId="77777777" w:rsidR="00946656" w:rsidRPr="009B3356" w:rsidRDefault="00946656" w:rsidP="007336E4">
            <w:pPr>
              <w:pStyle w:val="AmColumnHeading"/>
            </w:pPr>
            <w:r w:rsidRPr="009B3356">
              <w:t>Amendement</w:t>
            </w:r>
          </w:p>
        </w:tc>
      </w:tr>
      <w:tr w:rsidR="00946656" w:rsidRPr="009B3356" w14:paraId="5E03FD42" w14:textId="77777777" w:rsidTr="007336E4">
        <w:trPr>
          <w:jc w:val="center"/>
        </w:trPr>
        <w:tc>
          <w:tcPr>
            <w:tcW w:w="4876" w:type="dxa"/>
            <w:tcBorders>
              <w:top w:val="nil"/>
              <w:left w:val="nil"/>
              <w:bottom w:val="nil"/>
              <w:right w:val="nil"/>
            </w:tcBorders>
          </w:tcPr>
          <w:p w14:paraId="46F97247" w14:textId="77777777" w:rsidR="00946656" w:rsidRPr="009B3356" w:rsidRDefault="00946656" w:rsidP="007336E4">
            <w:pPr>
              <w:pStyle w:val="Normal6a"/>
            </w:pPr>
          </w:p>
        </w:tc>
        <w:tc>
          <w:tcPr>
            <w:tcW w:w="4876" w:type="dxa"/>
            <w:tcBorders>
              <w:top w:val="nil"/>
              <w:left w:val="nil"/>
              <w:bottom w:val="nil"/>
              <w:right w:val="nil"/>
            </w:tcBorders>
          </w:tcPr>
          <w:p w14:paraId="6AA1D8B8" w14:textId="7C30C291" w:rsidR="00946656" w:rsidRPr="009B3356" w:rsidRDefault="00946656" w:rsidP="007336E4">
            <w:pPr>
              <w:pStyle w:val="Normal6a"/>
            </w:pPr>
            <w:r w:rsidRPr="009B3356">
              <w:rPr>
                <w:b/>
                <w:i/>
              </w:rPr>
              <w:t>13 sexies.</w:t>
            </w:r>
            <w:r w:rsidRPr="009B3356">
              <w:tab/>
            </w:r>
            <w:proofErr w:type="gramStart"/>
            <w:r w:rsidRPr="009B3356">
              <w:rPr>
                <w:b/>
                <w:i/>
              </w:rPr>
              <w:t>soutient</w:t>
            </w:r>
            <w:proofErr w:type="gramEnd"/>
            <w:r w:rsidRPr="009B3356">
              <w:rPr>
                <w:b/>
                <w:i/>
              </w:rPr>
              <w:t xml:space="preserve"> l</w:t>
            </w:r>
            <w:r w:rsidR="005531B8">
              <w:rPr>
                <w:b/>
                <w:i/>
              </w:rPr>
              <w:t>’</w:t>
            </w:r>
            <w:r w:rsidRPr="009B3356">
              <w:rPr>
                <w:b/>
                <w:i/>
              </w:rPr>
              <w:t>utilisation d</w:t>
            </w:r>
            <w:r w:rsidR="005531B8">
              <w:rPr>
                <w:b/>
                <w:i/>
              </w:rPr>
              <w:t>’</w:t>
            </w:r>
            <w:r w:rsidRPr="009B3356">
              <w:rPr>
                <w:b/>
                <w:i/>
              </w:rPr>
              <w:t>outils d</w:t>
            </w:r>
            <w:r w:rsidR="005531B8">
              <w:rPr>
                <w:b/>
                <w:i/>
              </w:rPr>
              <w:t>’</w:t>
            </w:r>
            <w:r w:rsidRPr="009B3356">
              <w:rPr>
                <w:b/>
                <w:i/>
              </w:rPr>
              <w:t>intelligence artificielle dans le cadre du contrôle de l</w:t>
            </w:r>
            <w:r w:rsidR="005531B8">
              <w:rPr>
                <w:b/>
                <w:i/>
              </w:rPr>
              <w:t>’</w:t>
            </w:r>
            <w:r w:rsidRPr="009B3356">
              <w:rPr>
                <w:b/>
                <w:i/>
              </w:rPr>
              <w:t>application du droit de l</w:t>
            </w:r>
            <w:r w:rsidR="005531B8">
              <w:rPr>
                <w:b/>
                <w:i/>
              </w:rPr>
              <w:t>’</w:t>
            </w:r>
            <w:r w:rsidRPr="009B3356">
              <w:rPr>
                <w:b/>
                <w:i/>
              </w:rPr>
              <w:t>Union, afin d</w:t>
            </w:r>
            <w:r w:rsidR="005531B8">
              <w:rPr>
                <w:b/>
                <w:i/>
              </w:rPr>
              <w:t>’</w:t>
            </w:r>
            <w:r w:rsidRPr="009B3356">
              <w:rPr>
                <w:b/>
                <w:i/>
              </w:rPr>
              <w:t>identifier avec efficacité et précision les cas de non-conformité et de permettre des réponses rapides aux plaintes et des solutions proactives aux problèmes émergents; souligne que l</w:t>
            </w:r>
            <w:r w:rsidR="005531B8">
              <w:rPr>
                <w:b/>
                <w:i/>
              </w:rPr>
              <w:t>’</w:t>
            </w:r>
            <w:r w:rsidRPr="009B3356">
              <w:rPr>
                <w:b/>
                <w:i/>
              </w:rPr>
              <w:t>efficacité de ces outils doit reposer sur des stratégies structurées de collecte et d</w:t>
            </w:r>
            <w:r w:rsidR="005531B8">
              <w:rPr>
                <w:b/>
                <w:i/>
              </w:rPr>
              <w:t>’</w:t>
            </w:r>
            <w:r w:rsidRPr="009B3356">
              <w:rPr>
                <w:b/>
                <w:i/>
              </w:rPr>
              <w:t>accès aux données impliquant les autorités législatives et administratives compétentes;</w:t>
            </w:r>
          </w:p>
        </w:tc>
      </w:tr>
    </w:tbl>
    <w:p w14:paraId="5A17B4D3"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A80F96A" w14:textId="77777777" w:rsidR="00946656" w:rsidRPr="009B3356" w:rsidRDefault="00946656" w:rsidP="00946656">
      <w:r w:rsidRPr="009B3356">
        <w:rPr>
          <w:rStyle w:val="HideTWBExt"/>
        </w:rPr>
        <w:t>&lt;/Amend&gt;</w:t>
      </w:r>
    </w:p>
    <w:p w14:paraId="5E5B9AA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133</w:t>
      </w:r>
      <w:r w:rsidRPr="009B3356">
        <w:rPr>
          <w:rStyle w:val="HideTWBExt"/>
          <w:b w:val="0"/>
        </w:rPr>
        <w:t>&lt;/NumAm&gt;</w:t>
      </w:r>
    </w:p>
    <w:p w14:paraId="7B49CA11"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58D9EB9B" w14:textId="77777777" w:rsidR="00946656" w:rsidRPr="009B3356" w:rsidRDefault="00946656" w:rsidP="00946656">
      <w:pPr>
        <w:pStyle w:val="NormalBold"/>
      </w:pPr>
      <w:r w:rsidRPr="009B3356">
        <w:rPr>
          <w:rStyle w:val="HideTWBExt"/>
          <w:b w:val="0"/>
        </w:rPr>
        <w:t>&lt;/RepeatBlock-By&gt;</w:t>
      </w:r>
    </w:p>
    <w:p w14:paraId="3B3075D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D25C5D2" w14:textId="77777777" w:rsidR="00946656" w:rsidRPr="009B3356" w:rsidRDefault="00946656" w:rsidP="00946656">
      <w:pPr>
        <w:pStyle w:val="NormalBold"/>
      </w:pPr>
      <w:r w:rsidRPr="009B3356">
        <w:rPr>
          <w:rStyle w:val="HideTWBExt"/>
          <w:b w:val="0"/>
        </w:rPr>
        <w:lastRenderedPageBreak/>
        <w:t>&lt;Article&gt;</w:t>
      </w:r>
      <w:r w:rsidRPr="009B3356">
        <w:t>Paragraphe 14</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F2272A3" w14:textId="77777777" w:rsidTr="007336E4">
        <w:trPr>
          <w:trHeight w:hRule="exact" w:val="240"/>
          <w:jc w:val="center"/>
        </w:trPr>
        <w:tc>
          <w:tcPr>
            <w:tcW w:w="9752" w:type="dxa"/>
            <w:gridSpan w:val="2"/>
            <w:tcBorders>
              <w:top w:val="nil"/>
              <w:left w:val="nil"/>
              <w:bottom w:val="nil"/>
              <w:right w:val="nil"/>
            </w:tcBorders>
          </w:tcPr>
          <w:p w14:paraId="3D22E7C6" w14:textId="77777777" w:rsidR="00946656" w:rsidRPr="009B3356" w:rsidRDefault="00946656" w:rsidP="007336E4"/>
        </w:tc>
      </w:tr>
      <w:tr w:rsidR="00946656" w:rsidRPr="009B3356" w14:paraId="3AC90C63" w14:textId="77777777" w:rsidTr="007336E4">
        <w:trPr>
          <w:trHeight w:val="240"/>
          <w:jc w:val="center"/>
        </w:trPr>
        <w:tc>
          <w:tcPr>
            <w:tcW w:w="4876" w:type="dxa"/>
            <w:tcBorders>
              <w:top w:val="nil"/>
              <w:left w:val="nil"/>
              <w:bottom w:val="nil"/>
              <w:right w:val="nil"/>
            </w:tcBorders>
          </w:tcPr>
          <w:p w14:paraId="6794E40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5FBDFE4" w14:textId="77777777" w:rsidR="00946656" w:rsidRPr="009B3356" w:rsidRDefault="00946656" w:rsidP="007336E4">
            <w:pPr>
              <w:pStyle w:val="AmColumnHeading"/>
            </w:pPr>
            <w:r w:rsidRPr="009B3356">
              <w:t>Amendement</w:t>
            </w:r>
          </w:p>
        </w:tc>
      </w:tr>
      <w:tr w:rsidR="00946656" w:rsidRPr="009B3356" w14:paraId="2FD0B6B7" w14:textId="77777777" w:rsidTr="007336E4">
        <w:trPr>
          <w:jc w:val="center"/>
        </w:trPr>
        <w:tc>
          <w:tcPr>
            <w:tcW w:w="4876" w:type="dxa"/>
            <w:tcBorders>
              <w:top w:val="nil"/>
              <w:left w:val="nil"/>
              <w:bottom w:val="nil"/>
              <w:right w:val="nil"/>
            </w:tcBorders>
          </w:tcPr>
          <w:p w14:paraId="4DED14A5" w14:textId="0151D90B" w:rsidR="00946656" w:rsidRPr="009B3356" w:rsidRDefault="00946656" w:rsidP="007336E4">
            <w:pPr>
              <w:pStyle w:val="Normal6a"/>
            </w:pPr>
            <w:r w:rsidRPr="009B3356">
              <w:t>14.</w:t>
            </w:r>
            <w:r w:rsidRPr="009B3356">
              <w:tab/>
              <w:t xml:space="preserve">souligne que la simplification de la législation européenne ne doit pas être confondue avec la </w:t>
            </w:r>
            <w:proofErr w:type="gramStart"/>
            <w:r w:rsidRPr="009B3356">
              <w:t>déréglementation;</w:t>
            </w:r>
            <w:proofErr w:type="gramEnd"/>
            <w:r w:rsidRPr="009B3356">
              <w:t xml:space="preserve"> attire l</w:t>
            </w:r>
            <w:r w:rsidR="005531B8">
              <w:t>’</w:t>
            </w:r>
            <w:r w:rsidRPr="009B3356">
              <w:t>attention sur le fait que la rationalisation des textes juridiques et des procédures peut améliorer la clarté, la sécurité juridique et l</w:t>
            </w:r>
            <w:r w:rsidR="005531B8">
              <w:t>’</w:t>
            </w:r>
            <w:r w:rsidRPr="009B3356">
              <w:t>efficacité administrative tout en préservant les protections et les objectifs politiques essentiels;</w:t>
            </w:r>
          </w:p>
        </w:tc>
        <w:tc>
          <w:tcPr>
            <w:tcW w:w="4876" w:type="dxa"/>
            <w:tcBorders>
              <w:top w:val="nil"/>
              <w:left w:val="nil"/>
              <w:bottom w:val="nil"/>
              <w:right w:val="nil"/>
            </w:tcBorders>
          </w:tcPr>
          <w:p w14:paraId="1B3DE040" w14:textId="2BA65EEC" w:rsidR="00946656" w:rsidRPr="009B3356" w:rsidRDefault="00946656" w:rsidP="007336E4">
            <w:pPr>
              <w:pStyle w:val="Normal6a"/>
            </w:pPr>
            <w:r w:rsidRPr="009B3356">
              <w:t>14.</w:t>
            </w:r>
            <w:r w:rsidRPr="009B3356">
              <w:tab/>
              <w:t>souligne que la simplification de la législation européenne ne doit pas être confondue avec la déréglementation;</w:t>
            </w:r>
            <w:r w:rsidRPr="009B3356">
              <w:rPr>
                <w:b/>
                <w:i/>
              </w:rPr>
              <w:t xml:space="preserve"> s</w:t>
            </w:r>
            <w:r w:rsidR="005531B8">
              <w:rPr>
                <w:b/>
                <w:i/>
              </w:rPr>
              <w:t>’</w:t>
            </w:r>
            <w:r w:rsidRPr="009B3356">
              <w:rPr>
                <w:b/>
                <w:i/>
              </w:rPr>
              <w:t>inquiète de la dépendance croissante de la Commission européenne à l</w:t>
            </w:r>
            <w:r w:rsidR="005531B8">
              <w:rPr>
                <w:b/>
                <w:i/>
              </w:rPr>
              <w:t>’</w:t>
            </w:r>
            <w:r w:rsidRPr="009B3356">
              <w:rPr>
                <w:b/>
                <w:i/>
              </w:rPr>
              <w:t>égard des train de mesures omnibus sur la simplification, qui regroupent le sort de différents actes législatifs; rappelle qu</w:t>
            </w:r>
            <w:r w:rsidR="005531B8">
              <w:rPr>
                <w:b/>
                <w:i/>
              </w:rPr>
              <w:t>’</w:t>
            </w:r>
            <w:r w:rsidRPr="009B3356">
              <w:rPr>
                <w:b/>
                <w:i/>
              </w:rPr>
              <w:t>une telle approche ne doit en aucun cas être automatique et doit toujours faire l</w:t>
            </w:r>
            <w:r w:rsidR="005531B8">
              <w:rPr>
                <w:b/>
                <w:i/>
              </w:rPr>
              <w:t>’</w:t>
            </w:r>
            <w:r w:rsidRPr="009B3356">
              <w:rPr>
                <w:b/>
                <w:i/>
              </w:rPr>
              <w:t>objet d</w:t>
            </w:r>
            <w:r w:rsidR="005531B8">
              <w:rPr>
                <w:b/>
                <w:i/>
              </w:rPr>
              <w:t>’</w:t>
            </w:r>
            <w:r w:rsidRPr="009B3356">
              <w:rPr>
                <w:b/>
                <w:i/>
              </w:rPr>
              <w:t>analyses d</w:t>
            </w:r>
            <w:r w:rsidR="005531B8">
              <w:rPr>
                <w:b/>
                <w:i/>
              </w:rPr>
              <w:t>’</w:t>
            </w:r>
            <w:r w:rsidRPr="009B3356">
              <w:rPr>
                <w:b/>
                <w:i/>
              </w:rPr>
              <w:t>impact approfondies et de consultations sérieuses des parties prenantes;</w:t>
            </w:r>
            <w:r w:rsidRPr="009B3356">
              <w:t xml:space="preserve"> attire l</w:t>
            </w:r>
            <w:r w:rsidR="005531B8">
              <w:t>’</w:t>
            </w:r>
            <w:r w:rsidRPr="009B3356">
              <w:t>attention sur le fait que la rationalisation des textes juridiques et des procédures peut améliorer la clarté, la sécurité juridique et l</w:t>
            </w:r>
            <w:r w:rsidR="005531B8">
              <w:t>’</w:t>
            </w:r>
            <w:r w:rsidRPr="009B3356">
              <w:t xml:space="preserve">efficacité administrative tout en préservant les protections et les objectifs politiques essentiels; </w:t>
            </w:r>
            <w:r w:rsidRPr="009B3356">
              <w:rPr>
                <w:b/>
                <w:i/>
              </w:rPr>
              <w:t>souligne que la réduction de la charge administrative est indissociable de la garantie de l</w:t>
            </w:r>
            <w:r w:rsidR="005531B8">
              <w:rPr>
                <w:b/>
                <w:i/>
              </w:rPr>
              <w:t>’</w:t>
            </w:r>
            <w:r w:rsidRPr="009B3356">
              <w:rPr>
                <w:b/>
                <w:i/>
              </w:rPr>
              <w:t>accessibilité, qui peut être obtenue de manière efficace grâce à des outils numériques bien conçus, simples et inclusifs pour tous les utilisateurs;</w:t>
            </w:r>
          </w:p>
        </w:tc>
      </w:tr>
    </w:tbl>
    <w:p w14:paraId="74FE5E8C"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D7E196B" w14:textId="77777777" w:rsidR="00946656" w:rsidRPr="009B3356" w:rsidRDefault="00946656" w:rsidP="00946656">
      <w:r w:rsidRPr="009B3356">
        <w:rPr>
          <w:rStyle w:val="HideTWBExt"/>
        </w:rPr>
        <w:t>&lt;/Amend&gt;</w:t>
      </w:r>
    </w:p>
    <w:p w14:paraId="4E4C2EAB"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134</w:t>
      </w:r>
      <w:r w:rsidRPr="009B3356">
        <w:rPr>
          <w:rStyle w:val="HideTWBExt"/>
          <w:b w:val="0"/>
        </w:rPr>
        <w:t>&lt;/NumAm&gt;</w:t>
      </w:r>
    </w:p>
    <w:p w14:paraId="5BA7428A" w14:textId="77777777" w:rsidR="00946656" w:rsidRPr="009B3356" w:rsidRDefault="00946656" w:rsidP="00946656">
      <w:pPr>
        <w:pStyle w:val="NormalBold"/>
      </w:pPr>
      <w:r w:rsidRPr="009B3356">
        <w:rPr>
          <w:rStyle w:val="HideTWBExt"/>
          <w:b w:val="0"/>
        </w:rPr>
        <w:t>&lt;RepeatBlock-By&gt;&lt;Members&gt;</w:t>
      </w:r>
      <w:r w:rsidRPr="009B3356">
        <w:t xml:space="preserve">Mario </w:t>
      </w:r>
      <w:proofErr w:type="spellStart"/>
      <w:r w:rsidRPr="009B3356">
        <w:t>Mantovani</w:t>
      </w:r>
      <w:proofErr w:type="spellEnd"/>
      <w:r w:rsidRPr="009B3356">
        <w:rPr>
          <w:rStyle w:val="HideTWBExt"/>
          <w:b w:val="0"/>
        </w:rPr>
        <w:t>&lt;/Members&gt;</w:t>
      </w:r>
    </w:p>
    <w:p w14:paraId="3AB0A1F8" w14:textId="77777777" w:rsidR="00946656" w:rsidRPr="009B3356" w:rsidRDefault="00946656" w:rsidP="00946656">
      <w:pPr>
        <w:pStyle w:val="NormalBold"/>
      </w:pPr>
      <w:r w:rsidRPr="009B3356">
        <w:rPr>
          <w:rStyle w:val="HideTWBExt"/>
          <w:b w:val="0"/>
        </w:rPr>
        <w:t>&lt;/RepeatBlock-By&gt;</w:t>
      </w:r>
    </w:p>
    <w:p w14:paraId="254267E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F990DB0" w14:textId="77777777" w:rsidR="00946656" w:rsidRPr="009B3356" w:rsidRDefault="00946656" w:rsidP="00946656">
      <w:pPr>
        <w:pStyle w:val="NormalBold"/>
      </w:pPr>
      <w:r w:rsidRPr="009B3356">
        <w:rPr>
          <w:rStyle w:val="HideTWBExt"/>
          <w:b w:val="0"/>
        </w:rPr>
        <w:t>&lt;Article&gt;</w:t>
      </w:r>
      <w:r w:rsidRPr="009B3356">
        <w:t>Paragraphe 14</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30A0D49F" w14:textId="77777777" w:rsidTr="007336E4">
        <w:trPr>
          <w:trHeight w:hRule="exact" w:val="240"/>
          <w:jc w:val="center"/>
        </w:trPr>
        <w:tc>
          <w:tcPr>
            <w:tcW w:w="9752" w:type="dxa"/>
            <w:gridSpan w:val="2"/>
            <w:tcBorders>
              <w:top w:val="nil"/>
              <w:left w:val="nil"/>
              <w:bottom w:val="nil"/>
              <w:right w:val="nil"/>
            </w:tcBorders>
          </w:tcPr>
          <w:p w14:paraId="2DAF140C" w14:textId="77777777" w:rsidR="00946656" w:rsidRPr="009B3356" w:rsidRDefault="00946656" w:rsidP="007336E4"/>
        </w:tc>
      </w:tr>
      <w:tr w:rsidR="00946656" w:rsidRPr="009B3356" w14:paraId="36786C33" w14:textId="77777777" w:rsidTr="007336E4">
        <w:trPr>
          <w:trHeight w:val="240"/>
          <w:jc w:val="center"/>
        </w:trPr>
        <w:tc>
          <w:tcPr>
            <w:tcW w:w="4876" w:type="dxa"/>
            <w:tcBorders>
              <w:top w:val="nil"/>
              <w:left w:val="nil"/>
              <w:bottom w:val="nil"/>
              <w:right w:val="nil"/>
            </w:tcBorders>
          </w:tcPr>
          <w:p w14:paraId="25099D7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CE9F567" w14:textId="77777777" w:rsidR="00946656" w:rsidRPr="009B3356" w:rsidRDefault="00946656" w:rsidP="007336E4">
            <w:pPr>
              <w:pStyle w:val="AmColumnHeading"/>
            </w:pPr>
            <w:r w:rsidRPr="009B3356">
              <w:t>Amendement</w:t>
            </w:r>
          </w:p>
        </w:tc>
      </w:tr>
      <w:tr w:rsidR="00946656" w:rsidRPr="009B3356" w14:paraId="02FA2ABF" w14:textId="77777777" w:rsidTr="007336E4">
        <w:trPr>
          <w:jc w:val="center"/>
        </w:trPr>
        <w:tc>
          <w:tcPr>
            <w:tcW w:w="4876" w:type="dxa"/>
            <w:tcBorders>
              <w:top w:val="nil"/>
              <w:left w:val="nil"/>
              <w:bottom w:val="nil"/>
              <w:right w:val="nil"/>
            </w:tcBorders>
          </w:tcPr>
          <w:p w14:paraId="44DBBD10" w14:textId="3C834A4F" w:rsidR="00946656" w:rsidRPr="009B3356" w:rsidRDefault="00946656" w:rsidP="007336E4">
            <w:pPr>
              <w:pStyle w:val="Normal6a"/>
            </w:pPr>
            <w:r w:rsidRPr="009B3356">
              <w:t>14.</w:t>
            </w:r>
            <w:r w:rsidRPr="009B3356">
              <w:tab/>
            </w:r>
            <w:r w:rsidRPr="009B3356">
              <w:rPr>
                <w:b/>
                <w:i/>
              </w:rPr>
              <w:t xml:space="preserve">souligne que la simplification de la législation européenne ne doit pas être confondue avec la </w:t>
            </w:r>
            <w:proofErr w:type="gramStart"/>
            <w:r w:rsidRPr="009B3356">
              <w:rPr>
                <w:b/>
                <w:i/>
              </w:rPr>
              <w:t>déréglementation;</w:t>
            </w:r>
            <w:proofErr w:type="gramEnd"/>
            <w:r w:rsidRPr="009B3356">
              <w:rPr>
                <w:b/>
                <w:i/>
              </w:rPr>
              <w:t xml:space="preserve"> </w:t>
            </w:r>
            <w:r w:rsidRPr="009B3356">
              <w:rPr>
                <w:b/>
                <w:bCs/>
                <w:i/>
                <w:iCs/>
              </w:rPr>
              <w:t>attire l</w:t>
            </w:r>
            <w:r w:rsidR="005531B8">
              <w:rPr>
                <w:b/>
                <w:bCs/>
                <w:i/>
                <w:iCs/>
              </w:rPr>
              <w:t>’</w:t>
            </w:r>
            <w:r w:rsidRPr="009B3356">
              <w:rPr>
                <w:b/>
                <w:bCs/>
                <w:i/>
                <w:iCs/>
              </w:rPr>
              <w:t>attention sur le fait que la rationalisation des textes juridiques et des procédures peut améliorer la clarté, la sécurité juridique et l</w:t>
            </w:r>
            <w:r w:rsidR="005531B8">
              <w:rPr>
                <w:b/>
                <w:bCs/>
                <w:i/>
                <w:iCs/>
              </w:rPr>
              <w:t>’</w:t>
            </w:r>
            <w:r w:rsidRPr="009B3356">
              <w:rPr>
                <w:b/>
                <w:bCs/>
                <w:i/>
                <w:iCs/>
              </w:rPr>
              <w:t>efficacité administrative</w:t>
            </w:r>
            <w:r w:rsidRPr="009B3356">
              <w:t xml:space="preserve"> tout en préservant les </w:t>
            </w:r>
            <w:r w:rsidRPr="009B3356">
              <w:lastRenderedPageBreak/>
              <w:t>protections et les objectifs politiques essentiels;</w:t>
            </w:r>
          </w:p>
        </w:tc>
        <w:tc>
          <w:tcPr>
            <w:tcW w:w="4876" w:type="dxa"/>
            <w:tcBorders>
              <w:top w:val="nil"/>
              <w:left w:val="nil"/>
              <w:bottom w:val="nil"/>
              <w:right w:val="nil"/>
            </w:tcBorders>
          </w:tcPr>
          <w:p w14:paraId="3CF0F52A" w14:textId="45F5F287" w:rsidR="00946656" w:rsidRPr="009B3356" w:rsidRDefault="00946656" w:rsidP="007336E4">
            <w:pPr>
              <w:pStyle w:val="Normal6a"/>
            </w:pPr>
            <w:r w:rsidRPr="009B3356">
              <w:lastRenderedPageBreak/>
              <w:t>14.</w:t>
            </w:r>
            <w:r w:rsidRPr="009B3356">
              <w:tab/>
            </w:r>
            <w:r w:rsidRPr="009B3356">
              <w:rPr>
                <w:b/>
                <w:i/>
              </w:rPr>
              <w:t>réaffirme qu</w:t>
            </w:r>
            <w:r w:rsidR="005531B8">
              <w:rPr>
                <w:b/>
                <w:i/>
              </w:rPr>
              <w:t>’</w:t>
            </w:r>
            <w:r w:rsidRPr="009B3356">
              <w:rPr>
                <w:b/>
                <w:i/>
              </w:rPr>
              <w:t>une législation européenne de qualité, claire et cohérente est une condition essentielle pour une transposition efficace, correcte et uniforme par les États membres</w:t>
            </w:r>
            <w:r w:rsidRPr="009B3356">
              <w:t xml:space="preserve"> tout en préservant les protections et les objectifs politiques essentiels; </w:t>
            </w:r>
            <w:r w:rsidRPr="009B3356">
              <w:rPr>
                <w:b/>
                <w:i/>
              </w:rPr>
              <w:t xml:space="preserve">souligne que ce processus devrait viser à réduire la </w:t>
            </w:r>
            <w:r w:rsidRPr="009B3356">
              <w:rPr>
                <w:b/>
                <w:i/>
              </w:rPr>
              <w:lastRenderedPageBreak/>
              <w:t>complexité technique, à éliminer les chevauchements réglementaires, à harmoniser les définitions et les procédures entre les actes réglementant des domaines connexes et à garantir la faisabilité technique de la mise en œuvre dans les systèmes juridiques nationaux;</w:t>
            </w:r>
          </w:p>
        </w:tc>
      </w:tr>
    </w:tbl>
    <w:p w14:paraId="524696BC"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{IT}</w:t>
      </w:r>
      <w:proofErr w:type="spellStart"/>
      <w:proofErr w:type="gramStart"/>
      <w:r w:rsidRPr="009B3356">
        <w:t>it</w:t>
      </w:r>
      <w:proofErr w:type="spellEnd"/>
      <w:proofErr w:type="gramEnd"/>
      <w:r w:rsidRPr="009B3356">
        <w:rPr>
          <w:rStyle w:val="HideTWBExt"/>
        </w:rPr>
        <w:t>&lt;/Original&gt;</w:t>
      </w:r>
    </w:p>
    <w:p w14:paraId="62F58D42" w14:textId="029233E5" w:rsidR="00946656" w:rsidRPr="009B3356" w:rsidRDefault="00946656" w:rsidP="00946656">
      <w:r w:rsidRPr="009B3356">
        <w:rPr>
          <w:rStyle w:val="HideTWBExt"/>
        </w:rPr>
        <w:t>&lt;/Amend&gt;</w:t>
      </w:r>
    </w:p>
    <w:p w14:paraId="2903786C"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135</w:t>
      </w:r>
      <w:r w:rsidRPr="009B3356">
        <w:rPr>
          <w:rStyle w:val="HideTWBExt"/>
          <w:b w:val="0"/>
        </w:rPr>
        <w:t>&lt;/NumAm&gt;</w:t>
      </w:r>
    </w:p>
    <w:p w14:paraId="052F8F05"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0C8E66BF" w14:textId="77777777" w:rsidR="00946656" w:rsidRPr="009B3356" w:rsidRDefault="00946656" w:rsidP="00946656">
      <w:pPr>
        <w:pStyle w:val="NormalBold"/>
      </w:pPr>
      <w:r w:rsidRPr="009B3356">
        <w:rPr>
          <w:rStyle w:val="HideTWBExt"/>
          <w:b w:val="0"/>
        </w:rPr>
        <w:t>&lt;/RepeatBlock-By&gt;</w:t>
      </w:r>
    </w:p>
    <w:p w14:paraId="4E085C24"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1C3B81B" w14:textId="77777777" w:rsidR="00946656" w:rsidRPr="009B3356" w:rsidRDefault="00946656" w:rsidP="00946656">
      <w:pPr>
        <w:pStyle w:val="NormalBold"/>
      </w:pPr>
      <w:r w:rsidRPr="009B3356">
        <w:rPr>
          <w:rStyle w:val="HideTWBExt"/>
          <w:b w:val="0"/>
        </w:rPr>
        <w:t>&lt;Article&gt;</w:t>
      </w:r>
      <w:r w:rsidRPr="009B3356">
        <w:t>Paragraphe 14</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4A630B24" w14:textId="77777777" w:rsidTr="007336E4">
        <w:trPr>
          <w:trHeight w:hRule="exact" w:val="240"/>
          <w:jc w:val="center"/>
        </w:trPr>
        <w:tc>
          <w:tcPr>
            <w:tcW w:w="9752" w:type="dxa"/>
            <w:gridSpan w:val="2"/>
            <w:tcBorders>
              <w:top w:val="nil"/>
              <w:left w:val="nil"/>
              <w:bottom w:val="nil"/>
              <w:right w:val="nil"/>
            </w:tcBorders>
          </w:tcPr>
          <w:p w14:paraId="3C7AB448" w14:textId="77777777" w:rsidR="00946656" w:rsidRPr="009B3356" w:rsidRDefault="00946656" w:rsidP="007336E4"/>
        </w:tc>
      </w:tr>
      <w:tr w:rsidR="00946656" w:rsidRPr="009B3356" w14:paraId="3E0DC419" w14:textId="77777777" w:rsidTr="007336E4">
        <w:trPr>
          <w:trHeight w:val="240"/>
          <w:jc w:val="center"/>
        </w:trPr>
        <w:tc>
          <w:tcPr>
            <w:tcW w:w="4876" w:type="dxa"/>
            <w:tcBorders>
              <w:top w:val="nil"/>
              <w:left w:val="nil"/>
              <w:bottom w:val="nil"/>
              <w:right w:val="nil"/>
            </w:tcBorders>
          </w:tcPr>
          <w:p w14:paraId="54AF4DE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44B767F" w14:textId="77777777" w:rsidR="00946656" w:rsidRPr="009B3356" w:rsidRDefault="00946656" w:rsidP="007336E4">
            <w:pPr>
              <w:pStyle w:val="AmColumnHeading"/>
            </w:pPr>
            <w:r w:rsidRPr="009B3356">
              <w:t>Amendement</w:t>
            </w:r>
          </w:p>
        </w:tc>
      </w:tr>
      <w:tr w:rsidR="00946656" w:rsidRPr="009B3356" w14:paraId="72E086A2" w14:textId="77777777" w:rsidTr="007336E4">
        <w:trPr>
          <w:jc w:val="center"/>
        </w:trPr>
        <w:tc>
          <w:tcPr>
            <w:tcW w:w="4876" w:type="dxa"/>
            <w:tcBorders>
              <w:top w:val="nil"/>
              <w:left w:val="nil"/>
              <w:bottom w:val="nil"/>
              <w:right w:val="nil"/>
            </w:tcBorders>
          </w:tcPr>
          <w:p w14:paraId="3128C461" w14:textId="0B820200" w:rsidR="00946656" w:rsidRPr="009B3356" w:rsidRDefault="00946656" w:rsidP="007336E4">
            <w:pPr>
              <w:pStyle w:val="Normal6a"/>
            </w:pPr>
            <w:r w:rsidRPr="009B3356">
              <w:t>14.</w:t>
            </w:r>
            <w:r w:rsidRPr="009B3356">
              <w:tab/>
              <w:t xml:space="preserve">souligne que la simplification de la législation européenne ne doit pas être confondue avec la </w:t>
            </w:r>
            <w:proofErr w:type="gramStart"/>
            <w:r w:rsidRPr="009B3356">
              <w:t>déréglementation;</w:t>
            </w:r>
            <w:proofErr w:type="gramEnd"/>
            <w:r w:rsidRPr="009B3356">
              <w:t xml:space="preserve"> attire l</w:t>
            </w:r>
            <w:r w:rsidR="005531B8">
              <w:t>’</w:t>
            </w:r>
            <w:r w:rsidRPr="009B3356">
              <w:t>attention sur le fait que la rationalisation des textes juridiques et des procédures peut améliorer la clarté, la sécurité juridique et l</w:t>
            </w:r>
            <w:r w:rsidR="005531B8">
              <w:t>’</w:t>
            </w:r>
            <w:r w:rsidRPr="009B3356">
              <w:t>efficacité administrative tout en préservant les protections et les objectifs politiques essentiels;</w:t>
            </w:r>
          </w:p>
        </w:tc>
        <w:tc>
          <w:tcPr>
            <w:tcW w:w="4876" w:type="dxa"/>
            <w:tcBorders>
              <w:top w:val="nil"/>
              <w:left w:val="nil"/>
              <w:bottom w:val="nil"/>
              <w:right w:val="nil"/>
            </w:tcBorders>
          </w:tcPr>
          <w:p w14:paraId="04029A27" w14:textId="03AC2EF5" w:rsidR="00946656" w:rsidRPr="009B3356" w:rsidRDefault="00946656" w:rsidP="007336E4">
            <w:pPr>
              <w:pStyle w:val="Normal6a"/>
            </w:pPr>
            <w:r w:rsidRPr="009B3356">
              <w:t>14.</w:t>
            </w:r>
            <w:r w:rsidRPr="009B3356">
              <w:tab/>
              <w:t>souligne que la simplification de la législation européenne ne doit pas être confondue avec la déréglementation; attire l</w:t>
            </w:r>
            <w:r w:rsidR="005531B8">
              <w:t>’</w:t>
            </w:r>
            <w:r w:rsidRPr="009B3356">
              <w:t>attention sur le fait que la rationalisation des textes juridiques et des procédures peut améliorer la clarté, la sécurité juridique et l</w:t>
            </w:r>
            <w:r w:rsidR="005531B8">
              <w:t>’</w:t>
            </w:r>
            <w:r w:rsidRPr="009B3356">
              <w:t xml:space="preserve">efficacité administrative tout en préservant les protections et les objectifs politiques essentiels; </w:t>
            </w:r>
            <w:r w:rsidRPr="009B3356">
              <w:rPr>
                <w:b/>
                <w:i/>
              </w:rPr>
              <w:t>souligne que l</w:t>
            </w:r>
            <w:r w:rsidR="005531B8">
              <w:rPr>
                <w:b/>
                <w:i/>
              </w:rPr>
              <w:t>’</w:t>
            </w:r>
            <w:r w:rsidRPr="009B3356">
              <w:rPr>
                <w:b/>
                <w:i/>
              </w:rPr>
              <w:t>excès de réglementation, de charges et d</w:t>
            </w:r>
            <w:r w:rsidR="005531B8">
              <w:rPr>
                <w:b/>
                <w:i/>
              </w:rPr>
              <w:t>’</w:t>
            </w:r>
            <w:r w:rsidRPr="009B3356">
              <w:rPr>
                <w:b/>
                <w:i/>
              </w:rPr>
              <w:t>obligations conduit à un système juridique complexe; met en exergue que la simplification et la déréglementation, à l</w:t>
            </w:r>
            <w:r w:rsidR="005531B8">
              <w:rPr>
                <w:b/>
                <w:i/>
              </w:rPr>
              <w:t>’</w:t>
            </w:r>
            <w:r w:rsidRPr="009B3356">
              <w:rPr>
                <w:b/>
                <w:i/>
              </w:rPr>
              <w:t>instar de l</w:t>
            </w:r>
            <w:r w:rsidR="005531B8">
              <w:rPr>
                <w:b/>
                <w:i/>
              </w:rPr>
              <w:t>’</w:t>
            </w:r>
            <w:r w:rsidRPr="009B3356">
              <w:rPr>
                <w:b/>
                <w:i/>
              </w:rPr>
              <w:t>harmonisation et de la codification, contribuent à la qualité des transactions juridiques;</w:t>
            </w:r>
          </w:p>
        </w:tc>
      </w:tr>
    </w:tbl>
    <w:p w14:paraId="2A99E519"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6CF6A774" w14:textId="77777777" w:rsidR="00946656" w:rsidRPr="009B3356" w:rsidRDefault="00946656" w:rsidP="00946656">
      <w:r w:rsidRPr="009B3356">
        <w:rPr>
          <w:rStyle w:val="HideTWBExt"/>
        </w:rPr>
        <w:t>&lt;/Amend&gt;</w:t>
      </w:r>
    </w:p>
    <w:p w14:paraId="581760C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136</w:t>
      </w:r>
      <w:r w:rsidRPr="009B3356">
        <w:rPr>
          <w:rStyle w:val="HideTWBExt"/>
          <w:b w:val="0"/>
        </w:rPr>
        <w:t>&lt;/NumAm&gt;</w:t>
      </w:r>
    </w:p>
    <w:p w14:paraId="13E980DA"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0000EB1D" w14:textId="77777777" w:rsidR="00946656" w:rsidRPr="009B3356" w:rsidRDefault="00946656" w:rsidP="00946656">
      <w:pPr>
        <w:pStyle w:val="NormalBold"/>
      </w:pPr>
      <w:r w:rsidRPr="009B3356">
        <w:rPr>
          <w:rStyle w:val="HideTWBExt"/>
          <w:b w:val="0"/>
        </w:rPr>
        <w:t>&lt;/RepeatBlock-By&gt;</w:t>
      </w:r>
    </w:p>
    <w:p w14:paraId="3E4868B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AE507C5" w14:textId="77777777" w:rsidR="00946656" w:rsidRPr="009B3356" w:rsidRDefault="00946656" w:rsidP="00946656">
      <w:pPr>
        <w:pStyle w:val="NormalBold"/>
      </w:pPr>
      <w:r w:rsidRPr="009B3356">
        <w:rPr>
          <w:rStyle w:val="HideTWBExt"/>
          <w:b w:val="0"/>
        </w:rPr>
        <w:t>&lt;Article&gt;</w:t>
      </w:r>
      <w:r w:rsidRPr="009B3356">
        <w:t>Paragraphe 14</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47DDCBB" w14:textId="77777777" w:rsidTr="007336E4">
        <w:trPr>
          <w:trHeight w:hRule="exact" w:val="240"/>
          <w:jc w:val="center"/>
        </w:trPr>
        <w:tc>
          <w:tcPr>
            <w:tcW w:w="9752" w:type="dxa"/>
            <w:gridSpan w:val="2"/>
            <w:tcBorders>
              <w:top w:val="nil"/>
              <w:left w:val="nil"/>
              <w:bottom w:val="nil"/>
              <w:right w:val="nil"/>
            </w:tcBorders>
          </w:tcPr>
          <w:p w14:paraId="3F680468" w14:textId="77777777" w:rsidR="00946656" w:rsidRPr="009B3356" w:rsidRDefault="00946656" w:rsidP="007336E4"/>
        </w:tc>
      </w:tr>
      <w:tr w:rsidR="00946656" w:rsidRPr="009B3356" w14:paraId="7717130C" w14:textId="77777777" w:rsidTr="007336E4">
        <w:trPr>
          <w:trHeight w:val="240"/>
          <w:jc w:val="center"/>
        </w:trPr>
        <w:tc>
          <w:tcPr>
            <w:tcW w:w="4876" w:type="dxa"/>
            <w:tcBorders>
              <w:top w:val="nil"/>
              <w:left w:val="nil"/>
              <w:bottom w:val="nil"/>
              <w:right w:val="nil"/>
            </w:tcBorders>
          </w:tcPr>
          <w:p w14:paraId="3B89A85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B0B99C6" w14:textId="77777777" w:rsidR="00946656" w:rsidRPr="009B3356" w:rsidRDefault="00946656" w:rsidP="007336E4">
            <w:pPr>
              <w:pStyle w:val="AmColumnHeading"/>
            </w:pPr>
            <w:r w:rsidRPr="009B3356">
              <w:t>Amendement</w:t>
            </w:r>
          </w:p>
        </w:tc>
      </w:tr>
      <w:tr w:rsidR="00946656" w:rsidRPr="009B3356" w14:paraId="2F38446F" w14:textId="77777777" w:rsidTr="007336E4">
        <w:trPr>
          <w:jc w:val="center"/>
        </w:trPr>
        <w:tc>
          <w:tcPr>
            <w:tcW w:w="4876" w:type="dxa"/>
            <w:tcBorders>
              <w:top w:val="nil"/>
              <w:left w:val="nil"/>
              <w:bottom w:val="nil"/>
              <w:right w:val="nil"/>
            </w:tcBorders>
          </w:tcPr>
          <w:p w14:paraId="4B42B68F" w14:textId="3A281082" w:rsidR="00946656" w:rsidRPr="009B3356" w:rsidRDefault="00946656" w:rsidP="007336E4">
            <w:pPr>
              <w:pStyle w:val="Normal6a"/>
            </w:pPr>
            <w:r w:rsidRPr="009B3356">
              <w:lastRenderedPageBreak/>
              <w:t>14.</w:t>
            </w:r>
            <w:r w:rsidRPr="009B3356">
              <w:tab/>
              <w:t xml:space="preserve">souligne que la simplification de la législation européenne ne doit pas être confondue avec la </w:t>
            </w:r>
            <w:proofErr w:type="gramStart"/>
            <w:r w:rsidRPr="009B3356">
              <w:t>déréglementation;</w:t>
            </w:r>
            <w:proofErr w:type="gramEnd"/>
            <w:r w:rsidRPr="009B3356">
              <w:t xml:space="preserve"> attire l</w:t>
            </w:r>
            <w:r w:rsidR="005531B8">
              <w:t>’</w:t>
            </w:r>
            <w:r w:rsidRPr="009B3356">
              <w:t>attention sur le fait que la rationalisation des textes juridiques et des procédures peut améliorer la clarté, la sécurité juridique et l</w:t>
            </w:r>
            <w:r w:rsidR="005531B8">
              <w:t>’</w:t>
            </w:r>
            <w:r w:rsidRPr="009B3356">
              <w:t>efficacité administrative tout en préservant les protections et les objectifs politiques essentiels;</w:t>
            </w:r>
          </w:p>
        </w:tc>
        <w:tc>
          <w:tcPr>
            <w:tcW w:w="4876" w:type="dxa"/>
            <w:tcBorders>
              <w:top w:val="nil"/>
              <w:left w:val="nil"/>
              <w:bottom w:val="nil"/>
              <w:right w:val="nil"/>
            </w:tcBorders>
          </w:tcPr>
          <w:p w14:paraId="596267E3" w14:textId="62056B39" w:rsidR="00946656" w:rsidRPr="009B3356" w:rsidRDefault="00946656" w:rsidP="007336E4">
            <w:pPr>
              <w:pStyle w:val="Normal6a"/>
            </w:pPr>
            <w:r w:rsidRPr="009B3356">
              <w:t>14.</w:t>
            </w:r>
            <w:r w:rsidRPr="009B3356">
              <w:tab/>
              <w:t>souligne que la simplification de la législation européenne ne doit pas être confondue avec la déréglementation; attire l</w:t>
            </w:r>
            <w:r w:rsidR="005531B8">
              <w:t>’</w:t>
            </w:r>
            <w:r w:rsidRPr="009B3356">
              <w:t>attention sur le fait que la rationalisation des textes juridiques et des procédures peut améliorer la clarté, la sécurité juridique et l</w:t>
            </w:r>
            <w:r w:rsidR="005531B8">
              <w:t>’</w:t>
            </w:r>
            <w:r w:rsidRPr="009B3356">
              <w:t xml:space="preserve">efficacité administrative tout en préservant les protections et les objectifs politiques essentiels </w:t>
            </w:r>
            <w:r w:rsidRPr="009B3356">
              <w:rPr>
                <w:b/>
                <w:i/>
              </w:rPr>
              <w:t>dans des domaines tels que l</w:t>
            </w:r>
            <w:r w:rsidR="005531B8">
              <w:rPr>
                <w:b/>
                <w:i/>
              </w:rPr>
              <w:t>’</w:t>
            </w:r>
            <w:r w:rsidRPr="009B3356">
              <w:rPr>
                <w:b/>
                <w:i/>
              </w:rPr>
              <w:t>environnement, les droits sociaux, la sécurité des consommateurs, ainsi que les droits fondamentaux et les libertés fondamentales</w:t>
            </w:r>
            <w:r w:rsidRPr="009B3356">
              <w:t>;</w:t>
            </w:r>
          </w:p>
        </w:tc>
      </w:tr>
    </w:tbl>
    <w:p w14:paraId="1CA62F6B"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E75CE39" w14:textId="77777777" w:rsidR="00946656" w:rsidRPr="009B3356" w:rsidRDefault="00946656" w:rsidP="00946656">
      <w:r w:rsidRPr="009B3356">
        <w:rPr>
          <w:rStyle w:val="HideTWBExt"/>
        </w:rPr>
        <w:t>&lt;/Amend&gt;</w:t>
      </w:r>
    </w:p>
    <w:p w14:paraId="50A84EC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137</w:t>
      </w:r>
      <w:r w:rsidRPr="009B3356">
        <w:rPr>
          <w:rStyle w:val="HideTWBExt"/>
          <w:b w:val="0"/>
        </w:rPr>
        <w:t>&lt;/NumAm&gt;</w:t>
      </w:r>
    </w:p>
    <w:p w14:paraId="63E3F460"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3B22E1EA" w14:textId="77777777" w:rsidR="00946656" w:rsidRPr="009B3356" w:rsidRDefault="00946656" w:rsidP="00946656">
      <w:pPr>
        <w:pStyle w:val="NormalBold"/>
      </w:pPr>
      <w:r w:rsidRPr="009B3356">
        <w:rPr>
          <w:rStyle w:val="HideTWBExt"/>
          <w:b w:val="0"/>
        </w:rPr>
        <w:t>&lt;/RepeatBlock-By&gt;</w:t>
      </w:r>
    </w:p>
    <w:p w14:paraId="44419C1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40DB5CF" w14:textId="77777777" w:rsidR="00946656" w:rsidRPr="009B3356" w:rsidRDefault="00946656" w:rsidP="00946656">
      <w:pPr>
        <w:pStyle w:val="NormalBold"/>
      </w:pPr>
      <w:r w:rsidRPr="009B3356">
        <w:rPr>
          <w:rStyle w:val="HideTWBExt"/>
          <w:b w:val="0"/>
        </w:rPr>
        <w:t>&lt;Article&gt;</w:t>
      </w:r>
      <w:r w:rsidRPr="009B3356">
        <w:t>Paragraphe 14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4A4DB00" w14:textId="77777777" w:rsidTr="007336E4">
        <w:trPr>
          <w:trHeight w:hRule="exact" w:val="240"/>
          <w:jc w:val="center"/>
        </w:trPr>
        <w:tc>
          <w:tcPr>
            <w:tcW w:w="9752" w:type="dxa"/>
            <w:gridSpan w:val="2"/>
            <w:tcBorders>
              <w:top w:val="nil"/>
              <w:left w:val="nil"/>
              <w:bottom w:val="nil"/>
              <w:right w:val="nil"/>
            </w:tcBorders>
          </w:tcPr>
          <w:p w14:paraId="3D049A6B" w14:textId="77777777" w:rsidR="00946656" w:rsidRPr="009B3356" w:rsidRDefault="00946656" w:rsidP="007336E4"/>
        </w:tc>
      </w:tr>
      <w:tr w:rsidR="00946656" w:rsidRPr="009B3356" w14:paraId="52A5A401" w14:textId="77777777" w:rsidTr="007336E4">
        <w:trPr>
          <w:trHeight w:val="240"/>
          <w:jc w:val="center"/>
        </w:trPr>
        <w:tc>
          <w:tcPr>
            <w:tcW w:w="4876" w:type="dxa"/>
            <w:tcBorders>
              <w:top w:val="nil"/>
              <w:left w:val="nil"/>
              <w:bottom w:val="nil"/>
              <w:right w:val="nil"/>
            </w:tcBorders>
          </w:tcPr>
          <w:p w14:paraId="737290E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0D2EACBE" w14:textId="77777777" w:rsidR="00946656" w:rsidRPr="009B3356" w:rsidRDefault="00946656" w:rsidP="007336E4">
            <w:pPr>
              <w:pStyle w:val="AmColumnHeading"/>
            </w:pPr>
            <w:r w:rsidRPr="009B3356">
              <w:t>Amendement</w:t>
            </w:r>
          </w:p>
        </w:tc>
      </w:tr>
      <w:tr w:rsidR="00946656" w:rsidRPr="009B3356" w14:paraId="7AAAB9EE" w14:textId="77777777" w:rsidTr="007336E4">
        <w:trPr>
          <w:jc w:val="center"/>
        </w:trPr>
        <w:tc>
          <w:tcPr>
            <w:tcW w:w="4876" w:type="dxa"/>
            <w:tcBorders>
              <w:top w:val="nil"/>
              <w:left w:val="nil"/>
              <w:bottom w:val="nil"/>
              <w:right w:val="nil"/>
            </w:tcBorders>
          </w:tcPr>
          <w:p w14:paraId="37918FEF" w14:textId="77777777" w:rsidR="00946656" w:rsidRPr="009B3356" w:rsidRDefault="00946656" w:rsidP="007336E4">
            <w:pPr>
              <w:pStyle w:val="Normal6a"/>
            </w:pPr>
          </w:p>
        </w:tc>
        <w:tc>
          <w:tcPr>
            <w:tcW w:w="4876" w:type="dxa"/>
            <w:tcBorders>
              <w:top w:val="nil"/>
              <w:left w:val="nil"/>
              <w:bottom w:val="nil"/>
              <w:right w:val="nil"/>
            </w:tcBorders>
          </w:tcPr>
          <w:p w14:paraId="664B87EF" w14:textId="0E3DC2AB" w:rsidR="00946656" w:rsidRPr="009B3356" w:rsidRDefault="00946656" w:rsidP="007336E4">
            <w:pPr>
              <w:pStyle w:val="Normal6a"/>
            </w:pPr>
            <w:r w:rsidRPr="009B3356">
              <w:rPr>
                <w:b/>
                <w:i/>
              </w:rPr>
              <w:t>14 bis.</w:t>
            </w:r>
            <w:r w:rsidRPr="009B3356">
              <w:tab/>
            </w:r>
            <w:r w:rsidRPr="009B3356">
              <w:rPr>
                <w:b/>
                <w:i/>
              </w:rPr>
              <w:t>constate qu</w:t>
            </w:r>
            <w:r w:rsidR="005531B8">
              <w:rPr>
                <w:b/>
                <w:i/>
              </w:rPr>
              <w:t>’</w:t>
            </w:r>
            <w:r w:rsidRPr="009B3356">
              <w:rPr>
                <w:b/>
                <w:i/>
              </w:rPr>
              <w:t>en 2023, 59 procédures législatives ordinaires sur 130 ont été publiées sans analyse d</w:t>
            </w:r>
            <w:r w:rsidR="005531B8">
              <w:rPr>
                <w:b/>
                <w:i/>
              </w:rPr>
              <w:t>’</w:t>
            </w:r>
            <w:r w:rsidRPr="009B3356">
              <w:rPr>
                <w:b/>
                <w:i/>
              </w:rPr>
              <w:t>impact et qu</w:t>
            </w:r>
            <w:r w:rsidR="005531B8">
              <w:rPr>
                <w:b/>
                <w:i/>
              </w:rPr>
              <w:t>’</w:t>
            </w:r>
            <w:r w:rsidRPr="009B3356">
              <w:rPr>
                <w:b/>
                <w:i/>
              </w:rPr>
              <w:t>en 2024, 26 procédures législatives ordinaires sur 31 ont été publiées sans analyse d</w:t>
            </w:r>
            <w:r w:rsidR="005531B8">
              <w:rPr>
                <w:b/>
                <w:i/>
              </w:rPr>
              <w:t>’</w:t>
            </w:r>
            <w:r w:rsidRPr="009B3356">
              <w:rPr>
                <w:b/>
                <w:i/>
              </w:rPr>
              <w:t>impact; note en outre avec préoccupation que la Commission a publié, entre le 1</w:t>
            </w:r>
            <w:r w:rsidRPr="009B3356">
              <w:rPr>
                <w:b/>
                <w:i/>
                <w:vertAlign w:val="superscript"/>
              </w:rPr>
              <w:t>er</w:t>
            </w:r>
            <w:r w:rsidRPr="009B3356">
              <w:rPr>
                <w:b/>
                <w:i/>
              </w:rPr>
              <w:t> décembre 2024 et le 26 septembre 2025, 80 procédures législatives ordinaires, dont 18 seulement étaient étayées par un total de 12 analyses d</w:t>
            </w:r>
            <w:r w:rsidR="005531B8">
              <w:rPr>
                <w:b/>
                <w:i/>
              </w:rPr>
              <w:t>’</w:t>
            </w:r>
            <w:r w:rsidRPr="009B3356">
              <w:rPr>
                <w:b/>
                <w:i/>
              </w:rPr>
              <w:t>impact; demande que des analyses d</w:t>
            </w:r>
            <w:r w:rsidR="005531B8">
              <w:rPr>
                <w:b/>
                <w:i/>
              </w:rPr>
              <w:t>’</w:t>
            </w:r>
            <w:r w:rsidRPr="009B3356">
              <w:rPr>
                <w:b/>
                <w:i/>
              </w:rPr>
              <w:t>impact soient réalisées sur tous les actes, sans exception; regrette que ce n</w:t>
            </w:r>
            <w:r w:rsidR="005531B8">
              <w:rPr>
                <w:b/>
                <w:i/>
              </w:rPr>
              <w:t>’</w:t>
            </w:r>
            <w:r w:rsidRPr="009B3356">
              <w:rPr>
                <w:b/>
                <w:i/>
              </w:rPr>
              <w:t>ait pas été le cas de plusieurs propositions politiquement sensibles dans le passé;</w:t>
            </w:r>
          </w:p>
        </w:tc>
      </w:tr>
    </w:tbl>
    <w:p w14:paraId="02ABE51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77F4532" w14:textId="77777777" w:rsidR="00946656" w:rsidRPr="009B3356" w:rsidRDefault="00946656" w:rsidP="00946656">
      <w:r w:rsidRPr="009B3356">
        <w:rPr>
          <w:rStyle w:val="HideTWBExt"/>
        </w:rPr>
        <w:t>&lt;/Amend&gt;</w:t>
      </w:r>
    </w:p>
    <w:p w14:paraId="63FDA9D5" w14:textId="77777777" w:rsidR="00946656" w:rsidRPr="009B3356" w:rsidRDefault="00946656" w:rsidP="00946656">
      <w:pPr>
        <w:pStyle w:val="AmNumberTabs"/>
      </w:pPr>
      <w:r w:rsidRPr="009B3356">
        <w:rPr>
          <w:rStyle w:val="HideTWBExt"/>
          <w:b w:val="0"/>
        </w:rPr>
        <w:lastRenderedPageBreak/>
        <w:t>&lt;Amend&gt;</w:t>
      </w:r>
      <w:r w:rsidRPr="009B3356">
        <w:t>Amendement</w:t>
      </w:r>
      <w:r w:rsidRPr="009B3356">
        <w:tab/>
      </w:r>
      <w:r w:rsidRPr="009B3356">
        <w:tab/>
      </w:r>
      <w:r w:rsidRPr="009B3356">
        <w:rPr>
          <w:rStyle w:val="HideTWBExt"/>
          <w:b w:val="0"/>
        </w:rPr>
        <w:t>&lt;NumAm&gt;</w:t>
      </w:r>
      <w:r w:rsidRPr="009B3356">
        <w:t>138</w:t>
      </w:r>
      <w:r w:rsidRPr="009B3356">
        <w:rPr>
          <w:rStyle w:val="HideTWBExt"/>
          <w:b w:val="0"/>
        </w:rPr>
        <w:t>&lt;/NumAm&gt;</w:t>
      </w:r>
    </w:p>
    <w:p w14:paraId="15693130" w14:textId="77777777" w:rsidR="00946656" w:rsidRPr="009B3356" w:rsidRDefault="00946656" w:rsidP="00946656">
      <w:pPr>
        <w:pStyle w:val="NormalBold"/>
      </w:pPr>
      <w:r w:rsidRPr="009B3356">
        <w:rPr>
          <w:rStyle w:val="HideTWBExt"/>
          <w:b w:val="0"/>
        </w:rPr>
        <w:t>&lt;RepeatBlock-By&gt;&lt;Members&gt;</w:t>
      </w:r>
      <w:r w:rsidRPr="009B3356">
        <w:t xml:space="preserve">Tineke </w:t>
      </w:r>
      <w:proofErr w:type="spellStart"/>
      <w:r w:rsidRPr="009B3356">
        <w:t>Strik</w:t>
      </w:r>
      <w:proofErr w:type="spellEnd"/>
      <w:r w:rsidRPr="009B3356">
        <w:rPr>
          <w:rStyle w:val="HideTWBExt"/>
          <w:b w:val="0"/>
        </w:rPr>
        <w:t>&lt;/Members&gt;</w:t>
      </w:r>
    </w:p>
    <w:p w14:paraId="7F90CBFC" w14:textId="77777777" w:rsidR="00946656" w:rsidRPr="009B3356" w:rsidRDefault="00946656" w:rsidP="00946656">
      <w:pPr>
        <w:pStyle w:val="NormalBold"/>
      </w:pPr>
      <w:r w:rsidRPr="009B3356">
        <w:rPr>
          <w:rStyle w:val="HideTWBExt"/>
          <w:b w:val="0"/>
        </w:rPr>
        <w:t>&lt;/RepeatBlock-By&gt;</w:t>
      </w:r>
    </w:p>
    <w:p w14:paraId="70EE82A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917F1B4" w14:textId="77777777" w:rsidR="00946656" w:rsidRPr="009B3356" w:rsidRDefault="00946656" w:rsidP="00946656">
      <w:pPr>
        <w:pStyle w:val="NormalBold"/>
      </w:pPr>
      <w:r w:rsidRPr="009B3356">
        <w:rPr>
          <w:rStyle w:val="HideTWBExt"/>
          <w:b w:val="0"/>
        </w:rPr>
        <w:t>&lt;Article&gt;</w:t>
      </w:r>
      <w:r w:rsidRPr="009B3356">
        <w:t>Paragraphe 14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E7F2CCC" w14:textId="77777777" w:rsidTr="007336E4">
        <w:trPr>
          <w:trHeight w:hRule="exact" w:val="240"/>
          <w:jc w:val="center"/>
        </w:trPr>
        <w:tc>
          <w:tcPr>
            <w:tcW w:w="9752" w:type="dxa"/>
            <w:gridSpan w:val="2"/>
            <w:tcBorders>
              <w:top w:val="nil"/>
              <w:left w:val="nil"/>
              <w:bottom w:val="nil"/>
              <w:right w:val="nil"/>
            </w:tcBorders>
          </w:tcPr>
          <w:p w14:paraId="76A04B8C" w14:textId="77777777" w:rsidR="00946656" w:rsidRPr="009B3356" w:rsidRDefault="00946656" w:rsidP="007336E4"/>
        </w:tc>
      </w:tr>
      <w:tr w:rsidR="00946656" w:rsidRPr="009B3356" w14:paraId="64021DBF" w14:textId="77777777" w:rsidTr="007336E4">
        <w:trPr>
          <w:trHeight w:val="240"/>
          <w:jc w:val="center"/>
        </w:trPr>
        <w:tc>
          <w:tcPr>
            <w:tcW w:w="4876" w:type="dxa"/>
            <w:tcBorders>
              <w:top w:val="nil"/>
              <w:left w:val="nil"/>
              <w:bottom w:val="nil"/>
              <w:right w:val="nil"/>
            </w:tcBorders>
          </w:tcPr>
          <w:p w14:paraId="6FE6808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8DD7C9A" w14:textId="77777777" w:rsidR="00946656" w:rsidRPr="009B3356" w:rsidRDefault="00946656" w:rsidP="007336E4">
            <w:pPr>
              <w:pStyle w:val="AmColumnHeading"/>
            </w:pPr>
            <w:r w:rsidRPr="009B3356">
              <w:t>Amendement</w:t>
            </w:r>
          </w:p>
        </w:tc>
      </w:tr>
      <w:tr w:rsidR="00946656" w:rsidRPr="009B3356" w14:paraId="3F63EFBF" w14:textId="77777777" w:rsidTr="007336E4">
        <w:trPr>
          <w:jc w:val="center"/>
        </w:trPr>
        <w:tc>
          <w:tcPr>
            <w:tcW w:w="4876" w:type="dxa"/>
            <w:tcBorders>
              <w:top w:val="nil"/>
              <w:left w:val="nil"/>
              <w:bottom w:val="nil"/>
              <w:right w:val="nil"/>
            </w:tcBorders>
          </w:tcPr>
          <w:p w14:paraId="403C27B1" w14:textId="77777777" w:rsidR="00946656" w:rsidRPr="009B3356" w:rsidRDefault="00946656" w:rsidP="007336E4">
            <w:pPr>
              <w:pStyle w:val="Normal6a"/>
            </w:pPr>
          </w:p>
        </w:tc>
        <w:tc>
          <w:tcPr>
            <w:tcW w:w="4876" w:type="dxa"/>
            <w:tcBorders>
              <w:top w:val="nil"/>
              <w:left w:val="nil"/>
              <w:bottom w:val="nil"/>
              <w:right w:val="nil"/>
            </w:tcBorders>
          </w:tcPr>
          <w:p w14:paraId="5ECB7C14" w14:textId="002C690D" w:rsidR="00946656" w:rsidRPr="009B3356" w:rsidRDefault="00946656" w:rsidP="007336E4">
            <w:pPr>
              <w:pStyle w:val="Normal6a"/>
            </w:pPr>
            <w:r w:rsidRPr="009B3356">
              <w:rPr>
                <w:b/>
                <w:i/>
              </w:rPr>
              <w:t>14 bis.</w:t>
            </w:r>
            <w:r w:rsidRPr="009B3356">
              <w:tab/>
            </w:r>
            <w:r w:rsidRPr="009B3356">
              <w:rPr>
                <w:b/>
                <w:i/>
              </w:rPr>
              <w:t>attire l</w:t>
            </w:r>
            <w:r w:rsidR="005531B8">
              <w:rPr>
                <w:b/>
                <w:i/>
              </w:rPr>
              <w:t>’</w:t>
            </w:r>
            <w:r w:rsidRPr="009B3356">
              <w:rPr>
                <w:b/>
                <w:i/>
              </w:rPr>
              <w:t>attention sur les risques associés aux objectifs de simplification, y compris par l</w:t>
            </w:r>
            <w:r w:rsidR="005531B8">
              <w:rPr>
                <w:b/>
                <w:i/>
              </w:rPr>
              <w:t>’</w:t>
            </w:r>
            <w:r w:rsidRPr="009B3356">
              <w:rPr>
                <w:b/>
                <w:i/>
              </w:rPr>
              <w:t>établissement de priorités entre les actes délégués et les actes d</w:t>
            </w:r>
            <w:r w:rsidR="005531B8">
              <w:rPr>
                <w:b/>
                <w:i/>
              </w:rPr>
              <w:t>’</w:t>
            </w:r>
            <w:r w:rsidRPr="009B3356">
              <w:rPr>
                <w:b/>
                <w:i/>
              </w:rPr>
              <w:t>exécution, de déréglementer et d</w:t>
            </w:r>
            <w:r w:rsidR="005531B8">
              <w:rPr>
                <w:b/>
                <w:i/>
              </w:rPr>
              <w:t>’</w:t>
            </w:r>
            <w:r w:rsidRPr="009B3356">
              <w:rPr>
                <w:b/>
                <w:i/>
              </w:rPr>
              <w:t>affaiblir la sécurité juridique dans la mise en œuvre du droit de l</w:t>
            </w:r>
            <w:r w:rsidR="005531B8">
              <w:rPr>
                <w:b/>
                <w:i/>
              </w:rPr>
              <w:t>’</w:t>
            </w:r>
            <w:r w:rsidRPr="009B3356">
              <w:rPr>
                <w:b/>
                <w:i/>
              </w:rPr>
              <w:t>Union par les États membres, mais aussi par les entreprises, les consommateurs et les citoyens; insiste sur le fait que la croissance économique et l</w:t>
            </w:r>
            <w:r w:rsidR="005531B8">
              <w:rPr>
                <w:b/>
                <w:i/>
              </w:rPr>
              <w:t>’</w:t>
            </w:r>
            <w:r w:rsidRPr="009B3356">
              <w:rPr>
                <w:b/>
                <w:i/>
              </w:rPr>
              <w:t>innovation dans l</w:t>
            </w:r>
            <w:r w:rsidR="005531B8">
              <w:rPr>
                <w:b/>
                <w:i/>
              </w:rPr>
              <w:t>’</w:t>
            </w:r>
            <w:r w:rsidRPr="009B3356">
              <w:rPr>
                <w:b/>
                <w:i/>
              </w:rPr>
              <w:t>Union ne peuvent être soutenues que par un cadre juridique solide et stable;</w:t>
            </w:r>
          </w:p>
        </w:tc>
      </w:tr>
    </w:tbl>
    <w:p w14:paraId="77F13C1D"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7C9C1A8B" w14:textId="77777777" w:rsidR="00946656" w:rsidRPr="009B3356" w:rsidRDefault="00946656" w:rsidP="00946656">
      <w:r w:rsidRPr="009B3356">
        <w:rPr>
          <w:rStyle w:val="HideTWBExt"/>
        </w:rPr>
        <w:t>&lt;/Amend&gt;</w:t>
      </w:r>
    </w:p>
    <w:p w14:paraId="32D83727"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139</w:t>
      </w:r>
      <w:r w:rsidRPr="009B3356">
        <w:rPr>
          <w:rStyle w:val="HideTWBExt"/>
          <w:b w:val="0"/>
        </w:rPr>
        <w:t>&lt;/NumAm&gt;</w:t>
      </w:r>
    </w:p>
    <w:p w14:paraId="2BC8A298" w14:textId="77777777" w:rsidR="00946656" w:rsidRPr="009B3356" w:rsidRDefault="00946656" w:rsidP="00946656">
      <w:pPr>
        <w:pStyle w:val="NormalBold"/>
      </w:pPr>
      <w:r w:rsidRPr="009B3356">
        <w:rPr>
          <w:rStyle w:val="HideTWBExt"/>
          <w:b w:val="0"/>
        </w:rPr>
        <w:t>&lt;RepeatBlock-By&gt;&lt;Members&gt;</w:t>
      </w:r>
      <w:r w:rsidRPr="009B3356">
        <w:t xml:space="preserve">Brando </w:t>
      </w:r>
      <w:proofErr w:type="spellStart"/>
      <w:r w:rsidRPr="009B3356">
        <w:t>Benifei</w:t>
      </w:r>
      <w:proofErr w:type="spellEnd"/>
      <w:r w:rsidRPr="009B3356">
        <w:rPr>
          <w:rStyle w:val="HideTWBExt"/>
          <w:b w:val="0"/>
        </w:rPr>
        <w:t>&lt;/Members&gt;</w:t>
      </w:r>
    </w:p>
    <w:p w14:paraId="4B126960" w14:textId="77777777" w:rsidR="00946656" w:rsidRPr="009B3356" w:rsidRDefault="00946656" w:rsidP="00946656">
      <w:pPr>
        <w:pStyle w:val="NormalBold"/>
      </w:pPr>
      <w:r w:rsidRPr="009B3356">
        <w:rPr>
          <w:rStyle w:val="HideTWBExt"/>
          <w:b w:val="0"/>
        </w:rPr>
        <w:t>&lt;/RepeatBlock-By&gt;</w:t>
      </w:r>
    </w:p>
    <w:p w14:paraId="1C615EA5"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E78A074" w14:textId="77777777" w:rsidR="00946656" w:rsidRPr="009B3356" w:rsidRDefault="00946656" w:rsidP="00946656">
      <w:pPr>
        <w:pStyle w:val="NormalBold"/>
      </w:pPr>
      <w:r w:rsidRPr="009B3356">
        <w:rPr>
          <w:rStyle w:val="HideTWBExt"/>
          <w:b w:val="0"/>
        </w:rPr>
        <w:t>&lt;Article&gt;</w:t>
      </w:r>
      <w:r w:rsidRPr="009B3356">
        <w:t>Paragraphe 14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F0743DD" w14:textId="77777777" w:rsidTr="007336E4">
        <w:trPr>
          <w:trHeight w:hRule="exact" w:val="240"/>
          <w:jc w:val="center"/>
        </w:trPr>
        <w:tc>
          <w:tcPr>
            <w:tcW w:w="9752" w:type="dxa"/>
            <w:gridSpan w:val="2"/>
            <w:tcBorders>
              <w:top w:val="nil"/>
              <w:left w:val="nil"/>
              <w:bottom w:val="nil"/>
              <w:right w:val="nil"/>
            </w:tcBorders>
          </w:tcPr>
          <w:p w14:paraId="54B06B0A" w14:textId="77777777" w:rsidR="00946656" w:rsidRPr="009B3356" w:rsidRDefault="00946656" w:rsidP="007336E4"/>
        </w:tc>
      </w:tr>
      <w:tr w:rsidR="00946656" w:rsidRPr="009B3356" w14:paraId="727A7CC8" w14:textId="77777777" w:rsidTr="007336E4">
        <w:trPr>
          <w:trHeight w:val="240"/>
          <w:jc w:val="center"/>
        </w:trPr>
        <w:tc>
          <w:tcPr>
            <w:tcW w:w="4876" w:type="dxa"/>
            <w:tcBorders>
              <w:top w:val="nil"/>
              <w:left w:val="nil"/>
              <w:bottom w:val="nil"/>
              <w:right w:val="nil"/>
            </w:tcBorders>
          </w:tcPr>
          <w:p w14:paraId="24C337F9"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0471842" w14:textId="77777777" w:rsidR="00946656" w:rsidRPr="009B3356" w:rsidRDefault="00946656" w:rsidP="007336E4">
            <w:pPr>
              <w:pStyle w:val="AmColumnHeading"/>
            </w:pPr>
            <w:r w:rsidRPr="009B3356">
              <w:t>Amendement</w:t>
            </w:r>
          </w:p>
        </w:tc>
      </w:tr>
      <w:tr w:rsidR="00946656" w:rsidRPr="009B3356" w14:paraId="589BD369" w14:textId="77777777" w:rsidTr="007336E4">
        <w:trPr>
          <w:jc w:val="center"/>
        </w:trPr>
        <w:tc>
          <w:tcPr>
            <w:tcW w:w="4876" w:type="dxa"/>
            <w:tcBorders>
              <w:top w:val="nil"/>
              <w:left w:val="nil"/>
              <w:bottom w:val="nil"/>
              <w:right w:val="nil"/>
            </w:tcBorders>
          </w:tcPr>
          <w:p w14:paraId="6011F892" w14:textId="77777777" w:rsidR="00946656" w:rsidRPr="009B3356" w:rsidRDefault="00946656" w:rsidP="007336E4">
            <w:pPr>
              <w:pStyle w:val="Normal6a"/>
            </w:pPr>
          </w:p>
        </w:tc>
        <w:tc>
          <w:tcPr>
            <w:tcW w:w="4876" w:type="dxa"/>
            <w:tcBorders>
              <w:top w:val="nil"/>
              <w:left w:val="nil"/>
              <w:bottom w:val="nil"/>
              <w:right w:val="nil"/>
            </w:tcBorders>
          </w:tcPr>
          <w:p w14:paraId="2C79D2E1" w14:textId="6D938B81" w:rsidR="00946656" w:rsidRPr="009B3356" w:rsidRDefault="00946656" w:rsidP="007336E4">
            <w:pPr>
              <w:pStyle w:val="Normal6a"/>
            </w:pPr>
            <w:r w:rsidRPr="009B3356">
              <w:rPr>
                <w:b/>
                <w:i/>
              </w:rPr>
              <w:t>14 bis.</w:t>
            </w:r>
            <w:r w:rsidRPr="009B3356">
              <w:tab/>
            </w:r>
            <w:proofErr w:type="gramStart"/>
            <w:r w:rsidRPr="009B3356">
              <w:rPr>
                <w:b/>
                <w:i/>
              </w:rPr>
              <w:t>souligne</w:t>
            </w:r>
            <w:proofErr w:type="gramEnd"/>
            <w:r w:rsidRPr="009B3356">
              <w:rPr>
                <w:b/>
                <w:i/>
              </w:rPr>
              <w:t xml:space="preserve"> le cas des actes législatifs qui n</w:t>
            </w:r>
            <w:r w:rsidR="005531B8">
              <w:rPr>
                <w:b/>
                <w:i/>
              </w:rPr>
              <w:t>’</w:t>
            </w:r>
            <w:r w:rsidRPr="009B3356">
              <w:rPr>
                <w:b/>
                <w:i/>
              </w:rPr>
              <w:t>ont jamais été appliqués; demande à la Commission de contrôler régulièrement ces cas, d</w:t>
            </w:r>
            <w:r w:rsidR="005531B8">
              <w:rPr>
                <w:b/>
                <w:i/>
              </w:rPr>
              <w:t>’</w:t>
            </w:r>
            <w:r w:rsidRPr="009B3356">
              <w:rPr>
                <w:b/>
                <w:i/>
              </w:rPr>
              <w:t>évaluer les raisons de cette absence d</w:t>
            </w:r>
            <w:r w:rsidR="005531B8">
              <w:rPr>
                <w:b/>
                <w:i/>
              </w:rPr>
              <w:t>’</w:t>
            </w:r>
            <w:r w:rsidRPr="009B3356">
              <w:rPr>
                <w:b/>
                <w:i/>
              </w:rPr>
              <w:t>application, de décider si leur simplification est nécessaire et de présenter des propositions de modification;</w:t>
            </w:r>
          </w:p>
        </w:tc>
      </w:tr>
    </w:tbl>
    <w:p w14:paraId="6D0A3C88"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CC121FF" w14:textId="77777777" w:rsidR="00946656" w:rsidRPr="009B3356" w:rsidRDefault="00946656" w:rsidP="00946656">
      <w:r w:rsidRPr="009B3356">
        <w:rPr>
          <w:rStyle w:val="HideTWBExt"/>
        </w:rPr>
        <w:t>&lt;/Amend&gt;</w:t>
      </w:r>
    </w:p>
    <w:p w14:paraId="2E570D3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140</w:t>
      </w:r>
      <w:r w:rsidRPr="009B3356">
        <w:rPr>
          <w:rStyle w:val="HideTWBExt"/>
          <w:b w:val="0"/>
        </w:rPr>
        <w:t>&lt;/NumAm&gt;</w:t>
      </w:r>
    </w:p>
    <w:p w14:paraId="5CA2F323" w14:textId="77777777" w:rsidR="00946656" w:rsidRPr="009B3356" w:rsidRDefault="00946656" w:rsidP="00946656">
      <w:pPr>
        <w:pStyle w:val="NormalBold"/>
      </w:pPr>
      <w:r w:rsidRPr="009B3356">
        <w:rPr>
          <w:rStyle w:val="HideTWBExt"/>
          <w:b w:val="0"/>
        </w:rPr>
        <w:lastRenderedPageBreak/>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72565EBA" w14:textId="77777777" w:rsidR="00946656" w:rsidRPr="009B3356" w:rsidRDefault="00946656" w:rsidP="00946656">
      <w:pPr>
        <w:pStyle w:val="NormalBold"/>
      </w:pPr>
      <w:r w:rsidRPr="009B3356">
        <w:rPr>
          <w:rStyle w:val="HideTWBExt"/>
          <w:b w:val="0"/>
        </w:rPr>
        <w:t>&lt;/RepeatBlock-By&gt;</w:t>
      </w:r>
    </w:p>
    <w:p w14:paraId="767CFDA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41CDCA5" w14:textId="77777777" w:rsidR="00946656" w:rsidRPr="009B3356" w:rsidRDefault="00946656" w:rsidP="00946656">
      <w:pPr>
        <w:pStyle w:val="NormalBold"/>
      </w:pPr>
      <w:r w:rsidRPr="009B3356">
        <w:rPr>
          <w:rStyle w:val="HideTWBExt"/>
          <w:b w:val="0"/>
        </w:rPr>
        <w:t>&lt;Article&gt;</w:t>
      </w:r>
      <w:r w:rsidRPr="009B3356">
        <w:t>Paragraphe 14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76A7C54" w14:textId="77777777" w:rsidTr="007336E4">
        <w:trPr>
          <w:trHeight w:hRule="exact" w:val="240"/>
          <w:jc w:val="center"/>
        </w:trPr>
        <w:tc>
          <w:tcPr>
            <w:tcW w:w="9752" w:type="dxa"/>
            <w:gridSpan w:val="2"/>
            <w:tcBorders>
              <w:top w:val="nil"/>
              <w:left w:val="nil"/>
              <w:bottom w:val="nil"/>
              <w:right w:val="nil"/>
            </w:tcBorders>
          </w:tcPr>
          <w:p w14:paraId="52497717" w14:textId="77777777" w:rsidR="00946656" w:rsidRPr="009B3356" w:rsidRDefault="00946656" w:rsidP="007336E4"/>
        </w:tc>
      </w:tr>
      <w:tr w:rsidR="00946656" w:rsidRPr="009B3356" w14:paraId="7CDD822C" w14:textId="77777777" w:rsidTr="007336E4">
        <w:trPr>
          <w:trHeight w:val="240"/>
          <w:jc w:val="center"/>
        </w:trPr>
        <w:tc>
          <w:tcPr>
            <w:tcW w:w="4876" w:type="dxa"/>
            <w:tcBorders>
              <w:top w:val="nil"/>
              <w:left w:val="nil"/>
              <w:bottom w:val="nil"/>
              <w:right w:val="nil"/>
            </w:tcBorders>
          </w:tcPr>
          <w:p w14:paraId="7B308D96"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0B4A2FD" w14:textId="77777777" w:rsidR="00946656" w:rsidRPr="009B3356" w:rsidRDefault="00946656" w:rsidP="007336E4">
            <w:pPr>
              <w:pStyle w:val="AmColumnHeading"/>
            </w:pPr>
            <w:r w:rsidRPr="009B3356">
              <w:t>Amendement</w:t>
            </w:r>
          </w:p>
        </w:tc>
      </w:tr>
      <w:tr w:rsidR="00946656" w:rsidRPr="009B3356" w14:paraId="3151C57A" w14:textId="77777777" w:rsidTr="007336E4">
        <w:trPr>
          <w:jc w:val="center"/>
        </w:trPr>
        <w:tc>
          <w:tcPr>
            <w:tcW w:w="4876" w:type="dxa"/>
            <w:tcBorders>
              <w:top w:val="nil"/>
              <w:left w:val="nil"/>
              <w:bottom w:val="nil"/>
              <w:right w:val="nil"/>
            </w:tcBorders>
          </w:tcPr>
          <w:p w14:paraId="58D7D003" w14:textId="77777777" w:rsidR="00946656" w:rsidRPr="009B3356" w:rsidRDefault="00946656" w:rsidP="007336E4">
            <w:pPr>
              <w:pStyle w:val="Normal6a"/>
            </w:pPr>
          </w:p>
        </w:tc>
        <w:tc>
          <w:tcPr>
            <w:tcW w:w="4876" w:type="dxa"/>
            <w:tcBorders>
              <w:top w:val="nil"/>
              <w:left w:val="nil"/>
              <w:bottom w:val="nil"/>
              <w:right w:val="nil"/>
            </w:tcBorders>
          </w:tcPr>
          <w:p w14:paraId="6A53F102" w14:textId="0673102B" w:rsidR="00946656" w:rsidRPr="009B3356" w:rsidRDefault="00946656" w:rsidP="007336E4">
            <w:pPr>
              <w:pStyle w:val="Normal6a"/>
            </w:pPr>
            <w:r w:rsidRPr="009B3356">
              <w:rPr>
                <w:b/>
                <w:i/>
              </w:rPr>
              <w:t>14 bis.</w:t>
            </w:r>
            <w:r w:rsidRPr="009B3356">
              <w:tab/>
            </w:r>
            <w:proofErr w:type="gramStart"/>
            <w:r w:rsidRPr="009B3356">
              <w:rPr>
                <w:b/>
                <w:i/>
              </w:rPr>
              <w:t>souligne</w:t>
            </w:r>
            <w:proofErr w:type="gramEnd"/>
            <w:r w:rsidRPr="009B3356">
              <w:rPr>
                <w:b/>
                <w:i/>
              </w:rPr>
              <w:t xml:space="preserve"> l</w:t>
            </w:r>
            <w:r w:rsidR="005531B8">
              <w:rPr>
                <w:b/>
                <w:i/>
              </w:rPr>
              <w:t>’</w:t>
            </w:r>
            <w:r w:rsidRPr="009B3356">
              <w:rPr>
                <w:b/>
                <w:i/>
              </w:rPr>
              <w:t>importance de la cohérence entre les instruments législatifs afin d</w:t>
            </w:r>
            <w:r w:rsidR="005531B8">
              <w:rPr>
                <w:b/>
                <w:i/>
              </w:rPr>
              <w:t>’</w:t>
            </w:r>
            <w:r w:rsidRPr="009B3356">
              <w:rPr>
                <w:b/>
                <w:i/>
              </w:rPr>
              <w:t>éviter les doubles emplois et les contradictions qui entravent une mise en œuvre efficace.</w:t>
            </w:r>
          </w:p>
        </w:tc>
      </w:tr>
    </w:tbl>
    <w:p w14:paraId="2911947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2787298" w14:textId="77777777" w:rsidR="00946656" w:rsidRPr="009B3356" w:rsidRDefault="00946656" w:rsidP="00946656">
      <w:r w:rsidRPr="009B3356">
        <w:rPr>
          <w:rStyle w:val="HideTWBExt"/>
        </w:rPr>
        <w:t>&lt;/Amend&gt;</w:t>
      </w:r>
    </w:p>
    <w:p w14:paraId="6A28E068"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141</w:t>
      </w:r>
      <w:r w:rsidRPr="009B3356">
        <w:rPr>
          <w:rStyle w:val="HideTWBExt"/>
          <w:b w:val="0"/>
        </w:rPr>
        <w:t>&lt;/NumAm&gt;</w:t>
      </w:r>
    </w:p>
    <w:p w14:paraId="3D35E7D3"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580B4EA9" w14:textId="77777777" w:rsidR="00946656" w:rsidRPr="009B3356" w:rsidRDefault="00946656" w:rsidP="00946656">
      <w:pPr>
        <w:pStyle w:val="NormalBold"/>
      </w:pPr>
      <w:r w:rsidRPr="009B3356">
        <w:rPr>
          <w:rStyle w:val="HideTWBExt"/>
          <w:b w:val="0"/>
        </w:rPr>
        <w:t>&lt;/RepeatBlock-By&gt;</w:t>
      </w:r>
    </w:p>
    <w:p w14:paraId="44D58E66"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4FC4B333" w14:textId="77777777" w:rsidR="00946656" w:rsidRPr="009B3356" w:rsidRDefault="00946656" w:rsidP="00946656">
      <w:pPr>
        <w:pStyle w:val="NormalBold"/>
      </w:pPr>
      <w:r w:rsidRPr="009B3356">
        <w:rPr>
          <w:rStyle w:val="HideTWBExt"/>
          <w:b w:val="0"/>
        </w:rPr>
        <w:t>&lt;Article&gt;</w:t>
      </w:r>
      <w:r w:rsidRPr="009B3356">
        <w:t>Paragraphe 14 bis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2BE59FB" w14:textId="77777777" w:rsidTr="007336E4">
        <w:trPr>
          <w:trHeight w:hRule="exact" w:val="240"/>
          <w:jc w:val="center"/>
        </w:trPr>
        <w:tc>
          <w:tcPr>
            <w:tcW w:w="9752" w:type="dxa"/>
            <w:gridSpan w:val="2"/>
            <w:tcBorders>
              <w:top w:val="nil"/>
              <w:left w:val="nil"/>
              <w:bottom w:val="nil"/>
              <w:right w:val="nil"/>
            </w:tcBorders>
          </w:tcPr>
          <w:p w14:paraId="481B84B1" w14:textId="77777777" w:rsidR="00946656" w:rsidRPr="009B3356" w:rsidRDefault="00946656" w:rsidP="007336E4"/>
        </w:tc>
      </w:tr>
      <w:tr w:rsidR="00946656" w:rsidRPr="009B3356" w14:paraId="008D7020" w14:textId="77777777" w:rsidTr="007336E4">
        <w:trPr>
          <w:trHeight w:val="240"/>
          <w:jc w:val="center"/>
        </w:trPr>
        <w:tc>
          <w:tcPr>
            <w:tcW w:w="4876" w:type="dxa"/>
            <w:tcBorders>
              <w:top w:val="nil"/>
              <w:left w:val="nil"/>
              <w:bottom w:val="nil"/>
              <w:right w:val="nil"/>
            </w:tcBorders>
          </w:tcPr>
          <w:p w14:paraId="3B8EF0AA"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75B3749C" w14:textId="77777777" w:rsidR="00946656" w:rsidRPr="009B3356" w:rsidRDefault="00946656" w:rsidP="007336E4">
            <w:pPr>
              <w:pStyle w:val="AmColumnHeading"/>
            </w:pPr>
            <w:r w:rsidRPr="009B3356">
              <w:t>Amendement</w:t>
            </w:r>
          </w:p>
        </w:tc>
      </w:tr>
      <w:tr w:rsidR="00946656" w:rsidRPr="009B3356" w14:paraId="3859EB0E" w14:textId="77777777" w:rsidTr="007336E4">
        <w:trPr>
          <w:jc w:val="center"/>
        </w:trPr>
        <w:tc>
          <w:tcPr>
            <w:tcW w:w="4876" w:type="dxa"/>
            <w:tcBorders>
              <w:top w:val="nil"/>
              <w:left w:val="nil"/>
              <w:bottom w:val="nil"/>
              <w:right w:val="nil"/>
            </w:tcBorders>
          </w:tcPr>
          <w:p w14:paraId="4D131B05" w14:textId="77777777" w:rsidR="00946656" w:rsidRPr="009B3356" w:rsidRDefault="00946656" w:rsidP="007336E4">
            <w:pPr>
              <w:pStyle w:val="Normal6a"/>
            </w:pPr>
          </w:p>
        </w:tc>
        <w:tc>
          <w:tcPr>
            <w:tcW w:w="4876" w:type="dxa"/>
            <w:tcBorders>
              <w:top w:val="nil"/>
              <w:left w:val="nil"/>
              <w:bottom w:val="nil"/>
              <w:right w:val="nil"/>
            </w:tcBorders>
          </w:tcPr>
          <w:p w14:paraId="71006CC6" w14:textId="3AFB39A5" w:rsidR="00946656" w:rsidRPr="009B3356" w:rsidRDefault="00946656" w:rsidP="007336E4">
            <w:pPr>
              <w:pStyle w:val="Normal6a"/>
            </w:pPr>
            <w:r w:rsidRPr="009B3356">
              <w:rPr>
                <w:b/>
                <w:i/>
              </w:rPr>
              <w:t>14 bis.</w:t>
            </w:r>
            <w:r w:rsidRPr="009B3356">
              <w:tab/>
            </w:r>
            <w:proofErr w:type="gramStart"/>
            <w:r w:rsidRPr="009B3356">
              <w:rPr>
                <w:b/>
                <w:i/>
              </w:rPr>
              <w:t>invite</w:t>
            </w:r>
            <w:proofErr w:type="gramEnd"/>
            <w:r w:rsidRPr="009B3356">
              <w:rPr>
                <w:b/>
                <w:i/>
              </w:rPr>
              <w:t xml:space="preserve"> la Commission européenne à intensifier ses travaux en matière de simplification du droit de l</w:t>
            </w:r>
            <w:r w:rsidR="005531B8">
              <w:rPr>
                <w:b/>
                <w:i/>
              </w:rPr>
              <w:t>’</w:t>
            </w:r>
            <w:r w:rsidRPr="009B3356">
              <w:rPr>
                <w:b/>
                <w:i/>
              </w:rPr>
              <w:t>Union européenne;</w:t>
            </w:r>
          </w:p>
        </w:tc>
      </w:tr>
    </w:tbl>
    <w:p w14:paraId="6C9B4D21"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1CEACB0D" w14:textId="77777777" w:rsidR="00946656" w:rsidRPr="009B3356" w:rsidRDefault="00946656" w:rsidP="00946656">
      <w:r w:rsidRPr="009B3356">
        <w:rPr>
          <w:rStyle w:val="HideTWBExt"/>
        </w:rPr>
        <w:t>&lt;/Amend&gt;</w:t>
      </w:r>
    </w:p>
    <w:p w14:paraId="0C5A481B"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142</w:t>
      </w:r>
      <w:r w:rsidRPr="009B3356">
        <w:rPr>
          <w:rStyle w:val="HideTWBExt"/>
          <w:b w:val="0"/>
        </w:rPr>
        <w:t>&lt;/NumAm&gt;</w:t>
      </w:r>
    </w:p>
    <w:p w14:paraId="7E8CEB2D" w14:textId="77777777" w:rsidR="00946656" w:rsidRPr="009B3356" w:rsidRDefault="00946656" w:rsidP="00946656">
      <w:pPr>
        <w:pStyle w:val="NormalBold"/>
      </w:pPr>
      <w:r w:rsidRPr="009B3356">
        <w:rPr>
          <w:rStyle w:val="HideTWBExt"/>
          <w:b w:val="0"/>
        </w:rPr>
        <w:t>&lt;RepeatBlock-By&gt;&lt;Members&gt;</w:t>
      </w:r>
      <w:proofErr w:type="spellStart"/>
      <w:r w:rsidRPr="009B3356">
        <w:t>Eric</w:t>
      </w:r>
      <w:proofErr w:type="spellEnd"/>
      <w:r w:rsidRPr="009B3356">
        <w:t xml:space="preserve"> </w:t>
      </w:r>
      <w:proofErr w:type="spellStart"/>
      <w:r w:rsidRPr="009B3356">
        <w:t>Sargiacomo</w:t>
      </w:r>
      <w:proofErr w:type="spellEnd"/>
      <w:r w:rsidRPr="009B3356">
        <w:t xml:space="preserve">, José </w:t>
      </w:r>
      <w:proofErr w:type="spellStart"/>
      <w:r w:rsidRPr="009B3356">
        <w:t>Cepeda</w:t>
      </w:r>
      <w:proofErr w:type="spellEnd"/>
      <w:r w:rsidRPr="009B3356">
        <w:t xml:space="preserve">, Lara Wolters, Birgit </w:t>
      </w:r>
      <w:proofErr w:type="spellStart"/>
      <w:r w:rsidRPr="009B3356">
        <w:t>Sippel</w:t>
      </w:r>
      <w:proofErr w:type="spellEnd"/>
      <w:r w:rsidRPr="009B3356">
        <w:t xml:space="preserve">, René </w:t>
      </w:r>
      <w:proofErr w:type="spellStart"/>
      <w:r w:rsidRPr="009B3356">
        <w:t>Repasi</w:t>
      </w:r>
      <w:proofErr w:type="spellEnd"/>
      <w:r w:rsidRPr="009B3356">
        <w:rPr>
          <w:rStyle w:val="HideTWBExt"/>
          <w:b w:val="0"/>
        </w:rPr>
        <w:t>&lt;/Members&gt;</w:t>
      </w:r>
    </w:p>
    <w:p w14:paraId="7F272677" w14:textId="77777777" w:rsidR="00946656" w:rsidRPr="009B3356" w:rsidRDefault="00946656" w:rsidP="00946656">
      <w:pPr>
        <w:pStyle w:val="NormalBold"/>
      </w:pPr>
      <w:r w:rsidRPr="009B3356">
        <w:rPr>
          <w:rStyle w:val="HideTWBExt"/>
          <w:b w:val="0"/>
        </w:rPr>
        <w:t>&lt;/RepeatBlock-By&gt;</w:t>
      </w:r>
    </w:p>
    <w:p w14:paraId="1BFB8CA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C4FD263" w14:textId="77777777" w:rsidR="00946656" w:rsidRPr="009B3356" w:rsidRDefault="00946656" w:rsidP="00946656">
      <w:pPr>
        <w:pStyle w:val="NormalBold"/>
      </w:pPr>
      <w:r w:rsidRPr="009B3356">
        <w:rPr>
          <w:rStyle w:val="HideTWBExt"/>
          <w:b w:val="0"/>
        </w:rPr>
        <w:t>&lt;Article&gt;</w:t>
      </w:r>
      <w:r w:rsidRPr="009B3356">
        <w:t>Paragraphe 14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5EA5104" w14:textId="77777777" w:rsidTr="007336E4">
        <w:trPr>
          <w:trHeight w:hRule="exact" w:val="240"/>
          <w:jc w:val="center"/>
        </w:trPr>
        <w:tc>
          <w:tcPr>
            <w:tcW w:w="9752" w:type="dxa"/>
            <w:gridSpan w:val="2"/>
            <w:tcBorders>
              <w:top w:val="nil"/>
              <w:left w:val="nil"/>
              <w:bottom w:val="nil"/>
              <w:right w:val="nil"/>
            </w:tcBorders>
          </w:tcPr>
          <w:p w14:paraId="3D46F323" w14:textId="77777777" w:rsidR="00946656" w:rsidRPr="009B3356" w:rsidRDefault="00946656" w:rsidP="007336E4"/>
        </w:tc>
      </w:tr>
      <w:tr w:rsidR="00946656" w:rsidRPr="009B3356" w14:paraId="589D4209" w14:textId="77777777" w:rsidTr="007336E4">
        <w:trPr>
          <w:trHeight w:val="240"/>
          <w:jc w:val="center"/>
        </w:trPr>
        <w:tc>
          <w:tcPr>
            <w:tcW w:w="4876" w:type="dxa"/>
            <w:tcBorders>
              <w:top w:val="nil"/>
              <w:left w:val="nil"/>
              <w:bottom w:val="nil"/>
              <w:right w:val="nil"/>
            </w:tcBorders>
          </w:tcPr>
          <w:p w14:paraId="6932F558"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62FB2A93" w14:textId="77777777" w:rsidR="00946656" w:rsidRPr="009B3356" w:rsidRDefault="00946656" w:rsidP="007336E4">
            <w:pPr>
              <w:pStyle w:val="AmColumnHeading"/>
            </w:pPr>
            <w:r w:rsidRPr="009B3356">
              <w:t>Amendement</w:t>
            </w:r>
          </w:p>
        </w:tc>
      </w:tr>
      <w:tr w:rsidR="00946656" w:rsidRPr="009B3356" w14:paraId="14661F27" w14:textId="77777777" w:rsidTr="007336E4">
        <w:trPr>
          <w:jc w:val="center"/>
        </w:trPr>
        <w:tc>
          <w:tcPr>
            <w:tcW w:w="4876" w:type="dxa"/>
            <w:tcBorders>
              <w:top w:val="nil"/>
              <w:left w:val="nil"/>
              <w:bottom w:val="nil"/>
              <w:right w:val="nil"/>
            </w:tcBorders>
          </w:tcPr>
          <w:p w14:paraId="23FB3E0B" w14:textId="77777777" w:rsidR="00946656" w:rsidRPr="009B3356" w:rsidRDefault="00946656" w:rsidP="007336E4">
            <w:pPr>
              <w:pStyle w:val="Normal6a"/>
            </w:pPr>
          </w:p>
        </w:tc>
        <w:tc>
          <w:tcPr>
            <w:tcW w:w="4876" w:type="dxa"/>
            <w:tcBorders>
              <w:top w:val="nil"/>
              <w:left w:val="nil"/>
              <w:bottom w:val="nil"/>
              <w:right w:val="nil"/>
            </w:tcBorders>
          </w:tcPr>
          <w:p w14:paraId="7887FF9D" w14:textId="0EB93EFA" w:rsidR="00946656" w:rsidRPr="009B3356" w:rsidRDefault="00946656" w:rsidP="007336E4">
            <w:pPr>
              <w:pStyle w:val="Normal6a"/>
            </w:pPr>
            <w:r w:rsidRPr="009B3356">
              <w:rPr>
                <w:b/>
                <w:i/>
              </w:rPr>
              <w:t>14 ter.</w:t>
            </w:r>
            <w:r w:rsidRPr="009B3356">
              <w:tab/>
            </w:r>
            <w:r w:rsidRPr="009B3356">
              <w:rPr>
                <w:b/>
                <w:i/>
              </w:rPr>
              <w:t>rappelle que le travail législatif de l</w:t>
            </w:r>
            <w:r w:rsidR="005531B8">
              <w:rPr>
                <w:b/>
                <w:i/>
              </w:rPr>
              <w:t>’</w:t>
            </w:r>
            <w:r w:rsidRPr="009B3356">
              <w:rPr>
                <w:b/>
                <w:i/>
              </w:rPr>
              <w:t>Union repose sur l</w:t>
            </w:r>
            <w:r w:rsidR="005531B8">
              <w:rPr>
                <w:b/>
                <w:i/>
              </w:rPr>
              <w:t>’</w:t>
            </w:r>
            <w:r w:rsidRPr="009B3356">
              <w:rPr>
                <w:b/>
                <w:i/>
              </w:rPr>
              <w:t>équilibre interinstitutionnel entre les colégislateurs et sur un engagement commun en faveur d</w:t>
            </w:r>
            <w:r w:rsidR="005531B8">
              <w:rPr>
                <w:b/>
                <w:i/>
              </w:rPr>
              <w:t>’</w:t>
            </w:r>
            <w:r w:rsidRPr="009B3356">
              <w:rPr>
                <w:b/>
                <w:i/>
              </w:rPr>
              <w:t xml:space="preserve">une coopération sincère et transparente tout au long du cycle législatif; note que </w:t>
            </w:r>
            <w:r w:rsidRPr="009B3356">
              <w:rPr>
                <w:b/>
                <w:i/>
              </w:rPr>
              <w:lastRenderedPageBreak/>
              <w:t>cela doit être pris en compte dans l</w:t>
            </w:r>
            <w:r w:rsidR="005531B8">
              <w:rPr>
                <w:b/>
                <w:i/>
              </w:rPr>
              <w:t>’</w:t>
            </w:r>
            <w:r w:rsidRPr="009B3356">
              <w:rPr>
                <w:b/>
                <w:i/>
              </w:rPr>
              <w:t>établissement ou la révision des priorités pluriannuelles et dans la déclaration commune annuelle sur les priorités interinstitutionnelles annuelles; rappelle que toute intention de la Commission de retirer des actes législatifs en suspens, comme annoncé dans ses programmes de travail annuels, doit être dûment motivée et étayée, ce qui permet une consultation appropriée des colégislateurs de l</w:t>
            </w:r>
            <w:r w:rsidR="005531B8">
              <w:rPr>
                <w:b/>
                <w:i/>
              </w:rPr>
              <w:t>’</w:t>
            </w:r>
            <w:r w:rsidRPr="009B3356">
              <w:rPr>
                <w:b/>
                <w:i/>
              </w:rPr>
              <w:t>Union; observe avec inquiétude l</w:t>
            </w:r>
            <w:r w:rsidR="005531B8">
              <w:rPr>
                <w:b/>
                <w:i/>
              </w:rPr>
              <w:t>’</w:t>
            </w:r>
            <w:r w:rsidRPr="009B3356">
              <w:rPr>
                <w:b/>
                <w:i/>
              </w:rPr>
              <w:t>absence de consultation appropriée dans les récentes procédures de retrait, qui met en péril l</w:t>
            </w:r>
            <w:r w:rsidR="005531B8">
              <w:rPr>
                <w:b/>
                <w:i/>
              </w:rPr>
              <w:t>’</w:t>
            </w:r>
            <w:r w:rsidRPr="009B3356">
              <w:rPr>
                <w:b/>
                <w:i/>
              </w:rPr>
              <w:t>exercice équilibré des prérogatives des institutions de l</w:t>
            </w:r>
            <w:r w:rsidR="005531B8">
              <w:rPr>
                <w:b/>
                <w:i/>
              </w:rPr>
              <w:t>’</w:t>
            </w:r>
            <w:r w:rsidRPr="009B3356">
              <w:rPr>
                <w:b/>
                <w:i/>
              </w:rPr>
              <w:t>Union, crée une incertitude juridique pour les entreprises et sape la confiance des citoyens ordinaires dans le travail législatif de l</w:t>
            </w:r>
            <w:r w:rsidR="005531B8">
              <w:rPr>
                <w:b/>
                <w:i/>
              </w:rPr>
              <w:t>’</w:t>
            </w:r>
            <w:r w:rsidRPr="009B3356">
              <w:rPr>
                <w:b/>
                <w:i/>
              </w:rPr>
              <w:t>Union; invite donc la Commission à associer pleinement le Parlement européen et le Conseil à un stade précoce et tout au long de la procédure relative aux retraits envisagés; est en outre d</w:t>
            </w:r>
            <w:r w:rsidR="005531B8">
              <w:rPr>
                <w:b/>
                <w:i/>
              </w:rPr>
              <w:t>’</w:t>
            </w:r>
            <w:r w:rsidRPr="009B3356">
              <w:rPr>
                <w:b/>
                <w:i/>
              </w:rPr>
              <w:t>avis qu</w:t>
            </w:r>
            <w:r w:rsidR="005531B8">
              <w:rPr>
                <w:b/>
                <w:i/>
              </w:rPr>
              <w:t>’</w:t>
            </w:r>
            <w:r w:rsidRPr="009B3356">
              <w:rPr>
                <w:b/>
                <w:i/>
              </w:rPr>
              <w:t>il faut mener une analyse d</w:t>
            </w:r>
            <w:r w:rsidR="005531B8">
              <w:rPr>
                <w:b/>
                <w:i/>
              </w:rPr>
              <w:t>’</w:t>
            </w:r>
            <w:r w:rsidRPr="009B3356">
              <w:rPr>
                <w:b/>
                <w:i/>
              </w:rPr>
              <w:t>impact rigoureuse concernant toute abrogation possible, afin d</w:t>
            </w:r>
            <w:r w:rsidR="005531B8">
              <w:rPr>
                <w:b/>
                <w:i/>
              </w:rPr>
              <w:t>’</w:t>
            </w:r>
            <w:r w:rsidRPr="009B3356">
              <w:rPr>
                <w:b/>
                <w:i/>
              </w:rPr>
              <w:t>éviter les conséquences inattendues et les effets indésirables; demande que cette approche repose sur une méthode transparente et fondée sur des données probantes, en tenant compte de manière proportionnée de tous les aspects de la durabilité, tant en termes d</w:t>
            </w:r>
            <w:r w:rsidR="005531B8">
              <w:rPr>
                <w:b/>
                <w:i/>
              </w:rPr>
              <w:t>’</w:t>
            </w:r>
            <w:r w:rsidRPr="009B3356">
              <w:rPr>
                <w:b/>
                <w:i/>
              </w:rPr>
              <w:t>avantages que de coûts, y compris les coûts liés au non-respect et à l</w:t>
            </w:r>
            <w:r w:rsidR="005531B8">
              <w:rPr>
                <w:b/>
                <w:i/>
              </w:rPr>
              <w:t>’</w:t>
            </w:r>
            <w:r w:rsidRPr="009B3356">
              <w:rPr>
                <w:b/>
                <w:i/>
              </w:rPr>
              <w:t>inaction, et en tenant compte des incidences administratives ou économiques, tout en examinant l</w:t>
            </w:r>
            <w:r w:rsidR="005531B8">
              <w:rPr>
                <w:b/>
                <w:i/>
              </w:rPr>
              <w:t>’</w:t>
            </w:r>
            <w:r w:rsidRPr="009B3356">
              <w:rPr>
                <w:b/>
                <w:i/>
              </w:rPr>
              <w:t>acquis de l</w:t>
            </w:r>
            <w:r w:rsidR="005531B8">
              <w:rPr>
                <w:b/>
                <w:i/>
              </w:rPr>
              <w:t>’</w:t>
            </w:r>
            <w:r w:rsidRPr="009B3356">
              <w:rPr>
                <w:b/>
                <w:i/>
              </w:rPr>
              <w:t>Union de manière globale et en tenant compte des incidences sociales, environnementales et de santé publique;</w:t>
            </w:r>
          </w:p>
        </w:tc>
      </w:tr>
    </w:tbl>
    <w:p w14:paraId="2CC5CB0C"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3B0B67D2" w14:textId="77777777" w:rsidR="00946656" w:rsidRPr="009B3356" w:rsidRDefault="00946656" w:rsidP="00946656">
      <w:r w:rsidRPr="009B3356">
        <w:rPr>
          <w:rStyle w:val="HideTWBExt"/>
        </w:rPr>
        <w:t>&lt;/Amend&gt;</w:t>
      </w:r>
    </w:p>
    <w:p w14:paraId="6AE9951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143</w:t>
      </w:r>
      <w:r w:rsidRPr="009B3356">
        <w:rPr>
          <w:rStyle w:val="HideTWBExt"/>
          <w:b w:val="0"/>
        </w:rPr>
        <w:t>&lt;/NumAm&gt;</w:t>
      </w:r>
    </w:p>
    <w:p w14:paraId="1E093D8B"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638ABB29" w14:textId="77777777" w:rsidR="00946656" w:rsidRPr="009B3356" w:rsidRDefault="00946656" w:rsidP="00946656">
      <w:pPr>
        <w:pStyle w:val="NormalBold"/>
      </w:pPr>
      <w:r w:rsidRPr="009B3356">
        <w:rPr>
          <w:rStyle w:val="HideTWBExt"/>
          <w:b w:val="0"/>
        </w:rPr>
        <w:lastRenderedPageBreak/>
        <w:t>&lt;/RepeatBlock-By&gt;</w:t>
      </w:r>
    </w:p>
    <w:p w14:paraId="5C3B008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E909682" w14:textId="77777777" w:rsidR="00946656" w:rsidRPr="009B3356" w:rsidRDefault="00946656" w:rsidP="00946656">
      <w:pPr>
        <w:pStyle w:val="NormalBold"/>
      </w:pPr>
      <w:r w:rsidRPr="009B3356">
        <w:rPr>
          <w:rStyle w:val="HideTWBExt"/>
          <w:b w:val="0"/>
        </w:rPr>
        <w:t>&lt;Article&gt;</w:t>
      </w:r>
      <w:r w:rsidRPr="009B3356">
        <w:t>Paragraphe 14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AD5632B" w14:textId="77777777" w:rsidTr="007336E4">
        <w:trPr>
          <w:trHeight w:hRule="exact" w:val="240"/>
          <w:jc w:val="center"/>
        </w:trPr>
        <w:tc>
          <w:tcPr>
            <w:tcW w:w="9752" w:type="dxa"/>
            <w:gridSpan w:val="2"/>
            <w:tcBorders>
              <w:top w:val="nil"/>
              <w:left w:val="nil"/>
              <w:bottom w:val="nil"/>
              <w:right w:val="nil"/>
            </w:tcBorders>
          </w:tcPr>
          <w:p w14:paraId="6BEAD40A" w14:textId="77777777" w:rsidR="00946656" w:rsidRPr="009B3356" w:rsidRDefault="00946656" w:rsidP="007336E4"/>
        </w:tc>
      </w:tr>
      <w:tr w:rsidR="00946656" w:rsidRPr="009B3356" w14:paraId="7D07D043" w14:textId="77777777" w:rsidTr="007336E4">
        <w:trPr>
          <w:trHeight w:val="240"/>
          <w:jc w:val="center"/>
        </w:trPr>
        <w:tc>
          <w:tcPr>
            <w:tcW w:w="4876" w:type="dxa"/>
            <w:tcBorders>
              <w:top w:val="nil"/>
              <w:left w:val="nil"/>
              <w:bottom w:val="nil"/>
              <w:right w:val="nil"/>
            </w:tcBorders>
          </w:tcPr>
          <w:p w14:paraId="574A32E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48E9570" w14:textId="77777777" w:rsidR="00946656" w:rsidRPr="009B3356" w:rsidRDefault="00946656" w:rsidP="007336E4">
            <w:pPr>
              <w:pStyle w:val="AmColumnHeading"/>
            </w:pPr>
            <w:r w:rsidRPr="009B3356">
              <w:t>Amendement</w:t>
            </w:r>
          </w:p>
        </w:tc>
      </w:tr>
      <w:tr w:rsidR="00946656" w:rsidRPr="009B3356" w14:paraId="0507C7B6" w14:textId="77777777" w:rsidTr="007336E4">
        <w:trPr>
          <w:jc w:val="center"/>
        </w:trPr>
        <w:tc>
          <w:tcPr>
            <w:tcW w:w="4876" w:type="dxa"/>
            <w:tcBorders>
              <w:top w:val="nil"/>
              <w:left w:val="nil"/>
              <w:bottom w:val="nil"/>
              <w:right w:val="nil"/>
            </w:tcBorders>
          </w:tcPr>
          <w:p w14:paraId="2FCD8DBB" w14:textId="77777777" w:rsidR="00946656" w:rsidRPr="009B3356" w:rsidRDefault="00946656" w:rsidP="007336E4">
            <w:pPr>
              <w:pStyle w:val="Normal6a"/>
            </w:pPr>
          </w:p>
        </w:tc>
        <w:tc>
          <w:tcPr>
            <w:tcW w:w="4876" w:type="dxa"/>
            <w:tcBorders>
              <w:top w:val="nil"/>
              <w:left w:val="nil"/>
              <w:bottom w:val="nil"/>
              <w:right w:val="nil"/>
            </w:tcBorders>
          </w:tcPr>
          <w:p w14:paraId="7BC30E48" w14:textId="6CEC1E83" w:rsidR="00946656" w:rsidRPr="009B3356" w:rsidRDefault="00946656" w:rsidP="007336E4">
            <w:pPr>
              <w:pStyle w:val="Normal6a"/>
            </w:pPr>
            <w:r w:rsidRPr="009B3356">
              <w:rPr>
                <w:b/>
                <w:i/>
              </w:rPr>
              <w:t>14 ter.</w:t>
            </w:r>
            <w:r w:rsidRPr="009B3356">
              <w:tab/>
            </w:r>
            <w:r w:rsidRPr="009B3356">
              <w:rPr>
                <w:b/>
                <w:i/>
              </w:rPr>
              <w:t>reconnaît les objectifs de réduction de la charge définis par la Commission dans son programme de travail 2025, notamment reflétés dans les propositions du train de mesures omnibus; se félicite des projets de la Commission visant à soumettre la législation de l</w:t>
            </w:r>
            <w:r w:rsidR="005531B8">
              <w:rPr>
                <w:b/>
                <w:i/>
              </w:rPr>
              <w:t>’</w:t>
            </w:r>
            <w:r w:rsidRPr="009B3356">
              <w:rPr>
                <w:b/>
                <w:i/>
              </w:rPr>
              <w:t>Union à des tests de résistance et à un contrôle de la réalité afin de s</w:t>
            </w:r>
            <w:r w:rsidR="005531B8">
              <w:rPr>
                <w:b/>
                <w:i/>
              </w:rPr>
              <w:t>’</w:t>
            </w:r>
            <w:r w:rsidRPr="009B3356">
              <w:rPr>
                <w:b/>
                <w:i/>
              </w:rPr>
              <w:t>assurer qu</w:t>
            </w:r>
            <w:r w:rsidR="005531B8">
              <w:rPr>
                <w:b/>
                <w:i/>
              </w:rPr>
              <w:t>’</w:t>
            </w:r>
            <w:r w:rsidRPr="009B3356">
              <w:rPr>
                <w:b/>
                <w:i/>
              </w:rPr>
              <w:t>elle répond effectivement aux objectifs politiques qu</w:t>
            </w:r>
            <w:r w:rsidR="005531B8">
              <w:rPr>
                <w:b/>
                <w:i/>
              </w:rPr>
              <w:t>’</w:t>
            </w:r>
            <w:r w:rsidRPr="009B3356">
              <w:rPr>
                <w:b/>
                <w:i/>
              </w:rPr>
              <w:t>elle s</w:t>
            </w:r>
            <w:r w:rsidR="005531B8">
              <w:rPr>
                <w:b/>
                <w:i/>
              </w:rPr>
              <w:t>’</w:t>
            </w:r>
            <w:r w:rsidRPr="009B3356">
              <w:rPr>
                <w:b/>
                <w:i/>
              </w:rPr>
              <w:t>est fixés; rappelle à cet égard l</w:t>
            </w:r>
            <w:r w:rsidR="005531B8">
              <w:rPr>
                <w:b/>
                <w:i/>
              </w:rPr>
              <w:t>’</w:t>
            </w:r>
            <w:r w:rsidRPr="009B3356">
              <w:rPr>
                <w:b/>
                <w:i/>
              </w:rPr>
              <w:t>importance de l</w:t>
            </w:r>
            <w:r w:rsidR="005531B8">
              <w:rPr>
                <w:b/>
                <w:i/>
              </w:rPr>
              <w:t>’</w:t>
            </w:r>
            <w:r w:rsidRPr="009B3356">
              <w:rPr>
                <w:b/>
                <w:i/>
              </w:rPr>
              <w:t>évaluation systématique de la législation pour l</w:t>
            </w:r>
            <w:r w:rsidR="005531B8">
              <w:rPr>
                <w:b/>
                <w:i/>
              </w:rPr>
              <w:t>’</w:t>
            </w:r>
            <w:r w:rsidRPr="009B3356">
              <w:rPr>
                <w:b/>
                <w:i/>
              </w:rPr>
              <w:t>élaboration de politiques fondées sur des données probantes, comme le prévoit la boîte à outils pour une meilleure réglementation de la Commission; demande instamment qu</w:t>
            </w:r>
            <w:r w:rsidR="005531B8">
              <w:rPr>
                <w:b/>
                <w:i/>
              </w:rPr>
              <w:t>’</w:t>
            </w:r>
            <w:r w:rsidRPr="009B3356">
              <w:rPr>
                <w:b/>
                <w:i/>
              </w:rPr>
              <w:t>un commissaire désigné soit doté de l</w:t>
            </w:r>
            <w:r w:rsidR="005531B8">
              <w:rPr>
                <w:b/>
                <w:i/>
              </w:rPr>
              <w:t>’</w:t>
            </w:r>
            <w:r w:rsidRPr="009B3356">
              <w:rPr>
                <w:b/>
                <w:i/>
              </w:rPr>
              <w:t>autorité, des ressources et des outils d</w:t>
            </w:r>
            <w:r w:rsidR="005531B8">
              <w:rPr>
                <w:b/>
                <w:i/>
              </w:rPr>
              <w:t>’</w:t>
            </w:r>
            <w:r w:rsidRPr="009B3356">
              <w:rPr>
                <w:b/>
                <w:i/>
              </w:rPr>
              <w:t>analyse nécessaires pour diriger cet effort et veiller à ce que tous les actes législatifs soient proportionnés, applicables et adaptés à l</w:t>
            </w:r>
            <w:r w:rsidR="005531B8">
              <w:rPr>
                <w:b/>
                <w:i/>
              </w:rPr>
              <w:t>’</w:t>
            </w:r>
            <w:r w:rsidRPr="009B3356">
              <w:rPr>
                <w:b/>
                <w:i/>
              </w:rPr>
              <w:t>objectif visé;</w:t>
            </w:r>
          </w:p>
        </w:tc>
      </w:tr>
    </w:tbl>
    <w:p w14:paraId="168545CB"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1D34AD3" w14:textId="77777777" w:rsidR="00946656" w:rsidRPr="009B3356" w:rsidRDefault="00946656" w:rsidP="00946656">
      <w:r w:rsidRPr="009B3356">
        <w:rPr>
          <w:rStyle w:val="HideTWBExt"/>
        </w:rPr>
        <w:t>&lt;/Amend&gt;</w:t>
      </w:r>
    </w:p>
    <w:p w14:paraId="3195FFA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144</w:t>
      </w:r>
      <w:r w:rsidRPr="009B3356">
        <w:rPr>
          <w:rStyle w:val="HideTWBExt"/>
          <w:b w:val="0"/>
        </w:rPr>
        <w:t>&lt;/NumAm&gt;</w:t>
      </w:r>
    </w:p>
    <w:p w14:paraId="627D2DCA" w14:textId="77777777" w:rsidR="00946656" w:rsidRPr="009B3356" w:rsidRDefault="00946656" w:rsidP="00946656">
      <w:pPr>
        <w:pStyle w:val="NormalBold"/>
      </w:pPr>
      <w:r w:rsidRPr="009B3356">
        <w:rPr>
          <w:rStyle w:val="HideTWBExt"/>
          <w:b w:val="0"/>
        </w:rPr>
        <w:t>&lt;RepeatBlock-By&gt;&lt;Members&gt;</w:t>
      </w:r>
      <w:proofErr w:type="spellStart"/>
      <w:r w:rsidRPr="009B3356">
        <w:t>Tobiasz</w:t>
      </w:r>
      <w:proofErr w:type="spellEnd"/>
      <w:r w:rsidRPr="009B3356">
        <w:t xml:space="preserve"> </w:t>
      </w:r>
      <w:proofErr w:type="spellStart"/>
      <w:r w:rsidRPr="009B3356">
        <w:t>Bocheński</w:t>
      </w:r>
      <w:proofErr w:type="spellEnd"/>
      <w:r w:rsidRPr="009B3356">
        <w:rPr>
          <w:rStyle w:val="HideTWBExt"/>
          <w:b w:val="0"/>
        </w:rPr>
        <w:t>&lt;/Members&gt;</w:t>
      </w:r>
    </w:p>
    <w:p w14:paraId="775277D8" w14:textId="77777777" w:rsidR="00946656" w:rsidRPr="009B3356" w:rsidRDefault="00946656" w:rsidP="00946656">
      <w:pPr>
        <w:pStyle w:val="NormalBold"/>
      </w:pPr>
      <w:r w:rsidRPr="009B3356">
        <w:rPr>
          <w:rStyle w:val="HideTWBExt"/>
          <w:b w:val="0"/>
        </w:rPr>
        <w:t>&lt;/RepeatBlock-By&gt;</w:t>
      </w:r>
    </w:p>
    <w:p w14:paraId="31CC9507"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07DF541" w14:textId="77777777" w:rsidR="00946656" w:rsidRPr="009B3356" w:rsidRDefault="00946656" w:rsidP="00946656">
      <w:pPr>
        <w:pStyle w:val="NormalBold"/>
      </w:pPr>
      <w:r w:rsidRPr="009B3356">
        <w:rPr>
          <w:rStyle w:val="HideTWBExt"/>
          <w:b w:val="0"/>
        </w:rPr>
        <w:t>&lt;Article&gt;</w:t>
      </w:r>
      <w:r w:rsidRPr="009B3356">
        <w:t>Paragraphe 14 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1C99948" w14:textId="77777777" w:rsidTr="007336E4">
        <w:trPr>
          <w:trHeight w:hRule="exact" w:val="240"/>
          <w:jc w:val="center"/>
        </w:trPr>
        <w:tc>
          <w:tcPr>
            <w:tcW w:w="9752" w:type="dxa"/>
            <w:gridSpan w:val="2"/>
            <w:tcBorders>
              <w:top w:val="nil"/>
              <w:left w:val="nil"/>
              <w:bottom w:val="nil"/>
              <w:right w:val="nil"/>
            </w:tcBorders>
          </w:tcPr>
          <w:p w14:paraId="4B366B92" w14:textId="77777777" w:rsidR="00946656" w:rsidRPr="009B3356" w:rsidRDefault="00946656" w:rsidP="007336E4"/>
        </w:tc>
      </w:tr>
      <w:tr w:rsidR="00946656" w:rsidRPr="009B3356" w14:paraId="25659A61" w14:textId="77777777" w:rsidTr="007336E4">
        <w:trPr>
          <w:trHeight w:val="240"/>
          <w:jc w:val="center"/>
        </w:trPr>
        <w:tc>
          <w:tcPr>
            <w:tcW w:w="4876" w:type="dxa"/>
            <w:tcBorders>
              <w:top w:val="nil"/>
              <w:left w:val="nil"/>
              <w:bottom w:val="nil"/>
              <w:right w:val="nil"/>
            </w:tcBorders>
          </w:tcPr>
          <w:p w14:paraId="2E0A1F72"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5652C69" w14:textId="77777777" w:rsidR="00946656" w:rsidRPr="009B3356" w:rsidRDefault="00946656" w:rsidP="007336E4">
            <w:pPr>
              <w:pStyle w:val="AmColumnHeading"/>
            </w:pPr>
            <w:r w:rsidRPr="009B3356">
              <w:t>Amendement</w:t>
            </w:r>
          </w:p>
        </w:tc>
      </w:tr>
      <w:tr w:rsidR="00946656" w:rsidRPr="009B3356" w14:paraId="7F4D0C3A" w14:textId="77777777" w:rsidTr="007336E4">
        <w:trPr>
          <w:jc w:val="center"/>
        </w:trPr>
        <w:tc>
          <w:tcPr>
            <w:tcW w:w="4876" w:type="dxa"/>
            <w:tcBorders>
              <w:top w:val="nil"/>
              <w:left w:val="nil"/>
              <w:bottom w:val="nil"/>
              <w:right w:val="nil"/>
            </w:tcBorders>
          </w:tcPr>
          <w:p w14:paraId="45E033BC" w14:textId="77777777" w:rsidR="00946656" w:rsidRPr="009B3356" w:rsidRDefault="00946656" w:rsidP="007336E4">
            <w:pPr>
              <w:pStyle w:val="Normal6a"/>
            </w:pPr>
          </w:p>
        </w:tc>
        <w:tc>
          <w:tcPr>
            <w:tcW w:w="4876" w:type="dxa"/>
            <w:tcBorders>
              <w:top w:val="nil"/>
              <w:left w:val="nil"/>
              <w:bottom w:val="nil"/>
              <w:right w:val="nil"/>
            </w:tcBorders>
          </w:tcPr>
          <w:p w14:paraId="452D8B7D" w14:textId="30E40843" w:rsidR="00946656" w:rsidRPr="009B3356" w:rsidRDefault="00946656" w:rsidP="007336E4">
            <w:pPr>
              <w:pStyle w:val="Normal6a"/>
            </w:pPr>
            <w:r w:rsidRPr="009B3356">
              <w:rPr>
                <w:b/>
                <w:i/>
              </w:rPr>
              <w:t>14 ter.</w:t>
            </w:r>
            <w:r w:rsidRPr="009B3356">
              <w:tab/>
            </w:r>
            <w:proofErr w:type="gramStart"/>
            <w:r w:rsidRPr="009B3356">
              <w:rPr>
                <w:b/>
                <w:i/>
              </w:rPr>
              <w:t>demande</w:t>
            </w:r>
            <w:proofErr w:type="gramEnd"/>
            <w:r w:rsidRPr="009B3356">
              <w:rPr>
                <w:b/>
                <w:i/>
              </w:rPr>
              <w:t xml:space="preserve"> à la Commission d</w:t>
            </w:r>
            <w:r w:rsidR="005531B8">
              <w:rPr>
                <w:b/>
                <w:i/>
              </w:rPr>
              <w:t>’</w:t>
            </w:r>
            <w:r w:rsidRPr="009B3356">
              <w:rPr>
                <w:b/>
                <w:i/>
              </w:rPr>
              <w:t>entreprendre un effort de déréglementation et de mettre fin à l</w:t>
            </w:r>
            <w:r w:rsidR="005531B8">
              <w:rPr>
                <w:b/>
                <w:i/>
              </w:rPr>
              <w:t>’</w:t>
            </w:r>
            <w:r w:rsidRPr="009B3356">
              <w:rPr>
                <w:b/>
                <w:i/>
              </w:rPr>
              <w:t>inflation du droit européen, qui abaisse les normes juridiques et va au-delà des objectifs des traités;</w:t>
            </w:r>
          </w:p>
        </w:tc>
      </w:tr>
    </w:tbl>
    <w:p w14:paraId="49DB1AC2"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{PL}</w:t>
      </w:r>
      <w:proofErr w:type="gramStart"/>
      <w:r w:rsidRPr="009B3356">
        <w:t>pl</w:t>
      </w:r>
      <w:proofErr w:type="gramEnd"/>
      <w:r w:rsidRPr="009B3356">
        <w:rPr>
          <w:rStyle w:val="HideTWBExt"/>
        </w:rPr>
        <w:t>&lt;/Original&gt;</w:t>
      </w:r>
    </w:p>
    <w:p w14:paraId="2A5CE333" w14:textId="2F898B8A" w:rsidR="00946656" w:rsidRPr="009B3356" w:rsidRDefault="00946656" w:rsidP="00946656">
      <w:r w:rsidRPr="009B3356">
        <w:rPr>
          <w:rStyle w:val="HideTWBExt"/>
        </w:rPr>
        <w:t>&lt;/Amend&gt;</w:t>
      </w:r>
    </w:p>
    <w:p w14:paraId="3F699123"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145</w:t>
      </w:r>
      <w:r w:rsidRPr="009B3356">
        <w:rPr>
          <w:rStyle w:val="HideTWBExt"/>
          <w:b w:val="0"/>
        </w:rPr>
        <w:t>&lt;/NumAm&gt;</w:t>
      </w:r>
    </w:p>
    <w:p w14:paraId="4FF1C5DA"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094029BE" w14:textId="77777777" w:rsidR="00946656" w:rsidRPr="009B3356" w:rsidRDefault="00946656" w:rsidP="00946656">
      <w:pPr>
        <w:pStyle w:val="NormalBold"/>
      </w:pPr>
      <w:r w:rsidRPr="009B3356">
        <w:rPr>
          <w:rStyle w:val="HideTWBExt"/>
          <w:b w:val="0"/>
        </w:rPr>
        <w:t>&lt;/RepeatBlock-By&gt;</w:t>
      </w:r>
    </w:p>
    <w:p w14:paraId="7D8E26ED"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5178482F" w14:textId="77777777" w:rsidR="00946656" w:rsidRPr="009B3356" w:rsidRDefault="00946656" w:rsidP="00946656">
      <w:pPr>
        <w:pStyle w:val="NormalBold"/>
      </w:pPr>
      <w:r w:rsidRPr="009B3356">
        <w:rPr>
          <w:rStyle w:val="HideTWBExt"/>
          <w:b w:val="0"/>
        </w:rPr>
        <w:t>&lt;Article&gt;</w:t>
      </w:r>
      <w:r w:rsidRPr="009B3356">
        <w:t>Paragraphe 14 quater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63612D17" w14:textId="77777777" w:rsidTr="007336E4">
        <w:trPr>
          <w:trHeight w:hRule="exact" w:val="240"/>
          <w:jc w:val="center"/>
        </w:trPr>
        <w:tc>
          <w:tcPr>
            <w:tcW w:w="9752" w:type="dxa"/>
            <w:gridSpan w:val="2"/>
            <w:tcBorders>
              <w:top w:val="nil"/>
              <w:left w:val="nil"/>
              <w:bottom w:val="nil"/>
              <w:right w:val="nil"/>
            </w:tcBorders>
          </w:tcPr>
          <w:p w14:paraId="0E76171B" w14:textId="77777777" w:rsidR="00946656" w:rsidRPr="009B3356" w:rsidRDefault="00946656" w:rsidP="007336E4"/>
        </w:tc>
      </w:tr>
      <w:tr w:rsidR="00946656" w:rsidRPr="009B3356" w14:paraId="759969EB" w14:textId="77777777" w:rsidTr="007336E4">
        <w:trPr>
          <w:trHeight w:val="240"/>
          <w:jc w:val="center"/>
        </w:trPr>
        <w:tc>
          <w:tcPr>
            <w:tcW w:w="4876" w:type="dxa"/>
            <w:tcBorders>
              <w:top w:val="nil"/>
              <w:left w:val="nil"/>
              <w:bottom w:val="nil"/>
              <w:right w:val="nil"/>
            </w:tcBorders>
          </w:tcPr>
          <w:p w14:paraId="220BB3BC"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5FAE7BF" w14:textId="77777777" w:rsidR="00946656" w:rsidRPr="009B3356" w:rsidRDefault="00946656" w:rsidP="007336E4">
            <w:pPr>
              <w:pStyle w:val="AmColumnHeading"/>
            </w:pPr>
            <w:r w:rsidRPr="009B3356">
              <w:t>Amendement</w:t>
            </w:r>
          </w:p>
        </w:tc>
      </w:tr>
      <w:tr w:rsidR="00946656" w:rsidRPr="009B3356" w14:paraId="46F50FE2" w14:textId="77777777" w:rsidTr="007336E4">
        <w:trPr>
          <w:jc w:val="center"/>
        </w:trPr>
        <w:tc>
          <w:tcPr>
            <w:tcW w:w="4876" w:type="dxa"/>
            <w:tcBorders>
              <w:top w:val="nil"/>
              <w:left w:val="nil"/>
              <w:bottom w:val="nil"/>
              <w:right w:val="nil"/>
            </w:tcBorders>
          </w:tcPr>
          <w:p w14:paraId="19814CEB" w14:textId="77777777" w:rsidR="00946656" w:rsidRPr="009B3356" w:rsidRDefault="00946656" w:rsidP="007336E4">
            <w:pPr>
              <w:pStyle w:val="Normal6a"/>
            </w:pPr>
          </w:p>
        </w:tc>
        <w:tc>
          <w:tcPr>
            <w:tcW w:w="4876" w:type="dxa"/>
            <w:tcBorders>
              <w:top w:val="nil"/>
              <w:left w:val="nil"/>
              <w:bottom w:val="nil"/>
              <w:right w:val="nil"/>
            </w:tcBorders>
          </w:tcPr>
          <w:p w14:paraId="10708042" w14:textId="1BA6FB57" w:rsidR="00946656" w:rsidRPr="009B3356" w:rsidRDefault="00946656" w:rsidP="007336E4">
            <w:pPr>
              <w:pStyle w:val="Normal6a"/>
            </w:pPr>
            <w:r w:rsidRPr="009B3356">
              <w:rPr>
                <w:b/>
                <w:i/>
              </w:rPr>
              <w:t>14 quater.</w:t>
            </w:r>
            <w:r w:rsidRPr="009B3356">
              <w:tab/>
            </w:r>
            <w:proofErr w:type="gramStart"/>
            <w:r w:rsidRPr="009B3356">
              <w:rPr>
                <w:b/>
                <w:i/>
              </w:rPr>
              <w:t>souligne</w:t>
            </w:r>
            <w:proofErr w:type="gramEnd"/>
            <w:r w:rsidRPr="009B3356">
              <w:rPr>
                <w:b/>
                <w:i/>
              </w:rPr>
              <w:t xml:space="preserve"> l</w:t>
            </w:r>
            <w:r w:rsidR="005531B8">
              <w:rPr>
                <w:b/>
                <w:i/>
              </w:rPr>
              <w:t>’</w:t>
            </w:r>
            <w:r w:rsidRPr="009B3356">
              <w:rPr>
                <w:b/>
                <w:i/>
              </w:rPr>
              <w:t>importance de la confiance institutionnelle et de la transparence dans le processus législatif de l</w:t>
            </w:r>
            <w:r w:rsidR="005531B8">
              <w:rPr>
                <w:b/>
                <w:i/>
              </w:rPr>
              <w:t>’</w:t>
            </w:r>
            <w:r w:rsidRPr="009B3356">
              <w:rPr>
                <w:b/>
                <w:i/>
              </w:rPr>
              <w:t>Union; critique vivement la pratique récente de la Commission consistant à retirer des propositions législatives, en particulier celles qui font déjà l</w:t>
            </w:r>
            <w:r w:rsidR="005531B8">
              <w:rPr>
                <w:b/>
                <w:i/>
              </w:rPr>
              <w:t>’</w:t>
            </w:r>
            <w:r w:rsidRPr="009B3356">
              <w:rPr>
                <w:b/>
                <w:i/>
              </w:rPr>
              <w:t>objet de négociations dans le cadre du trilogue, sans justification suffisante, car de telles actions nuisent à la crédibilité de la coopération interinstitutionnelle et à la responsabilité démocratique;</w:t>
            </w:r>
          </w:p>
        </w:tc>
      </w:tr>
    </w:tbl>
    <w:p w14:paraId="426F3BE0"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058D3FF" w14:textId="77777777" w:rsidR="00946656" w:rsidRPr="009B3356" w:rsidRDefault="00946656" w:rsidP="00946656">
      <w:r w:rsidRPr="009B3356">
        <w:rPr>
          <w:rStyle w:val="HideTWBExt"/>
        </w:rPr>
        <w:t>&lt;/Amend&gt;</w:t>
      </w:r>
    </w:p>
    <w:p w14:paraId="0F93B00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146</w:t>
      </w:r>
      <w:r w:rsidRPr="009B3356">
        <w:rPr>
          <w:rStyle w:val="HideTWBExt"/>
          <w:b w:val="0"/>
        </w:rPr>
        <w:t>&lt;/NumAm&gt;</w:t>
      </w:r>
    </w:p>
    <w:p w14:paraId="2FD50703"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1A7ACB58" w14:textId="77777777" w:rsidR="00946656" w:rsidRPr="009B3356" w:rsidRDefault="00946656" w:rsidP="00946656">
      <w:pPr>
        <w:pStyle w:val="NormalBold"/>
      </w:pPr>
      <w:r w:rsidRPr="009B3356">
        <w:rPr>
          <w:rStyle w:val="HideTWBExt"/>
          <w:b w:val="0"/>
        </w:rPr>
        <w:t>&lt;/RepeatBlock-By&gt;</w:t>
      </w:r>
    </w:p>
    <w:p w14:paraId="73D7ACD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40F4F1C" w14:textId="77777777" w:rsidR="00946656" w:rsidRPr="009B3356" w:rsidRDefault="00946656" w:rsidP="00946656">
      <w:pPr>
        <w:pStyle w:val="NormalBold"/>
      </w:pPr>
      <w:r w:rsidRPr="009B3356">
        <w:rPr>
          <w:rStyle w:val="HideTWBExt"/>
          <w:b w:val="0"/>
        </w:rPr>
        <w:t>&lt;Article&gt;</w:t>
      </w:r>
      <w:r w:rsidRPr="009B3356">
        <w:t>Paragraphe 14 quinquies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6B4E3E2" w14:textId="77777777" w:rsidTr="007336E4">
        <w:trPr>
          <w:trHeight w:hRule="exact" w:val="240"/>
          <w:jc w:val="center"/>
        </w:trPr>
        <w:tc>
          <w:tcPr>
            <w:tcW w:w="9752" w:type="dxa"/>
            <w:gridSpan w:val="2"/>
            <w:tcBorders>
              <w:top w:val="nil"/>
              <w:left w:val="nil"/>
              <w:bottom w:val="nil"/>
              <w:right w:val="nil"/>
            </w:tcBorders>
          </w:tcPr>
          <w:p w14:paraId="4A5AC142" w14:textId="77777777" w:rsidR="00946656" w:rsidRPr="009B3356" w:rsidRDefault="00946656" w:rsidP="007336E4"/>
        </w:tc>
      </w:tr>
      <w:tr w:rsidR="00946656" w:rsidRPr="009B3356" w14:paraId="47FDB237" w14:textId="77777777" w:rsidTr="007336E4">
        <w:trPr>
          <w:trHeight w:val="240"/>
          <w:jc w:val="center"/>
        </w:trPr>
        <w:tc>
          <w:tcPr>
            <w:tcW w:w="4876" w:type="dxa"/>
            <w:tcBorders>
              <w:top w:val="nil"/>
              <w:left w:val="nil"/>
              <w:bottom w:val="nil"/>
              <w:right w:val="nil"/>
            </w:tcBorders>
          </w:tcPr>
          <w:p w14:paraId="349725F3"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597B4BE" w14:textId="77777777" w:rsidR="00946656" w:rsidRPr="009B3356" w:rsidRDefault="00946656" w:rsidP="007336E4">
            <w:pPr>
              <w:pStyle w:val="AmColumnHeading"/>
            </w:pPr>
            <w:r w:rsidRPr="009B3356">
              <w:t>Amendement</w:t>
            </w:r>
          </w:p>
        </w:tc>
      </w:tr>
      <w:tr w:rsidR="00946656" w:rsidRPr="009B3356" w14:paraId="3CAA0958" w14:textId="77777777" w:rsidTr="007336E4">
        <w:trPr>
          <w:jc w:val="center"/>
        </w:trPr>
        <w:tc>
          <w:tcPr>
            <w:tcW w:w="4876" w:type="dxa"/>
            <w:tcBorders>
              <w:top w:val="nil"/>
              <w:left w:val="nil"/>
              <w:bottom w:val="nil"/>
              <w:right w:val="nil"/>
            </w:tcBorders>
          </w:tcPr>
          <w:p w14:paraId="6AAAD5F9" w14:textId="77777777" w:rsidR="00946656" w:rsidRPr="009B3356" w:rsidRDefault="00946656" w:rsidP="007336E4">
            <w:pPr>
              <w:pStyle w:val="Normal6a"/>
            </w:pPr>
          </w:p>
        </w:tc>
        <w:tc>
          <w:tcPr>
            <w:tcW w:w="4876" w:type="dxa"/>
            <w:tcBorders>
              <w:top w:val="nil"/>
              <w:left w:val="nil"/>
              <w:bottom w:val="nil"/>
              <w:right w:val="nil"/>
            </w:tcBorders>
          </w:tcPr>
          <w:p w14:paraId="36DFA42C" w14:textId="454F0FC5" w:rsidR="00946656" w:rsidRPr="009B3356" w:rsidRDefault="00946656" w:rsidP="007336E4">
            <w:pPr>
              <w:pStyle w:val="Normal6a"/>
            </w:pPr>
            <w:r w:rsidRPr="009B3356">
              <w:rPr>
                <w:b/>
                <w:i/>
              </w:rPr>
              <w:t>14 quinquies.</w:t>
            </w:r>
            <w:r w:rsidRPr="009B3356">
              <w:tab/>
            </w:r>
            <w:r w:rsidRPr="009B3356">
              <w:rPr>
                <w:b/>
                <w:i/>
              </w:rPr>
              <w:t>recommande à la Commission de présenter une législation visant à codifier des normes minimales pour les procédures administratives dans les États membres, conformément à la résolution du Parlement européen du 22 novembre 2023 contenant des recommandations à la Commission sur la transition numérique et le droit administratif</w:t>
            </w:r>
            <w:r w:rsidRPr="009B3356">
              <w:rPr>
                <w:b/>
                <w:i/>
                <w:vertAlign w:val="superscript"/>
              </w:rPr>
              <w:t>3 bis</w:t>
            </w:r>
            <w:r w:rsidRPr="009B3356">
              <w:rPr>
                <w:b/>
                <w:i/>
              </w:rPr>
              <w:t>; souligne que cette législation devrait promouvoir l</w:t>
            </w:r>
            <w:r w:rsidR="005531B8">
              <w:rPr>
                <w:b/>
                <w:i/>
              </w:rPr>
              <w:t>’</w:t>
            </w:r>
            <w:r w:rsidRPr="009B3356">
              <w:rPr>
                <w:b/>
                <w:i/>
              </w:rPr>
              <w:t xml:space="preserve">équité, la transparence et la numérisation dans </w:t>
            </w:r>
            <w:r w:rsidRPr="009B3356">
              <w:rPr>
                <w:b/>
                <w:i/>
              </w:rPr>
              <w:lastRenderedPageBreak/>
              <w:t>l</w:t>
            </w:r>
            <w:r w:rsidR="005531B8">
              <w:rPr>
                <w:b/>
                <w:i/>
              </w:rPr>
              <w:t>’</w:t>
            </w:r>
            <w:r w:rsidRPr="009B3356">
              <w:rPr>
                <w:b/>
                <w:i/>
              </w:rPr>
              <w:t>administration publique de l</w:t>
            </w:r>
            <w:r w:rsidR="005531B8">
              <w:rPr>
                <w:b/>
                <w:i/>
              </w:rPr>
              <w:t>’</w:t>
            </w:r>
            <w:r w:rsidRPr="009B3356">
              <w:rPr>
                <w:b/>
                <w:i/>
              </w:rPr>
              <w:t>Union, y compris des garanties pour l</w:t>
            </w:r>
            <w:r w:rsidR="005531B8">
              <w:rPr>
                <w:b/>
                <w:i/>
              </w:rPr>
              <w:t>’</w:t>
            </w:r>
            <w:r w:rsidRPr="009B3356">
              <w:rPr>
                <w:b/>
                <w:i/>
              </w:rPr>
              <w:t>utilisation responsable de l</w:t>
            </w:r>
            <w:r w:rsidR="005531B8">
              <w:rPr>
                <w:b/>
                <w:i/>
              </w:rPr>
              <w:t>’</w:t>
            </w:r>
            <w:r w:rsidRPr="009B3356">
              <w:rPr>
                <w:b/>
                <w:i/>
              </w:rPr>
              <w:t>IA dans la prise de décision;</w:t>
            </w:r>
          </w:p>
        </w:tc>
      </w:tr>
      <w:tr w:rsidR="00946656" w:rsidRPr="009B3356" w14:paraId="25F7EA41" w14:textId="77777777" w:rsidTr="007336E4">
        <w:trPr>
          <w:jc w:val="center"/>
        </w:trPr>
        <w:tc>
          <w:tcPr>
            <w:tcW w:w="4876" w:type="dxa"/>
            <w:tcBorders>
              <w:top w:val="nil"/>
              <w:left w:val="nil"/>
              <w:bottom w:val="nil"/>
              <w:right w:val="nil"/>
            </w:tcBorders>
          </w:tcPr>
          <w:p w14:paraId="62355B3E" w14:textId="77777777" w:rsidR="00946656" w:rsidRPr="009B3356" w:rsidRDefault="00946656" w:rsidP="007336E4"/>
        </w:tc>
        <w:tc>
          <w:tcPr>
            <w:tcW w:w="4876" w:type="dxa"/>
            <w:tcBorders>
              <w:top w:val="nil"/>
              <w:left w:val="nil"/>
              <w:bottom w:val="nil"/>
              <w:right w:val="nil"/>
            </w:tcBorders>
          </w:tcPr>
          <w:p w14:paraId="33FA5767" w14:textId="77777777" w:rsidR="00946656" w:rsidRPr="009B3356" w:rsidRDefault="00946656" w:rsidP="007336E4">
            <w:pPr>
              <w:pStyle w:val="Normal6a"/>
            </w:pPr>
            <w:r w:rsidRPr="009B3356">
              <w:rPr>
                <w:b/>
                <w:i/>
              </w:rPr>
              <w:t>_________________</w:t>
            </w:r>
          </w:p>
        </w:tc>
      </w:tr>
      <w:tr w:rsidR="00946656" w:rsidRPr="009B3356" w14:paraId="0097511D" w14:textId="77777777" w:rsidTr="007336E4">
        <w:trPr>
          <w:jc w:val="center"/>
        </w:trPr>
        <w:tc>
          <w:tcPr>
            <w:tcW w:w="4876" w:type="dxa"/>
            <w:tcBorders>
              <w:top w:val="nil"/>
              <w:left w:val="nil"/>
              <w:bottom w:val="nil"/>
              <w:right w:val="nil"/>
            </w:tcBorders>
          </w:tcPr>
          <w:p w14:paraId="32E27F4E" w14:textId="77777777" w:rsidR="00946656" w:rsidRPr="009B3356" w:rsidRDefault="00946656" w:rsidP="007336E4"/>
        </w:tc>
        <w:tc>
          <w:tcPr>
            <w:tcW w:w="4876" w:type="dxa"/>
            <w:tcBorders>
              <w:top w:val="nil"/>
              <w:left w:val="nil"/>
              <w:bottom w:val="nil"/>
              <w:right w:val="nil"/>
            </w:tcBorders>
          </w:tcPr>
          <w:p w14:paraId="363A95F3" w14:textId="77777777" w:rsidR="00946656" w:rsidRPr="009B3356" w:rsidRDefault="00946656" w:rsidP="007336E4">
            <w:pPr>
              <w:pStyle w:val="Normal6a"/>
            </w:pPr>
            <w:r w:rsidRPr="009B3356">
              <w:rPr>
                <w:b/>
                <w:i/>
                <w:vertAlign w:val="superscript"/>
              </w:rPr>
              <w:t>3 bis</w:t>
            </w:r>
            <w:r w:rsidRPr="009B3356">
              <w:t xml:space="preserve"> </w:t>
            </w:r>
            <w:r w:rsidRPr="009B3356">
              <w:rPr>
                <w:b/>
                <w:i/>
              </w:rPr>
              <w:t>P9_</w:t>
            </w:r>
            <w:proofErr w:type="gramStart"/>
            <w:r w:rsidRPr="009B3356">
              <w:rPr>
                <w:b/>
                <w:i/>
              </w:rPr>
              <w:t>TA(</w:t>
            </w:r>
            <w:proofErr w:type="gramEnd"/>
            <w:r w:rsidRPr="009B3356">
              <w:rPr>
                <w:b/>
                <w:i/>
              </w:rPr>
              <w:t>2023)0426.</w:t>
            </w:r>
          </w:p>
        </w:tc>
      </w:tr>
    </w:tbl>
    <w:p w14:paraId="480F841A"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64BA6A0" w14:textId="77777777" w:rsidR="00946656" w:rsidRPr="009B3356" w:rsidRDefault="00946656" w:rsidP="00946656">
      <w:r w:rsidRPr="009B3356">
        <w:rPr>
          <w:rStyle w:val="HideTWBExt"/>
        </w:rPr>
        <w:t>&lt;/Amend&gt;</w:t>
      </w:r>
    </w:p>
    <w:p w14:paraId="378F7EA5"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147</w:t>
      </w:r>
      <w:r w:rsidRPr="009B3356">
        <w:rPr>
          <w:rStyle w:val="HideTWBExt"/>
          <w:b w:val="0"/>
        </w:rPr>
        <w:t>&lt;/NumAm&gt;</w:t>
      </w:r>
    </w:p>
    <w:p w14:paraId="16FA4F5E"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1BC3914F" w14:textId="77777777" w:rsidR="00946656" w:rsidRPr="009B3356" w:rsidRDefault="00946656" w:rsidP="00946656">
      <w:pPr>
        <w:pStyle w:val="NormalBold"/>
      </w:pPr>
      <w:r w:rsidRPr="009B3356">
        <w:rPr>
          <w:rStyle w:val="HideTWBExt"/>
          <w:b w:val="0"/>
        </w:rPr>
        <w:t>&lt;/RepeatBlock-By&gt;</w:t>
      </w:r>
    </w:p>
    <w:p w14:paraId="38AA341B"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49DB052" w14:textId="77777777" w:rsidR="00946656" w:rsidRPr="009B3356" w:rsidRDefault="00946656" w:rsidP="00946656">
      <w:pPr>
        <w:pStyle w:val="NormalBold"/>
      </w:pPr>
      <w:r w:rsidRPr="009B3356">
        <w:rPr>
          <w:rStyle w:val="HideTWBExt"/>
          <w:b w:val="0"/>
        </w:rPr>
        <w:t>&lt;Article&gt;</w:t>
      </w:r>
      <w:r w:rsidRPr="009B3356">
        <w:t>Paragraphe 14 sexies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7B799F2A" w14:textId="77777777" w:rsidTr="007336E4">
        <w:trPr>
          <w:trHeight w:hRule="exact" w:val="240"/>
          <w:jc w:val="center"/>
        </w:trPr>
        <w:tc>
          <w:tcPr>
            <w:tcW w:w="9752" w:type="dxa"/>
            <w:gridSpan w:val="2"/>
            <w:tcBorders>
              <w:top w:val="nil"/>
              <w:left w:val="nil"/>
              <w:bottom w:val="nil"/>
              <w:right w:val="nil"/>
            </w:tcBorders>
          </w:tcPr>
          <w:p w14:paraId="608222B0" w14:textId="77777777" w:rsidR="00946656" w:rsidRPr="009B3356" w:rsidRDefault="00946656" w:rsidP="007336E4"/>
        </w:tc>
      </w:tr>
      <w:tr w:rsidR="00946656" w:rsidRPr="009B3356" w14:paraId="515AF50C" w14:textId="77777777" w:rsidTr="007336E4">
        <w:trPr>
          <w:trHeight w:val="240"/>
          <w:jc w:val="center"/>
        </w:trPr>
        <w:tc>
          <w:tcPr>
            <w:tcW w:w="4876" w:type="dxa"/>
            <w:tcBorders>
              <w:top w:val="nil"/>
              <w:left w:val="nil"/>
              <w:bottom w:val="nil"/>
              <w:right w:val="nil"/>
            </w:tcBorders>
          </w:tcPr>
          <w:p w14:paraId="03DBF750"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28AB5EA7" w14:textId="77777777" w:rsidR="00946656" w:rsidRPr="009B3356" w:rsidRDefault="00946656" w:rsidP="007336E4">
            <w:pPr>
              <w:pStyle w:val="AmColumnHeading"/>
            </w:pPr>
            <w:r w:rsidRPr="009B3356">
              <w:t>Amendement</w:t>
            </w:r>
          </w:p>
        </w:tc>
      </w:tr>
      <w:tr w:rsidR="00946656" w:rsidRPr="009B3356" w14:paraId="7EBAECE4" w14:textId="77777777" w:rsidTr="007336E4">
        <w:trPr>
          <w:jc w:val="center"/>
        </w:trPr>
        <w:tc>
          <w:tcPr>
            <w:tcW w:w="4876" w:type="dxa"/>
            <w:tcBorders>
              <w:top w:val="nil"/>
              <w:left w:val="nil"/>
              <w:bottom w:val="nil"/>
              <w:right w:val="nil"/>
            </w:tcBorders>
          </w:tcPr>
          <w:p w14:paraId="2977B908" w14:textId="77777777" w:rsidR="00946656" w:rsidRPr="009B3356" w:rsidRDefault="00946656" w:rsidP="007336E4">
            <w:pPr>
              <w:pStyle w:val="Normal6a"/>
            </w:pPr>
          </w:p>
        </w:tc>
        <w:tc>
          <w:tcPr>
            <w:tcW w:w="4876" w:type="dxa"/>
            <w:tcBorders>
              <w:top w:val="nil"/>
              <w:left w:val="nil"/>
              <w:bottom w:val="nil"/>
              <w:right w:val="nil"/>
            </w:tcBorders>
          </w:tcPr>
          <w:p w14:paraId="7102426B" w14:textId="5D604DCE" w:rsidR="00946656" w:rsidRPr="009B3356" w:rsidRDefault="00946656" w:rsidP="007336E4">
            <w:pPr>
              <w:pStyle w:val="Normal6a"/>
            </w:pPr>
            <w:r w:rsidRPr="009B3356">
              <w:rPr>
                <w:b/>
                <w:i/>
              </w:rPr>
              <w:t>14 sexies.</w:t>
            </w:r>
            <w:r w:rsidRPr="009B3356">
              <w:tab/>
            </w:r>
            <w:r w:rsidRPr="009B3356">
              <w:rPr>
                <w:b/>
                <w:i/>
              </w:rPr>
              <w:t>demande une simplification significative des obligations administratives pour les bénéficiaires des fonds de l</w:t>
            </w:r>
            <w:r w:rsidR="005531B8">
              <w:rPr>
                <w:b/>
                <w:i/>
              </w:rPr>
              <w:t>’</w:t>
            </w:r>
            <w:r w:rsidRPr="009B3356">
              <w:rPr>
                <w:b/>
                <w:i/>
              </w:rPr>
              <w:t>Union, afin de garantir que ces fonds sont utilisés correctement et efficacement, en particulier grâce à une utilisation plus large des modèles de rapports axés sur les résultats, à une réduction de la duplication des procédures d</w:t>
            </w:r>
            <w:r w:rsidR="005531B8">
              <w:rPr>
                <w:b/>
                <w:i/>
              </w:rPr>
              <w:t>’</w:t>
            </w:r>
            <w:r w:rsidRPr="009B3356">
              <w:rPr>
                <w:b/>
                <w:i/>
              </w:rPr>
              <w:t>audit et à une distinction juridique claire entre les erreurs non intentionnelles et la fraude délibérée; regrette qu</w:t>
            </w:r>
            <w:r w:rsidR="005531B8">
              <w:rPr>
                <w:b/>
                <w:i/>
              </w:rPr>
              <w:t>’</w:t>
            </w:r>
            <w:r w:rsidRPr="009B3356">
              <w:rPr>
                <w:b/>
                <w:i/>
              </w:rPr>
              <w:t>à la fin de 2023, seul un tiers environ du total des liquidités de la facilité pour la reprise et la résilience (FRR) ait été versé aux États membres, tandis que sept États membres n</w:t>
            </w:r>
            <w:r w:rsidR="005531B8">
              <w:rPr>
                <w:b/>
                <w:i/>
              </w:rPr>
              <w:t>’</w:t>
            </w:r>
            <w:r w:rsidRPr="009B3356">
              <w:rPr>
                <w:b/>
                <w:i/>
              </w:rPr>
              <w:t>ont reçu aucun fonds pour la réalisation satisfaisante des étapes et des objectifs de la FRR à la fin de 2023, parce que les gouvernements n</w:t>
            </w:r>
            <w:r w:rsidR="005531B8">
              <w:rPr>
                <w:b/>
                <w:i/>
              </w:rPr>
              <w:t>’</w:t>
            </w:r>
            <w:r w:rsidRPr="009B3356">
              <w:rPr>
                <w:b/>
                <w:i/>
              </w:rPr>
              <w:t>ont pas respecté les étapes convenues</w:t>
            </w:r>
            <w:r w:rsidRPr="009B3356">
              <w:rPr>
                <w:b/>
                <w:i/>
                <w:vertAlign w:val="superscript"/>
              </w:rPr>
              <w:t>4 bis</w:t>
            </w:r>
            <w:r w:rsidRPr="009B3356">
              <w:rPr>
                <w:b/>
                <w:i/>
              </w:rPr>
              <w:t>; souligne qu</w:t>
            </w:r>
            <w:r w:rsidR="005531B8">
              <w:rPr>
                <w:b/>
                <w:i/>
              </w:rPr>
              <w:t>’</w:t>
            </w:r>
            <w:r w:rsidRPr="009B3356">
              <w:rPr>
                <w:b/>
                <w:i/>
              </w:rPr>
              <w:t>une charge administrative excessive, ainsi que des problèmes de capacité administrative et des règles complexes au niveau national, compromettent l</w:t>
            </w:r>
            <w:r w:rsidR="005531B8">
              <w:rPr>
                <w:b/>
                <w:i/>
              </w:rPr>
              <w:t>’</w:t>
            </w:r>
            <w:r w:rsidRPr="009B3356">
              <w:rPr>
                <w:b/>
                <w:i/>
              </w:rPr>
              <w:t>accès au financement de l</w:t>
            </w:r>
            <w:r w:rsidR="005531B8">
              <w:rPr>
                <w:b/>
                <w:i/>
              </w:rPr>
              <w:t>’</w:t>
            </w:r>
            <w:r w:rsidRPr="009B3356">
              <w:rPr>
                <w:b/>
                <w:i/>
              </w:rPr>
              <w:t>Union et la crédibilité des politiques de soutien de l</w:t>
            </w:r>
            <w:r w:rsidR="005531B8">
              <w:rPr>
                <w:b/>
                <w:i/>
              </w:rPr>
              <w:t>’</w:t>
            </w:r>
            <w:r w:rsidRPr="009B3356">
              <w:rPr>
                <w:b/>
                <w:i/>
              </w:rPr>
              <w:t>Union; </w:t>
            </w:r>
          </w:p>
        </w:tc>
      </w:tr>
      <w:tr w:rsidR="00946656" w:rsidRPr="009B3356" w14:paraId="74F0B0B6" w14:textId="77777777" w:rsidTr="007336E4">
        <w:trPr>
          <w:jc w:val="center"/>
        </w:trPr>
        <w:tc>
          <w:tcPr>
            <w:tcW w:w="4876" w:type="dxa"/>
            <w:tcBorders>
              <w:top w:val="nil"/>
              <w:left w:val="nil"/>
              <w:bottom w:val="nil"/>
              <w:right w:val="nil"/>
            </w:tcBorders>
          </w:tcPr>
          <w:p w14:paraId="641EE7ED" w14:textId="77777777" w:rsidR="00946656" w:rsidRPr="009B3356" w:rsidRDefault="00946656" w:rsidP="007336E4"/>
        </w:tc>
        <w:tc>
          <w:tcPr>
            <w:tcW w:w="4876" w:type="dxa"/>
            <w:tcBorders>
              <w:top w:val="nil"/>
              <w:left w:val="nil"/>
              <w:bottom w:val="nil"/>
              <w:right w:val="nil"/>
            </w:tcBorders>
          </w:tcPr>
          <w:p w14:paraId="10B46E1B" w14:textId="77777777" w:rsidR="00946656" w:rsidRPr="009B3356" w:rsidRDefault="00946656" w:rsidP="007336E4">
            <w:pPr>
              <w:pStyle w:val="Normal6a"/>
            </w:pPr>
            <w:r w:rsidRPr="009B3356">
              <w:rPr>
                <w:b/>
                <w:i/>
              </w:rPr>
              <w:t>_________________</w:t>
            </w:r>
          </w:p>
        </w:tc>
      </w:tr>
      <w:tr w:rsidR="00946656" w:rsidRPr="009B3356" w14:paraId="3A809187" w14:textId="77777777" w:rsidTr="007336E4">
        <w:trPr>
          <w:jc w:val="center"/>
        </w:trPr>
        <w:tc>
          <w:tcPr>
            <w:tcW w:w="4876" w:type="dxa"/>
            <w:tcBorders>
              <w:top w:val="nil"/>
              <w:left w:val="nil"/>
              <w:bottom w:val="nil"/>
              <w:right w:val="nil"/>
            </w:tcBorders>
          </w:tcPr>
          <w:p w14:paraId="50B82B14" w14:textId="77777777" w:rsidR="00946656" w:rsidRPr="009B3356" w:rsidRDefault="00946656" w:rsidP="007336E4"/>
        </w:tc>
        <w:tc>
          <w:tcPr>
            <w:tcW w:w="4876" w:type="dxa"/>
            <w:tcBorders>
              <w:top w:val="nil"/>
              <w:left w:val="nil"/>
              <w:bottom w:val="nil"/>
              <w:right w:val="nil"/>
            </w:tcBorders>
          </w:tcPr>
          <w:p w14:paraId="44598CEF" w14:textId="5483235F" w:rsidR="00946656" w:rsidRPr="009B3356" w:rsidRDefault="00946656" w:rsidP="007336E4">
            <w:pPr>
              <w:pStyle w:val="Normal6a"/>
            </w:pPr>
            <w:r w:rsidRPr="009B3356">
              <w:rPr>
                <w:b/>
                <w:i/>
                <w:vertAlign w:val="superscript"/>
              </w:rPr>
              <w:t>4 bis</w:t>
            </w:r>
            <w:r w:rsidRPr="009B3356">
              <w:rPr>
                <w:b/>
                <w:i/>
              </w:rPr>
              <w:t xml:space="preserve"> Cour des comptes européenne, rapport spécial 13/</w:t>
            </w:r>
            <w:proofErr w:type="gramStart"/>
            <w:r w:rsidRPr="009B3356">
              <w:rPr>
                <w:b/>
                <w:i/>
              </w:rPr>
              <w:t>2024:</w:t>
            </w:r>
            <w:proofErr w:type="gramEnd"/>
            <w:r w:rsidRPr="009B3356">
              <w:rPr>
                <w:b/>
                <w:i/>
              </w:rPr>
              <w:t xml:space="preserve"> «Absorption des fonds de la facilité pour la reprise et la résilience – La situation progresse tant bien que mal et des risques subsistent quant à la réalisation des mesures et donc des objectifs de la FRR», Office des publications de l</w:t>
            </w:r>
            <w:r w:rsidR="005531B8">
              <w:rPr>
                <w:b/>
                <w:i/>
              </w:rPr>
              <w:t>’</w:t>
            </w:r>
            <w:r w:rsidRPr="009B3356">
              <w:rPr>
                <w:b/>
                <w:i/>
              </w:rPr>
              <w:t>Union européenne, 2024.</w:t>
            </w:r>
          </w:p>
        </w:tc>
      </w:tr>
    </w:tbl>
    <w:p w14:paraId="715BC6AD"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8E1C47F" w14:textId="77777777" w:rsidR="00946656" w:rsidRPr="009B3356" w:rsidRDefault="00946656" w:rsidP="00946656">
      <w:r w:rsidRPr="009B3356">
        <w:rPr>
          <w:rStyle w:val="HideTWBExt"/>
        </w:rPr>
        <w:t>&lt;/Amend&gt;</w:t>
      </w:r>
    </w:p>
    <w:p w14:paraId="527BBE02"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148</w:t>
      </w:r>
      <w:r w:rsidRPr="009B3356">
        <w:rPr>
          <w:rStyle w:val="HideTWBExt"/>
          <w:b w:val="0"/>
        </w:rPr>
        <w:t>&lt;/NumAm&gt;</w:t>
      </w:r>
    </w:p>
    <w:p w14:paraId="7035384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44BBF42C" w14:textId="77777777" w:rsidR="00946656" w:rsidRPr="009B3356" w:rsidRDefault="00946656" w:rsidP="00946656">
      <w:pPr>
        <w:pStyle w:val="NormalBold"/>
      </w:pPr>
      <w:r w:rsidRPr="009B3356">
        <w:rPr>
          <w:rStyle w:val="HideTWBExt"/>
          <w:b w:val="0"/>
        </w:rPr>
        <w:t>&lt;/RepeatBlock-By&gt;</w:t>
      </w:r>
    </w:p>
    <w:p w14:paraId="79931ED0"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C1201CF" w14:textId="77777777" w:rsidR="00946656" w:rsidRPr="009B3356" w:rsidRDefault="00946656" w:rsidP="00946656">
      <w:pPr>
        <w:pStyle w:val="NormalBold"/>
      </w:pPr>
      <w:r w:rsidRPr="009B3356">
        <w:rPr>
          <w:rStyle w:val="HideTWBExt"/>
          <w:b w:val="0"/>
        </w:rPr>
        <w:t>&lt;Article&gt;</w:t>
      </w:r>
      <w:r w:rsidRPr="009B3356">
        <w:t>Paragraphe 14 septies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BCDD8CC" w14:textId="77777777" w:rsidTr="007336E4">
        <w:trPr>
          <w:trHeight w:hRule="exact" w:val="240"/>
          <w:jc w:val="center"/>
        </w:trPr>
        <w:tc>
          <w:tcPr>
            <w:tcW w:w="9752" w:type="dxa"/>
            <w:gridSpan w:val="2"/>
            <w:tcBorders>
              <w:top w:val="nil"/>
              <w:left w:val="nil"/>
              <w:bottom w:val="nil"/>
              <w:right w:val="nil"/>
            </w:tcBorders>
          </w:tcPr>
          <w:p w14:paraId="79DC1991" w14:textId="77777777" w:rsidR="00946656" w:rsidRPr="009B3356" w:rsidRDefault="00946656" w:rsidP="007336E4"/>
        </w:tc>
      </w:tr>
      <w:tr w:rsidR="00946656" w:rsidRPr="009B3356" w14:paraId="23132F0F" w14:textId="77777777" w:rsidTr="007336E4">
        <w:trPr>
          <w:trHeight w:val="240"/>
          <w:jc w:val="center"/>
        </w:trPr>
        <w:tc>
          <w:tcPr>
            <w:tcW w:w="4876" w:type="dxa"/>
            <w:tcBorders>
              <w:top w:val="nil"/>
              <w:left w:val="nil"/>
              <w:bottom w:val="nil"/>
              <w:right w:val="nil"/>
            </w:tcBorders>
          </w:tcPr>
          <w:p w14:paraId="7302CD2B"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D85DA44" w14:textId="77777777" w:rsidR="00946656" w:rsidRPr="009B3356" w:rsidRDefault="00946656" w:rsidP="007336E4">
            <w:pPr>
              <w:pStyle w:val="AmColumnHeading"/>
            </w:pPr>
            <w:r w:rsidRPr="009B3356">
              <w:t>Amendement</w:t>
            </w:r>
          </w:p>
        </w:tc>
      </w:tr>
      <w:tr w:rsidR="00946656" w:rsidRPr="009B3356" w14:paraId="25C29DD2" w14:textId="77777777" w:rsidTr="007336E4">
        <w:trPr>
          <w:jc w:val="center"/>
        </w:trPr>
        <w:tc>
          <w:tcPr>
            <w:tcW w:w="4876" w:type="dxa"/>
            <w:tcBorders>
              <w:top w:val="nil"/>
              <w:left w:val="nil"/>
              <w:bottom w:val="nil"/>
              <w:right w:val="nil"/>
            </w:tcBorders>
          </w:tcPr>
          <w:p w14:paraId="32010973" w14:textId="77777777" w:rsidR="00946656" w:rsidRPr="009B3356" w:rsidRDefault="00946656" w:rsidP="007336E4">
            <w:pPr>
              <w:pStyle w:val="Normal6a"/>
            </w:pPr>
          </w:p>
        </w:tc>
        <w:tc>
          <w:tcPr>
            <w:tcW w:w="4876" w:type="dxa"/>
            <w:tcBorders>
              <w:top w:val="nil"/>
              <w:left w:val="nil"/>
              <w:bottom w:val="nil"/>
              <w:right w:val="nil"/>
            </w:tcBorders>
          </w:tcPr>
          <w:p w14:paraId="6CD440B0" w14:textId="1EFB201A" w:rsidR="00946656" w:rsidRPr="009B3356" w:rsidRDefault="00946656" w:rsidP="007336E4">
            <w:pPr>
              <w:pStyle w:val="Normal6a"/>
            </w:pPr>
            <w:r w:rsidRPr="009B3356">
              <w:rPr>
                <w:b/>
                <w:i/>
              </w:rPr>
              <w:t>14 septies.</w:t>
            </w:r>
            <w:r w:rsidRPr="009B3356">
              <w:tab/>
            </w:r>
            <w:proofErr w:type="gramStart"/>
            <w:r w:rsidRPr="009B3356">
              <w:rPr>
                <w:b/>
                <w:i/>
              </w:rPr>
              <w:t>demande</w:t>
            </w:r>
            <w:proofErr w:type="gramEnd"/>
            <w:r w:rsidRPr="009B3356">
              <w:rPr>
                <w:b/>
                <w:i/>
              </w:rPr>
              <w:t xml:space="preserve"> instamment à la Commission d</w:t>
            </w:r>
            <w:r w:rsidR="005531B8">
              <w:rPr>
                <w:b/>
                <w:i/>
              </w:rPr>
              <w:t>’</w:t>
            </w:r>
            <w:r w:rsidRPr="009B3356">
              <w:rPr>
                <w:b/>
                <w:i/>
              </w:rPr>
              <w:t>évaluer la possibilité de fusionner la législation numérique existante et à venir, y compris les cadres de cybersécurité, en un règlement numérique unique et cohérent; recommande qu</w:t>
            </w:r>
            <w:r w:rsidR="005531B8">
              <w:rPr>
                <w:b/>
                <w:i/>
              </w:rPr>
              <w:t>’</w:t>
            </w:r>
            <w:r w:rsidRPr="009B3356">
              <w:rPr>
                <w:b/>
                <w:i/>
              </w:rPr>
              <w:t>un tel instrument contienne des définitions harmonisées, des obligations de déclaration unifiées et des orientations claires pour les acteurs publics et privés afin d</w:t>
            </w:r>
            <w:r w:rsidR="005531B8">
              <w:rPr>
                <w:b/>
                <w:i/>
              </w:rPr>
              <w:t>’</w:t>
            </w:r>
            <w:r w:rsidRPr="009B3356">
              <w:rPr>
                <w:b/>
                <w:i/>
              </w:rPr>
              <w:t>améliorer la cohérence juridique et la conformité dans l</w:t>
            </w:r>
            <w:r w:rsidR="005531B8">
              <w:rPr>
                <w:b/>
                <w:i/>
              </w:rPr>
              <w:t>’</w:t>
            </w:r>
            <w:r w:rsidRPr="009B3356">
              <w:rPr>
                <w:b/>
                <w:i/>
              </w:rPr>
              <w:t>ensemble du marché unique numérique;</w:t>
            </w:r>
          </w:p>
        </w:tc>
      </w:tr>
    </w:tbl>
    <w:p w14:paraId="362D3AC3"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0340A88" w14:textId="77777777" w:rsidR="00946656" w:rsidRPr="009B3356" w:rsidRDefault="00946656" w:rsidP="00946656">
      <w:r w:rsidRPr="009B3356">
        <w:rPr>
          <w:rStyle w:val="HideTWBExt"/>
        </w:rPr>
        <w:t>&lt;/Amend&gt;</w:t>
      </w:r>
    </w:p>
    <w:p w14:paraId="5073F756"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149</w:t>
      </w:r>
      <w:r w:rsidRPr="009B3356">
        <w:rPr>
          <w:rStyle w:val="HideTWBExt"/>
          <w:b w:val="0"/>
        </w:rPr>
        <w:t>&lt;/NumAm&gt;</w:t>
      </w:r>
    </w:p>
    <w:p w14:paraId="0BE47C35"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rPr>
          <w:rStyle w:val="HideTWBExt"/>
          <w:b w:val="0"/>
        </w:rPr>
        <w:t>&lt;/Members&gt;</w:t>
      </w:r>
    </w:p>
    <w:p w14:paraId="577DA830" w14:textId="77777777" w:rsidR="00946656" w:rsidRPr="009B3356" w:rsidRDefault="00946656" w:rsidP="00946656">
      <w:pPr>
        <w:pStyle w:val="NormalBold"/>
      </w:pPr>
      <w:r w:rsidRPr="009B3356">
        <w:rPr>
          <w:rStyle w:val="HideTWBExt"/>
          <w:b w:val="0"/>
        </w:rPr>
        <w:t>&lt;/RepeatBlock-By&gt;</w:t>
      </w:r>
    </w:p>
    <w:p w14:paraId="0AAA165A"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3A28372A" w14:textId="77777777" w:rsidR="00946656" w:rsidRPr="009B3356" w:rsidRDefault="00946656" w:rsidP="00946656">
      <w:pPr>
        <w:pStyle w:val="NormalBold"/>
      </w:pPr>
      <w:r w:rsidRPr="009B3356">
        <w:rPr>
          <w:rStyle w:val="HideTWBExt"/>
          <w:b w:val="0"/>
        </w:rPr>
        <w:t>&lt;Article&gt;</w:t>
      </w:r>
      <w:r w:rsidRPr="009B3356">
        <w:t>Paragraphe 14 octies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294CEC4D" w14:textId="77777777" w:rsidTr="007336E4">
        <w:trPr>
          <w:trHeight w:hRule="exact" w:val="240"/>
          <w:jc w:val="center"/>
        </w:trPr>
        <w:tc>
          <w:tcPr>
            <w:tcW w:w="9752" w:type="dxa"/>
            <w:gridSpan w:val="2"/>
            <w:tcBorders>
              <w:top w:val="nil"/>
              <w:left w:val="nil"/>
              <w:bottom w:val="nil"/>
              <w:right w:val="nil"/>
            </w:tcBorders>
          </w:tcPr>
          <w:p w14:paraId="33D91023" w14:textId="77777777" w:rsidR="00946656" w:rsidRPr="009B3356" w:rsidRDefault="00946656" w:rsidP="007336E4"/>
        </w:tc>
      </w:tr>
      <w:tr w:rsidR="00946656" w:rsidRPr="009B3356" w14:paraId="344E6083" w14:textId="77777777" w:rsidTr="007336E4">
        <w:trPr>
          <w:trHeight w:val="240"/>
          <w:jc w:val="center"/>
        </w:trPr>
        <w:tc>
          <w:tcPr>
            <w:tcW w:w="4876" w:type="dxa"/>
            <w:tcBorders>
              <w:top w:val="nil"/>
              <w:left w:val="nil"/>
              <w:bottom w:val="nil"/>
              <w:right w:val="nil"/>
            </w:tcBorders>
          </w:tcPr>
          <w:p w14:paraId="07121ACC" w14:textId="77777777" w:rsidR="00946656" w:rsidRPr="009B3356" w:rsidRDefault="00946656" w:rsidP="007336E4">
            <w:pPr>
              <w:pStyle w:val="AmColumnHeading"/>
            </w:pPr>
            <w:r w:rsidRPr="009B3356">
              <w:lastRenderedPageBreak/>
              <w:t>Proposition de résolution</w:t>
            </w:r>
          </w:p>
        </w:tc>
        <w:tc>
          <w:tcPr>
            <w:tcW w:w="4876" w:type="dxa"/>
            <w:tcBorders>
              <w:top w:val="nil"/>
              <w:left w:val="nil"/>
              <w:bottom w:val="nil"/>
              <w:right w:val="nil"/>
            </w:tcBorders>
          </w:tcPr>
          <w:p w14:paraId="5C9AA8E6" w14:textId="77777777" w:rsidR="00946656" w:rsidRPr="009B3356" w:rsidRDefault="00946656" w:rsidP="007336E4">
            <w:pPr>
              <w:pStyle w:val="AmColumnHeading"/>
            </w:pPr>
            <w:r w:rsidRPr="009B3356">
              <w:t>Amendement</w:t>
            </w:r>
          </w:p>
        </w:tc>
      </w:tr>
      <w:tr w:rsidR="00946656" w:rsidRPr="009B3356" w14:paraId="351CA5D6" w14:textId="77777777" w:rsidTr="007336E4">
        <w:trPr>
          <w:jc w:val="center"/>
        </w:trPr>
        <w:tc>
          <w:tcPr>
            <w:tcW w:w="4876" w:type="dxa"/>
            <w:tcBorders>
              <w:top w:val="nil"/>
              <w:left w:val="nil"/>
              <w:bottom w:val="nil"/>
              <w:right w:val="nil"/>
            </w:tcBorders>
          </w:tcPr>
          <w:p w14:paraId="3DD95D14" w14:textId="77777777" w:rsidR="00946656" w:rsidRPr="009B3356" w:rsidRDefault="00946656" w:rsidP="007336E4">
            <w:pPr>
              <w:pStyle w:val="Normal6a"/>
            </w:pPr>
          </w:p>
        </w:tc>
        <w:tc>
          <w:tcPr>
            <w:tcW w:w="4876" w:type="dxa"/>
            <w:tcBorders>
              <w:top w:val="nil"/>
              <w:left w:val="nil"/>
              <w:bottom w:val="nil"/>
              <w:right w:val="nil"/>
            </w:tcBorders>
          </w:tcPr>
          <w:p w14:paraId="56D499C9" w14:textId="77777777" w:rsidR="00946656" w:rsidRPr="009B3356" w:rsidRDefault="00946656" w:rsidP="007336E4">
            <w:pPr>
              <w:pStyle w:val="Normal6a"/>
            </w:pPr>
            <w:r w:rsidRPr="009B3356">
              <w:rPr>
                <w:b/>
                <w:i/>
              </w:rPr>
              <w:t>14 octies.</w:t>
            </w:r>
            <w:r w:rsidRPr="009B3356">
              <w:tab/>
            </w:r>
            <w:r w:rsidRPr="009B3356">
              <w:rPr>
                <w:b/>
                <w:i/>
              </w:rPr>
              <w:t>Éléments sectoriels particuliers</w:t>
            </w:r>
          </w:p>
        </w:tc>
      </w:tr>
    </w:tbl>
    <w:p w14:paraId="2712D936"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923B7A0" w14:textId="77777777" w:rsidR="00946656" w:rsidRPr="009B3356" w:rsidRDefault="00946656" w:rsidP="00946656">
      <w:r w:rsidRPr="009B3356">
        <w:rPr>
          <w:rStyle w:val="HideTWBExt"/>
        </w:rPr>
        <w:t>&lt;/Amend&gt;</w:t>
      </w:r>
    </w:p>
    <w:p w14:paraId="32D33E2F"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150</w:t>
      </w:r>
      <w:r w:rsidRPr="009B3356">
        <w:rPr>
          <w:rStyle w:val="HideTWBExt"/>
          <w:b w:val="0"/>
        </w:rPr>
        <w:t>&lt;/NumAm&gt;</w:t>
      </w:r>
    </w:p>
    <w:p w14:paraId="6D05721B"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t xml:space="preserve">, Brando </w:t>
      </w:r>
      <w:proofErr w:type="spellStart"/>
      <w:r w:rsidRPr="009B3356">
        <w:t>Benifei</w:t>
      </w:r>
      <w:proofErr w:type="spellEnd"/>
      <w:r w:rsidRPr="009B3356">
        <w:rPr>
          <w:rStyle w:val="HideTWBExt"/>
          <w:b w:val="0"/>
        </w:rPr>
        <w:t>&lt;/Members&gt;</w:t>
      </w:r>
    </w:p>
    <w:p w14:paraId="04F75845" w14:textId="77777777" w:rsidR="00946656" w:rsidRPr="009B3356" w:rsidRDefault="00946656" w:rsidP="00946656">
      <w:pPr>
        <w:pStyle w:val="NormalBold"/>
      </w:pPr>
      <w:r w:rsidRPr="009B3356">
        <w:rPr>
          <w:rStyle w:val="HideTWBExt"/>
          <w:b w:val="0"/>
        </w:rPr>
        <w:t>&lt;/RepeatBlock-By&gt;</w:t>
      </w:r>
    </w:p>
    <w:p w14:paraId="2001F642"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650F562" w14:textId="77777777" w:rsidR="00946656" w:rsidRPr="009B3356" w:rsidRDefault="00946656" w:rsidP="00946656">
      <w:pPr>
        <w:pStyle w:val="NormalBold"/>
      </w:pPr>
      <w:r w:rsidRPr="009B3356">
        <w:rPr>
          <w:rStyle w:val="HideTWBExt"/>
          <w:b w:val="0"/>
        </w:rPr>
        <w:t>&lt;Article&gt;</w:t>
      </w:r>
      <w:r w:rsidRPr="009B3356">
        <w:t>Paragraphe 14 nonies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7E17F11" w14:textId="77777777" w:rsidTr="007336E4">
        <w:trPr>
          <w:trHeight w:hRule="exact" w:val="240"/>
          <w:jc w:val="center"/>
        </w:trPr>
        <w:tc>
          <w:tcPr>
            <w:tcW w:w="9752" w:type="dxa"/>
            <w:gridSpan w:val="2"/>
            <w:tcBorders>
              <w:top w:val="nil"/>
              <w:left w:val="nil"/>
              <w:bottom w:val="nil"/>
              <w:right w:val="nil"/>
            </w:tcBorders>
          </w:tcPr>
          <w:p w14:paraId="6AE254F1" w14:textId="77777777" w:rsidR="00946656" w:rsidRPr="009B3356" w:rsidRDefault="00946656" w:rsidP="007336E4"/>
        </w:tc>
      </w:tr>
      <w:tr w:rsidR="00946656" w:rsidRPr="009B3356" w14:paraId="2B021EA4" w14:textId="77777777" w:rsidTr="007336E4">
        <w:trPr>
          <w:trHeight w:val="240"/>
          <w:jc w:val="center"/>
        </w:trPr>
        <w:tc>
          <w:tcPr>
            <w:tcW w:w="4876" w:type="dxa"/>
            <w:tcBorders>
              <w:top w:val="nil"/>
              <w:left w:val="nil"/>
              <w:bottom w:val="nil"/>
              <w:right w:val="nil"/>
            </w:tcBorders>
          </w:tcPr>
          <w:p w14:paraId="70D456A9"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1D0D8709" w14:textId="77777777" w:rsidR="00946656" w:rsidRPr="009B3356" w:rsidRDefault="00946656" w:rsidP="007336E4">
            <w:pPr>
              <w:pStyle w:val="AmColumnHeading"/>
            </w:pPr>
            <w:r w:rsidRPr="009B3356">
              <w:t>Amendement</w:t>
            </w:r>
          </w:p>
        </w:tc>
      </w:tr>
      <w:tr w:rsidR="00946656" w:rsidRPr="009B3356" w14:paraId="059EBCFD" w14:textId="77777777" w:rsidTr="007336E4">
        <w:trPr>
          <w:jc w:val="center"/>
        </w:trPr>
        <w:tc>
          <w:tcPr>
            <w:tcW w:w="4876" w:type="dxa"/>
            <w:tcBorders>
              <w:top w:val="nil"/>
              <w:left w:val="nil"/>
              <w:bottom w:val="nil"/>
              <w:right w:val="nil"/>
            </w:tcBorders>
          </w:tcPr>
          <w:p w14:paraId="0B5E402A" w14:textId="77777777" w:rsidR="00946656" w:rsidRPr="009B3356" w:rsidRDefault="00946656" w:rsidP="007336E4">
            <w:pPr>
              <w:pStyle w:val="Normal6a"/>
            </w:pPr>
          </w:p>
        </w:tc>
        <w:tc>
          <w:tcPr>
            <w:tcW w:w="4876" w:type="dxa"/>
            <w:tcBorders>
              <w:top w:val="nil"/>
              <w:left w:val="nil"/>
              <w:bottom w:val="nil"/>
              <w:right w:val="nil"/>
            </w:tcBorders>
          </w:tcPr>
          <w:p w14:paraId="39D042C8" w14:textId="7A1BECDD" w:rsidR="00946656" w:rsidRPr="009B3356" w:rsidRDefault="00946656" w:rsidP="007336E4">
            <w:pPr>
              <w:pStyle w:val="Normal6a"/>
            </w:pPr>
            <w:r w:rsidRPr="009B3356">
              <w:rPr>
                <w:b/>
                <w:i/>
              </w:rPr>
              <w:t>14 nonies.</w:t>
            </w:r>
            <w:r w:rsidRPr="009B3356">
              <w:tab/>
            </w:r>
            <w:r w:rsidRPr="009B3356">
              <w:rPr>
                <w:b/>
                <w:i/>
              </w:rPr>
              <w:t>note que, dans le domaine du commerce, dans le cas d</w:t>
            </w:r>
            <w:r w:rsidR="005531B8">
              <w:rPr>
                <w:b/>
                <w:i/>
              </w:rPr>
              <w:t>’</w:t>
            </w:r>
            <w:r w:rsidRPr="009B3356">
              <w:rPr>
                <w:b/>
                <w:i/>
              </w:rPr>
              <w:t>actes législatifs dont la date d</w:t>
            </w:r>
            <w:r w:rsidR="005531B8">
              <w:rPr>
                <w:b/>
                <w:i/>
              </w:rPr>
              <w:t>’</w:t>
            </w:r>
            <w:r w:rsidRPr="009B3356">
              <w:rPr>
                <w:b/>
                <w:i/>
              </w:rPr>
              <w:t>entrée en vigueur est différée, fixer des dates claires est primordial; rappelle que les lignes directrices de la Commission nécessaires à une mise en œuvre efficace et uniforme de ces actes devraient apporter clarté et sécurité juridique et ne pas porter atteinte à l</w:t>
            </w:r>
            <w:r w:rsidR="005531B8">
              <w:rPr>
                <w:b/>
                <w:i/>
              </w:rPr>
              <w:t>’</w:t>
            </w:r>
            <w:r w:rsidRPr="009B3356">
              <w:rPr>
                <w:b/>
                <w:i/>
              </w:rPr>
              <w:t>essence même et à l</w:t>
            </w:r>
            <w:r w:rsidR="005531B8">
              <w:rPr>
                <w:b/>
                <w:i/>
              </w:rPr>
              <w:t>’</w:t>
            </w:r>
            <w:r w:rsidRPr="009B3356">
              <w:rPr>
                <w:b/>
                <w:i/>
              </w:rPr>
              <w:t>objectif de l</w:t>
            </w:r>
            <w:r w:rsidR="005531B8">
              <w:rPr>
                <w:b/>
                <w:i/>
              </w:rPr>
              <w:t>’</w:t>
            </w:r>
            <w:r w:rsidRPr="009B3356">
              <w:rPr>
                <w:b/>
                <w:i/>
              </w:rPr>
              <w:t>acte de base; regrette vivement, dans ce contexte, l</w:t>
            </w:r>
            <w:r w:rsidR="005531B8">
              <w:rPr>
                <w:b/>
                <w:i/>
              </w:rPr>
              <w:t>’</w:t>
            </w:r>
            <w:r w:rsidRPr="009B3356">
              <w:rPr>
                <w:b/>
                <w:i/>
              </w:rPr>
              <w:t>incidence négative sur les opérateurs et partenaires internationaux de l</w:t>
            </w:r>
            <w:r w:rsidR="005531B8">
              <w:rPr>
                <w:b/>
                <w:i/>
              </w:rPr>
              <w:t>’</w:t>
            </w:r>
            <w:r w:rsidRPr="009B3356">
              <w:rPr>
                <w:b/>
                <w:i/>
              </w:rPr>
              <w:t>Union des retards répétés et du manque de clarté concernant la date d</w:t>
            </w:r>
            <w:r w:rsidR="005531B8">
              <w:rPr>
                <w:b/>
                <w:i/>
              </w:rPr>
              <w:t>’</w:t>
            </w:r>
            <w:r w:rsidRPr="009B3356">
              <w:rPr>
                <w:b/>
                <w:i/>
              </w:rPr>
              <w:t>application et la période d</w:t>
            </w:r>
            <w:r w:rsidR="005531B8">
              <w:rPr>
                <w:b/>
                <w:i/>
              </w:rPr>
              <w:t>’</w:t>
            </w:r>
            <w:r w:rsidRPr="009B3356">
              <w:rPr>
                <w:b/>
                <w:i/>
              </w:rPr>
              <w:t>introduction progressive dans la législation de l</w:t>
            </w:r>
            <w:r w:rsidR="005531B8">
              <w:rPr>
                <w:b/>
                <w:i/>
              </w:rPr>
              <w:t>’</w:t>
            </w:r>
            <w:r w:rsidRPr="009B3356">
              <w:rPr>
                <w:b/>
                <w:i/>
              </w:rPr>
              <w:t>Union et les accords internationaux auxquels l</w:t>
            </w:r>
            <w:r w:rsidR="005531B8">
              <w:rPr>
                <w:b/>
                <w:i/>
              </w:rPr>
              <w:t>’</w:t>
            </w:r>
            <w:r w:rsidRPr="009B3356">
              <w:rPr>
                <w:b/>
                <w:i/>
              </w:rPr>
              <w:t>Union est partie, y compris en sapant la crédibilité de l</w:t>
            </w:r>
            <w:r w:rsidR="005531B8">
              <w:rPr>
                <w:b/>
                <w:i/>
              </w:rPr>
              <w:t>’</w:t>
            </w:r>
            <w:r w:rsidRPr="009B3356">
              <w:rPr>
                <w:b/>
                <w:i/>
              </w:rPr>
              <w:t>Union sur la scène mondiale;</w:t>
            </w:r>
          </w:p>
        </w:tc>
      </w:tr>
    </w:tbl>
    <w:p w14:paraId="35C4F094"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5F4E4038" w14:textId="77777777" w:rsidR="00946656" w:rsidRPr="009B3356" w:rsidRDefault="00946656" w:rsidP="00946656">
      <w:r w:rsidRPr="009B3356">
        <w:rPr>
          <w:rStyle w:val="HideTWBExt"/>
        </w:rPr>
        <w:t>&lt;/Amend&gt;</w:t>
      </w:r>
    </w:p>
    <w:p w14:paraId="0D60B419"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151</w:t>
      </w:r>
      <w:r w:rsidRPr="009B3356">
        <w:rPr>
          <w:rStyle w:val="HideTWBExt"/>
          <w:b w:val="0"/>
        </w:rPr>
        <w:t>&lt;/NumAm&gt;</w:t>
      </w:r>
    </w:p>
    <w:p w14:paraId="51E9E6F7"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t xml:space="preserve">, Jana </w:t>
      </w:r>
      <w:proofErr w:type="spellStart"/>
      <w:r w:rsidRPr="009B3356">
        <w:t>Toom</w:t>
      </w:r>
      <w:proofErr w:type="spellEnd"/>
      <w:r w:rsidRPr="009B3356">
        <w:rPr>
          <w:rStyle w:val="HideTWBExt"/>
          <w:b w:val="0"/>
        </w:rPr>
        <w:t>&lt;/Members&gt;</w:t>
      </w:r>
    </w:p>
    <w:p w14:paraId="154E814D" w14:textId="77777777" w:rsidR="00946656" w:rsidRPr="009B3356" w:rsidRDefault="00946656" w:rsidP="00946656">
      <w:pPr>
        <w:pStyle w:val="NormalBold"/>
      </w:pPr>
      <w:r w:rsidRPr="009B3356">
        <w:rPr>
          <w:rStyle w:val="HideTWBExt"/>
          <w:b w:val="0"/>
        </w:rPr>
        <w:t>&lt;/RepeatBlock-By&gt;</w:t>
      </w:r>
    </w:p>
    <w:p w14:paraId="7FC32C34"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7D83C0CC" w14:textId="77777777" w:rsidR="00946656" w:rsidRPr="009B3356" w:rsidRDefault="00946656" w:rsidP="00946656">
      <w:pPr>
        <w:pStyle w:val="NormalBold"/>
      </w:pPr>
      <w:r w:rsidRPr="009B3356">
        <w:rPr>
          <w:rStyle w:val="HideTWBExt"/>
          <w:b w:val="0"/>
        </w:rPr>
        <w:t>&lt;Article&gt;</w:t>
      </w:r>
      <w:r w:rsidRPr="009B3356">
        <w:t>Paragraphe 14 decies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018B7DA" w14:textId="77777777" w:rsidTr="007336E4">
        <w:trPr>
          <w:trHeight w:hRule="exact" w:val="240"/>
          <w:jc w:val="center"/>
        </w:trPr>
        <w:tc>
          <w:tcPr>
            <w:tcW w:w="9752" w:type="dxa"/>
            <w:gridSpan w:val="2"/>
            <w:tcBorders>
              <w:top w:val="nil"/>
              <w:left w:val="nil"/>
              <w:bottom w:val="nil"/>
              <w:right w:val="nil"/>
            </w:tcBorders>
          </w:tcPr>
          <w:p w14:paraId="42884054" w14:textId="77777777" w:rsidR="00946656" w:rsidRPr="009B3356" w:rsidRDefault="00946656" w:rsidP="007336E4"/>
        </w:tc>
      </w:tr>
      <w:tr w:rsidR="00946656" w:rsidRPr="009B3356" w14:paraId="0940274B" w14:textId="77777777" w:rsidTr="007336E4">
        <w:trPr>
          <w:trHeight w:val="240"/>
          <w:jc w:val="center"/>
        </w:trPr>
        <w:tc>
          <w:tcPr>
            <w:tcW w:w="4876" w:type="dxa"/>
            <w:tcBorders>
              <w:top w:val="nil"/>
              <w:left w:val="nil"/>
              <w:bottom w:val="nil"/>
              <w:right w:val="nil"/>
            </w:tcBorders>
          </w:tcPr>
          <w:p w14:paraId="4F51D7CC" w14:textId="77777777" w:rsidR="00946656" w:rsidRPr="009B3356" w:rsidRDefault="00946656" w:rsidP="007336E4">
            <w:pPr>
              <w:pStyle w:val="AmColumnHeading"/>
            </w:pPr>
            <w:r w:rsidRPr="009B3356">
              <w:lastRenderedPageBreak/>
              <w:t>Proposition de résolution</w:t>
            </w:r>
          </w:p>
        </w:tc>
        <w:tc>
          <w:tcPr>
            <w:tcW w:w="4876" w:type="dxa"/>
            <w:tcBorders>
              <w:top w:val="nil"/>
              <w:left w:val="nil"/>
              <w:bottom w:val="nil"/>
              <w:right w:val="nil"/>
            </w:tcBorders>
          </w:tcPr>
          <w:p w14:paraId="11D09065" w14:textId="77777777" w:rsidR="00946656" w:rsidRPr="009B3356" w:rsidRDefault="00946656" w:rsidP="007336E4">
            <w:pPr>
              <w:pStyle w:val="AmColumnHeading"/>
            </w:pPr>
            <w:r w:rsidRPr="009B3356">
              <w:t>Amendement</w:t>
            </w:r>
          </w:p>
        </w:tc>
      </w:tr>
      <w:tr w:rsidR="00946656" w:rsidRPr="009B3356" w14:paraId="4D29457B" w14:textId="77777777" w:rsidTr="007336E4">
        <w:trPr>
          <w:jc w:val="center"/>
        </w:trPr>
        <w:tc>
          <w:tcPr>
            <w:tcW w:w="4876" w:type="dxa"/>
            <w:tcBorders>
              <w:top w:val="nil"/>
              <w:left w:val="nil"/>
              <w:bottom w:val="nil"/>
              <w:right w:val="nil"/>
            </w:tcBorders>
          </w:tcPr>
          <w:p w14:paraId="7D302F5A" w14:textId="77777777" w:rsidR="00946656" w:rsidRPr="009B3356" w:rsidRDefault="00946656" w:rsidP="007336E4">
            <w:pPr>
              <w:pStyle w:val="Normal6a"/>
            </w:pPr>
          </w:p>
        </w:tc>
        <w:tc>
          <w:tcPr>
            <w:tcW w:w="4876" w:type="dxa"/>
            <w:tcBorders>
              <w:top w:val="nil"/>
              <w:left w:val="nil"/>
              <w:bottom w:val="nil"/>
              <w:right w:val="nil"/>
            </w:tcBorders>
          </w:tcPr>
          <w:p w14:paraId="3C9577FF" w14:textId="32E6A5BD" w:rsidR="00946656" w:rsidRPr="009B3356" w:rsidRDefault="00946656" w:rsidP="007336E4">
            <w:pPr>
              <w:pStyle w:val="Normal6a"/>
            </w:pPr>
            <w:r w:rsidRPr="009B3356">
              <w:rPr>
                <w:b/>
                <w:i/>
              </w:rPr>
              <w:t>14 decies.</w:t>
            </w:r>
            <w:r w:rsidRPr="009B3356">
              <w:tab/>
            </w:r>
            <w:r w:rsidRPr="009B3356">
              <w:rPr>
                <w:b/>
                <w:i/>
              </w:rPr>
              <w:t>se félicite, dans le domaine de l</w:t>
            </w:r>
            <w:r w:rsidR="005531B8">
              <w:rPr>
                <w:b/>
                <w:i/>
              </w:rPr>
              <w:t>’</w:t>
            </w:r>
            <w:r w:rsidRPr="009B3356">
              <w:rPr>
                <w:b/>
                <w:i/>
              </w:rPr>
              <w:t>emploi, de l</w:t>
            </w:r>
            <w:r w:rsidR="005531B8">
              <w:rPr>
                <w:b/>
                <w:i/>
              </w:rPr>
              <w:t>’</w:t>
            </w:r>
            <w:r w:rsidRPr="009B3356">
              <w:rPr>
                <w:b/>
                <w:i/>
              </w:rPr>
              <w:t>arrêt de la Cour de justice de l</w:t>
            </w:r>
            <w:r w:rsidR="005531B8">
              <w:rPr>
                <w:b/>
                <w:i/>
              </w:rPr>
              <w:t>’</w:t>
            </w:r>
            <w:r w:rsidRPr="009B3356">
              <w:rPr>
                <w:b/>
                <w:i/>
              </w:rPr>
              <w:t>Union européenne, qui a largement confirmé la validité de la directive relative à des salaires minimaux adéquats dans l</w:t>
            </w:r>
            <w:r w:rsidR="005531B8">
              <w:rPr>
                <w:b/>
                <w:i/>
              </w:rPr>
              <w:t>’</w:t>
            </w:r>
            <w:r w:rsidRPr="009B3356">
              <w:rPr>
                <w:b/>
                <w:i/>
              </w:rPr>
              <w:t>Union européenne; invite les États membres qui n</w:t>
            </w:r>
            <w:r w:rsidR="005531B8">
              <w:rPr>
                <w:b/>
                <w:i/>
              </w:rPr>
              <w:t>’</w:t>
            </w:r>
            <w:r w:rsidRPr="009B3356">
              <w:rPr>
                <w:b/>
                <w:i/>
              </w:rPr>
              <w:t>ont pas encore transposé la directive dans leur système juridique national dans le délai imparti à le faire sans délai; demande instamment à la Commission de rester vigilante et de prendre toutes les mesures appropriées pour assurer la transposition intégrale et dans les délais et la mise en œuvre effective de la directive; soutient la Commission dans l</w:t>
            </w:r>
            <w:r w:rsidR="005531B8">
              <w:rPr>
                <w:b/>
                <w:i/>
              </w:rPr>
              <w:t>’</w:t>
            </w:r>
            <w:r w:rsidRPr="009B3356">
              <w:rPr>
                <w:b/>
                <w:i/>
              </w:rPr>
              <w:t>engagement de dialogues préalables au déclenchement de la procédure d</w:t>
            </w:r>
            <w:r w:rsidR="005531B8">
              <w:rPr>
                <w:b/>
                <w:i/>
              </w:rPr>
              <w:t>’</w:t>
            </w:r>
            <w:r w:rsidRPr="009B3356">
              <w:rPr>
                <w:b/>
                <w:i/>
              </w:rPr>
              <w:t>infraction dans le domaine de la sécurité et de la santé au travail, ce qui facilite les changements législatifs nationaux visant à renforcer et à harmoniser les niveaux minimaux de protection des travailleurs, sauvegardant ainsi les droits des travailleurs et contribuant à l</w:t>
            </w:r>
            <w:r w:rsidR="005531B8">
              <w:rPr>
                <w:b/>
                <w:i/>
              </w:rPr>
              <w:t>’</w:t>
            </w:r>
            <w:r w:rsidRPr="009B3356">
              <w:rPr>
                <w:b/>
                <w:i/>
              </w:rPr>
              <w:t>instauration de conditions de concurrence équitables dans l</w:t>
            </w:r>
            <w:r w:rsidR="005531B8">
              <w:rPr>
                <w:b/>
                <w:i/>
              </w:rPr>
              <w:t>’</w:t>
            </w:r>
            <w:r w:rsidRPr="009B3356">
              <w:rPr>
                <w:b/>
                <w:i/>
              </w:rPr>
              <w:t>ensemble de l</w:t>
            </w:r>
            <w:r w:rsidR="005531B8">
              <w:rPr>
                <w:b/>
                <w:i/>
              </w:rPr>
              <w:t>’</w:t>
            </w:r>
            <w:r w:rsidRPr="009B3356">
              <w:rPr>
                <w:b/>
                <w:i/>
              </w:rPr>
              <w:t>Union; regrette que plusieurs États membres n</w:t>
            </w:r>
            <w:r w:rsidR="005531B8">
              <w:rPr>
                <w:b/>
                <w:i/>
              </w:rPr>
              <w:t>’</w:t>
            </w:r>
            <w:r w:rsidRPr="009B3356">
              <w:rPr>
                <w:b/>
                <w:i/>
              </w:rPr>
              <w:t>aient que partiellement transposé certaines directives dans leur législation nationale;</w:t>
            </w:r>
          </w:p>
        </w:tc>
      </w:tr>
    </w:tbl>
    <w:p w14:paraId="435B6357" w14:textId="77777777" w:rsidR="00946656" w:rsidRPr="009B3356" w:rsidRDefault="00946656" w:rsidP="00946656">
      <w:pPr>
        <w:pStyle w:val="AmOrLang"/>
      </w:pPr>
      <w:r w:rsidRPr="009B3356">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23FECA69" w14:textId="77777777" w:rsidR="00946656" w:rsidRPr="009B3356" w:rsidRDefault="00946656" w:rsidP="00946656">
      <w:r w:rsidRPr="009B3356">
        <w:rPr>
          <w:rStyle w:val="HideTWBExt"/>
        </w:rPr>
        <w:t>&lt;/Amend&gt;</w:t>
      </w:r>
    </w:p>
    <w:p w14:paraId="62E0881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152</w:t>
      </w:r>
      <w:r w:rsidRPr="009B3356">
        <w:rPr>
          <w:rStyle w:val="HideTWBExt"/>
          <w:b w:val="0"/>
        </w:rPr>
        <w:t>&lt;/NumAm&gt;</w:t>
      </w:r>
    </w:p>
    <w:p w14:paraId="5AD2A3D0"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t xml:space="preserve">, Pascal </w:t>
      </w:r>
      <w:proofErr w:type="spellStart"/>
      <w:r w:rsidRPr="009B3356">
        <w:t>Arimont</w:t>
      </w:r>
      <w:proofErr w:type="spellEnd"/>
      <w:r w:rsidRPr="009B3356">
        <w:rPr>
          <w:rStyle w:val="HideTWBExt"/>
          <w:b w:val="0"/>
        </w:rPr>
        <w:t>&lt;/Members&gt;</w:t>
      </w:r>
    </w:p>
    <w:p w14:paraId="5DE35640" w14:textId="77777777" w:rsidR="00946656" w:rsidRPr="009B3356" w:rsidRDefault="00946656" w:rsidP="00946656">
      <w:pPr>
        <w:pStyle w:val="NormalBold"/>
      </w:pPr>
      <w:r w:rsidRPr="009B3356">
        <w:rPr>
          <w:rStyle w:val="HideTWBExt"/>
          <w:b w:val="0"/>
        </w:rPr>
        <w:t>&lt;/RepeatBlock-By&gt;</w:t>
      </w:r>
    </w:p>
    <w:p w14:paraId="7570C078"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0194B907" w14:textId="77777777" w:rsidR="00946656" w:rsidRPr="009B3356" w:rsidRDefault="00946656" w:rsidP="00946656">
      <w:pPr>
        <w:pStyle w:val="NormalBold"/>
      </w:pPr>
      <w:r w:rsidRPr="009B3356">
        <w:rPr>
          <w:rStyle w:val="HideTWBExt"/>
          <w:b w:val="0"/>
        </w:rPr>
        <w:t>&lt;Article&gt;</w:t>
      </w:r>
      <w:r w:rsidRPr="009B3356">
        <w:t>Paragraphe 14 undecies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B4E0DD6" w14:textId="77777777" w:rsidTr="007336E4">
        <w:trPr>
          <w:trHeight w:hRule="exact" w:val="240"/>
          <w:jc w:val="center"/>
        </w:trPr>
        <w:tc>
          <w:tcPr>
            <w:tcW w:w="9752" w:type="dxa"/>
            <w:gridSpan w:val="2"/>
            <w:tcBorders>
              <w:top w:val="nil"/>
              <w:left w:val="nil"/>
              <w:bottom w:val="nil"/>
              <w:right w:val="nil"/>
            </w:tcBorders>
          </w:tcPr>
          <w:p w14:paraId="418AF7B7" w14:textId="77777777" w:rsidR="00946656" w:rsidRPr="009B3356" w:rsidRDefault="00946656" w:rsidP="007336E4"/>
        </w:tc>
      </w:tr>
      <w:tr w:rsidR="00946656" w:rsidRPr="009B3356" w14:paraId="7D2EED55" w14:textId="77777777" w:rsidTr="007336E4">
        <w:trPr>
          <w:trHeight w:val="240"/>
          <w:jc w:val="center"/>
        </w:trPr>
        <w:tc>
          <w:tcPr>
            <w:tcW w:w="4876" w:type="dxa"/>
            <w:tcBorders>
              <w:top w:val="nil"/>
              <w:left w:val="nil"/>
              <w:bottom w:val="nil"/>
              <w:right w:val="nil"/>
            </w:tcBorders>
          </w:tcPr>
          <w:p w14:paraId="4C758E54"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4E20036" w14:textId="77777777" w:rsidR="00946656" w:rsidRPr="009B3356" w:rsidRDefault="00946656" w:rsidP="007336E4">
            <w:pPr>
              <w:pStyle w:val="AmColumnHeading"/>
            </w:pPr>
            <w:r w:rsidRPr="009B3356">
              <w:t>Amendement</w:t>
            </w:r>
          </w:p>
        </w:tc>
      </w:tr>
      <w:tr w:rsidR="00946656" w:rsidRPr="009B3356" w14:paraId="3EC7FF9B" w14:textId="77777777" w:rsidTr="007336E4">
        <w:trPr>
          <w:jc w:val="center"/>
        </w:trPr>
        <w:tc>
          <w:tcPr>
            <w:tcW w:w="4876" w:type="dxa"/>
            <w:tcBorders>
              <w:top w:val="nil"/>
              <w:left w:val="nil"/>
              <w:bottom w:val="nil"/>
              <w:right w:val="nil"/>
            </w:tcBorders>
          </w:tcPr>
          <w:p w14:paraId="0C53CE4B" w14:textId="77777777" w:rsidR="00946656" w:rsidRPr="009B3356" w:rsidRDefault="00946656" w:rsidP="007336E4">
            <w:pPr>
              <w:pStyle w:val="Normal6a"/>
            </w:pPr>
          </w:p>
        </w:tc>
        <w:tc>
          <w:tcPr>
            <w:tcW w:w="4876" w:type="dxa"/>
            <w:tcBorders>
              <w:top w:val="nil"/>
              <w:left w:val="nil"/>
              <w:bottom w:val="nil"/>
              <w:right w:val="nil"/>
            </w:tcBorders>
          </w:tcPr>
          <w:p w14:paraId="061DC2D4" w14:textId="6D2D3B8D" w:rsidR="00946656" w:rsidRPr="009B3356" w:rsidRDefault="00946656" w:rsidP="007336E4">
            <w:pPr>
              <w:pStyle w:val="Normal6a"/>
            </w:pPr>
            <w:r w:rsidRPr="009B3356">
              <w:rPr>
                <w:b/>
                <w:i/>
              </w:rPr>
              <w:t>14 undecies.</w:t>
            </w:r>
            <w:r w:rsidRPr="009B3356">
              <w:tab/>
            </w:r>
            <w:r w:rsidRPr="009B3356">
              <w:rPr>
                <w:b/>
                <w:i/>
              </w:rPr>
              <w:t>se félicite, dans le domaine de l</w:t>
            </w:r>
            <w:r w:rsidR="005531B8">
              <w:rPr>
                <w:b/>
                <w:i/>
              </w:rPr>
              <w:t>’</w:t>
            </w:r>
            <w:r w:rsidRPr="009B3356">
              <w:rPr>
                <w:b/>
                <w:i/>
              </w:rPr>
              <w:t>environnement, de l</w:t>
            </w:r>
            <w:r w:rsidR="005531B8">
              <w:rPr>
                <w:b/>
                <w:i/>
              </w:rPr>
              <w:t>’</w:t>
            </w:r>
            <w:r w:rsidRPr="009B3356">
              <w:rPr>
                <w:b/>
                <w:i/>
              </w:rPr>
              <w:t xml:space="preserve">examen de la mise en œuvre de la politique </w:t>
            </w:r>
            <w:r w:rsidRPr="009B3356">
              <w:rPr>
                <w:b/>
                <w:i/>
              </w:rPr>
              <w:lastRenderedPageBreak/>
              <w:t>environnementale; invite la Commission à publier des tableaux de bord annuels de mise en œuvre par État membre et par domaine d</w:t>
            </w:r>
            <w:r w:rsidR="005531B8">
              <w:rPr>
                <w:b/>
                <w:i/>
              </w:rPr>
              <w:t>’</w:t>
            </w:r>
            <w:r w:rsidRPr="009B3356">
              <w:rPr>
                <w:b/>
                <w:i/>
              </w:rPr>
              <w:t>action, avec des indicateurs comparables et lisibles à la machine et des métadonnées sur le statut des cas, en intégrant les ensembles de données de l</w:t>
            </w:r>
            <w:r w:rsidR="005531B8">
              <w:rPr>
                <w:b/>
                <w:i/>
              </w:rPr>
              <w:t>’</w:t>
            </w:r>
            <w:r w:rsidRPr="009B3356">
              <w:rPr>
                <w:b/>
                <w:i/>
              </w:rPr>
              <w:t>EEE/ECHA et en permettant l</w:t>
            </w:r>
            <w:r w:rsidR="005531B8">
              <w:rPr>
                <w:b/>
                <w:i/>
              </w:rPr>
              <w:t>’</w:t>
            </w:r>
            <w:r w:rsidRPr="009B3356">
              <w:rPr>
                <w:b/>
                <w:i/>
              </w:rPr>
              <w:t>analyse des tendances et l</w:t>
            </w:r>
            <w:r w:rsidR="005531B8">
              <w:rPr>
                <w:b/>
                <w:i/>
              </w:rPr>
              <w:t>’</w:t>
            </w:r>
            <w:r w:rsidRPr="009B3356">
              <w:rPr>
                <w:b/>
                <w:i/>
              </w:rPr>
              <w:t>évaluation comparative; souligne que, selon l</w:t>
            </w:r>
            <w:r w:rsidR="005531B8">
              <w:rPr>
                <w:b/>
                <w:i/>
              </w:rPr>
              <w:t>’</w:t>
            </w:r>
            <w:r w:rsidRPr="009B3356">
              <w:rPr>
                <w:b/>
                <w:i/>
              </w:rPr>
              <w:t>examen de la mise en œuvre de la politique environnementale 2025, le coût de la non-application de la législation environnementale de l</w:t>
            </w:r>
            <w:r w:rsidR="005531B8">
              <w:rPr>
                <w:b/>
                <w:i/>
              </w:rPr>
              <w:t>’</w:t>
            </w:r>
            <w:r w:rsidRPr="009B3356">
              <w:rPr>
                <w:b/>
                <w:i/>
              </w:rPr>
              <w:t>Union s</w:t>
            </w:r>
            <w:r w:rsidR="005531B8">
              <w:rPr>
                <w:b/>
                <w:i/>
              </w:rPr>
              <w:t>’</w:t>
            </w:r>
            <w:r w:rsidRPr="009B3356">
              <w:rPr>
                <w:b/>
                <w:i/>
              </w:rPr>
              <w:t>élève à 180 milliards d</w:t>
            </w:r>
            <w:r w:rsidR="005531B8">
              <w:rPr>
                <w:b/>
                <w:i/>
              </w:rPr>
              <w:t>’</w:t>
            </w:r>
            <w:r w:rsidRPr="009B3356">
              <w:rPr>
                <w:b/>
                <w:i/>
              </w:rPr>
              <w:t>euros par an, alors qu</w:t>
            </w:r>
            <w:r w:rsidR="005531B8">
              <w:rPr>
                <w:b/>
                <w:i/>
              </w:rPr>
              <w:t>’</w:t>
            </w:r>
            <w:r w:rsidRPr="009B3356">
              <w:rPr>
                <w:b/>
                <w:i/>
              </w:rPr>
              <w:t>il faudrait 122 milliards d</w:t>
            </w:r>
            <w:r w:rsidR="005531B8">
              <w:rPr>
                <w:b/>
                <w:i/>
              </w:rPr>
              <w:t>’</w:t>
            </w:r>
            <w:r w:rsidRPr="009B3356">
              <w:rPr>
                <w:b/>
                <w:i/>
              </w:rPr>
              <w:t>euros par an pour combler le déficit de mise en œuvre, ce qui démontre qu</w:t>
            </w:r>
            <w:r w:rsidR="005531B8">
              <w:rPr>
                <w:b/>
                <w:i/>
              </w:rPr>
              <w:t>’</w:t>
            </w:r>
            <w:r w:rsidRPr="009B3356">
              <w:rPr>
                <w:b/>
                <w:i/>
              </w:rPr>
              <w:t>une mise en œuvre efficace représente un investissement judicieux plutôt qu</w:t>
            </w:r>
            <w:r w:rsidR="005531B8">
              <w:rPr>
                <w:b/>
                <w:i/>
              </w:rPr>
              <w:t>’</w:t>
            </w:r>
            <w:r w:rsidRPr="009B3356">
              <w:rPr>
                <w:b/>
                <w:i/>
              </w:rPr>
              <w:t>un coût; souligne qu</w:t>
            </w:r>
            <w:r w:rsidR="005531B8">
              <w:rPr>
                <w:b/>
                <w:i/>
              </w:rPr>
              <w:t>’</w:t>
            </w:r>
            <w:r w:rsidRPr="009B3356">
              <w:rPr>
                <w:b/>
                <w:i/>
              </w:rPr>
              <w:t>au 2 avril 2025, 309 procédures d</w:t>
            </w:r>
            <w:r w:rsidR="005531B8">
              <w:rPr>
                <w:b/>
                <w:i/>
              </w:rPr>
              <w:t>’</w:t>
            </w:r>
            <w:r w:rsidRPr="009B3356">
              <w:rPr>
                <w:b/>
                <w:i/>
              </w:rPr>
              <w:t>infraction étaient en cours dans le domaine de la législation environnementale, dont 45 % concernaient la pollution et l</w:t>
            </w:r>
            <w:r w:rsidR="005531B8">
              <w:rPr>
                <w:b/>
                <w:i/>
              </w:rPr>
              <w:t>’</w:t>
            </w:r>
            <w:r w:rsidRPr="009B3356">
              <w:rPr>
                <w:b/>
                <w:i/>
              </w:rPr>
              <w:t>eau, 24 % la gestion des déchets, 24 % la nature et la biodiversité, et 7 % la gouvernance; invite les États membres à renforcer les capacités administratives en matière d</w:t>
            </w:r>
            <w:r w:rsidR="005531B8">
              <w:rPr>
                <w:b/>
                <w:i/>
              </w:rPr>
              <w:t>’</w:t>
            </w:r>
            <w:r w:rsidRPr="009B3356">
              <w:rPr>
                <w:b/>
                <w:i/>
              </w:rPr>
              <w:t>autorisation, d</w:t>
            </w:r>
            <w:r w:rsidR="005531B8">
              <w:rPr>
                <w:b/>
                <w:i/>
              </w:rPr>
              <w:t>’</w:t>
            </w:r>
            <w:r w:rsidRPr="009B3356">
              <w:rPr>
                <w:b/>
                <w:i/>
              </w:rPr>
              <w:t>inspection et de suivi, à adopter des outils numériques d</w:t>
            </w:r>
            <w:r w:rsidR="005531B8">
              <w:rPr>
                <w:b/>
                <w:i/>
              </w:rPr>
              <w:t>’</w:t>
            </w:r>
            <w:r w:rsidRPr="009B3356">
              <w:rPr>
                <w:b/>
                <w:i/>
              </w:rPr>
              <w:t>autorisation et d</w:t>
            </w:r>
            <w:r w:rsidR="005531B8">
              <w:rPr>
                <w:b/>
                <w:i/>
              </w:rPr>
              <w:t>’</w:t>
            </w:r>
            <w:r w:rsidRPr="009B3356">
              <w:rPr>
                <w:b/>
                <w:i/>
              </w:rPr>
              <w:t>application, et à garantir l</w:t>
            </w:r>
            <w:r w:rsidR="005531B8">
              <w:rPr>
                <w:b/>
                <w:i/>
              </w:rPr>
              <w:t>’</w:t>
            </w:r>
            <w:r w:rsidRPr="009B3356">
              <w:rPr>
                <w:b/>
                <w:i/>
              </w:rPr>
              <w:t>ouverture des données environnementales en vue de l</w:t>
            </w:r>
            <w:r w:rsidR="005531B8">
              <w:rPr>
                <w:b/>
                <w:i/>
              </w:rPr>
              <w:t>’</w:t>
            </w:r>
            <w:r w:rsidRPr="009B3356">
              <w:rPr>
                <w:b/>
                <w:i/>
              </w:rPr>
              <w:t>élaboration de politiques fondées sur des données probantes et d</w:t>
            </w:r>
            <w:r w:rsidR="005531B8">
              <w:rPr>
                <w:b/>
                <w:i/>
              </w:rPr>
              <w:t>’</w:t>
            </w:r>
            <w:r w:rsidRPr="009B3356">
              <w:rPr>
                <w:b/>
                <w:i/>
              </w:rPr>
              <w:t>un contrôle civique; note avec préoccupation que la prolifération et la superposition d</w:t>
            </w:r>
            <w:r w:rsidR="005531B8">
              <w:rPr>
                <w:b/>
                <w:i/>
              </w:rPr>
              <w:t>’</w:t>
            </w:r>
            <w:r w:rsidRPr="009B3356">
              <w:rPr>
                <w:b/>
                <w:i/>
              </w:rPr>
              <w:t>actes d</w:t>
            </w:r>
            <w:r w:rsidR="005531B8">
              <w:rPr>
                <w:b/>
                <w:i/>
              </w:rPr>
              <w:t>’</w:t>
            </w:r>
            <w:r w:rsidRPr="009B3356">
              <w:rPr>
                <w:b/>
                <w:i/>
              </w:rPr>
              <w:t>exécution et d</w:t>
            </w:r>
            <w:r w:rsidR="005531B8">
              <w:rPr>
                <w:b/>
                <w:i/>
              </w:rPr>
              <w:t>’</w:t>
            </w:r>
            <w:r w:rsidRPr="009B3356">
              <w:rPr>
                <w:b/>
                <w:i/>
              </w:rPr>
              <w:t>actes délégués peuvent nuire à la clarté juridique et au respect des délais par les administrations et les détenteurs d</w:t>
            </w:r>
            <w:r w:rsidR="005531B8">
              <w:rPr>
                <w:b/>
                <w:i/>
              </w:rPr>
              <w:t>’</w:t>
            </w:r>
            <w:r w:rsidRPr="009B3356">
              <w:rPr>
                <w:b/>
                <w:i/>
              </w:rPr>
              <w:t>obligations; souligne que la simplification devrait renforcer la clarté et la certitude sans abaisser les normes de protection de l</w:t>
            </w:r>
            <w:r w:rsidR="005531B8">
              <w:rPr>
                <w:b/>
                <w:i/>
              </w:rPr>
              <w:t>’</w:t>
            </w:r>
            <w:r w:rsidRPr="009B3356">
              <w:rPr>
                <w:b/>
                <w:i/>
              </w:rPr>
              <w:t>environnement; invite la Commission à accompagner les initiatives de simplification d</w:t>
            </w:r>
            <w:r w:rsidR="005531B8">
              <w:rPr>
                <w:b/>
                <w:i/>
              </w:rPr>
              <w:t>’</w:t>
            </w:r>
            <w:r w:rsidRPr="009B3356">
              <w:rPr>
                <w:b/>
                <w:i/>
              </w:rPr>
              <w:t>analyses d</w:t>
            </w:r>
            <w:r w:rsidR="005531B8">
              <w:rPr>
                <w:b/>
                <w:i/>
              </w:rPr>
              <w:t>’</w:t>
            </w:r>
            <w:r w:rsidRPr="009B3356">
              <w:rPr>
                <w:b/>
                <w:i/>
              </w:rPr>
              <w:t>impact sur la conformité et d</w:t>
            </w:r>
            <w:r w:rsidR="005531B8">
              <w:rPr>
                <w:b/>
                <w:i/>
              </w:rPr>
              <w:t>’</w:t>
            </w:r>
            <w:r w:rsidRPr="009B3356">
              <w:rPr>
                <w:b/>
                <w:i/>
              </w:rPr>
              <w:t xml:space="preserve">orientations pour les </w:t>
            </w:r>
            <w:r w:rsidRPr="009B3356">
              <w:rPr>
                <w:b/>
                <w:i/>
              </w:rPr>
              <w:lastRenderedPageBreak/>
              <w:t>praticiens; demande instamment d</w:t>
            </w:r>
            <w:r w:rsidR="005531B8">
              <w:rPr>
                <w:b/>
                <w:i/>
              </w:rPr>
              <w:t>’</w:t>
            </w:r>
            <w:r w:rsidRPr="009B3356">
              <w:rPr>
                <w:b/>
                <w:i/>
              </w:rPr>
              <w:t>aligner le financement de l</w:t>
            </w:r>
            <w:r w:rsidR="005531B8">
              <w:rPr>
                <w:b/>
                <w:i/>
              </w:rPr>
              <w:t>’</w:t>
            </w:r>
            <w:r w:rsidRPr="009B3356">
              <w:rPr>
                <w:b/>
                <w:i/>
              </w:rPr>
              <w:t>Union sur les priorités de mise en œuvre en réservant l</w:t>
            </w:r>
            <w:r w:rsidR="005531B8">
              <w:rPr>
                <w:b/>
                <w:i/>
              </w:rPr>
              <w:t>’</w:t>
            </w:r>
            <w:r w:rsidRPr="009B3356">
              <w:rPr>
                <w:b/>
                <w:i/>
              </w:rPr>
              <w:t>aide pour combler les lacunes en matière de respect de l</w:t>
            </w:r>
            <w:r w:rsidR="005531B8">
              <w:rPr>
                <w:b/>
                <w:i/>
              </w:rPr>
              <w:t>’</w:t>
            </w:r>
            <w:r w:rsidRPr="009B3356">
              <w:rPr>
                <w:b/>
                <w:i/>
              </w:rPr>
              <w:t>environnement identifiées dans l</w:t>
            </w:r>
            <w:r w:rsidR="005531B8">
              <w:rPr>
                <w:b/>
                <w:i/>
              </w:rPr>
              <w:t>’</w:t>
            </w:r>
            <w:r w:rsidRPr="009B3356">
              <w:rPr>
                <w:b/>
                <w:i/>
              </w:rPr>
              <w:t>examen de la mise en œuvre de la politique environnementale et en supprimant progressivement les subventions préjudiciables à l</w:t>
            </w:r>
            <w:r w:rsidR="005531B8">
              <w:rPr>
                <w:b/>
                <w:i/>
              </w:rPr>
              <w:t>’</w:t>
            </w:r>
            <w:r w:rsidRPr="009B3356">
              <w:rPr>
                <w:b/>
                <w:i/>
              </w:rPr>
              <w:t>environnement; invite la Commission à envisager des conditionnalités proportionnées et ciblées lorsque le non-respect persistant des règles compromet les objectifs de l</w:t>
            </w:r>
            <w:r w:rsidR="005531B8">
              <w:rPr>
                <w:b/>
                <w:i/>
              </w:rPr>
              <w:t>’</w:t>
            </w:r>
            <w:r w:rsidRPr="009B3356">
              <w:rPr>
                <w:b/>
                <w:i/>
              </w:rPr>
              <w:t>Union;</w:t>
            </w:r>
          </w:p>
        </w:tc>
      </w:tr>
    </w:tbl>
    <w:p w14:paraId="19A5A6D1"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02FD5AAC" w14:textId="77777777" w:rsidR="00946656" w:rsidRPr="009B3356" w:rsidRDefault="00946656" w:rsidP="00946656">
      <w:r w:rsidRPr="009B3356">
        <w:rPr>
          <w:rStyle w:val="HideTWBExt"/>
        </w:rPr>
        <w:t>&lt;/Amend&gt;</w:t>
      </w:r>
    </w:p>
    <w:p w14:paraId="4CE4F74F"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153</w:t>
      </w:r>
      <w:r w:rsidRPr="009B3356">
        <w:rPr>
          <w:rStyle w:val="HideTWBExt"/>
          <w:b w:val="0"/>
        </w:rPr>
        <w:t>&lt;/NumAm&gt;</w:t>
      </w:r>
    </w:p>
    <w:p w14:paraId="06F063D3"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t>, Niels Flemming Hansen</w:t>
      </w:r>
      <w:r w:rsidRPr="009B3356">
        <w:rPr>
          <w:rStyle w:val="HideTWBExt"/>
          <w:b w:val="0"/>
        </w:rPr>
        <w:t>&lt;/Members&gt;</w:t>
      </w:r>
    </w:p>
    <w:p w14:paraId="4F324C20" w14:textId="77777777" w:rsidR="00946656" w:rsidRPr="009B3356" w:rsidRDefault="00946656" w:rsidP="00946656">
      <w:pPr>
        <w:pStyle w:val="NormalBold"/>
      </w:pPr>
      <w:r w:rsidRPr="009B3356">
        <w:rPr>
          <w:rStyle w:val="HideTWBExt"/>
          <w:b w:val="0"/>
        </w:rPr>
        <w:t>&lt;/RepeatBlock-By&gt;</w:t>
      </w:r>
    </w:p>
    <w:p w14:paraId="579F437C"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3ECE06A" w14:textId="77777777" w:rsidR="00946656" w:rsidRPr="009B3356" w:rsidRDefault="00946656" w:rsidP="00946656">
      <w:pPr>
        <w:pStyle w:val="NormalBold"/>
      </w:pPr>
      <w:r w:rsidRPr="009B3356">
        <w:rPr>
          <w:rStyle w:val="HideTWBExt"/>
          <w:b w:val="0"/>
        </w:rPr>
        <w:t>&lt;Article&gt;</w:t>
      </w:r>
      <w:r w:rsidRPr="009B3356">
        <w:t>Paragraphe 14 duodecies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598FF066" w14:textId="77777777" w:rsidTr="007336E4">
        <w:trPr>
          <w:trHeight w:hRule="exact" w:val="240"/>
          <w:jc w:val="center"/>
        </w:trPr>
        <w:tc>
          <w:tcPr>
            <w:tcW w:w="9752" w:type="dxa"/>
            <w:gridSpan w:val="2"/>
            <w:tcBorders>
              <w:top w:val="nil"/>
              <w:left w:val="nil"/>
              <w:bottom w:val="nil"/>
              <w:right w:val="nil"/>
            </w:tcBorders>
          </w:tcPr>
          <w:p w14:paraId="0169F95C" w14:textId="77777777" w:rsidR="00946656" w:rsidRPr="009B3356" w:rsidRDefault="00946656" w:rsidP="007336E4"/>
        </w:tc>
      </w:tr>
      <w:tr w:rsidR="00946656" w:rsidRPr="009B3356" w14:paraId="734C2D40" w14:textId="77777777" w:rsidTr="007336E4">
        <w:trPr>
          <w:trHeight w:val="240"/>
          <w:jc w:val="center"/>
        </w:trPr>
        <w:tc>
          <w:tcPr>
            <w:tcW w:w="4876" w:type="dxa"/>
            <w:tcBorders>
              <w:top w:val="nil"/>
              <w:left w:val="nil"/>
              <w:bottom w:val="nil"/>
              <w:right w:val="nil"/>
            </w:tcBorders>
          </w:tcPr>
          <w:p w14:paraId="020658D1"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488A0E1C" w14:textId="77777777" w:rsidR="00946656" w:rsidRPr="009B3356" w:rsidRDefault="00946656" w:rsidP="007336E4">
            <w:pPr>
              <w:pStyle w:val="AmColumnHeading"/>
            </w:pPr>
            <w:r w:rsidRPr="009B3356">
              <w:t>Amendement</w:t>
            </w:r>
          </w:p>
        </w:tc>
      </w:tr>
      <w:tr w:rsidR="00946656" w:rsidRPr="009B3356" w14:paraId="6AE01860" w14:textId="77777777" w:rsidTr="007336E4">
        <w:trPr>
          <w:jc w:val="center"/>
        </w:trPr>
        <w:tc>
          <w:tcPr>
            <w:tcW w:w="4876" w:type="dxa"/>
            <w:tcBorders>
              <w:top w:val="nil"/>
              <w:left w:val="nil"/>
              <w:bottom w:val="nil"/>
              <w:right w:val="nil"/>
            </w:tcBorders>
          </w:tcPr>
          <w:p w14:paraId="4C70E25E" w14:textId="77777777" w:rsidR="00946656" w:rsidRPr="009B3356" w:rsidRDefault="00946656" w:rsidP="007336E4">
            <w:pPr>
              <w:pStyle w:val="Normal6a"/>
            </w:pPr>
          </w:p>
        </w:tc>
        <w:tc>
          <w:tcPr>
            <w:tcW w:w="4876" w:type="dxa"/>
            <w:tcBorders>
              <w:top w:val="nil"/>
              <w:left w:val="nil"/>
              <w:bottom w:val="nil"/>
              <w:right w:val="nil"/>
            </w:tcBorders>
          </w:tcPr>
          <w:p w14:paraId="21A8FC34" w14:textId="28FAA728" w:rsidR="00946656" w:rsidRPr="009B3356" w:rsidRDefault="00946656" w:rsidP="007336E4">
            <w:pPr>
              <w:pStyle w:val="Normal6a"/>
            </w:pPr>
            <w:r w:rsidRPr="009B3356">
              <w:rPr>
                <w:b/>
                <w:i/>
              </w:rPr>
              <w:t>14 duodecies.</w:t>
            </w:r>
            <w:r w:rsidRPr="009B3356">
              <w:tab/>
            </w:r>
            <w:r w:rsidRPr="009B3356">
              <w:rPr>
                <w:b/>
                <w:i/>
              </w:rPr>
              <w:t>regrette que l</w:t>
            </w:r>
            <w:r w:rsidR="005531B8">
              <w:rPr>
                <w:b/>
                <w:i/>
              </w:rPr>
              <w:t>’</w:t>
            </w:r>
            <w:r w:rsidRPr="009B3356">
              <w:rPr>
                <w:b/>
                <w:i/>
              </w:rPr>
              <w:t>application dans le domaine de l</w:t>
            </w:r>
            <w:r w:rsidR="005531B8">
              <w:rPr>
                <w:b/>
                <w:i/>
              </w:rPr>
              <w:t>’</w:t>
            </w:r>
            <w:r w:rsidRPr="009B3356">
              <w:rPr>
                <w:b/>
                <w:i/>
              </w:rPr>
              <w:t>énergie continue de représenter une part importante des procédures d</w:t>
            </w:r>
            <w:r w:rsidR="005531B8">
              <w:rPr>
                <w:b/>
                <w:i/>
              </w:rPr>
              <w:t>’</w:t>
            </w:r>
            <w:r w:rsidRPr="009B3356">
              <w:rPr>
                <w:b/>
                <w:i/>
              </w:rPr>
              <w:t>infraction, principalement en raison d</w:t>
            </w:r>
            <w:r w:rsidR="005531B8">
              <w:rPr>
                <w:b/>
                <w:i/>
              </w:rPr>
              <w:t>’</w:t>
            </w:r>
            <w:r w:rsidRPr="009B3356">
              <w:rPr>
                <w:b/>
                <w:i/>
              </w:rPr>
              <w:t>une transposition incomplète ou incorrecte de la législation de l</w:t>
            </w:r>
            <w:r w:rsidR="005531B8">
              <w:rPr>
                <w:b/>
                <w:i/>
              </w:rPr>
              <w:t>’</w:t>
            </w:r>
            <w:r w:rsidRPr="009B3356">
              <w:rPr>
                <w:b/>
                <w:i/>
              </w:rPr>
              <w:t>Union; souligne que les lacunes dans la mise en œuvre des dispositions relatives aux infrastructures énergétiques et aux interconnexions au titre du règlement (UE) 2022/869 et du règlement (UE) 2018/1999 sur la gouvernance retardent encore l</w:t>
            </w:r>
            <w:r w:rsidR="005531B8">
              <w:rPr>
                <w:b/>
                <w:i/>
              </w:rPr>
              <w:t>’</w:t>
            </w:r>
            <w:r w:rsidRPr="009B3356">
              <w:rPr>
                <w:b/>
                <w:i/>
              </w:rPr>
              <w:t>intégration des systèmes énergétiques nationaux et compromettent la réalisation des objectifs de l</w:t>
            </w:r>
            <w:r w:rsidR="005531B8">
              <w:rPr>
                <w:b/>
                <w:i/>
              </w:rPr>
              <w:t>’</w:t>
            </w:r>
            <w:r w:rsidRPr="009B3356">
              <w:rPr>
                <w:b/>
                <w:i/>
              </w:rPr>
              <w:t>Union en matière d</w:t>
            </w:r>
            <w:r w:rsidR="005531B8">
              <w:rPr>
                <w:b/>
                <w:i/>
              </w:rPr>
              <w:t>’</w:t>
            </w:r>
            <w:r w:rsidRPr="009B3356">
              <w:rPr>
                <w:b/>
                <w:i/>
              </w:rPr>
              <w:t>énergie et de climat; invite la Commission à assurer une approche plus cohérente entre les procédures d</w:t>
            </w:r>
            <w:r w:rsidR="005531B8">
              <w:rPr>
                <w:b/>
                <w:i/>
              </w:rPr>
              <w:t>’</w:t>
            </w:r>
            <w:r w:rsidRPr="009B3356">
              <w:rPr>
                <w:b/>
                <w:i/>
              </w:rPr>
              <w:t>infraction, le contrôle au titre du règlement sur la gouvernance et l</w:t>
            </w:r>
            <w:r w:rsidR="005531B8">
              <w:rPr>
                <w:b/>
                <w:i/>
              </w:rPr>
              <w:t>’</w:t>
            </w:r>
            <w:r w:rsidRPr="009B3356">
              <w:rPr>
                <w:b/>
                <w:i/>
              </w:rPr>
              <w:t xml:space="preserve">assistance technique fournie par le biais </w:t>
            </w:r>
            <w:r w:rsidRPr="009B3356">
              <w:rPr>
                <w:b/>
                <w:i/>
              </w:rPr>
              <w:lastRenderedPageBreak/>
              <w:t>de l</w:t>
            </w:r>
            <w:r w:rsidR="005531B8">
              <w:rPr>
                <w:b/>
                <w:i/>
              </w:rPr>
              <w:t>’</w:t>
            </w:r>
            <w:r w:rsidRPr="009B3356">
              <w:rPr>
                <w:b/>
                <w:i/>
              </w:rPr>
              <w:t>instrument d</w:t>
            </w:r>
            <w:r w:rsidR="005531B8">
              <w:rPr>
                <w:b/>
                <w:i/>
              </w:rPr>
              <w:t>’</w:t>
            </w:r>
            <w:r w:rsidRPr="009B3356">
              <w:rPr>
                <w:b/>
                <w:i/>
              </w:rPr>
              <w:t>assistance technique, afin de traiter les cas de non-conformité qui découlent d</w:t>
            </w:r>
            <w:r w:rsidR="005531B8">
              <w:rPr>
                <w:b/>
                <w:i/>
              </w:rPr>
              <w:t>’</w:t>
            </w:r>
            <w:r w:rsidRPr="009B3356">
              <w:rPr>
                <w:b/>
                <w:i/>
              </w:rPr>
              <w:t>une capacité administrative insuffisante ou d</w:t>
            </w:r>
            <w:r w:rsidR="005531B8">
              <w:rPr>
                <w:b/>
                <w:i/>
              </w:rPr>
              <w:t>’</w:t>
            </w:r>
            <w:r w:rsidRPr="009B3356">
              <w:rPr>
                <w:b/>
                <w:i/>
              </w:rPr>
              <w:t>un manque de clarté juridique; encourage la Commission à donner la priorité aux mesures d</w:t>
            </w:r>
            <w:r w:rsidR="005531B8">
              <w:rPr>
                <w:b/>
                <w:i/>
              </w:rPr>
              <w:t>’</w:t>
            </w:r>
            <w:r w:rsidRPr="009B3356">
              <w:rPr>
                <w:b/>
                <w:i/>
              </w:rPr>
              <w:t>application et d</w:t>
            </w:r>
            <w:r w:rsidR="005531B8">
              <w:rPr>
                <w:b/>
                <w:i/>
              </w:rPr>
              <w:t>’</w:t>
            </w:r>
            <w:r w:rsidRPr="009B3356">
              <w:rPr>
                <w:b/>
                <w:i/>
              </w:rPr>
              <w:t>orientation qui facilitent l</w:t>
            </w:r>
            <w:r w:rsidR="005531B8">
              <w:rPr>
                <w:b/>
                <w:i/>
              </w:rPr>
              <w:t>’</w:t>
            </w:r>
            <w:r w:rsidRPr="009B3356">
              <w:rPr>
                <w:b/>
                <w:i/>
              </w:rPr>
              <w:t>achèvement en temps voulu des projets d</w:t>
            </w:r>
            <w:r w:rsidR="005531B8">
              <w:rPr>
                <w:b/>
                <w:i/>
              </w:rPr>
              <w:t>’</w:t>
            </w:r>
            <w:r w:rsidRPr="009B3356">
              <w:rPr>
                <w:b/>
                <w:i/>
              </w:rPr>
              <w:t>intérêt commun et d</w:t>
            </w:r>
            <w:r w:rsidR="005531B8">
              <w:rPr>
                <w:b/>
                <w:i/>
              </w:rPr>
              <w:t>’</w:t>
            </w:r>
            <w:r w:rsidRPr="009B3356">
              <w:rPr>
                <w:b/>
                <w:i/>
              </w:rPr>
              <w:t>autres infrastructures transfrontières essentielles à l</w:t>
            </w:r>
            <w:r w:rsidR="005531B8">
              <w:rPr>
                <w:b/>
                <w:i/>
              </w:rPr>
              <w:t>’</w:t>
            </w:r>
            <w:r w:rsidRPr="009B3356">
              <w:rPr>
                <w:b/>
                <w:i/>
              </w:rPr>
              <w:t>achèvement du marché intérieur de l</w:t>
            </w:r>
            <w:r w:rsidR="005531B8">
              <w:rPr>
                <w:b/>
                <w:i/>
              </w:rPr>
              <w:t>’</w:t>
            </w:r>
            <w:r w:rsidRPr="009B3356">
              <w:rPr>
                <w:b/>
                <w:i/>
              </w:rPr>
              <w:t>énergie et de l</w:t>
            </w:r>
            <w:r w:rsidR="005531B8">
              <w:rPr>
                <w:b/>
                <w:i/>
              </w:rPr>
              <w:t>’</w:t>
            </w:r>
            <w:r w:rsidRPr="009B3356">
              <w:rPr>
                <w:b/>
                <w:i/>
              </w:rPr>
              <w:t>union de l</w:t>
            </w:r>
            <w:r w:rsidR="005531B8">
              <w:rPr>
                <w:b/>
                <w:i/>
              </w:rPr>
              <w:t>’</w:t>
            </w:r>
            <w:r w:rsidRPr="009B3356">
              <w:rPr>
                <w:b/>
                <w:i/>
              </w:rPr>
              <w:t>énergie;</w:t>
            </w:r>
          </w:p>
        </w:tc>
      </w:tr>
    </w:tbl>
    <w:p w14:paraId="321411A3"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46F5704F" w14:textId="77777777" w:rsidR="00946656" w:rsidRPr="009B3356" w:rsidRDefault="00946656" w:rsidP="00946656">
      <w:r w:rsidRPr="009B3356">
        <w:rPr>
          <w:rStyle w:val="HideTWBExt"/>
        </w:rPr>
        <w:t>&lt;/Amend&gt;</w:t>
      </w:r>
    </w:p>
    <w:p w14:paraId="3B36AC7E"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154</w:t>
      </w:r>
      <w:r w:rsidRPr="009B3356">
        <w:rPr>
          <w:rStyle w:val="HideTWBExt"/>
          <w:b w:val="0"/>
        </w:rPr>
        <w:t>&lt;/NumAm&gt;</w:t>
      </w:r>
    </w:p>
    <w:p w14:paraId="3B843B49"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t xml:space="preserve">, Maria </w:t>
      </w:r>
      <w:proofErr w:type="spellStart"/>
      <w:r w:rsidRPr="009B3356">
        <w:t>Noichl</w:t>
      </w:r>
      <w:proofErr w:type="spellEnd"/>
      <w:r w:rsidRPr="009B3356">
        <w:t xml:space="preserve">, </w:t>
      </w:r>
      <w:proofErr w:type="spellStart"/>
      <w:r w:rsidRPr="009B3356">
        <w:t>Eric</w:t>
      </w:r>
      <w:proofErr w:type="spellEnd"/>
      <w:r w:rsidRPr="009B3356">
        <w:t xml:space="preserve"> </w:t>
      </w:r>
      <w:proofErr w:type="spellStart"/>
      <w:r w:rsidRPr="009B3356">
        <w:t>Sargiacomo</w:t>
      </w:r>
      <w:proofErr w:type="spellEnd"/>
      <w:r w:rsidRPr="009B3356">
        <w:rPr>
          <w:rStyle w:val="HideTWBExt"/>
          <w:b w:val="0"/>
        </w:rPr>
        <w:t>&lt;/Members&gt;</w:t>
      </w:r>
    </w:p>
    <w:p w14:paraId="5AE32D5E" w14:textId="77777777" w:rsidR="00946656" w:rsidRPr="009B3356" w:rsidRDefault="00946656" w:rsidP="00946656">
      <w:pPr>
        <w:pStyle w:val="NormalBold"/>
      </w:pPr>
      <w:r w:rsidRPr="009B3356">
        <w:rPr>
          <w:rStyle w:val="HideTWBExt"/>
          <w:b w:val="0"/>
        </w:rPr>
        <w:t>&lt;/RepeatBlock-By&gt;</w:t>
      </w:r>
    </w:p>
    <w:p w14:paraId="585064C9"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1F37539B" w14:textId="77777777" w:rsidR="00946656" w:rsidRPr="009B3356" w:rsidRDefault="00946656" w:rsidP="00946656">
      <w:pPr>
        <w:pStyle w:val="NormalBold"/>
      </w:pPr>
      <w:r w:rsidRPr="009B3356">
        <w:rPr>
          <w:rStyle w:val="HideTWBExt"/>
          <w:b w:val="0"/>
        </w:rPr>
        <w:t>&lt;Article&gt;</w:t>
      </w:r>
      <w:r w:rsidRPr="009B3356">
        <w:t>Paragraphe 14 terdecies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14E38BC5" w14:textId="77777777" w:rsidTr="007336E4">
        <w:trPr>
          <w:trHeight w:hRule="exact" w:val="240"/>
          <w:jc w:val="center"/>
        </w:trPr>
        <w:tc>
          <w:tcPr>
            <w:tcW w:w="9752" w:type="dxa"/>
            <w:gridSpan w:val="2"/>
            <w:tcBorders>
              <w:top w:val="nil"/>
              <w:left w:val="nil"/>
              <w:bottom w:val="nil"/>
              <w:right w:val="nil"/>
            </w:tcBorders>
          </w:tcPr>
          <w:p w14:paraId="288F19F5" w14:textId="77777777" w:rsidR="00946656" w:rsidRPr="009B3356" w:rsidRDefault="00946656" w:rsidP="007336E4"/>
        </w:tc>
      </w:tr>
      <w:tr w:rsidR="00946656" w:rsidRPr="009B3356" w14:paraId="6D7B3254" w14:textId="77777777" w:rsidTr="007336E4">
        <w:trPr>
          <w:trHeight w:val="240"/>
          <w:jc w:val="center"/>
        </w:trPr>
        <w:tc>
          <w:tcPr>
            <w:tcW w:w="4876" w:type="dxa"/>
            <w:tcBorders>
              <w:top w:val="nil"/>
              <w:left w:val="nil"/>
              <w:bottom w:val="nil"/>
              <w:right w:val="nil"/>
            </w:tcBorders>
          </w:tcPr>
          <w:p w14:paraId="7875CE25"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5A724984" w14:textId="77777777" w:rsidR="00946656" w:rsidRPr="009B3356" w:rsidRDefault="00946656" w:rsidP="007336E4">
            <w:pPr>
              <w:pStyle w:val="AmColumnHeading"/>
            </w:pPr>
            <w:r w:rsidRPr="009B3356">
              <w:t>Amendement</w:t>
            </w:r>
          </w:p>
        </w:tc>
      </w:tr>
      <w:tr w:rsidR="00946656" w:rsidRPr="009B3356" w14:paraId="291CD4CB" w14:textId="77777777" w:rsidTr="007336E4">
        <w:trPr>
          <w:jc w:val="center"/>
        </w:trPr>
        <w:tc>
          <w:tcPr>
            <w:tcW w:w="4876" w:type="dxa"/>
            <w:tcBorders>
              <w:top w:val="nil"/>
              <w:left w:val="nil"/>
              <w:bottom w:val="nil"/>
              <w:right w:val="nil"/>
            </w:tcBorders>
          </w:tcPr>
          <w:p w14:paraId="2A46B781" w14:textId="77777777" w:rsidR="00946656" w:rsidRPr="009B3356" w:rsidRDefault="00946656" w:rsidP="007336E4">
            <w:pPr>
              <w:pStyle w:val="Normal6a"/>
            </w:pPr>
          </w:p>
        </w:tc>
        <w:tc>
          <w:tcPr>
            <w:tcW w:w="4876" w:type="dxa"/>
            <w:tcBorders>
              <w:top w:val="nil"/>
              <w:left w:val="nil"/>
              <w:bottom w:val="nil"/>
              <w:right w:val="nil"/>
            </w:tcBorders>
          </w:tcPr>
          <w:p w14:paraId="75FA946B" w14:textId="48815A71" w:rsidR="00946656" w:rsidRPr="009B3356" w:rsidRDefault="00946656" w:rsidP="007336E4">
            <w:pPr>
              <w:pStyle w:val="Normal6a"/>
            </w:pPr>
            <w:r w:rsidRPr="009B3356">
              <w:rPr>
                <w:b/>
                <w:i/>
              </w:rPr>
              <w:t>14 terdecies.</w:t>
            </w:r>
            <w:r w:rsidRPr="009B3356">
              <w:tab/>
            </w:r>
            <w:r w:rsidRPr="009B3356">
              <w:rPr>
                <w:b/>
                <w:i/>
              </w:rPr>
              <w:t>souligne que, dans le domaine de l</w:t>
            </w:r>
            <w:r w:rsidR="005531B8">
              <w:rPr>
                <w:b/>
                <w:i/>
              </w:rPr>
              <w:t>’</w:t>
            </w:r>
            <w:r w:rsidRPr="009B3356">
              <w:rPr>
                <w:b/>
                <w:i/>
              </w:rPr>
              <w:t>agriculture, la politique agricole commune (PAC) représente la plus grande part du budget de l</w:t>
            </w:r>
            <w:r w:rsidR="005531B8">
              <w:rPr>
                <w:b/>
                <w:i/>
              </w:rPr>
              <w:t>’</w:t>
            </w:r>
            <w:r w:rsidRPr="009B3356">
              <w:rPr>
                <w:b/>
                <w:i/>
              </w:rPr>
              <w:t>Union, avec 31 % des dépenses totales pour la période 2021-2027; insiste sur le fait qu</w:t>
            </w:r>
            <w:r w:rsidR="005531B8">
              <w:rPr>
                <w:b/>
                <w:i/>
              </w:rPr>
              <w:t>’</w:t>
            </w:r>
            <w:r w:rsidRPr="009B3356">
              <w:rPr>
                <w:b/>
                <w:i/>
              </w:rPr>
              <w:t>il est essentiel que la législation européenne et les systèmes de contrôle de la PAC soient effectivement mis en œuvre et appliqués tant au niveau de l</w:t>
            </w:r>
            <w:r w:rsidR="005531B8">
              <w:rPr>
                <w:b/>
                <w:i/>
              </w:rPr>
              <w:t>’</w:t>
            </w:r>
            <w:r w:rsidRPr="009B3356">
              <w:rPr>
                <w:b/>
                <w:i/>
              </w:rPr>
              <w:t>Union qu</w:t>
            </w:r>
            <w:r w:rsidR="005531B8">
              <w:rPr>
                <w:b/>
                <w:i/>
              </w:rPr>
              <w:t>’</w:t>
            </w:r>
            <w:r w:rsidRPr="009B3356">
              <w:rPr>
                <w:b/>
                <w:i/>
              </w:rPr>
              <w:t>au niveau national, afin de garantir que les intérêts financiers de l</w:t>
            </w:r>
            <w:r w:rsidR="005531B8">
              <w:rPr>
                <w:b/>
                <w:i/>
              </w:rPr>
              <w:t>’</w:t>
            </w:r>
            <w:r w:rsidRPr="009B3356">
              <w:rPr>
                <w:b/>
                <w:i/>
              </w:rPr>
              <w:t>Union et de ses citoyens soient efficacement protégés contre toute utilisation abusive des fonds de l</w:t>
            </w:r>
            <w:r w:rsidR="005531B8">
              <w:rPr>
                <w:b/>
                <w:i/>
              </w:rPr>
              <w:t>’</w:t>
            </w:r>
            <w:r w:rsidRPr="009B3356">
              <w:rPr>
                <w:b/>
                <w:i/>
              </w:rPr>
              <w:t>Union, qui pourrait avoir des conséquences négatives pour les agriculteurs et l</w:t>
            </w:r>
            <w:r w:rsidR="005531B8">
              <w:rPr>
                <w:b/>
                <w:i/>
              </w:rPr>
              <w:t>’</w:t>
            </w:r>
            <w:r w:rsidRPr="009B3356">
              <w:rPr>
                <w:b/>
                <w:i/>
              </w:rPr>
              <w:t>image publique de cette politique; attire l</w:t>
            </w:r>
            <w:r w:rsidR="005531B8">
              <w:rPr>
                <w:b/>
                <w:i/>
              </w:rPr>
              <w:t>’</w:t>
            </w:r>
            <w:r w:rsidRPr="009B3356">
              <w:rPr>
                <w:b/>
                <w:i/>
              </w:rPr>
              <w:t>attention sur le fait que l</w:t>
            </w:r>
            <w:r w:rsidR="005531B8">
              <w:rPr>
                <w:b/>
                <w:i/>
              </w:rPr>
              <w:t>’</w:t>
            </w:r>
            <w:r w:rsidRPr="009B3356">
              <w:rPr>
                <w:b/>
                <w:i/>
              </w:rPr>
              <w:t>accaparement de terres et l</w:t>
            </w:r>
            <w:r w:rsidR="005531B8">
              <w:rPr>
                <w:b/>
                <w:i/>
              </w:rPr>
              <w:t>’</w:t>
            </w:r>
            <w:r w:rsidRPr="009B3356">
              <w:rPr>
                <w:b/>
                <w:i/>
              </w:rPr>
              <w:t>utilisation abusive de subventions ont eu lieu dans certains États membres en raison de violations du droit de l</w:t>
            </w:r>
            <w:r w:rsidR="005531B8">
              <w:rPr>
                <w:b/>
                <w:i/>
              </w:rPr>
              <w:t>’</w:t>
            </w:r>
            <w:r w:rsidRPr="009B3356">
              <w:rPr>
                <w:b/>
                <w:i/>
              </w:rPr>
              <w:t xml:space="preserve">Union, de pratiques de corruption ou de </w:t>
            </w:r>
            <w:r w:rsidRPr="009B3356">
              <w:rPr>
                <w:b/>
                <w:i/>
              </w:rPr>
              <w:lastRenderedPageBreak/>
              <w:t>l</w:t>
            </w:r>
            <w:r w:rsidR="005531B8">
              <w:rPr>
                <w:b/>
                <w:i/>
              </w:rPr>
              <w:t>’</w:t>
            </w:r>
            <w:r w:rsidRPr="009B3356">
              <w:rPr>
                <w:b/>
                <w:i/>
              </w:rPr>
              <w:t>implication de la criminalité organisée; fait valoir qu</w:t>
            </w:r>
            <w:r w:rsidR="005531B8">
              <w:rPr>
                <w:b/>
                <w:i/>
              </w:rPr>
              <w:t>’</w:t>
            </w:r>
            <w:r w:rsidRPr="009B3356">
              <w:rPr>
                <w:b/>
                <w:i/>
              </w:rPr>
              <w:t>une mise en œuvre correcte du droit de l</w:t>
            </w:r>
            <w:r w:rsidR="005531B8">
              <w:rPr>
                <w:b/>
                <w:i/>
              </w:rPr>
              <w:t>’</w:t>
            </w:r>
            <w:r w:rsidRPr="009B3356">
              <w:rPr>
                <w:b/>
                <w:i/>
              </w:rPr>
              <w:t>Union, ainsi que des mesures de suivi et de contrôle efficaces, sont nécessaires pour lutter contre ces abus; souligne dans ce contexte le manque de transparence et d</w:t>
            </w:r>
            <w:r w:rsidR="005531B8">
              <w:rPr>
                <w:b/>
                <w:i/>
              </w:rPr>
              <w:t>’</w:t>
            </w:r>
            <w:r w:rsidRPr="009B3356">
              <w:rPr>
                <w:b/>
                <w:i/>
              </w:rPr>
              <w:t>accès du public aux données concernant la distribution des subventions agricoles; se dit préoccupé par le fait que la coopération judiciaire, malgré les nombreux instruments juridiques mis en place dans le domaine du recouvrement d</w:t>
            </w:r>
            <w:r w:rsidR="005531B8">
              <w:rPr>
                <w:b/>
                <w:i/>
              </w:rPr>
              <w:t>’</w:t>
            </w:r>
            <w:proofErr w:type="spellStart"/>
            <w:r w:rsidRPr="009B3356">
              <w:rPr>
                <w:b/>
                <w:i/>
              </w:rPr>
              <w:t>avoirs</w:t>
            </w:r>
            <w:proofErr w:type="spellEnd"/>
            <w:r w:rsidRPr="009B3356">
              <w:rPr>
                <w:b/>
                <w:i/>
              </w:rPr>
              <w:t>, est toujours entravée par les différences significatives entre les systèmes juridiques nationaux et par l</w:t>
            </w:r>
            <w:r w:rsidR="005531B8">
              <w:rPr>
                <w:b/>
                <w:i/>
              </w:rPr>
              <w:t>’</w:t>
            </w:r>
            <w:r w:rsidRPr="009B3356">
              <w:rPr>
                <w:b/>
                <w:i/>
              </w:rPr>
              <w:t>absence de réglementations harmonisées; met l</w:t>
            </w:r>
            <w:r w:rsidR="005531B8">
              <w:rPr>
                <w:b/>
                <w:i/>
              </w:rPr>
              <w:t>’</w:t>
            </w:r>
            <w:r w:rsidRPr="009B3356">
              <w:rPr>
                <w:b/>
                <w:i/>
              </w:rPr>
              <w:t>accent sur le fait que le règlement financier de l</w:t>
            </w:r>
            <w:r w:rsidR="005531B8">
              <w:rPr>
                <w:b/>
                <w:i/>
              </w:rPr>
              <w:t>’</w:t>
            </w:r>
            <w:r w:rsidRPr="009B3356">
              <w:rPr>
                <w:b/>
                <w:i/>
              </w:rPr>
              <w:t>Union, et notamment son article 61, doit être respecté et appliqué dans tous les États membres et appliqué à tous les versements de fonds de l</w:t>
            </w:r>
            <w:r w:rsidR="005531B8">
              <w:rPr>
                <w:b/>
                <w:i/>
              </w:rPr>
              <w:t>’</w:t>
            </w:r>
            <w:r w:rsidRPr="009B3356">
              <w:rPr>
                <w:b/>
                <w:i/>
              </w:rPr>
              <w:t>Union, y compris les paiements directs au secteur agricole;</w:t>
            </w:r>
          </w:p>
        </w:tc>
      </w:tr>
    </w:tbl>
    <w:p w14:paraId="521C3667"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1F5FF246" w14:textId="77777777" w:rsidR="00946656" w:rsidRPr="009B3356" w:rsidRDefault="00946656" w:rsidP="00946656">
      <w:r w:rsidRPr="009B3356">
        <w:rPr>
          <w:rStyle w:val="HideTWBExt"/>
        </w:rPr>
        <w:t>&lt;/Amend&gt;</w:t>
      </w:r>
    </w:p>
    <w:p w14:paraId="0D08B0DD" w14:textId="77777777" w:rsidR="00946656" w:rsidRPr="009B3356" w:rsidRDefault="00946656" w:rsidP="00946656">
      <w:pPr>
        <w:pStyle w:val="AmNumberTabs"/>
      </w:pPr>
      <w:r w:rsidRPr="009B3356">
        <w:rPr>
          <w:rStyle w:val="HideTWBExt"/>
          <w:b w:val="0"/>
        </w:rPr>
        <w:t>&lt;Amend&gt;</w:t>
      </w:r>
      <w:r w:rsidRPr="009B3356">
        <w:t>Amendement</w:t>
      </w:r>
      <w:r w:rsidRPr="009B3356">
        <w:tab/>
      </w:r>
      <w:r w:rsidRPr="009B3356">
        <w:tab/>
      </w:r>
      <w:r w:rsidRPr="009B3356">
        <w:rPr>
          <w:rStyle w:val="HideTWBExt"/>
          <w:b w:val="0"/>
        </w:rPr>
        <w:t>&lt;NumAm&gt;</w:t>
      </w:r>
      <w:r w:rsidRPr="009B3356">
        <w:t>155</w:t>
      </w:r>
      <w:r w:rsidRPr="009B3356">
        <w:rPr>
          <w:rStyle w:val="HideTWBExt"/>
          <w:b w:val="0"/>
        </w:rPr>
        <w:t>&lt;/NumAm&gt;</w:t>
      </w:r>
    </w:p>
    <w:p w14:paraId="2175C669" w14:textId="77777777" w:rsidR="00946656" w:rsidRPr="009B3356" w:rsidRDefault="00946656" w:rsidP="00946656">
      <w:pPr>
        <w:pStyle w:val="NormalBold"/>
      </w:pPr>
      <w:r w:rsidRPr="009B3356">
        <w:rPr>
          <w:rStyle w:val="HideTWBExt"/>
          <w:b w:val="0"/>
        </w:rPr>
        <w:t>&lt;RepeatBlock-By&gt;&lt;Members&gt;</w:t>
      </w:r>
      <w:proofErr w:type="spellStart"/>
      <w:r w:rsidRPr="009B3356">
        <w:t>Dainius</w:t>
      </w:r>
      <w:proofErr w:type="spellEnd"/>
      <w:r w:rsidRPr="009B3356">
        <w:t xml:space="preserve"> </w:t>
      </w:r>
      <w:proofErr w:type="spellStart"/>
      <w:r w:rsidRPr="009B3356">
        <w:t>Žalimas</w:t>
      </w:r>
      <w:proofErr w:type="spellEnd"/>
      <w:r w:rsidRPr="009B3356">
        <w:t xml:space="preserve">, Emma </w:t>
      </w:r>
      <w:proofErr w:type="spellStart"/>
      <w:r w:rsidRPr="009B3356">
        <w:t>Rafowicz</w:t>
      </w:r>
      <w:proofErr w:type="spellEnd"/>
      <w:r w:rsidRPr="009B3356">
        <w:rPr>
          <w:rStyle w:val="HideTWBExt"/>
          <w:b w:val="0"/>
        </w:rPr>
        <w:t>&lt;/Members&gt;</w:t>
      </w:r>
    </w:p>
    <w:p w14:paraId="3E495F7E" w14:textId="77777777" w:rsidR="00946656" w:rsidRPr="009B3356" w:rsidRDefault="00946656" w:rsidP="00946656">
      <w:pPr>
        <w:pStyle w:val="NormalBold"/>
      </w:pPr>
      <w:r w:rsidRPr="009B3356">
        <w:rPr>
          <w:rStyle w:val="HideTWBExt"/>
          <w:b w:val="0"/>
        </w:rPr>
        <w:t>&lt;/RepeatBlock-By&gt;</w:t>
      </w:r>
    </w:p>
    <w:p w14:paraId="1FE14B34" w14:textId="77777777" w:rsidR="00946656" w:rsidRPr="009B3356" w:rsidRDefault="00946656" w:rsidP="00946656">
      <w:pPr>
        <w:pStyle w:val="NormalBold"/>
      </w:pPr>
      <w:r w:rsidRPr="009B3356">
        <w:rPr>
          <w:rStyle w:val="HideTWBExt"/>
          <w:b w:val="0"/>
        </w:rPr>
        <w:t>&lt;DocAmend&gt;</w:t>
      </w:r>
      <w:r w:rsidRPr="009B3356">
        <w:t>Proposition de résolution</w:t>
      </w:r>
      <w:r w:rsidRPr="009B3356">
        <w:rPr>
          <w:rStyle w:val="HideTWBExt"/>
          <w:b w:val="0"/>
        </w:rPr>
        <w:t>&lt;/DocAmend&gt;</w:t>
      </w:r>
    </w:p>
    <w:p w14:paraId="210EC8FC" w14:textId="77777777" w:rsidR="00946656" w:rsidRPr="009B3356" w:rsidRDefault="00946656" w:rsidP="00946656">
      <w:pPr>
        <w:pStyle w:val="NormalBold"/>
      </w:pPr>
      <w:r w:rsidRPr="009B3356">
        <w:rPr>
          <w:rStyle w:val="HideTWBExt"/>
          <w:b w:val="0"/>
        </w:rPr>
        <w:t>&lt;Article&gt;</w:t>
      </w:r>
      <w:r w:rsidRPr="009B3356">
        <w:t>Paragraphe 14 quaterdecies (nouveau)</w:t>
      </w:r>
      <w:r w:rsidRPr="009B335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6656" w:rsidRPr="009B3356" w14:paraId="0FF9BEBC" w14:textId="77777777" w:rsidTr="007336E4">
        <w:trPr>
          <w:trHeight w:hRule="exact" w:val="240"/>
          <w:jc w:val="center"/>
        </w:trPr>
        <w:tc>
          <w:tcPr>
            <w:tcW w:w="9752" w:type="dxa"/>
            <w:gridSpan w:val="2"/>
            <w:tcBorders>
              <w:top w:val="nil"/>
              <w:left w:val="nil"/>
              <w:bottom w:val="nil"/>
              <w:right w:val="nil"/>
            </w:tcBorders>
          </w:tcPr>
          <w:p w14:paraId="4F411CC6" w14:textId="77777777" w:rsidR="00946656" w:rsidRPr="009B3356" w:rsidRDefault="00946656" w:rsidP="007336E4"/>
        </w:tc>
      </w:tr>
      <w:tr w:rsidR="00946656" w:rsidRPr="009B3356" w14:paraId="34E0CFAD" w14:textId="77777777" w:rsidTr="007336E4">
        <w:trPr>
          <w:trHeight w:val="240"/>
          <w:jc w:val="center"/>
        </w:trPr>
        <w:tc>
          <w:tcPr>
            <w:tcW w:w="4876" w:type="dxa"/>
            <w:tcBorders>
              <w:top w:val="nil"/>
              <w:left w:val="nil"/>
              <w:bottom w:val="nil"/>
              <w:right w:val="nil"/>
            </w:tcBorders>
          </w:tcPr>
          <w:p w14:paraId="7B16EDDD" w14:textId="77777777" w:rsidR="00946656" w:rsidRPr="009B3356" w:rsidRDefault="00946656" w:rsidP="007336E4">
            <w:pPr>
              <w:pStyle w:val="AmColumnHeading"/>
            </w:pPr>
            <w:r w:rsidRPr="009B3356">
              <w:t>Proposition de résolution</w:t>
            </w:r>
          </w:p>
        </w:tc>
        <w:tc>
          <w:tcPr>
            <w:tcW w:w="4876" w:type="dxa"/>
            <w:tcBorders>
              <w:top w:val="nil"/>
              <w:left w:val="nil"/>
              <w:bottom w:val="nil"/>
              <w:right w:val="nil"/>
            </w:tcBorders>
          </w:tcPr>
          <w:p w14:paraId="39B020A3" w14:textId="77777777" w:rsidR="00946656" w:rsidRPr="009B3356" w:rsidRDefault="00946656" w:rsidP="007336E4">
            <w:pPr>
              <w:pStyle w:val="AmColumnHeading"/>
            </w:pPr>
            <w:r w:rsidRPr="009B3356">
              <w:t>Amendement</w:t>
            </w:r>
          </w:p>
        </w:tc>
      </w:tr>
      <w:tr w:rsidR="00946656" w:rsidRPr="009B3356" w14:paraId="269CEF9D" w14:textId="77777777" w:rsidTr="007336E4">
        <w:trPr>
          <w:jc w:val="center"/>
        </w:trPr>
        <w:tc>
          <w:tcPr>
            <w:tcW w:w="4876" w:type="dxa"/>
            <w:tcBorders>
              <w:top w:val="nil"/>
              <w:left w:val="nil"/>
              <w:bottom w:val="nil"/>
              <w:right w:val="nil"/>
            </w:tcBorders>
          </w:tcPr>
          <w:p w14:paraId="2F8BFE1C" w14:textId="77777777" w:rsidR="00946656" w:rsidRPr="009B3356" w:rsidRDefault="00946656" w:rsidP="007336E4">
            <w:pPr>
              <w:pStyle w:val="Normal6a"/>
            </w:pPr>
          </w:p>
        </w:tc>
        <w:tc>
          <w:tcPr>
            <w:tcW w:w="4876" w:type="dxa"/>
            <w:tcBorders>
              <w:top w:val="nil"/>
              <w:left w:val="nil"/>
              <w:bottom w:val="nil"/>
              <w:right w:val="nil"/>
            </w:tcBorders>
          </w:tcPr>
          <w:p w14:paraId="28A03EFB" w14:textId="5EEDD30D" w:rsidR="00946656" w:rsidRPr="009B3356" w:rsidRDefault="00946656" w:rsidP="007336E4">
            <w:pPr>
              <w:pStyle w:val="Normal6a"/>
            </w:pPr>
            <w:r w:rsidRPr="009B3356">
              <w:rPr>
                <w:b/>
                <w:i/>
              </w:rPr>
              <w:t>14 quaterdecies.</w:t>
            </w:r>
            <w:r w:rsidRPr="009B3356">
              <w:tab/>
            </w:r>
            <w:r w:rsidRPr="009B3356">
              <w:rPr>
                <w:b/>
                <w:i/>
              </w:rPr>
              <w:t>rappelle, dans le domaine de la politique et de la culture de l</w:t>
            </w:r>
            <w:r w:rsidR="005531B8">
              <w:rPr>
                <w:b/>
                <w:i/>
              </w:rPr>
              <w:t>’</w:t>
            </w:r>
            <w:r w:rsidRPr="009B3356">
              <w:rPr>
                <w:b/>
                <w:i/>
              </w:rPr>
              <w:t>audiovisuel et des médias, l</w:t>
            </w:r>
            <w:r w:rsidR="005531B8">
              <w:rPr>
                <w:b/>
                <w:i/>
              </w:rPr>
              <w:t>’</w:t>
            </w:r>
            <w:r w:rsidRPr="009B3356">
              <w:rPr>
                <w:b/>
                <w:i/>
              </w:rPr>
              <w:t>importance d</w:t>
            </w:r>
            <w:r w:rsidR="005531B8">
              <w:rPr>
                <w:b/>
                <w:i/>
              </w:rPr>
              <w:t>’</w:t>
            </w:r>
            <w:r w:rsidRPr="009B3356">
              <w:rPr>
                <w:b/>
                <w:i/>
              </w:rPr>
              <w:t xml:space="preserve">une mise en œuvre efficace et en temps opportun des instruments réglementaires, en particulier du règlement européen sur la liberté des médias, en tant que moyen de garantir un écosystème médiatique durable, pluraliste et résilient, capable de contrer la désinformation; souligne la nécessité de mettre en œuvre des instruments financiers dans le cadre de </w:t>
            </w:r>
            <w:r w:rsidRPr="009B3356">
              <w:rPr>
                <w:b/>
                <w:i/>
              </w:rPr>
              <w:lastRenderedPageBreak/>
              <w:t>leur programmation annuelle d</w:t>
            </w:r>
            <w:r w:rsidR="005531B8">
              <w:rPr>
                <w:b/>
                <w:i/>
              </w:rPr>
              <w:t>’</w:t>
            </w:r>
            <w:r w:rsidRPr="009B3356">
              <w:rPr>
                <w:b/>
                <w:i/>
              </w:rPr>
              <w:t>une manière cohérente avec les critères établis en vertu du règlement (UE) 2021/818, en particulier en ce qui concerne le programme Europe créative 2021-2027, dont la mission principale est de soutenir le secteur culturel et de sauvegarder l</w:t>
            </w:r>
            <w:r w:rsidR="005531B8">
              <w:rPr>
                <w:b/>
                <w:i/>
              </w:rPr>
              <w:t>’</w:t>
            </w:r>
            <w:r w:rsidRPr="009B3356">
              <w:rPr>
                <w:b/>
                <w:i/>
              </w:rPr>
              <w:t>indépendance et la liberté artistique des créateurs; demande à la Commission de procéder à une évaluation complète et équilibrée de la directive «Services de médias audiovisuels», principal instrument de réglementation du contenu audiovisuel et médiatique dans l</w:t>
            </w:r>
            <w:r w:rsidR="005531B8">
              <w:rPr>
                <w:b/>
                <w:i/>
              </w:rPr>
              <w:t>’</w:t>
            </w:r>
            <w:r w:rsidRPr="009B3356">
              <w:rPr>
                <w:b/>
                <w:i/>
              </w:rPr>
              <w:t>Union;</w:t>
            </w:r>
          </w:p>
        </w:tc>
      </w:tr>
    </w:tbl>
    <w:p w14:paraId="6DA11800" w14:textId="77777777" w:rsidR="00946656" w:rsidRPr="009B3356" w:rsidRDefault="00946656" w:rsidP="00946656">
      <w:pPr>
        <w:pStyle w:val="AmOrLang"/>
      </w:pPr>
      <w:r w:rsidRPr="009B3356">
        <w:lastRenderedPageBreak/>
        <w:t xml:space="preserve">Or. </w:t>
      </w:r>
      <w:r w:rsidRPr="009B3356">
        <w:rPr>
          <w:rStyle w:val="HideTWBExt"/>
        </w:rPr>
        <w:t>&lt;Original&gt;</w:t>
      </w:r>
      <w:r w:rsidRPr="009B3356">
        <w:rPr>
          <w:rStyle w:val="HideTWBInt"/>
        </w:rPr>
        <w:t>{EN}</w:t>
      </w:r>
      <w:proofErr w:type="gramStart"/>
      <w:r w:rsidRPr="009B3356">
        <w:t>en</w:t>
      </w:r>
      <w:proofErr w:type="gramEnd"/>
      <w:r w:rsidRPr="009B3356">
        <w:rPr>
          <w:rStyle w:val="HideTWBExt"/>
        </w:rPr>
        <w:t>&lt;/Original&gt;</w:t>
      </w:r>
    </w:p>
    <w:p w14:paraId="6530CD33" w14:textId="2CF411CE" w:rsidR="00946656" w:rsidRPr="009B3356" w:rsidRDefault="00946656" w:rsidP="00946656">
      <w:r w:rsidRPr="009B3356">
        <w:rPr>
          <w:rStyle w:val="HideTWBExt"/>
        </w:rPr>
        <w:t>&lt;/Amend&gt;&lt;/RepeatBlock-Amend&gt;</w:t>
      </w:r>
    </w:p>
    <w:p w14:paraId="6BA8541B" w14:textId="10D6DE6E" w:rsidR="00B6443E" w:rsidRPr="009B3356" w:rsidRDefault="00B6443E" w:rsidP="00946656"/>
    <w:sectPr w:rsidR="00B6443E" w:rsidRPr="009B3356" w:rsidSect="008172B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191D0" w14:textId="77777777" w:rsidR="00CF4A9B" w:rsidRPr="009B3356" w:rsidRDefault="00CF4A9B">
      <w:r w:rsidRPr="009B3356">
        <w:separator/>
      </w:r>
    </w:p>
  </w:endnote>
  <w:endnote w:type="continuationSeparator" w:id="0">
    <w:p w14:paraId="6D3BED1A" w14:textId="77777777" w:rsidR="00CF4A9B" w:rsidRPr="009B3356" w:rsidRDefault="00CF4A9B">
      <w:r w:rsidRPr="009B3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3F68" w14:textId="17889570" w:rsidR="008172BC" w:rsidRPr="009B3356" w:rsidRDefault="008172BC" w:rsidP="008172BC">
    <w:pPr>
      <w:pStyle w:val="EPFooter"/>
    </w:pPr>
    <w:r w:rsidRPr="009B3356">
      <w:t>PE</w:t>
    </w:r>
    <w:r w:rsidRPr="009B3356">
      <w:rPr>
        <w:rStyle w:val="HideTWBExt"/>
      </w:rPr>
      <w:t>&lt;NoPE&gt;</w:t>
    </w:r>
    <w:r w:rsidRPr="009B3356">
      <w:t>779.701</w:t>
    </w:r>
    <w:r w:rsidRPr="009B3356">
      <w:rPr>
        <w:rStyle w:val="HideTWBExt"/>
      </w:rPr>
      <w:t>&lt;/NoPE&gt;&lt;Version&gt;</w:t>
    </w:r>
    <w:r w:rsidRPr="009B3356">
      <w:t>v01-00</w:t>
    </w:r>
    <w:r w:rsidRPr="009B3356">
      <w:rPr>
        <w:rStyle w:val="HideTWBExt"/>
      </w:rPr>
      <w:t>&lt;/Version&gt;</w:t>
    </w:r>
    <w:r w:rsidRPr="009B3356">
      <w:tab/>
    </w:r>
    <w:r w:rsidRPr="009B3356">
      <w:fldChar w:fldCharType="begin"/>
    </w:r>
    <w:r w:rsidRPr="009B3356">
      <w:instrText xml:space="preserve"> PAGE  \* MERGEFORMAT </w:instrText>
    </w:r>
    <w:r w:rsidRPr="009B3356">
      <w:fldChar w:fldCharType="separate"/>
    </w:r>
    <w:r w:rsidRPr="009B3356">
      <w:rPr>
        <w:noProof/>
      </w:rPr>
      <w:t>2</w:t>
    </w:r>
    <w:r w:rsidRPr="009B3356">
      <w:fldChar w:fldCharType="end"/>
    </w:r>
    <w:r w:rsidRPr="009B3356">
      <w:t>/</w:t>
    </w:r>
    <w:fldSimple w:instr=" NUMPAGES  \* MERGEFORMAT ">
      <w:r w:rsidRPr="009B3356">
        <w:rPr>
          <w:noProof/>
        </w:rPr>
        <w:t>95</w:t>
      </w:r>
    </w:fldSimple>
    <w:r w:rsidRPr="009B3356">
      <w:tab/>
    </w:r>
    <w:r w:rsidRPr="009B3356">
      <w:rPr>
        <w:rStyle w:val="HideTWBExt"/>
      </w:rPr>
      <w:t>&lt;PathFdR&gt;</w:t>
    </w:r>
    <w:r w:rsidR="009B3356" w:rsidRPr="009B3356">
      <w:t>AM\1332301FR.docx</w:t>
    </w:r>
    <w:r w:rsidRPr="009B3356">
      <w:rPr>
        <w:rStyle w:val="HideTWBExt"/>
      </w:rPr>
      <w:t>&lt;/PathFdR&gt;</w:t>
    </w:r>
  </w:p>
  <w:p w14:paraId="5DD8E37B" w14:textId="0095D4A0" w:rsidR="00B6443E" w:rsidRPr="009B3356" w:rsidRDefault="008172BC" w:rsidP="008172BC">
    <w:pPr>
      <w:pStyle w:val="EPFooter2"/>
    </w:pPr>
    <w:r w:rsidRPr="009B335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BCB2" w14:textId="507AA569" w:rsidR="008172BC" w:rsidRPr="009B3356" w:rsidRDefault="008172BC" w:rsidP="008172BC">
    <w:pPr>
      <w:pStyle w:val="EPFooter"/>
    </w:pPr>
    <w:r w:rsidRPr="009B3356">
      <w:rPr>
        <w:rStyle w:val="HideTWBExt"/>
      </w:rPr>
      <w:t>&lt;PathFdR&gt;</w:t>
    </w:r>
    <w:r w:rsidR="009B3356" w:rsidRPr="009B3356">
      <w:t>AM\1332301FR.docx</w:t>
    </w:r>
    <w:r w:rsidRPr="009B3356">
      <w:rPr>
        <w:rStyle w:val="HideTWBExt"/>
      </w:rPr>
      <w:t>&lt;/PathFdR&gt;</w:t>
    </w:r>
    <w:r w:rsidRPr="009B3356">
      <w:tab/>
    </w:r>
    <w:r w:rsidRPr="009B3356">
      <w:fldChar w:fldCharType="begin"/>
    </w:r>
    <w:r w:rsidRPr="009B3356">
      <w:instrText xml:space="preserve"> PAGE  \* MERGEFORMAT </w:instrText>
    </w:r>
    <w:r w:rsidRPr="009B3356">
      <w:fldChar w:fldCharType="separate"/>
    </w:r>
    <w:r w:rsidRPr="009B3356">
      <w:rPr>
        <w:noProof/>
      </w:rPr>
      <w:t>3</w:t>
    </w:r>
    <w:r w:rsidRPr="009B3356">
      <w:fldChar w:fldCharType="end"/>
    </w:r>
    <w:r w:rsidRPr="009B3356">
      <w:t>/</w:t>
    </w:r>
    <w:fldSimple w:instr=" NUMPAGES  \* MERGEFORMAT ">
      <w:r w:rsidRPr="009B3356">
        <w:rPr>
          <w:noProof/>
        </w:rPr>
        <w:t>95</w:t>
      </w:r>
    </w:fldSimple>
    <w:r w:rsidRPr="009B3356">
      <w:tab/>
      <w:t>PE</w:t>
    </w:r>
    <w:r w:rsidRPr="009B3356">
      <w:rPr>
        <w:rStyle w:val="HideTWBExt"/>
      </w:rPr>
      <w:t>&lt;NoPE&gt;</w:t>
    </w:r>
    <w:r w:rsidRPr="009B3356">
      <w:t>779.701</w:t>
    </w:r>
    <w:r w:rsidRPr="009B3356">
      <w:rPr>
        <w:rStyle w:val="HideTWBExt"/>
      </w:rPr>
      <w:t>&lt;/NoPE&gt;&lt;Version&gt;</w:t>
    </w:r>
    <w:r w:rsidRPr="009B3356">
      <w:t>v01-00</w:t>
    </w:r>
    <w:r w:rsidRPr="009B3356">
      <w:rPr>
        <w:rStyle w:val="HideTWBExt"/>
      </w:rPr>
      <w:t>&lt;/Version&gt;</w:t>
    </w:r>
  </w:p>
  <w:p w14:paraId="17C2A0D2" w14:textId="5896833E" w:rsidR="00B6443E" w:rsidRPr="009B3356" w:rsidRDefault="008172BC" w:rsidP="008172BC">
    <w:pPr>
      <w:pStyle w:val="EPFooter2"/>
    </w:pPr>
    <w:r w:rsidRPr="009B3356">
      <w:tab/>
    </w:r>
    <w:r w:rsidRPr="009B335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09B1" w14:textId="0D0B1DFA" w:rsidR="008172BC" w:rsidRPr="009B3356" w:rsidRDefault="008172BC" w:rsidP="008172BC">
    <w:pPr>
      <w:pStyle w:val="EPFooter"/>
    </w:pPr>
    <w:r w:rsidRPr="009B3356">
      <w:rPr>
        <w:rStyle w:val="HideTWBExt"/>
      </w:rPr>
      <w:t>&lt;PathFdR&gt;</w:t>
    </w:r>
    <w:r w:rsidR="009B3356" w:rsidRPr="009B3356">
      <w:t>AM\1332301FR.docx</w:t>
    </w:r>
    <w:r w:rsidRPr="009B3356">
      <w:rPr>
        <w:rStyle w:val="HideTWBExt"/>
      </w:rPr>
      <w:t>&lt;/PathFdR&gt;</w:t>
    </w:r>
    <w:r w:rsidRPr="009B3356">
      <w:tab/>
    </w:r>
    <w:r w:rsidRPr="009B3356">
      <w:tab/>
      <w:t>PE</w:t>
    </w:r>
    <w:r w:rsidRPr="009B3356">
      <w:rPr>
        <w:rStyle w:val="HideTWBExt"/>
      </w:rPr>
      <w:t>&lt;NoPE&gt;</w:t>
    </w:r>
    <w:r w:rsidRPr="009B3356">
      <w:t>779.701</w:t>
    </w:r>
    <w:r w:rsidRPr="009B3356">
      <w:rPr>
        <w:rStyle w:val="HideTWBExt"/>
      </w:rPr>
      <w:t>&lt;/NoPE&gt;&lt;Version&gt;</w:t>
    </w:r>
    <w:r w:rsidRPr="009B3356">
      <w:t>v01-00</w:t>
    </w:r>
    <w:r w:rsidRPr="009B3356">
      <w:rPr>
        <w:rStyle w:val="HideTWBExt"/>
      </w:rPr>
      <w:t>&lt;/Version&gt;</w:t>
    </w:r>
  </w:p>
  <w:p w14:paraId="11162551" w14:textId="2DF2A62A" w:rsidR="00B6443E" w:rsidRPr="009B3356" w:rsidRDefault="008172BC" w:rsidP="008172BC">
    <w:pPr>
      <w:pStyle w:val="EPFooter2"/>
    </w:pPr>
    <w:r w:rsidRPr="009B3356">
      <w:t>FR</w:t>
    </w:r>
    <w:r w:rsidRPr="009B3356">
      <w:tab/>
    </w:r>
    <w:r w:rsidRPr="009B3356">
      <w:rPr>
        <w:b w:val="0"/>
        <w:i/>
        <w:color w:val="C0C0C0"/>
        <w:sz w:val="22"/>
      </w:rPr>
      <w:t>Unie dans la diversité</w:t>
    </w:r>
    <w:r w:rsidRPr="009B3356">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B933F" w14:textId="77777777" w:rsidR="00CF4A9B" w:rsidRPr="009B3356" w:rsidRDefault="00CF4A9B">
      <w:r w:rsidRPr="009B3356">
        <w:separator/>
      </w:r>
    </w:p>
  </w:footnote>
  <w:footnote w:type="continuationSeparator" w:id="0">
    <w:p w14:paraId="4E44E78E" w14:textId="77777777" w:rsidR="00CF4A9B" w:rsidRPr="009B3356" w:rsidRDefault="00CF4A9B">
      <w:r w:rsidRPr="009B33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4EE94" w14:textId="77777777" w:rsidR="005531B8" w:rsidRDefault="00553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9443D" w14:textId="77777777" w:rsidR="005531B8" w:rsidRDefault="005531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CFB4" w14:textId="77777777" w:rsidR="005531B8" w:rsidRDefault="005531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FR"/>
    <w:docVar w:name="TXTLANGUEMIN" w:val="fr"/>
    <w:docVar w:name="TXTNRPE" w:val="779.701"/>
    <w:docVar w:name="TXTPEorAP" w:val="PE"/>
    <w:docVar w:name="TXTROUTE" w:val="AM\1332301FR.docx"/>
    <w:docVar w:name="TXTVERSION" w:val="01-00"/>
  </w:docVars>
  <w:rsids>
    <w:rsidRoot w:val="00A77B3E"/>
    <w:rsid w:val="002316E3"/>
    <w:rsid w:val="0038450A"/>
    <w:rsid w:val="005531B8"/>
    <w:rsid w:val="00687CFE"/>
    <w:rsid w:val="008172BC"/>
    <w:rsid w:val="00893A38"/>
    <w:rsid w:val="00946656"/>
    <w:rsid w:val="009B3356"/>
    <w:rsid w:val="00A77B3E"/>
    <w:rsid w:val="00B6443E"/>
    <w:rsid w:val="00B9220B"/>
    <w:rsid w:val="00C33FEC"/>
    <w:rsid w:val="00CA2A55"/>
    <w:rsid w:val="00CF4A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A5F781"/>
  <w15:docId w15:val="{5CE8456C-6080-457B-9249-EC62D729E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316E3"/>
    <w:pPr>
      <w:tabs>
        <w:tab w:val="center" w:pos="4536"/>
        <w:tab w:val="right" w:pos="9072"/>
      </w:tabs>
    </w:pPr>
  </w:style>
  <w:style w:type="character" w:customStyle="1" w:styleId="HeaderChar">
    <w:name w:val="Header Char"/>
    <w:basedOn w:val="DefaultParagraphFont"/>
    <w:link w:val="Header"/>
    <w:rsid w:val="002316E3"/>
    <w:rPr>
      <w:sz w:val="24"/>
      <w:szCs w:val="24"/>
    </w:rPr>
  </w:style>
  <w:style w:type="paragraph" w:styleId="Footer">
    <w:name w:val="footer"/>
    <w:basedOn w:val="Normal"/>
    <w:link w:val="FooterChar"/>
    <w:rsid w:val="005531B8"/>
    <w:pPr>
      <w:tabs>
        <w:tab w:val="center" w:pos="4513"/>
        <w:tab w:val="right" w:pos="9026"/>
      </w:tabs>
    </w:pPr>
  </w:style>
  <w:style w:type="character" w:customStyle="1" w:styleId="FooterChar">
    <w:name w:val="Footer Char"/>
    <w:basedOn w:val="DefaultParagraphFont"/>
    <w:link w:val="Footer"/>
    <w:rsid w:val="005531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95</Pages>
  <Words>21841</Words>
  <Characters>123207</Characters>
  <Application>Microsoft Office Word</Application>
  <DocSecurity>0</DocSecurity>
  <Lines>4909</Lines>
  <Paragraphs>1333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2025-12-01T10:06:00Z</dcterms:created>
  <dcterms:modified xsi:type="dcterms:W3CDTF">2025-12-01T10:06:00Z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1332301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288807</vt:lpwstr>
  </property>
  <property fmtid="{D5CDD505-2E9C-101B-9397-08002B2CF9AE}" pid="7" name="dmxml.render.traceId">
    <vt:lpwstr>691c3e3a6f6b0d7061ded64a4296b75c</vt:lpwstr>
  </property>
  <property fmtid="{D5CDD505-2E9C-101B-9397-08002B2CF9AE}" pid="8" name="FooterPath">
    <vt:lpwstr>AM\1332301FR.docx</vt:lpwstr>
  </property>
  <property fmtid="{D5CDD505-2E9C-101B-9397-08002B2CF9AE}" pid="9" name="PE Number">
    <vt:lpwstr>779.701</vt:lpwstr>
  </property>
  <property fmtid="{D5CDD505-2E9C-101B-9397-08002B2CF9AE}" pid="10" name="UID">
    <vt:lpwstr>eu.europa.europarl-DIN1-2025-0000222391_01.00-xm-01.00_text-xml</vt:lpwstr>
  </property>
  <property fmtid="{D5CDD505-2E9C-101B-9397-08002B2CF9AE}" pid="11" name="LastEdited with">
    <vt:lpwstr>10.2.0 Build [20251118]</vt:lpwstr>
  </property>
  <property fmtid="{D5CDD505-2E9C-101B-9397-08002B2CF9AE}" pid="12" name="Bookout">
    <vt:lpwstr>OK - 2025/12/01 11:06</vt:lpwstr>
  </property>
</Properties>
</file>