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BE79E5" w14:paraId="09F8EF56" w14:textId="77777777" w:rsidTr="007A42AB">
        <w:trPr>
          <w:trHeight w:hRule="exact" w:val="1418"/>
        </w:trPr>
        <w:tc>
          <w:tcPr>
            <w:tcW w:w="6804" w:type="dxa"/>
            <w:shd w:val="clear" w:color="auto" w:fill="auto"/>
            <w:vAlign w:val="center"/>
          </w:tcPr>
          <w:p w14:paraId="6C3E634C" w14:textId="77777777" w:rsidR="009154FF" w:rsidRPr="00BE79E5" w:rsidRDefault="00546F30" w:rsidP="007A42AB">
            <w:pPr>
              <w:pStyle w:val="EPName"/>
              <w:rPr>
                <w:color w:val="auto"/>
              </w:rPr>
            </w:pPr>
            <w:r w:rsidRPr="00BE79E5">
              <w:rPr>
                <w:color w:val="auto"/>
              </w:rPr>
              <w:t>Parlement européen</w:t>
            </w:r>
          </w:p>
          <w:p w14:paraId="30744EF9" w14:textId="77777777" w:rsidR="009154FF" w:rsidRPr="00BE79E5" w:rsidRDefault="003C616A" w:rsidP="003C616A">
            <w:pPr>
              <w:pStyle w:val="EPTerm"/>
              <w:rPr>
                <w:rStyle w:val="HideTWBExt"/>
                <w:noProof w:val="0"/>
                <w:vanish w:val="0"/>
                <w:color w:val="auto"/>
              </w:rPr>
            </w:pPr>
            <w:r w:rsidRPr="00BE79E5">
              <w:t>2014-2019</w:t>
            </w:r>
          </w:p>
        </w:tc>
        <w:tc>
          <w:tcPr>
            <w:tcW w:w="2268" w:type="dxa"/>
            <w:shd w:val="clear" w:color="auto" w:fill="auto"/>
          </w:tcPr>
          <w:p w14:paraId="790683BD" w14:textId="77777777" w:rsidR="009154FF" w:rsidRPr="00BE79E5" w:rsidRDefault="003D7BBF" w:rsidP="007A42AB">
            <w:pPr>
              <w:pStyle w:val="EPLogo"/>
            </w:pPr>
            <w:r w:rsidRPr="00BE79E5">
              <w:pict w14:anchorId="03AC1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51pt">
                  <v:imagedata r:id="rId7" o:title="EP logo RGB_Mute"/>
                </v:shape>
              </w:pict>
            </w:r>
          </w:p>
        </w:tc>
      </w:tr>
    </w:tbl>
    <w:p w14:paraId="2E026B85" w14:textId="77777777" w:rsidR="000E7234" w:rsidRPr="00BE79E5" w:rsidRDefault="000E7234" w:rsidP="000E7234">
      <w:pPr>
        <w:pStyle w:val="LineTop"/>
      </w:pPr>
    </w:p>
    <w:p w14:paraId="2DE3866A" w14:textId="77777777" w:rsidR="000E7234" w:rsidRPr="00BE79E5" w:rsidRDefault="000E7234" w:rsidP="000E7234">
      <w:pPr>
        <w:pStyle w:val="ZCommittee"/>
      </w:pPr>
      <w:r w:rsidRPr="00BE79E5">
        <w:rPr>
          <w:rStyle w:val="HideTWBExt"/>
          <w:noProof w:val="0"/>
          <w:color w:val="auto"/>
        </w:rPr>
        <w:t>&lt;</w:t>
      </w:r>
      <w:r w:rsidRPr="00BE79E5">
        <w:rPr>
          <w:rStyle w:val="HideTWBExt"/>
          <w:i w:val="0"/>
          <w:noProof w:val="0"/>
          <w:color w:val="auto"/>
        </w:rPr>
        <w:t>Commission</w:t>
      </w:r>
      <w:r w:rsidRPr="00BE79E5">
        <w:rPr>
          <w:rStyle w:val="HideTWBExt"/>
          <w:noProof w:val="0"/>
          <w:color w:val="auto"/>
        </w:rPr>
        <w:t>&gt;</w:t>
      </w:r>
      <w:r w:rsidRPr="00BE79E5">
        <w:rPr>
          <w:rStyle w:val="HideTWBInt"/>
          <w:color w:val="auto"/>
        </w:rPr>
        <w:t>{LIBE}</w:t>
      </w:r>
      <w:r w:rsidRPr="00BE79E5">
        <w:t>Commission des libertés civiles, de la justice et des affaires intérieures</w:t>
      </w:r>
      <w:r w:rsidRPr="00BE79E5">
        <w:rPr>
          <w:rStyle w:val="HideTWBExt"/>
          <w:noProof w:val="0"/>
          <w:color w:val="auto"/>
        </w:rPr>
        <w:t>&lt;/</w:t>
      </w:r>
      <w:r w:rsidRPr="00BE79E5">
        <w:rPr>
          <w:rStyle w:val="HideTWBExt"/>
          <w:i w:val="0"/>
          <w:noProof w:val="0"/>
          <w:color w:val="auto"/>
        </w:rPr>
        <w:t>Commission</w:t>
      </w:r>
      <w:r w:rsidRPr="00BE79E5">
        <w:rPr>
          <w:rStyle w:val="HideTWBExt"/>
          <w:noProof w:val="0"/>
          <w:color w:val="auto"/>
        </w:rPr>
        <w:t>&gt;</w:t>
      </w:r>
    </w:p>
    <w:p w14:paraId="0CA853B9" w14:textId="77777777" w:rsidR="000E7234" w:rsidRPr="00BE79E5" w:rsidRDefault="000E7234" w:rsidP="000E7234">
      <w:pPr>
        <w:pStyle w:val="LineBottom"/>
      </w:pPr>
    </w:p>
    <w:p w14:paraId="30A09110" w14:textId="77777777" w:rsidR="00B85286" w:rsidRPr="00BE79E5" w:rsidRDefault="00B85286">
      <w:pPr>
        <w:pStyle w:val="RefProc"/>
      </w:pPr>
      <w:r w:rsidRPr="00BE79E5">
        <w:rPr>
          <w:rStyle w:val="HideTWBExt"/>
          <w:b w:val="0"/>
          <w:noProof w:val="0"/>
          <w:color w:val="auto"/>
        </w:rPr>
        <w:t>&lt;</w:t>
      </w:r>
      <w:r w:rsidRPr="00BE79E5">
        <w:rPr>
          <w:rStyle w:val="HideTWBExt"/>
          <w:b w:val="0"/>
          <w:caps w:val="0"/>
          <w:noProof w:val="0"/>
          <w:color w:val="auto"/>
        </w:rPr>
        <w:t>RefProc</w:t>
      </w:r>
      <w:r w:rsidRPr="00BE79E5">
        <w:rPr>
          <w:rStyle w:val="HideTWBExt"/>
          <w:b w:val="0"/>
          <w:noProof w:val="0"/>
          <w:color w:val="auto"/>
        </w:rPr>
        <w:t>&gt;</w:t>
      </w:r>
      <w:r w:rsidRPr="00BE79E5">
        <w:t>2016/0222</w:t>
      </w:r>
      <w:r w:rsidRPr="00BE79E5">
        <w:rPr>
          <w:rStyle w:val="HideTWBExt"/>
          <w:b w:val="0"/>
          <w:noProof w:val="0"/>
          <w:color w:val="auto"/>
        </w:rPr>
        <w:t>&lt;/</w:t>
      </w:r>
      <w:r w:rsidRPr="00BE79E5">
        <w:rPr>
          <w:rStyle w:val="HideTWBExt"/>
          <w:b w:val="0"/>
          <w:caps w:val="0"/>
          <w:noProof w:val="0"/>
          <w:color w:val="auto"/>
        </w:rPr>
        <w:t>RefProc</w:t>
      </w:r>
      <w:r w:rsidRPr="00BE79E5">
        <w:rPr>
          <w:rStyle w:val="HideTWBExt"/>
          <w:b w:val="0"/>
          <w:noProof w:val="0"/>
          <w:color w:val="auto"/>
        </w:rPr>
        <w:t>&gt;&lt;</w:t>
      </w:r>
      <w:r w:rsidRPr="00BE79E5">
        <w:rPr>
          <w:rStyle w:val="HideTWBExt"/>
          <w:b w:val="0"/>
          <w:caps w:val="0"/>
          <w:noProof w:val="0"/>
          <w:color w:val="auto"/>
        </w:rPr>
        <w:t>RefTypeProc</w:t>
      </w:r>
      <w:r w:rsidRPr="00BE79E5">
        <w:rPr>
          <w:rStyle w:val="HideTWBExt"/>
          <w:b w:val="0"/>
          <w:noProof w:val="0"/>
          <w:color w:val="auto"/>
        </w:rPr>
        <w:t>&gt;</w:t>
      </w:r>
      <w:r w:rsidRPr="00BE79E5">
        <w:t>(COD)</w:t>
      </w:r>
      <w:r w:rsidRPr="00BE79E5">
        <w:rPr>
          <w:rStyle w:val="HideTWBExt"/>
          <w:b w:val="0"/>
          <w:noProof w:val="0"/>
          <w:color w:val="auto"/>
        </w:rPr>
        <w:t>&lt;/</w:t>
      </w:r>
      <w:r w:rsidRPr="00BE79E5">
        <w:rPr>
          <w:rStyle w:val="HideTWBExt"/>
          <w:b w:val="0"/>
          <w:caps w:val="0"/>
          <w:noProof w:val="0"/>
          <w:color w:val="auto"/>
        </w:rPr>
        <w:t>RefTypeProc</w:t>
      </w:r>
      <w:r w:rsidRPr="00BE79E5">
        <w:rPr>
          <w:rStyle w:val="HideTWBExt"/>
          <w:b w:val="0"/>
          <w:noProof w:val="0"/>
          <w:color w:val="auto"/>
        </w:rPr>
        <w:t>&gt;</w:t>
      </w:r>
    </w:p>
    <w:p w14:paraId="1AE9D6C6" w14:textId="77777777" w:rsidR="00B85286" w:rsidRPr="00BE79E5" w:rsidRDefault="00B85286">
      <w:pPr>
        <w:pStyle w:val="ZDate"/>
      </w:pPr>
      <w:r w:rsidRPr="00BE79E5">
        <w:rPr>
          <w:rStyle w:val="HideTWBExt"/>
          <w:noProof w:val="0"/>
          <w:color w:val="auto"/>
        </w:rPr>
        <w:t>&lt;Date&gt;</w:t>
      </w:r>
      <w:r w:rsidRPr="00BE79E5">
        <w:rPr>
          <w:rStyle w:val="HideTWBInt"/>
          <w:color w:val="auto"/>
        </w:rPr>
        <w:t>{23/02/2017}</w:t>
      </w:r>
      <w:r w:rsidRPr="00BE79E5">
        <w:t>23.2.2017</w:t>
      </w:r>
      <w:r w:rsidRPr="00BE79E5">
        <w:rPr>
          <w:rStyle w:val="HideTWBExt"/>
          <w:noProof w:val="0"/>
          <w:color w:val="auto"/>
        </w:rPr>
        <w:t>&lt;/Date&gt;</w:t>
      </w:r>
    </w:p>
    <w:p w14:paraId="17E13A1B" w14:textId="77777777" w:rsidR="009B0305" w:rsidRPr="00BE79E5" w:rsidRDefault="009B0305" w:rsidP="009B0305">
      <w:pPr>
        <w:pStyle w:val="TypeDocAM"/>
      </w:pPr>
      <w:r w:rsidRPr="00BE79E5">
        <w:rPr>
          <w:rStyle w:val="HideTWBExt"/>
          <w:b w:val="0"/>
          <w:noProof w:val="0"/>
          <w:color w:val="auto"/>
        </w:rPr>
        <w:t>&lt;TypeAM&gt;</w:t>
      </w:r>
      <w:r w:rsidRPr="00BE79E5">
        <w:t>AMENDEMENTS</w:t>
      </w:r>
      <w:r w:rsidRPr="00BE79E5">
        <w:rPr>
          <w:rStyle w:val="HideTWBExt"/>
          <w:b w:val="0"/>
          <w:noProof w:val="0"/>
          <w:color w:val="auto"/>
        </w:rPr>
        <w:t>&lt;/TypeAM&gt;</w:t>
      </w:r>
    </w:p>
    <w:p w14:paraId="367EDEEC" w14:textId="7B5728E3" w:rsidR="00B85286" w:rsidRPr="00BE79E5" w:rsidRDefault="00E25DC5" w:rsidP="001C2054">
      <w:pPr>
        <w:pStyle w:val="NRAMS"/>
      </w:pPr>
      <w:r w:rsidRPr="00BE79E5">
        <w:rPr>
          <w:rStyle w:val="HideTWBExt"/>
          <w:b w:val="0"/>
          <w:noProof w:val="0"/>
          <w:color w:val="auto"/>
        </w:rPr>
        <w:t>&lt;RangeAM&gt;</w:t>
      </w:r>
      <w:r w:rsidRPr="00BE79E5">
        <w:t>296 - 543</w:t>
      </w:r>
      <w:r w:rsidRPr="00BE79E5">
        <w:rPr>
          <w:rStyle w:val="HideTWBExt"/>
          <w:b w:val="0"/>
          <w:noProof w:val="0"/>
          <w:color w:val="auto"/>
        </w:rPr>
        <w:t>&lt;/RangeAM&gt;</w:t>
      </w:r>
    </w:p>
    <w:p w14:paraId="3C3AD7A8" w14:textId="77777777" w:rsidR="001C2054" w:rsidRPr="00BE79E5" w:rsidRDefault="00A15973" w:rsidP="00A93F8C">
      <w:pPr>
        <w:pStyle w:val="CoverBold"/>
      </w:pPr>
      <w:r w:rsidRPr="00BE79E5">
        <w:rPr>
          <w:rStyle w:val="HideTWBExt"/>
          <w:b w:val="0"/>
          <w:noProof w:val="0"/>
          <w:color w:val="auto"/>
        </w:rPr>
        <w:t>&lt;TitreType&gt;</w:t>
      </w:r>
      <w:r w:rsidRPr="00BE79E5">
        <w:t>Projet de rapport</w:t>
      </w:r>
      <w:r w:rsidRPr="00BE79E5">
        <w:rPr>
          <w:rStyle w:val="HideTWBExt"/>
          <w:b w:val="0"/>
          <w:noProof w:val="0"/>
          <w:color w:val="auto"/>
        </w:rPr>
        <w:t>&lt;/TitreType&gt;</w:t>
      </w:r>
    </w:p>
    <w:p w14:paraId="38700C4B" w14:textId="352061F3" w:rsidR="00B85286" w:rsidRPr="00BE79E5" w:rsidRDefault="00E25DC5" w:rsidP="00A93F8C">
      <w:pPr>
        <w:pStyle w:val="CoverBold"/>
      </w:pPr>
      <w:r w:rsidRPr="00BE79E5">
        <w:rPr>
          <w:rStyle w:val="HideTWBExt"/>
          <w:b w:val="0"/>
          <w:noProof w:val="0"/>
          <w:color w:val="auto"/>
        </w:rPr>
        <w:t>&lt;Rapporteur&gt;</w:t>
      </w:r>
      <w:r w:rsidR="00FC5F75" w:rsidRPr="00BE79E5">
        <w:t>Sophia in ’</w:t>
      </w:r>
      <w:r w:rsidRPr="00BE79E5">
        <w:t>t Veld</w:t>
      </w:r>
      <w:r w:rsidRPr="00BE79E5">
        <w:rPr>
          <w:rStyle w:val="HideTWBExt"/>
          <w:b w:val="0"/>
          <w:noProof w:val="0"/>
          <w:color w:val="auto"/>
        </w:rPr>
        <w:t>&lt;/Rapporteur&gt;</w:t>
      </w:r>
    </w:p>
    <w:p w14:paraId="3D945EEE" w14:textId="77777777" w:rsidR="00B85286" w:rsidRPr="00BE79E5" w:rsidRDefault="00075DBE">
      <w:pPr>
        <w:pStyle w:val="Cover24"/>
      </w:pPr>
      <w:r w:rsidRPr="00BE79E5">
        <w:rPr>
          <w:rStyle w:val="HideTWBExt"/>
          <w:noProof w:val="0"/>
          <w:color w:val="auto"/>
        </w:rPr>
        <w:t>&lt;DocRefPE&gt;</w:t>
      </w:r>
      <w:r w:rsidRPr="00BE79E5">
        <w:t>(PE593.978v02-00)</w:t>
      </w:r>
      <w:r w:rsidRPr="00BE79E5">
        <w:rPr>
          <w:rStyle w:val="HideTWBExt"/>
          <w:noProof w:val="0"/>
          <w:color w:val="auto"/>
        </w:rPr>
        <w:t>&lt;/DocRefPE&gt;</w:t>
      </w:r>
    </w:p>
    <w:p w14:paraId="000AA775" w14:textId="7C74C6AC" w:rsidR="00B85286" w:rsidRPr="00BE79E5" w:rsidRDefault="00A15973">
      <w:pPr>
        <w:pStyle w:val="Cover24"/>
      </w:pPr>
      <w:r w:rsidRPr="00BE79E5">
        <w:rPr>
          <w:rStyle w:val="HideTWBExt"/>
          <w:noProof w:val="0"/>
          <w:color w:val="auto"/>
        </w:rPr>
        <w:t>&lt;Titre&gt;</w:t>
      </w:r>
      <w:r w:rsidRPr="00BE79E5">
        <w:t>Proposition de directive du Parlement européen et du Conseil établissant des normes pour l</w:t>
      </w:r>
      <w:r w:rsidR="00FC5F75" w:rsidRPr="00BE79E5">
        <w:t>’</w:t>
      </w:r>
      <w:r w:rsidRPr="00BE79E5">
        <w:t>accueil des personnes demandant la protection internationale (refonte)</w:t>
      </w:r>
      <w:r w:rsidRPr="00BE79E5">
        <w:rPr>
          <w:rStyle w:val="HideTWBExt"/>
          <w:noProof w:val="0"/>
          <w:color w:val="auto"/>
        </w:rPr>
        <w:t>&lt;/Titre&gt;</w:t>
      </w:r>
    </w:p>
    <w:p w14:paraId="33C6E28F" w14:textId="77777777" w:rsidR="006337D4" w:rsidRPr="00BE79E5" w:rsidRDefault="00E25DC5" w:rsidP="006337D4">
      <w:pPr>
        <w:pStyle w:val="CoverNormal"/>
      </w:pPr>
      <w:r w:rsidRPr="00BE79E5">
        <w:rPr>
          <w:rStyle w:val="HideTWBExt"/>
          <w:noProof w:val="0"/>
          <w:color w:val="auto"/>
        </w:rPr>
        <w:t>&lt;DocAmend&gt;</w:t>
      </w:r>
      <w:r w:rsidRPr="00BE79E5">
        <w:t>Proposition de directive</w:t>
      </w:r>
      <w:r w:rsidRPr="00BE79E5">
        <w:rPr>
          <w:rStyle w:val="HideTWBExt"/>
          <w:noProof w:val="0"/>
          <w:color w:val="auto"/>
        </w:rPr>
        <w:t>&lt;/DocAmend&gt;</w:t>
      </w:r>
    </w:p>
    <w:p w14:paraId="6FEE647C" w14:textId="450D54B3" w:rsidR="00B85286" w:rsidRPr="00BE79E5" w:rsidRDefault="00A15973">
      <w:pPr>
        <w:pStyle w:val="Cover24"/>
      </w:pPr>
      <w:r w:rsidRPr="00BE79E5">
        <w:rPr>
          <w:rStyle w:val="HideTWBExt"/>
          <w:noProof w:val="0"/>
          <w:color w:val="auto"/>
        </w:rPr>
        <w:t>&lt;DocRef&gt;</w:t>
      </w:r>
      <w:r w:rsidRPr="00BE79E5">
        <w:t>(COM(2016)0465 – C8-0323/2016 – 2016/0222(COD))</w:t>
      </w:r>
      <w:r w:rsidRPr="00BE79E5">
        <w:rPr>
          <w:rStyle w:val="HideTWBExt"/>
          <w:noProof w:val="0"/>
          <w:color w:val="auto"/>
        </w:rPr>
        <w:t>&lt;/DocRef&gt;</w:t>
      </w:r>
    </w:p>
    <w:p w14:paraId="2791DD0A" w14:textId="77777777" w:rsidR="00B85286" w:rsidRPr="00BE79E5" w:rsidRDefault="00B85286" w:rsidP="00E660E2">
      <w:pPr>
        <w:widowControl/>
        <w:tabs>
          <w:tab w:val="center" w:pos="4677"/>
        </w:tabs>
      </w:pPr>
      <w:r w:rsidRPr="00BE79E5">
        <w:br w:type="page"/>
      </w:r>
    </w:p>
    <w:p w14:paraId="21D98301" w14:textId="77777777" w:rsidR="00B85286" w:rsidRPr="00BE79E5" w:rsidRDefault="00546F30" w:rsidP="00E660E2">
      <w:pPr>
        <w:widowControl/>
        <w:tabs>
          <w:tab w:val="center" w:pos="4677"/>
        </w:tabs>
      </w:pPr>
      <w:r w:rsidRPr="00BE79E5">
        <w:t>AM_Com_LegReport</w:t>
      </w:r>
    </w:p>
    <w:p w14:paraId="0C887321" w14:textId="58C2EA5B" w:rsidR="003D7BBF" w:rsidRPr="00BE79E5" w:rsidRDefault="00B85286" w:rsidP="003D7BBF">
      <w:pPr>
        <w:pStyle w:val="AMNumberTabs"/>
        <w:keepNext/>
      </w:pPr>
      <w:r w:rsidRPr="00BE79E5">
        <w:br w:type="page"/>
      </w:r>
      <w:r w:rsidR="003D7BBF" w:rsidRPr="00BE79E5">
        <w:rPr>
          <w:rStyle w:val="HideTWBExt"/>
          <w:b w:val="0"/>
          <w:color w:val="auto"/>
        </w:rPr>
        <w:lastRenderedPageBreak/>
        <w:t>&lt;RepeatBlock-AmendB&gt;</w:t>
      </w:r>
      <w:r w:rsidR="003D7BBF" w:rsidRPr="00BE79E5">
        <w:rPr>
          <w:rStyle w:val="HideTWBExt"/>
          <w:b w:val="0"/>
          <w:color w:val="auto"/>
        </w:rPr>
        <w:t>&lt;AmendB&gt;</w:t>
      </w:r>
      <w:r w:rsidR="003D7BBF" w:rsidRPr="00BE79E5">
        <w:t>Amendement</w:t>
      </w:r>
      <w:r w:rsidR="003D7BBF" w:rsidRPr="00BE79E5">
        <w:tab/>
      </w:r>
      <w:r w:rsidR="003D7BBF" w:rsidRPr="00BE79E5">
        <w:tab/>
      </w:r>
      <w:r w:rsidR="003D7BBF" w:rsidRPr="00BE79E5">
        <w:rPr>
          <w:rStyle w:val="HideTWBExt"/>
          <w:b w:val="0"/>
          <w:color w:val="auto"/>
        </w:rPr>
        <w:t>&lt;NumAmB&gt;</w:t>
      </w:r>
      <w:r w:rsidR="003D7BBF" w:rsidRPr="00BE79E5">
        <w:t>296</w:t>
      </w:r>
      <w:r w:rsidR="003D7BBF" w:rsidRPr="00BE79E5">
        <w:rPr>
          <w:rStyle w:val="HideTWBExt"/>
          <w:b w:val="0"/>
          <w:color w:val="auto"/>
        </w:rPr>
        <w:t>&lt;/NumAmB&gt;</w:t>
      </w:r>
    </w:p>
    <w:p w14:paraId="69B562DF"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6E9EF374" w14:textId="77777777" w:rsidR="003D7BBF" w:rsidRPr="00BE79E5" w:rsidRDefault="003D7BBF" w:rsidP="003D7BBF">
      <w:r w:rsidRPr="00BE79E5">
        <w:rPr>
          <w:rStyle w:val="HideTWBExt"/>
          <w:color w:val="auto"/>
        </w:rPr>
        <w:t>&lt;/RepeatBlock-By&gt;</w:t>
      </w:r>
    </w:p>
    <w:p w14:paraId="62EE9F4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762380B" w14:textId="77777777" w:rsidR="003D7BBF" w:rsidRPr="00BE79E5" w:rsidRDefault="003D7BBF" w:rsidP="003D7BBF">
      <w:pPr>
        <w:pStyle w:val="NormalBold"/>
      </w:pPr>
      <w:r w:rsidRPr="00BE79E5">
        <w:rPr>
          <w:rStyle w:val="HideTWBExt"/>
          <w:b w:val="0"/>
          <w:color w:val="auto"/>
        </w:rPr>
        <w:t>&lt;Article&gt;</w:t>
      </w:r>
      <w:r w:rsidRPr="00BE79E5">
        <w:t>Article 15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0FFB90B" w14:textId="77777777" w:rsidTr="00133FF3">
        <w:trPr>
          <w:jc w:val="center"/>
        </w:trPr>
        <w:tc>
          <w:tcPr>
            <w:tcW w:w="9752" w:type="dxa"/>
            <w:gridSpan w:val="2"/>
          </w:tcPr>
          <w:p w14:paraId="0E0CED7E" w14:textId="77777777" w:rsidR="003D7BBF" w:rsidRPr="00BE79E5" w:rsidRDefault="003D7BBF" w:rsidP="00133FF3">
            <w:pPr>
              <w:keepNext/>
            </w:pPr>
          </w:p>
        </w:tc>
      </w:tr>
      <w:tr w:rsidR="00BE79E5" w:rsidRPr="00BE79E5" w14:paraId="34FAC00D" w14:textId="77777777" w:rsidTr="00133FF3">
        <w:trPr>
          <w:jc w:val="center"/>
        </w:trPr>
        <w:tc>
          <w:tcPr>
            <w:tcW w:w="4876" w:type="dxa"/>
            <w:hideMark/>
          </w:tcPr>
          <w:p w14:paraId="0D6A8C4D" w14:textId="77777777" w:rsidR="003D7BBF" w:rsidRPr="00BE79E5" w:rsidRDefault="003D7BBF" w:rsidP="00133FF3">
            <w:pPr>
              <w:pStyle w:val="ColumnHeading"/>
              <w:keepNext/>
            </w:pPr>
            <w:r w:rsidRPr="00BE79E5">
              <w:t>Texte proposé par la Commission</w:t>
            </w:r>
          </w:p>
        </w:tc>
        <w:tc>
          <w:tcPr>
            <w:tcW w:w="4876" w:type="dxa"/>
            <w:hideMark/>
          </w:tcPr>
          <w:p w14:paraId="4B952D61" w14:textId="77777777" w:rsidR="003D7BBF" w:rsidRPr="00BE79E5" w:rsidRDefault="003D7BBF" w:rsidP="00133FF3">
            <w:pPr>
              <w:pStyle w:val="ColumnHeading"/>
              <w:keepNext/>
            </w:pPr>
            <w:r w:rsidRPr="00BE79E5">
              <w:t>Amendement</w:t>
            </w:r>
          </w:p>
        </w:tc>
      </w:tr>
      <w:tr w:rsidR="00BE79E5" w:rsidRPr="00BE79E5" w14:paraId="654B22BC" w14:textId="77777777" w:rsidTr="00133FF3">
        <w:trPr>
          <w:jc w:val="center"/>
        </w:trPr>
        <w:tc>
          <w:tcPr>
            <w:tcW w:w="4876" w:type="dxa"/>
            <w:hideMark/>
          </w:tcPr>
          <w:p w14:paraId="12A67616" w14:textId="77777777" w:rsidR="003D7BBF" w:rsidRPr="00BE79E5" w:rsidRDefault="003D7BBF" w:rsidP="00133FF3">
            <w:pPr>
              <w:pStyle w:val="Normal6"/>
            </w:pPr>
            <w:r w:rsidRPr="00BE79E5">
              <w:t xml:space="preserve">Les États membres veillent à ce que les demandeurs aient accès au marché du travail </w:t>
            </w:r>
            <w:r w:rsidRPr="00BE79E5">
              <w:rPr>
                <w:b/>
                <w:i/>
              </w:rPr>
              <w:t xml:space="preserve">dans un délai maximal de six mois </w:t>
            </w:r>
            <w:r w:rsidRPr="00BE79E5">
              <w:t>à compter de la date d’introduction de la demande de protection internationale</w:t>
            </w:r>
            <w:r w:rsidRPr="00BE79E5">
              <w:rPr>
                <w:b/>
                <w:i/>
              </w:rPr>
              <w:t xml:space="preserve"> lorsqu’aucune décision administrative n’a été rendue par l’autorité compétente et que le retard ne peut être imputé au demandeur</w:t>
            </w:r>
            <w:r w:rsidRPr="00BE79E5">
              <w:t>.</w:t>
            </w:r>
          </w:p>
        </w:tc>
        <w:tc>
          <w:tcPr>
            <w:tcW w:w="4876" w:type="dxa"/>
            <w:hideMark/>
          </w:tcPr>
          <w:p w14:paraId="170CE8C9" w14:textId="77777777" w:rsidR="003D7BBF" w:rsidRPr="00BE79E5" w:rsidRDefault="003D7BBF" w:rsidP="00133FF3">
            <w:pPr>
              <w:pStyle w:val="Normal6"/>
              <w:rPr>
                <w:szCs w:val="24"/>
              </w:rPr>
            </w:pPr>
            <w:r w:rsidRPr="00BE79E5">
              <w:t>Les États membres veillent à ce que les demandeurs aient accès au marché du travail à compter de la date d’introduction de la demande de protection internationale.</w:t>
            </w:r>
          </w:p>
        </w:tc>
      </w:tr>
    </w:tbl>
    <w:p w14:paraId="0E807D9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25E9D8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2CF6E63" w14:textId="77777777" w:rsidR="003D7BBF" w:rsidRPr="00BE79E5" w:rsidRDefault="003D7BBF" w:rsidP="003D7BBF">
      <w:pPr>
        <w:pStyle w:val="Normal12Italic"/>
        <w:rPr>
          <w:noProof w:val="0"/>
        </w:rPr>
      </w:pPr>
      <w:r w:rsidRPr="00BE79E5">
        <w:rPr>
          <w:noProof w:val="0"/>
        </w:rPr>
        <w:t>L’amendement modifie la période d’attente avant que l’accès ne soit accordé, mais il inclut, bien entendu, quelques mots dans la partie sur fond blanc, puisque le nombre des mois figure lui-même en grisé et que la suppression ne saurait se faire toute seule, en tout état de cause. Aucune autre condition n’est jugée nécessaire.</w:t>
      </w:r>
    </w:p>
    <w:p w14:paraId="5ACA941F" w14:textId="77777777" w:rsidR="003D7BBF" w:rsidRPr="00BE79E5" w:rsidRDefault="003D7BBF" w:rsidP="003D7BBF">
      <w:r w:rsidRPr="00BE79E5">
        <w:rPr>
          <w:rStyle w:val="HideTWBExt"/>
          <w:color w:val="auto"/>
        </w:rPr>
        <w:t>&lt;/AmendB&gt;</w:t>
      </w:r>
    </w:p>
    <w:p w14:paraId="66C28F5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297</w:t>
      </w:r>
      <w:r w:rsidRPr="00BE79E5">
        <w:rPr>
          <w:rStyle w:val="HideTWBExt"/>
          <w:b w:val="0"/>
          <w:color w:val="auto"/>
        </w:rPr>
        <w:t>&lt;/NumAmB&gt;</w:t>
      </w:r>
    </w:p>
    <w:p w14:paraId="5102961C"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B459A45"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83C2AB2" w14:textId="77777777" w:rsidR="003D7BBF" w:rsidRPr="00BE79E5" w:rsidRDefault="003D7BBF" w:rsidP="003D7BBF">
      <w:r w:rsidRPr="00BE79E5">
        <w:rPr>
          <w:rStyle w:val="HideTWBExt"/>
          <w:color w:val="auto"/>
        </w:rPr>
        <w:t>&lt;/RepeatBlock-By&gt;</w:t>
      </w:r>
    </w:p>
    <w:p w14:paraId="673EE29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2872187" w14:textId="77777777" w:rsidR="003D7BBF" w:rsidRPr="00BE79E5" w:rsidRDefault="003D7BBF" w:rsidP="003D7BBF">
      <w:pPr>
        <w:pStyle w:val="NormalBold"/>
      </w:pPr>
      <w:r w:rsidRPr="00BE79E5">
        <w:rPr>
          <w:rStyle w:val="HideTWBExt"/>
          <w:b w:val="0"/>
          <w:color w:val="auto"/>
        </w:rPr>
        <w:t>&lt;Article&gt;</w:t>
      </w:r>
      <w:r w:rsidRPr="00BE79E5">
        <w:t>Article 15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11BF4C2" w14:textId="77777777" w:rsidTr="00133FF3">
        <w:trPr>
          <w:jc w:val="center"/>
        </w:trPr>
        <w:tc>
          <w:tcPr>
            <w:tcW w:w="9752" w:type="dxa"/>
            <w:gridSpan w:val="2"/>
          </w:tcPr>
          <w:p w14:paraId="451E291C" w14:textId="77777777" w:rsidR="003D7BBF" w:rsidRPr="00BE79E5" w:rsidRDefault="003D7BBF" w:rsidP="00133FF3">
            <w:pPr>
              <w:keepNext/>
            </w:pPr>
          </w:p>
        </w:tc>
      </w:tr>
      <w:tr w:rsidR="00BE79E5" w:rsidRPr="00BE79E5" w14:paraId="0E63F2CD" w14:textId="77777777" w:rsidTr="00133FF3">
        <w:trPr>
          <w:jc w:val="center"/>
        </w:trPr>
        <w:tc>
          <w:tcPr>
            <w:tcW w:w="4876" w:type="dxa"/>
            <w:hideMark/>
          </w:tcPr>
          <w:p w14:paraId="18898B4C" w14:textId="77777777" w:rsidR="003D7BBF" w:rsidRPr="00BE79E5" w:rsidRDefault="003D7BBF" w:rsidP="00133FF3">
            <w:pPr>
              <w:pStyle w:val="ColumnHeading"/>
              <w:keepNext/>
            </w:pPr>
            <w:r w:rsidRPr="00BE79E5">
              <w:t>Texte proposé par la Commission</w:t>
            </w:r>
          </w:p>
        </w:tc>
        <w:tc>
          <w:tcPr>
            <w:tcW w:w="4876" w:type="dxa"/>
            <w:hideMark/>
          </w:tcPr>
          <w:p w14:paraId="6FB1ADC3" w14:textId="77777777" w:rsidR="003D7BBF" w:rsidRPr="00BE79E5" w:rsidRDefault="003D7BBF" w:rsidP="00133FF3">
            <w:pPr>
              <w:pStyle w:val="ColumnHeading"/>
              <w:keepNext/>
            </w:pPr>
            <w:r w:rsidRPr="00BE79E5">
              <w:t>Amendement</w:t>
            </w:r>
          </w:p>
        </w:tc>
      </w:tr>
      <w:tr w:rsidR="00BE79E5" w:rsidRPr="00BE79E5" w14:paraId="2C895D0B" w14:textId="77777777" w:rsidTr="00133FF3">
        <w:trPr>
          <w:jc w:val="center"/>
        </w:trPr>
        <w:tc>
          <w:tcPr>
            <w:tcW w:w="4876" w:type="dxa"/>
            <w:hideMark/>
          </w:tcPr>
          <w:p w14:paraId="2B6657C0" w14:textId="77777777" w:rsidR="003D7BBF" w:rsidRPr="00BE79E5" w:rsidRDefault="003D7BBF" w:rsidP="00133FF3">
            <w:pPr>
              <w:pStyle w:val="Normal6"/>
            </w:pPr>
            <w:r w:rsidRPr="00BE79E5">
              <w:t xml:space="preserve">Les États membres veillent à ce que les demandeurs aient accès au marché du travail </w:t>
            </w:r>
            <w:r w:rsidRPr="00BE79E5">
              <w:rPr>
                <w:b/>
                <w:i/>
              </w:rPr>
              <w:t xml:space="preserve">dans un délai maximal de six mois </w:t>
            </w:r>
            <w:r w:rsidRPr="00BE79E5">
              <w:t>à compter de la date d’introduction de la demande de protection internationale</w:t>
            </w:r>
            <w:r w:rsidRPr="00BE79E5">
              <w:rPr>
                <w:b/>
                <w:i/>
              </w:rPr>
              <w:t xml:space="preserve"> lorsqu’aucune décision administrative n’a été rendue par l’autorité compétente et que le retard ne peut être imputé au demandeur</w:t>
            </w:r>
            <w:r w:rsidRPr="00BE79E5">
              <w:t>.</w:t>
            </w:r>
          </w:p>
        </w:tc>
        <w:tc>
          <w:tcPr>
            <w:tcW w:w="4876" w:type="dxa"/>
            <w:hideMark/>
          </w:tcPr>
          <w:p w14:paraId="104119D9" w14:textId="77777777" w:rsidR="003D7BBF" w:rsidRPr="00BE79E5" w:rsidRDefault="003D7BBF" w:rsidP="00133FF3">
            <w:pPr>
              <w:pStyle w:val="Normal6"/>
              <w:rPr>
                <w:szCs w:val="24"/>
              </w:rPr>
            </w:pPr>
            <w:r w:rsidRPr="00BE79E5">
              <w:t>Les États membres veillent à ce que les demandeurs aient accès au marché du travail à compter de la date d’introduction de la demande de protection internationale.</w:t>
            </w:r>
          </w:p>
        </w:tc>
      </w:tr>
    </w:tbl>
    <w:p w14:paraId="2CC3463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A696FF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9F840BA" w14:textId="77777777" w:rsidR="003D7BBF" w:rsidRPr="00BE79E5" w:rsidRDefault="003D7BBF" w:rsidP="003D7BBF">
      <w:pPr>
        <w:pStyle w:val="Normal12Italic"/>
        <w:rPr>
          <w:noProof w:val="0"/>
        </w:rPr>
      </w:pPr>
      <w:r w:rsidRPr="00BE79E5">
        <w:rPr>
          <w:noProof w:val="0"/>
        </w:rPr>
        <w:t>Cet amendement, qui vise à donner aux demandeurs un accès immédiat au marché du travail, est lié de façon inextricable à d’autres amendements recevables dans le projet de rapport, qui visent à renforcer l’accès effectif au marché du travail pour les demandeurs; il est nécessaire pour garantir que la logique interne du texte, destinée à accroître les perspectives d’intégration des demandeurs et à diminuer les «mouvements secondaires», est préservée.</w:t>
      </w:r>
    </w:p>
    <w:p w14:paraId="63D7E0AE" w14:textId="77777777" w:rsidR="003D7BBF" w:rsidRPr="00BE79E5" w:rsidRDefault="003D7BBF" w:rsidP="003D7BBF">
      <w:r w:rsidRPr="00BE79E5">
        <w:rPr>
          <w:rStyle w:val="HideTWBExt"/>
          <w:color w:val="auto"/>
        </w:rPr>
        <w:t>&lt;/AmendB&gt;</w:t>
      </w:r>
    </w:p>
    <w:p w14:paraId="00A41A8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298</w:t>
      </w:r>
      <w:r w:rsidRPr="00BE79E5">
        <w:rPr>
          <w:rStyle w:val="HideTWBExt"/>
          <w:b w:val="0"/>
          <w:color w:val="auto"/>
        </w:rPr>
        <w:t>&lt;/NumAmB&gt;</w:t>
      </w:r>
    </w:p>
    <w:p w14:paraId="32999397" w14:textId="77777777" w:rsidR="003D7BBF" w:rsidRPr="00BE79E5" w:rsidRDefault="003D7BBF" w:rsidP="003D7BBF">
      <w:pPr>
        <w:pStyle w:val="NormalBold"/>
      </w:pPr>
      <w:r w:rsidRPr="00BE79E5">
        <w:rPr>
          <w:rStyle w:val="HideTWBExt"/>
          <w:b w:val="0"/>
          <w:color w:val="auto"/>
        </w:rPr>
        <w:t>&lt;RepeatBlock-By&gt;&lt;Members&gt;</w:t>
      </w:r>
      <w:r w:rsidRPr="00BE79E5">
        <w:t>Jeroen Lenaers</w:t>
      </w:r>
      <w:r w:rsidRPr="00BE79E5">
        <w:rPr>
          <w:rStyle w:val="HideTWBExt"/>
          <w:b w:val="0"/>
          <w:color w:val="auto"/>
        </w:rPr>
        <w:t>&lt;/Members&gt;</w:t>
      </w:r>
    </w:p>
    <w:p w14:paraId="48BFE1B2" w14:textId="77777777" w:rsidR="003D7BBF" w:rsidRPr="00BE79E5" w:rsidRDefault="003D7BBF" w:rsidP="003D7BBF">
      <w:r w:rsidRPr="00BE79E5">
        <w:rPr>
          <w:rStyle w:val="HideTWBExt"/>
          <w:color w:val="auto"/>
        </w:rPr>
        <w:t>&lt;/RepeatBlock-By&gt;</w:t>
      </w:r>
    </w:p>
    <w:p w14:paraId="044246D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DA467BD" w14:textId="77777777" w:rsidR="003D7BBF" w:rsidRPr="00BE79E5" w:rsidRDefault="003D7BBF" w:rsidP="003D7BBF">
      <w:pPr>
        <w:pStyle w:val="NormalBold"/>
      </w:pPr>
      <w:r w:rsidRPr="00BE79E5">
        <w:rPr>
          <w:rStyle w:val="HideTWBExt"/>
          <w:b w:val="0"/>
          <w:color w:val="auto"/>
        </w:rPr>
        <w:t>&lt;Article&gt;</w:t>
      </w:r>
      <w:r w:rsidRPr="00BE79E5">
        <w:t>Article 15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B291145" w14:textId="77777777" w:rsidTr="00133FF3">
        <w:trPr>
          <w:jc w:val="center"/>
        </w:trPr>
        <w:tc>
          <w:tcPr>
            <w:tcW w:w="9752" w:type="dxa"/>
            <w:gridSpan w:val="2"/>
          </w:tcPr>
          <w:p w14:paraId="272CC25C" w14:textId="77777777" w:rsidR="003D7BBF" w:rsidRPr="00BE79E5" w:rsidRDefault="003D7BBF" w:rsidP="00133FF3">
            <w:pPr>
              <w:keepNext/>
            </w:pPr>
          </w:p>
        </w:tc>
      </w:tr>
      <w:tr w:rsidR="00BE79E5" w:rsidRPr="00BE79E5" w14:paraId="0F63C549" w14:textId="77777777" w:rsidTr="00133FF3">
        <w:trPr>
          <w:jc w:val="center"/>
        </w:trPr>
        <w:tc>
          <w:tcPr>
            <w:tcW w:w="4876" w:type="dxa"/>
            <w:hideMark/>
          </w:tcPr>
          <w:p w14:paraId="718879B3" w14:textId="77777777" w:rsidR="003D7BBF" w:rsidRPr="00BE79E5" w:rsidRDefault="003D7BBF" w:rsidP="00133FF3">
            <w:pPr>
              <w:pStyle w:val="ColumnHeading"/>
              <w:keepNext/>
            </w:pPr>
            <w:r w:rsidRPr="00BE79E5">
              <w:t>Texte proposé par la Commission</w:t>
            </w:r>
          </w:p>
        </w:tc>
        <w:tc>
          <w:tcPr>
            <w:tcW w:w="4876" w:type="dxa"/>
            <w:hideMark/>
          </w:tcPr>
          <w:p w14:paraId="1BB1CF20" w14:textId="77777777" w:rsidR="003D7BBF" w:rsidRPr="00BE79E5" w:rsidRDefault="003D7BBF" w:rsidP="00133FF3">
            <w:pPr>
              <w:pStyle w:val="ColumnHeading"/>
              <w:keepNext/>
            </w:pPr>
            <w:r w:rsidRPr="00BE79E5">
              <w:t>Amendement</w:t>
            </w:r>
          </w:p>
        </w:tc>
      </w:tr>
      <w:tr w:rsidR="00BE79E5" w:rsidRPr="00BE79E5" w14:paraId="56023A04" w14:textId="77777777" w:rsidTr="00133FF3">
        <w:trPr>
          <w:jc w:val="center"/>
        </w:trPr>
        <w:tc>
          <w:tcPr>
            <w:tcW w:w="4876" w:type="dxa"/>
            <w:hideMark/>
          </w:tcPr>
          <w:p w14:paraId="01944004" w14:textId="77777777" w:rsidR="003D7BBF" w:rsidRPr="00BE79E5" w:rsidRDefault="003D7BBF" w:rsidP="00133FF3">
            <w:pPr>
              <w:pStyle w:val="Normal6"/>
            </w:pPr>
            <w:r w:rsidRPr="00BE79E5">
              <w:t>Les États membres veillent à ce que les demandeurs aient accès au marché du travail dans un délai maximal de six mois à compter de la date d’introduction de la demande de protection internationale lorsqu’aucune décision administrative n’a été rendue par l’autorité compétente et que le retard ne peut être imputé au demandeur.</w:t>
            </w:r>
          </w:p>
        </w:tc>
        <w:tc>
          <w:tcPr>
            <w:tcW w:w="4876" w:type="dxa"/>
            <w:hideMark/>
          </w:tcPr>
          <w:p w14:paraId="2F68794D" w14:textId="77777777" w:rsidR="003D7BBF" w:rsidRPr="00BE79E5" w:rsidRDefault="003D7BBF" w:rsidP="00133FF3">
            <w:pPr>
              <w:pStyle w:val="Normal6"/>
              <w:rPr>
                <w:szCs w:val="24"/>
              </w:rPr>
            </w:pPr>
            <w:r w:rsidRPr="00BE79E5">
              <w:t xml:space="preserve">Les États membres veillent à ce que les demandeurs aient </w:t>
            </w:r>
            <w:r w:rsidRPr="00BE79E5">
              <w:rPr>
                <w:b/>
                <w:i/>
              </w:rPr>
              <w:t xml:space="preserve">un </w:t>
            </w:r>
            <w:r w:rsidRPr="00BE79E5">
              <w:t>accès</w:t>
            </w:r>
            <w:r w:rsidRPr="00BE79E5">
              <w:rPr>
                <w:b/>
                <w:i/>
              </w:rPr>
              <w:t xml:space="preserve"> effectif</w:t>
            </w:r>
            <w:r w:rsidRPr="00BE79E5">
              <w:t xml:space="preserve"> au marché du travail dans un délai maximal de six mois</w:t>
            </w:r>
            <w:r w:rsidRPr="00BE79E5">
              <w:rPr>
                <w:b/>
                <w:i/>
              </w:rPr>
              <w:t>, conformément au délai fixé pour la décision en première instance par le règlement (UE) n</w:t>
            </w:r>
            <w:r w:rsidRPr="00BE79E5">
              <w:rPr>
                <w:b/>
                <w:i/>
                <w:vertAlign w:val="superscript"/>
              </w:rPr>
              <w:t>o</w:t>
            </w:r>
            <w:r w:rsidRPr="00BE79E5">
              <w:rPr>
                <w:b/>
                <w:i/>
              </w:rPr>
              <w:t xml:space="preserve"> .../... [règlement sur les procédures d’asile],</w:t>
            </w:r>
            <w:r w:rsidRPr="00BE79E5">
              <w:t xml:space="preserve"> à compter de la date d’introduction de la demande de protection internationale lorsqu’aucune décision administrative n’a été rendue par l’autorité compétente et que le retard ne peut être imputé au demandeur.</w:t>
            </w:r>
          </w:p>
        </w:tc>
      </w:tr>
    </w:tbl>
    <w:p w14:paraId="2E7895E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31B134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0C0A27B" w14:textId="77777777" w:rsidR="003D7BBF" w:rsidRPr="00BE79E5" w:rsidRDefault="003D7BBF" w:rsidP="003D7BBF">
      <w:pPr>
        <w:pStyle w:val="Normal12Italic"/>
        <w:rPr>
          <w:noProof w:val="0"/>
        </w:rPr>
      </w:pPr>
      <w:r w:rsidRPr="00BE79E5">
        <w:rPr>
          <w:noProof w:val="0"/>
        </w:rPr>
        <w:t>L’accès au marché du travail est un outil important pour favoriser la confiance en soi du demandeur et ses chances d’intégration dans la société d’accueil. Il est donc souhaitable que les États membres aient l’obligation d’autoriser cet accès mais il importe aussi que celui-ci soit effectif. De plus, pour la clarté juridique, la période mentionnée est liée au délai de six mois pour une décision en première instance figurant dans la proposition de la Commission de règlement sur les procédures d’asile, c’est pourquoi il convient d’y faire référence ici.</w:t>
      </w:r>
    </w:p>
    <w:p w14:paraId="192607ED" w14:textId="77777777" w:rsidR="003D7BBF" w:rsidRPr="00BE79E5" w:rsidRDefault="003D7BBF" w:rsidP="003D7BBF">
      <w:r w:rsidRPr="00BE79E5">
        <w:rPr>
          <w:rStyle w:val="HideTWBExt"/>
          <w:color w:val="auto"/>
        </w:rPr>
        <w:t>&lt;/AmendB&gt;</w:t>
      </w:r>
    </w:p>
    <w:p w14:paraId="139387C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299</w:t>
      </w:r>
      <w:r w:rsidRPr="00BE79E5">
        <w:rPr>
          <w:rStyle w:val="HideTWBExt"/>
          <w:b w:val="0"/>
          <w:color w:val="auto"/>
        </w:rPr>
        <w:t>&lt;/NumAmB&gt;</w:t>
      </w:r>
    </w:p>
    <w:p w14:paraId="1DCBD9B9"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Soraya Post</w:t>
      </w:r>
      <w:r w:rsidRPr="00BE79E5">
        <w:rPr>
          <w:rStyle w:val="HideTWBExt"/>
          <w:b w:val="0"/>
          <w:color w:val="auto"/>
        </w:rPr>
        <w:t>&lt;/Members&gt;</w:t>
      </w:r>
    </w:p>
    <w:p w14:paraId="306C432F" w14:textId="77777777" w:rsidR="003D7BBF" w:rsidRPr="00BE79E5" w:rsidRDefault="003D7BBF" w:rsidP="003D7BBF">
      <w:r w:rsidRPr="00BE79E5">
        <w:rPr>
          <w:rStyle w:val="HideTWBExt"/>
          <w:color w:val="auto"/>
        </w:rPr>
        <w:t>&lt;/RepeatBlock-By&gt;</w:t>
      </w:r>
    </w:p>
    <w:p w14:paraId="445A25A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1639817" w14:textId="77777777" w:rsidR="003D7BBF" w:rsidRPr="00BE79E5" w:rsidRDefault="003D7BBF" w:rsidP="003D7BBF">
      <w:pPr>
        <w:pStyle w:val="NormalBold"/>
      </w:pPr>
      <w:r w:rsidRPr="00BE79E5">
        <w:rPr>
          <w:rStyle w:val="HideTWBExt"/>
          <w:b w:val="0"/>
          <w:color w:val="auto"/>
        </w:rPr>
        <w:t>&lt;Article&gt;</w:t>
      </w:r>
      <w:r w:rsidRPr="00BE79E5">
        <w:t>Article 15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1142AF3" w14:textId="77777777" w:rsidTr="00133FF3">
        <w:trPr>
          <w:jc w:val="center"/>
        </w:trPr>
        <w:tc>
          <w:tcPr>
            <w:tcW w:w="9752" w:type="dxa"/>
            <w:gridSpan w:val="2"/>
          </w:tcPr>
          <w:p w14:paraId="74CE8012" w14:textId="77777777" w:rsidR="003D7BBF" w:rsidRPr="00BE79E5" w:rsidRDefault="003D7BBF" w:rsidP="00133FF3">
            <w:pPr>
              <w:keepNext/>
            </w:pPr>
          </w:p>
        </w:tc>
      </w:tr>
      <w:tr w:rsidR="00BE79E5" w:rsidRPr="00BE79E5" w14:paraId="65167E43" w14:textId="77777777" w:rsidTr="00133FF3">
        <w:trPr>
          <w:jc w:val="center"/>
        </w:trPr>
        <w:tc>
          <w:tcPr>
            <w:tcW w:w="4876" w:type="dxa"/>
            <w:hideMark/>
          </w:tcPr>
          <w:p w14:paraId="6DC08238" w14:textId="77777777" w:rsidR="003D7BBF" w:rsidRPr="00BE79E5" w:rsidRDefault="003D7BBF" w:rsidP="00133FF3">
            <w:pPr>
              <w:pStyle w:val="ColumnHeading"/>
              <w:keepNext/>
            </w:pPr>
            <w:r w:rsidRPr="00BE79E5">
              <w:t>Texte proposé par la Commission</w:t>
            </w:r>
          </w:p>
        </w:tc>
        <w:tc>
          <w:tcPr>
            <w:tcW w:w="4876" w:type="dxa"/>
            <w:hideMark/>
          </w:tcPr>
          <w:p w14:paraId="0D50854C" w14:textId="77777777" w:rsidR="003D7BBF" w:rsidRPr="00BE79E5" w:rsidRDefault="003D7BBF" w:rsidP="00133FF3">
            <w:pPr>
              <w:pStyle w:val="ColumnHeading"/>
              <w:keepNext/>
            </w:pPr>
            <w:r w:rsidRPr="00BE79E5">
              <w:t>Amendement</w:t>
            </w:r>
          </w:p>
        </w:tc>
      </w:tr>
      <w:tr w:rsidR="00BE79E5" w:rsidRPr="00BE79E5" w14:paraId="734D300C" w14:textId="77777777" w:rsidTr="00133FF3">
        <w:trPr>
          <w:jc w:val="center"/>
        </w:trPr>
        <w:tc>
          <w:tcPr>
            <w:tcW w:w="4876" w:type="dxa"/>
            <w:hideMark/>
          </w:tcPr>
          <w:p w14:paraId="2AF6BF63" w14:textId="77777777" w:rsidR="003D7BBF" w:rsidRPr="00BE79E5" w:rsidRDefault="003D7BBF" w:rsidP="00133FF3">
            <w:pPr>
              <w:pStyle w:val="Normal6"/>
            </w:pPr>
            <w:r w:rsidRPr="00BE79E5">
              <w:t xml:space="preserve">Les États membres veillent à ce que les demandeurs aient accès au marché du travail dans un délai maximal de </w:t>
            </w:r>
            <w:r w:rsidRPr="00BE79E5">
              <w:rPr>
                <w:b/>
                <w:i/>
              </w:rPr>
              <w:t xml:space="preserve">six </w:t>
            </w:r>
            <w:r w:rsidRPr="00BE79E5">
              <w:t>mois à compter de la date d’introduction de la demande de protection internationale</w:t>
            </w:r>
            <w:r w:rsidRPr="00BE79E5">
              <w:rPr>
                <w:b/>
                <w:i/>
              </w:rPr>
              <w:t xml:space="preserve"> lorsqu’aucune décision administrative n’a été rendue par l’autorité compétente et que le retard ne peut être imputé au demandeur</w:t>
            </w:r>
            <w:r w:rsidRPr="00BE79E5">
              <w:t>.</w:t>
            </w:r>
          </w:p>
        </w:tc>
        <w:tc>
          <w:tcPr>
            <w:tcW w:w="4876" w:type="dxa"/>
            <w:hideMark/>
          </w:tcPr>
          <w:p w14:paraId="5718F3C8" w14:textId="77777777" w:rsidR="003D7BBF" w:rsidRPr="00BE79E5" w:rsidRDefault="003D7BBF" w:rsidP="00133FF3">
            <w:pPr>
              <w:pStyle w:val="Normal6"/>
              <w:rPr>
                <w:szCs w:val="24"/>
              </w:rPr>
            </w:pPr>
            <w:r w:rsidRPr="00BE79E5">
              <w:t xml:space="preserve">Les États membres veillent à ce que les demandeurs aient accès au marché du travail dans un délai maximal de </w:t>
            </w:r>
            <w:r w:rsidRPr="00BE79E5">
              <w:rPr>
                <w:b/>
                <w:i/>
              </w:rPr>
              <w:t>deux </w:t>
            </w:r>
            <w:r w:rsidRPr="00BE79E5">
              <w:t>mois à compter de la date d’introduction de la demande de protection internationale.</w:t>
            </w:r>
          </w:p>
        </w:tc>
      </w:tr>
    </w:tbl>
    <w:p w14:paraId="733927E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2BBD5C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B04200F" w14:textId="77777777" w:rsidR="003D7BBF" w:rsidRPr="00BE79E5" w:rsidRDefault="003D7BBF" w:rsidP="003D7BBF">
      <w:pPr>
        <w:pStyle w:val="Normal12Italic"/>
        <w:rPr>
          <w:noProof w:val="0"/>
        </w:rPr>
      </w:pPr>
      <w:r w:rsidRPr="00BE79E5">
        <w:rPr>
          <w:noProof w:val="0"/>
        </w:rPr>
        <w:t>Selon les délais prévus dans la proposition de la Commission de règlement sur les procédures d’asile, toute procédure accélérée en rapport avec un demandeur de protection internationale sera achevée dans les deux mois suivant la demande. Si le demandeur n’a pas été rejeté à ce stade, il est vraisemblable qu’il bénéficiera de la protection internationale et donc il devrait avoir accès au marché du travail au plus tard à ce moment. Les États membres peuvent choisir d’accorder l’accès plus tôt.</w:t>
      </w:r>
    </w:p>
    <w:p w14:paraId="584EBC49" w14:textId="77777777" w:rsidR="003D7BBF" w:rsidRPr="00BE79E5" w:rsidRDefault="003D7BBF" w:rsidP="003D7BBF">
      <w:r w:rsidRPr="00BE79E5">
        <w:rPr>
          <w:rStyle w:val="HideTWBExt"/>
          <w:color w:val="auto"/>
        </w:rPr>
        <w:t>&lt;/AmendB&gt;</w:t>
      </w:r>
    </w:p>
    <w:p w14:paraId="05B7B0F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300</w:t>
      </w:r>
      <w:r w:rsidRPr="00BE79E5">
        <w:rPr>
          <w:rStyle w:val="HideTWBExt"/>
          <w:b w:val="0"/>
          <w:color w:val="auto"/>
        </w:rPr>
        <w:t>&lt;/NumAmB&gt;</w:t>
      </w:r>
    </w:p>
    <w:p w14:paraId="730BD4F4" w14:textId="77777777" w:rsidR="003D7BBF" w:rsidRPr="00BE79E5" w:rsidRDefault="003D7BBF" w:rsidP="003D7BBF">
      <w:pPr>
        <w:pStyle w:val="NormalBold"/>
      </w:pPr>
      <w:r w:rsidRPr="00BE79E5">
        <w:rPr>
          <w:rStyle w:val="HideTWBExt"/>
          <w:b w:val="0"/>
          <w:color w:val="auto"/>
        </w:rPr>
        <w:t>&lt;RepeatBlock-By&gt;&lt;Members&gt;</w:t>
      </w:r>
      <w:r w:rsidRPr="00BE79E5">
        <w:t>Salvatore Domenico Pogliese, Alessandra Mussolini</w:t>
      </w:r>
      <w:r w:rsidRPr="00BE79E5">
        <w:rPr>
          <w:rStyle w:val="HideTWBExt"/>
          <w:b w:val="0"/>
          <w:color w:val="auto"/>
        </w:rPr>
        <w:t>&lt;/Members&gt;</w:t>
      </w:r>
    </w:p>
    <w:p w14:paraId="27F598D1" w14:textId="77777777" w:rsidR="003D7BBF" w:rsidRPr="00BE79E5" w:rsidRDefault="003D7BBF" w:rsidP="003D7BBF">
      <w:r w:rsidRPr="00BE79E5">
        <w:rPr>
          <w:rStyle w:val="HideTWBExt"/>
          <w:color w:val="auto"/>
        </w:rPr>
        <w:t>&lt;/RepeatBlock-By&gt;</w:t>
      </w:r>
    </w:p>
    <w:p w14:paraId="13F44D4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E45CEAD" w14:textId="77777777" w:rsidR="003D7BBF" w:rsidRPr="00BE79E5" w:rsidRDefault="003D7BBF" w:rsidP="003D7BBF">
      <w:pPr>
        <w:pStyle w:val="NormalBold"/>
      </w:pPr>
      <w:r w:rsidRPr="00BE79E5">
        <w:rPr>
          <w:rStyle w:val="HideTWBExt"/>
          <w:b w:val="0"/>
          <w:color w:val="auto"/>
        </w:rPr>
        <w:t>&lt;Article&gt;</w:t>
      </w:r>
      <w:r w:rsidRPr="00BE79E5">
        <w:t>Article 15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5025199" w14:textId="77777777" w:rsidTr="00133FF3">
        <w:trPr>
          <w:jc w:val="center"/>
        </w:trPr>
        <w:tc>
          <w:tcPr>
            <w:tcW w:w="9752" w:type="dxa"/>
            <w:gridSpan w:val="2"/>
          </w:tcPr>
          <w:p w14:paraId="77167E90" w14:textId="77777777" w:rsidR="003D7BBF" w:rsidRPr="00BE79E5" w:rsidRDefault="003D7BBF" w:rsidP="00133FF3">
            <w:pPr>
              <w:keepNext/>
            </w:pPr>
          </w:p>
        </w:tc>
      </w:tr>
      <w:tr w:rsidR="00BE79E5" w:rsidRPr="00BE79E5" w14:paraId="7842D80C" w14:textId="77777777" w:rsidTr="00133FF3">
        <w:trPr>
          <w:jc w:val="center"/>
        </w:trPr>
        <w:tc>
          <w:tcPr>
            <w:tcW w:w="4876" w:type="dxa"/>
            <w:hideMark/>
          </w:tcPr>
          <w:p w14:paraId="35013B04" w14:textId="77777777" w:rsidR="003D7BBF" w:rsidRPr="00BE79E5" w:rsidRDefault="003D7BBF" w:rsidP="00133FF3">
            <w:pPr>
              <w:pStyle w:val="ColumnHeading"/>
              <w:keepNext/>
            </w:pPr>
            <w:r w:rsidRPr="00BE79E5">
              <w:t>Texte proposé par la Commission</w:t>
            </w:r>
          </w:p>
        </w:tc>
        <w:tc>
          <w:tcPr>
            <w:tcW w:w="4876" w:type="dxa"/>
            <w:hideMark/>
          </w:tcPr>
          <w:p w14:paraId="0B41D987" w14:textId="77777777" w:rsidR="003D7BBF" w:rsidRPr="00BE79E5" w:rsidRDefault="003D7BBF" w:rsidP="00133FF3">
            <w:pPr>
              <w:pStyle w:val="ColumnHeading"/>
              <w:keepNext/>
            </w:pPr>
            <w:r w:rsidRPr="00BE79E5">
              <w:t>Amendement</w:t>
            </w:r>
          </w:p>
        </w:tc>
      </w:tr>
      <w:tr w:rsidR="00BE79E5" w:rsidRPr="00BE79E5" w14:paraId="4287CCC2" w14:textId="77777777" w:rsidTr="00133FF3">
        <w:trPr>
          <w:jc w:val="center"/>
        </w:trPr>
        <w:tc>
          <w:tcPr>
            <w:tcW w:w="4876" w:type="dxa"/>
            <w:hideMark/>
          </w:tcPr>
          <w:p w14:paraId="3767338E" w14:textId="77777777" w:rsidR="003D7BBF" w:rsidRPr="00BE79E5" w:rsidRDefault="003D7BBF" w:rsidP="00133FF3">
            <w:pPr>
              <w:pStyle w:val="Normal6"/>
            </w:pPr>
            <w:r w:rsidRPr="00BE79E5">
              <w:t xml:space="preserve">Les États membres veillent à ce que les demandeurs aient accès au marché du travail dans un délai maximal de </w:t>
            </w:r>
            <w:r w:rsidRPr="00BE79E5">
              <w:rPr>
                <w:b/>
                <w:i/>
              </w:rPr>
              <w:t>six</w:t>
            </w:r>
            <w:r w:rsidRPr="00BE79E5">
              <w:t xml:space="preserve"> mois à compter de la date d’introduction de la demande de protection internationale lorsqu’aucune décision administrative n’a été rendue par l’autorité compétente et que le retard ne peut être imputé au demandeur.</w:t>
            </w:r>
          </w:p>
        </w:tc>
        <w:tc>
          <w:tcPr>
            <w:tcW w:w="4876" w:type="dxa"/>
            <w:hideMark/>
          </w:tcPr>
          <w:p w14:paraId="0D319758" w14:textId="77777777" w:rsidR="003D7BBF" w:rsidRPr="00BE79E5" w:rsidRDefault="003D7BBF" w:rsidP="00133FF3">
            <w:pPr>
              <w:pStyle w:val="Normal6"/>
              <w:rPr>
                <w:szCs w:val="24"/>
              </w:rPr>
            </w:pPr>
            <w:r w:rsidRPr="00BE79E5">
              <w:t xml:space="preserve">Les États membres veillent à ce que les demandeurs aient accès au marché du travail dans un délai maximal de </w:t>
            </w:r>
            <w:r w:rsidRPr="00BE79E5">
              <w:rPr>
                <w:b/>
                <w:i/>
              </w:rPr>
              <w:t>trois</w:t>
            </w:r>
            <w:r w:rsidRPr="00BE79E5">
              <w:t xml:space="preserve"> mois à compter de la date d’introduction de la demande de protection internationale lorsqu’aucune décision administrative n’a été rendue par l’autorité compétente et que le retard ne peut être imputé au demandeur.</w:t>
            </w:r>
          </w:p>
        </w:tc>
      </w:tr>
    </w:tbl>
    <w:p w14:paraId="6EC6F462"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619A3F7F" w14:textId="77777777" w:rsidR="003D7BBF" w:rsidRPr="00BE79E5" w:rsidRDefault="003D7BBF" w:rsidP="003D7BBF">
      <w:r w:rsidRPr="00BE79E5">
        <w:rPr>
          <w:rStyle w:val="HideTWBExt"/>
          <w:color w:val="auto"/>
        </w:rPr>
        <w:t>&lt;/AmendB&gt;</w:t>
      </w:r>
    </w:p>
    <w:p w14:paraId="19029D2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301</w:t>
      </w:r>
      <w:r w:rsidRPr="00BE79E5">
        <w:rPr>
          <w:rStyle w:val="HideTWBExt"/>
          <w:b w:val="0"/>
          <w:color w:val="auto"/>
        </w:rPr>
        <w:t>&lt;/NumAmB&gt;</w:t>
      </w:r>
    </w:p>
    <w:p w14:paraId="14534CDE"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5AB88B82" w14:textId="77777777" w:rsidR="003D7BBF" w:rsidRPr="00BE79E5" w:rsidRDefault="003D7BBF" w:rsidP="003D7BBF">
      <w:r w:rsidRPr="00BE79E5">
        <w:rPr>
          <w:rStyle w:val="HideTWBExt"/>
          <w:color w:val="auto"/>
        </w:rPr>
        <w:t>&lt;/RepeatBlock-By&gt;</w:t>
      </w:r>
    </w:p>
    <w:p w14:paraId="74CCD02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05AE892" w14:textId="77777777" w:rsidR="003D7BBF" w:rsidRPr="00BE79E5" w:rsidRDefault="003D7BBF" w:rsidP="003D7BBF">
      <w:pPr>
        <w:pStyle w:val="NormalBold"/>
      </w:pPr>
      <w:r w:rsidRPr="00BE79E5">
        <w:rPr>
          <w:rStyle w:val="HideTWBExt"/>
          <w:b w:val="0"/>
          <w:color w:val="auto"/>
        </w:rPr>
        <w:t>&lt;Article&gt;</w:t>
      </w:r>
      <w:r w:rsidRPr="00BE79E5">
        <w:t>Article 15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E631D35" w14:textId="77777777" w:rsidTr="00133FF3">
        <w:trPr>
          <w:jc w:val="center"/>
        </w:trPr>
        <w:tc>
          <w:tcPr>
            <w:tcW w:w="9752" w:type="dxa"/>
            <w:gridSpan w:val="2"/>
          </w:tcPr>
          <w:p w14:paraId="6A99190E" w14:textId="77777777" w:rsidR="003D7BBF" w:rsidRPr="00BE79E5" w:rsidRDefault="003D7BBF" w:rsidP="00133FF3">
            <w:pPr>
              <w:keepNext/>
            </w:pPr>
          </w:p>
        </w:tc>
      </w:tr>
      <w:tr w:rsidR="00BE79E5" w:rsidRPr="00BE79E5" w14:paraId="494D84D1" w14:textId="77777777" w:rsidTr="00133FF3">
        <w:trPr>
          <w:jc w:val="center"/>
        </w:trPr>
        <w:tc>
          <w:tcPr>
            <w:tcW w:w="4876" w:type="dxa"/>
            <w:hideMark/>
          </w:tcPr>
          <w:p w14:paraId="0B643C0B" w14:textId="77777777" w:rsidR="003D7BBF" w:rsidRPr="00BE79E5" w:rsidRDefault="003D7BBF" w:rsidP="00133FF3">
            <w:pPr>
              <w:pStyle w:val="ColumnHeading"/>
              <w:keepNext/>
            </w:pPr>
            <w:r w:rsidRPr="00BE79E5">
              <w:t>Texte proposé par la Commission</w:t>
            </w:r>
          </w:p>
        </w:tc>
        <w:tc>
          <w:tcPr>
            <w:tcW w:w="4876" w:type="dxa"/>
            <w:hideMark/>
          </w:tcPr>
          <w:p w14:paraId="1F6037E8" w14:textId="77777777" w:rsidR="003D7BBF" w:rsidRPr="00BE79E5" w:rsidRDefault="003D7BBF" w:rsidP="00133FF3">
            <w:pPr>
              <w:pStyle w:val="ColumnHeading"/>
              <w:keepNext/>
            </w:pPr>
            <w:r w:rsidRPr="00BE79E5">
              <w:t>Amendement</w:t>
            </w:r>
          </w:p>
        </w:tc>
      </w:tr>
      <w:tr w:rsidR="00BE79E5" w:rsidRPr="00BE79E5" w14:paraId="0F158A42" w14:textId="77777777" w:rsidTr="00133FF3">
        <w:trPr>
          <w:jc w:val="center"/>
        </w:trPr>
        <w:tc>
          <w:tcPr>
            <w:tcW w:w="4876" w:type="dxa"/>
            <w:hideMark/>
          </w:tcPr>
          <w:p w14:paraId="3DED0EFB" w14:textId="77777777" w:rsidR="003D7BBF" w:rsidRPr="00BE79E5" w:rsidRDefault="003D7BBF" w:rsidP="00133FF3">
            <w:pPr>
              <w:pStyle w:val="Normal6"/>
            </w:pPr>
            <w:r w:rsidRPr="00BE79E5">
              <w:t xml:space="preserve">Les États membres </w:t>
            </w:r>
            <w:r w:rsidRPr="00BE79E5">
              <w:rPr>
                <w:b/>
                <w:i/>
              </w:rPr>
              <w:t>veillent à ce</w:t>
            </w:r>
            <w:r w:rsidRPr="00BE79E5">
              <w:t xml:space="preserve"> que les demandeurs aient accès au marché du travail dans un délai maximal de six mois à compter de la date d’introduction de la demande de protection internationale lorsqu’aucune décision administrative n’a été rendue par l’autorité compétente et que le retard ne peut être imputé au demandeur.</w:t>
            </w:r>
          </w:p>
        </w:tc>
        <w:tc>
          <w:tcPr>
            <w:tcW w:w="4876" w:type="dxa"/>
            <w:hideMark/>
          </w:tcPr>
          <w:p w14:paraId="4A6490D8" w14:textId="77777777" w:rsidR="003D7BBF" w:rsidRPr="00BE79E5" w:rsidRDefault="003D7BBF" w:rsidP="00133FF3">
            <w:pPr>
              <w:pStyle w:val="Normal6"/>
              <w:rPr>
                <w:szCs w:val="24"/>
              </w:rPr>
            </w:pPr>
            <w:r w:rsidRPr="00BE79E5">
              <w:t xml:space="preserve">Les États membres </w:t>
            </w:r>
            <w:r w:rsidRPr="00BE79E5">
              <w:rPr>
                <w:b/>
                <w:i/>
              </w:rPr>
              <w:t>peuvent faire en sorte</w:t>
            </w:r>
            <w:r w:rsidRPr="00BE79E5">
              <w:t xml:space="preserve"> que les demandeurs aient accès au marché du travail dans un délai maximal de six mois à compter de la date d’introduction de la demande de protection internationale lorsqu’aucune décision administrative n’a été rendue par l’autorité compétente et que le retard ne peut être imputé au demandeur.</w:t>
            </w:r>
          </w:p>
        </w:tc>
      </w:tr>
    </w:tbl>
    <w:p w14:paraId="4865CD02"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476A71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6F3C26A"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60763FC9" w14:textId="77777777" w:rsidR="003D7BBF" w:rsidRPr="00BE79E5" w:rsidRDefault="003D7BBF" w:rsidP="003D7BBF">
      <w:r w:rsidRPr="00BE79E5">
        <w:rPr>
          <w:rStyle w:val="HideTWBExt"/>
          <w:color w:val="auto"/>
        </w:rPr>
        <w:t>&lt;/AmendB&gt;</w:t>
      </w:r>
    </w:p>
    <w:p w14:paraId="092552A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302</w:t>
      </w:r>
      <w:r w:rsidRPr="00BE79E5">
        <w:rPr>
          <w:rStyle w:val="HideTWBExt"/>
          <w:b w:val="0"/>
          <w:color w:val="auto"/>
        </w:rPr>
        <w:t>&lt;/NumAmB&gt;</w:t>
      </w:r>
    </w:p>
    <w:p w14:paraId="77E15EDB"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C00F79D"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C2805D8" w14:textId="77777777" w:rsidR="003D7BBF" w:rsidRPr="00BE79E5" w:rsidRDefault="003D7BBF" w:rsidP="003D7BBF">
      <w:r w:rsidRPr="00BE79E5">
        <w:rPr>
          <w:rStyle w:val="HideTWBExt"/>
          <w:color w:val="auto"/>
        </w:rPr>
        <w:t>&lt;/RepeatBlock-By&gt;</w:t>
      </w:r>
    </w:p>
    <w:p w14:paraId="5675181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52933E4" w14:textId="77777777" w:rsidR="003D7BBF" w:rsidRPr="00BE79E5" w:rsidRDefault="003D7BBF" w:rsidP="003D7BBF">
      <w:pPr>
        <w:pStyle w:val="NormalBold"/>
      </w:pPr>
      <w:r w:rsidRPr="00BE79E5">
        <w:rPr>
          <w:rStyle w:val="HideTWBExt"/>
          <w:b w:val="0"/>
          <w:color w:val="auto"/>
        </w:rPr>
        <w:t>&lt;Article&gt;</w:t>
      </w:r>
      <w:r w:rsidRPr="00BE79E5">
        <w:t>Article 15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F92DA16" w14:textId="77777777" w:rsidTr="00133FF3">
        <w:trPr>
          <w:jc w:val="center"/>
        </w:trPr>
        <w:tc>
          <w:tcPr>
            <w:tcW w:w="9752" w:type="dxa"/>
            <w:gridSpan w:val="2"/>
          </w:tcPr>
          <w:p w14:paraId="78B8AB5C" w14:textId="77777777" w:rsidR="003D7BBF" w:rsidRPr="00BE79E5" w:rsidRDefault="003D7BBF" w:rsidP="00133FF3">
            <w:pPr>
              <w:keepNext/>
            </w:pPr>
          </w:p>
        </w:tc>
      </w:tr>
      <w:tr w:rsidR="00BE79E5" w:rsidRPr="00BE79E5" w14:paraId="241A6948" w14:textId="77777777" w:rsidTr="00133FF3">
        <w:trPr>
          <w:jc w:val="center"/>
        </w:trPr>
        <w:tc>
          <w:tcPr>
            <w:tcW w:w="4876" w:type="dxa"/>
            <w:hideMark/>
          </w:tcPr>
          <w:p w14:paraId="1FC56CF7" w14:textId="77777777" w:rsidR="003D7BBF" w:rsidRPr="00BE79E5" w:rsidRDefault="003D7BBF" w:rsidP="00133FF3">
            <w:pPr>
              <w:pStyle w:val="ColumnHeading"/>
              <w:keepNext/>
            </w:pPr>
            <w:r w:rsidRPr="00BE79E5">
              <w:t>Texte proposé par la Commission</w:t>
            </w:r>
          </w:p>
        </w:tc>
        <w:tc>
          <w:tcPr>
            <w:tcW w:w="4876" w:type="dxa"/>
            <w:hideMark/>
          </w:tcPr>
          <w:p w14:paraId="73F1F394" w14:textId="77777777" w:rsidR="003D7BBF" w:rsidRPr="00BE79E5" w:rsidRDefault="003D7BBF" w:rsidP="00133FF3">
            <w:pPr>
              <w:pStyle w:val="ColumnHeading"/>
              <w:keepNext/>
            </w:pPr>
            <w:r w:rsidRPr="00BE79E5">
              <w:t>Amendement</w:t>
            </w:r>
          </w:p>
        </w:tc>
      </w:tr>
      <w:tr w:rsidR="00BE79E5" w:rsidRPr="00BE79E5" w14:paraId="2A40CEB4" w14:textId="77777777" w:rsidTr="00133FF3">
        <w:trPr>
          <w:jc w:val="center"/>
        </w:trPr>
        <w:tc>
          <w:tcPr>
            <w:tcW w:w="4876" w:type="dxa"/>
            <w:hideMark/>
          </w:tcPr>
          <w:p w14:paraId="2445B404" w14:textId="77777777" w:rsidR="003D7BBF" w:rsidRPr="00BE79E5" w:rsidRDefault="003D7BBF" w:rsidP="00133FF3">
            <w:pPr>
              <w:pStyle w:val="Normal6"/>
            </w:pPr>
            <w:r w:rsidRPr="00BE79E5">
              <w:rPr>
                <w:b/>
                <w:i/>
              </w:rPr>
              <w:t>Lorsque l’État membre a accéléré l’examen du bien-fondé d’une demande de protection internationale en application de l’article [40, paragraphe 1], points [a) à f)] du règlement (UE) n° XXX/XXX [règlement sur les procédures d’asile], l’accès au marché du travail n’est pas octroyé.</w:t>
            </w:r>
          </w:p>
        </w:tc>
        <w:tc>
          <w:tcPr>
            <w:tcW w:w="4876" w:type="dxa"/>
            <w:hideMark/>
          </w:tcPr>
          <w:p w14:paraId="2117D486" w14:textId="77777777" w:rsidR="003D7BBF" w:rsidRPr="00BE79E5" w:rsidRDefault="003D7BBF" w:rsidP="00133FF3">
            <w:pPr>
              <w:pStyle w:val="Normal6"/>
              <w:rPr>
                <w:szCs w:val="24"/>
              </w:rPr>
            </w:pPr>
            <w:r w:rsidRPr="00BE79E5">
              <w:rPr>
                <w:b/>
                <w:i/>
              </w:rPr>
              <w:t>supprimé</w:t>
            </w:r>
          </w:p>
        </w:tc>
      </w:tr>
    </w:tbl>
    <w:p w14:paraId="1346A7C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8A07091" w14:textId="77777777" w:rsidR="003D7BBF" w:rsidRPr="00BE79E5" w:rsidRDefault="003D7BBF" w:rsidP="003D7BBF">
      <w:r w:rsidRPr="00BE79E5">
        <w:rPr>
          <w:rStyle w:val="HideTWBExt"/>
          <w:color w:val="auto"/>
        </w:rPr>
        <w:t>&lt;/AmendB&gt;</w:t>
      </w:r>
    </w:p>
    <w:p w14:paraId="6A8ED3A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303</w:t>
      </w:r>
      <w:r w:rsidRPr="00BE79E5">
        <w:rPr>
          <w:rStyle w:val="HideTWBExt"/>
          <w:b w:val="0"/>
          <w:color w:val="auto"/>
        </w:rPr>
        <w:t>&lt;/NumAmB&gt;</w:t>
      </w:r>
    </w:p>
    <w:p w14:paraId="045B788E"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w:t>
      </w:r>
      <w:r w:rsidRPr="00BE79E5">
        <w:rPr>
          <w:rStyle w:val="HideTWBExt"/>
          <w:b w:val="0"/>
          <w:color w:val="auto"/>
        </w:rPr>
        <w:t>&lt;/Members&gt;</w:t>
      </w:r>
    </w:p>
    <w:p w14:paraId="442C97DB" w14:textId="77777777" w:rsidR="003D7BBF" w:rsidRPr="00BE79E5" w:rsidRDefault="003D7BBF" w:rsidP="003D7BBF">
      <w:r w:rsidRPr="00BE79E5">
        <w:rPr>
          <w:rStyle w:val="HideTWBExt"/>
          <w:color w:val="auto"/>
        </w:rPr>
        <w:t>&lt;/RepeatBlock-By&gt;</w:t>
      </w:r>
    </w:p>
    <w:p w14:paraId="7DCA963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FF14D70" w14:textId="77777777" w:rsidR="003D7BBF" w:rsidRPr="00BE79E5" w:rsidRDefault="003D7BBF" w:rsidP="003D7BBF">
      <w:pPr>
        <w:pStyle w:val="NormalBold"/>
      </w:pPr>
      <w:r w:rsidRPr="00BE79E5">
        <w:rPr>
          <w:rStyle w:val="HideTWBExt"/>
          <w:b w:val="0"/>
          <w:color w:val="auto"/>
        </w:rPr>
        <w:t>&lt;Article&gt;</w:t>
      </w:r>
      <w:r w:rsidRPr="00BE79E5">
        <w:t>Article 15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A1C863F" w14:textId="77777777" w:rsidTr="00133FF3">
        <w:trPr>
          <w:jc w:val="center"/>
        </w:trPr>
        <w:tc>
          <w:tcPr>
            <w:tcW w:w="9752" w:type="dxa"/>
            <w:gridSpan w:val="2"/>
          </w:tcPr>
          <w:p w14:paraId="4734A7F7" w14:textId="77777777" w:rsidR="003D7BBF" w:rsidRPr="00BE79E5" w:rsidRDefault="003D7BBF" w:rsidP="00133FF3">
            <w:pPr>
              <w:keepNext/>
            </w:pPr>
          </w:p>
        </w:tc>
      </w:tr>
      <w:tr w:rsidR="00BE79E5" w:rsidRPr="00BE79E5" w14:paraId="1586402B" w14:textId="77777777" w:rsidTr="00133FF3">
        <w:trPr>
          <w:jc w:val="center"/>
        </w:trPr>
        <w:tc>
          <w:tcPr>
            <w:tcW w:w="4876" w:type="dxa"/>
            <w:hideMark/>
          </w:tcPr>
          <w:p w14:paraId="4356FEB8" w14:textId="77777777" w:rsidR="003D7BBF" w:rsidRPr="00BE79E5" w:rsidRDefault="003D7BBF" w:rsidP="00133FF3">
            <w:pPr>
              <w:pStyle w:val="ColumnHeading"/>
              <w:keepNext/>
            </w:pPr>
            <w:r w:rsidRPr="00BE79E5">
              <w:t>Texte proposé par la Commission</w:t>
            </w:r>
          </w:p>
        </w:tc>
        <w:tc>
          <w:tcPr>
            <w:tcW w:w="4876" w:type="dxa"/>
            <w:hideMark/>
          </w:tcPr>
          <w:p w14:paraId="7B76BEE5" w14:textId="77777777" w:rsidR="003D7BBF" w:rsidRPr="00BE79E5" w:rsidRDefault="003D7BBF" w:rsidP="00133FF3">
            <w:pPr>
              <w:pStyle w:val="ColumnHeading"/>
              <w:keepNext/>
            </w:pPr>
            <w:r w:rsidRPr="00BE79E5">
              <w:t>Amendement</w:t>
            </w:r>
          </w:p>
        </w:tc>
      </w:tr>
      <w:tr w:rsidR="00BE79E5" w:rsidRPr="00BE79E5" w14:paraId="6A30239B" w14:textId="77777777" w:rsidTr="00133FF3">
        <w:trPr>
          <w:jc w:val="center"/>
        </w:trPr>
        <w:tc>
          <w:tcPr>
            <w:tcW w:w="4876" w:type="dxa"/>
            <w:hideMark/>
          </w:tcPr>
          <w:p w14:paraId="5A587787" w14:textId="77777777" w:rsidR="003D7BBF" w:rsidRPr="00BE79E5" w:rsidRDefault="003D7BBF" w:rsidP="00133FF3">
            <w:pPr>
              <w:pStyle w:val="Normal6"/>
            </w:pPr>
            <w:r w:rsidRPr="00BE79E5">
              <w:t xml:space="preserve">Lorsque l’État membre a </w:t>
            </w:r>
            <w:r w:rsidRPr="00BE79E5">
              <w:rPr>
                <w:b/>
                <w:i/>
              </w:rPr>
              <w:t>accéléré l’examen du bien-fondé d’une demande de protection internationale en application de l’article [40, paragraphe 1], points [a)</w:t>
            </w:r>
            <w:r w:rsidRPr="00BE79E5">
              <w:t xml:space="preserve"> à </w:t>
            </w:r>
            <w:r w:rsidRPr="00BE79E5">
              <w:rPr>
                <w:b/>
                <w:i/>
              </w:rPr>
              <w:t>f)] du règlement (UE) n° XXX/XXX [règlement sur les procédures d’asile]</w:t>
            </w:r>
            <w:r w:rsidRPr="00BE79E5">
              <w:t>, l’accès au marché du travail n’est pas octroyé.</w:t>
            </w:r>
          </w:p>
        </w:tc>
        <w:tc>
          <w:tcPr>
            <w:tcW w:w="4876" w:type="dxa"/>
            <w:hideMark/>
          </w:tcPr>
          <w:p w14:paraId="0EEE61F1" w14:textId="77777777" w:rsidR="003D7BBF" w:rsidRPr="00BE79E5" w:rsidRDefault="003D7BBF" w:rsidP="00133FF3">
            <w:pPr>
              <w:pStyle w:val="Normal6"/>
              <w:rPr>
                <w:szCs w:val="24"/>
              </w:rPr>
            </w:pPr>
            <w:r w:rsidRPr="00BE79E5">
              <w:t xml:space="preserve">Lorsque l’État membre a </w:t>
            </w:r>
            <w:r w:rsidRPr="00BE79E5">
              <w:rPr>
                <w:b/>
                <w:i/>
              </w:rPr>
              <w:t>établi que le demandeur n’avait pas droit</w:t>
            </w:r>
            <w:r w:rsidRPr="00BE79E5">
              <w:t xml:space="preserve"> à </w:t>
            </w:r>
            <w:r w:rsidRPr="00BE79E5">
              <w:rPr>
                <w:b/>
                <w:i/>
              </w:rPr>
              <w:t>la protection internationale</w:t>
            </w:r>
            <w:r w:rsidRPr="00BE79E5">
              <w:t>, l’accès au marché du travail n’est pas octroyé.</w:t>
            </w:r>
          </w:p>
        </w:tc>
      </w:tr>
    </w:tbl>
    <w:p w14:paraId="53D2CEF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95ADBE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DB23423" w14:textId="77777777" w:rsidR="003D7BBF" w:rsidRPr="00BE79E5" w:rsidRDefault="003D7BBF" w:rsidP="003D7BBF">
      <w:pPr>
        <w:pStyle w:val="Normal12Italic"/>
        <w:rPr>
          <w:noProof w:val="0"/>
        </w:rPr>
      </w:pPr>
      <w:r w:rsidRPr="00BE79E5">
        <w:rPr>
          <w:noProof w:val="0"/>
        </w:rPr>
        <w:t>Les demandeurs devraient avoir accès au marché du travail dans les deux mois à compter de la date d’introduction de la demande de protection internationale. Toute procédure accélérée devrait être achevée dans ce délai, en vertu de l’article 40 du règlement proposé sur les procédures d’asile. Si sa demande est rejetée, le demandeur ne devrait pas avoir accès au marché du travail.</w:t>
      </w:r>
    </w:p>
    <w:p w14:paraId="0886DDB0" w14:textId="77777777" w:rsidR="003D7BBF" w:rsidRPr="00BE79E5" w:rsidRDefault="003D7BBF" w:rsidP="003D7BBF">
      <w:r w:rsidRPr="00BE79E5">
        <w:rPr>
          <w:rStyle w:val="HideTWBExt"/>
          <w:color w:val="auto"/>
        </w:rPr>
        <w:t>&lt;/AmendB&gt;</w:t>
      </w:r>
    </w:p>
    <w:p w14:paraId="75D0C6C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304</w:t>
      </w:r>
      <w:r w:rsidRPr="00BE79E5">
        <w:rPr>
          <w:rStyle w:val="HideTWBExt"/>
          <w:b w:val="0"/>
          <w:color w:val="auto"/>
        </w:rPr>
        <w:t>&lt;/NumAmB&gt;</w:t>
      </w:r>
    </w:p>
    <w:p w14:paraId="65669CE7"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w:t>
      </w:r>
      <w:r w:rsidRPr="00BE79E5">
        <w:rPr>
          <w:rStyle w:val="HideTWBExt"/>
          <w:b w:val="0"/>
          <w:color w:val="auto"/>
        </w:rPr>
        <w:t>&lt;/Members&gt;</w:t>
      </w:r>
    </w:p>
    <w:p w14:paraId="2C9E373D" w14:textId="77777777" w:rsidR="003D7BBF" w:rsidRPr="00BE79E5" w:rsidRDefault="003D7BBF" w:rsidP="003D7BBF">
      <w:r w:rsidRPr="00BE79E5">
        <w:rPr>
          <w:rStyle w:val="HideTWBExt"/>
          <w:color w:val="auto"/>
        </w:rPr>
        <w:t>&lt;/RepeatBlock-By&gt;</w:t>
      </w:r>
    </w:p>
    <w:p w14:paraId="4CB9F98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5A665C5" w14:textId="77777777" w:rsidR="003D7BBF" w:rsidRPr="00BE79E5" w:rsidRDefault="003D7BBF" w:rsidP="003D7BBF">
      <w:pPr>
        <w:pStyle w:val="NormalBold"/>
      </w:pPr>
      <w:r w:rsidRPr="00BE79E5">
        <w:rPr>
          <w:rStyle w:val="HideTWBExt"/>
          <w:b w:val="0"/>
          <w:color w:val="auto"/>
        </w:rPr>
        <w:t>&lt;Article&gt;</w:t>
      </w:r>
      <w:r w:rsidRPr="00BE79E5">
        <w:t>Article 15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26D4A04" w14:textId="77777777" w:rsidTr="00133FF3">
        <w:trPr>
          <w:jc w:val="center"/>
        </w:trPr>
        <w:tc>
          <w:tcPr>
            <w:tcW w:w="9752" w:type="dxa"/>
            <w:gridSpan w:val="2"/>
          </w:tcPr>
          <w:p w14:paraId="2B9AF31C" w14:textId="77777777" w:rsidR="003D7BBF" w:rsidRPr="00BE79E5" w:rsidRDefault="003D7BBF" w:rsidP="00133FF3">
            <w:pPr>
              <w:keepNext/>
            </w:pPr>
          </w:p>
        </w:tc>
      </w:tr>
      <w:tr w:rsidR="00BE79E5" w:rsidRPr="00BE79E5" w14:paraId="7EE35A11" w14:textId="77777777" w:rsidTr="00133FF3">
        <w:trPr>
          <w:jc w:val="center"/>
        </w:trPr>
        <w:tc>
          <w:tcPr>
            <w:tcW w:w="4876" w:type="dxa"/>
            <w:hideMark/>
          </w:tcPr>
          <w:p w14:paraId="65BD7B47" w14:textId="77777777" w:rsidR="003D7BBF" w:rsidRPr="00BE79E5" w:rsidRDefault="003D7BBF" w:rsidP="00133FF3">
            <w:pPr>
              <w:pStyle w:val="ColumnHeading"/>
              <w:keepNext/>
            </w:pPr>
            <w:r w:rsidRPr="00BE79E5">
              <w:t>Texte proposé par la Commission</w:t>
            </w:r>
          </w:p>
        </w:tc>
        <w:tc>
          <w:tcPr>
            <w:tcW w:w="4876" w:type="dxa"/>
            <w:hideMark/>
          </w:tcPr>
          <w:p w14:paraId="312F4E80" w14:textId="77777777" w:rsidR="003D7BBF" w:rsidRPr="00BE79E5" w:rsidRDefault="003D7BBF" w:rsidP="00133FF3">
            <w:pPr>
              <w:pStyle w:val="ColumnHeading"/>
              <w:keepNext/>
            </w:pPr>
            <w:r w:rsidRPr="00BE79E5">
              <w:t>Amendement</w:t>
            </w:r>
          </w:p>
        </w:tc>
      </w:tr>
      <w:tr w:rsidR="00BE79E5" w:rsidRPr="00BE79E5" w14:paraId="0C0C0FB1" w14:textId="77777777" w:rsidTr="00133FF3">
        <w:trPr>
          <w:jc w:val="center"/>
        </w:trPr>
        <w:tc>
          <w:tcPr>
            <w:tcW w:w="4876" w:type="dxa"/>
            <w:hideMark/>
          </w:tcPr>
          <w:p w14:paraId="730328A5" w14:textId="77777777" w:rsidR="003D7BBF" w:rsidRPr="00BE79E5" w:rsidRDefault="003D7BBF" w:rsidP="00133FF3">
            <w:pPr>
              <w:pStyle w:val="Normal6"/>
            </w:pPr>
            <w:r w:rsidRPr="00BE79E5">
              <w:t>Lorsque l’État membre a accéléré l’examen du bien-fondé d’une demande de protection internationale en application de l’article [40, paragraphe 1], points [a) à f)] du règlement (UE) n° XXX/XXX [règlement sur les procédures d’asile], l’accès au marché du travail n’est pas octroyé.</w:t>
            </w:r>
          </w:p>
        </w:tc>
        <w:tc>
          <w:tcPr>
            <w:tcW w:w="4876" w:type="dxa"/>
            <w:hideMark/>
          </w:tcPr>
          <w:p w14:paraId="5B3B467D" w14:textId="77777777" w:rsidR="003D7BBF" w:rsidRPr="00BE79E5" w:rsidRDefault="003D7BBF" w:rsidP="00133FF3">
            <w:pPr>
              <w:pStyle w:val="Normal6"/>
              <w:rPr>
                <w:szCs w:val="24"/>
              </w:rPr>
            </w:pPr>
            <w:r w:rsidRPr="00BE79E5">
              <w:t>Lorsque l’État membre a accéléré l’examen du bien-fondé d’une demande de protection internationale en application de l’article [40, paragraphe 1], points [a) à f)] du règlement (UE) n° XXX/XXX [règlement sur les procédures d’asile], l’accès au marché du travail n’est pas octroyé</w:t>
            </w:r>
            <w:r w:rsidRPr="00BE79E5">
              <w:rPr>
                <w:b/>
                <w:i/>
              </w:rPr>
              <w:t xml:space="preserve"> automatiquement</w:t>
            </w:r>
            <w:r w:rsidRPr="00BE79E5">
              <w:t>.</w:t>
            </w:r>
          </w:p>
        </w:tc>
      </w:tr>
    </w:tbl>
    <w:p w14:paraId="45C2AA7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81203F9" w14:textId="77777777" w:rsidR="003D7BBF" w:rsidRPr="00BE79E5" w:rsidRDefault="003D7BBF" w:rsidP="003D7BBF">
      <w:r w:rsidRPr="00BE79E5">
        <w:rPr>
          <w:rStyle w:val="HideTWBExt"/>
          <w:color w:val="auto"/>
        </w:rPr>
        <w:t>&lt;/AmendB&gt;</w:t>
      </w:r>
    </w:p>
    <w:p w14:paraId="60648BB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305</w:t>
      </w:r>
      <w:r w:rsidRPr="00BE79E5">
        <w:rPr>
          <w:rStyle w:val="HideTWBExt"/>
          <w:b w:val="0"/>
          <w:color w:val="auto"/>
        </w:rPr>
        <w:t>&lt;/NumAmB&gt;</w:t>
      </w:r>
    </w:p>
    <w:p w14:paraId="0C509A8A" w14:textId="77777777" w:rsidR="003D7BBF" w:rsidRPr="00BE79E5" w:rsidRDefault="003D7BBF" w:rsidP="003D7BBF">
      <w:pPr>
        <w:pStyle w:val="NormalBold"/>
      </w:pPr>
      <w:r w:rsidRPr="00BE79E5">
        <w:rPr>
          <w:rStyle w:val="HideTWBExt"/>
          <w:b w:val="0"/>
          <w:color w:val="auto"/>
        </w:rPr>
        <w:t>&lt;RepeatBlock-By&gt;&lt;Members&gt;</w:t>
      </w:r>
      <w:r w:rsidRPr="00BE79E5">
        <w:t>Jeroen Lenaers</w:t>
      </w:r>
      <w:r w:rsidRPr="00BE79E5">
        <w:rPr>
          <w:rStyle w:val="HideTWBExt"/>
          <w:b w:val="0"/>
          <w:color w:val="auto"/>
        </w:rPr>
        <w:t>&lt;/Members&gt;</w:t>
      </w:r>
    </w:p>
    <w:p w14:paraId="0B45564F" w14:textId="77777777" w:rsidR="003D7BBF" w:rsidRPr="00BE79E5" w:rsidRDefault="003D7BBF" w:rsidP="003D7BBF">
      <w:r w:rsidRPr="00BE79E5">
        <w:rPr>
          <w:rStyle w:val="HideTWBExt"/>
          <w:color w:val="auto"/>
        </w:rPr>
        <w:t>&lt;/RepeatBlock-By&gt;</w:t>
      </w:r>
    </w:p>
    <w:p w14:paraId="7E0CD4A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D48426C" w14:textId="77777777" w:rsidR="003D7BBF" w:rsidRPr="00BE79E5" w:rsidRDefault="003D7BBF" w:rsidP="003D7BBF">
      <w:pPr>
        <w:pStyle w:val="NormalBold"/>
      </w:pPr>
      <w:r w:rsidRPr="00BE79E5">
        <w:rPr>
          <w:rStyle w:val="HideTWBExt"/>
          <w:b w:val="0"/>
          <w:color w:val="auto"/>
        </w:rPr>
        <w:t>&lt;Article&gt;</w:t>
      </w:r>
      <w:r w:rsidRPr="00BE79E5">
        <w:t>Article 15 – paragraphe 2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8B27E37" w14:textId="77777777" w:rsidTr="00133FF3">
        <w:trPr>
          <w:jc w:val="center"/>
        </w:trPr>
        <w:tc>
          <w:tcPr>
            <w:tcW w:w="9752" w:type="dxa"/>
            <w:gridSpan w:val="2"/>
          </w:tcPr>
          <w:p w14:paraId="68290505" w14:textId="77777777" w:rsidR="003D7BBF" w:rsidRPr="00BE79E5" w:rsidRDefault="003D7BBF" w:rsidP="00133FF3">
            <w:pPr>
              <w:keepNext/>
            </w:pPr>
          </w:p>
        </w:tc>
      </w:tr>
      <w:tr w:rsidR="00BE79E5" w:rsidRPr="00BE79E5" w14:paraId="0A4255CF" w14:textId="77777777" w:rsidTr="00133FF3">
        <w:trPr>
          <w:jc w:val="center"/>
        </w:trPr>
        <w:tc>
          <w:tcPr>
            <w:tcW w:w="4876" w:type="dxa"/>
            <w:hideMark/>
          </w:tcPr>
          <w:p w14:paraId="42A0BEF3" w14:textId="77777777" w:rsidR="003D7BBF" w:rsidRPr="00BE79E5" w:rsidRDefault="003D7BBF" w:rsidP="00133FF3">
            <w:pPr>
              <w:pStyle w:val="ColumnHeading"/>
              <w:keepNext/>
            </w:pPr>
            <w:r w:rsidRPr="00BE79E5">
              <w:t>Texte proposé par la Commission</w:t>
            </w:r>
          </w:p>
        </w:tc>
        <w:tc>
          <w:tcPr>
            <w:tcW w:w="4876" w:type="dxa"/>
            <w:hideMark/>
          </w:tcPr>
          <w:p w14:paraId="2BCA483F" w14:textId="77777777" w:rsidR="003D7BBF" w:rsidRPr="00BE79E5" w:rsidRDefault="003D7BBF" w:rsidP="00133FF3">
            <w:pPr>
              <w:pStyle w:val="ColumnHeading"/>
              <w:keepNext/>
            </w:pPr>
            <w:r w:rsidRPr="00BE79E5">
              <w:t>Amendement</w:t>
            </w:r>
          </w:p>
        </w:tc>
      </w:tr>
      <w:tr w:rsidR="00BE79E5" w:rsidRPr="00BE79E5" w14:paraId="4157DAF7" w14:textId="77777777" w:rsidTr="00133FF3">
        <w:trPr>
          <w:jc w:val="center"/>
        </w:trPr>
        <w:tc>
          <w:tcPr>
            <w:tcW w:w="4876" w:type="dxa"/>
            <w:hideMark/>
          </w:tcPr>
          <w:p w14:paraId="2DE28D2A" w14:textId="77777777" w:rsidR="003D7BBF" w:rsidRPr="00BE79E5" w:rsidRDefault="003D7BBF" w:rsidP="00133FF3">
            <w:pPr>
              <w:pStyle w:val="Normal6"/>
            </w:pPr>
            <w:r w:rsidRPr="00BE79E5">
              <w:rPr>
                <w:b/>
                <w:i/>
              </w:rPr>
              <w:t>Les États membres garantissent que les demandeurs qui se sont vu accorder l’accès au marché du travail en application du paragraphe 1 ont un accès effectif à ce marché.</w:t>
            </w:r>
          </w:p>
        </w:tc>
        <w:tc>
          <w:tcPr>
            <w:tcW w:w="4876" w:type="dxa"/>
            <w:hideMark/>
          </w:tcPr>
          <w:p w14:paraId="674E491D" w14:textId="77777777" w:rsidR="003D7BBF" w:rsidRPr="00BE79E5" w:rsidRDefault="003D7BBF" w:rsidP="00133FF3">
            <w:pPr>
              <w:pStyle w:val="Normal6"/>
              <w:rPr>
                <w:szCs w:val="24"/>
              </w:rPr>
            </w:pPr>
            <w:r w:rsidRPr="00BE79E5">
              <w:rPr>
                <w:b/>
                <w:i/>
              </w:rPr>
              <w:t>supprimé</w:t>
            </w:r>
          </w:p>
        </w:tc>
      </w:tr>
    </w:tbl>
    <w:p w14:paraId="6278121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35BE15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6DFA0CA" w14:textId="77777777" w:rsidR="003D7BBF" w:rsidRPr="00BE79E5" w:rsidRDefault="003D7BBF" w:rsidP="003D7BBF">
      <w:pPr>
        <w:pStyle w:val="Normal12Italic"/>
        <w:rPr>
          <w:noProof w:val="0"/>
        </w:rPr>
      </w:pPr>
      <w:r w:rsidRPr="00BE79E5">
        <w:rPr>
          <w:noProof w:val="0"/>
        </w:rPr>
        <w:t>La nécessité d’accord un accès effectif peut être insérée au premier alinéa de l’article 15, paragraphe 1. Pour éviter les répétitions, la disposition est supprimée ici. (Lire cet amendement en liaison avec l’amendement à l’article 15, paragraphe 1, premier alinéa, qui l’accompagne).</w:t>
      </w:r>
    </w:p>
    <w:p w14:paraId="2C284059" w14:textId="77777777" w:rsidR="003D7BBF" w:rsidRPr="00BE79E5" w:rsidRDefault="003D7BBF" w:rsidP="003D7BBF">
      <w:r w:rsidRPr="00BE79E5">
        <w:rPr>
          <w:rStyle w:val="HideTWBExt"/>
          <w:color w:val="auto"/>
        </w:rPr>
        <w:t>&lt;/AmendB&gt;</w:t>
      </w:r>
    </w:p>
    <w:p w14:paraId="1F852A0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306</w:t>
      </w:r>
      <w:r w:rsidRPr="00BE79E5">
        <w:rPr>
          <w:rStyle w:val="HideTWBExt"/>
          <w:b w:val="0"/>
          <w:color w:val="auto"/>
        </w:rPr>
        <w:t>&lt;/NumAmB&gt;</w:t>
      </w:r>
    </w:p>
    <w:p w14:paraId="52A974A1" w14:textId="77777777" w:rsidR="003D7BBF" w:rsidRPr="00BE79E5" w:rsidRDefault="003D7BBF" w:rsidP="003D7BBF">
      <w:pPr>
        <w:pStyle w:val="NormalBold"/>
      </w:pPr>
      <w:r w:rsidRPr="00BE79E5">
        <w:rPr>
          <w:rStyle w:val="HideTWBExt"/>
          <w:b w:val="0"/>
          <w:color w:val="auto"/>
        </w:rPr>
        <w:t>&lt;RepeatBlock-By&gt;&lt;Members&gt;</w:t>
      </w:r>
      <w:r w:rsidRPr="00BE79E5">
        <w:t>Kinga Gál</w:t>
      </w:r>
      <w:r w:rsidRPr="00BE79E5">
        <w:rPr>
          <w:rStyle w:val="HideTWBExt"/>
          <w:b w:val="0"/>
          <w:color w:val="auto"/>
        </w:rPr>
        <w:t>&lt;/Members&gt;</w:t>
      </w:r>
    </w:p>
    <w:p w14:paraId="49EC1F87" w14:textId="77777777" w:rsidR="003D7BBF" w:rsidRPr="00BE79E5" w:rsidRDefault="003D7BBF" w:rsidP="003D7BBF">
      <w:r w:rsidRPr="00BE79E5">
        <w:rPr>
          <w:rStyle w:val="HideTWBExt"/>
          <w:color w:val="auto"/>
        </w:rPr>
        <w:t>&lt;/RepeatBlock-By&gt;</w:t>
      </w:r>
    </w:p>
    <w:p w14:paraId="02824C1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BAEFF14" w14:textId="77777777" w:rsidR="003D7BBF" w:rsidRPr="00BE79E5" w:rsidRDefault="003D7BBF" w:rsidP="003D7BBF">
      <w:pPr>
        <w:pStyle w:val="NormalBold"/>
      </w:pPr>
      <w:r w:rsidRPr="00BE79E5">
        <w:rPr>
          <w:rStyle w:val="HideTWBExt"/>
          <w:b w:val="0"/>
          <w:color w:val="auto"/>
        </w:rPr>
        <w:t>&lt;Article&gt;</w:t>
      </w:r>
      <w:r w:rsidRPr="00BE79E5">
        <w:t>Article 15 – paragraphe 2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8DA6A2F" w14:textId="77777777" w:rsidTr="00133FF3">
        <w:trPr>
          <w:jc w:val="center"/>
        </w:trPr>
        <w:tc>
          <w:tcPr>
            <w:tcW w:w="9752" w:type="dxa"/>
            <w:gridSpan w:val="2"/>
          </w:tcPr>
          <w:p w14:paraId="637C767C" w14:textId="77777777" w:rsidR="003D7BBF" w:rsidRPr="00BE79E5" w:rsidRDefault="003D7BBF" w:rsidP="00133FF3">
            <w:pPr>
              <w:keepNext/>
            </w:pPr>
          </w:p>
        </w:tc>
      </w:tr>
      <w:tr w:rsidR="00BE79E5" w:rsidRPr="00BE79E5" w14:paraId="0B299352" w14:textId="77777777" w:rsidTr="00133FF3">
        <w:trPr>
          <w:jc w:val="center"/>
        </w:trPr>
        <w:tc>
          <w:tcPr>
            <w:tcW w:w="4876" w:type="dxa"/>
            <w:hideMark/>
          </w:tcPr>
          <w:p w14:paraId="2E285F92" w14:textId="77777777" w:rsidR="003D7BBF" w:rsidRPr="00BE79E5" w:rsidRDefault="003D7BBF" w:rsidP="00133FF3">
            <w:pPr>
              <w:pStyle w:val="ColumnHeading"/>
              <w:keepNext/>
            </w:pPr>
            <w:r w:rsidRPr="00BE79E5">
              <w:t>Texte proposé par la Commission</w:t>
            </w:r>
          </w:p>
        </w:tc>
        <w:tc>
          <w:tcPr>
            <w:tcW w:w="4876" w:type="dxa"/>
            <w:hideMark/>
          </w:tcPr>
          <w:p w14:paraId="5DE73D5A" w14:textId="77777777" w:rsidR="003D7BBF" w:rsidRPr="00BE79E5" w:rsidRDefault="003D7BBF" w:rsidP="00133FF3">
            <w:pPr>
              <w:pStyle w:val="ColumnHeading"/>
              <w:keepNext/>
            </w:pPr>
            <w:r w:rsidRPr="00BE79E5">
              <w:t>Amendement</w:t>
            </w:r>
          </w:p>
        </w:tc>
      </w:tr>
      <w:tr w:rsidR="00BE79E5" w:rsidRPr="00BE79E5" w14:paraId="6A3D76CE" w14:textId="77777777" w:rsidTr="00133FF3">
        <w:trPr>
          <w:jc w:val="center"/>
        </w:trPr>
        <w:tc>
          <w:tcPr>
            <w:tcW w:w="4876" w:type="dxa"/>
            <w:hideMark/>
          </w:tcPr>
          <w:p w14:paraId="55055A4C" w14:textId="77777777" w:rsidR="003D7BBF" w:rsidRPr="00BE79E5" w:rsidRDefault="003D7BBF" w:rsidP="00133FF3">
            <w:pPr>
              <w:pStyle w:val="Normal6"/>
            </w:pPr>
            <w:r w:rsidRPr="00BE79E5">
              <w:t xml:space="preserve">Les États membres </w:t>
            </w:r>
            <w:r w:rsidRPr="00BE79E5">
              <w:rPr>
                <w:b/>
                <w:i/>
              </w:rPr>
              <w:t>garantissent que les demandeurs qui se sont vu accorder l’accès</w:t>
            </w:r>
            <w:r w:rsidRPr="00BE79E5">
              <w:t xml:space="preserve"> au </w:t>
            </w:r>
            <w:r w:rsidRPr="00BE79E5">
              <w:rPr>
                <w:b/>
                <w:i/>
              </w:rPr>
              <w:t>marché du travail</w:t>
            </w:r>
            <w:r w:rsidRPr="00BE79E5">
              <w:t xml:space="preserve"> en </w:t>
            </w:r>
            <w:r w:rsidRPr="00BE79E5">
              <w:rPr>
                <w:b/>
                <w:i/>
              </w:rPr>
              <w:t>application du paragraphe 1</w:t>
            </w:r>
            <w:r w:rsidRPr="00BE79E5">
              <w:t xml:space="preserve"> ont un accès effectif à ce marché.</w:t>
            </w:r>
          </w:p>
        </w:tc>
        <w:tc>
          <w:tcPr>
            <w:tcW w:w="4876" w:type="dxa"/>
            <w:hideMark/>
          </w:tcPr>
          <w:p w14:paraId="49660793" w14:textId="77777777" w:rsidR="003D7BBF" w:rsidRPr="00BE79E5" w:rsidRDefault="003D7BBF" w:rsidP="00133FF3">
            <w:pPr>
              <w:pStyle w:val="Normal6"/>
              <w:rPr>
                <w:szCs w:val="24"/>
              </w:rPr>
            </w:pPr>
            <w:r w:rsidRPr="00BE79E5">
              <w:t xml:space="preserve">Les États membres </w:t>
            </w:r>
            <w:r w:rsidRPr="00BE79E5">
              <w:rPr>
                <w:b/>
                <w:i/>
              </w:rPr>
              <w:t>décident dans quelles conditions l’accès au marché du travail est octroyé</w:t>
            </w:r>
            <w:r w:rsidRPr="00BE79E5">
              <w:t xml:space="preserve"> au </w:t>
            </w:r>
            <w:r w:rsidRPr="00BE79E5">
              <w:rPr>
                <w:b/>
                <w:i/>
              </w:rPr>
              <w:t>demandeur, conformément à leur droit national, tout</w:t>
            </w:r>
            <w:r w:rsidRPr="00BE79E5">
              <w:t xml:space="preserve"> en </w:t>
            </w:r>
            <w:r w:rsidRPr="00BE79E5">
              <w:rPr>
                <w:b/>
                <w:i/>
              </w:rPr>
              <w:t>garantissant que les demandeurs</w:t>
            </w:r>
            <w:r w:rsidRPr="00BE79E5">
              <w:t xml:space="preserve"> ont un accès effectif à ce marché.</w:t>
            </w:r>
          </w:p>
        </w:tc>
      </w:tr>
    </w:tbl>
    <w:p w14:paraId="5303A5F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E02A223" w14:textId="77777777" w:rsidR="003D7BBF" w:rsidRPr="00BE79E5" w:rsidRDefault="003D7BBF" w:rsidP="003D7BBF">
      <w:r w:rsidRPr="00BE79E5">
        <w:rPr>
          <w:rStyle w:val="HideTWBExt"/>
          <w:color w:val="auto"/>
        </w:rPr>
        <w:t>&lt;/AmendB&gt;</w:t>
      </w:r>
    </w:p>
    <w:p w14:paraId="6AF3685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307</w:t>
      </w:r>
      <w:r w:rsidRPr="00BE79E5">
        <w:rPr>
          <w:rStyle w:val="HideTWBExt"/>
          <w:b w:val="0"/>
          <w:color w:val="auto"/>
        </w:rPr>
        <w:t>&lt;/NumAmB&gt;</w:t>
      </w:r>
    </w:p>
    <w:p w14:paraId="16F5FE10"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Elly Schlein, Anna Hedh, Cécile Kashetu Kyenge</w:t>
      </w:r>
      <w:r w:rsidRPr="00BE79E5">
        <w:rPr>
          <w:rStyle w:val="HideTWBExt"/>
          <w:b w:val="0"/>
          <w:color w:val="auto"/>
        </w:rPr>
        <w:t>&lt;/Members&gt;</w:t>
      </w:r>
    </w:p>
    <w:p w14:paraId="7620716B" w14:textId="77777777" w:rsidR="003D7BBF" w:rsidRPr="00BE79E5" w:rsidRDefault="003D7BBF" w:rsidP="003D7BBF">
      <w:r w:rsidRPr="00BE79E5">
        <w:rPr>
          <w:rStyle w:val="HideTWBExt"/>
          <w:color w:val="auto"/>
        </w:rPr>
        <w:t>&lt;/RepeatBlock-By&gt;</w:t>
      </w:r>
    </w:p>
    <w:p w14:paraId="55AC0C4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45F1984"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9647768" w14:textId="77777777" w:rsidTr="00133FF3">
        <w:trPr>
          <w:jc w:val="center"/>
        </w:trPr>
        <w:tc>
          <w:tcPr>
            <w:tcW w:w="9752" w:type="dxa"/>
            <w:gridSpan w:val="2"/>
          </w:tcPr>
          <w:p w14:paraId="0F62B91E" w14:textId="77777777" w:rsidR="003D7BBF" w:rsidRPr="00BE79E5" w:rsidRDefault="003D7BBF" w:rsidP="00133FF3">
            <w:pPr>
              <w:keepNext/>
            </w:pPr>
          </w:p>
        </w:tc>
      </w:tr>
      <w:tr w:rsidR="00BE79E5" w:rsidRPr="00BE79E5" w14:paraId="7BD14BF0" w14:textId="77777777" w:rsidTr="00133FF3">
        <w:trPr>
          <w:jc w:val="center"/>
        </w:trPr>
        <w:tc>
          <w:tcPr>
            <w:tcW w:w="4876" w:type="dxa"/>
            <w:hideMark/>
          </w:tcPr>
          <w:p w14:paraId="7E45C3DE" w14:textId="77777777" w:rsidR="003D7BBF" w:rsidRPr="00BE79E5" w:rsidRDefault="003D7BBF" w:rsidP="00133FF3">
            <w:pPr>
              <w:pStyle w:val="ColumnHeading"/>
              <w:keepNext/>
            </w:pPr>
            <w:r w:rsidRPr="00BE79E5">
              <w:t>Texte proposé par la Commission</w:t>
            </w:r>
          </w:p>
        </w:tc>
        <w:tc>
          <w:tcPr>
            <w:tcW w:w="4876" w:type="dxa"/>
            <w:hideMark/>
          </w:tcPr>
          <w:p w14:paraId="55781BDA" w14:textId="77777777" w:rsidR="003D7BBF" w:rsidRPr="00BE79E5" w:rsidRDefault="003D7BBF" w:rsidP="00133FF3">
            <w:pPr>
              <w:pStyle w:val="ColumnHeading"/>
              <w:keepNext/>
            </w:pPr>
            <w:r w:rsidRPr="00BE79E5">
              <w:t>Amendement</w:t>
            </w:r>
          </w:p>
        </w:tc>
      </w:tr>
      <w:tr w:rsidR="00BE79E5" w:rsidRPr="00BE79E5" w14:paraId="1629D19F" w14:textId="77777777" w:rsidTr="00133FF3">
        <w:trPr>
          <w:jc w:val="center"/>
        </w:trPr>
        <w:tc>
          <w:tcPr>
            <w:tcW w:w="4876" w:type="dxa"/>
            <w:hideMark/>
          </w:tcPr>
          <w:p w14:paraId="275B3CE9" w14:textId="77777777" w:rsidR="003D7BBF" w:rsidRPr="00BE79E5" w:rsidRDefault="003D7BBF" w:rsidP="00133FF3">
            <w:pPr>
              <w:pStyle w:val="Normal6"/>
            </w:pPr>
            <w:r w:rsidRPr="00BE79E5">
              <w:rPr>
                <w:b/>
                <w:i/>
              </w:rPr>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c>
          <w:tcPr>
            <w:tcW w:w="4876" w:type="dxa"/>
            <w:hideMark/>
          </w:tcPr>
          <w:p w14:paraId="723C80E5" w14:textId="77777777" w:rsidR="003D7BBF" w:rsidRPr="00BE79E5" w:rsidRDefault="003D7BBF" w:rsidP="00133FF3">
            <w:pPr>
              <w:pStyle w:val="Normal6"/>
              <w:rPr>
                <w:szCs w:val="24"/>
              </w:rPr>
            </w:pPr>
            <w:r w:rsidRPr="00BE79E5">
              <w:rPr>
                <w:b/>
                <w:i/>
              </w:rPr>
              <w:t>supprimé</w:t>
            </w:r>
          </w:p>
        </w:tc>
      </w:tr>
    </w:tbl>
    <w:p w14:paraId="5D5B812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A75839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945FEF7" w14:textId="77777777" w:rsidR="003D7BBF" w:rsidRPr="00BE79E5" w:rsidRDefault="003D7BBF" w:rsidP="003D7BBF">
      <w:pPr>
        <w:pStyle w:val="Normal12Italic"/>
        <w:rPr>
          <w:noProof w:val="0"/>
        </w:rPr>
      </w:pPr>
      <w:r w:rsidRPr="00BE79E5">
        <w:rPr>
          <w:noProof w:val="0"/>
        </w:rPr>
        <w:t>Un demandeur, dès qu’il est clair qu’il a une forte chance de se voir accorder la protection internationale, devrait être encouragé à s’intégrer à la société d’accueil aussi vite que possible. Il n’y a donc aucune raison de limiter son accès au marché du travail en introduisant à son sujet un test du marché du travail.</w:t>
      </w:r>
    </w:p>
    <w:p w14:paraId="7D530BAA" w14:textId="77777777" w:rsidR="003D7BBF" w:rsidRPr="00BE79E5" w:rsidRDefault="003D7BBF" w:rsidP="003D7BBF">
      <w:r w:rsidRPr="00BE79E5">
        <w:rPr>
          <w:rStyle w:val="HideTWBExt"/>
          <w:color w:val="auto"/>
        </w:rPr>
        <w:t>&lt;/AmendB&gt;</w:t>
      </w:r>
    </w:p>
    <w:p w14:paraId="7F26B56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308</w:t>
      </w:r>
      <w:r w:rsidRPr="00BE79E5">
        <w:rPr>
          <w:rStyle w:val="HideTWBExt"/>
          <w:b w:val="0"/>
          <w:color w:val="auto"/>
        </w:rPr>
        <w:t>&lt;/NumAmB&gt;</w:t>
      </w:r>
    </w:p>
    <w:p w14:paraId="0B096485"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0261F5CC" w14:textId="77777777" w:rsidR="003D7BBF" w:rsidRPr="00BE79E5" w:rsidRDefault="003D7BBF" w:rsidP="003D7BBF">
      <w:r w:rsidRPr="00BE79E5">
        <w:rPr>
          <w:rStyle w:val="HideTWBExt"/>
          <w:color w:val="auto"/>
        </w:rPr>
        <w:t>&lt;/RepeatBlock-By&gt;</w:t>
      </w:r>
    </w:p>
    <w:p w14:paraId="031F3E6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0AA6843"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684F0B9" w14:textId="77777777" w:rsidTr="00133FF3">
        <w:trPr>
          <w:jc w:val="center"/>
        </w:trPr>
        <w:tc>
          <w:tcPr>
            <w:tcW w:w="9752" w:type="dxa"/>
            <w:gridSpan w:val="2"/>
          </w:tcPr>
          <w:p w14:paraId="046EB791" w14:textId="77777777" w:rsidR="003D7BBF" w:rsidRPr="00BE79E5" w:rsidRDefault="003D7BBF" w:rsidP="00133FF3">
            <w:pPr>
              <w:keepNext/>
            </w:pPr>
          </w:p>
        </w:tc>
      </w:tr>
      <w:tr w:rsidR="00BE79E5" w:rsidRPr="00BE79E5" w14:paraId="392CE5D8" w14:textId="77777777" w:rsidTr="00133FF3">
        <w:trPr>
          <w:jc w:val="center"/>
        </w:trPr>
        <w:tc>
          <w:tcPr>
            <w:tcW w:w="4876" w:type="dxa"/>
            <w:hideMark/>
          </w:tcPr>
          <w:p w14:paraId="5513A1C7" w14:textId="77777777" w:rsidR="003D7BBF" w:rsidRPr="00BE79E5" w:rsidRDefault="003D7BBF" w:rsidP="00133FF3">
            <w:pPr>
              <w:pStyle w:val="ColumnHeading"/>
              <w:keepNext/>
            </w:pPr>
            <w:r w:rsidRPr="00BE79E5">
              <w:t>Texte proposé par la Commission</w:t>
            </w:r>
          </w:p>
        </w:tc>
        <w:tc>
          <w:tcPr>
            <w:tcW w:w="4876" w:type="dxa"/>
            <w:hideMark/>
          </w:tcPr>
          <w:p w14:paraId="6D322E73" w14:textId="77777777" w:rsidR="003D7BBF" w:rsidRPr="00BE79E5" w:rsidRDefault="003D7BBF" w:rsidP="00133FF3">
            <w:pPr>
              <w:pStyle w:val="ColumnHeading"/>
              <w:keepNext/>
            </w:pPr>
            <w:r w:rsidRPr="00BE79E5">
              <w:t>Amendement</w:t>
            </w:r>
          </w:p>
        </w:tc>
      </w:tr>
      <w:tr w:rsidR="00BE79E5" w:rsidRPr="00BE79E5" w14:paraId="1EF6B68C" w14:textId="77777777" w:rsidTr="00133FF3">
        <w:trPr>
          <w:jc w:val="center"/>
        </w:trPr>
        <w:tc>
          <w:tcPr>
            <w:tcW w:w="4876" w:type="dxa"/>
            <w:hideMark/>
          </w:tcPr>
          <w:p w14:paraId="0A7A50E2" w14:textId="77777777" w:rsidR="003D7BBF" w:rsidRPr="00BE79E5" w:rsidRDefault="003D7BBF" w:rsidP="00133FF3">
            <w:pPr>
              <w:pStyle w:val="Normal6"/>
            </w:pPr>
            <w:r w:rsidRPr="00BE79E5">
              <w:rPr>
                <w:b/>
                <w:i/>
              </w:rPr>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c>
          <w:tcPr>
            <w:tcW w:w="4876" w:type="dxa"/>
            <w:hideMark/>
          </w:tcPr>
          <w:p w14:paraId="117DB789" w14:textId="77777777" w:rsidR="003D7BBF" w:rsidRPr="00BE79E5" w:rsidRDefault="003D7BBF" w:rsidP="00133FF3">
            <w:pPr>
              <w:pStyle w:val="Normal6"/>
              <w:rPr>
                <w:szCs w:val="24"/>
              </w:rPr>
            </w:pPr>
            <w:r w:rsidRPr="00BE79E5">
              <w:rPr>
                <w:b/>
                <w:i/>
              </w:rPr>
              <w:t>supprimé</w:t>
            </w:r>
          </w:p>
        </w:tc>
      </w:tr>
    </w:tbl>
    <w:p w14:paraId="79C5E00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730CEE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67E43B7" w14:textId="77777777" w:rsidR="003D7BBF" w:rsidRPr="00BE79E5" w:rsidRDefault="003D7BBF" w:rsidP="003D7BBF">
      <w:pPr>
        <w:pStyle w:val="Normal12Italic"/>
        <w:rPr>
          <w:noProof w:val="0"/>
        </w:rPr>
      </w:pPr>
      <w:r w:rsidRPr="00BE79E5">
        <w:rPr>
          <w:noProof w:val="0"/>
        </w:rPr>
        <w:t>Il s’agit d’aligner le texte avec le paragraphe 3 qui prévoit l’égalité de traitement avec les ressortissants sur les questions de travail. Certes, la suppression porte aussi sur des mots qui ne sont pas en grisé, mais ces mots n’auraient plus aucune signification, une fois supprimée la partie en grisé.</w:t>
      </w:r>
    </w:p>
    <w:p w14:paraId="14F8AE7B" w14:textId="77777777" w:rsidR="003D7BBF" w:rsidRPr="00BE79E5" w:rsidRDefault="003D7BBF" w:rsidP="003D7BBF">
      <w:r w:rsidRPr="00BE79E5">
        <w:rPr>
          <w:rStyle w:val="HideTWBExt"/>
          <w:color w:val="auto"/>
        </w:rPr>
        <w:t>&lt;/AmendB&gt;</w:t>
      </w:r>
    </w:p>
    <w:p w14:paraId="401F57A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309</w:t>
      </w:r>
      <w:r w:rsidRPr="00BE79E5">
        <w:rPr>
          <w:rStyle w:val="HideTWBExt"/>
          <w:b w:val="0"/>
          <w:color w:val="auto"/>
        </w:rPr>
        <w:t>&lt;/NumAmB&gt;</w:t>
      </w:r>
    </w:p>
    <w:p w14:paraId="0D72D1C1"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08E5870C"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87A9818" w14:textId="77777777" w:rsidR="003D7BBF" w:rsidRPr="00BE79E5" w:rsidRDefault="003D7BBF" w:rsidP="003D7BBF">
      <w:r w:rsidRPr="00BE79E5">
        <w:rPr>
          <w:rStyle w:val="HideTWBExt"/>
          <w:color w:val="auto"/>
        </w:rPr>
        <w:t>&lt;/RepeatBlock-By&gt;</w:t>
      </w:r>
    </w:p>
    <w:p w14:paraId="4229CE8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8E4C38B"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530A9B9" w14:textId="77777777" w:rsidTr="00133FF3">
        <w:trPr>
          <w:jc w:val="center"/>
        </w:trPr>
        <w:tc>
          <w:tcPr>
            <w:tcW w:w="9752" w:type="dxa"/>
            <w:gridSpan w:val="2"/>
          </w:tcPr>
          <w:p w14:paraId="5B2E95AB" w14:textId="77777777" w:rsidR="003D7BBF" w:rsidRPr="00BE79E5" w:rsidRDefault="003D7BBF" w:rsidP="00133FF3">
            <w:pPr>
              <w:keepNext/>
            </w:pPr>
          </w:p>
        </w:tc>
      </w:tr>
      <w:tr w:rsidR="00BE79E5" w:rsidRPr="00BE79E5" w14:paraId="53AC2A59" w14:textId="77777777" w:rsidTr="00133FF3">
        <w:trPr>
          <w:jc w:val="center"/>
        </w:trPr>
        <w:tc>
          <w:tcPr>
            <w:tcW w:w="4876" w:type="dxa"/>
            <w:hideMark/>
          </w:tcPr>
          <w:p w14:paraId="56EBE790" w14:textId="77777777" w:rsidR="003D7BBF" w:rsidRPr="00BE79E5" w:rsidRDefault="003D7BBF" w:rsidP="00133FF3">
            <w:pPr>
              <w:pStyle w:val="ColumnHeading"/>
              <w:keepNext/>
            </w:pPr>
            <w:r w:rsidRPr="00BE79E5">
              <w:t>Texte proposé par la Commission</w:t>
            </w:r>
          </w:p>
        </w:tc>
        <w:tc>
          <w:tcPr>
            <w:tcW w:w="4876" w:type="dxa"/>
            <w:hideMark/>
          </w:tcPr>
          <w:p w14:paraId="331F527C" w14:textId="77777777" w:rsidR="003D7BBF" w:rsidRPr="00BE79E5" w:rsidRDefault="003D7BBF" w:rsidP="00133FF3">
            <w:pPr>
              <w:pStyle w:val="ColumnHeading"/>
              <w:keepNext/>
            </w:pPr>
            <w:r w:rsidRPr="00BE79E5">
              <w:t>Amendement</w:t>
            </w:r>
          </w:p>
        </w:tc>
      </w:tr>
      <w:tr w:rsidR="00BE79E5" w:rsidRPr="00BE79E5" w14:paraId="0C3FE8B3" w14:textId="77777777" w:rsidTr="00133FF3">
        <w:trPr>
          <w:jc w:val="center"/>
        </w:trPr>
        <w:tc>
          <w:tcPr>
            <w:tcW w:w="4876" w:type="dxa"/>
            <w:hideMark/>
          </w:tcPr>
          <w:p w14:paraId="0EE1873B" w14:textId="77777777" w:rsidR="003D7BBF" w:rsidRPr="00BE79E5" w:rsidRDefault="003D7BBF" w:rsidP="00133FF3">
            <w:pPr>
              <w:pStyle w:val="Normal6"/>
            </w:pPr>
            <w:r w:rsidRPr="00BE79E5">
              <w:rPr>
                <w:b/>
                <w:i/>
              </w:rPr>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c>
          <w:tcPr>
            <w:tcW w:w="4876" w:type="dxa"/>
            <w:hideMark/>
          </w:tcPr>
          <w:p w14:paraId="7D0D8F50" w14:textId="77777777" w:rsidR="003D7BBF" w:rsidRPr="00BE79E5" w:rsidRDefault="003D7BBF" w:rsidP="00133FF3">
            <w:pPr>
              <w:pStyle w:val="Normal6"/>
              <w:rPr>
                <w:szCs w:val="24"/>
              </w:rPr>
            </w:pPr>
            <w:r w:rsidRPr="00BE79E5">
              <w:rPr>
                <w:b/>
                <w:i/>
              </w:rPr>
              <w:t>supprimé</w:t>
            </w:r>
          </w:p>
        </w:tc>
      </w:tr>
    </w:tbl>
    <w:p w14:paraId="0ACEDF9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D645F0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E9F3C3B" w14:textId="77777777" w:rsidR="003D7BBF" w:rsidRPr="00BE79E5" w:rsidRDefault="003D7BBF" w:rsidP="003D7BBF">
      <w:pPr>
        <w:pStyle w:val="Normal12Italic"/>
        <w:rPr>
          <w:noProof w:val="0"/>
        </w:rPr>
      </w:pPr>
      <w:r w:rsidRPr="00BE79E5">
        <w:rPr>
          <w:noProof w:val="0"/>
        </w:rPr>
        <w:t>Cet amendement est lié de façon inextricable à d’autres amendements recevables dans le projet de rapport, qui visent à renforcer l’accès effectif au marché du travail pour les demandeurs; il est nécessaire pour garantir que la logique interne du texte, destinée à accroître les perspectives d’intégration des demandeurs et à diminuer les «mouvements secondaires», est préservée.</w:t>
      </w:r>
    </w:p>
    <w:p w14:paraId="4DD67A5A" w14:textId="77777777" w:rsidR="003D7BBF" w:rsidRPr="00BE79E5" w:rsidRDefault="003D7BBF" w:rsidP="003D7BBF">
      <w:r w:rsidRPr="00BE79E5">
        <w:rPr>
          <w:rStyle w:val="HideTWBExt"/>
          <w:color w:val="auto"/>
        </w:rPr>
        <w:t>&lt;/AmendB&gt;</w:t>
      </w:r>
    </w:p>
    <w:p w14:paraId="39E8943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310</w:t>
      </w:r>
      <w:r w:rsidRPr="00BE79E5">
        <w:rPr>
          <w:rStyle w:val="HideTWBExt"/>
          <w:b w:val="0"/>
          <w:color w:val="auto"/>
        </w:rPr>
        <w:t>&lt;/NumAmB&gt;</w:t>
      </w:r>
    </w:p>
    <w:p w14:paraId="2A8AF718" w14:textId="77777777" w:rsidR="003D7BBF" w:rsidRPr="00BE79E5" w:rsidRDefault="003D7BBF" w:rsidP="003D7BBF">
      <w:pPr>
        <w:pStyle w:val="NormalBold"/>
      </w:pPr>
      <w:r w:rsidRPr="00BE79E5">
        <w:rPr>
          <w:rStyle w:val="HideTWBExt"/>
          <w:b w:val="0"/>
          <w:color w:val="auto"/>
        </w:rPr>
        <w:t>&lt;RepeatBlock-By&gt;&lt;Members&gt;</w:t>
      </w:r>
      <w:r w:rsidRPr="00BE79E5">
        <w:t>Salvatore Domenico Pogliese, Alessandra Mussolini</w:t>
      </w:r>
      <w:r w:rsidRPr="00BE79E5">
        <w:rPr>
          <w:rStyle w:val="HideTWBExt"/>
          <w:b w:val="0"/>
          <w:color w:val="auto"/>
        </w:rPr>
        <w:t>&lt;/Members&gt;</w:t>
      </w:r>
    </w:p>
    <w:p w14:paraId="303629E3" w14:textId="77777777" w:rsidR="003D7BBF" w:rsidRPr="00BE79E5" w:rsidRDefault="003D7BBF" w:rsidP="003D7BBF">
      <w:r w:rsidRPr="00BE79E5">
        <w:rPr>
          <w:rStyle w:val="HideTWBExt"/>
          <w:color w:val="auto"/>
        </w:rPr>
        <w:t>&lt;/RepeatBlock-By&gt;</w:t>
      </w:r>
    </w:p>
    <w:p w14:paraId="28F1BEF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D37A082"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57AD05C" w14:textId="77777777" w:rsidTr="00133FF3">
        <w:trPr>
          <w:jc w:val="center"/>
        </w:trPr>
        <w:tc>
          <w:tcPr>
            <w:tcW w:w="9752" w:type="dxa"/>
            <w:gridSpan w:val="2"/>
          </w:tcPr>
          <w:p w14:paraId="3A157D75" w14:textId="77777777" w:rsidR="003D7BBF" w:rsidRPr="00BE79E5" w:rsidRDefault="003D7BBF" w:rsidP="00133FF3">
            <w:pPr>
              <w:keepNext/>
            </w:pPr>
          </w:p>
        </w:tc>
      </w:tr>
      <w:tr w:rsidR="00BE79E5" w:rsidRPr="00BE79E5" w14:paraId="56F0F1E7" w14:textId="77777777" w:rsidTr="00133FF3">
        <w:trPr>
          <w:jc w:val="center"/>
        </w:trPr>
        <w:tc>
          <w:tcPr>
            <w:tcW w:w="4876" w:type="dxa"/>
            <w:hideMark/>
          </w:tcPr>
          <w:p w14:paraId="339857FA" w14:textId="77777777" w:rsidR="003D7BBF" w:rsidRPr="00BE79E5" w:rsidRDefault="003D7BBF" w:rsidP="00133FF3">
            <w:pPr>
              <w:pStyle w:val="ColumnHeading"/>
              <w:keepNext/>
            </w:pPr>
            <w:r w:rsidRPr="00BE79E5">
              <w:t>Texte proposé par la Commission</w:t>
            </w:r>
          </w:p>
        </w:tc>
        <w:tc>
          <w:tcPr>
            <w:tcW w:w="4876" w:type="dxa"/>
            <w:hideMark/>
          </w:tcPr>
          <w:p w14:paraId="7673E3A4" w14:textId="77777777" w:rsidR="003D7BBF" w:rsidRPr="00BE79E5" w:rsidRDefault="003D7BBF" w:rsidP="00133FF3">
            <w:pPr>
              <w:pStyle w:val="ColumnHeading"/>
              <w:keepNext/>
            </w:pPr>
            <w:r w:rsidRPr="00BE79E5">
              <w:t>Amendement</w:t>
            </w:r>
          </w:p>
        </w:tc>
      </w:tr>
      <w:tr w:rsidR="00BE79E5" w:rsidRPr="00BE79E5" w14:paraId="4375183B" w14:textId="77777777" w:rsidTr="00133FF3">
        <w:trPr>
          <w:jc w:val="center"/>
        </w:trPr>
        <w:tc>
          <w:tcPr>
            <w:tcW w:w="4876" w:type="dxa"/>
            <w:hideMark/>
          </w:tcPr>
          <w:p w14:paraId="747D1756" w14:textId="77777777" w:rsidR="003D7BBF" w:rsidRPr="00BE79E5" w:rsidRDefault="003D7BBF" w:rsidP="00133FF3">
            <w:pPr>
              <w:pStyle w:val="Normal6"/>
            </w:pPr>
            <w:r w:rsidRPr="00BE79E5">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c>
          <w:tcPr>
            <w:tcW w:w="4876" w:type="dxa"/>
            <w:hideMark/>
          </w:tcPr>
          <w:p w14:paraId="7DF53812" w14:textId="77777777" w:rsidR="003D7BBF" w:rsidRPr="00BE79E5" w:rsidRDefault="003D7BBF" w:rsidP="00133FF3">
            <w:pPr>
              <w:pStyle w:val="Normal6"/>
              <w:rPr>
                <w:szCs w:val="24"/>
              </w:rPr>
            </w:pPr>
            <w:r w:rsidRPr="00BE79E5">
              <w:t xml:space="preserve">Pour des motifs liés à leur politique du marché du travail, </w:t>
            </w:r>
            <w:r w:rsidRPr="00BE79E5">
              <w:rPr>
                <w:b/>
                <w:i/>
              </w:rPr>
              <w:t xml:space="preserve">notamment en matière de taux de chômage des jeunes, </w:t>
            </w:r>
            <w:r w:rsidRPr="00BE79E5">
              <w:t>les États membres peuvent vérifier si un emploi vacant pourrait être pourvu</w:t>
            </w:r>
            <w:r w:rsidRPr="00BE79E5">
              <w:rPr>
                <w:b/>
                <w:i/>
              </w:rPr>
              <w:t>, en assurant un accès privilégié,</w:t>
            </w:r>
            <w:r w:rsidRPr="00BE79E5">
              <w:t xml:space="preserve"> par des ressortissants de l’État membre concerné ou par d’autres citoyens de l’Union ou par des ressortissants de pays tiers séjournant régulièrement dans cet État membre.</w:t>
            </w:r>
          </w:p>
        </w:tc>
      </w:tr>
    </w:tbl>
    <w:p w14:paraId="7E2F557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78EF963E" w14:textId="77777777" w:rsidR="003D7BBF" w:rsidRPr="00BE79E5" w:rsidRDefault="003D7BBF" w:rsidP="003D7BBF">
      <w:pPr>
        <w:pStyle w:val="JustificationTitle"/>
        <w:rPr>
          <w:noProof w:val="0"/>
        </w:rPr>
      </w:pPr>
      <w:bookmarkStart w:id="0" w:name="_GoBack"/>
      <w:bookmarkEnd w:id="0"/>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A63AFDA" w14:textId="77777777" w:rsidR="003D7BBF" w:rsidRPr="00BE79E5" w:rsidRDefault="003D7BBF" w:rsidP="003D7BBF">
      <w:pPr>
        <w:pStyle w:val="Normal12Italic"/>
        <w:rPr>
          <w:noProof w:val="0"/>
        </w:rPr>
      </w:pPr>
      <w:r w:rsidRPr="00BE79E5">
        <w:rPr>
          <w:noProof w:val="0"/>
        </w:rPr>
        <w:t>Questo emendamento si pone l’obiettivo di specificare che gli Stati Membri avranno la possibilità di adottare misure volte a garantire una maggiore attenzione all’accesso al mercato del lavoro dei propri cittadini e dei cittadini dell’Ue. Inoltre, si vuole sottolineare la volontà di tenere in debito conto le difficoltà correlate alla disoccupazione giovanile. Trattandosi di un tema molto sensibile per i cittadini dell’Ue, i firmatari intendono rendere chiaro che per quanto attiene l’accesso al mercato del lavoro non ci saranno misure specifiche o quote speciali per favorire l’inserimento dei richiedenti protezione internazionale rispetto ai cittadini dello Stato Membro.</w:t>
      </w:r>
    </w:p>
    <w:p w14:paraId="7D5E0440" w14:textId="77777777" w:rsidR="003D7BBF" w:rsidRPr="00BE79E5" w:rsidRDefault="003D7BBF" w:rsidP="003D7BBF">
      <w:r w:rsidRPr="00BE79E5">
        <w:rPr>
          <w:rStyle w:val="HideTWBExt"/>
          <w:color w:val="auto"/>
        </w:rPr>
        <w:t>&lt;/AmendB&gt;</w:t>
      </w:r>
    </w:p>
    <w:p w14:paraId="45B8C0A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311</w:t>
      </w:r>
      <w:r w:rsidRPr="00BE79E5">
        <w:rPr>
          <w:rStyle w:val="HideTWBExt"/>
          <w:b w:val="0"/>
          <w:color w:val="auto"/>
        </w:rPr>
        <w:t>&lt;/NumAmB&gt;</w:t>
      </w:r>
    </w:p>
    <w:p w14:paraId="5BC3C179" w14:textId="77777777" w:rsidR="003D7BBF" w:rsidRPr="00BE79E5" w:rsidRDefault="003D7BBF" w:rsidP="003D7BBF">
      <w:pPr>
        <w:pStyle w:val="NormalBold"/>
      </w:pPr>
      <w:r w:rsidRPr="00BE79E5">
        <w:rPr>
          <w:rStyle w:val="HideTWBExt"/>
          <w:b w:val="0"/>
          <w:color w:val="auto"/>
        </w:rPr>
        <w:t>&lt;RepeatBlock-By&gt;&lt;Members&gt;</w:t>
      </w:r>
      <w:r w:rsidRPr="00BE79E5">
        <w:t>Kinga Gál</w:t>
      </w:r>
      <w:r w:rsidRPr="00BE79E5">
        <w:rPr>
          <w:rStyle w:val="HideTWBExt"/>
          <w:b w:val="0"/>
          <w:color w:val="auto"/>
        </w:rPr>
        <w:t>&lt;/Members&gt;</w:t>
      </w:r>
    </w:p>
    <w:p w14:paraId="7FE233FE" w14:textId="77777777" w:rsidR="003D7BBF" w:rsidRPr="00BE79E5" w:rsidRDefault="003D7BBF" w:rsidP="003D7BBF">
      <w:r w:rsidRPr="00BE79E5">
        <w:rPr>
          <w:rStyle w:val="HideTWBExt"/>
          <w:color w:val="auto"/>
        </w:rPr>
        <w:t>&lt;/RepeatBlock-By&gt;</w:t>
      </w:r>
    </w:p>
    <w:p w14:paraId="23F18CD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4B4C76F"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3BC6E14" w14:textId="77777777" w:rsidTr="00133FF3">
        <w:trPr>
          <w:jc w:val="center"/>
        </w:trPr>
        <w:tc>
          <w:tcPr>
            <w:tcW w:w="9752" w:type="dxa"/>
            <w:gridSpan w:val="2"/>
          </w:tcPr>
          <w:p w14:paraId="2653B110" w14:textId="77777777" w:rsidR="003D7BBF" w:rsidRPr="00BE79E5" w:rsidRDefault="003D7BBF" w:rsidP="00133FF3">
            <w:pPr>
              <w:keepNext/>
            </w:pPr>
          </w:p>
        </w:tc>
      </w:tr>
      <w:tr w:rsidR="00BE79E5" w:rsidRPr="00BE79E5" w14:paraId="66C95FDF" w14:textId="77777777" w:rsidTr="00133FF3">
        <w:trPr>
          <w:jc w:val="center"/>
        </w:trPr>
        <w:tc>
          <w:tcPr>
            <w:tcW w:w="4876" w:type="dxa"/>
            <w:hideMark/>
          </w:tcPr>
          <w:p w14:paraId="1ED7E91B" w14:textId="77777777" w:rsidR="003D7BBF" w:rsidRPr="00BE79E5" w:rsidRDefault="003D7BBF" w:rsidP="00133FF3">
            <w:pPr>
              <w:pStyle w:val="ColumnHeading"/>
              <w:keepNext/>
            </w:pPr>
            <w:r w:rsidRPr="00BE79E5">
              <w:t>Texte proposé par la Commission</w:t>
            </w:r>
          </w:p>
        </w:tc>
        <w:tc>
          <w:tcPr>
            <w:tcW w:w="4876" w:type="dxa"/>
            <w:hideMark/>
          </w:tcPr>
          <w:p w14:paraId="5C1683C1" w14:textId="77777777" w:rsidR="003D7BBF" w:rsidRPr="00BE79E5" w:rsidRDefault="003D7BBF" w:rsidP="00133FF3">
            <w:pPr>
              <w:pStyle w:val="ColumnHeading"/>
              <w:keepNext/>
            </w:pPr>
            <w:r w:rsidRPr="00BE79E5">
              <w:t>Amendement</w:t>
            </w:r>
          </w:p>
        </w:tc>
      </w:tr>
      <w:tr w:rsidR="00BE79E5" w:rsidRPr="00BE79E5" w14:paraId="3676E446" w14:textId="77777777" w:rsidTr="00133FF3">
        <w:trPr>
          <w:jc w:val="center"/>
        </w:trPr>
        <w:tc>
          <w:tcPr>
            <w:tcW w:w="4876" w:type="dxa"/>
            <w:hideMark/>
          </w:tcPr>
          <w:p w14:paraId="566FE945" w14:textId="77777777" w:rsidR="003D7BBF" w:rsidRPr="00BE79E5" w:rsidRDefault="003D7BBF" w:rsidP="00133FF3">
            <w:pPr>
              <w:pStyle w:val="Normal6"/>
            </w:pPr>
            <w:r w:rsidRPr="00BE79E5">
              <w:t xml:space="preserve">Pour des motifs liés à leur politique du marché du travail, les États membres peuvent </w:t>
            </w:r>
            <w:r w:rsidRPr="00BE79E5">
              <w:rPr>
                <w:b/>
                <w:i/>
              </w:rPr>
              <w:t>vérifier si un emploi vacant pourrait être pourvu par des</w:t>
            </w:r>
            <w:r w:rsidRPr="00BE79E5">
              <w:t xml:space="preserve"> ressortissants </w:t>
            </w:r>
            <w:r w:rsidRPr="00BE79E5">
              <w:rPr>
                <w:b/>
                <w:i/>
              </w:rPr>
              <w:t>de l’État membre concerné ou par d’autres citoyens de l’Union ou par des</w:t>
            </w:r>
            <w:r w:rsidRPr="00BE79E5">
              <w:t xml:space="preserve"> ressortissants de pays tiers </w:t>
            </w:r>
            <w:r w:rsidRPr="00BE79E5">
              <w:rPr>
                <w:b/>
                <w:i/>
              </w:rPr>
              <w:t>séjournant régulièrement dans cet État membre</w:t>
            </w:r>
            <w:r w:rsidRPr="00BE79E5">
              <w:t>.</w:t>
            </w:r>
          </w:p>
        </w:tc>
        <w:tc>
          <w:tcPr>
            <w:tcW w:w="4876" w:type="dxa"/>
            <w:hideMark/>
          </w:tcPr>
          <w:p w14:paraId="1E54CE31" w14:textId="77777777" w:rsidR="003D7BBF" w:rsidRPr="00BE79E5" w:rsidRDefault="003D7BBF" w:rsidP="00133FF3">
            <w:pPr>
              <w:pStyle w:val="Normal6"/>
              <w:rPr>
                <w:szCs w:val="24"/>
              </w:rPr>
            </w:pPr>
            <w:r w:rsidRPr="00BE79E5">
              <w:t xml:space="preserve">Pour des motifs liés à leur politique du marché du travail, les États membres peuvent </w:t>
            </w:r>
            <w:r w:rsidRPr="00BE79E5">
              <w:rPr>
                <w:b/>
                <w:i/>
              </w:rPr>
              <w:t>accorder la priorité aux citoyens de l’Union et aux</w:t>
            </w:r>
            <w:r w:rsidRPr="00BE79E5">
              <w:t xml:space="preserve"> ressortissants </w:t>
            </w:r>
            <w:r w:rsidRPr="00BE79E5">
              <w:rPr>
                <w:b/>
                <w:i/>
              </w:rPr>
              <w:t>des États parties à l’accord sur l’Espace économique européen, ainsi qu’aux</w:t>
            </w:r>
            <w:r w:rsidRPr="00BE79E5">
              <w:t xml:space="preserve"> ressortissants de pays tiers </w:t>
            </w:r>
            <w:r w:rsidRPr="00BE79E5">
              <w:rPr>
                <w:b/>
                <w:i/>
              </w:rPr>
              <w:t>en séjour régulier</w:t>
            </w:r>
            <w:r w:rsidRPr="00BE79E5">
              <w:t>.</w:t>
            </w:r>
          </w:p>
        </w:tc>
      </w:tr>
    </w:tbl>
    <w:p w14:paraId="0A202D4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F766440" w14:textId="77777777" w:rsidR="003D7BBF" w:rsidRPr="00BE79E5" w:rsidRDefault="003D7BBF" w:rsidP="003D7BBF">
      <w:r w:rsidRPr="00BE79E5">
        <w:rPr>
          <w:rStyle w:val="HideTWBExt"/>
          <w:color w:val="auto"/>
        </w:rPr>
        <w:t>&lt;/AmendB&gt;</w:t>
      </w:r>
    </w:p>
    <w:p w14:paraId="4C58530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312</w:t>
      </w:r>
      <w:r w:rsidRPr="00BE79E5">
        <w:rPr>
          <w:rStyle w:val="HideTWBExt"/>
          <w:b w:val="0"/>
          <w:color w:val="auto"/>
        </w:rPr>
        <w:t>&lt;/NumAmB&gt;</w:t>
      </w:r>
    </w:p>
    <w:p w14:paraId="7376B2BF"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2BB43CDA" w14:textId="77777777" w:rsidR="003D7BBF" w:rsidRPr="00BE79E5" w:rsidRDefault="003D7BBF" w:rsidP="003D7BBF">
      <w:r w:rsidRPr="00BE79E5">
        <w:rPr>
          <w:rStyle w:val="HideTWBExt"/>
          <w:color w:val="auto"/>
        </w:rPr>
        <w:t>&lt;/RepeatBlock-By&gt;</w:t>
      </w:r>
    </w:p>
    <w:p w14:paraId="3C8F4D9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0A05DE4"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AFD6F74" w14:textId="77777777" w:rsidTr="00133FF3">
        <w:trPr>
          <w:jc w:val="center"/>
        </w:trPr>
        <w:tc>
          <w:tcPr>
            <w:tcW w:w="9752" w:type="dxa"/>
            <w:gridSpan w:val="2"/>
          </w:tcPr>
          <w:p w14:paraId="033ECAF9" w14:textId="77777777" w:rsidR="003D7BBF" w:rsidRPr="00BE79E5" w:rsidRDefault="003D7BBF" w:rsidP="00133FF3">
            <w:pPr>
              <w:keepNext/>
            </w:pPr>
          </w:p>
        </w:tc>
      </w:tr>
      <w:tr w:rsidR="00BE79E5" w:rsidRPr="00BE79E5" w14:paraId="330E3351" w14:textId="77777777" w:rsidTr="00133FF3">
        <w:trPr>
          <w:jc w:val="center"/>
        </w:trPr>
        <w:tc>
          <w:tcPr>
            <w:tcW w:w="4876" w:type="dxa"/>
            <w:hideMark/>
          </w:tcPr>
          <w:p w14:paraId="07A96314" w14:textId="77777777" w:rsidR="003D7BBF" w:rsidRPr="00BE79E5" w:rsidRDefault="003D7BBF" w:rsidP="00133FF3">
            <w:pPr>
              <w:pStyle w:val="ColumnHeading"/>
              <w:keepNext/>
            </w:pPr>
            <w:r w:rsidRPr="00BE79E5">
              <w:t>Texte proposé par la Commission</w:t>
            </w:r>
          </w:p>
        </w:tc>
        <w:tc>
          <w:tcPr>
            <w:tcW w:w="4876" w:type="dxa"/>
            <w:hideMark/>
          </w:tcPr>
          <w:p w14:paraId="084AA7A6" w14:textId="77777777" w:rsidR="003D7BBF" w:rsidRPr="00BE79E5" w:rsidRDefault="003D7BBF" w:rsidP="00133FF3">
            <w:pPr>
              <w:pStyle w:val="ColumnHeading"/>
              <w:keepNext/>
            </w:pPr>
            <w:r w:rsidRPr="00BE79E5">
              <w:t>Amendement</w:t>
            </w:r>
          </w:p>
        </w:tc>
      </w:tr>
      <w:tr w:rsidR="00BE79E5" w:rsidRPr="00BE79E5" w14:paraId="1CBCC67C" w14:textId="77777777" w:rsidTr="00133FF3">
        <w:trPr>
          <w:jc w:val="center"/>
        </w:trPr>
        <w:tc>
          <w:tcPr>
            <w:tcW w:w="4876" w:type="dxa"/>
            <w:hideMark/>
          </w:tcPr>
          <w:p w14:paraId="42D3841D" w14:textId="77777777" w:rsidR="003D7BBF" w:rsidRPr="00BE79E5" w:rsidRDefault="003D7BBF" w:rsidP="00133FF3">
            <w:pPr>
              <w:pStyle w:val="Normal6"/>
            </w:pPr>
            <w:r w:rsidRPr="00BE79E5">
              <w:t xml:space="preserve">Pour des motifs liés à leur politique du marché du travail, les États membres peuvent </w:t>
            </w:r>
            <w:r w:rsidRPr="00BE79E5">
              <w:rPr>
                <w:b/>
                <w:i/>
              </w:rPr>
              <w:t>vérifier si un emploi vacant pourrait être pourvu par des</w:t>
            </w:r>
            <w:r w:rsidRPr="00BE79E5">
              <w:t xml:space="preserve"> ressortissants </w:t>
            </w:r>
            <w:r w:rsidRPr="00BE79E5">
              <w:rPr>
                <w:b/>
                <w:i/>
              </w:rPr>
              <w:t>de l’État membre concerné ou par d’autres citoyens de l’Union ou par des</w:t>
            </w:r>
            <w:r w:rsidRPr="00BE79E5">
              <w:t xml:space="preserve"> ressortissants de pays tiers </w:t>
            </w:r>
            <w:r w:rsidRPr="00BE79E5">
              <w:rPr>
                <w:b/>
                <w:i/>
              </w:rPr>
              <w:t>séjournant régulièrement dans cet État membre</w:t>
            </w:r>
            <w:r w:rsidRPr="00BE79E5">
              <w:t>.</w:t>
            </w:r>
          </w:p>
        </w:tc>
        <w:tc>
          <w:tcPr>
            <w:tcW w:w="4876" w:type="dxa"/>
            <w:hideMark/>
          </w:tcPr>
          <w:p w14:paraId="478036A2" w14:textId="77777777" w:rsidR="003D7BBF" w:rsidRPr="00BE79E5" w:rsidRDefault="003D7BBF" w:rsidP="00133FF3">
            <w:pPr>
              <w:pStyle w:val="Normal6"/>
              <w:rPr>
                <w:szCs w:val="24"/>
              </w:rPr>
            </w:pPr>
            <w:r w:rsidRPr="00BE79E5">
              <w:t xml:space="preserve">Pour des motifs liés à leur politique du marché du travail, les États membres peuvent </w:t>
            </w:r>
            <w:r w:rsidRPr="00BE79E5">
              <w:rPr>
                <w:b/>
                <w:i/>
              </w:rPr>
              <w:t>accorder la priorité aux citoyens de l’Union et aux</w:t>
            </w:r>
            <w:r w:rsidRPr="00BE79E5">
              <w:t xml:space="preserve"> ressortissants </w:t>
            </w:r>
            <w:r w:rsidRPr="00BE79E5">
              <w:rPr>
                <w:b/>
                <w:i/>
              </w:rPr>
              <w:t>des États parties à l’accord sur l’Espace économique européen, ainsi qu’aux</w:t>
            </w:r>
            <w:r w:rsidRPr="00BE79E5">
              <w:t xml:space="preserve"> ressortissants de pays tiers </w:t>
            </w:r>
            <w:r w:rsidRPr="00BE79E5">
              <w:rPr>
                <w:b/>
                <w:i/>
              </w:rPr>
              <w:t>en séjour régulier</w:t>
            </w:r>
            <w:r w:rsidRPr="00BE79E5">
              <w:t>.</w:t>
            </w:r>
          </w:p>
        </w:tc>
      </w:tr>
    </w:tbl>
    <w:p w14:paraId="1117508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678F77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9BAD226" w14:textId="77777777" w:rsidR="003D7BBF" w:rsidRPr="00BE79E5" w:rsidRDefault="003D7BBF" w:rsidP="003D7BBF">
      <w:pPr>
        <w:pStyle w:val="Normal12Italic"/>
        <w:rPr>
          <w:noProof w:val="0"/>
        </w:rPr>
      </w:pPr>
      <w:r w:rsidRPr="00BE79E5">
        <w:rPr>
          <w:noProof w:val="0"/>
        </w:rPr>
        <w:t>Il convient de garder les dispositions actuellement en vigueur de la directive 2013/33. L’examen des demandes d’asiles considère en premier lieu les besoins humanitaires – les aspects économiques devraient rester secondaires.</w:t>
      </w:r>
    </w:p>
    <w:p w14:paraId="7F1CB293" w14:textId="77777777" w:rsidR="003D7BBF" w:rsidRPr="00BE79E5" w:rsidRDefault="003D7BBF" w:rsidP="003D7BBF">
      <w:r w:rsidRPr="00BE79E5">
        <w:rPr>
          <w:rStyle w:val="HideTWBExt"/>
          <w:color w:val="auto"/>
        </w:rPr>
        <w:t>&lt;/AmendB&gt;</w:t>
      </w:r>
    </w:p>
    <w:p w14:paraId="42AA16E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313</w:t>
      </w:r>
      <w:r w:rsidRPr="00BE79E5">
        <w:rPr>
          <w:rStyle w:val="HideTWBExt"/>
          <w:b w:val="0"/>
          <w:color w:val="auto"/>
        </w:rPr>
        <w:t>&lt;/NumAmB&gt;</w:t>
      </w:r>
    </w:p>
    <w:p w14:paraId="123E5F63"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DDE11E8" w14:textId="77777777" w:rsidR="003D7BBF" w:rsidRPr="00BE79E5" w:rsidRDefault="003D7BBF" w:rsidP="003D7BBF">
      <w:r w:rsidRPr="00BE79E5">
        <w:rPr>
          <w:rStyle w:val="HideTWBExt"/>
          <w:color w:val="auto"/>
        </w:rPr>
        <w:t>&lt;/RepeatBlock-By&gt;</w:t>
      </w:r>
    </w:p>
    <w:p w14:paraId="4B61F34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7BEF0B2"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A61C1C7" w14:textId="77777777" w:rsidTr="00133FF3">
        <w:trPr>
          <w:jc w:val="center"/>
        </w:trPr>
        <w:tc>
          <w:tcPr>
            <w:tcW w:w="9752" w:type="dxa"/>
            <w:gridSpan w:val="2"/>
          </w:tcPr>
          <w:p w14:paraId="4324807B" w14:textId="77777777" w:rsidR="003D7BBF" w:rsidRPr="00BE79E5" w:rsidRDefault="003D7BBF" w:rsidP="00133FF3">
            <w:pPr>
              <w:keepNext/>
            </w:pPr>
          </w:p>
        </w:tc>
      </w:tr>
      <w:tr w:rsidR="00BE79E5" w:rsidRPr="00BE79E5" w14:paraId="345CA3F8" w14:textId="77777777" w:rsidTr="00133FF3">
        <w:trPr>
          <w:jc w:val="center"/>
        </w:trPr>
        <w:tc>
          <w:tcPr>
            <w:tcW w:w="4876" w:type="dxa"/>
            <w:hideMark/>
          </w:tcPr>
          <w:p w14:paraId="4353D9FE" w14:textId="77777777" w:rsidR="003D7BBF" w:rsidRPr="00BE79E5" w:rsidRDefault="003D7BBF" w:rsidP="00133FF3">
            <w:pPr>
              <w:pStyle w:val="ColumnHeading"/>
              <w:keepNext/>
            </w:pPr>
            <w:r w:rsidRPr="00BE79E5">
              <w:t>Texte proposé par la Commission</w:t>
            </w:r>
          </w:p>
        </w:tc>
        <w:tc>
          <w:tcPr>
            <w:tcW w:w="4876" w:type="dxa"/>
            <w:hideMark/>
          </w:tcPr>
          <w:p w14:paraId="02DEB1EE" w14:textId="77777777" w:rsidR="003D7BBF" w:rsidRPr="00BE79E5" w:rsidRDefault="003D7BBF" w:rsidP="00133FF3">
            <w:pPr>
              <w:pStyle w:val="ColumnHeading"/>
              <w:keepNext/>
            </w:pPr>
            <w:r w:rsidRPr="00BE79E5">
              <w:t>Amendement</w:t>
            </w:r>
          </w:p>
        </w:tc>
      </w:tr>
      <w:tr w:rsidR="00BE79E5" w:rsidRPr="00BE79E5" w14:paraId="361167BA" w14:textId="77777777" w:rsidTr="00133FF3">
        <w:trPr>
          <w:jc w:val="center"/>
        </w:trPr>
        <w:tc>
          <w:tcPr>
            <w:tcW w:w="4876" w:type="dxa"/>
            <w:hideMark/>
          </w:tcPr>
          <w:p w14:paraId="610B36E3" w14:textId="77777777" w:rsidR="003D7BBF" w:rsidRPr="00BE79E5" w:rsidRDefault="003D7BBF" w:rsidP="00133FF3">
            <w:pPr>
              <w:pStyle w:val="Normal6"/>
            </w:pPr>
            <w:r w:rsidRPr="00BE79E5">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c>
          <w:tcPr>
            <w:tcW w:w="4876" w:type="dxa"/>
            <w:hideMark/>
          </w:tcPr>
          <w:p w14:paraId="0645927D" w14:textId="77777777" w:rsidR="003D7BBF" w:rsidRPr="00BE79E5" w:rsidRDefault="003D7BBF" w:rsidP="00133FF3">
            <w:pPr>
              <w:pStyle w:val="Normal6"/>
              <w:rPr>
                <w:szCs w:val="24"/>
              </w:rPr>
            </w:pPr>
            <w:r w:rsidRPr="00BE79E5">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r w:rsidRPr="00BE79E5">
              <w:rPr>
                <w:b/>
                <w:i/>
              </w:rPr>
              <w:t xml:space="preserve"> et leur donner la priorité pour l’emploi vacant</w:t>
            </w:r>
            <w:r w:rsidRPr="00BE79E5">
              <w:t>.</w:t>
            </w:r>
          </w:p>
        </w:tc>
      </w:tr>
    </w:tbl>
    <w:p w14:paraId="54C52BC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B2C552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ECB3199" w14:textId="77777777" w:rsidR="003D7BBF" w:rsidRPr="00BE79E5" w:rsidRDefault="003D7BBF" w:rsidP="003D7BBF">
      <w:pPr>
        <w:pStyle w:val="Normal12Italic"/>
        <w:rPr>
          <w:noProof w:val="0"/>
        </w:rPr>
      </w:pPr>
      <w:r w:rsidRPr="00BE79E5">
        <w:rPr>
          <w:noProof w:val="0"/>
        </w:rPr>
        <w:t>Les politiques de l’emploi devraient toujours donner la priorité à la main-d’œuvre nationale ou de l’Union.</w:t>
      </w:r>
    </w:p>
    <w:p w14:paraId="343AAD86" w14:textId="77777777" w:rsidR="003D7BBF" w:rsidRPr="00BE79E5" w:rsidRDefault="003D7BBF" w:rsidP="003D7BBF">
      <w:r w:rsidRPr="00BE79E5">
        <w:rPr>
          <w:rStyle w:val="HideTWBExt"/>
          <w:color w:val="auto"/>
        </w:rPr>
        <w:t>&lt;/AmendB&gt;</w:t>
      </w:r>
    </w:p>
    <w:p w14:paraId="0788CA7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314</w:t>
      </w:r>
      <w:r w:rsidRPr="00BE79E5">
        <w:rPr>
          <w:rStyle w:val="HideTWBExt"/>
          <w:b w:val="0"/>
          <w:color w:val="auto"/>
        </w:rPr>
        <w:t>&lt;/NumAmB&gt;</w:t>
      </w:r>
    </w:p>
    <w:p w14:paraId="25CD099C" w14:textId="77777777" w:rsidR="003D7BBF" w:rsidRPr="00BE79E5" w:rsidRDefault="003D7BBF" w:rsidP="003D7BBF">
      <w:pPr>
        <w:pStyle w:val="NormalBold"/>
      </w:pPr>
      <w:r w:rsidRPr="00BE79E5">
        <w:rPr>
          <w:rStyle w:val="HideTWBExt"/>
          <w:b w:val="0"/>
          <w:color w:val="auto"/>
        </w:rPr>
        <w:t>&lt;RepeatBlock-By&gt;&lt;Members&gt;</w:t>
      </w:r>
      <w:r w:rsidRPr="00BE79E5">
        <w:t>Jeroen Lenaers</w:t>
      </w:r>
      <w:r w:rsidRPr="00BE79E5">
        <w:rPr>
          <w:rStyle w:val="HideTWBExt"/>
          <w:b w:val="0"/>
          <w:color w:val="auto"/>
        </w:rPr>
        <w:t>&lt;/Members&gt;</w:t>
      </w:r>
    </w:p>
    <w:p w14:paraId="45F6643D" w14:textId="77777777" w:rsidR="003D7BBF" w:rsidRPr="00BE79E5" w:rsidRDefault="003D7BBF" w:rsidP="003D7BBF">
      <w:r w:rsidRPr="00BE79E5">
        <w:rPr>
          <w:rStyle w:val="HideTWBExt"/>
          <w:color w:val="auto"/>
        </w:rPr>
        <w:t>&lt;/RepeatBlock-By&gt;</w:t>
      </w:r>
    </w:p>
    <w:p w14:paraId="1870455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620D188" w14:textId="77777777" w:rsidR="003D7BBF" w:rsidRPr="00BE79E5" w:rsidRDefault="003D7BBF" w:rsidP="003D7BBF">
      <w:pPr>
        <w:pStyle w:val="NormalBold"/>
      </w:pPr>
      <w:r w:rsidRPr="00BE79E5">
        <w:rPr>
          <w:rStyle w:val="HideTWBExt"/>
          <w:b w:val="0"/>
          <w:color w:val="auto"/>
        </w:rPr>
        <w:t>&lt;Article&gt;</w:t>
      </w:r>
      <w:r w:rsidRPr="00BE79E5">
        <w:t>Article 15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90DE354" w14:textId="77777777" w:rsidTr="00133FF3">
        <w:trPr>
          <w:jc w:val="center"/>
        </w:trPr>
        <w:tc>
          <w:tcPr>
            <w:tcW w:w="9752" w:type="dxa"/>
            <w:gridSpan w:val="2"/>
          </w:tcPr>
          <w:p w14:paraId="5413075A" w14:textId="77777777" w:rsidR="003D7BBF" w:rsidRPr="00BE79E5" w:rsidRDefault="003D7BBF" w:rsidP="00133FF3">
            <w:pPr>
              <w:keepNext/>
            </w:pPr>
          </w:p>
        </w:tc>
      </w:tr>
      <w:tr w:rsidR="00BE79E5" w:rsidRPr="00BE79E5" w14:paraId="2ABDEFE3" w14:textId="77777777" w:rsidTr="00133FF3">
        <w:trPr>
          <w:jc w:val="center"/>
        </w:trPr>
        <w:tc>
          <w:tcPr>
            <w:tcW w:w="4876" w:type="dxa"/>
            <w:hideMark/>
          </w:tcPr>
          <w:p w14:paraId="24D71357" w14:textId="77777777" w:rsidR="003D7BBF" w:rsidRPr="00BE79E5" w:rsidRDefault="003D7BBF" w:rsidP="00133FF3">
            <w:pPr>
              <w:pStyle w:val="ColumnHeading"/>
              <w:keepNext/>
            </w:pPr>
            <w:r w:rsidRPr="00BE79E5">
              <w:t>Texte proposé par la Commission</w:t>
            </w:r>
          </w:p>
        </w:tc>
        <w:tc>
          <w:tcPr>
            <w:tcW w:w="4876" w:type="dxa"/>
            <w:hideMark/>
          </w:tcPr>
          <w:p w14:paraId="6A0DB3F7" w14:textId="77777777" w:rsidR="003D7BBF" w:rsidRPr="00BE79E5" w:rsidRDefault="003D7BBF" w:rsidP="00133FF3">
            <w:pPr>
              <w:pStyle w:val="ColumnHeading"/>
              <w:keepNext/>
            </w:pPr>
            <w:r w:rsidRPr="00BE79E5">
              <w:t>Amendement</w:t>
            </w:r>
          </w:p>
        </w:tc>
      </w:tr>
      <w:tr w:rsidR="00BE79E5" w:rsidRPr="00BE79E5" w14:paraId="34CE1112" w14:textId="77777777" w:rsidTr="00133FF3">
        <w:trPr>
          <w:jc w:val="center"/>
        </w:trPr>
        <w:tc>
          <w:tcPr>
            <w:tcW w:w="4876" w:type="dxa"/>
            <w:hideMark/>
          </w:tcPr>
          <w:p w14:paraId="53A8932F" w14:textId="77777777" w:rsidR="003D7BBF" w:rsidRPr="00BE79E5" w:rsidRDefault="003D7BBF" w:rsidP="00133FF3">
            <w:pPr>
              <w:pStyle w:val="Normal6"/>
            </w:pPr>
            <w:r w:rsidRPr="00BE79E5">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c>
          <w:tcPr>
            <w:tcW w:w="4876" w:type="dxa"/>
            <w:hideMark/>
          </w:tcPr>
          <w:p w14:paraId="05234300" w14:textId="77777777" w:rsidR="003D7BBF" w:rsidRPr="00BE79E5" w:rsidRDefault="003D7BBF" w:rsidP="00133FF3">
            <w:pPr>
              <w:pStyle w:val="Normal6"/>
              <w:rPr>
                <w:szCs w:val="24"/>
              </w:rPr>
            </w:pPr>
            <w:r w:rsidRPr="00BE79E5">
              <w:rPr>
                <w:b/>
                <w:i/>
              </w:rPr>
              <w:t xml:space="preserve">Sans préjudice du paragraphe 1, </w:t>
            </w:r>
            <w:r w:rsidRPr="00BE79E5">
              <w:t>pour des motifs liés à leur politique du marché du travail, les États membres peuvent vérifier si un emploi vacant pourrait être pourvu par des ressortissants de l’État membre concerné ou par d’autres citoyens de l’Union ou par des ressortissants de pays tiers séjournant régulièrement dans cet État membre.</w:t>
            </w:r>
          </w:p>
        </w:tc>
      </w:tr>
    </w:tbl>
    <w:p w14:paraId="6071B09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4913F0C" w14:textId="77777777" w:rsidR="003D7BBF" w:rsidRPr="00BE79E5" w:rsidRDefault="003D7BBF" w:rsidP="003D7BBF">
      <w:r w:rsidRPr="00BE79E5">
        <w:rPr>
          <w:rStyle w:val="HideTWBExt"/>
          <w:color w:val="auto"/>
        </w:rPr>
        <w:t>&lt;/AmendB&gt;</w:t>
      </w:r>
    </w:p>
    <w:p w14:paraId="5747288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315</w:t>
      </w:r>
      <w:r w:rsidRPr="00BE79E5">
        <w:rPr>
          <w:rStyle w:val="HideTWBExt"/>
          <w:b w:val="0"/>
          <w:color w:val="auto"/>
        </w:rPr>
        <w:t>&lt;/NumAmB&gt;</w:t>
      </w:r>
    </w:p>
    <w:p w14:paraId="5FEA00BB"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2F2AE94A"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1C44902E" w14:textId="77777777" w:rsidR="003D7BBF" w:rsidRPr="00BE79E5" w:rsidRDefault="003D7BBF" w:rsidP="003D7BBF">
      <w:r w:rsidRPr="00BE79E5">
        <w:rPr>
          <w:rStyle w:val="HideTWBExt"/>
          <w:color w:val="auto"/>
        </w:rPr>
        <w:t>&lt;/RepeatBlock-By&gt;</w:t>
      </w:r>
    </w:p>
    <w:p w14:paraId="0D5BF57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BE41439" w14:textId="77777777" w:rsidR="003D7BBF" w:rsidRPr="00BE79E5" w:rsidRDefault="003D7BBF" w:rsidP="003D7BBF">
      <w:pPr>
        <w:pStyle w:val="NormalBold"/>
      </w:pPr>
      <w:r w:rsidRPr="00BE79E5">
        <w:rPr>
          <w:rStyle w:val="HideTWBExt"/>
          <w:b w:val="0"/>
          <w:color w:val="auto"/>
        </w:rPr>
        <w:t>&lt;Article&gt;</w:t>
      </w:r>
      <w:r w:rsidRPr="00BE79E5">
        <w:t>Article 15 – paragraphe 3 – alinéa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DB1B86D" w14:textId="77777777" w:rsidTr="00133FF3">
        <w:trPr>
          <w:jc w:val="center"/>
        </w:trPr>
        <w:tc>
          <w:tcPr>
            <w:tcW w:w="9752" w:type="dxa"/>
            <w:gridSpan w:val="2"/>
          </w:tcPr>
          <w:p w14:paraId="17E88136" w14:textId="77777777" w:rsidR="003D7BBF" w:rsidRPr="00BE79E5" w:rsidRDefault="003D7BBF" w:rsidP="00133FF3">
            <w:pPr>
              <w:keepNext/>
            </w:pPr>
          </w:p>
        </w:tc>
      </w:tr>
      <w:tr w:rsidR="00BE79E5" w:rsidRPr="00BE79E5" w14:paraId="20BC9046" w14:textId="77777777" w:rsidTr="00133FF3">
        <w:trPr>
          <w:jc w:val="center"/>
        </w:trPr>
        <w:tc>
          <w:tcPr>
            <w:tcW w:w="4876" w:type="dxa"/>
            <w:hideMark/>
          </w:tcPr>
          <w:p w14:paraId="35FD1633" w14:textId="77777777" w:rsidR="003D7BBF" w:rsidRPr="00BE79E5" w:rsidRDefault="003D7BBF" w:rsidP="00133FF3">
            <w:pPr>
              <w:pStyle w:val="ColumnHeading"/>
              <w:keepNext/>
            </w:pPr>
            <w:r w:rsidRPr="00BE79E5">
              <w:t>Texte proposé par la Commission</w:t>
            </w:r>
          </w:p>
        </w:tc>
        <w:tc>
          <w:tcPr>
            <w:tcW w:w="4876" w:type="dxa"/>
            <w:hideMark/>
          </w:tcPr>
          <w:p w14:paraId="49496BE2" w14:textId="77777777" w:rsidR="003D7BBF" w:rsidRPr="00BE79E5" w:rsidRDefault="003D7BBF" w:rsidP="00133FF3">
            <w:pPr>
              <w:pStyle w:val="ColumnHeading"/>
              <w:keepNext/>
            </w:pPr>
            <w:r w:rsidRPr="00BE79E5">
              <w:t>Amendement</w:t>
            </w:r>
          </w:p>
        </w:tc>
      </w:tr>
      <w:tr w:rsidR="00BE79E5" w:rsidRPr="00BE79E5" w14:paraId="5EE39442" w14:textId="77777777" w:rsidTr="00133FF3">
        <w:trPr>
          <w:jc w:val="center"/>
        </w:trPr>
        <w:tc>
          <w:tcPr>
            <w:tcW w:w="4876" w:type="dxa"/>
            <w:hideMark/>
          </w:tcPr>
          <w:p w14:paraId="7CF798BB" w14:textId="77777777" w:rsidR="003D7BBF" w:rsidRPr="00BE79E5" w:rsidRDefault="003D7BBF" w:rsidP="00133FF3">
            <w:pPr>
              <w:pStyle w:val="Normal6"/>
            </w:pPr>
            <w:r w:rsidRPr="00BE79E5">
              <w:t>3.</w:t>
            </w:r>
            <w:r w:rsidRPr="00BE79E5">
              <w:tab/>
              <w:t>Les États membres assurent aux demandeurs l’égalité de traitement avec leurs ressortissants en ce qui concerne:</w:t>
            </w:r>
          </w:p>
        </w:tc>
        <w:tc>
          <w:tcPr>
            <w:tcW w:w="4876" w:type="dxa"/>
            <w:hideMark/>
          </w:tcPr>
          <w:p w14:paraId="41AB2CD4" w14:textId="77777777" w:rsidR="003D7BBF" w:rsidRPr="00BE79E5" w:rsidRDefault="003D7BBF" w:rsidP="00133FF3">
            <w:pPr>
              <w:pStyle w:val="Normal6"/>
              <w:rPr>
                <w:szCs w:val="24"/>
              </w:rPr>
            </w:pPr>
            <w:r w:rsidRPr="00BE79E5">
              <w:t>3.</w:t>
            </w:r>
            <w:r w:rsidRPr="00BE79E5">
              <w:tab/>
              <w:t>Les États membres assurent aux demandeurs l’égalité de traitement avec leurs ressortissants</w:t>
            </w:r>
            <w:r w:rsidRPr="00BE79E5">
              <w:rPr>
                <w:b/>
                <w:i/>
              </w:rPr>
              <w:t>, à compter de la date d’introduction de la demande de protection internationale,</w:t>
            </w:r>
            <w:r w:rsidRPr="00BE79E5">
              <w:t xml:space="preserve"> en ce qui concerne:</w:t>
            </w:r>
          </w:p>
        </w:tc>
      </w:tr>
    </w:tbl>
    <w:p w14:paraId="5BBBA09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80D6B72" w14:textId="77777777" w:rsidR="003D7BBF" w:rsidRPr="00BE79E5" w:rsidRDefault="003D7BBF" w:rsidP="003D7BBF">
      <w:r w:rsidRPr="00BE79E5">
        <w:rPr>
          <w:rStyle w:val="HideTWBExt"/>
          <w:color w:val="auto"/>
        </w:rPr>
        <w:t>&lt;/AmendB&gt;</w:t>
      </w:r>
    </w:p>
    <w:p w14:paraId="0DFED0C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316</w:t>
      </w:r>
      <w:r w:rsidRPr="00BE79E5">
        <w:rPr>
          <w:rStyle w:val="HideTWBExt"/>
          <w:b w:val="0"/>
          <w:color w:val="auto"/>
        </w:rPr>
        <w:t>&lt;/NumAmB&gt;</w:t>
      </w:r>
    </w:p>
    <w:p w14:paraId="039BD26A"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0BE3CC81" w14:textId="77777777" w:rsidR="003D7BBF" w:rsidRPr="00BE79E5" w:rsidRDefault="003D7BBF" w:rsidP="003D7BBF">
      <w:r w:rsidRPr="00BE79E5">
        <w:rPr>
          <w:rStyle w:val="HideTWBExt"/>
          <w:color w:val="auto"/>
        </w:rPr>
        <w:t>&lt;/RepeatBlock-By&gt;</w:t>
      </w:r>
    </w:p>
    <w:p w14:paraId="3D2939D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19CEA28" w14:textId="77777777" w:rsidR="003D7BBF" w:rsidRPr="00BE79E5" w:rsidRDefault="003D7BBF" w:rsidP="003D7BBF">
      <w:pPr>
        <w:pStyle w:val="NormalBold"/>
      </w:pPr>
      <w:r w:rsidRPr="00BE79E5">
        <w:rPr>
          <w:rStyle w:val="HideTWBExt"/>
          <w:b w:val="0"/>
          <w:color w:val="auto"/>
        </w:rPr>
        <w:t>&lt;Article&gt;</w:t>
      </w:r>
      <w:r w:rsidRPr="00BE79E5">
        <w:t>Article 15 – paragraphe 3 – alinéa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6A1D37E" w14:textId="77777777" w:rsidTr="00133FF3">
        <w:trPr>
          <w:jc w:val="center"/>
        </w:trPr>
        <w:tc>
          <w:tcPr>
            <w:tcW w:w="9752" w:type="dxa"/>
            <w:gridSpan w:val="2"/>
          </w:tcPr>
          <w:p w14:paraId="2BD006CE" w14:textId="77777777" w:rsidR="003D7BBF" w:rsidRPr="00BE79E5" w:rsidRDefault="003D7BBF" w:rsidP="00133FF3">
            <w:pPr>
              <w:keepNext/>
            </w:pPr>
          </w:p>
        </w:tc>
      </w:tr>
      <w:tr w:rsidR="00BE79E5" w:rsidRPr="00BE79E5" w14:paraId="43D4B112" w14:textId="77777777" w:rsidTr="00133FF3">
        <w:trPr>
          <w:jc w:val="center"/>
        </w:trPr>
        <w:tc>
          <w:tcPr>
            <w:tcW w:w="4876" w:type="dxa"/>
            <w:hideMark/>
          </w:tcPr>
          <w:p w14:paraId="693B6DA0" w14:textId="77777777" w:rsidR="003D7BBF" w:rsidRPr="00BE79E5" w:rsidRDefault="003D7BBF" w:rsidP="00133FF3">
            <w:pPr>
              <w:pStyle w:val="ColumnHeading"/>
              <w:keepNext/>
            </w:pPr>
            <w:r w:rsidRPr="00BE79E5">
              <w:t>Texte proposé par la Commission</w:t>
            </w:r>
          </w:p>
        </w:tc>
        <w:tc>
          <w:tcPr>
            <w:tcW w:w="4876" w:type="dxa"/>
            <w:hideMark/>
          </w:tcPr>
          <w:p w14:paraId="27E97FB3" w14:textId="77777777" w:rsidR="003D7BBF" w:rsidRPr="00BE79E5" w:rsidRDefault="003D7BBF" w:rsidP="00133FF3">
            <w:pPr>
              <w:pStyle w:val="ColumnHeading"/>
              <w:keepNext/>
            </w:pPr>
            <w:r w:rsidRPr="00BE79E5">
              <w:t>Amendement</w:t>
            </w:r>
          </w:p>
        </w:tc>
      </w:tr>
      <w:tr w:rsidR="00BE79E5" w:rsidRPr="00BE79E5" w14:paraId="5C2FF799" w14:textId="77777777" w:rsidTr="00133FF3">
        <w:trPr>
          <w:jc w:val="center"/>
        </w:trPr>
        <w:tc>
          <w:tcPr>
            <w:tcW w:w="4876" w:type="dxa"/>
            <w:hideMark/>
          </w:tcPr>
          <w:p w14:paraId="5199DE79" w14:textId="77777777" w:rsidR="003D7BBF" w:rsidRPr="00BE79E5" w:rsidRDefault="003D7BBF" w:rsidP="00133FF3">
            <w:pPr>
              <w:pStyle w:val="Normal6"/>
            </w:pPr>
            <w:r w:rsidRPr="00BE79E5">
              <w:t>3.</w:t>
            </w:r>
            <w:r w:rsidRPr="00BE79E5">
              <w:tab/>
              <w:t xml:space="preserve">Les États membres </w:t>
            </w:r>
            <w:r w:rsidRPr="00BE79E5">
              <w:rPr>
                <w:b/>
                <w:i/>
              </w:rPr>
              <w:t>assurent</w:t>
            </w:r>
            <w:r w:rsidRPr="00BE79E5">
              <w:t xml:space="preserve"> aux demandeurs l’égalité de traitement avec leurs ressortissants en ce qui concerne:</w:t>
            </w:r>
          </w:p>
        </w:tc>
        <w:tc>
          <w:tcPr>
            <w:tcW w:w="4876" w:type="dxa"/>
            <w:hideMark/>
          </w:tcPr>
          <w:p w14:paraId="16F8A71E" w14:textId="77777777" w:rsidR="003D7BBF" w:rsidRPr="00BE79E5" w:rsidRDefault="003D7BBF" w:rsidP="00133FF3">
            <w:pPr>
              <w:pStyle w:val="Normal6"/>
              <w:rPr>
                <w:szCs w:val="24"/>
              </w:rPr>
            </w:pPr>
            <w:r w:rsidRPr="00BE79E5">
              <w:t>3.</w:t>
            </w:r>
            <w:r w:rsidRPr="00BE79E5">
              <w:tab/>
              <w:t xml:space="preserve">Les États membres </w:t>
            </w:r>
            <w:r w:rsidRPr="00BE79E5">
              <w:rPr>
                <w:b/>
                <w:i/>
              </w:rPr>
              <w:t>peuvent assurer</w:t>
            </w:r>
            <w:r w:rsidRPr="00BE79E5">
              <w:t xml:space="preserve"> aux demandeurs l’égalité de traitement avec leurs ressortissants en ce qui concerne:</w:t>
            </w:r>
          </w:p>
        </w:tc>
      </w:tr>
    </w:tbl>
    <w:p w14:paraId="373A904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CBE02FB" w14:textId="77777777" w:rsidR="003D7BBF" w:rsidRPr="00BE79E5" w:rsidRDefault="003D7BBF" w:rsidP="003D7BBF">
      <w:r w:rsidRPr="00BE79E5">
        <w:rPr>
          <w:rStyle w:val="HideTWBExt"/>
          <w:color w:val="auto"/>
        </w:rPr>
        <w:t>&lt;/AmendB&gt;</w:t>
      </w:r>
    </w:p>
    <w:p w14:paraId="0421BBF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317</w:t>
      </w:r>
      <w:r w:rsidRPr="00BE79E5">
        <w:rPr>
          <w:rStyle w:val="HideTWBExt"/>
          <w:b w:val="0"/>
          <w:color w:val="auto"/>
        </w:rPr>
        <w:t>&lt;/NumAmB&gt;</w:t>
      </w:r>
    </w:p>
    <w:p w14:paraId="1D34F808" w14:textId="77777777" w:rsidR="003D7BBF" w:rsidRPr="00BE79E5" w:rsidRDefault="003D7BBF" w:rsidP="003D7BBF">
      <w:pPr>
        <w:pStyle w:val="NormalBold"/>
      </w:pPr>
      <w:r w:rsidRPr="00BE79E5">
        <w:rPr>
          <w:rStyle w:val="HideTWBExt"/>
          <w:b w:val="0"/>
          <w:color w:val="auto"/>
        </w:rPr>
        <w:t>&lt;RepeatBlock-By&gt;&lt;Members&gt;</w:t>
      </w:r>
      <w:r w:rsidRPr="00BE79E5">
        <w:t>Branislav Škripek</w:t>
      </w:r>
      <w:r w:rsidRPr="00BE79E5">
        <w:rPr>
          <w:rStyle w:val="HideTWBExt"/>
          <w:b w:val="0"/>
          <w:color w:val="auto"/>
        </w:rPr>
        <w:t>&lt;/Members&gt;</w:t>
      </w:r>
    </w:p>
    <w:p w14:paraId="141C03B4" w14:textId="77777777" w:rsidR="003D7BBF" w:rsidRPr="00BE79E5" w:rsidRDefault="003D7BBF" w:rsidP="003D7BBF">
      <w:r w:rsidRPr="00BE79E5">
        <w:rPr>
          <w:rStyle w:val="HideTWBExt"/>
          <w:color w:val="auto"/>
        </w:rPr>
        <w:t>&lt;/RepeatBlock-By&gt;</w:t>
      </w:r>
    </w:p>
    <w:p w14:paraId="11C6DE1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543000F" w14:textId="77777777" w:rsidR="003D7BBF" w:rsidRPr="00BE79E5" w:rsidRDefault="003D7BBF" w:rsidP="003D7BBF">
      <w:pPr>
        <w:pStyle w:val="NormalBold"/>
      </w:pPr>
      <w:r w:rsidRPr="00BE79E5">
        <w:rPr>
          <w:rStyle w:val="HideTWBExt"/>
          <w:b w:val="0"/>
          <w:color w:val="auto"/>
        </w:rPr>
        <w:t>&lt;Article&gt;</w:t>
      </w:r>
      <w:r w:rsidRPr="00BE79E5">
        <w:t>Article 15 – paragraphe 3 – alinéa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26425E7" w14:textId="77777777" w:rsidTr="00133FF3">
        <w:trPr>
          <w:jc w:val="center"/>
        </w:trPr>
        <w:tc>
          <w:tcPr>
            <w:tcW w:w="9752" w:type="dxa"/>
            <w:gridSpan w:val="2"/>
          </w:tcPr>
          <w:p w14:paraId="466601E9" w14:textId="77777777" w:rsidR="003D7BBF" w:rsidRPr="00BE79E5" w:rsidRDefault="003D7BBF" w:rsidP="00133FF3">
            <w:pPr>
              <w:keepNext/>
            </w:pPr>
          </w:p>
        </w:tc>
      </w:tr>
      <w:tr w:rsidR="00BE79E5" w:rsidRPr="00BE79E5" w14:paraId="58153EFC" w14:textId="77777777" w:rsidTr="00133FF3">
        <w:trPr>
          <w:jc w:val="center"/>
        </w:trPr>
        <w:tc>
          <w:tcPr>
            <w:tcW w:w="4876" w:type="dxa"/>
            <w:hideMark/>
          </w:tcPr>
          <w:p w14:paraId="670EFC16" w14:textId="77777777" w:rsidR="003D7BBF" w:rsidRPr="00BE79E5" w:rsidRDefault="003D7BBF" w:rsidP="00133FF3">
            <w:pPr>
              <w:pStyle w:val="ColumnHeading"/>
              <w:keepNext/>
            </w:pPr>
            <w:r w:rsidRPr="00BE79E5">
              <w:t>Texte proposé par la Commission</w:t>
            </w:r>
          </w:p>
        </w:tc>
        <w:tc>
          <w:tcPr>
            <w:tcW w:w="4876" w:type="dxa"/>
            <w:hideMark/>
          </w:tcPr>
          <w:p w14:paraId="44E9CAC8" w14:textId="77777777" w:rsidR="003D7BBF" w:rsidRPr="00BE79E5" w:rsidRDefault="003D7BBF" w:rsidP="00133FF3">
            <w:pPr>
              <w:pStyle w:val="ColumnHeading"/>
              <w:keepNext/>
            </w:pPr>
            <w:r w:rsidRPr="00BE79E5">
              <w:t>Amendement</w:t>
            </w:r>
          </w:p>
        </w:tc>
      </w:tr>
      <w:tr w:rsidR="00BE79E5" w:rsidRPr="00BE79E5" w14:paraId="26035678" w14:textId="77777777" w:rsidTr="00133FF3">
        <w:trPr>
          <w:jc w:val="center"/>
        </w:trPr>
        <w:tc>
          <w:tcPr>
            <w:tcW w:w="4876" w:type="dxa"/>
            <w:hideMark/>
          </w:tcPr>
          <w:p w14:paraId="421E2BB4" w14:textId="77777777" w:rsidR="003D7BBF" w:rsidRPr="00BE79E5" w:rsidRDefault="003D7BBF" w:rsidP="00133FF3">
            <w:pPr>
              <w:pStyle w:val="Normal6"/>
            </w:pPr>
            <w:r w:rsidRPr="00BE79E5">
              <w:t>3.</w:t>
            </w:r>
            <w:r w:rsidRPr="00BE79E5">
              <w:tab/>
              <w:t xml:space="preserve">Les États membres assurent aux demandeurs </w:t>
            </w:r>
            <w:r w:rsidRPr="00BE79E5">
              <w:rPr>
                <w:b/>
                <w:i/>
              </w:rPr>
              <w:t>l’égalité de traitement avec</w:t>
            </w:r>
            <w:r w:rsidRPr="00BE79E5">
              <w:t xml:space="preserve"> leurs ressortissants en ce qui concerne:</w:t>
            </w:r>
          </w:p>
        </w:tc>
        <w:tc>
          <w:tcPr>
            <w:tcW w:w="4876" w:type="dxa"/>
            <w:hideMark/>
          </w:tcPr>
          <w:p w14:paraId="1A7F7049" w14:textId="77777777" w:rsidR="003D7BBF" w:rsidRPr="00BE79E5" w:rsidRDefault="003D7BBF" w:rsidP="00133FF3">
            <w:pPr>
              <w:pStyle w:val="Normal6"/>
              <w:rPr>
                <w:szCs w:val="24"/>
              </w:rPr>
            </w:pPr>
            <w:r w:rsidRPr="00BE79E5">
              <w:t>3.</w:t>
            </w:r>
            <w:r w:rsidRPr="00BE79E5">
              <w:tab/>
              <w:t xml:space="preserve">Les États membres assurent aux demandeurs </w:t>
            </w:r>
            <w:r w:rsidRPr="00BE79E5">
              <w:rPr>
                <w:b/>
                <w:i/>
              </w:rPr>
              <w:t>un traitement adéquat et ne leur donnent pas la priorité sur</w:t>
            </w:r>
            <w:r w:rsidRPr="00BE79E5">
              <w:t xml:space="preserve"> leurs ressortissants en ce qui concerne:</w:t>
            </w:r>
          </w:p>
        </w:tc>
      </w:tr>
    </w:tbl>
    <w:p w14:paraId="69190B0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0C9697C" w14:textId="77777777" w:rsidR="003D7BBF" w:rsidRPr="00BE79E5" w:rsidRDefault="003D7BBF" w:rsidP="003D7BBF">
      <w:r w:rsidRPr="00BE79E5">
        <w:rPr>
          <w:rStyle w:val="HideTWBExt"/>
          <w:color w:val="auto"/>
        </w:rPr>
        <w:t>&lt;/AmendB&gt;</w:t>
      </w:r>
    </w:p>
    <w:p w14:paraId="7487EB7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318</w:t>
      </w:r>
      <w:r w:rsidRPr="00BE79E5">
        <w:rPr>
          <w:rStyle w:val="HideTWBExt"/>
          <w:b w:val="0"/>
          <w:color w:val="auto"/>
        </w:rPr>
        <w:t>&lt;/NumAmB&gt;</w:t>
      </w:r>
    </w:p>
    <w:p w14:paraId="1D600E57"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0912F3C1" w14:textId="77777777" w:rsidR="003D7BBF" w:rsidRPr="00BE79E5" w:rsidRDefault="003D7BBF" w:rsidP="003D7BBF">
      <w:r w:rsidRPr="00BE79E5">
        <w:rPr>
          <w:rStyle w:val="HideTWBExt"/>
          <w:color w:val="auto"/>
        </w:rPr>
        <w:t>&lt;/RepeatBlock-By&gt;</w:t>
      </w:r>
    </w:p>
    <w:p w14:paraId="371DE5E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10A21B2"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AAEE2B9" w14:textId="77777777" w:rsidTr="00133FF3">
        <w:trPr>
          <w:jc w:val="center"/>
        </w:trPr>
        <w:tc>
          <w:tcPr>
            <w:tcW w:w="9752" w:type="dxa"/>
            <w:gridSpan w:val="2"/>
          </w:tcPr>
          <w:p w14:paraId="4CBB5B6A" w14:textId="77777777" w:rsidR="003D7BBF" w:rsidRPr="00BE79E5" w:rsidRDefault="003D7BBF" w:rsidP="00133FF3">
            <w:pPr>
              <w:keepNext/>
            </w:pPr>
          </w:p>
        </w:tc>
      </w:tr>
      <w:tr w:rsidR="00BE79E5" w:rsidRPr="00BE79E5" w14:paraId="25D17B9A" w14:textId="77777777" w:rsidTr="00133FF3">
        <w:trPr>
          <w:jc w:val="center"/>
        </w:trPr>
        <w:tc>
          <w:tcPr>
            <w:tcW w:w="4876" w:type="dxa"/>
            <w:hideMark/>
          </w:tcPr>
          <w:p w14:paraId="323CBEA8" w14:textId="77777777" w:rsidR="003D7BBF" w:rsidRPr="00BE79E5" w:rsidRDefault="003D7BBF" w:rsidP="00133FF3">
            <w:pPr>
              <w:pStyle w:val="ColumnHeading"/>
              <w:keepNext/>
            </w:pPr>
            <w:r w:rsidRPr="00BE79E5">
              <w:t>Texte proposé par la Commission</w:t>
            </w:r>
          </w:p>
        </w:tc>
        <w:tc>
          <w:tcPr>
            <w:tcW w:w="4876" w:type="dxa"/>
            <w:hideMark/>
          </w:tcPr>
          <w:p w14:paraId="5F6AF8A3" w14:textId="77777777" w:rsidR="003D7BBF" w:rsidRPr="00BE79E5" w:rsidRDefault="003D7BBF" w:rsidP="00133FF3">
            <w:pPr>
              <w:pStyle w:val="ColumnHeading"/>
              <w:keepNext/>
            </w:pPr>
            <w:r w:rsidRPr="00BE79E5">
              <w:t>Amendement</w:t>
            </w:r>
          </w:p>
        </w:tc>
      </w:tr>
      <w:tr w:rsidR="00BE79E5" w:rsidRPr="00BE79E5" w14:paraId="0EA46448" w14:textId="77777777" w:rsidTr="00133FF3">
        <w:trPr>
          <w:jc w:val="center"/>
        </w:trPr>
        <w:tc>
          <w:tcPr>
            <w:tcW w:w="4876" w:type="dxa"/>
            <w:hideMark/>
          </w:tcPr>
          <w:p w14:paraId="707F9C7B" w14:textId="77777777" w:rsidR="003D7BBF" w:rsidRPr="00BE79E5" w:rsidRDefault="003D7BBF" w:rsidP="00133FF3">
            <w:pPr>
              <w:pStyle w:val="Normal6"/>
            </w:pPr>
            <w:r w:rsidRPr="00BE79E5">
              <w:t>a)</w:t>
            </w:r>
            <w:r w:rsidRPr="00BE79E5">
              <w:tab/>
              <w:t>les conditions de travail, notamment en matière de salaire et de licenciement, de congés et de vacances, ainsi que de santé et de sécurité au travail;</w:t>
            </w:r>
          </w:p>
        </w:tc>
        <w:tc>
          <w:tcPr>
            <w:tcW w:w="4876" w:type="dxa"/>
            <w:hideMark/>
          </w:tcPr>
          <w:p w14:paraId="6AA31D35" w14:textId="77777777" w:rsidR="003D7BBF" w:rsidRPr="00BE79E5" w:rsidRDefault="003D7BBF" w:rsidP="00133FF3">
            <w:pPr>
              <w:pStyle w:val="Normal6"/>
              <w:rPr>
                <w:szCs w:val="24"/>
              </w:rPr>
            </w:pPr>
            <w:r w:rsidRPr="00BE79E5">
              <w:t>a)</w:t>
            </w:r>
            <w:r w:rsidRPr="00BE79E5">
              <w:tab/>
              <w:t xml:space="preserve">les conditions de travail, notamment en matière de salaire et de licenciement, </w:t>
            </w:r>
            <w:r w:rsidRPr="00BE79E5">
              <w:rPr>
                <w:b/>
                <w:i/>
              </w:rPr>
              <w:t xml:space="preserve">d’horaire de travail, </w:t>
            </w:r>
            <w:r w:rsidRPr="00BE79E5">
              <w:t>de congés et de vacances, ainsi que de santé et de sécurité au travail;</w:t>
            </w:r>
          </w:p>
        </w:tc>
      </w:tr>
    </w:tbl>
    <w:p w14:paraId="53A7D27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841A419" w14:textId="77777777" w:rsidR="003D7BBF" w:rsidRPr="00BE79E5" w:rsidRDefault="003D7BBF" w:rsidP="003D7BBF">
      <w:r w:rsidRPr="00BE79E5">
        <w:rPr>
          <w:rStyle w:val="HideTWBExt"/>
          <w:color w:val="auto"/>
        </w:rPr>
        <w:t>&lt;/AmendB&gt;</w:t>
      </w:r>
    </w:p>
    <w:p w14:paraId="5763AC3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319</w:t>
      </w:r>
      <w:r w:rsidRPr="00BE79E5">
        <w:rPr>
          <w:rStyle w:val="HideTWBExt"/>
          <w:b w:val="0"/>
          <w:color w:val="auto"/>
        </w:rPr>
        <w:t>&lt;/NumAmB&gt;</w:t>
      </w:r>
    </w:p>
    <w:p w14:paraId="25D25149"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08523CE"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5EBB57D9" w14:textId="77777777" w:rsidR="003D7BBF" w:rsidRPr="00BE79E5" w:rsidRDefault="003D7BBF" w:rsidP="003D7BBF">
      <w:r w:rsidRPr="00BE79E5">
        <w:rPr>
          <w:rStyle w:val="HideTWBExt"/>
          <w:color w:val="auto"/>
        </w:rPr>
        <w:t>&lt;/RepeatBlock-By&gt;</w:t>
      </w:r>
    </w:p>
    <w:p w14:paraId="5425FAA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00D6B79"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99D8E99" w14:textId="77777777" w:rsidTr="00133FF3">
        <w:trPr>
          <w:jc w:val="center"/>
        </w:trPr>
        <w:tc>
          <w:tcPr>
            <w:tcW w:w="9752" w:type="dxa"/>
            <w:gridSpan w:val="2"/>
          </w:tcPr>
          <w:p w14:paraId="2DE0F180" w14:textId="77777777" w:rsidR="003D7BBF" w:rsidRPr="00BE79E5" w:rsidRDefault="003D7BBF" w:rsidP="00133FF3">
            <w:pPr>
              <w:keepNext/>
            </w:pPr>
          </w:p>
        </w:tc>
      </w:tr>
      <w:tr w:rsidR="00BE79E5" w:rsidRPr="00BE79E5" w14:paraId="44CDEC0D" w14:textId="77777777" w:rsidTr="00133FF3">
        <w:trPr>
          <w:jc w:val="center"/>
        </w:trPr>
        <w:tc>
          <w:tcPr>
            <w:tcW w:w="4876" w:type="dxa"/>
            <w:hideMark/>
          </w:tcPr>
          <w:p w14:paraId="1C7447EB" w14:textId="77777777" w:rsidR="003D7BBF" w:rsidRPr="00BE79E5" w:rsidRDefault="003D7BBF" w:rsidP="00133FF3">
            <w:pPr>
              <w:pStyle w:val="ColumnHeading"/>
              <w:keepNext/>
            </w:pPr>
            <w:r w:rsidRPr="00BE79E5">
              <w:t>Texte proposé par la Commission</w:t>
            </w:r>
          </w:p>
        </w:tc>
        <w:tc>
          <w:tcPr>
            <w:tcW w:w="4876" w:type="dxa"/>
            <w:hideMark/>
          </w:tcPr>
          <w:p w14:paraId="33F7CF06" w14:textId="77777777" w:rsidR="003D7BBF" w:rsidRPr="00BE79E5" w:rsidRDefault="003D7BBF" w:rsidP="00133FF3">
            <w:pPr>
              <w:pStyle w:val="ColumnHeading"/>
              <w:keepNext/>
            </w:pPr>
            <w:r w:rsidRPr="00BE79E5">
              <w:t>Amendement</w:t>
            </w:r>
          </w:p>
        </w:tc>
      </w:tr>
      <w:tr w:rsidR="00BE79E5" w:rsidRPr="00BE79E5" w14:paraId="6A74BFD7" w14:textId="77777777" w:rsidTr="00133FF3">
        <w:trPr>
          <w:jc w:val="center"/>
        </w:trPr>
        <w:tc>
          <w:tcPr>
            <w:tcW w:w="4876" w:type="dxa"/>
            <w:hideMark/>
          </w:tcPr>
          <w:p w14:paraId="2AE58484" w14:textId="77777777" w:rsidR="003D7BBF" w:rsidRPr="00BE79E5" w:rsidRDefault="003D7BBF" w:rsidP="00133FF3">
            <w:pPr>
              <w:pStyle w:val="Normal6"/>
            </w:pPr>
            <w:r w:rsidRPr="00BE79E5">
              <w:t>b)</w:t>
            </w:r>
            <w:r w:rsidRPr="00BE79E5">
              <w:tab/>
              <w:t>la liberté d’association et d’affiliation et l’appartenance à une organisation représentative de travailleurs ou d’employeurs ou à toute organisation professionnelle spécifique, y compris les avantages qui peuvent en résulter</w:t>
            </w:r>
            <w:r w:rsidRPr="00BE79E5">
              <w:rPr>
                <w:b/>
                <w:i/>
              </w:rPr>
              <w:t>, sans préjudice des dispositions nationales en matière d’ordre public et de sécurité publique</w:t>
            </w:r>
            <w:r w:rsidRPr="00BE79E5">
              <w:t>;</w:t>
            </w:r>
          </w:p>
        </w:tc>
        <w:tc>
          <w:tcPr>
            <w:tcW w:w="4876" w:type="dxa"/>
            <w:hideMark/>
          </w:tcPr>
          <w:p w14:paraId="421994F8" w14:textId="77777777" w:rsidR="003D7BBF" w:rsidRPr="00BE79E5" w:rsidRDefault="003D7BBF" w:rsidP="00133FF3">
            <w:pPr>
              <w:pStyle w:val="Normal6"/>
              <w:rPr>
                <w:szCs w:val="24"/>
              </w:rPr>
            </w:pPr>
            <w:r w:rsidRPr="00BE79E5">
              <w:t>b)</w:t>
            </w:r>
            <w:r w:rsidRPr="00BE79E5">
              <w:tab/>
              <w:t>la liberté d’association et d’affiliation et l’appartenance à une organisation représentative de travailleurs ou d’employeurs ou à toute organisation professionnelle spécifique, y compris les avantages qui peuvent en résulter;</w:t>
            </w:r>
          </w:p>
        </w:tc>
      </w:tr>
    </w:tbl>
    <w:p w14:paraId="1BF07B7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3BD4E55" w14:textId="77777777" w:rsidR="003D7BBF" w:rsidRPr="00BE79E5" w:rsidRDefault="003D7BBF" w:rsidP="003D7BBF">
      <w:r w:rsidRPr="00BE79E5">
        <w:rPr>
          <w:rStyle w:val="HideTWBExt"/>
          <w:color w:val="auto"/>
        </w:rPr>
        <w:t>&lt;/AmendB&gt;</w:t>
      </w:r>
    </w:p>
    <w:p w14:paraId="42D3519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320</w:t>
      </w:r>
      <w:r w:rsidRPr="00BE79E5">
        <w:rPr>
          <w:rStyle w:val="HideTWBExt"/>
          <w:b w:val="0"/>
          <w:color w:val="auto"/>
        </w:rPr>
        <w:t>&lt;/NumAmB&gt;</w:t>
      </w:r>
    </w:p>
    <w:p w14:paraId="3FEE643A"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3787D266" w14:textId="77777777" w:rsidR="003D7BBF" w:rsidRPr="00BE79E5" w:rsidRDefault="003D7BBF" w:rsidP="003D7BBF">
      <w:r w:rsidRPr="00BE79E5">
        <w:rPr>
          <w:rStyle w:val="HideTWBExt"/>
          <w:color w:val="auto"/>
        </w:rPr>
        <w:t>&lt;/RepeatBlock-By&gt;</w:t>
      </w:r>
    </w:p>
    <w:p w14:paraId="709F57E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BFC8313"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7AA4B09" w14:textId="77777777" w:rsidTr="00133FF3">
        <w:trPr>
          <w:jc w:val="center"/>
        </w:trPr>
        <w:tc>
          <w:tcPr>
            <w:tcW w:w="9752" w:type="dxa"/>
            <w:gridSpan w:val="2"/>
          </w:tcPr>
          <w:p w14:paraId="113D4C71" w14:textId="77777777" w:rsidR="003D7BBF" w:rsidRPr="00BE79E5" w:rsidRDefault="003D7BBF" w:rsidP="00133FF3">
            <w:pPr>
              <w:keepNext/>
            </w:pPr>
          </w:p>
        </w:tc>
      </w:tr>
      <w:tr w:rsidR="00BE79E5" w:rsidRPr="00BE79E5" w14:paraId="316A1DF9" w14:textId="77777777" w:rsidTr="00133FF3">
        <w:trPr>
          <w:jc w:val="center"/>
        </w:trPr>
        <w:tc>
          <w:tcPr>
            <w:tcW w:w="4876" w:type="dxa"/>
            <w:hideMark/>
          </w:tcPr>
          <w:p w14:paraId="5B0D9D1E" w14:textId="77777777" w:rsidR="003D7BBF" w:rsidRPr="00BE79E5" w:rsidRDefault="003D7BBF" w:rsidP="00133FF3">
            <w:pPr>
              <w:pStyle w:val="ColumnHeading"/>
              <w:keepNext/>
            </w:pPr>
            <w:r w:rsidRPr="00BE79E5">
              <w:t>Texte proposé par la Commission</w:t>
            </w:r>
          </w:p>
        </w:tc>
        <w:tc>
          <w:tcPr>
            <w:tcW w:w="4876" w:type="dxa"/>
            <w:hideMark/>
          </w:tcPr>
          <w:p w14:paraId="345163B0" w14:textId="77777777" w:rsidR="003D7BBF" w:rsidRPr="00BE79E5" w:rsidRDefault="003D7BBF" w:rsidP="00133FF3">
            <w:pPr>
              <w:pStyle w:val="ColumnHeading"/>
              <w:keepNext/>
            </w:pPr>
            <w:r w:rsidRPr="00BE79E5">
              <w:t>Amendement</w:t>
            </w:r>
          </w:p>
        </w:tc>
      </w:tr>
      <w:tr w:rsidR="00BE79E5" w:rsidRPr="00BE79E5" w14:paraId="0F8E0499" w14:textId="77777777" w:rsidTr="00133FF3">
        <w:trPr>
          <w:jc w:val="center"/>
        </w:trPr>
        <w:tc>
          <w:tcPr>
            <w:tcW w:w="4876" w:type="dxa"/>
            <w:hideMark/>
          </w:tcPr>
          <w:p w14:paraId="4F0C946D" w14:textId="77777777" w:rsidR="003D7BBF" w:rsidRPr="00BE79E5" w:rsidRDefault="003D7BBF" w:rsidP="00133FF3">
            <w:pPr>
              <w:pStyle w:val="Normal6"/>
            </w:pPr>
            <w:r w:rsidRPr="00BE79E5">
              <w:t>c)</w:t>
            </w:r>
            <w:r w:rsidRPr="00BE79E5">
              <w:tab/>
              <w:t>l’éducation et la formation professionnelle</w:t>
            </w:r>
            <w:r w:rsidRPr="00BE79E5">
              <w:rPr>
                <w:b/>
                <w:i/>
              </w:rPr>
              <w:t>, à l’exception des bourses et prêts d’études et de subsistance ou d’autres allocations et prêts en rapport avec l’éducation et la formation professionnelle</w:t>
            </w:r>
            <w:r w:rsidRPr="00BE79E5">
              <w:t>;</w:t>
            </w:r>
          </w:p>
        </w:tc>
        <w:tc>
          <w:tcPr>
            <w:tcW w:w="4876" w:type="dxa"/>
            <w:hideMark/>
          </w:tcPr>
          <w:p w14:paraId="30A6F191" w14:textId="77777777" w:rsidR="003D7BBF" w:rsidRPr="00BE79E5" w:rsidRDefault="003D7BBF" w:rsidP="00133FF3">
            <w:pPr>
              <w:pStyle w:val="Normal6"/>
              <w:rPr>
                <w:szCs w:val="24"/>
              </w:rPr>
            </w:pPr>
            <w:r w:rsidRPr="00BE79E5">
              <w:t>c)</w:t>
            </w:r>
            <w:r w:rsidRPr="00BE79E5">
              <w:tab/>
              <w:t>l’éducation et la formation professionnelle;</w:t>
            </w:r>
          </w:p>
        </w:tc>
      </w:tr>
    </w:tbl>
    <w:p w14:paraId="5653088B"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4A7BA7B8" w14:textId="77777777" w:rsidR="003D7BBF" w:rsidRPr="00BE79E5" w:rsidRDefault="003D7BBF" w:rsidP="003D7BBF">
      <w:r w:rsidRPr="00BE79E5">
        <w:rPr>
          <w:rStyle w:val="HideTWBExt"/>
          <w:color w:val="auto"/>
        </w:rPr>
        <w:t>&lt;/AmendB&gt;</w:t>
      </w:r>
    </w:p>
    <w:p w14:paraId="793B5B7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321</w:t>
      </w:r>
      <w:r w:rsidRPr="00BE79E5">
        <w:rPr>
          <w:rStyle w:val="HideTWBExt"/>
          <w:b w:val="0"/>
          <w:color w:val="auto"/>
        </w:rPr>
        <w:t>&lt;/NumAmB&gt;</w:t>
      </w:r>
    </w:p>
    <w:p w14:paraId="75320880"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B7D0FF6"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27DA14C7" w14:textId="77777777" w:rsidR="003D7BBF" w:rsidRPr="00BE79E5" w:rsidRDefault="003D7BBF" w:rsidP="003D7BBF">
      <w:r w:rsidRPr="00BE79E5">
        <w:rPr>
          <w:rStyle w:val="HideTWBExt"/>
          <w:color w:val="auto"/>
        </w:rPr>
        <w:t>&lt;/RepeatBlock-By&gt;</w:t>
      </w:r>
    </w:p>
    <w:p w14:paraId="745BE9E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52984C3"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1DE5B4E" w14:textId="77777777" w:rsidTr="00133FF3">
        <w:trPr>
          <w:jc w:val="center"/>
        </w:trPr>
        <w:tc>
          <w:tcPr>
            <w:tcW w:w="9752" w:type="dxa"/>
            <w:gridSpan w:val="2"/>
          </w:tcPr>
          <w:p w14:paraId="24D6DCB9" w14:textId="77777777" w:rsidR="003D7BBF" w:rsidRPr="00BE79E5" w:rsidRDefault="003D7BBF" w:rsidP="00133FF3">
            <w:pPr>
              <w:keepNext/>
            </w:pPr>
          </w:p>
        </w:tc>
      </w:tr>
      <w:tr w:rsidR="00BE79E5" w:rsidRPr="00BE79E5" w14:paraId="3479A61E" w14:textId="77777777" w:rsidTr="00133FF3">
        <w:trPr>
          <w:jc w:val="center"/>
        </w:trPr>
        <w:tc>
          <w:tcPr>
            <w:tcW w:w="4876" w:type="dxa"/>
            <w:hideMark/>
          </w:tcPr>
          <w:p w14:paraId="2A619EB9" w14:textId="77777777" w:rsidR="003D7BBF" w:rsidRPr="00BE79E5" w:rsidRDefault="003D7BBF" w:rsidP="00133FF3">
            <w:pPr>
              <w:pStyle w:val="ColumnHeading"/>
              <w:keepNext/>
            </w:pPr>
            <w:r w:rsidRPr="00BE79E5">
              <w:t>Texte proposé par la Commission</w:t>
            </w:r>
          </w:p>
        </w:tc>
        <w:tc>
          <w:tcPr>
            <w:tcW w:w="4876" w:type="dxa"/>
            <w:hideMark/>
          </w:tcPr>
          <w:p w14:paraId="7E12DB72" w14:textId="77777777" w:rsidR="003D7BBF" w:rsidRPr="00BE79E5" w:rsidRDefault="003D7BBF" w:rsidP="00133FF3">
            <w:pPr>
              <w:pStyle w:val="ColumnHeading"/>
              <w:keepNext/>
            </w:pPr>
            <w:r w:rsidRPr="00BE79E5">
              <w:t>Amendement</w:t>
            </w:r>
          </w:p>
        </w:tc>
      </w:tr>
      <w:tr w:rsidR="00BE79E5" w:rsidRPr="00BE79E5" w14:paraId="2B9F90A2" w14:textId="77777777" w:rsidTr="00133FF3">
        <w:trPr>
          <w:jc w:val="center"/>
        </w:trPr>
        <w:tc>
          <w:tcPr>
            <w:tcW w:w="4876" w:type="dxa"/>
            <w:hideMark/>
          </w:tcPr>
          <w:p w14:paraId="39E6908F" w14:textId="77777777" w:rsidR="003D7BBF" w:rsidRPr="00BE79E5" w:rsidRDefault="003D7BBF" w:rsidP="00133FF3">
            <w:pPr>
              <w:pStyle w:val="Normal6"/>
            </w:pPr>
            <w:r w:rsidRPr="00BE79E5">
              <w:t>c)</w:t>
            </w:r>
            <w:r w:rsidRPr="00BE79E5">
              <w:tab/>
            </w:r>
            <w:r w:rsidRPr="00BE79E5">
              <w:rPr>
                <w:b/>
                <w:i/>
              </w:rPr>
              <w:t>l’éducation</w:t>
            </w:r>
            <w:r w:rsidRPr="00BE79E5">
              <w:t xml:space="preserve"> et la formation professionnelle, à l’exception des bourses et prêts d’études et de subsistance ou d’autres allocations et prêts en rapport avec l’éducation et la formation professionnelle;</w:t>
            </w:r>
          </w:p>
        </w:tc>
        <w:tc>
          <w:tcPr>
            <w:tcW w:w="4876" w:type="dxa"/>
            <w:hideMark/>
          </w:tcPr>
          <w:p w14:paraId="5D44989C" w14:textId="77777777" w:rsidR="003D7BBF" w:rsidRPr="00BE79E5" w:rsidRDefault="003D7BBF" w:rsidP="00133FF3">
            <w:pPr>
              <w:pStyle w:val="Normal6"/>
              <w:rPr>
                <w:szCs w:val="24"/>
              </w:rPr>
            </w:pPr>
            <w:r w:rsidRPr="00BE79E5">
              <w:t>c)</w:t>
            </w:r>
            <w:r w:rsidRPr="00BE79E5">
              <w:tab/>
            </w:r>
            <w:r w:rsidRPr="00BE79E5">
              <w:rPr>
                <w:b/>
                <w:i/>
              </w:rPr>
              <w:t>les possibilités de suivre une formation pour adultes liée à l’emploi, l’éducation</w:t>
            </w:r>
            <w:r w:rsidRPr="00BE79E5">
              <w:t xml:space="preserve"> et la formation professionnelle</w:t>
            </w:r>
            <w:r w:rsidRPr="00BE79E5">
              <w:rPr>
                <w:b/>
                <w:i/>
              </w:rPr>
              <w:t>, y compris les programmes de formation pour améliorer les compétences, les expériences pratiques sur le lieu de travail</w:t>
            </w:r>
            <w:r w:rsidRPr="00BE79E5">
              <w:t>, à l’exception des bourses et prêts d’études et de subsistance ou d’autres allocations et prêts en rapport avec l’éducation et la formation professionnelle;</w:t>
            </w:r>
          </w:p>
        </w:tc>
      </w:tr>
    </w:tbl>
    <w:p w14:paraId="237C694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6DF74C6" w14:textId="77777777" w:rsidR="003D7BBF" w:rsidRPr="00BE79E5" w:rsidRDefault="003D7BBF" w:rsidP="003D7BBF">
      <w:r w:rsidRPr="00BE79E5">
        <w:rPr>
          <w:rStyle w:val="HideTWBExt"/>
          <w:color w:val="auto"/>
        </w:rPr>
        <w:t>&lt;/AmendB&gt;</w:t>
      </w:r>
    </w:p>
    <w:p w14:paraId="1EE5594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322</w:t>
      </w:r>
      <w:r w:rsidRPr="00BE79E5">
        <w:rPr>
          <w:rStyle w:val="HideTWBExt"/>
          <w:b w:val="0"/>
          <w:color w:val="auto"/>
        </w:rPr>
        <w:t>&lt;/NumAmB&gt;</w:t>
      </w:r>
    </w:p>
    <w:p w14:paraId="5F9F43B2"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7BF4FF5E" w14:textId="77777777" w:rsidR="003D7BBF" w:rsidRPr="00BE79E5" w:rsidRDefault="003D7BBF" w:rsidP="003D7BBF">
      <w:r w:rsidRPr="00BE79E5">
        <w:rPr>
          <w:rStyle w:val="HideTWBExt"/>
          <w:color w:val="auto"/>
        </w:rPr>
        <w:t>&lt;/RepeatBlock-By&gt;</w:t>
      </w:r>
    </w:p>
    <w:p w14:paraId="00F5B51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D30AAE3"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1852E1E" w14:textId="77777777" w:rsidTr="00133FF3">
        <w:trPr>
          <w:jc w:val="center"/>
        </w:trPr>
        <w:tc>
          <w:tcPr>
            <w:tcW w:w="9752" w:type="dxa"/>
            <w:gridSpan w:val="2"/>
          </w:tcPr>
          <w:p w14:paraId="7F18B282" w14:textId="77777777" w:rsidR="003D7BBF" w:rsidRPr="00BE79E5" w:rsidRDefault="003D7BBF" w:rsidP="00133FF3">
            <w:pPr>
              <w:keepNext/>
            </w:pPr>
          </w:p>
        </w:tc>
      </w:tr>
      <w:tr w:rsidR="00BE79E5" w:rsidRPr="00BE79E5" w14:paraId="018C8809" w14:textId="77777777" w:rsidTr="00133FF3">
        <w:trPr>
          <w:jc w:val="center"/>
        </w:trPr>
        <w:tc>
          <w:tcPr>
            <w:tcW w:w="4876" w:type="dxa"/>
            <w:hideMark/>
          </w:tcPr>
          <w:p w14:paraId="1D472FB5" w14:textId="77777777" w:rsidR="003D7BBF" w:rsidRPr="00BE79E5" w:rsidRDefault="003D7BBF" w:rsidP="00133FF3">
            <w:pPr>
              <w:pStyle w:val="ColumnHeading"/>
              <w:keepNext/>
            </w:pPr>
            <w:r w:rsidRPr="00BE79E5">
              <w:t>Texte proposé par la Commission</w:t>
            </w:r>
          </w:p>
        </w:tc>
        <w:tc>
          <w:tcPr>
            <w:tcW w:w="4876" w:type="dxa"/>
            <w:hideMark/>
          </w:tcPr>
          <w:p w14:paraId="4EFE0181" w14:textId="77777777" w:rsidR="003D7BBF" w:rsidRPr="00BE79E5" w:rsidRDefault="003D7BBF" w:rsidP="00133FF3">
            <w:pPr>
              <w:pStyle w:val="ColumnHeading"/>
              <w:keepNext/>
            </w:pPr>
            <w:r w:rsidRPr="00BE79E5">
              <w:t>Amendement</w:t>
            </w:r>
          </w:p>
        </w:tc>
      </w:tr>
      <w:tr w:rsidR="00BE79E5" w:rsidRPr="00BE79E5" w14:paraId="1ED147AF" w14:textId="77777777" w:rsidTr="00133FF3">
        <w:trPr>
          <w:jc w:val="center"/>
        </w:trPr>
        <w:tc>
          <w:tcPr>
            <w:tcW w:w="4876" w:type="dxa"/>
            <w:hideMark/>
          </w:tcPr>
          <w:p w14:paraId="074B7067" w14:textId="77777777" w:rsidR="003D7BBF" w:rsidRPr="00BE79E5" w:rsidRDefault="003D7BBF" w:rsidP="00133FF3">
            <w:pPr>
              <w:pStyle w:val="Normal6"/>
            </w:pPr>
            <w:r w:rsidRPr="00BE79E5">
              <w:t>c)</w:t>
            </w:r>
            <w:r w:rsidRPr="00BE79E5">
              <w:tab/>
              <w:t>l’éducation et la formation professionnelle</w:t>
            </w:r>
            <w:r w:rsidRPr="00BE79E5">
              <w:rPr>
                <w:b/>
                <w:i/>
              </w:rPr>
              <w:t>, à l’exception des bourses et prêts d’études et de subsistance ou d’autres allocations et prêts en rapport avec l’éducation et la formation professionnelle</w:t>
            </w:r>
            <w:r w:rsidRPr="00BE79E5">
              <w:t>;</w:t>
            </w:r>
          </w:p>
        </w:tc>
        <w:tc>
          <w:tcPr>
            <w:tcW w:w="4876" w:type="dxa"/>
            <w:hideMark/>
          </w:tcPr>
          <w:p w14:paraId="7423DC8F" w14:textId="77777777" w:rsidR="003D7BBF" w:rsidRPr="00BE79E5" w:rsidRDefault="003D7BBF" w:rsidP="00133FF3">
            <w:pPr>
              <w:pStyle w:val="Normal6"/>
              <w:rPr>
                <w:szCs w:val="24"/>
              </w:rPr>
            </w:pPr>
            <w:r w:rsidRPr="00BE79E5">
              <w:t>c)</w:t>
            </w:r>
            <w:r w:rsidRPr="00BE79E5">
              <w:tab/>
              <w:t>l’éducation et la formation professionnelle;</w:t>
            </w:r>
          </w:p>
        </w:tc>
      </w:tr>
    </w:tbl>
    <w:p w14:paraId="5DB7CBD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F137A40" w14:textId="77777777" w:rsidR="003D7BBF" w:rsidRPr="00BE79E5" w:rsidRDefault="003D7BBF" w:rsidP="003D7BBF">
      <w:r w:rsidRPr="00BE79E5">
        <w:rPr>
          <w:rStyle w:val="HideTWBExt"/>
          <w:color w:val="auto"/>
        </w:rPr>
        <w:t>&lt;/AmendB&gt;</w:t>
      </w:r>
    </w:p>
    <w:p w14:paraId="132BC7E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323</w:t>
      </w:r>
      <w:r w:rsidRPr="00BE79E5">
        <w:rPr>
          <w:rStyle w:val="HideTWBExt"/>
          <w:b w:val="0"/>
          <w:color w:val="auto"/>
        </w:rPr>
        <w:t>&lt;/NumAmB&gt;</w:t>
      </w:r>
    </w:p>
    <w:p w14:paraId="11A0F57D"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66F66698" w14:textId="77777777" w:rsidR="003D7BBF" w:rsidRPr="00BE79E5" w:rsidRDefault="003D7BBF" w:rsidP="003D7BBF">
      <w:r w:rsidRPr="00BE79E5">
        <w:rPr>
          <w:rStyle w:val="HideTWBExt"/>
          <w:color w:val="auto"/>
        </w:rPr>
        <w:t>&lt;/RepeatBlock-By&gt;</w:t>
      </w:r>
    </w:p>
    <w:p w14:paraId="15CAB92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D2EB2AA"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d</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681AA44" w14:textId="77777777" w:rsidTr="00133FF3">
        <w:trPr>
          <w:jc w:val="center"/>
        </w:trPr>
        <w:tc>
          <w:tcPr>
            <w:tcW w:w="9752" w:type="dxa"/>
            <w:gridSpan w:val="2"/>
          </w:tcPr>
          <w:p w14:paraId="2388E9E5" w14:textId="77777777" w:rsidR="003D7BBF" w:rsidRPr="00BE79E5" w:rsidRDefault="003D7BBF" w:rsidP="00133FF3">
            <w:pPr>
              <w:keepNext/>
            </w:pPr>
          </w:p>
        </w:tc>
      </w:tr>
      <w:tr w:rsidR="00BE79E5" w:rsidRPr="00BE79E5" w14:paraId="4996A590" w14:textId="77777777" w:rsidTr="00133FF3">
        <w:trPr>
          <w:jc w:val="center"/>
        </w:trPr>
        <w:tc>
          <w:tcPr>
            <w:tcW w:w="4876" w:type="dxa"/>
            <w:hideMark/>
          </w:tcPr>
          <w:p w14:paraId="476DD5C2" w14:textId="77777777" w:rsidR="003D7BBF" w:rsidRPr="00BE79E5" w:rsidRDefault="003D7BBF" w:rsidP="00133FF3">
            <w:pPr>
              <w:pStyle w:val="ColumnHeading"/>
              <w:keepNext/>
            </w:pPr>
            <w:r w:rsidRPr="00BE79E5">
              <w:t>Texte proposé par la Commission</w:t>
            </w:r>
          </w:p>
        </w:tc>
        <w:tc>
          <w:tcPr>
            <w:tcW w:w="4876" w:type="dxa"/>
            <w:hideMark/>
          </w:tcPr>
          <w:p w14:paraId="5BAE5242" w14:textId="77777777" w:rsidR="003D7BBF" w:rsidRPr="00BE79E5" w:rsidRDefault="003D7BBF" w:rsidP="00133FF3">
            <w:pPr>
              <w:pStyle w:val="ColumnHeading"/>
              <w:keepNext/>
            </w:pPr>
            <w:r w:rsidRPr="00BE79E5">
              <w:t>Amendement</w:t>
            </w:r>
          </w:p>
        </w:tc>
      </w:tr>
      <w:tr w:rsidR="00BE79E5" w:rsidRPr="00BE79E5" w14:paraId="3AD48B2E" w14:textId="77777777" w:rsidTr="00133FF3">
        <w:trPr>
          <w:jc w:val="center"/>
        </w:trPr>
        <w:tc>
          <w:tcPr>
            <w:tcW w:w="4876" w:type="dxa"/>
            <w:hideMark/>
          </w:tcPr>
          <w:p w14:paraId="335A5B42" w14:textId="77777777" w:rsidR="003D7BBF" w:rsidRPr="00BE79E5" w:rsidRDefault="003D7BBF" w:rsidP="00133FF3">
            <w:pPr>
              <w:pStyle w:val="Normal6"/>
            </w:pPr>
            <w:r w:rsidRPr="00BE79E5">
              <w:t>d)</w:t>
            </w:r>
            <w:r w:rsidRPr="00BE79E5">
              <w:tab/>
              <w:t>la reconnaissance des diplômes, certificats et autres titres de formation dans le contexte des procédures existantes de reconnaissance des qualifications étrangères</w:t>
            </w:r>
            <w:r w:rsidRPr="00BE79E5">
              <w:rPr>
                <w:b/>
                <w:i/>
              </w:rPr>
              <w:t>, tout en facilitant, dans la mesure du possible, le plein accès aux demandeurs qui ne sont pas en mesure de produire des preuves documentaires de leurs qualifications aux systèmes appropriés d’évaluation, de validation et d’accréditation de leur formation antérieure</w:t>
            </w:r>
            <w:r w:rsidRPr="00BE79E5">
              <w:t>.</w:t>
            </w:r>
          </w:p>
        </w:tc>
        <w:tc>
          <w:tcPr>
            <w:tcW w:w="4876" w:type="dxa"/>
            <w:hideMark/>
          </w:tcPr>
          <w:p w14:paraId="2C6BB391" w14:textId="77777777" w:rsidR="003D7BBF" w:rsidRPr="00BE79E5" w:rsidRDefault="003D7BBF" w:rsidP="00133FF3">
            <w:pPr>
              <w:pStyle w:val="Normal6"/>
              <w:rPr>
                <w:szCs w:val="24"/>
              </w:rPr>
            </w:pPr>
            <w:r w:rsidRPr="00BE79E5">
              <w:t>d)</w:t>
            </w:r>
            <w:r w:rsidRPr="00BE79E5">
              <w:tab/>
              <w:t>la reconnaissance des diplômes, certificats et autres titres de formation dans le contexte des procédures existantes de reconnaissance des qualifications étrangères.</w:t>
            </w:r>
          </w:p>
        </w:tc>
      </w:tr>
    </w:tbl>
    <w:p w14:paraId="06EC44D2"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118EF5A" w14:textId="77777777" w:rsidR="003D7BBF" w:rsidRPr="00BE79E5" w:rsidRDefault="003D7BBF" w:rsidP="003D7BBF">
      <w:r w:rsidRPr="00BE79E5">
        <w:rPr>
          <w:rStyle w:val="HideTWBExt"/>
          <w:color w:val="auto"/>
        </w:rPr>
        <w:t>&lt;/AmendB&gt;</w:t>
      </w:r>
    </w:p>
    <w:p w14:paraId="095012E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324</w:t>
      </w:r>
      <w:r w:rsidRPr="00BE79E5">
        <w:rPr>
          <w:rStyle w:val="HideTWBExt"/>
          <w:b w:val="0"/>
          <w:color w:val="auto"/>
        </w:rPr>
        <w:t>&lt;/NumAmB&gt;</w:t>
      </w:r>
    </w:p>
    <w:p w14:paraId="5FF1DE3D" w14:textId="77777777" w:rsidR="003D7BBF" w:rsidRPr="00BE79E5" w:rsidRDefault="003D7BBF" w:rsidP="003D7BBF">
      <w:pPr>
        <w:pStyle w:val="NormalBold"/>
      </w:pPr>
      <w:r w:rsidRPr="00BE79E5">
        <w:rPr>
          <w:rStyle w:val="HideTWBExt"/>
          <w:b w:val="0"/>
          <w:color w:val="auto"/>
        </w:rPr>
        <w:t>&lt;RepeatBlock-By&gt;&lt;Members&gt;</w:t>
      </w:r>
      <w:r w:rsidRPr="00BE79E5">
        <w:t>Branislav Škripek</w:t>
      </w:r>
      <w:r w:rsidRPr="00BE79E5">
        <w:rPr>
          <w:rStyle w:val="HideTWBExt"/>
          <w:b w:val="0"/>
          <w:color w:val="auto"/>
        </w:rPr>
        <w:t>&lt;/Members&gt;</w:t>
      </w:r>
    </w:p>
    <w:p w14:paraId="5CE7BE73" w14:textId="77777777" w:rsidR="003D7BBF" w:rsidRPr="00BE79E5" w:rsidRDefault="003D7BBF" w:rsidP="003D7BBF">
      <w:r w:rsidRPr="00BE79E5">
        <w:rPr>
          <w:rStyle w:val="HideTWBExt"/>
          <w:color w:val="auto"/>
        </w:rPr>
        <w:t>&lt;/RepeatBlock-By&gt;</w:t>
      </w:r>
    </w:p>
    <w:p w14:paraId="4182180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6E05447"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0362BF4" w14:textId="77777777" w:rsidTr="00133FF3">
        <w:trPr>
          <w:jc w:val="center"/>
        </w:trPr>
        <w:tc>
          <w:tcPr>
            <w:tcW w:w="9752" w:type="dxa"/>
            <w:gridSpan w:val="2"/>
          </w:tcPr>
          <w:p w14:paraId="570E072D" w14:textId="77777777" w:rsidR="003D7BBF" w:rsidRPr="00BE79E5" w:rsidRDefault="003D7BBF" w:rsidP="00133FF3">
            <w:pPr>
              <w:keepNext/>
            </w:pPr>
          </w:p>
        </w:tc>
      </w:tr>
      <w:tr w:rsidR="00BE79E5" w:rsidRPr="00BE79E5" w14:paraId="752A1342" w14:textId="77777777" w:rsidTr="00133FF3">
        <w:trPr>
          <w:jc w:val="center"/>
        </w:trPr>
        <w:tc>
          <w:tcPr>
            <w:tcW w:w="4876" w:type="dxa"/>
            <w:hideMark/>
          </w:tcPr>
          <w:p w14:paraId="49410AFA" w14:textId="77777777" w:rsidR="003D7BBF" w:rsidRPr="00BE79E5" w:rsidRDefault="003D7BBF" w:rsidP="00133FF3">
            <w:pPr>
              <w:pStyle w:val="ColumnHeading"/>
              <w:keepNext/>
            </w:pPr>
            <w:r w:rsidRPr="00BE79E5">
              <w:t>Texte proposé par la Commission</w:t>
            </w:r>
          </w:p>
        </w:tc>
        <w:tc>
          <w:tcPr>
            <w:tcW w:w="4876" w:type="dxa"/>
            <w:hideMark/>
          </w:tcPr>
          <w:p w14:paraId="5F4F02C4" w14:textId="77777777" w:rsidR="003D7BBF" w:rsidRPr="00BE79E5" w:rsidRDefault="003D7BBF" w:rsidP="00133FF3">
            <w:pPr>
              <w:pStyle w:val="ColumnHeading"/>
              <w:keepNext/>
            </w:pPr>
            <w:r w:rsidRPr="00BE79E5">
              <w:t>Amendement</w:t>
            </w:r>
          </w:p>
        </w:tc>
      </w:tr>
      <w:tr w:rsidR="00BE79E5" w:rsidRPr="00BE79E5" w14:paraId="461F4A01" w14:textId="77777777" w:rsidTr="00133FF3">
        <w:trPr>
          <w:jc w:val="center"/>
        </w:trPr>
        <w:tc>
          <w:tcPr>
            <w:tcW w:w="4876" w:type="dxa"/>
            <w:hideMark/>
          </w:tcPr>
          <w:p w14:paraId="6A31C70E" w14:textId="77777777" w:rsidR="003D7BBF" w:rsidRPr="00BE79E5" w:rsidRDefault="003D7BBF" w:rsidP="00133FF3">
            <w:pPr>
              <w:pStyle w:val="Normal6"/>
            </w:pPr>
            <w:r w:rsidRPr="00BE79E5">
              <w:rPr>
                <w:b/>
                <w:i/>
              </w:rPr>
              <w:t>e)</w:t>
            </w:r>
            <w:r w:rsidRPr="00BE79E5">
              <w:tab/>
            </w:r>
            <w:r w:rsidRPr="00BE79E5">
              <w:rPr>
                <w:b/>
                <w:i/>
              </w:rPr>
              <w:t>les branches de la sécurité sociale, telles que définies dans le règlement (CE) n° 883/2004.</w:t>
            </w:r>
          </w:p>
        </w:tc>
        <w:tc>
          <w:tcPr>
            <w:tcW w:w="4876" w:type="dxa"/>
            <w:hideMark/>
          </w:tcPr>
          <w:p w14:paraId="12AE5C80" w14:textId="77777777" w:rsidR="003D7BBF" w:rsidRPr="00BE79E5" w:rsidRDefault="003D7BBF" w:rsidP="00133FF3">
            <w:pPr>
              <w:pStyle w:val="Normal6"/>
              <w:rPr>
                <w:szCs w:val="24"/>
              </w:rPr>
            </w:pPr>
            <w:r w:rsidRPr="00BE79E5">
              <w:rPr>
                <w:b/>
                <w:i/>
              </w:rPr>
              <w:t>supprimé</w:t>
            </w:r>
          </w:p>
        </w:tc>
      </w:tr>
    </w:tbl>
    <w:p w14:paraId="3966E85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BEC6BF5" w14:textId="77777777" w:rsidR="003D7BBF" w:rsidRPr="00BE79E5" w:rsidRDefault="003D7BBF" w:rsidP="003D7BBF">
      <w:r w:rsidRPr="00BE79E5">
        <w:rPr>
          <w:rStyle w:val="HideTWBExt"/>
          <w:color w:val="auto"/>
        </w:rPr>
        <w:t>&lt;/AmendB&gt;</w:t>
      </w:r>
    </w:p>
    <w:p w14:paraId="74FA354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325</w:t>
      </w:r>
      <w:r w:rsidRPr="00BE79E5">
        <w:rPr>
          <w:rStyle w:val="HideTWBExt"/>
          <w:b w:val="0"/>
          <w:color w:val="auto"/>
        </w:rPr>
        <w:t>&lt;/NumAmB&gt;</w:t>
      </w:r>
    </w:p>
    <w:p w14:paraId="3DDA190A"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2FF7C68" w14:textId="77777777" w:rsidR="003D7BBF" w:rsidRPr="00BE79E5" w:rsidRDefault="003D7BBF" w:rsidP="003D7BBF">
      <w:r w:rsidRPr="00BE79E5">
        <w:rPr>
          <w:rStyle w:val="HideTWBExt"/>
          <w:color w:val="auto"/>
        </w:rPr>
        <w:t>&lt;/RepeatBlock-By&gt;</w:t>
      </w:r>
    </w:p>
    <w:p w14:paraId="4E54919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D618E8B"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CCCA91D" w14:textId="77777777" w:rsidTr="00133FF3">
        <w:trPr>
          <w:jc w:val="center"/>
        </w:trPr>
        <w:tc>
          <w:tcPr>
            <w:tcW w:w="9752" w:type="dxa"/>
            <w:gridSpan w:val="2"/>
          </w:tcPr>
          <w:p w14:paraId="42A631AE" w14:textId="77777777" w:rsidR="003D7BBF" w:rsidRPr="00BE79E5" w:rsidRDefault="003D7BBF" w:rsidP="00133FF3">
            <w:pPr>
              <w:keepNext/>
            </w:pPr>
          </w:p>
        </w:tc>
      </w:tr>
      <w:tr w:rsidR="00BE79E5" w:rsidRPr="00BE79E5" w14:paraId="42DF3807" w14:textId="77777777" w:rsidTr="00133FF3">
        <w:trPr>
          <w:jc w:val="center"/>
        </w:trPr>
        <w:tc>
          <w:tcPr>
            <w:tcW w:w="4876" w:type="dxa"/>
            <w:hideMark/>
          </w:tcPr>
          <w:p w14:paraId="5280B39F" w14:textId="77777777" w:rsidR="003D7BBF" w:rsidRPr="00BE79E5" w:rsidRDefault="003D7BBF" w:rsidP="00133FF3">
            <w:pPr>
              <w:pStyle w:val="ColumnHeading"/>
              <w:keepNext/>
            </w:pPr>
            <w:r w:rsidRPr="00BE79E5">
              <w:t>Texte proposé par la Commission</w:t>
            </w:r>
          </w:p>
        </w:tc>
        <w:tc>
          <w:tcPr>
            <w:tcW w:w="4876" w:type="dxa"/>
            <w:hideMark/>
          </w:tcPr>
          <w:p w14:paraId="2E77BECB" w14:textId="77777777" w:rsidR="003D7BBF" w:rsidRPr="00BE79E5" w:rsidRDefault="003D7BBF" w:rsidP="00133FF3">
            <w:pPr>
              <w:pStyle w:val="ColumnHeading"/>
              <w:keepNext/>
            </w:pPr>
            <w:r w:rsidRPr="00BE79E5">
              <w:t>Amendement</w:t>
            </w:r>
          </w:p>
        </w:tc>
      </w:tr>
      <w:tr w:rsidR="00BE79E5" w:rsidRPr="00BE79E5" w14:paraId="0F6B209C" w14:textId="77777777" w:rsidTr="00133FF3">
        <w:trPr>
          <w:jc w:val="center"/>
        </w:trPr>
        <w:tc>
          <w:tcPr>
            <w:tcW w:w="4876" w:type="dxa"/>
            <w:hideMark/>
          </w:tcPr>
          <w:p w14:paraId="08754CEC" w14:textId="77777777" w:rsidR="003D7BBF" w:rsidRPr="00BE79E5" w:rsidRDefault="003D7BBF" w:rsidP="00133FF3">
            <w:pPr>
              <w:pStyle w:val="Normal6"/>
            </w:pPr>
            <w:r w:rsidRPr="00BE79E5">
              <w:rPr>
                <w:b/>
                <w:i/>
              </w:rPr>
              <w:t>e)</w:t>
            </w:r>
            <w:r w:rsidRPr="00BE79E5">
              <w:tab/>
            </w:r>
            <w:r w:rsidRPr="00BE79E5">
              <w:rPr>
                <w:b/>
                <w:i/>
              </w:rPr>
              <w:t>les branches de la sécurité sociale, telles que définies dans le règlement (CE) n° 883/2004.</w:t>
            </w:r>
          </w:p>
        </w:tc>
        <w:tc>
          <w:tcPr>
            <w:tcW w:w="4876" w:type="dxa"/>
            <w:hideMark/>
          </w:tcPr>
          <w:p w14:paraId="1714AE30" w14:textId="77777777" w:rsidR="003D7BBF" w:rsidRPr="00BE79E5" w:rsidRDefault="003D7BBF" w:rsidP="00133FF3">
            <w:pPr>
              <w:pStyle w:val="Normal6"/>
              <w:rPr>
                <w:szCs w:val="24"/>
              </w:rPr>
            </w:pPr>
            <w:r w:rsidRPr="00BE79E5">
              <w:rPr>
                <w:b/>
                <w:i/>
              </w:rPr>
              <w:t>supprimé</w:t>
            </w:r>
          </w:p>
        </w:tc>
      </w:tr>
    </w:tbl>
    <w:p w14:paraId="1BCECAD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748E04A" w14:textId="77777777" w:rsidR="003D7BBF" w:rsidRPr="00BE79E5" w:rsidRDefault="003D7BBF" w:rsidP="003D7BBF">
      <w:r w:rsidRPr="00BE79E5">
        <w:rPr>
          <w:rStyle w:val="HideTWBExt"/>
          <w:color w:val="auto"/>
        </w:rPr>
        <w:t>&lt;/AmendB&gt;</w:t>
      </w:r>
    </w:p>
    <w:p w14:paraId="1AFF1B0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326</w:t>
      </w:r>
      <w:r w:rsidRPr="00BE79E5">
        <w:rPr>
          <w:rStyle w:val="HideTWBExt"/>
          <w:b w:val="0"/>
          <w:color w:val="auto"/>
        </w:rPr>
        <w:t>&lt;/NumAmB&gt;</w:t>
      </w:r>
    </w:p>
    <w:p w14:paraId="47BC57F2"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1F86C38C" w14:textId="77777777" w:rsidR="003D7BBF" w:rsidRPr="00BE79E5" w:rsidRDefault="003D7BBF" w:rsidP="003D7BBF">
      <w:r w:rsidRPr="00BE79E5">
        <w:rPr>
          <w:rStyle w:val="HideTWBExt"/>
          <w:color w:val="auto"/>
        </w:rPr>
        <w:t>&lt;/RepeatBlock-By&gt;</w:t>
      </w:r>
    </w:p>
    <w:p w14:paraId="1008832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19CA9AA" w14:textId="77777777" w:rsidR="003D7BBF" w:rsidRPr="00BE79E5" w:rsidRDefault="003D7BBF" w:rsidP="003D7BBF">
      <w:pPr>
        <w:pStyle w:val="NormalBold"/>
      </w:pPr>
      <w:r w:rsidRPr="00BE79E5">
        <w:rPr>
          <w:rStyle w:val="HideTWBExt"/>
          <w:b w:val="0"/>
          <w:color w:val="auto"/>
        </w:rPr>
        <w:t>&lt;Article&gt;</w:t>
      </w:r>
      <w:r w:rsidRPr="00BE79E5">
        <w:t>Article 15 – paragraphe 3 – alinéa 1 – point 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CBFF066" w14:textId="77777777" w:rsidTr="00133FF3">
        <w:trPr>
          <w:jc w:val="center"/>
        </w:trPr>
        <w:tc>
          <w:tcPr>
            <w:tcW w:w="9752" w:type="dxa"/>
            <w:gridSpan w:val="2"/>
          </w:tcPr>
          <w:p w14:paraId="6225BC91" w14:textId="77777777" w:rsidR="003D7BBF" w:rsidRPr="00BE79E5" w:rsidRDefault="003D7BBF" w:rsidP="00133FF3">
            <w:pPr>
              <w:keepNext/>
            </w:pPr>
          </w:p>
        </w:tc>
      </w:tr>
      <w:tr w:rsidR="00BE79E5" w:rsidRPr="00BE79E5" w14:paraId="0552292B" w14:textId="77777777" w:rsidTr="00133FF3">
        <w:trPr>
          <w:jc w:val="center"/>
        </w:trPr>
        <w:tc>
          <w:tcPr>
            <w:tcW w:w="4876" w:type="dxa"/>
            <w:hideMark/>
          </w:tcPr>
          <w:p w14:paraId="4A765E35" w14:textId="77777777" w:rsidR="003D7BBF" w:rsidRPr="00BE79E5" w:rsidRDefault="003D7BBF" w:rsidP="00133FF3">
            <w:pPr>
              <w:pStyle w:val="ColumnHeading"/>
              <w:keepNext/>
            </w:pPr>
            <w:r w:rsidRPr="00BE79E5">
              <w:t>Texte proposé par la Commission</w:t>
            </w:r>
          </w:p>
        </w:tc>
        <w:tc>
          <w:tcPr>
            <w:tcW w:w="4876" w:type="dxa"/>
            <w:hideMark/>
          </w:tcPr>
          <w:p w14:paraId="3A08F956" w14:textId="77777777" w:rsidR="003D7BBF" w:rsidRPr="00BE79E5" w:rsidRDefault="003D7BBF" w:rsidP="00133FF3">
            <w:pPr>
              <w:pStyle w:val="ColumnHeading"/>
              <w:keepNext/>
            </w:pPr>
            <w:r w:rsidRPr="00BE79E5">
              <w:t>Amendement</w:t>
            </w:r>
          </w:p>
        </w:tc>
      </w:tr>
      <w:tr w:rsidR="00BE79E5" w:rsidRPr="00BE79E5" w14:paraId="62BE55E1" w14:textId="77777777" w:rsidTr="00133FF3">
        <w:trPr>
          <w:jc w:val="center"/>
        </w:trPr>
        <w:tc>
          <w:tcPr>
            <w:tcW w:w="4876" w:type="dxa"/>
            <w:hideMark/>
          </w:tcPr>
          <w:p w14:paraId="3C0210B1" w14:textId="77777777" w:rsidR="003D7BBF" w:rsidRPr="00BE79E5" w:rsidRDefault="003D7BBF" w:rsidP="00133FF3">
            <w:pPr>
              <w:pStyle w:val="Normal6"/>
            </w:pPr>
            <w:r w:rsidRPr="00BE79E5">
              <w:t>e)</w:t>
            </w:r>
            <w:r w:rsidRPr="00BE79E5">
              <w:tab/>
              <w:t xml:space="preserve">les branches de la sécurité sociale, telles que définies </w:t>
            </w:r>
            <w:r w:rsidRPr="00BE79E5">
              <w:rPr>
                <w:b/>
                <w:i/>
              </w:rPr>
              <w:t>dans le</w:t>
            </w:r>
            <w:r w:rsidRPr="00BE79E5">
              <w:t xml:space="preserve"> règlement (CE) n° 883/2004.</w:t>
            </w:r>
          </w:p>
        </w:tc>
        <w:tc>
          <w:tcPr>
            <w:tcW w:w="4876" w:type="dxa"/>
            <w:hideMark/>
          </w:tcPr>
          <w:p w14:paraId="36472760" w14:textId="77777777" w:rsidR="003D7BBF" w:rsidRPr="00BE79E5" w:rsidRDefault="003D7BBF" w:rsidP="00133FF3">
            <w:pPr>
              <w:pStyle w:val="Normal6"/>
              <w:rPr>
                <w:szCs w:val="24"/>
              </w:rPr>
            </w:pPr>
            <w:r w:rsidRPr="00BE79E5">
              <w:t>e)</w:t>
            </w:r>
            <w:r w:rsidRPr="00BE79E5">
              <w:tab/>
              <w:t xml:space="preserve">les branches de la sécurité sociale, telles que définies </w:t>
            </w:r>
            <w:r w:rsidRPr="00BE79E5">
              <w:rPr>
                <w:b/>
                <w:i/>
              </w:rPr>
              <w:t>à l’article 3 du</w:t>
            </w:r>
            <w:r w:rsidRPr="00BE79E5">
              <w:t xml:space="preserve"> règlement (CE) n° 883/2004</w:t>
            </w:r>
            <w:r w:rsidRPr="00BE79E5">
              <w:rPr>
                <w:b/>
                <w:i/>
              </w:rPr>
              <w:t xml:space="preserve"> pour les demandeurs qui se livrent à une activité économique lucrative</w:t>
            </w:r>
            <w:r w:rsidRPr="00BE79E5">
              <w:t>.</w:t>
            </w:r>
          </w:p>
        </w:tc>
      </w:tr>
    </w:tbl>
    <w:p w14:paraId="3AF187E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EF8A494" w14:textId="77777777" w:rsidR="003D7BBF" w:rsidRPr="00BE79E5" w:rsidRDefault="003D7BBF" w:rsidP="003D7BBF">
      <w:r w:rsidRPr="00BE79E5">
        <w:rPr>
          <w:rStyle w:val="HideTWBExt"/>
          <w:color w:val="auto"/>
        </w:rPr>
        <w:t>&lt;/AmendB&gt;</w:t>
      </w:r>
    </w:p>
    <w:p w14:paraId="6418C9F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327</w:t>
      </w:r>
      <w:r w:rsidRPr="00BE79E5">
        <w:rPr>
          <w:rStyle w:val="HideTWBExt"/>
          <w:b w:val="0"/>
          <w:color w:val="auto"/>
        </w:rPr>
        <w:t>&lt;/NumAmB&gt;</w:t>
      </w:r>
    </w:p>
    <w:p w14:paraId="26095343"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4ECC0A34" w14:textId="77777777" w:rsidR="003D7BBF" w:rsidRPr="00BE79E5" w:rsidRDefault="003D7BBF" w:rsidP="003D7BBF">
      <w:r w:rsidRPr="00BE79E5">
        <w:rPr>
          <w:rStyle w:val="HideTWBExt"/>
          <w:color w:val="auto"/>
        </w:rPr>
        <w:t>&lt;/RepeatBlock-By&gt;</w:t>
      </w:r>
    </w:p>
    <w:p w14:paraId="04B0571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C08E969" w14:textId="77777777" w:rsidR="003D7BBF" w:rsidRPr="00BE79E5" w:rsidRDefault="003D7BBF" w:rsidP="003D7BBF">
      <w:pPr>
        <w:pStyle w:val="NormalBold"/>
      </w:pPr>
      <w:r w:rsidRPr="00BE79E5">
        <w:rPr>
          <w:rStyle w:val="HideTWBExt"/>
          <w:b w:val="0"/>
          <w:color w:val="auto"/>
        </w:rPr>
        <w:t>&lt;Article&gt;</w:t>
      </w:r>
      <w:r w:rsidRPr="00BE79E5">
        <w:t>Article 15 – paragraphe 3 – alinéa 2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3FE0189" w14:textId="77777777" w:rsidTr="00133FF3">
        <w:trPr>
          <w:jc w:val="center"/>
        </w:trPr>
        <w:tc>
          <w:tcPr>
            <w:tcW w:w="9752" w:type="dxa"/>
            <w:gridSpan w:val="2"/>
          </w:tcPr>
          <w:p w14:paraId="7CEF50DC" w14:textId="77777777" w:rsidR="003D7BBF" w:rsidRPr="00BE79E5" w:rsidRDefault="003D7BBF" w:rsidP="00133FF3">
            <w:pPr>
              <w:keepNext/>
            </w:pPr>
          </w:p>
        </w:tc>
      </w:tr>
      <w:tr w:rsidR="00BE79E5" w:rsidRPr="00BE79E5" w14:paraId="5EE73C45" w14:textId="77777777" w:rsidTr="00133FF3">
        <w:trPr>
          <w:jc w:val="center"/>
        </w:trPr>
        <w:tc>
          <w:tcPr>
            <w:tcW w:w="4876" w:type="dxa"/>
            <w:hideMark/>
          </w:tcPr>
          <w:p w14:paraId="428D90C1" w14:textId="77777777" w:rsidR="003D7BBF" w:rsidRPr="00BE79E5" w:rsidRDefault="003D7BBF" w:rsidP="00133FF3">
            <w:pPr>
              <w:pStyle w:val="ColumnHeading"/>
              <w:keepNext/>
            </w:pPr>
            <w:r w:rsidRPr="00BE79E5">
              <w:t>Texte proposé par la Commission</w:t>
            </w:r>
          </w:p>
        </w:tc>
        <w:tc>
          <w:tcPr>
            <w:tcW w:w="4876" w:type="dxa"/>
            <w:hideMark/>
          </w:tcPr>
          <w:p w14:paraId="4BF7077E" w14:textId="77777777" w:rsidR="003D7BBF" w:rsidRPr="00BE79E5" w:rsidRDefault="003D7BBF" w:rsidP="00133FF3">
            <w:pPr>
              <w:pStyle w:val="ColumnHeading"/>
              <w:keepNext/>
            </w:pPr>
            <w:r w:rsidRPr="00BE79E5">
              <w:t>Amendement</w:t>
            </w:r>
          </w:p>
        </w:tc>
      </w:tr>
      <w:tr w:rsidR="00BE79E5" w:rsidRPr="00BE79E5" w14:paraId="282008B0" w14:textId="77777777" w:rsidTr="00133FF3">
        <w:trPr>
          <w:jc w:val="center"/>
        </w:trPr>
        <w:tc>
          <w:tcPr>
            <w:tcW w:w="4876" w:type="dxa"/>
            <w:hideMark/>
          </w:tcPr>
          <w:p w14:paraId="6800188D" w14:textId="77777777" w:rsidR="003D7BBF" w:rsidRPr="00BE79E5" w:rsidRDefault="003D7BBF" w:rsidP="00133FF3">
            <w:pPr>
              <w:pStyle w:val="Normal6"/>
            </w:pPr>
            <w:r w:rsidRPr="00BE79E5">
              <w:t>Les États membres peuvent restreindre l’égalité de traitement des demandeurs:</w:t>
            </w:r>
          </w:p>
        </w:tc>
        <w:tc>
          <w:tcPr>
            <w:tcW w:w="4876" w:type="dxa"/>
            <w:hideMark/>
          </w:tcPr>
          <w:p w14:paraId="66BAD23B" w14:textId="77777777" w:rsidR="003D7BBF" w:rsidRPr="00BE79E5" w:rsidRDefault="003D7BBF" w:rsidP="00133FF3">
            <w:pPr>
              <w:pStyle w:val="Normal6"/>
              <w:rPr>
                <w:szCs w:val="24"/>
              </w:rPr>
            </w:pPr>
            <w:r w:rsidRPr="00BE79E5">
              <w:t>Les États membres peuvent restreindre l’égalité de traitement des demandeurs</w:t>
            </w:r>
            <w:r w:rsidRPr="00BE79E5">
              <w:rPr>
                <w:b/>
                <w:i/>
              </w:rPr>
              <w:t xml:space="preserve"> qui se sont vu accorder l’accès au marché du travail en application du paragraphe 1</w:t>
            </w:r>
            <w:r w:rsidRPr="00BE79E5">
              <w:t>:</w:t>
            </w:r>
          </w:p>
        </w:tc>
      </w:tr>
    </w:tbl>
    <w:p w14:paraId="6FFA06F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5E98F43" w14:textId="77777777" w:rsidR="003D7BBF" w:rsidRPr="00BE79E5" w:rsidRDefault="003D7BBF" w:rsidP="003D7BBF">
      <w:r w:rsidRPr="00BE79E5">
        <w:rPr>
          <w:rStyle w:val="HideTWBExt"/>
          <w:color w:val="auto"/>
        </w:rPr>
        <w:t>&lt;/AmendB&gt;</w:t>
      </w:r>
    </w:p>
    <w:p w14:paraId="63A2CC7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328</w:t>
      </w:r>
      <w:r w:rsidRPr="00BE79E5">
        <w:rPr>
          <w:rStyle w:val="HideTWBExt"/>
          <w:b w:val="0"/>
          <w:color w:val="auto"/>
        </w:rPr>
        <w:t>&lt;/NumAmB&gt;</w:t>
      </w:r>
    </w:p>
    <w:p w14:paraId="778A34D6"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0C19E683" w14:textId="77777777" w:rsidR="003D7BBF" w:rsidRPr="00BE79E5" w:rsidRDefault="003D7BBF" w:rsidP="003D7BBF">
      <w:r w:rsidRPr="00BE79E5">
        <w:rPr>
          <w:rStyle w:val="HideTWBExt"/>
          <w:color w:val="auto"/>
        </w:rPr>
        <w:t>&lt;/RepeatBlock-By&gt;</w:t>
      </w:r>
    </w:p>
    <w:p w14:paraId="58ACF14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DB1FC46"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8997989" w14:textId="77777777" w:rsidTr="00133FF3">
        <w:trPr>
          <w:jc w:val="center"/>
        </w:trPr>
        <w:tc>
          <w:tcPr>
            <w:tcW w:w="9752" w:type="dxa"/>
            <w:gridSpan w:val="2"/>
          </w:tcPr>
          <w:p w14:paraId="3027F973" w14:textId="77777777" w:rsidR="003D7BBF" w:rsidRPr="00BE79E5" w:rsidRDefault="003D7BBF" w:rsidP="00133FF3">
            <w:pPr>
              <w:keepNext/>
            </w:pPr>
          </w:p>
        </w:tc>
      </w:tr>
      <w:tr w:rsidR="00BE79E5" w:rsidRPr="00BE79E5" w14:paraId="2DBAF276" w14:textId="77777777" w:rsidTr="00133FF3">
        <w:trPr>
          <w:jc w:val="center"/>
        </w:trPr>
        <w:tc>
          <w:tcPr>
            <w:tcW w:w="4876" w:type="dxa"/>
            <w:hideMark/>
          </w:tcPr>
          <w:p w14:paraId="02D83E90" w14:textId="77777777" w:rsidR="003D7BBF" w:rsidRPr="00BE79E5" w:rsidRDefault="003D7BBF" w:rsidP="00133FF3">
            <w:pPr>
              <w:pStyle w:val="ColumnHeading"/>
              <w:keepNext/>
            </w:pPr>
            <w:r w:rsidRPr="00BE79E5">
              <w:t>Texte proposé par la Commission</w:t>
            </w:r>
          </w:p>
        </w:tc>
        <w:tc>
          <w:tcPr>
            <w:tcW w:w="4876" w:type="dxa"/>
            <w:hideMark/>
          </w:tcPr>
          <w:p w14:paraId="3CE4B9DC" w14:textId="77777777" w:rsidR="003D7BBF" w:rsidRPr="00BE79E5" w:rsidRDefault="003D7BBF" w:rsidP="00133FF3">
            <w:pPr>
              <w:pStyle w:val="ColumnHeading"/>
              <w:keepNext/>
            </w:pPr>
            <w:r w:rsidRPr="00BE79E5">
              <w:t>Amendement</w:t>
            </w:r>
          </w:p>
        </w:tc>
      </w:tr>
      <w:tr w:rsidR="00BE79E5" w:rsidRPr="00BE79E5" w14:paraId="4F7DCAF8" w14:textId="77777777" w:rsidTr="00133FF3">
        <w:trPr>
          <w:jc w:val="center"/>
        </w:trPr>
        <w:tc>
          <w:tcPr>
            <w:tcW w:w="4876" w:type="dxa"/>
            <w:hideMark/>
          </w:tcPr>
          <w:p w14:paraId="77F4528F" w14:textId="77777777" w:rsidR="003D7BBF" w:rsidRPr="00BE79E5" w:rsidRDefault="003D7BBF" w:rsidP="00133FF3">
            <w:pPr>
              <w:pStyle w:val="Normal6"/>
            </w:pPr>
            <w:r w:rsidRPr="00BE79E5">
              <w:rPr>
                <w:b/>
                <w:i/>
              </w:rPr>
              <w:t>ii)</w:t>
            </w:r>
            <w:r w:rsidRPr="00BE79E5">
              <w:tab/>
            </w:r>
            <w:r w:rsidRPr="00BE79E5">
              <w:rPr>
                <w:b/>
                <w:i/>
              </w:rPr>
              <w:t>prévue au point c) du présent paragraphe, en ce qui concerne l’éducation et la formation professionnelle qui sont directement liées à une activité professionnelle précise;</w:t>
            </w:r>
          </w:p>
        </w:tc>
        <w:tc>
          <w:tcPr>
            <w:tcW w:w="4876" w:type="dxa"/>
            <w:hideMark/>
          </w:tcPr>
          <w:p w14:paraId="731032E7" w14:textId="77777777" w:rsidR="003D7BBF" w:rsidRPr="00BE79E5" w:rsidRDefault="003D7BBF" w:rsidP="00133FF3">
            <w:pPr>
              <w:pStyle w:val="Normal6"/>
              <w:rPr>
                <w:szCs w:val="24"/>
              </w:rPr>
            </w:pPr>
            <w:r w:rsidRPr="00BE79E5">
              <w:rPr>
                <w:b/>
                <w:i/>
              </w:rPr>
              <w:t>supprimé</w:t>
            </w:r>
          </w:p>
        </w:tc>
      </w:tr>
    </w:tbl>
    <w:p w14:paraId="27E05A1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64ED27ED" w14:textId="77777777" w:rsidR="003D7BBF" w:rsidRPr="00BE79E5" w:rsidRDefault="003D7BBF" w:rsidP="003D7BBF">
      <w:r w:rsidRPr="00BE79E5">
        <w:rPr>
          <w:rStyle w:val="HideTWBExt"/>
          <w:color w:val="auto"/>
        </w:rPr>
        <w:t>&lt;/AmendB&gt;</w:t>
      </w:r>
    </w:p>
    <w:p w14:paraId="0312B8A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329</w:t>
      </w:r>
      <w:r w:rsidRPr="00BE79E5">
        <w:rPr>
          <w:rStyle w:val="HideTWBExt"/>
          <w:b w:val="0"/>
          <w:color w:val="auto"/>
        </w:rPr>
        <w:t>&lt;/NumAmB&gt;</w:t>
      </w:r>
    </w:p>
    <w:p w14:paraId="00425F32"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0D4ABF10"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07906E46" w14:textId="77777777" w:rsidR="003D7BBF" w:rsidRPr="00BE79E5" w:rsidRDefault="003D7BBF" w:rsidP="003D7BBF">
      <w:r w:rsidRPr="00BE79E5">
        <w:rPr>
          <w:rStyle w:val="HideTWBExt"/>
          <w:color w:val="auto"/>
        </w:rPr>
        <w:t>&lt;/RepeatBlock-By&gt;</w:t>
      </w:r>
    </w:p>
    <w:p w14:paraId="4AE3362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9A045B0"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2270556" w14:textId="77777777" w:rsidTr="00133FF3">
        <w:trPr>
          <w:jc w:val="center"/>
        </w:trPr>
        <w:tc>
          <w:tcPr>
            <w:tcW w:w="9752" w:type="dxa"/>
            <w:gridSpan w:val="2"/>
          </w:tcPr>
          <w:p w14:paraId="649E260F" w14:textId="77777777" w:rsidR="003D7BBF" w:rsidRPr="00BE79E5" w:rsidRDefault="003D7BBF" w:rsidP="00133FF3">
            <w:pPr>
              <w:keepNext/>
            </w:pPr>
          </w:p>
        </w:tc>
      </w:tr>
      <w:tr w:rsidR="00BE79E5" w:rsidRPr="00BE79E5" w14:paraId="2A29315B" w14:textId="77777777" w:rsidTr="00133FF3">
        <w:trPr>
          <w:jc w:val="center"/>
        </w:trPr>
        <w:tc>
          <w:tcPr>
            <w:tcW w:w="4876" w:type="dxa"/>
            <w:hideMark/>
          </w:tcPr>
          <w:p w14:paraId="4E047FB2" w14:textId="77777777" w:rsidR="003D7BBF" w:rsidRPr="00BE79E5" w:rsidRDefault="003D7BBF" w:rsidP="00133FF3">
            <w:pPr>
              <w:pStyle w:val="ColumnHeading"/>
              <w:keepNext/>
            </w:pPr>
            <w:r w:rsidRPr="00BE79E5">
              <w:t>Texte proposé par la Commission</w:t>
            </w:r>
          </w:p>
        </w:tc>
        <w:tc>
          <w:tcPr>
            <w:tcW w:w="4876" w:type="dxa"/>
            <w:hideMark/>
          </w:tcPr>
          <w:p w14:paraId="1DA3A622" w14:textId="77777777" w:rsidR="003D7BBF" w:rsidRPr="00BE79E5" w:rsidRDefault="003D7BBF" w:rsidP="00133FF3">
            <w:pPr>
              <w:pStyle w:val="ColumnHeading"/>
              <w:keepNext/>
            </w:pPr>
            <w:r w:rsidRPr="00BE79E5">
              <w:t>Amendement</w:t>
            </w:r>
          </w:p>
        </w:tc>
      </w:tr>
      <w:tr w:rsidR="00BE79E5" w:rsidRPr="00BE79E5" w14:paraId="0A7EBC6A" w14:textId="77777777" w:rsidTr="00133FF3">
        <w:trPr>
          <w:jc w:val="center"/>
        </w:trPr>
        <w:tc>
          <w:tcPr>
            <w:tcW w:w="4876" w:type="dxa"/>
            <w:hideMark/>
          </w:tcPr>
          <w:p w14:paraId="09574315" w14:textId="77777777" w:rsidR="003D7BBF" w:rsidRPr="00BE79E5" w:rsidRDefault="003D7BBF" w:rsidP="00133FF3">
            <w:pPr>
              <w:pStyle w:val="Normal6"/>
            </w:pPr>
            <w:r w:rsidRPr="00BE79E5">
              <w:rPr>
                <w:b/>
                <w:i/>
              </w:rPr>
              <w:t>ii)</w:t>
            </w:r>
            <w:r w:rsidRPr="00BE79E5">
              <w:tab/>
            </w:r>
            <w:r w:rsidRPr="00BE79E5">
              <w:rPr>
                <w:b/>
                <w:i/>
              </w:rPr>
              <w:t>prévue au point c) du présent paragraphe, en ce qui concerne l’éducation et la formation professionnelle qui sont directement liées à une activité professionnelle précise;</w:t>
            </w:r>
          </w:p>
        </w:tc>
        <w:tc>
          <w:tcPr>
            <w:tcW w:w="4876" w:type="dxa"/>
            <w:hideMark/>
          </w:tcPr>
          <w:p w14:paraId="73B539FE" w14:textId="77777777" w:rsidR="003D7BBF" w:rsidRPr="00BE79E5" w:rsidRDefault="003D7BBF" w:rsidP="00133FF3">
            <w:pPr>
              <w:pStyle w:val="Normal6"/>
              <w:rPr>
                <w:szCs w:val="24"/>
              </w:rPr>
            </w:pPr>
            <w:r w:rsidRPr="00BE79E5">
              <w:rPr>
                <w:b/>
                <w:i/>
              </w:rPr>
              <w:t>supprimé</w:t>
            </w:r>
          </w:p>
        </w:tc>
      </w:tr>
    </w:tbl>
    <w:p w14:paraId="3B0EDACB"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3EC5EA2" w14:textId="77777777" w:rsidR="003D7BBF" w:rsidRPr="00BE79E5" w:rsidRDefault="003D7BBF" w:rsidP="003D7BBF">
      <w:r w:rsidRPr="00BE79E5">
        <w:rPr>
          <w:rStyle w:val="HideTWBExt"/>
          <w:color w:val="auto"/>
        </w:rPr>
        <w:t>&lt;/AmendB&gt;</w:t>
      </w:r>
    </w:p>
    <w:p w14:paraId="52730D6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330</w:t>
      </w:r>
      <w:r w:rsidRPr="00BE79E5">
        <w:rPr>
          <w:rStyle w:val="HideTWBExt"/>
          <w:b w:val="0"/>
          <w:color w:val="auto"/>
        </w:rPr>
        <w:t>&lt;/NumAmB&gt;</w:t>
      </w:r>
    </w:p>
    <w:p w14:paraId="22D6AA40"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w:t>
      </w:r>
      <w:r w:rsidRPr="00BE79E5">
        <w:rPr>
          <w:rStyle w:val="HideTWBExt"/>
          <w:b w:val="0"/>
          <w:color w:val="auto"/>
        </w:rPr>
        <w:t>&lt;/Members&gt;</w:t>
      </w:r>
    </w:p>
    <w:p w14:paraId="204E0DB4" w14:textId="77777777" w:rsidR="003D7BBF" w:rsidRPr="00BE79E5" w:rsidRDefault="003D7BBF" w:rsidP="003D7BBF">
      <w:r w:rsidRPr="00BE79E5">
        <w:rPr>
          <w:rStyle w:val="HideTWBExt"/>
          <w:color w:val="auto"/>
        </w:rPr>
        <w:t>&lt;/RepeatBlock-By&gt;</w:t>
      </w:r>
    </w:p>
    <w:p w14:paraId="6D706B8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CDB3D7F"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19C3817" w14:textId="77777777" w:rsidTr="00133FF3">
        <w:trPr>
          <w:jc w:val="center"/>
        </w:trPr>
        <w:tc>
          <w:tcPr>
            <w:tcW w:w="9752" w:type="dxa"/>
            <w:gridSpan w:val="2"/>
          </w:tcPr>
          <w:p w14:paraId="51D2DE05" w14:textId="77777777" w:rsidR="003D7BBF" w:rsidRPr="00BE79E5" w:rsidRDefault="003D7BBF" w:rsidP="00133FF3">
            <w:pPr>
              <w:keepNext/>
            </w:pPr>
          </w:p>
        </w:tc>
      </w:tr>
      <w:tr w:rsidR="00BE79E5" w:rsidRPr="00BE79E5" w14:paraId="1A521568" w14:textId="77777777" w:rsidTr="00133FF3">
        <w:trPr>
          <w:jc w:val="center"/>
        </w:trPr>
        <w:tc>
          <w:tcPr>
            <w:tcW w:w="4876" w:type="dxa"/>
            <w:hideMark/>
          </w:tcPr>
          <w:p w14:paraId="01208EC5" w14:textId="77777777" w:rsidR="003D7BBF" w:rsidRPr="00BE79E5" w:rsidRDefault="003D7BBF" w:rsidP="00133FF3">
            <w:pPr>
              <w:pStyle w:val="ColumnHeading"/>
              <w:keepNext/>
            </w:pPr>
            <w:r w:rsidRPr="00BE79E5">
              <w:t>Texte proposé par la Commission</w:t>
            </w:r>
          </w:p>
        </w:tc>
        <w:tc>
          <w:tcPr>
            <w:tcW w:w="4876" w:type="dxa"/>
            <w:hideMark/>
          </w:tcPr>
          <w:p w14:paraId="5911C8D2" w14:textId="77777777" w:rsidR="003D7BBF" w:rsidRPr="00BE79E5" w:rsidRDefault="003D7BBF" w:rsidP="00133FF3">
            <w:pPr>
              <w:pStyle w:val="ColumnHeading"/>
              <w:keepNext/>
            </w:pPr>
            <w:r w:rsidRPr="00BE79E5">
              <w:t>Amendement</w:t>
            </w:r>
          </w:p>
        </w:tc>
      </w:tr>
      <w:tr w:rsidR="00BE79E5" w:rsidRPr="00BE79E5" w14:paraId="32FB3953" w14:textId="77777777" w:rsidTr="00133FF3">
        <w:trPr>
          <w:jc w:val="center"/>
        </w:trPr>
        <w:tc>
          <w:tcPr>
            <w:tcW w:w="4876" w:type="dxa"/>
            <w:hideMark/>
          </w:tcPr>
          <w:p w14:paraId="5A0BF20C" w14:textId="77777777" w:rsidR="003D7BBF" w:rsidRPr="00BE79E5" w:rsidRDefault="003D7BBF" w:rsidP="00133FF3">
            <w:pPr>
              <w:pStyle w:val="Normal6"/>
            </w:pPr>
            <w:r w:rsidRPr="00BE79E5">
              <w:rPr>
                <w:b/>
                <w:i/>
              </w:rPr>
              <w:t>ii)</w:t>
            </w:r>
            <w:r w:rsidRPr="00BE79E5">
              <w:tab/>
            </w:r>
            <w:r w:rsidRPr="00BE79E5">
              <w:rPr>
                <w:b/>
                <w:i/>
              </w:rPr>
              <w:t>prévue au point c) du présent paragraphe, en ce qui concerne l’éducation et la formation professionnelle qui sont directement liées à une activité professionnelle précise;</w:t>
            </w:r>
          </w:p>
        </w:tc>
        <w:tc>
          <w:tcPr>
            <w:tcW w:w="4876" w:type="dxa"/>
            <w:hideMark/>
          </w:tcPr>
          <w:p w14:paraId="1751AA34" w14:textId="77777777" w:rsidR="003D7BBF" w:rsidRPr="00BE79E5" w:rsidRDefault="003D7BBF" w:rsidP="00133FF3">
            <w:pPr>
              <w:pStyle w:val="Normal6"/>
              <w:rPr>
                <w:szCs w:val="24"/>
              </w:rPr>
            </w:pPr>
            <w:r w:rsidRPr="00BE79E5">
              <w:rPr>
                <w:b/>
                <w:i/>
              </w:rPr>
              <w:t>supprimé</w:t>
            </w:r>
          </w:p>
        </w:tc>
      </w:tr>
    </w:tbl>
    <w:p w14:paraId="6AD2F3F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9E69AF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ED37A73" w14:textId="77777777" w:rsidR="003D7BBF" w:rsidRPr="00BE79E5" w:rsidRDefault="003D7BBF" w:rsidP="003D7BBF">
      <w:pPr>
        <w:pStyle w:val="Normal12Italic"/>
        <w:rPr>
          <w:noProof w:val="0"/>
        </w:rPr>
      </w:pPr>
      <w:r w:rsidRPr="00BE79E5">
        <w:rPr>
          <w:noProof w:val="0"/>
        </w:rPr>
        <w:t>C’est une limitation nouvelle à l’accès à la formation professionnelle. Il convient donc de la supprimer.</w:t>
      </w:r>
    </w:p>
    <w:p w14:paraId="720D789F" w14:textId="77777777" w:rsidR="003D7BBF" w:rsidRPr="00BE79E5" w:rsidRDefault="003D7BBF" w:rsidP="003D7BBF">
      <w:r w:rsidRPr="00BE79E5">
        <w:rPr>
          <w:rStyle w:val="HideTWBExt"/>
          <w:color w:val="auto"/>
        </w:rPr>
        <w:t>&lt;/AmendB&gt;</w:t>
      </w:r>
    </w:p>
    <w:p w14:paraId="2CA52C7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331</w:t>
      </w:r>
      <w:r w:rsidRPr="00BE79E5">
        <w:rPr>
          <w:rStyle w:val="HideTWBExt"/>
          <w:b w:val="0"/>
          <w:color w:val="auto"/>
        </w:rPr>
        <w:t>&lt;/NumAmB&gt;</w:t>
      </w:r>
    </w:p>
    <w:p w14:paraId="57A83A1B"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6BCA0C53" w14:textId="77777777" w:rsidR="003D7BBF" w:rsidRPr="00BE79E5" w:rsidRDefault="003D7BBF" w:rsidP="003D7BBF">
      <w:r w:rsidRPr="00BE79E5">
        <w:rPr>
          <w:rStyle w:val="HideTWBExt"/>
          <w:color w:val="auto"/>
        </w:rPr>
        <w:t>&lt;/RepeatBlock-By&gt;</w:t>
      </w:r>
    </w:p>
    <w:p w14:paraId="4147C94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A01B62E"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C904CFF" w14:textId="77777777" w:rsidTr="00133FF3">
        <w:trPr>
          <w:jc w:val="center"/>
        </w:trPr>
        <w:tc>
          <w:tcPr>
            <w:tcW w:w="9752" w:type="dxa"/>
            <w:gridSpan w:val="2"/>
          </w:tcPr>
          <w:p w14:paraId="2EB6F98C" w14:textId="77777777" w:rsidR="003D7BBF" w:rsidRPr="00BE79E5" w:rsidRDefault="003D7BBF" w:rsidP="00133FF3">
            <w:pPr>
              <w:keepNext/>
            </w:pPr>
          </w:p>
        </w:tc>
      </w:tr>
      <w:tr w:rsidR="00BE79E5" w:rsidRPr="00BE79E5" w14:paraId="72394D04" w14:textId="77777777" w:rsidTr="00133FF3">
        <w:trPr>
          <w:jc w:val="center"/>
        </w:trPr>
        <w:tc>
          <w:tcPr>
            <w:tcW w:w="4876" w:type="dxa"/>
            <w:hideMark/>
          </w:tcPr>
          <w:p w14:paraId="06E6A403" w14:textId="77777777" w:rsidR="003D7BBF" w:rsidRPr="00BE79E5" w:rsidRDefault="003D7BBF" w:rsidP="00133FF3">
            <w:pPr>
              <w:pStyle w:val="ColumnHeading"/>
              <w:keepNext/>
            </w:pPr>
            <w:r w:rsidRPr="00BE79E5">
              <w:t>Texte proposé par la Commission</w:t>
            </w:r>
          </w:p>
        </w:tc>
        <w:tc>
          <w:tcPr>
            <w:tcW w:w="4876" w:type="dxa"/>
            <w:hideMark/>
          </w:tcPr>
          <w:p w14:paraId="592EC49B" w14:textId="77777777" w:rsidR="003D7BBF" w:rsidRPr="00BE79E5" w:rsidRDefault="003D7BBF" w:rsidP="00133FF3">
            <w:pPr>
              <w:pStyle w:val="ColumnHeading"/>
              <w:keepNext/>
            </w:pPr>
            <w:r w:rsidRPr="00BE79E5">
              <w:t>Amendement</w:t>
            </w:r>
          </w:p>
        </w:tc>
      </w:tr>
      <w:tr w:rsidR="00BE79E5" w:rsidRPr="00BE79E5" w14:paraId="675E9164" w14:textId="77777777" w:rsidTr="00133FF3">
        <w:trPr>
          <w:jc w:val="center"/>
        </w:trPr>
        <w:tc>
          <w:tcPr>
            <w:tcW w:w="4876" w:type="dxa"/>
            <w:hideMark/>
          </w:tcPr>
          <w:p w14:paraId="1B4C8313" w14:textId="77777777" w:rsidR="003D7BBF" w:rsidRPr="00BE79E5" w:rsidRDefault="003D7BBF" w:rsidP="00133FF3">
            <w:pPr>
              <w:pStyle w:val="Normal6"/>
            </w:pPr>
            <w:r w:rsidRPr="00BE79E5">
              <w:rPr>
                <w:b/>
                <w:i/>
              </w:rPr>
              <w:t>ii)</w:t>
            </w:r>
            <w:r w:rsidRPr="00BE79E5">
              <w:tab/>
            </w:r>
            <w:r w:rsidRPr="00BE79E5">
              <w:rPr>
                <w:b/>
                <w:i/>
              </w:rPr>
              <w:t>prévue au point c) du présent paragraphe, en ce qui concerne l’éducation et la formation professionnelle qui sont directement liées à une activité professionnelle précise;</w:t>
            </w:r>
          </w:p>
        </w:tc>
        <w:tc>
          <w:tcPr>
            <w:tcW w:w="4876" w:type="dxa"/>
            <w:hideMark/>
          </w:tcPr>
          <w:p w14:paraId="614D23AD" w14:textId="77777777" w:rsidR="003D7BBF" w:rsidRPr="00BE79E5" w:rsidRDefault="003D7BBF" w:rsidP="00133FF3">
            <w:pPr>
              <w:pStyle w:val="Normal6"/>
              <w:rPr>
                <w:szCs w:val="24"/>
              </w:rPr>
            </w:pPr>
            <w:r w:rsidRPr="00BE79E5">
              <w:rPr>
                <w:b/>
                <w:i/>
              </w:rPr>
              <w:t>supprimé</w:t>
            </w:r>
          </w:p>
        </w:tc>
      </w:tr>
    </w:tbl>
    <w:p w14:paraId="31FC989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276F54E" w14:textId="77777777" w:rsidR="003D7BBF" w:rsidRPr="00BE79E5" w:rsidRDefault="003D7BBF" w:rsidP="003D7BBF">
      <w:r w:rsidRPr="00BE79E5">
        <w:rPr>
          <w:rStyle w:val="HideTWBExt"/>
          <w:color w:val="auto"/>
        </w:rPr>
        <w:t>&lt;/AmendB&gt;</w:t>
      </w:r>
    </w:p>
    <w:p w14:paraId="4FE1CA3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332</w:t>
      </w:r>
      <w:r w:rsidRPr="00BE79E5">
        <w:rPr>
          <w:rStyle w:val="HideTWBExt"/>
          <w:b w:val="0"/>
          <w:color w:val="auto"/>
        </w:rPr>
        <w:t>&lt;/NumAmB&gt;</w:t>
      </w:r>
    </w:p>
    <w:p w14:paraId="2417479F"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2C23559C" w14:textId="77777777" w:rsidR="003D7BBF" w:rsidRPr="00BE79E5" w:rsidRDefault="003D7BBF" w:rsidP="003D7BBF">
      <w:r w:rsidRPr="00BE79E5">
        <w:rPr>
          <w:rStyle w:val="HideTWBExt"/>
          <w:color w:val="auto"/>
        </w:rPr>
        <w:t>&lt;/RepeatBlock-By&gt;</w:t>
      </w:r>
    </w:p>
    <w:p w14:paraId="62981A0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02AC4DA"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7A6D91B" w14:textId="77777777" w:rsidTr="00133FF3">
        <w:trPr>
          <w:jc w:val="center"/>
        </w:trPr>
        <w:tc>
          <w:tcPr>
            <w:tcW w:w="9752" w:type="dxa"/>
            <w:gridSpan w:val="2"/>
          </w:tcPr>
          <w:p w14:paraId="03CE97EC" w14:textId="77777777" w:rsidR="003D7BBF" w:rsidRPr="00BE79E5" w:rsidRDefault="003D7BBF" w:rsidP="00133FF3">
            <w:pPr>
              <w:keepNext/>
            </w:pPr>
          </w:p>
        </w:tc>
      </w:tr>
      <w:tr w:rsidR="00BE79E5" w:rsidRPr="00BE79E5" w14:paraId="149A2E27" w14:textId="77777777" w:rsidTr="00133FF3">
        <w:trPr>
          <w:jc w:val="center"/>
        </w:trPr>
        <w:tc>
          <w:tcPr>
            <w:tcW w:w="4876" w:type="dxa"/>
            <w:hideMark/>
          </w:tcPr>
          <w:p w14:paraId="46E3B4A4" w14:textId="77777777" w:rsidR="003D7BBF" w:rsidRPr="00BE79E5" w:rsidRDefault="003D7BBF" w:rsidP="00133FF3">
            <w:pPr>
              <w:pStyle w:val="ColumnHeading"/>
              <w:keepNext/>
            </w:pPr>
            <w:r w:rsidRPr="00BE79E5">
              <w:t>Texte proposé par la Commission</w:t>
            </w:r>
          </w:p>
        </w:tc>
        <w:tc>
          <w:tcPr>
            <w:tcW w:w="4876" w:type="dxa"/>
            <w:hideMark/>
          </w:tcPr>
          <w:p w14:paraId="2895C458" w14:textId="77777777" w:rsidR="003D7BBF" w:rsidRPr="00BE79E5" w:rsidRDefault="003D7BBF" w:rsidP="00133FF3">
            <w:pPr>
              <w:pStyle w:val="ColumnHeading"/>
              <w:keepNext/>
            </w:pPr>
            <w:r w:rsidRPr="00BE79E5">
              <w:t>Amendement</w:t>
            </w:r>
          </w:p>
        </w:tc>
      </w:tr>
      <w:tr w:rsidR="00BE79E5" w:rsidRPr="00BE79E5" w14:paraId="31C9AE44" w14:textId="77777777" w:rsidTr="00133FF3">
        <w:trPr>
          <w:jc w:val="center"/>
        </w:trPr>
        <w:tc>
          <w:tcPr>
            <w:tcW w:w="4876" w:type="dxa"/>
            <w:hideMark/>
          </w:tcPr>
          <w:p w14:paraId="79E93AE6" w14:textId="77777777" w:rsidR="003D7BBF" w:rsidRPr="00BE79E5" w:rsidRDefault="003D7BBF" w:rsidP="00133FF3">
            <w:pPr>
              <w:pStyle w:val="Normal6"/>
            </w:pPr>
            <w:r w:rsidRPr="00BE79E5">
              <w:rPr>
                <w:b/>
                <w:i/>
              </w:rPr>
              <w:t>iii)</w:t>
            </w:r>
            <w:r w:rsidRPr="00BE79E5">
              <w:tab/>
            </w:r>
            <w:r w:rsidRPr="00BE79E5">
              <w:rPr>
                <w:b/>
                <w:i/>
              </w:rPr>
              <w:t>prévue au point e) du présent paragraphe, en excluant les prestations familiales et les prestations de chômage, sans préjudice du règlement (UE) n° 1231/2010.</w:t>
            </w:r>
          </w:p>
        </w:tc>
        <w:tc>
          <w:tcPr>
            <w:tcW w:w="4876" w:type="dxa"/>
            <w:hideMark/>
          </w:tcPr>
          <w:p w14:paraId="03857442" w14:textId="77777777" w:rsidR="003D7BBF" w:rsidRPr="00BE79E5" w:rsidRDefault="003D7BBF" w:rsidP="00133FF3">
            <w:pPr>
              <w:pStyle w:val="Normal6"/>
              <w:rPr>
                <w:szCs w:val="24"/>
              </w:rPr>
            </w:pPr>
            <w:r w:rsidRPr="00BE79E5">
              <w:rPr>
                <w:b/>
                <w:i/>
              </w:rPr>
              <w:t>supprimé</w:t>
            </w:r>
          </w:p>
        </w:tc>
      </w:tr>
    </w:tbl>
    <w:p w14:paraId="212F399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2BC09232" w14:textId="77777777" w:rsidR="003D7BBF" w:rsidRPr="00BE79E5" w:rsidRDefault="003D7BBF" w:rsidP="003D7BBF">
      <w:r w:rsidRPr="00BE79E5">
        <w:rPr>
          <w:rStyle w:val="HideTWBExt"/>
          <w:color w:val="auto"/>
        </w:rPr>
        <w:t>&lt;/AmendB&gt;</w:t>
      </w:r>
    </w:p>
    <w:p w14:paraId="0A77589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333</w:t>
      </w:r>
      <w:r w:rsidRPr="00BE79E5">
        <w:rPr>
          <w:rStyle w:val="HideTWBExt"/>
          <w:b w:val="0"/>
          <w:color w:val="auto"/>
        </w:rPr>
        <w:t>&lt;/NumAmB&gt;</w:t>
      </w:r>
    </w:p>
    <w:p w14:paraId="1F8F2819"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52020F3D"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40F6DEE" w14:textId="77777777" w:rsidR="003D7BBF" w:rsidRPr="00BE79E5" w:rsidRDefault="003D7BBF" w:rsidP="003D7BBF">
      <w:r w:rsidRPr="00BE79E5">
        <w:rPr>
          <w:rStyle w:val="HideTWBExt"/>
          <w:color w:val="auto"/>
        </w:rPr>
        <w:t>&lt;/RepeatBlock-By&gt;</w:t>
      </w:r>
    </w:p>
    <w:p w14:paraId="4EF903F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21A505B"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7A41191" w14:textId="77777777" w:rsidTr="00133FF3">
        <w:trPr>
          <w:jc w:val="center"/>
        </w:trPr>
        <w:tc>
          <w:tcPr>
            <w:tcW w:w="9752" w:type="dxa"/>
            <w:gridSpan w:val="2"/>
          </w:tcPr>
          <w:p w14:paraId="0689984A" w14:textId="77777777" w:rsidR="003D7BBF" w:rsidRPr="00BE79E5" w:rsidRDefault="003D7BBF" w:rsidP="00133FF3">
            <w:pPr>
              <w:keepNext/>
            </w:pPr>
          </w:p>
        </w:tc>
      </w:tr>
      <w:tr w:rsidR="00BE79E5" w:rsidRPr="00BE79E5" w14:paraId="5D90C08F" w14:textId="77777777" w:rsidTr="00133FF3">
        <w:trPr>
          <w:jc w:val="center"/>
        </w:trPr>
        <w:tc>
          <w:tcPr>
            <w:tcW w:w="4876" w:type="dxa"/>
            <w:hideMark/>
          </w:tcPr>
          <w:p w14:paraId="1C42DAD8" w14:textId="77777777" w:rsidR="003D7BBF" w:rsidRPr="00BE79E5" w:rsidRDefault="003D7BBF" w:rsidP="00133FF3">
            <w:pPr>
              <w:pStyle w:val="ColumnHeading"/>
              <w:keepNext/>
            </w:pPr>
            <w:r w:rsidRPr="00BE79E5">
              <w:t>Texte proposé par la Commission</w:t>
            </w:r>
          </w:p>
        </w:tc>
        <w:tc>
          <w:tcPr>
            <w:tcW w:w="4876" w:type="dxa"/>
            <w:hideMark/>
          </w:tcPr>
          <w:p w14:paraId="4BD24AEA" w14:textId="77777777" w:rsidR="003D7BBF" w:rsidRPr="00BE79E5" w:rsidRDefault="003D7BBF" w:rsidP="00133FF3">
            <w:pPr>
              <w:pStyle w:val="ColumnHeading"/>
              <w:keepNext/>
            </w:pPr>
            <w:r w:rsidRPr="00BE79E5">
              <w:t>Amendement</w:t>
            </w:r>
          </w:p>
        </w:tc>
      </w:tr>
      <w:tr w:rsidR="00BE79E5" w:rsidRPr="00BE79E5" w14:paraId="30026296" w14:textId="77777777" w:rsidTr="00133FF3">
        <w:trPr>
          <w:jc w:val="center"/>
        </w:trPr>
        <w:tc>
          <w:tcPr>
            <w:tcW w:w="4876" w:type="dxa"/>
            <w:hideMark/>
          </w:tcPr>
          <w:p w14:paraId="153807B7" w14:textId="77777777" w:rsidR="003D7BBF" w:rsidRPr="00BE79E5" w:rsidRDefault="003D7BBF" w:rsidP="00133FF3">
            <w:pPr>
              <w:pStyle w:val="Normal6"/>
            </w:pPr>
            <w:r w:rsidRPr="00BE79E5">
              <w:rPr>
                <w:b/>
                <w:i/>
              </w:rPr>
              <w:t>iii)</w:t>
            </w:r>
            <w:r w:rsidRPr="00BE79E5">
              <w:tab/>
            </w:r>
            <w:r w:rsidRPr="00BE79E5">
              <w:rPr>
                <w:b/>
                <w:i/>
              </w:rPr>
              <w:t>prévue au point e) du présent paragraphe, en excluant les prestations familiales et les prestations de chômage, sans préjudice du règlement (UE) n° 1231/2010.</w:t>
            </w:r>
          </w:p>
        </w:tc>
        <w:tc>
          <w:tcPr>
            <w:tcW w:w="4876" w:type="dxa"/>
            <w:hideMark/>
          </w:tcPr>
          <w:p w14:paraId="218CC230" w14:textId="77777777" w:rsidR="003D7BBF" w:rsidRPr="00BE79E5" w:rsidRDefault="003D7BBF" w:rsidP="00133FF3">
            <w:pPr>
              <w:pStyle w:val="Normal6"/>
              <w:rPr>
                <w:szCs w:val="24"/>
              </w:rPr>
            </w:pPr>
            <w:r w:rsidRPr="00BE79E5">
              <w:rPr>
                <w:b/>
                <w:i/>
              </w:rPr>
              <w:t>supprimé</w:t>
            </w:r>
          </w:p>
        </w:tc>
      </w:tr>
    </w:tbl>
    <w:p w14:paraId="668CE25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5D4193E" w14:textId="77777777" w:rsidR="003D7BBF" w:rsidRPr="00BE79E5" w:rsidRDefault="003D7BBF" w:rsidP="003D7BBF">
      <w:r w:rsidRPr="00BE79E5">
        <w:rPr>
          <w:rStyle w:val="HideTWBExt"/>
          <w:color w:val="auto"/>
        </w:rPr>
        <w:t>&lt;/AmendB&gt;</w:t>
      </w:r>
    </w:p>
    <w:p w14:paraId="4D2866C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334</w:t>
      </w:r>
      <w:r w:rsidRPr="00BE79E5">
        <w:rPr>
          <w:rStyle w:val="HideTWBExt"/>
          <w:b w:val="0"/>
          <w:color w:val="auto"/>
        </w:rPr>
        <w:t>&lt;/NumAmB&gt;</w:t>
      </w:r>
    </w:p>
    <w:p w14:paraId="21FBE897"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5816ABD7" w14:textId="77777777" w:rsidR="003D7BBF" w:rsidRPr="00BE79E5" w:rsidRDefault="003D7BBF" w:rsidP="003D7BBF">
      <w:r w:rsidRPr="00BE79E5">
        <w:rPr>
          <w:rStyle w:val="HideTWBExt"/>
          <w:color w:val="auto"/>
        </w:rPr>
        <w:t>&lt;/RepeatBlock-By&gt;</w:t>
      </w:r>
    </w:p>
    <w:p w14:paraId="78CB3FC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85AABFB" w14:textId="77777777" w:rsidR="003D7BBF" w:rsidRPr="00BE79E5" w:rsidRDefault="003D7BBF" w:rsidP="003D7BBF">
      <w:pPr>
        <w:pStyle w:val="NormalBold"/>
      </w:pPr>
      <w:r w:rsidRPr="00BE79E5">
        <w:rPr>
          <w:rStyle w:val="HideTWBExt"/>
          <w:b w:val="0"/>
          <w:color w:val="auto"/>
        </w:rPr>
        <w:t>&lt;Article&gt;</w:t>
      </w:r>
      <w:r w:rsidRPr="00BE79E5">
        <w:t>Article 15 – paragraphe 3 – alinéa 2 – point iii</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CDE487A" w14:textId="77777777" w:rsidTr="00133FF3">
        <w:trPr>
          <w:jc w:val="center"/>
        </w:trPr>
        <w:tc>
          <w:tcPr>
            <w:tcW w:w="9752" w:type="dxa"/>
            <w:gridSpan w:val="2"/>
          </w:tcPr>
          <w:p w14:paraId="39848B3C" w14:textId="77777777" w:rsidR="003D7BBF" w:rsidRPr="00BE79E5" w:rsidRDefault="003D7BBF" w:rsidP="00133FF3">
            <w:pPr>
              <w:keepNext/>
            </w:pPr>
          </w:p>
        </w:tc>
      </w:tr>
      <w:tr w:rsidR="00BE79E5" w:rsidRPr="00BE79E5" w14:paraId="07360E77" w14:textId="77777777" w:rsidTr="00133FF3">
        <w:trPr>
          <w:jc w:val="center"/>
        </w:trPr>
        <w:tc>
          <w:tcPr>
            <w:tcW w:w="4876" w:type="dxa"/>
            <w:hideMark/>
          </w:tcPr>
          <w:p w14:paraId="668F3554" w14:textId="77777777" w:rsidR="003D7BBF" w:rsidRPr="00BE79E5" w:rsidRDefault="003D7BBF" w:rsidP="00133FF3">
            <w:pPr>
              <w:pStyle w:val="ColumnHeading"/>
              <w:keepNext/>
            </w:pPr>
            <w:r w:rsidRPr="00BE79E5">
              <w:t>Texte proposé par la Commission</w:t>
            </w:r>
          </w:p>
        </w:tc>
        <w:tc>
          <w:tcPr>
            <w:tcW w:w="4876" w:type="dxa"/>
            <w:hideMark/>
          </w:tcPr>
          <w:p w14:paraId="1EFDBC85" w14:textId="77777777" w:rsidR="003D7BBF" w:rsidRPr="00BE79E5" w:rsidRDefault="003D7BBF" w:rsidP="00133FF3">
            <w:pPr>
              <w:pStyle w:val="ColumnHeading"/>
              <w:keepNext/>
            </w:pPr>
            <w:r w:rsidRPr="00BE79E5">
              <w:t>Amendement</w:t>
            </w:r>
          </w:p>
        </w:tc>
      </w:tr>
      <w:tr w:rsidR="00BE79E5" w:rsidRPr="00BE79E5" w14:paraId="3C4B10F9" w14:textId="77777777" w:rsidTr="00133FF3">
        <w:trPr>
          <w:jc w:val="center"/>
        </w:trPr>
        <w:tc>
          <w:tcPr>
            <w:tcW w:w="4876" w:type="dxa"/>
            <w:hideMark/>
          </w:tcPr>
          <w:p w14:paraId="3FD59E08" w14:textId="77777777" w:rsidR="003D7BBF" w:rsidRPr="00BE79E5" w:rsidRDefault="003D7BBF" w:rsidP="00133FF3">
            <w:pPr>
              <w:pStyle w:val="Normal6"/>
            </w:pPr>
            <w:r w:rsidRPr="00BE79E5">
              <w:rPr>
                <w:b/>
                <w:i/>
              </w:rPr>
              <w:t>iii)</w:t>
            </w:r>
            <w:r w:rsidRPr="00BE79E5">
              <w:tab/>
            </w:r>
            <w:r w:rsidRPr="00BE79E5">
              <w:rPr>
                <w:b/>
                <w:i/>
              </w:rPr>
              <w:t>prévue au point e) du présent paragraphe, en excluant les prestations familiales et les prestations de chômage, sans préjudice du règlement (UE) n° 1231/2010.</w:t>
            </w:r>
          </w:p>
        </w:tc>
        <w:tc>
          <w:tcPr>
            <w:tcW w:w="4876" w:type="dxa"/>
            <w:hideMark/>
          </w:tcPr>
          <w:p w14:paraId="011C7898" w14:textId="77777777" w:rsidR="003D7BBF" w:rsidRPr="00BE79E5" w:rsidRDefault="003D7BBF" w:rsidP="00133FF3">
            <w:pPr>
              <w:pStyle w:val="Normal6"/>
              <w:rPr>
                <w:szCs w:val="24"/>
              </w:rPr>
            </w:pPr>
            <w:r w:rsidRPr="00BE79E5">
              <w:rPr>
                <w:b/>
                <w:i/>
              </w:rPr>
              <w:t>supprimé</w:t>
            </w:r>
          </w:p>
        </w:tc>
      </w:tr>
    </w:tbl>
    <w:p w14:paraId="26D6EB5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E0E2C9D" w14:textId="77777777" w:rsidR="003D7BBF" w:rsidRPr="00BE79E5" w:rsidRDefault="003D7BBF" w:rsidP="003D7BBF">
      <w:r w:rsidRPr="00BE79E5">
        <w:rPr>
          <w:rStyle w:val="HideTWBExt"/>
          <w:color w:val="auto"/>
        </w:rPr>
        <w:t>&lt;/AmendB&gt;</w:t>
      </w:r>
    </w:p>
    <w:p w14:paraId="20FE7AE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335</w:t>
      </w:r>
      <w:r w:rsidRPr="00BE79E5">
        <w:rPr>
          <w:rStyle w:val="HideTWBExt"/>
          <w:b w:val="0"/>
          <w:color w:val="auto"/>
        </w:rPr>
        <w:t>&lt;/NumAmB&gt;</w:t>
      </w:r>
    </w:p>
    <w:p w14:paraId="5DBE34C1"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4FAB078"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0050DC11" w14:textId="77777777" w:rsidR="003D7BBF" w:rsidRPr="00BE79E5" w:rsidRDefault="003D7BBF" w:rsidP="003D7BBF">
      <w:r w:rsidRPr="00BE79E5">
        <w:rPr>
          <w:rStyle w:val="HideTWBExt"/>
          <w:color w:val="auto"/>
        </w:rPr>
        <w:t>&lt;/RepeatBlock-By&gt;</w:t>
      </w:r>
    </w:p>
    <w:p w14:paraId="39171DF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6E46F02" w14:textId="77777777" w:rsidR="003D7BBF" w:rsidRPr="00BE79E5" w:rsidRDefault="003D7BBF" w:rsidP="003D7BBF">
      <w:pPr>
        <w:pStyle w:val="NormalBold"/>
      </w:pPr>
      <w:r w:rsidRPr="00BE79E5">
        <w:rPr>
          <w:rStyle w:val="HideTWBExt"/>
          <w:b w:val="0"/>
          <w:color w:val="auto"/>
        </w:rPr>
        <w:t>&lt;Article&gt;</w:t>
      </w:r>
      <w:r w:rsidRPr="00BE79E5">
        <w:t>Article 15 – paragraphe 3 – alinéa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2FB1FEE" w14:textId="77777777" w:rsidTr="00133FF3">
        <w:trPr>
          <w:jc w:val="center"/>
        </w:trPr>
        <w:tc>
          <w:tcPr>
            <w:tcW w:w="9752" w:type="dxa"/>
            <w:gridSpan w:val="2"/>
          </w:tcPr>
          <w:p w14:paraId="44837A64" w14:textId="77777777" w:rsidR="003D7BBF" w:rsidRPr="00BE79E5" w:rsidRDefault="003D7BBF" w:rsidP="00133FF3">
            <w:pPr>
              <w:keepNext/>
            </w:pPr>
          </w:p>
        </w:tc>
      </w:tr>
      <w:tr w:rsidR="00BE79E5" w:rsidRPr="00BE79E5" w14:paraId="511D3D23" w14:textId="77777777" w:rsidTr="00133FF3">
        <w:trPr>
          <w:jc w:val="center"/>
        </w:trPr>
        <w:tc>
          <w:tcPr>
            <w:tcW w:w="4876" w:type="dxa"/>
            <w:hideMark/>
          </w:tcPr>
          <w:p w14:paraId="77049984" w14:textId="77777777" w:rsidR="003D7BBF" w:rsidRPr="00BE79E5" w:rsidRDefault="003D7BBF" w:rsidP="00133FF3">
            <w:pPr>
              <w:pStyle w:val="ColumnHeading"/>
              <w:keepNext/>
            </w:pPr>
            <w:r w:rsidRPr="00BE79E5">
              <w:t>Texte proposé par la Commission</w:t>
            </w:r>
          </w:p>
        </w:tc>
        <w:tc>
          <w:tcPr>
            <w:tcW w:w="4876" w:type="dxa"/>
            <w:hideMark/>
          </w:tcPr>
          <w:p w14:paraId="068255AB" w14:textId="77777777" w:rsidR="003D7BBF" w:rsidRPr="00BE79E5" w:rsidRDefault="003D7BBF" w:rsidP="00133FF3">
            <w:pPr>
              <w:pStyle w:val="ColumnHeading"/>
              <w:keepNext/>
            </w:pPr>
            <w:r w:rsidRPr="00BE79E5">
              <w:t>Amendement</w:t>
            </w:r>
          </w:p>
        </w:tc>
      </w:tr>
      <w:tr w:rsidR="00BE79E5" w:rsidRPr="00BE79E5" w14:paraId="3AED81B4" w14:textId="77777777" w:rsidTr="00133FF3">
        <w:trPr>
          <w:jc w:val="center"/>
        </w:trPr>
        <w:tc>
          <w:tcPr>
            <w:tcW w:w="4876" w:type="dxa"/>
            <w:hideMark/>
          </w:tcPr>
          <w:p w14:paraId="69BF5482" w14:textId="77777777" w:rsidR="003D7BBF" w:rsidRPr="00BE79E5" w:rsidRDefault="003D7BBF" w:rsidP="00133FF3">
            <w:pPr>
              <w:pStyle w:val="Normal6"/>
            </w:pPr>
            <w:r w:rsidRPr="00BE79E5">
              <w:rPr>
                <w:b/>
                <w:i/>
              </w:rPr>
              <w:t>Le droit à l’égalité de traitement ne fait pas naître un droit de séjour dans les cas où une décision prise conformément au règlement (UE) n° XXX/XXX [règlement sur les procédures d’asile] a mis fin au droit de rester du demandeur.</w:t>
            </w:r>
          </w:p>
        </w:tc>
        <w:tc>
          <w:tcPr>
            <w:tcW w:w="4876" w:type="dxa"/>
            <w:hideMark/>
          </w:tcPr>
          <w:p w14:paraId="6C19F589" w14:textId="77777777" w:rsidR="003D7BBF" w:rsidRPr="00BE79E5" w:rsidRDefault="003D7BBF" w:rsidP="00133FF3">
            <w:pPr>
              <w:pStyle w:val="Normal6"/>
              <w:rPr>
                <w:szCs w:val="24"/>
              </w:rPr>
            </w:pPr>
            <w:r w:rsidRPr="00BE79E5">
              <w:rPr>
                <w:b/>
                <w:i/>
              </w:rPr>
              <w:t>supprimé</w:t>
            </w:r>
          </w:p>
        </w:tc>
      </w:tr>
    </w:tbl>
    <w:p w14:paraId="4495B6D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E938DBA" w14:textId="77777777" w:rsidR="003D7BBF" w:rsidRPr="00BE79E5" w:rsidRDefault="003D7BBF" w:rsidP="003D7BBF">
      <w:r w:rsidRPr="00BE79E5">
        <w:rPr>
          <w:rStyle w:val="HideTWBExt"/>
          <w:color w:val="auto"/>
        </w:rPr>
        <w:t>&lt;/AmendB&gt;</w:t>
      </w:r>
    </w:p>
    <w:p w14:paraId="48799D7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336</w:t>
      </w:r>
      <w:r w:rsidRPr="00BE79E5">
        <w:rPr>
          <w:rStyle w:val="HideTWBExt"/>
          <w:b w:val="0"/>
          <w:color w:val="auto"/>
        </w:rPr>
        <w:t>&lt;/NumAmB&gt;</w:t>
      </w:r>
    </w:p>
    <w:p w14:paraId="7C9A1B2B"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3F112B05" w14:textId="77777777" w:rsidR="003D7BBF" w:rsidRPr="00BE79E5" w:rsidRDefault="003D7BBF" w:rsidP="003D7BBF">
      <w:r w:rsidRPr="00BE79E5">
        <w:rPr>
          <w:rStyle w:val="HideTWBExt"/>
          <w:color w:val="auto"/>
        </w:rPr>
        <w:t>&lt;/RepeatBlock-By&gt;</w:t>
      </w:r>
    </w:p>
    <w:p w14:paraId="10AC35F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99EDB5C" w14:textId="77777777" w:rsidR="003D7BBF" w:rsidRPr="00BE79E5" w:rsidRDefault="003D7BBF" w:rsidP="003D7BBF">
      <w:pPr>
        <w:pStyle w:val="NormalBold"/>
      </w:pPr>
      <w:r w:rsidRPr="00BE79E5">
        <w:rPr>
          <w:rStyle w:val="HideTWBExt"/>
          <w:b w:val="0"/>
          <w:color w:val="auto"/>
        </w:rPr>
        <w:t>&lt;Article&gt;</w:t>
      </w:r>
      <w:r w:rsidRPr="00BE79E5">
        <w:t>Article 15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18A4F95" w14:textId="77777777" w:rsidTr="00133FF3">
        <w:trPr>
          <w:jc w:val="center"/>
        </w:trPr>
        <w:tc>
          <w:tcPr>
            <w:tcW w:w="9752" w:type="dxa"/>
            <w:gridSpan w:val="2"/>
          </w:tcPr>
          <w:p w14:paraId="1E522CB8" w14:textId="77777777" w:rsidR="003D7BBF" w:rsidRPr="00BE79E5" w:rsidRDefault="003D7BBF" w:rsidP="00133FF3">
            <w:pPr>
              <w:keepNext/>
            </w:pPr>
          </w:p>
        </w:tc>
      </w:tr>
      <w:tr w:rsidR="00BE79E5" w:rsidRPr="00BE79E5" w14:paraId="3B0A0B18" w14:textId="77777777" w:rsidTr="00133FF3">
        <w:trPr>
          <w:jc w:val="center"/>
        </w:trPr>
        <w:tc>
          <w:tcPr>
            <w:tcW w:w="4876" w:type="dxa"/>
            <w:hideMark/>
          </w:tcPr>
          <w:p w14:paraId="421BDE92" w14:textId="77777777" w:rsidR="003D7BBF" w:rsidRPr="00BE79E5" w:rsidRDefault="003D7BBF" w:rsidP="00133FF3">
            <w:pPr>
              <w:pStyle w:val="ColumnHeading"/>
              <w:keepNext/>
            </w:pPr>
            <w:r w:rsidRPr="00BE79E5">
              <w:t>Texte proposé par la Commission</w:t>
            </w:r>
          </w:p>
        </w:tc>
        <w:tc>
          <w:tcPr>
            <w:tcW w:w="4876" w:type="dxa"/>
            <w:hideMark/>
          </w:tcPr>
          <w:p w14:paraId="42365FE7" w14:textId="77777777" w:rsidR="003D7BBF" w:rsidRPr="00BE79E5" w:rsidRDefault="003D7BBF" w:rsidP="00133FF3">
            <w:pPr>
              <w:pStyle w:val="ColumnHeading"/>
              <w:keepNext/>
            </w:pPr>
            <w:r w:rsidRPr="00BE79E5">
              <w:t>Amendement</w:t>
            </w:r>
          </w:p>
        </w:tc>
      </w:tr>
      <w:tr w:rsidR="00BE79E5" w:rsidRPr="00BE79E5" w14:paraId="5E28FD97" w14:textId="77777777" w:rsidTr="00133FF3">
        <w:trPr>
          <w:jc w:val="center"/>
        </w:trPr>
        <w:tc>
          <w:tcPr>
            <w:tcW w:w="4876" w:type="dxa"/>
            <w:hideMark/>
          </w:tcPr>
          <w:p w14:paraId="0B5859F5" w14:textId="77777777" w:rsidR="003D7BBF" w:rsidRPr="00BE79E5" w:rsidRDefault="003D7BBF" w:rsidP="00133FF3">
            <w:pPr>
              <w:pStyle w:val="Normal6"/>
            </w:pPr>
            <w:r w:rsidRPr="00BE79E5">
              <w:t>4.</w:t>
            </w:r>
            <w:r w:rsidRPr="00BE79E5">
              <w:tab/>
              <w:t xml:space="preserve">L’accès au marché du travail n’est pas retiré durant les procédures de recours, </w:t>
            </w:r>
            <w:r w:rsidRPr="00BE79E5">
              <w:rPr>
                <w:b/>
                <w:i/>
              </w:rPr>
              <w:t>lorsqu’un recours formé contre une décision négative prise lors d’une procédure normale a un effet suspensif, jusqu’au moment</w:t>
            </w:r>
            <w:r w:rsidRPr="00BE79E5">
              <w:t xml:space="preserve"> de </w:t>
            </w:r>
            <w:r w:rsidRPr="00BE79E5">
              <w:rPr>
                <w:b/>
                <w:i/>
              </w:rPr>
              <w:t>la notification d’une décision négative sur le recours</w:t>
            </w:r>
            <w:r w:rsidRPr="00BE79E5">
              <w:t>.</w:t>
            </w:r>
          </w:p>
        </w:tc>
        <w:tc>
          <w:tcPr>
            <w:tcW w:w="4876" w:type="dxa"/>
            <w:hideMark/>
          </w:tcPr>
          <w:p w14:paraId="577FD55C" w14:textId="77777777" w:rsidR="003D7BBF" w:rsidRPr="00BE79E5" w:rsidRDefault="003D7BBF" w:rsidP="00133FF3">
            <w:pPr>
              <w:pStyle w:val="Normal6"/>
              <w:rPr>
                <w:szCs w:val="24"/>
              </w:rPr>
            </w:pPr>
            <w:r w:rsidRPr="00BE79E5">
              <w:t>4.</w:t>
            </w:r>
            <w:r w:rsidRPr="00BE79E5">
              <w:tab/>
              <w:t xml:space="preserve">L’accès au marché du travail n’est pas retiré durant les procédures de recours, </w:t>
            </w:r>
            <w:r w:rsidRPr="00BE79E5">
              <w:rPr>
                <w:b/>
                <w:i/>
              </w:rPr>
              <w:t>dans l’espoir de décourager les recours infondés dont le seul but est</w:t>
            </w:r>
            <w:r w:rsidRPr="00BE79E5">
              <w:t xml:space="preserve"> de </w:t>
            </w:r>
            <w:r w:rsidRPr="00BE79E5">
              <w:rPr>
                <w:b/>
                <w:i/>
              </w:rPr>
              <w:t>prolonger l’accès au marché du travail</w:t>
            </w:r>
            <w:r w:rsidRPr="00BE79E5">
              <w:t>.</w:t>
            </w:r>
          </w:p>
        </w:tc>
      </w:tr>
    </w:tbl>
    <w:p w14:paraId="65957B8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2B08C3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9FFC6DD" w14:textId="77777777" w:rsidR="003D7BBF" w:rsidRPr="00BE79E5" w:rsidRDefault="003D7BBF" w:rsidP="003D7BBF">
      <w:pPr>
        <w:pStyle w:val="Normal12Italic"/>
        <w:rPr>
          <w:noProof w:val="0"/>
        </w:rPr>
      </w:pPr>
      <w:r w:rsidRPr="00BE79E5">
        <w:rPr>
          <w:noProof w:val="0"/>
        </w:rPr>
        <w:t>L’accès au marché du travail peut être un motif de recours infondé.</w:t>
      </w:r>
    </w:p>
    <w:p w14:paraId="247CDE8F" w14:textId="77777777" w:rsidR="003D7BBF" w:rsidRPr="00BE79E5" w:rsidRDefault="003D7BBF" w:rsidP="003D7BBF">
      <w:r w:rsidRPr="00BE79E5">
        <w:rPr>
          <w:rStyle w:val="HideTWBExt"/>
          <w:color w:val="auto"/>
        </w:rPr>
        <w:t>&lt;/AmendB&gt;</w:t>
      </w:r>
    </w:p>
    <w:p w14:paraId="5C42D9A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337</w:t>
      </w:r>
      <w:r w:rsidRPr="00BE79E5">
        <w:rPr>
          <w:rStyle w:val="HideTWBExt"/>
          <w:b w:val="0"/>
          <w:color w:val="auto"/>
        </w:rPr>
        <w:t>&lt;/NumAmB&gt;</w:t>
      </w:r>
    </w:p>
    <w:p w14:paraId="0BA44545"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380226A2" w14:textId="77777777" w:rsidR="003D7BBF" w:rsidRPr="00BE79E5" w:rsidRDefault="003D7BBF" w:rsidP="003D7BBF">
      <w:r w:rsidRPr="00BE79E5">
        <w:rPr>
          <w:rStyle w:val="HideTWBExt"/>
          <w:color w:val="auto"/>
        </w:rPr>
        <w:t>&lt;/RepeatBlock-By&gt;</w:t>
      </w:r>
    </w:p>
    <w:p w14:paraId="4590E20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23C03D4" w14:textId="77777777" w:rsidR="003D7BBF" w:rsidRPr="00BE79E5" w:rsidRDefault="003D7BBF" w:rsidP="003D7BBF">
      <w:pPr>
        <w:pStyle w:val="NormalBold"/>
      </w:pPr>
      <w:r w:rsidRPr="00BE79E5">
        <w:rPr>
          <w:rStyle w:val="HideTWBExt"/>
          <w:b w:val="0"/>
          <w:color w:val="auto"/>
        </w:rPr>
        <w:t>&lt;Article&gt;</w:t>
      </w:r>
      <w:r w:rsidRPr="00BE79E5">
        <w:t>Article 15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6FE3ACA" w14:textId="77777777" w:rsidTr="00133FF3">
        <w:trPr>
          <w:jc w:val="center"/>
        </w:trPr>
        <w:tc>
          <w:tcPr>
            <w:tcW w:w="9752" w:type="dxa"/>
            <w:gridSpan w:val="2"/>
          </w:tcPr>
          <w:p w14:paraId="336BBB53" w14:textId="77777777" w:rsidR="003D7BBF" w:rsidRPr="00BE79E5" w:rsidRDefault="003D7BBF" w:rsidP="00133FF3">
            <w:pPr>
              <w:keepNext/>
            </w:pPr>
          </w:p>
        </w:tc>
      </w:tr>
      <w:tr w:rsidR="00BE79E5" w:rsidRPr="00BE79E5" w14:paraId="062C4D6E" w14:textId="77777777" w:rsidTr="00133FF3">
        <w:trPr>
          <w:jc w:val="center"/>
        </w:trPr>
        <w:tc>
          <w:tcPr>
            <w:tcW w:w="4876" w:type="dxa"/>
            <w:hideMark/>
          </w:tcPr>
          <w:p w14:paraId="222236D8" w14:textId="77777777" w:rsidR="003D7BBF" w:rsidRPr="00BE79E5" w:rsidRDefault="003D7BBF" w:rsidP="00133FF3">
            <w:pPr>
              <w:pStyle w:val="ColumnHeading"/>
              <w:keepNext/>
            </w:pPr>
            <w:r w:rsidRPr="00BE79E5">
              <w:t>Texte proposé par la Commission</w:t>
            </w:r>
          </w:p>
        </w:tc>
        <w:tc>
          <w:tcPr>
            <w:tcW w:w="4876" w:type="dxa"/>
            <w:hideMark/>
          </w:tcPr>
          <w:p w14:paraId="159EBFAF" w14:textId="77777777" w:rsidR="003D7BBF" w:rsidRPr="00BE79E5" w:rsidRDefault="003D7BBF" w:rsidP="00133FF3">
            <w:pPr>
              <w:pStyle w:val="ColumnHeading"/>
              <w:keepNext/>
            </w:pPr>
            <w:r w:rsidRPr="00BE79E5">
              <w:t>Amendement</w:t>
            </w:r>
          </w:p>
        </w:tc>
      </w:tr>
      <w:tr w:rsidR="00BE79E5" w:rsidRPr="00BE79E5" w14:paraId="36DCFCE8" w14:textId="77777777" w:rsidTr="00133FF3">
        <w:trPr>
          <w:jc w:val="center"/>
        </w:trPr>
        <w:tc>
          <w:tcPr>
            <w:tcW w:w="4876" w:type="dxa"/>
            <w:hideMark/>
          </w:tcPr>
          <w:p w14:paraId="6CA338EB" w14:textId="77777777" w:rsidR="003D7BBF" w:rsidRPr="00BE79E5" w:rsidRDefault="003D7BBF" w:rsidP="00133FF3">
            <w:pPr>
              <w:pStyle w:val="Normal6"/>
            </w:pPr>
            <w:r w:rsidRPr="00BE79E5">
              <w:t>4.</w:t>
            </w:r>
            <w:r w:rsidRPr="00BE79E5">
              <w:tab/>
              <w:t xml:space="preserve">L’accès au marché du travail </w:t>
            </w:r>
            <w:r w:rsidRPr="00BE79E5">
              <w:rPr>
                <w:b/>
                <w:i/>
              </w:rPr>
              <w:t>n’est</w:t>
            </w:r>
            <w:r w:rsidRPr="00BE79E5">
              <w:t xml:space="preserve"> pas retiré durant les procédures de recours, lorsqu’un recours formé contre une décision négative prise lors d’une procédure normale a un effet suspensif, jusqu’au moment de la notification d’une décision négative sur le recours.</w:t>
            </w:r>
          </w:p>
        </w:tc>
        <w:tc>
          <w:tcPr>
            <w:tcW w:w="4876" w:type="dxa"/>
            <w:hideMark/>
          </w:tcPr>
          <w:p w14:paraId="4CCB85E8" w14:textId="77777777" w:rsidR="003D7BBF" w:rsidRPr="00BE79E5" w:rsidRDefault="003D7BBF" w:rsidP="00133FF3">
            <w:pPr>
              <w:pStyle w:val="Normal6"/>
              <w:rPr>
                <w:szCs w:val="24"/>
              </w:rPr>
            </w:pPr>
            <w:r w:rsidRPr="00BE79E5">
              <w:t>4.</w:t>
            </w:r>
            <w:r w:rsidRPr="00BE79E5">
              <w:tab/>
              <w:t xml:space="preserve">L’accès au marché du travail </w:t>
            </w:r>
            <w:r w:rsidRPr="00BE79E5">
              <w:rPr>
                <w:b/>
                <w:i/>
              </w:rPr>
              <w:t>peut ne</w:t>
            </w:r>
            <w:r w:rsidRPr="00BE79E5">
              <w:t xml:space="preserve"> pas</w:t>
            </w:r>
            <w:r w:rsidRPr="00BE79E5">
              <w:rPr>
                <w:b/>
                <w:i/>
              </w:rPr>
              <w:t xml:space="preserve"> être</w:t>
            </w:r>
            <w:r w:rsidRPr="00BE79E5">
              <w:t xml:space="preserve"> retiré durant les procédures de recours, lorsqu’un recours formé contre une décision négative prise lors d’une procédure normale a un effet suspensif, jusqu’au moment de la notification d’une décision négative sur le recours.</w:t>
            </w:r>
          </w:p>
        </w:tc>
      </w:tr>
    </w:tbl>
    <w:p w14:paraId="56DF322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B934B18"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CB4C483"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6DE3CBE6" w14:textId="77777777" w:rsidR="003D7BBF" w:rsidRPr="00BE79E5" w:rsidRDefault="003D7BBF" w:rsidP="003D7BBF">
      <w:r w:rsidRPr="00BE79E5">
        <w:rPr>
          <w:rStyle w:val="HideTWBExt"/>
          <w:color w:val="auto"/>
        </w:rPr>
        <w:t>&lt;/AmendB&gt;</w:t>
      </w:r>
    </w:p>
    <w:p w14:paraId="0A58CA8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338</w:t>
      </w:r>
      <w:r w:rsidRPr="00BE79E5">
        <w:rPr>
          <w:rStyle w:val="HideTWBExt"/>
          <w:b w:val="0"/>
          <w:color w:val="auto"/>
        </w:rPr>
        <w:t>&lt;/NumAmB&gt;</w:t>
      </w:r>
    </w:p>
    <w:p w14:paraId="0B5D8385"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D8B48D2"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03755DC3" w14:textId="77777777" w:rsidR="003D7BBF" w:rsidRPr="00BE79E5" w:rsidRDefault="003D7BBF" w:rsidP="003D7BBF">
      <w:r w:rsidRPr="00BE79E5">
        <w:rPr>
          <w:rStyle w:val="HideTWBExt"/>
          <w:color w:val="auto"/>
        </w:rPr>
        <w:t>&lt;/RepeatBlock-By&gt;</w:t>
      </w:r>
    </w:p>
    <w:p w14:paraId="489ABAA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2F6CCEA" w14:textId="77777777" w:rsidR="003D7BBF" w:rsidRPr="00BE79E5" w:rsidRDefault="003D7BBF" w:rsidP="003D7BBF">
      <w:pPr>
        <w:pStyle w:val="NormalBold"/>
      </w:pPr>
      <w:r w:rsidRPr="00BE79E5">
        <w:rPr>
          <w:rStyle w:val="HideTWBExt"/>
          <w:b w:val="0"/>
          <w:color w:val="auto"/>
        </w:rPr>
        <w:t>&lt;Article&gt;</w:t>
      </w:r>
      <w:r w:rsidRPr="00BE79E5">
        <w:t>Article 15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6C74C94" w14:textId="77777777" w:rsidTr="00133FF3">
        <w:trPr>
          <w:jc w:val="center"/>
        </w:trPr>
        <w:tc>
          <w:tcPr>
            <w:tcW w:w="9752" w:type="dxa"/>
            <w:gridSpan w:val="2"/>
          </w:tcPr>
          <w:p w14:paraId="012014B6" w14:textId="77777777" w:rsidR="003D7BBF" w:rsidRPr="00BE79E5" w:rsidRDefault="003D7BBF" w:rsidP="00133FF3">
            <w:pPr>
              <w:keepNext/>
            </w:pPr>
          </w:p>
        </w:tc>
      </w:tr>
      <w:tr w:rsidR="00BE79E5" w:rsidRPr="00BE79E5" w14:paraId="59CEA456" w14:textId="77777777" w:rsidTr="00133FF3">
        <w:trPr>
          <w:jc w:val="center"/>
        </w:trPr>
        <w:tc>
          <w:tcPr>
            <w:tcW w:w="4876" w:type="dxa"/>
            <w:hideMark/>
          </w:tcPr>
          <w:p w14:paraId="66D1A806" w14:textId="77777777" w:rsidR="003D7BBF" w:rsidRPr="00BE79E5" w:rsidRDefault="003D7BBF" w:rsidP="00133FF3">
            <w:pPr>
              <w:pStyle w:val="ColumnHeading"/>
              <w:keepNext/>
            </w:pPr>
            <w:r w:rsidRPr="00BE79E5">
              <w:t>Texte proposé par la Commission</w:t>
            </w:r>
          </w:p>
        </w:tc>
        <w:tc>
          <w:tcPr>
            <w:tcW w:w="4876" w:type="dxa"/>
            <w:hideMark/>
          </w:tcPr>
          <w:p w14:paraId="1427E6D1" w14:textId="77777777" w:rsidR="003D7BBF" w:rsidRPr="00BE79E5" w:rsidRDefault="003D7BBF" w:rsidP="00133FF3">
            <w:pPr>
              <w:pStyle w:val="ColumnHeading"/>
              <w:keepNext/>
            </w:pPr>
            <w:r w:rsidRPr="00BE79E5">
              <w:t>Amendement</w:t>
            </w:r>
          </w:p>
        </w:tc>
      </w:tr>
      <w:tr w:rsidR="00BE79E5" w:rsidRPr="00BE79E5" w14:paraId="35A26270" w14:textId="77777777" w:rsidTr="00133FF3">
        <w:trPr>
          <w:jc w:val="center"/>
        </w:trPr>
        <w:tc>
          <w:tcPr>
            <w:tcW w:w="4876" w:type="dxa"/>
            <w:hideMark/>
          </w:tcPr>
          <w:p w14:paraId="67834ADC" w14:textId="77777777" w:rsidR="003D7BBF" w:rsidRPr="00BE79E5" w:rsidRDefault="003D7BBF" w:rsidP="00133FF3">
            <w:pPr>
              <w:pStyle w:val="Normal6"/>
            </w:pPr>
            <w:r w:rsidRPr="00BE79E5">
              <w:t>5.</w:t>
            </w:r>
            <w:r w:rsidRPr="00BE79E5">
              <w:tab/>
              <w:t>Lorsqu’un demandeur s’est vu accorder l’accès au marché du travail conformément au paragraphe 1, les États membres veillent à ce que le document du demandeur mentionné à l’article [29] du règlement (UE) n° XXX/XXX [règlement sur les procédures d’asile] indique que le demandeur a la permission d’exercer un emploi rémunéré.</w:t>
            </w:r>
          </w:p>
        </w:tc>
        <w:tc>
          <w:tcPr>
            <w:tcW w:w="4876" w:type="dxa"/>
            <w:hideMark/>
          </w:tcPr>
          <w:p w14:paraId="32DBCF09" w14:textId="77777777" w:rsidR="003D7BBF" w:rsidRPr="00BE79E5" w:rsidRDefault="003D7BBF" w:rsidP="00133FF3">
            <w:pPr>
              <w:pStyle w:val="Normal6"/>
              <w:rPr>
                <w:szCs w:val="24"/>
              </w:rPr>
            </w:pPr>
            <w:r w:rsidRPr="00BE79E5">
              <w:t>5.</w:t>
            </w:r>
            <w:r w:rsidRPr="00BE79E5">
              <w:tab/>
              <w:t xml:space="preserve">Lorsqu’un demandeur s’est vu accorder l’accès au marché du travail conformément au paragraphe 1, les États membres veillent à ce que le document du demandeur mentionné à l’article [29] du règlement (UE) n° XXX/XXX [règlement sur les procédures d’asile] indique que le demandeur a la permission d’exercer un emploi rémunéré. </w:t>
            </w:r>
            <w:r w:rsidRPr="00BE79E5">
              <w:rPr>
                <w:b/>
                <w:i/>
              </w:rPr>
              <w:t>Si la nature de l’emploi impose au demandeur de voyager, l’État membre entreprend sans retard de fournir au demandeur un document de voyage valide, tel que visé à l’article 6 de la présente directive.</w:t>
            </w:r>
          </w:p>
        </w:tc>
      </w:tr>
    </w:tbl>
    <w:p w14:paraId="31A7382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7232036" w14:textId="77777777" w:rsidR="003D7BBF" w:rsidRPr="00BE79E5" w:rsidRDefault="003D7BBF" w:rsidP="003D7BBF">
      <w:r w:rsidRPr="00BE79E5">
        <w:rPr>
          <w:rStyle w:val="HideTWBExt"/>
          <w:color w:val="auto"/>
        </w:rPr>
        <w:t>&lt;/AmendB&gt;</w:t>
      </w:r>
    </w:p>
    <w:p w14:paraId="54C8AA3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339</w:t>
      </w:r>
      <w:r w:rsidRPr="00BE79E5">
        <w:rPr>
          <w:rStyle w:val="HideTWBExt"/>
          <w:b w:val="0"/>
          <w:color w:val="auto"/>
        </w:rPr>
        <w:t>&lt;/NumAmB&gt;</w:t>
      </w:r>
    </w:p>
    <w:p w14:paraId="3136AEAA"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9D78075" w14:textId="77777777" w:rsidR="003D7BBF" w:rsidRPr="00BE79E5" w:rsidRDefault="003D7BBF" w:rsidP="003D7BBF">
      <w:r w:rsidRPr="00BE79E5">
        <w:rPr>
          <w:rStyle w:val="HideTWBExt"/>
          <w:color w:val="auto"/>
        </w:rPr>
        <w:t>&lt;/RepeatBlock-By&gt;</w:t>
      </w:r>
    </w:p>
    <w:p w14:paraId="7B67D40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93E1457" w14:textId="77777777" w:rsidR="003D7BBF" w:rsidRPr="00BE79E5" w:rsidRDefault="003D7BBF" w:rsidP="003D7BBF">
      <w:pPr>
        <w:pStyle w:val="NormalBold"/>
      </w:pPr>
      <w:r w:rsidRPr="00BE79E5">
        <w:rPr>
          <w:rStyle w:val="HideTWBExt"/>
          <w:b w:val="0"/>
          <w:color w:val="auto"/>
        </w:rPr>
        <w:t>&lt;Article&gt;</w:t>
      </w:r>
      <w:r w:rsidRPr="00BE79E5">
        <w:t>Article 15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0A47077" w14:textId="77777777" w:rsidTr="00133FF3">
        <w:trPr>
          <w:jc w:val="center"/>
        </w:trPr>
        <w:tc>
          <w:tcPr>
            <w:tcW w:w="9752" w:type="dxa"/>
            <w:gridSpan w:val="2"/>
          </w:tcPr>
          <w:p w14:paraId="3D9F3AED" w14:textId="77777777" w:rsidR="003D7BBF" w:rsidRPr="00BE79E5" w:rsidRDefault="003D7BBF" w:rsidP="00133FF3">
            <w:pPr>
              <w:keepNext/>
            </w:pPr>
          </w:p>
        </w:tc>
      </w:tr>
      <w:tr w:rsidR="00BE79E5" w:rsidRPr="00BE79E5" w14:paraId="0ABD1CB6" w14:textId="77777777" w:rsidTr="00133FF3">
        <w:trPr>
          <w:jc w:val="center"/>
        </w:trPr>
        <w:tc>
          <w:tcPr>
            <w:tcW w:w="4876" w:type="dxa"/>
            <w:hideMark/>
          </w:tcPr>
          <w:p w14:paraId="5F7B3AF4" w14:textId="77777777" w:rsidR="003D7BBF" w:rsidRPr="00BE79E5" w:rsidRDefault="003D7BBF" w:rsidP="00133FF3">
            <w:pPr>
              <w:pStyle w:val="ColumnHeading"/>
              <w:keepNext/>
            </w:pPr>
            <w:r w:rsidRPr="00BE79E5">
              <w:t>Texte proposé par la Commission</w:t>
            </w:r>
          </w:p>
        </w:tc>
        <w:tc>
          <w:tcPr>
            <w:tcW w:w="4876" w:type="dxa"/>
            <w:hideMark/>
          </w:tcPr>
          <w:p w14:paraId="1591858D" w14:textId="77777777" w:rsidR="003D7BBF" w:rsidRPr="00BE79E5" w:rsidRDefault="003D7BBF" w:rsidP="00133FF3">
            <w:pPr>
              <w:pStyle w:val="ColumnHeading"/>
              <w:keepNext/>
            </w:pPr>
            <w:r w:rsidRPr="00BE79E5">
              <w:t>Amendement</w:t>
            </w:r>
          </w:p>
        </w:tc>
      </w:tr>
      <w:tr w:rsidR="00BE79E5" w:rsidRPr="00BE79E5" w14:paraId="3C1637C4" w14:textId="77777777" w:rsidTr="00133FF3">
        <w:trPr>
          <w:jc w:val="center"/>
        </w:trPr>
        <w:tc>
          <w:tcPr>
            <w:tcW w:w="4876" w:type="dxa"/>
            <w:hideMark/>
          </w:tcPr>
          <w:p w14:paraId="14032539" w14:textId="77777777" w:rsidR="003D7BBF" w:rsidRPr="00BE79E5" w:rsidRDefault="003D7BBF" w:rsidP="00133FF3">
            <w:pPr>
              <w:pStyle w:val="Normal6"/>
            </w:pPr>
            <w:r w:rsidRPr="00BE79E5">
              <w:t>5.</w:t>
            </w:r>
            <w:r w:rsidRPr="00BE79E5">
              <w:tab/>
              <w:t xml:space="preserve">Lorsqu’un demandeur s’est vu accorder l’accès au marché du travail conformément au paragraphe 1, les États membres </w:t>
            </w:r>
            <w:r w:rsidRPr="00BE79E5">
              <w:rPr>
                <w:b/>
                <w:i/>
              </w:rPr>
              <w:t>veillent à ce</w:t>
            </w:r>
            <w:r w:rsidRPr="00BE79E5">
              <w:t xml:space="preserve"> que le document du demandeur mentionné à l’article [29] du règlement (UE) n° XXX/XXX [règlement sur les procédures d’asile] indique que le demandeur a la permission d’exercer un emploi rémunéré.</w:t>
            </w:r>
          </w:p>
        </w:tc>
        <w:tc>
          <w:tcPr>
            <w:tcW w:w="4876" w:type="dxa"/>
            <w:hideMark/>
          </w:tcPr>
          <w:p w14:paraId="57B7AA89" w14:textId="77777777" w:rsidR="003D7BBF" w:rsidRPr="00BE79E5" w:rsidRDefault="003D7BBF" w:rsidP="00133FF3">
            <w:pPr>
              <w:pStyle w:val="Normal6"/>
              <w:rPr>
                <w:szCs w:val="24"/>
              </w:rPr>
            </w:pPr>
            <w:r w:rsidRPr="00BE79E5">
              <w:t>5.</w:t>
            </w:r>
            <w:r w:rsidRPr="00BE79E5">
              <w:tab/>
              <w:t xml:space="preserve">Lorsqu’un demandeur s’est vu accorder l’accès au marché du travail conformément au paragraphe 1, les États membres </w:t>
            </w:r>
            <w:r w:rsidRPr="00BE79E5">
              <w:rPr>
                <w:b/>
                <w:i/>
              </w:rPr>
              <w:t>peuvent faire en sorte</w:t>
            </w:r>
            <w:r w:rsidRPr="00BE79E5">
              <w:t xml:space="preserve"> que le document du demandeur mentionné à l’article [29] du règlement (UE) n° XXX/XXX [règlement sur les procédures d’asile] indique que le demandeur a la permission d’exercer un emploi rémunéré.</w:t>
            </w:r>
          </w:p>
        </w:tc>
      </w:tr>
    </w:tbl>
    <w:p w14:paraId="3B66268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8E1F2F2" w14:textId="77777777" w:rsidR="003D7BBF" w:rsidRPr="00BE79E5" w:rsidRDefault="003D7BBF" w:rsidP="003D7BBF">
      <w:r w:rsidRPr="00BE79E5">
        <w:rPr>
          <w:rStyle w:val="HideTWBExt"/>
          <w:color w:val="auto"/>
        </w:rPr>
        <w:t>&lt;/AmendB&gt;</w:t>
      </w:r>
    </w:p>
    <w:p w14:paraId="268F54D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340</w:t>
      </w:r>
      <w:r w:rsidRPr="00BE79E5">
        <w:rPr>
          <w:rStyle w:val="HideTWBExt"/>
          <w:b w:val="0"/>
          <w:color w:val="auto"/>
        </w:rPr>
        <w:t>&lt;/NumAmB&gt;</w:t>
      </w:r>
    </w:p>
    <w:p w14:paraId="63B64D1D"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3B9344A"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5317E428" w14:textId="77777777" w:rsidR="003D7BBF" w:rsidRPr="00BE79E5" w:rsidRDefault="003D7BBF" w:rsidP="003D7BBF">
      <w:r w:rsidRPr="00BE79E5">
        <w:rPr>
          <w:rStyle w:val="HideTWBExt"/>
          <w:color w:val="auto"/>
        </w:rPr>
        <w:t>&lt;/RepeatBlock-By&gt;</w:t>
      </w:r>
    </w:p>
    <w:p w14:paraId="5698B43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B475C9B" w14:textId="77777777" w:rsidR="003D7BBF" w:rsidRPr="00BE79E5" w:rsidRDefault="003D7BBF" w:rsidP="003D7BBF">
      <w:pPr>
        <w:pStyle w:val="NormalBold"/>
      </w:pPr>
      <w:r w:rsidRPr="00BE79E5">
        <w:rPr>
          <w:rStyle w:val="HideTWBExt"/>
          <w:b w:val="0"/>
          <w:color w:val="auto"/>
        </w:rPr>
        <w:t>&lt;Article&gt;</w:t>
      </w:r>
      <w:r w:rsidRPr="00BE79E5">
        <w:t>Article 15 – paragraphe 5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E6CB6BF" w14:textId="77777777" w:rsidTr="00133FF3">
        <w:trPr>
          <w:jc w:val="center"/>
        </w:trPr>
        <w:tc>
          <w:tcPr>
            <w:tcW w:w="9752" w:type="dxa"/>
            <w:gridSpan w:val="2"/>
          </w:tcPr>
          <w:p w14:paraId="3BB874FC" w14:textId="77777777" w:rsidR="003D7BBF" w:rsidRPr="00BE79E5" w:rsidRDefault="003D7BBF" w:rsidP="00133FF3">
            <w:pPr>
              <w:keepNext/>
            </w:pPr>
          </w:p>
        </w:tc>
      </w:tr>
      <w:tr w:rsidR="00BE79E5" w:rsidRPr="00BE79E5" w14:paraId="69A6DDBD" w14:textId="77777777" w:rsidTr="00133FF3">
        <w:trPr>
          <w:jc w:val="center"/>
        </w:trPr>
        <w:tc>
          <w:tcPr>
            <w:tcW w:w="4876" w:type="dxa"/>
            <w:hideMark/>
          </w:tcPr>
          <w:p w14:paraId="1BAB9701" w14:textId="77777777" w:rsidR="003D7BBF" w:rsidRPr="00BE79E5" w:rsidRDefault="003D7BBF" w:rsidP="00133FF3">
            <w:pPr>
              <w:pStyle w:val="ColumnHeading"/>
              <w:keepNext/>
            </w:pPr>
            <w:r w:rsidRPr="00BE79E5">
              <w:t>Texte proposé par la Commission</w:t>
            </w:r>
          </w:p>
        </w:tc>
        <w:tc>
          <w:tcPr>
            <w:tcW w:w="4876" w:type="dxa"/>
            <w:hideMark/>
          </w:tcPr>
          <w:p w14:paraId="20CCBE22" w14:textId="77777777" w:rsidR="003D7BBF" w:rsidRPr="00BE79E5" w:rsidRDefault="003D7BBF" w:rsidP="00133FF3">
            <w:pPr>
              <w:pStyle w:val="ColumnHeading"/>
              <w:keepNext/>
            </w:pPr>
            <w:r w:rsidRPr="00BE79E5">
              <w:t>Amendement</w:t>
            </w:r>
          </w:p>
        </w:tc>
      </w:tr>
      <w:tr w:rsidR="00BE79E5" w:rsidRPr="00BE79E5" w14:paraId="287EC4FB" w14:textId="77777777" w:rsidTr="00133FF3">
        <w:trPr>
          <w:jc w:val="center"/>
        </w:trPr>
        <w:tc>
          <w:tcPr>
            <w:tcW w:w="4876" w:type="dxa"/>
          </w:tcPr>
          <w:p w14:paraId="41958F20" w14:textId="77777777" w:rsidR="003D7BBF" w:rsidRPr="00BE79E5" w:rsidRDefault="003D7BBF" w:rsidP="00133FF3">
            <w:pPr>
              <w:pStyle w:val="Normal6"/>
            </w:pPr>
          </w:p>
        </w:tc>
        <w:tc>
          <w:tcPr>
            <w:tcW w:w="4876" w:type="dxa"/>
            <w:hideMark/>
          </w:tcPr>
          <w:p w14:paraId="21A094F2" w14:textId="77777777" w:rsidR="003D7BBF" w:rsidRPr="00BE79E5" w:rsidRDefault="003D7BBF" w:rsidP="00133FF3">
            <w:pPr>
              <w:pStyle w:val="Normal6"/>
              <w:rPr>
                <w:szCs w:val="24"/>
              </w:rPr>
            </w:pPr>
            <w:r w:rsidRPr="00BE79E5">
              <w:rPr>
                <w:b/>
                <w:i/>
              </w:rPr>
              <w:t>5 bis.</w:t>
            </w:r>
            <w:r w:rsidRPr="00BE79E5">
              <w:tab/>
            </w:r>
            <w:r w:rsidRPr="00BE79E5">
              <w:rPr>
                <w:b/>
                <w:i/>
              </w:rPr>
              <w:t>Les demandeurs qui se sont vu accorder l’accès au marché du travail en application du paragraphe 1 sont autorisés à faire la demande d’une carte bleue de l’Union aux conditions et exigences prévues par la directive .../... [directive «carte bleue»].</w:t>
            </w:r>
          </w:p>
        </w:tc>
      </w:tr>
    </w:tbl>
    <w:p w14:paraId="2257AC7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87F746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CA11E81" w14:textId="77777777" w:rsidR="003D7BBF" w:rsidRPr="00BE79E5" w:rsidRDefault="003D7BBF" w:rsidP="003D7BBF">
      <w:pPr>
        <w:pStyle w:val="Normal12Italic"/>
        <w:rPr>
          <w:noProof w:val="0"/>
        </w:rPr>
      </w:pPr>
      <w:r w:rsidRPr="00BE79E5">
        <w:rPr>
          <w:noProof w:val="0"/>
        </w:rPr>
        <w:t>Cet amendement, qui vise à donner aux demandeurs la possibilité de demander aussi une carte bleue, est lié de façon inextricable à d’autres amendements recevables dans le projet de rapport, qui visent à renforcer l’accès effectif au marché du travail pour les demandeurs; il est nécessaire pour garantir que la logique interne du texte, destinée à accroître les perspectives d’intégration des demandeurs et à diminuer les «mouvements secondaires», est préservée.</w:t>
      </w:r>
    </w:p>
    <w:p w14:paraId="7C1C3691" w14:textId="77777777" w:rsidR="003D7BBF" w:rsidRPr="00BE79E5" w:rsidRDefault="003D7BBF" w:rsidP="003D7BBF">
      <w:r w:rsidRPr="00BE79E5">
        <w:rPr>
          <w:rStyle w:val="HideTWBExt"/>
          <w:color w:val="auto"/>
        </w:rPr>
        <w:t>&lt;/AmendB&gt;</w:t>
      </w:r>
    </w:p>
    <w:p w14:paraId="585A9FF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341</w:t>
      </w:r>
      <w:r w:rsidRPr="00BE79E5">
        <w:rPr>
          <w:rStyle w:val="HideTWBExt"/>
          <w:b w:val="0"/>
          <w:color w:val="auto"/>
        </w:rPr>
        <w:t>&lt;/NumAmB&gt;</w:t>
      </w:r>
    </w:p>
    <w:p w14:paraId="27B72623"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383EE608"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00B8829" w14:textId="77777777" w:rsidR="003D7BBF" w:rsidRPr="00BE79E5" w:rsidRDefault="003D7BBF" w:rsidP="003D7BBF">
      <w:r w:rsidRPr="00BE79E5">
        <w:rPr>
          <w:rStyle w:val="HideTWBExt"/>
          <w:color w:val="auto"/>
        </w:rPr>
        <w:t>&lt;/RepeatBlock-By&gt;</w:t>
      </w:r>
    </w:p>
    <w:p w14:paraId="3573832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B7A7AF5" w14:textId="77777777" w:rsidR="003D7BBF" w:rsidRPr="00BE79E5" w:rsidRDefault="003D7BBF" w:rsidP="003D7BBF">
      <w:pPr>
        <w:pStyle w:val="NormalBold"/>
      </w:pPr>
      <w:r w:rsidRPr="00BE79E5">
        <w:rPr>
          <w:rStyle w:val="HideTWBExt"/>
          <w:b w:val="0"/>
          <w:color w:val="auto"/>
        </w:rPr>
        <w:t>&lt;Article&gt;</w:t>
      </w:r>
      <w:r w:rsidRPr="00BE79E5">
        <w:t>Article 15 – paragraphe 5 ter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89FDA1E" w14:textId="77777777" w:rsidTr="00133FF3">
        <w:trPr>
          <w:jc w:val="center"/>
        </w:trPr>
        <w:tc>
          <w:tcPr>
            <w:tcW w:w="9752" w:type="dxa"/>
            <w:gridSpan w:val="2"/>
          </w:tcPr>
          <w:p w14:paraId="14CBC70C" w14:textId="77777777" w:rsidR="003D7BBF" w:rsidRPr="00BE79E5" w:rsidRDefault="003D7BBF" w:rsidP="00133FF3">
            <w:pPr>
              <w:keepNext/>
            </w:pPr>
          </w:p>
        </w:tc>
      </w:tr>
      <w:tr w:rsidR="00BE79E5" w:rsidRPr="00BE79E5" w14:paraId="0EF54B26" w14:textId="77777777" w:rsidTr="00133FF3">
        <w:trPr>
          <w:jc w:val="center"/>
        </w:trPr>
        <w:tc>
          <w:tcPr>
            <w:tcW w:w="4876" w:type="dxa"/>
            <w:hideMark/>
          </w:tcPr>
          <w:p w14:paraId="577FAB08" w14:textId="77777777" w:rsidR="003D7BBF" w:rsidRPr="00BE79E5" w:rsidRDefault="003D7BBF" w:rsidP="00133FF3">
            <w:pPr>
              <w:pStyle w:val="ColumnHeading"/>
              <w:keepNext/>
            </w:pPr>
            <w:r w:rsidRPr="00BE79E5">
              <w:t>Texte proposé par la Commission</w:t>
            </w:r>
          </w:p>
        </w:tc>
        <w:tc>
          <w:tcPr>
            <w:tcW w:w="4876" w:type="dxa"/>
            <w:hideMark/>
          </w:tcPr>
          <w:p w14:paraId="57D12E97" w14:textId="77777777" w:rsidR="003D7BBF" w:rsidRPr="00BE79E5" w:rsidRDefault="003D7BBF" w:rsidP="00133FF3">
            <w:pPr>
              <w:pStyle w:val="ColumnHeading"/>
              <w:keepNext/>
            </w:pPr>
            <w:r w:rsidRPr="00BE79E5">
              <w:t>Amendement</w:t>
            </w:r>
          </w:p>
        </w:tc>
      </w:tr>
      <w:tr w:rsidR="00BE79E5" w:rsidRPr="00BE79E5" w14:paraId="35F2D6CE" w14:textId="77777777" w:rsidTr="00133FF3">
        <w:trPr>
          <w:jc w:val="center"/>
        </w:trPr>
        <w:tc>
          <w:tcPr>
            <w:tcW w:w="4876" w:type="dxa"/>
          </w:tcPr>
          <w:p w14:paraId="7350A0AE" w14:textId="77777777" w:rsidR="003D7BBF" w:rsidRPr="00BE79E5" w:rsidRDefault="003D7BBF" w:rsidP="00133FF3">
            <w:pPr>
              <w:pStyle w:val="Normal6"/>
            </w:pPr>
          </w:p>
        </w:tc>
        <w:tc>
          <w:tcPr>
            <w:tcW w:w="4876" w:type="dxa"/>
            <w:hideMark/>
          </w:tcPr>
          <w:p w14:paraId="77313608" w14:textId="77777777" w:rsidR="003D7BBF" w:rsidRPr="00BE79E5" w:rsidRDefault="003D7BBF" w:rsidP="00133FF3">
            <w:pPr>
              <w:pStyle w:val="Normal6"/>
              <w:rPr>
                <w:szCs w:val="24"/>
              </w:rPr>
            </w:pPr>
            <w:r w:rsidRPr="00BE79E5">
              <w:rPr>
                <w:b/>
                <w:i/>
              </w:rPr>
              <w:t>5 ter.</w:t>
            </w:r>
            <w:r w:rsidRPr="00BE79E5">
              <w:tab/>
            </w:r>
            <w:r w:rsidRPr="00BE79E5">
              <w:rPr>
                <w:b/>
                <w:i/>
              </w:rPr>
              <w:t>Les demandeurs qui se sont vu accorder l’accès au marché du travail en application du paragraphe 1 sont autorisés à faire la demande d’un permis de séjour à des fins de recherche, d’études, de formation, de volontariat et de programmes d’échange d’élèves ou de projets éducatifs et de travail au pair, aux conditions fixées par la directive (UE) 2016/801.</w:t>
            </w:r>
          </w:p>
        </w:tc>
      </w:tr>
    </w:tbl>
    <w:p w14:paraId="4027671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2AAB76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A4B6A73" w14:textId="77777777" w:rsidR="003D7BBF" w:rsidRPr="00BE79E5" w:rsidRDefault="003D7BBF" w:rsidP="003D7BBF">
      <w:pPr>
        <w:pStyle w:val="Normal12Italic"/>
        <w:rPr>
          <w:noProof w:val="0"/>
        </w:rPr>
      </w:pPr>
      <w:r w:rsidRPr="00BE79E5">
        <w:rPr>
          <w:noProof w:val="0"/>
        </w:rPr>
        <w:t>Cet amendement, qui vise à donner aux demandeurs la possibilité de demander aussi un permis de séjour à des fins de recherche, d’études, de formation, de volontariat et de programmes d’échange d’élèves ou de projets éducatifs et de travail au pair, aux conditions fixées par la directive (UE) 2016/801, est nécessaire pour garantir que la logique interne du texte, destinée à accroître les perspectives d’intégration des demandeurs et à diminuer les «mouvements secondaires», est préservée.</w:t>
      </w:r>
    </w:p>
    <w:p w14:paraId="2A3F8ACE" w14:textId="77777777" w:rsidR="003D7BBF" w:rsidRPr="00BE79E5" w:rsidRDefault="003D7BBF" w:rsidP="003D7BBF">
      <w:r w:rsidRPr="00BE79E5">
        <w:rPr>
          <w:rStyle w:val="HideTWBExt"/>
          <w:color w:val="auto"/>
        </w:rPr>
        <w:t>&lt;/AmendB&gt;</w:t>
      </w:r>
    </w:p>
    <w:p w14:paraId="53B549C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342</w:t>
      </w:r>
      <w:r w:rsidRPr="00BE79E5">
        <w:rPr>
          <w:rStyle w:val="HideTWBExt"/>
          <w:b w:val="0"/>
          <w:color w:val="auto"/>
        </w:rPr>
        <w:t>&lt;/NumAmB&gt;</w:t>
      </w:r>
    </w:p>
    <w:p w14:paraId="6CDCE209"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70D865AF"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8C1D280" w14:textId="77777777" w:rsidR="003D7BBF" w:rsidRPr="00BE79E5" w:rsidRDefault="003D7BBF" w:rsidP="003D7BBF">
      <w:r w:rsidRPr="00BE79E5">
        <w:rPr>
          <w:rStyle w:val="HideTWBExt"/>
          <w:color w:val="auto"/>
        </w:rPr>
        <w:t>&lt;/RepeatBlock-By&gt;</w:t>
      </w:r>
    </w:p>
    <w:p w14:paraId="7EB54FF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CC8A96B" w14:textId="77777777" w:rsidR="003D7BBF" w:rsidRPr="00BE79E5" w:rsidRDefault="003D7BBF" w:rsidP="003D7BBF">
      <w:pPr>
        <w:pStyle w:val="NormalBold"/>
      </w:pPr>
      <w:r w:rsidRPr="00BE79E5">
        <w:rPr>
          <w:rStyle w:val="HideTWBExt"/>
          <w:b w:val="0"/>
          <w:color w:val="auto"/>
        </w:rPr>
        <w:t>&lt;Article&gt;</w:t>
      </w:r>
      <w:r w:rsidRPr="00BE79E5">
        <w:t>Article 15 – paragraphe 5 quater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03C888E" w14:textId="77777777" w:rsidTr="00133FF3">
        <w:trPr>
          <w:jc w:val="center"/>
        </w:trPr>
        <w:tc>
          <w:tcPr>
            <w:tcW w:w="9752" w:type="dxa"/>
            <w:gridSpan w:val="2"/>
          </w:tcPr>
          <w:p w14:paraId="091831D6" w14:textId="77777777" w:rsidR="003D7BBF" w:rsidRPr="00BE79E5" w:rsidRDefault="003D7BBF" w:rsidP="00133FF3">
            <w:pPr>
              <w:keepNext/>
            </w:pPr>
          </w:p>
        </w:tc>
      </w:tr>
      <w:tr w:rsidR="00BE79E5" w:rsidRPr="00BE79E5" w14:paraId="244B7AED" w14:textId="77777777" w:rsidTr="00133FF3">
        <w:trPr>
          <w:jc w:val="center"/>
        </w:trPr>
        <w:tc>
          <w:tcPr>
            <w:tcW w:w="4876" w:type="dxa"/>
            <w:hideMark/>
          </w:tcPr>
          <w:p w14:paraId="2D4F70B3" w14:textId="77777777" w:rsidR="003D7BBF" w:rsidRPr="00BE79E5" w:rsidRDefault="003D7BBF" w:rsidP="00133FF3">
            <w:pPr>
              <w:pStyle w:val="ColumnHeading"/>
              <w:keepNext/>
            </w:pPr>
            <w:r w:rsidRPr="00BE79E5">
              <w:t>Texte proposé par la Commission</w:t>
            </w:r>
          </w:p>
        </w:tc>
        <w:tc>
          <w:tcPr>
            <w:tcW w:w="4876" w:type="dxa"/>
            <w:hideMark/>
          </w:tcPr>
          <w:p w14:paraId="5BA356F2" w14:textId="77777777" w:rsidR="003D7BBF" w:rsidRPr="00BE79E5" w:rsidRDefault="003D7BBF" w:rsidP="00133FF3">
            <w:pPr>
              <w:pStyle w:val="ColumnHeading"/>
              <w:keepNext/>
            </w:pPr>
            <w:r w:rsidRPr="00BE79E5">
              <w:t>Amendement</w:t>
            </w:r>
          </w:p>
        </w:tc>
      </w:tr>
      <w:tr w:rsidR="00BE79E5" w:rsidRPr="00BE79E5" w14:paraId="736A22CB" w14:textId="77777777" w:rsidTr="00133FF3">
        <w:trPr>
          <w:jc w:val="center"/>
        </w:trPr>
        <w:tc>
          <w:tcPr>
            <w:tcW w:w="4876" w:type="dxa"/>
          </w:tcPr>
          <w:p w14:paraId="7EB796FB" w14:textId="77777777" w:rsidR="003D7BBF" w:rsidRPr="00BE79E5" w:rsidRDefault="003D7BBF" w:rsidP="00133FF3">
            <w:pPr>
              <w:pStyle w:val="Normal6"/>
            </w:pPr>
          </w:p>
        </w:tc>
        <w:tc>
          <w:tcPr>
            <w:tcW w:w="4876" w:type="dxa"/>
            <w:hideMark/>
          </w:tcPr>
          <w:p w14:paraId="642826EC" w14:textId="77777777" w:rsidR="003D7BBF" w:rsidRPr="00BE79E5" w:rsidRDefault="003D7BBF" w:rsidP="00133FF3">
            <w:pPr>
              <w:pStyle w:val="Normal6"/>
              <w:rPr>
                <w:szCs w:val="24"/>
              </w:rPr>
            </w:pPr>
            <w:r w:rsidRPr="00BE79E5">
              <w:rPr>
                <w:b/>
                <w:i/>
              </w:rPr>
              <w:t>5 quater.</w:t>
            </w:r>
            <w:r w:rsidRPr="00BE79E5">
              <w:tab/>
            </w:r>
            <w:r w:rsidRPr="00BE79E5">
              <w:rPr>
                <w:b/>
                <w:i/>
              </w:rPr>
              <w:t>Les États membres peuvent laisser aux demandeurs qui se sont vu accorder l’accès au marché du travail en application du paragraphe 1 mais dont la demande d’asile a été rejetée la possibilité de solliciter l’émission d’un titre de séjour dans le pays au format prévu par le règlement (CE) n</w:t>
            </w:r>
            <w:r w:rsidRPr="00BE79E5">
              <w:rPr>
                <w:b/>
                <w:i/>
                <w:vertAlign w:val="superscript"/>
              </w:rPr>
              <w:t>o</w:t>
            </w:r>
            <w:r w:rsidRPr="00BE79E5">
              <w:rPr>
                <w:b/>
                <w:i/>
              </w:rPr>
              <w:t xml:space="preserve"> 1030/2002, conformément aux dispositions nationales régissant l’accès au marché du travail des ressortissants de pays tiers.</w:t>
            </w:r>
          </w:p>
        </w:tc>
      </w:tr>
    </w:tbl>
    <w:p w14:paraId="49C5B7A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122C5A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E055E8C" w14:textId="77777777" w:rsidR="003D7BBF" w:rsidRPr="00BE79E5" w:rsidRDefault="003D7BBF" w:rsidP="003D7BBF">
      <w:pPr>
        <w:pStyle w:val="Normal12Italic"/>
        <w:rPr>
          <w:noProof w:val="0"/>
        </w:rPr>
      </w:pPr>
      <w:r w:rsidRPr="00BE79E5">
        <w:rPr>
          <w:noProof w:val="0"/>
        </w:rPr>
        <w:t>Cet amendement, qui vise à donner aux demandeurs la possibilité de demander un titre de séjour conformément aux dispositions nationales régissant l’accès au marché du travail des ressortissants de pays tiers, est lié de façon inextricable à d’autres amendements recevables dans le projet de rapport, qui visent à renforcer l’accès effectif au marché du travail pour les demandeurs; il est nécessaire pour garantir que la logique interne du texte, destinée à accroître les perspectives d’intégration des demandeurs et à diminuer les «mouvements secondaires», est préservée.</w:t>
      </w:r>
    </w:p>
    <w:p w14:paraId="5F091A9E" w14:textId="77777777" w:rsidR="003D7BBF" w:rsidRPr="00BE79E5" w:rsidRDefault="003D7BBF" w:rsidP="003D7BBF">
      <w:r w:rsidRPr="00BE79E5">
        <w:rPr>
          <w:rStyle w:val="HideTWBExt"/>
          <w:color w:val="auto"/>
        </w:rPr>
        <w:t>&lt;/AmendB&gt;</w:t>
      </w:r>
    </w:p>
    <w:p w14:paraId="70D05EF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343</w:t>
      </w:r>
      <w:r w:rsidRPr="00BE79E5">
        <w:rPr>
          <w:rStyle w:val="HideTWBExt"/>
          <w:b w:val="0"/>
          <w:color w:val="auto"/>
        </w:rPr>
        <w:t>&lt;/NumAmB&gt;</w:t>
      </w:r>
    </w:p>
    <w:p w14:paraId="04D78EE9"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5C923338"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FC3DC7C" w14:textId="77777777" w:rsidR="003D7BBF" w:rsidRPr="00BE79E5" w:rsidRDefault="003D7BBF" w:rsidP="003D7BBF">
      <w:r w:rsidRPr="00BE79E5">
        <w:rPr>
          <w:rStyle w:val="HideTWBExt"/>
          <w:color w:val="auto"/>
        </w:rPr>
        <w:t>&lt;/RepeatBlock-By&gt;</w:t>
      </w:r>
    </w:p>
    <w:p w14:paraId="47EE658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FB9B5DA" w14:textId="77777777" w:rsidR="003D7BBF" w:rsidRPr="00BE79E5" w:rsidRDefault="003D7BBF" w:rsidP="003D7BBF">
      <w:pPr>
        <w:pStyle w:val="NormalBold"/>
      </w:pPr>
      <w:r w:rsidRPr="00BE79E5">
        <w:rPr>
          <w:rStyle w:val="HideTWBExt"/>
          <w:b w:val="0"/>
          <w:color w:val="auto"/>
        </w:rPr>
        <w:t>&lt;Article&gt;</w:t>
      </w:r>
      <w:r w:rsidRPr="00BE79E5">
        <w:t>Article 15 – paragraphe 5 quinquies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48A40B8" w14:textId="77777777" w:rsidTr="00133FF3">
        <w:trPr>
          <w:jc w:val="center"/>
        </w:trPr>
        <w:tc>
          <w:tcPr>
            <w:tcW w:w="9752" w:type="dxa"/>
            <w:gridSpan w:val="2"/>
          </w:tcPr>
          <w:p w14:paraId="32821C73" w14:textId="77777777" w:rsidR="003D7BBF" w:rsidRPr="00BE79E5" w:rsidRDefault="003D7BBF" w:rsidP="00133FF3">
            <w:pPr>
              <w:keepNext/>
            </w:pPr>
          </w:p>
        </w:tc>
      </w:tr>
      <w:tr w:rsidR="00BE79E5" w:rsidRPr="00BE79E5" w14:paraId="05CA3142" w14:textId="77777777" w:rsidTr="00133FF3">
        <w:trPr>
          <w:jc w:val="center"/>
        </w:trPr>
        <w:tc>
          <w:tcPr>
            <w:tcW w:w="4876" w:type="dxa"/>
            <w:hideMark/>
          </w:tcPr>
          <w:p w14:paraId="06E19DA0" w14:textId="77777777" w:rsidR="003D7BBF" w:rsidRPr="00BE79E5" w:rsidRDefault="003D7BBF" w:rsidP="00133FF3">
            <w:pPr>
              <w:pStyle w:val="ColumnHeading"/>
              <w:keepNext/>
            </w:pPr>
            <w:r w:rsidRPr="00BE79E5">
              <w:t>Texte proposé par la Commission</w:t>
            </w:r>
          </w:p>
        </w:tc>
        <w:tc>
          <w:tcPr>
            <w:tcW w:w="4876" w:type="dxa"/>
            <w:hideMark/>
          </w:tcPr>
          <w:p w14:paraId="1868C13E" w14:textId="77777777" w:rsidR="003D7BBF" w:rsidRPr="00BE79E5" w:rsidRDefault="003D7BBF" w:rsidP="00133FF3">
            <w:pPr>
              <w:pStyle w:val="ColumnHeading"/>
              <w:keepNext/>
            </w:pPr>
            <w:r w:rsidRPr="00BE79E5">
              <w:t>Amendement</w:t>
            </w:r>
          </w:p>
        </w:tc>
      </w:tr>
      <w:tr w:rsidR="00BE79E5" w:rsidRPr="00BE79E5" w14:paraId="6CC0CED2" w14:textId="77777777" w:rsidTr="00133FF3">
        <w:trPr>
          <w:jc w:val="center"/>
        </w:trPr>
        <w:tc>
          <w:tcPr>
            <w:tcW w:w="4876" w:type="dxa"/>
          </w:tcPr>
          <w:p w14:paraId="38D05A43" w14:textId="77777777" w:rsidR="003D7BBF" w:rsidRPr="00BE79E5" w:rsidRDefault="003D7BBF" w:rsidP="00133FF3">
            <w:pPr>
              <w:pStyle w:val="Normal6"/>
            </w:pPr>
          </w:p>
        </w:tc>
        <w:tc>
          <w:tcPr>
            <w:tcW w:w="4876" w:type="dxa"/>
            <w:hideMark/>
          </w:tcPr>
          <w:p w14:paraId="2C239967" w14:textId="77777777" w:rsidR="003D7BBF" w:rsidRPr="00BE79E5" w:rsidRDefault="003D7BBF" w:rsidP="00133FF3">
            <w:pPr>
              <w:pStyle w:val="Normal6"/>
              <w:rPr>
                <w:szCs w:val="24"/>
              </w:rPr>
            </w:pPr>
            <w:r w:rsidRPr="00BE79E5">
              <w:rPr>
                <w:b/>
                <w:i/>
              </w:rPr>
              <w:t>5 quinquies.</w:t>
            </w:r>
            <w:r w:rsidRPr="00BE79E5">
              <w:tab/>
            </w:r>
            <w:r w:rsidRPr="00BE79E5">
              <w:rPr>
                <w:b/>
                <w:i/>
              </w:rPr>
              <w:t>Les États membres autorisent l’accès des demandeurs à la formation professionnelle et aux cours de langues, que ces demandeurs aient accès au marché du travail ou non.</w:t>
            </w:r>
          </w:p>
        </w:tc>
      </w:tr>
    </w:tbl>
    <w:p w14:paraId="3BCB364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DEE933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492991F" w14:textId="77777777" w:rsidR="003D7BBF" w:rsidRPr="00BE79E5" w:rsidRDefault="003D7BBF" w:rsidP="003D7BBF">
      <w:pPr>
        <w:pStyle w:val="Normal12Italic"/>
        <w:rPr>
          <w:noProof w:val="0"/>
        </w:rPr>
      </w:pPr>
      <w:r w:rsidRPr="00BE79E5">
        <w:rPr>
          <w:noProof w:val="0"/>
        </w:rPr>
        <w:t>This amendment seeks to ensure that applicants' possibility to access the labour market and effective integration and access to reception conditions are rendered effective by allowing access to language courses from the moment applicants have made their application for international protection. The amendment is inextricably linked to admissible amendments under the draft report aiming at ensuring effective access to the labour market and is necessary for ensuring that the internal logic of the text, aimed at increasing applicants' integration prospects and decreasing “secondary movements", is maintained.</w:t>
      </w:r>
    </w:p>
    <w:p w14:paraId="470902B8" w14:textId="77777777" w:rsidR="003D7BBF" w:rsidRPr="00BE79E5" w:rsidRDefault="003D7BBF" w:rsidP="003D7BBF">
      <w:r w:rsidRPr="00BE79E5">
        <w:rPr>
          <w:rStyle w:val="HideTWBExt"/>
          <w:color w:val="auto"/>
        </w:rPr>
        <w:t>&lt;/AmendB&gt;</w:t>
      </w:r>
    </w:p>
    <w:p w14:paraId="4FDB189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344</w:t>
      </w:r>
      <w:r w:rsidRPr="00BE79E5">
        <w:rPr>
          <w:rStyle w:val="HideTWBExt"/>
          <w:b w:val="0"/>
          <w:color w:val="auto"/>
        </w:rPr>
        <w:t>&lt;/NumAmB&gt;</w:t>
      </w:r>
    </w:p>
    <w:p w14:paraId="234C5D83" w14:textId="77777777" w:rsidR="003D7BBF" w:rsidRPr="00BE79E5" w:rsidRDefault="003D7BBF" w:rsidP="003D7BBF">
      <w:pPr>
        <w:pStyle w:val="NormalBold"/>
      </w:pPr>
      <w:r w:rsidRPr="00BE79E5">
        <w:rPr>
          <w:rStyle w:val="HideTWBExt"/>
          <w:b w:val="0"/>
          <w:color w:val="auto"/>
        </w:rPr>
        <w:t>&lt;RepeatBlock-By&gt;&lt;Members&gt;</w:t>
      </w:r>
      <w:r w:rsidRPr="00BE79E5">
        <w:t>Jeroen Lenaers</w:t>
      </w:r>
      <w:r w:rsidRPr="00BE79E5">
        <w:rPr>
          <w:rStyle w:val="HideTWBExt"/>
          <w:b w:val="0"/>
          <w:color w:val="auto"/>
        </w:rPr>
        <w:t>&lt;/Members&gt;</w:t>
      </w:r>
    </w:p>
    <w:p w14:paraId="43AC2496" w14:textId="77777777" w:rsidR="003D7BBF" w:rsidRPr="00BE79E5" w:rsidRDefault="003D7BBF" w:rsidP="003D7BBF">
      <w:r w:rsidRPr="00BE79E5">
        <w:rPr>
          <w:rStyle w:val="HideTWBExt"/>
          <w:color w:val="auto"/>
        </w:rPr>
        <w:t>&lt;/RepeatBlock-By&gt;</w:t>
      </w:r>
    </w:p>
    <w:p w14:paraId="3E04589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7C7B1B6" w14:textId="77777777" w:rsidR="003D7BBF" w:rsidRPr="00BE79E5" w:rsidRDefault="003D7BBF" w:rsidP="003D7BBF">
      <w:pPr>
        <w:pStyle w:val="NormalBold"/>
      </w:pPr>
      <w:r w:rsidRPr="00BE79E5">
        <w:rPr>
          <w:rStyle w:val="HideTWBExt"/>
          <w:b w:val="0"/>
          <w:color w:val="auto"/>
        </w:rPr>
        <w:t>&lt;Article&gt;</w:t>
      </w:r>
      <w:r w:rsidRPr="00BE79E5">
        <w:t>Article 15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33AE2AE" w14:textId="77777777" w:rsidTr="00133FF3">
        <w:trPr>
          <w:jc w:val="center"/>
        </w:trPr>
        <w:tc>
          <w:tcPr>
            <w:tcW w:w="9752" w:type="dxa"/>
            <w:gridSpan w:val="2"/>
          </w:tcPr>
          <w:p w14:paraId="52F95B92" w14:textId="77777777" w:rsidR="003D7BBF" w:rsidRPr="00BE79E5" w:rsidRDefault="003D7BBF" w:rsidP="00133FF3">
            <w:pPr>
              <w:keepNext/>
            </w:pPr>
          </w:p>
        </w:tc>
      </w:tr>
      <w:tr w:rsidR="00BE79E5" w:rsidRPr="00BE79E5" w14:paraId="4829A81C" w14:textId="77777777" w:rsidTr="00133FF3">
        <w:trPr>
          <w:jc w:val="center"/>
        </w:trPr>
        <w:tc>
          <w:tcPr>
            <w:tcW w:w="4876" w:type="dxa"/>
            <w:hideMark/>
          </w:tcPr>
          <w:p w14:paraId="4517039A" w14:textId="77777777" w:rsidR="003D7BBF" w:rsidRPr="00BE79E5" w:rsidRDefault="003D7BBF" w:rsidP="00133FF3">
            <w:pPr>
              <w:pStyle w:val="ColumnHeading"/>
              <w:keepNext/>
            </w:pPr>
            <w:r w:rsidRPr="00BE79E5">
              <w:t>Texte proposé par la Commission</w:t>
            </w:r>
          </w:p>
        </w:tc>
        <w:tc>
          <w:tcPr>
            <w:tcW w:w="4876" w:type="dxa"/>
            <w:hideMark/>
          </w:tcPr>
          <w:p w14:paraId="1EF21559" w14:textId="77777777" w:rsidR="003D7BBF" w:rsidRPr="00BE79E5" w:rsidRDefault="003D7BBF" w:rsidP="00133FF3">
            <w:pPr>
              <w:pStyle w:val="ColumnHeading"/>
              <w:keepNext/>
            </w:pPr>
            <w:r w:rsidRPr="00BE79E5">
              <w:t>Amendement</w:t>
            </w:r>
          </w:p>
        </w:tc>
      </w:tr>
      <w:tr w:rsidR="00BE79E5" w:rsidRPr="00BE79E5" w14:paraId="52510258" w14:textId="77777777" w:rsidTr="00133FF3">
        <w:trPr>
          <w:jc w:val="center"/>
        </w:trPr>
        <w:tc>
          <w:tcPr>
            <w:tcW w:w="4876" w:type="dxa"/>
          </w:tcPr>
          <w:p w14:paraId="01231D88" w14:textId="77777777" w:rsidR="003D7BBF" w:rsidRPr="00BE79E5" w:rsidRDefault="003D7BBF" w:rsidP="00133FF3">
            <w:pPr>
              <w:pStyle w:val="Normal6"/>
            </w:pPr>
          </w:p>
        </w:tc>
        <w:tc>
          <w:tcPr>
            <w:tcW w:w="4876" w:type="dxa"/>
            <w:hideMark/>
          </w:tcPr>
          <w:p w14:paraId="3B309857" w14:textId="77777777" w:rsidR="003D7BBF" w:rsidRPr="00BE79E5" w:rsidRDefault="003D7BBF" w:rsidP="00133FF3">
            <w:pPr>
              <w:pStyle w:val="Normal6"/>
              <w:jc w:val="center"/>
              <w:rPr>
                <w:szCs w:val="24"/>
              </w:rPr>
            </w:pPr>
            <w:r w:rsidRPr="00BE79E5">
              <w:rPr>
                <w:b/>
                <w:i/>
              </w:rPr>
              <w:t>Article 15 bis</w:t>
            </w:r>
          </w:p>
        </w:tc>
      </w:tr>
      <w:tr w:rsidR="00BE79E5" w:rsidRPr="00BE79E5" w14:paraId="5D622A2C" w14:textId="77777777" w:rsidTr="00133FF3">
        <w:trPr>
          <w:jc w:val="center"/>
        </w:trPr>
        <w:tc>
          <w:tcPr>
            <w:tcW w:w="4876" w:type="dxa"/>
          </w:tcPr>
          <w:p w14:paraId="08D3CCE1" w14:textId="77777777" w:rsidR="003D7BBF" w:rsidRPr="00BE79E5" w:rsidRDefault="003D7BBF" w:rsidP="00133FF3">
            <w:pPr>
              <w:pStyle w:val="Normal6"/>
            </w:pPr>
          </w:p>
        </w:tc>
        <w:tc>
          <w:tcPr>
            <w:tcW w:w="4876" w:type="dxa"/>
            <w:hideMark/>
          </w:tcPr>
          <w:p w14:paraId="40677E39" w14:textId="77777777" w:rsidR="003D7BBF" w:rsidRPr="00BE79E5" w:rsidRDefault="003D7BBF" w:rsidP="00133FF3">
            <w:pPr>
              <w:pStyle w:val="Normal6"/>
              <w:jc w:val="center"/>
              <w:rPr>
                <w:szCs w:val="24"/>
              </w:rPr>
            </w:pPr>
            <w:r w:rsidRPr="00BE79E5">
              <w:rPr>
                <w:b/>
                <w:i/>
              </w:rPr>
              <w:t>Cours de langue</w:t>
            </w:r>
          </w:p>
        </w:tc>
      </w:tr>
      <w:tr w:rsidR="00BE79E5" w:rsidRPr="00BE79E5" w14:paraId="6B3BDF52" w14:textId="77777777" w:rsidTr="00133FF3">
        <w:trPr>
          <w:jc w:val="center"/>
        </w:trPr>
        <w:tc>
          <w:tcPr>
            <w:tcW w:w="4876" w:type="dxa"/>
          </w:tcPr>
          <w:p w14:paraId="19F8AF2E" w14:textId="77777777" w:rsidR="003D7BBF" w:rsidRPr="00BE79E5" w:rsidRDefault="003D7BBF" w:rsidP="00133FF3">
            <w:pPr>
              <w:pStyle w:val="Normal6"/>
            </w:pPr>
          </w:p>
        </w:tc>
        <w:tc>
          <w:tcPr>
            <w:tcW w:w="4876" w:type="dxa"/>
            <w:hideMark/>
          </w:tcPr>
          <w:p w14:paraId="74653F57" w14:textId="77777777" w:rsidR="003D7BBF" w:rsidRPr="00BE79E5" w:rsidRDefault="003D7BBF" w:rsidP="00133FF3">
            <w:pPr>
              <w:pStyle w:val="Normal6"/>
              <w:rPr>
                <w:szCs w:val="24"/>
              </w:rPr>
            </w:pPr>
            <w:r w:rsidRPr="00BE79E5">
              <w:rPr>
                <w:b/>
                <w:i/>
              </w:rPr>
              <w:t>Les États membres fournissent aux demandeurs un accès effectif à des cours de langue dès que possible, mais de toute façon dans un délai maximal de six mois à compter de la date d’introduction de la demande de protection internationale, conformément au délai fixé pour la décision en première instance par le règlement (UE) n</w:t>
            </w:r>
            <w:r w:rsidRPr="00BE79E5">
              <w:rPr>
                <w:b/>
                <w:i/>
                <w:vertAlign w:val="superscript"/>
              </w:rPr>
              <w:t>o</w:t>
            </w:r>
            <w:r w:rsidRPr="00BE79E5">
              <w:rPr>
                <w:b/>
                <w:i/>
              </w:rPr>
              <w:t xml:space="preserve"> .../... [règlement sur les procédures d’asile]. La priorité est donnée aux demandeurs dont il est probable que la demande est bien fondée, notamment lorsque son examen est prioritaire conformément au règlement (UE) n° XXX/XXX [règlement sur les procédures d'asile]. Les États membres peuvent exiger des demandeurs qu’ils couvrent le coût de ces cours ou y contribuent, conformément aux conditions fixées à l’article 16, paragraphes 4 et 5, de la présente directive.</w:t>
            </w:r>
          </w:p>
        </w:tc>
      </w:tr>
    </w:tbl>
    <w:p w14:paraId="72F32A3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5A7BA0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E9878FB" w14:textId="77777777" w:rsidR="003D7BBF" w:rsidRPr="00BE79E5" w:rsidRDefault="003D7BBF" w:rsidP="003D7BBF">
      <w:pPr>
        <w:pStyle w:val="Normal12Italic"/>
        <w:rPr>
          <w:noProof w:val="0"/>
        </w:rPr>
      </w:pPr>
      <w:r w:rsidRPr="00BE79E5">
        <w:rPr>
          <w:noProof w:val="0"/>
        </w:rPr>
        <w:t>L’apprentissage des langues est un outil important pour favoriser la confiance en soi du demandeur et ses chances d’intégration dans la société d’accueil. Les États membres devraient par conséquent avoir l'obligation de mettre des cours de langue à la disposition des demandeurs dès que possible et se focaliser sur ceux qui ont une forte probabilité de recevoir l’asile. C’est nécessaire de se focaliser ainsi sur les demandeurs à forte probabilité parce qu’une grande part des demandeurs d’asile qui arrivent aujourd’hui en Europe n’a pas droit à l’asile.</w:t>
      </w:r>
    </w:p>
    <w:p w14:paraId="7A66184F" w14:textId="77777777" w:rsidR="003D7BBF" w:rsidRPr="00BE79E5" w:rsidRDefault="003D7BBF" w:rsidP="003D7BBF">
      <w:r w:rsidRPr="00BE79E5">
        <w:rPr>
          <w:rStyle w:val="HideTWBExt"/>
          <w:color w:val="auto"/>
        </w:rPr>
        <w:t>&lt;/AmendB&gt;</w:t>
      </w:r>
    </w:p>
    <w:p w14:paraId="433787D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345</w:t>
      </w:r>
      <w:r w:rsidRPr="00BE79E5">
        <w:rPr>
          <w:rStyle w:val="HideTWBExt"/>
          <w:b w:val="0"/>
          <w:color w:val="auto"/>
        </w:rPr>
        <w:t>&lt;/NumAmB&gt;</w:t>
      </w:r>
    </w:p>
    <w:p w14:paraId="44642F7B" w14:textId="77777777" w:rsidR="003D7BBF" w:rsidRPr="00BE79E5" w:rsidRDefault="003D7BBF" w:rsidP="003D7BBF">
      <w:pPr>
        <w:pStyle w:val="NormalBold"/>
      </w:pPr>
      <w:r w:rsidRPr="00BE79E5">
        <w:rPr>
          <w:rStyle w:val="HideTWBExt"/>
          <w:b w:val="0"/>
          <w:color w:val="auto"/>
        </w:rPr>
        <w:t>&lt;RepeatBlock-By&gt;&lt;Members&gt;</w:t>
      </w:r>
      <w:r w:rsidRPr="00BE79E5">
        <w:t>Salvatore Domenico Pogliese, Alessandra Mussolini</w:t>
      </w:r>
      <w:r w:rsidRPr="00BE79E5">
        <w:rPr>
          <w:rStyle w:val="HideTWBExt"/>
          <w:b w:val="0"/>
          <w:color w:val="auto"/>
        </w:rPr>
        <w:t>&lt;/Members&gt;</w:t>
      </w:r>
    </w:p>
    <w:p w14:paraId="527E67BC" w14:textId="77777777" w:rsidR="003D7BBF" w:rsidRPr="00BE79E5" w:rsidRDefault="003D7BBF" w:rsidP="003D7BBF">
      <w:r w:rsidRPr="00BE79E5">
        <w:rPr>
          <w:rStyle w:val="HideTWBExt"/>
          <w:color w:val="auto"/>
        </w:rPr>
        <w:t>&lt;/RepeatBlock-By&gt;</w:t>
      </w:r>
    </w:p>
    <w:p w14:paraId="565E804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26BC344" w14:textId="77777777" w:rsidR="003D7BBF" w:rsidRPr="00BE79E5" w:rsidRDefault="003D7BBF" w:rsidP="003D7BBF">
      <w:pPr>
        <w:pStyle w:val="NormalBold"/>
      </w:pPr>
      <w:r w:rsidRPr="00BE79E5">
        <w:rPr>
          <w:rStyle w:val="HideTWBExt"/>
          <w:b w:val="0"/>
          <w:color w:val="auto"/>
        </w:rPr>
        <w:t>&lt;Article&gt;</w:t>
      </w:r>
      <w:r w:rsidRPr="00BE79E5">
        <w:t>Article 15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C79123F" w14:textId="77777777" w:rsidTr="00133FF3">
        <w:trPr>
          <w:jc w:val="center"/>
        </w:trPr>
        <w:tc>
          <w:tcPr>
            <w:tcW w:w="9752" w:type="dxa"/>
            <w:gridSpan w:val="2"/>
          </w:tcPr>
          <w:p w14:paraId="7B2EC644" w14:textId="77777777" w:rsidR="003D7BBF" w:rsidRPr="00BE79E5" w:rsidRDefault="003D7BBF" w:rsidP="00133FF3">
            <w:pPr>
              <w:keepNext/>
            </w:pPr>
          </w:p>
        </w:tc>
      </w:tr>
      <w:tr w:rsidR="00BE79E5" w:rsidRPr="00BE79E5" w14:paraId="4D3E8A30" w14:textId="77777777" w:rsidTr="00133FF3">
        <w:trPr>
          <w:jc w:val="center"/>
        </w:trPr>
        <w:tc>
          <w:tcPr>
            <w:tcW w:w="4876" w:type="dxa"/>
            <w:hideMark/>
          </w:tcPr>
          <w:p w14:paraId="5BBDC8E3" w14:textId="77777777" w:rsidR="003D7BBF" w:rsidRPr="00BE79E5" w:rsidRDefault="003D7BBF" w:rsidP="00133FF3">
            <w:pPr>
              <w:pStyle w:val="ColumnHeading"/>
              <w:keepNext/>
            </w:pPr>
            <w:r w:rsidRPr="00BE79E5">
              <w:t>Texte proposé par la Commission</w:t>
            </w:r>
          </w:p>
        </w:tc>
        <w:tc>
          <w:tcPr>
            <w:tcW w:w="4876" w:type="dxa"/>
            <w:hideMark/>
          </w:tcPr>
          <w:p w14:paraId="1AD089AE" w14:textId="77777777" w:rsidR="003D7BBF" w:rsidRPr="00BE79E5" w:rsidRDefault="003D7BBF" w:rsidP="00133FF3">
            <w:pPr>
              <w:pStyle w:val="ColumnHeading"/>
              <w:keepNext/>
            </w:pPr>
            <w:r w:rsidRPr="00BE79E5">
              <w:t>Amendement</w:t>
            </w:r>
          </w:p>
        </w:tc>
      </w:tr>
      <w:tr w:rsidR="00BE79E5" w:rsidRPr="00BE79E5" w14:paraId="55A1320E" w14:textId="77777777" w:rsidTr="00133FF3">
        <w:trPr>
          <w:jc w:val="center"/>
        </w:trPr>
        <w:tc>
          <w:tcPr>
            <w:tcW w:w="4876" w:type="dxa"/>
          </w:tcPr>
          <w:p w14:paraId="73483331" w14:textId="77777777" w:rsidR="003D7BBF" w:rsidRPr="00BE79E5" w:rsidRDefault="003D7BBF" w:rsidP="00133FF3">
            <w:pPr>
              <w:pStyle w:val="Normal6"/>
            </w:pPr>
          </w:p>
        </w:tc>
        <w:tc>
          <w:tcPr>
            <w:tcW w:w="4876" w:type="dxa"/>
            <w:hideMark/>
          </w:tcPr>
          <w:p w14:paraId="33E0E440" w14:textId="77777777" w:rsidR="003D7BBF" w:rsidRPr="00BE79E5" w:rsidRDefault="003D7BBF" w:rsidP="00133FF3">
            <w:pPr>
              <w:pStyle w:val="Normal6"/>
              <w:jc w:val="center"/>
              <w:rPr>
                <w:szCs w:val="24"/>
              </w:rPr>
            </w:pPr>
            <w:r w:rsidRPr="00BE79E5">
              <w:rPr>
                <w:b/>
                <w:i/>
              </w:rPr>
              <w:t>Article 15 bis</w:t>
            </w:r>
          </w:p>
        </w:tc>
      </w:tr>
      <w:tr w:rsidR="00BE79E5" w:rsidRPr="00BE79E5" w14:paraId="408AF98C" w14:textId="77777777" w:rsidTr="00133FF3">
        <w:trPr>
          <w:jc w:val="center"/>
        </w:trPr>
        <w:tc>
          <w:tcPr>
            <w:tcW w:w="4876" w:type="dxa"/>
          </w:tcPr>
          <w:p w14:paraId="240A35E1" w14:textId="77777777" w:rsidR="003D7BBF" w:rsidRPr="00BE79E5" w:rsidRDefault="003D7BBF" w:rsidP="00133FF3">
            <w:pPr>
              <w:pStyle w:val="Normal6"/>
            </w:pPr>
          </w:p>
        </w:tc>
        <w:tc>
          <w:tcPr>
            <w:tcW w:w="4876" w:type="dxa"/>
            <w:hideMark/>
          </w:tcPr>
          <w:p w14:paraId="36C1B6B4" w14:textId="77777777" w:rsidR="003D7BBF" w:rsidRPr="00BE79E5" w:rsidRDefault="003D7BBF" w:rsidP="00133FF3">
            <w:pPr>
              <w:pStyle w:val="Normal6"/>
              <w:jc w:val="center"/>
              <w:rPr>
                <w:szCs w:val="24"/>
              </w:rPr>
            </w:pPr>
            <w:r w:rsidRPr="00BE79E5">
              <w:rPr>
                <w:b/>
                <w:i/>
              </w:rPr>
              <w:t>Cours de langues et d’éducation civique</w:t>
            </w:r>
          </w:p>
        </w:tc>
      </w:tr>
      <w:tr w:rsidR="00BE79E5" w:rsidRPr="00BE79E5" w14:paraId="2B11D043" w14:textId="77777777" w:rsidTr="00133FF3">
        <w:trPr>
          <w:jc w:val="center"/>
        </w:trPr>
        <w:tc>
          <w:tcPr>
            <w:tcW w:w="4876" w:type="dxa"/>
          </w:tcPr>
          <w:p w14:paraId="2E9447C0" w14:textId="77777777" w:rsidR="003D7BBF" w:rsidRPr="00BE79E5" w:rsidRDefault="003D7BBF" w:rsidP="00133FF3">
            <w:pPr>
              <w:pStyle w:val="Normal6"/>
            </w:pPr>
          </w:p>
        </w:tc>
        <w:tc>
          <w:tcPr>
            <w:tcW w:w="4876" w:type="dxa"/>
            <w:hideMark/>
          </w:tcPr>
          <w:p w14:paraId="09916D11" w14:textId="77777777" w:rsidR="003D7BBF" w:rsidRPr="00BE79E5" w:rsidRDefault="003D7BBF" w:rsidP="00133FF3">
            <w:pPr>
              <w:pStyle w:val="Normal6"/>
              <w:rPr>
                <w:szCs w:val="24"/>
              </w:rPr>
            </w:pPr>
            <w:r w:rsidRPr="00BE79E5">
              <w:rPr>
                <w:b/>
                <w:i/>
              </w:rPr>
              <w:t>Les États membres fournissent aux demandeurs un accès effectif et gratuit à des cours de langue et d’éducation civique à compter de la date d’introduction de la demande de protection internationale. Toutefois, les États membres peuvent exiger des demandeurs qu’ils couvrent le coût de ces cours ou y contribuent, conformément aux conditions fixées à l’article 16, paragraphes 4 et 5.</w:t>
            </w:r>
          </w:p>
        </w:tc>
      </w:tr>
    </w:tbl>
    <w:p w14:paraId="656F5ED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7C959F3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30AD828" w14:textId="77777777" w:rsidR="003D7BBF" w:rsidRPr="00BE79E5" w:rsidRDefault="003D7BBF" w:rsidP="003D7BBF">
      <w:pPr>
        <w:pStyle w:val="Normal12Italic"/>
        <w:rPr>
          <w:noProof w:val="0"/>
        </w:rPr>
      </w:pPr>
      <w:r w:rsidRPr="00BE79E5">
        <w:rPr>
          <w:noProof w:val="0"/>
        </w:rPr>
        <w:t>La connaissance des langues et des principaux droits, devoirs, us et coutumes de l’État d’accueil sont un instrument essentiel afin de favoriser l’intégration effective du demandeur de protection internationale.</w:t>
      </w:r>
    </w:p>
    <w:p w14:paraId="221326B6" w14:textId="77777777" w:rsidR="003D7BBF" w:rsidRPr="00BE79E5" w:rsidRDefault="003D7BBF" w:rsidP="003D7BBF">
      <w:r w:rsidRPr="00BE79E5">
        <w:rPr>
          <w:rStyle w:val="HideTWBExt"/>
          <w:color w:val="auto"/>
        </w:rPr>
        <w:t>&lt;/AmendB&gt;</w:t>
      </w:r>
    </w:p>
    <w:p w14:paraId="5CFF613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346</w:t>
      </w:r>
      <w:r w:rsidRPr="00BE79E5">
        <w:rPr>
          <w:rStyle w:val="HideTWBExt"/>
          <w:b w:val="0"/>
          <w:color w:val="auto"/>
        </w:rPr>
        <w:t>&lt;/NumAmB&gt;</w:t>
      </w:r>
    </w:p>
    <w:p w14:paraId="4C413367"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Elly Schlein, Soraya Post, Anna Hedh, Cécile Kashetu Kyenge</w:t>
      </w:r>
      <w:r w:rsidRPr="00BE79E5">
        <w:rPr>
          <w:rStyle w:val="HideTWBExt"/>
          <w:b w:val="0"/>
          <w:color w:val="auto"/>
        </w:rPr>
        <w:t>&lt;/Members&gt;</w:t>
      </w:r>
    </w:p>
    <w:p w14:paraId="7C5DC7A3" w14:textId="77777777" w:rsidR="003D7BBF" w:rsidRPr="00BE79E5" w:rsidRDefault="003D7BBF" w:rsidP="003D7BBF">
      <w:r w:rsidRPr="00BE79E5">
        <w:rPr>
          <w:rStyle w:val="HideTWBExt"/>
          <w:color w:val="auto"/>
        </w:rPr>
        <w:t>&lt;/RepeatBlock-By&gt;</w:t>
      </w:r>
    </w:p>
    <w:p w14:paraId="34C0B48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FDA3957" w14:textId="77777777" w:rsidR="003D7BBF" w:rsidRPr="00BE79E5" w:rsidRDefault="003D7BBF" w:rsidP="003D7BBF">
      <w:pPr>
        <w:pStyle w:val="NormalBold"/>
      </w:pPr>
      <w:r w:rsidRPr="00BE79E5">
        <w:rPr>
          <w:rStyle w:val="HideTWBExt"/>
          <w:b w:val="0"/>
          <w:color w:val="auto"/>
        </w:rPr>
        <w:t>&lt;Article&gt;</w:t>
      </w:r>
      <w:r w:rsidRPr="00BE79E5">
        <w:t>Article 15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4FB8D0A" w14:textId="77777777" w:rsidTr="00133FF3">
        <w:trPr>
          <w:jc w:val="center"/>
        </w:trPr>
        <w:tc>
          <w:tcPr>
            <w:tcW w:w="9752" w:type="dxa"/>
            <w:gridSpan w:val="2"/>
          </w:tcPr>
          <w:p w14:paraId="51D6B571" w14:textId="77777777" w:rsidR="003D7BBF" w:rsidRPr="00BE79E5" w:rsidRDefault="003D7BBF" w:rsidP="00133FF3">
            <w:pPr>
              <w:keepNext/>
            </w:pPr>
          </w:p>
        </w:tc>
      </w:tr>
      <w:tr w:rsidR="00BE79E5" w:rsidRPr="00BE79E5" w14:paraId="44423592" w14:textId="77777777" w:rsidTr="00133FF3">
        <w:trPr>
          <w:jc w:val="center"/>
        </w:trPr>
        <w:tc>
          <w:tcPr>
            <w:tcW w:w="4876" w:type="dxa"/>
            <w:hideMark/>
          </w:tcPr>
          <w:p w14:paraId="315E7C12" w14:textId="77777777" w:rsidR="003D7BBF" w:rsidRPr="00BE79E5" w:rsidRDefault="003D7BBF" w:rsidP="00133FF3">
            <w:pPr>
              <w:pStyle w:val="ColumnHeading"/>
              <w:keepNext/>
            </w:pPr>
            <w:r w:rsidRPr="00BE79E5">
              <w:t>Texte proposé par la Commission</w:t>
            </w:r>
          </w:p>
        </w:tc>
        <w:tc>
          <w:tcPr>
            <w:tcW w:w="4876" w:type="dxa"/>
            <w:hideMark/>
          </w:tcPr>
          <w:p w14:paraId="10CA844D" w14:textId="77777777" w:rsidR="003D7BBF" w:rsidRPr="00BE79E5" w:rsidRDefault="003D7BBF" w:rsidP="00133FF3">
            <w:pPr>
              <w:pStyle w:val="ColumnHeading"/>
              <w:keepNext/>
            </w:pPr>
            <w:r w:rsidRPr="00BE79E5">
              <w:t>Amendement</w:t>
            </w:r>
          </w:p>
        </w:tc>
      </w:tr>
      <w:tr w:rsidR="00BE79E5" w:rsidRPr="00BE79E5" w14:paraId="3D484600" w14:textId="77777777" w:rsidTr="00133FF3">
        <w:trPr>
          <w:jc w:val="center"/>
        </w:trPr>
        <w:tc>
          <w:tcPr>
            <w:tcW w:w="4876" w:type="dxa"/>
          </w:tcPr>
          <w:p w14:paraId="3B0DF356" w14:textId="77777777" w:rsidR="003D7BBF" w:rsidRPr="00BE79E5" w:rsidRDefault="003D7BBF" w:rsidP="00133FF3">
            <w:pPr>
              <w:pStyle w:val="Normal6"/>
            </w:pPr>
          </w:p>
        </w:tc>
        <w:tc>
          <w:tcPr>
            <w:tcW w:w="4876" w:type="dxa"/>
            <w:hideMark/>
          </w:tcPr>
          <w:p w14:paraId="213D0728" w14:textId="77777777" w:rsidR="003D7BBF" w:rsidRPr="00BE79E5" w:rsidRDefault="003D7BBF" w:rsidP="00133FF3">
            <w:pPr>
              <w:pStyle w:val="Normal6"/>
              <w:jc w:val="center"/>
              <w:rPr>
                <w:szCs w:val="24"/>
              </w:rPr>
            </w:pPr>
            <w:r w:rsidRPr="00BE79E5">
              <w:rPr>
                <w:b/>
                <w:i/>
              </w:rPr>
              <w:t>Article 15 bis</w:t>
            </w:r>
          </w:p>
        </w:tc>
      </w:tr>
      <w:tr w:rsidR="00BE79E5" w:rsidRPr="00BE79E5" w14:paraId="64AB94F8" w14:textId="77777777" w:rsidTr="00133FF3">
        <w:trPr>
          <w:jc w:val="center"/>
        </w:trPr>
        <w:tc>
          <w:tcPr>
            <w:tcW w:w="4876" w:type="dxa"/>
          </w:tcPr>
          <w:p w14:paraId="18B237E2" w14:textId="77777777" w:rsidR="003D7BBF" w:rsidRPr="00BE79E5" w:rsidRDefault="003D7BBF" w:rsidP="00133FF3">
            <w:pPr>
              <w:pStyle w:val="Normal6"/>
            </w:pPr>
          </w:p>
        </w:tc>
        <w:tc>
          <w:tcPr>
            <w:tcW w:w="4876" w:type="dxa"/>
            <w:hideMark/>
          </w:tcPr>
          <w:p w14:paraId="08169054" w14:textId="77777777" w:rsidR="003D7BBF" w:rsidRPr="00BE79E5" w:rsidRDefault="003D7BBF" w:rsidP="00133FF3">
            <w:pPr>
              <w:pStyle w:val="Normal6"/>
              <w:jc w:val="center"/>
              <w:rPr>
                <w:szCs w:val="24"/>
              </w:rPr>
            </w:pPr>
            <w:r w:rsidRPr="00BE79E5">
              <w:rPr>
                <w:b/>
                <w:i/>
              </w:rPr>
              <w:t>Cours de langue</w:t>
            </w:r>
          </w:p>
        </w:tc>
      </w:tr>
      <w:tr w:rsidR="00BE79E5" w:rsidRPr="00BE79E5" w14:paraId="5536AFFA" w14:textId="77777777" w:rsidTr="00133FF3">
        <w:trPr>
          <w:jc w:val="center"/>
        </w:trPr>
        <w:tc>
          <w:tcPr>
            <w:tcW w:w="4876" w:type="dxa"/>
          </w:tcPr>
          <w:p w14:paraId="257EDF9D" w14:textId="77777777" w:rsidR="003D7BBF" w:rsidRPr="00BE79E5" w:rsidRDefault="003D7BBF" w:rsidP="00133FF3">
            <w:pPr>
              <w:pStyle w:val="Normal6"/>
            </w:pPr>
          </w:p>
        </w:tc>
        <w:tc>
          <w:tcPr>
            <w:tcW w:w="4876" w:type="dxa"/>
            <w:hideMark/>
          </w:tcPr>
          <w:p w14:paraId="0F5544A2" w14:textId="77777777" w:rsidR="003D7BBF" w:rsidRPr="00BE79E5" w:rsidRDefault="003D7BBF" w:rsidP="00133FF3">
            <w:pPr>
              <w:pStyle w:val="Normal6"/>
              <w:rPr>
                <w:szCs w:val="24"/>
              </w:rPr>
            </w:pPr>
            <w:r w:rsidRPr="00BE79E5">
              <w:rPr>
                <w:b/>
                <w:i/>
              </w:rPr>
              <w:t>Les États membres fournissent aux demandeurs un accès effectif et gratuit à des cours de langue à compter de la date d’introduction de la demande de protection internationale.</w:t>
            </w:r>
          </w:p>
        </w:tc>
      </w:tr>
    </w:tbl>
    <w:p w14:paraId="2E09DB5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B308A6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03B27B4" w14:textId="77777777" w:rsidR="003D7BBF" w:rsidRPr="00BE79E5" w:rsidRDefault="003D7BBF" w:rsidP="003D7BBF">
      <w:pPr>
        <w:pStyle w:val="Normal12Italic"/>
        <w:rPr>
          <w:noProof w:val="0"/>
        </w:rPr>
      </w:pPr>
      <w:r w:rsidRPr="00BE79E5">
        <w:rPr>
          <w:noProof w:val="0"/>
        </w:rPr>
        <w:t>Les cours de langue sont une mesure d’intégration positive. Ils devraient être toujours gratuits pour les demandeurs.</w:t>
      </w:r>
    </w:p>
    <w:p w14:paraId="186EEF66" w14:textId="77777777" w:rsidR="003D7BBF" w:rsidRPr="00BE79E5" w:rsidRDefault="003D7BBF" w:rsidP="003D7BBF">
      <w:r w:rsidRPr="00BE79E5">
        <w:rPr>
          <w:rStyle w:val="HideTWBExt"/>
          <w:color w:val="auto"/>
        </w:rPr>
        <w:t>&lt;/AmendB&gt;</w:t>
      </w:r>
    </w:p>
    <w:p w14:paraId="75CB00D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347</w:t>
      </w:r>
      <w:r w:rsidRPr="00BE79E5">
        <w:rPr>
          <w:rStyle w:val="HideTWBExt"/>
          <w:b w:val="0"/>
          <w:color w:val="auto"/>
        </w:rPr>
        <w:t>&lt;/NumAmB&gt;</w:t>
      </w:r>
    </w:p>
    <w:p w14:paraId="07EB245A"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w:t>
      </w:r>
      <w:r w:rsidRPr="00BE79E5">
        <w:rPr>
          <w:rStyle w:val="HideTWBExt"/>
          <w:b w:val="0"/>
          <w:color w:val="auto"/>
        </w:rPr>
        <w:t>&lt;/Members&gt;</w:t>
      </w:r>
    </w:p>
    <w:p w14:paraId="62DE3CAD" w14:textId="77777777" w:rsidR="003D7BBF" w:rsidRPr="00BE79E5" w:rsidRDefault="003D7BBF" w:rsidP="003D7BBF">
      <w:r w:rsidRPr="00BE79E5">
        <w:rPr>
          <w:rStyle w:val="HideTWBExt"/>
          <w:color w:val="auto"/>
        </w:rPr>
        <w:t>&lt;/RepeatBlock-By&gt;</w:t>
      </w:r>
    </w:p>
    <w:p w14:paraId="02CAAA9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3FF325B" w14:textId="77777777" w:rsidR="003D7BBF" w:rsidRPr="00BE79E5" w:rsidRDefault="003D7BBF" w:rsidP="003D7BBF">
      <w:pPr>
        <w:pStyle w:val="NormalBold"/>
      </w:pPr>
      <w:r w:rsidRPr="00BE79E5">
        <w:rPr>
          <w:rStyle w:val="HideTWBExt"/>
          <w:b w:val="0"/>
          <w:color w:val="auto"/>
        </w:rPr>
        <w:t>&lt;Article&gt;</w:t>
      </w:r>
      <w:r w:rsidRPr="00BE79E5">
        <w:t>Article 15 ter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9E3A0B9" w14:textId="77777777" w:rsidTr="00133FF3">
        <w:trPr>
          <w:jc w:val="center"/>
        </w:trPr>
        <w:tc>
          <w:tcPr>
            <w:tcW w:w="9752" w:type="dxa"/>
            <w:gridSpan w:val="2"/>
          </w:tcPr>
          <w:p w14:paraId="603B9C2F" w14:textId="77777777" w:rsidR="003D7BBF" w:rsidRPr="00BE79E5" w:rsidRDefault="003D7BBF" w:rsidP="00133FF3">
            <w:pPr>
              <w:keepNext/>
            </w:pPr>
          </w:p>
        </w:tc>
      </w:tr>
      <w:tr w:rsidR="00BE79E5" w:rsidRPr="00BE79E5" w14:paraId="5199FAF4" w14:textId="77777777" w:rsidTr="00133FF3">
        <w:trPr>
          <w:jc w:val="center"/>
        </w:trPr>
        <w:tc>
          <w:tcPr>
            <w:tcW w:w="4876" w:type="dxa"/>
            <w:hideMark/>
          </w:tcPr>
          <w:p w14:paraId="5C99B764" w14:textId="77777777" w:rsidR="003D7BBF" w:rsidRPr="00BE79E5" w:rsidRDefault="003D7BBF" w:rsidP="00133FF3">
            <w:pPr>
              <w:pStyle w:val="ColumnHeading"/>
              <w:keepNext/>
            </w:pPr>
            <w:r w:rsidRPr="00BE79E5">
              <w:t>Texte proposé par la Commission</w:t>
            </w:r>
          </w:p>
        </w:tc>
        <w:tc>
          <w:tcPr>
            <w:tcW w:w="4876" w:type="dxa"/>
            <w:hideMark/>
          </w:tcPr>
          <w:p w14:paraId="101D5D89" w14:textId="77777777" w:rsidR="003D7BBF" w:rsidRPr="00BE79E5" w:rsidRDefault="003D7BBF" w:rsidP="00133FF3">
            <w:pPr>
              <w:pStyle w:val="ColumnHeading"/>
              <w:keepNext/>
            </w:pPr>
            <w:r w:rsidRPr="00BE79E5">
              <w:t>Amendement</w:t>
            </w:r>
          </w:p>
        </w:tc>
      </w:tr>
      <w:tr w:rsidR="00BE79E5" w:rsidRPr="00BE79E5" w14:paraId="1C76AFB1" w14:textId="77777777" w:rsidTr="00133FF3">
        <w:trPr>
          <w:jc w:val="center"/>
        </w:trPr>
        <w:tc>
          <w:tcPr>
            <w:tcW w:w="4876" w:type="dxa"/>
          </w:tcPr>
          <w:p w14:paraId="1B3D4699" w14:textId="77777777" w:rsidR="003D7BBF" w:rsidRPr="00BE79E5" w:rsidRDefault="003D7BBF" w:rsidP="00133FF3">
            <w:pPr>
              <w:pStyle w:val="Normal6"/>
            </w:pPr>
          </w:p>
        </w:tc>
        <w:tc>
          <w:tcPr>
            <w:tcW w:w="4876" w:type="dxa"/>
            <w:hideMark/>
          </w:tcPr>
          <w:p w14:paraId="18CA1AE6" w14:textId="77777777" w:rsidR="003D7BBF" w:rsidRPr="00BE79E5" w:rsidRDefault="003D7BBF" w:rsidP="00133FF3">
            <w:pPr>
              <w:pStyle w:val="Normal6"/>
              <w:jc w:val="center"/>
              <w:rPr>
                <w:szCs w:val="24"/>
              </w:rPr>
            </w:pPr>
            <w:r w:rsidRPr="00BE79E5">
              <w:rPr>
                <w:b/>
                <w:i/>
              </w:rPr>
              <w:t>Article 15 ter</w:t>
            </w:r>
          </w:p>
        </w:tc>
      </w:tr>
      <w:tr w:rsidR="00BE79E5" w:rsidRPr="00BE79E5" w14:paraId="11FE8F40" w14:textId="77777777" w:rsidTr="00133FF3">
        <w:trPr>
          <w:jc w:val="center"/>
        </w:trPr>
        <w:tc>
          <w:tcPr>
            <w:tcW w:w="4876" w:type="dxa"/>
          </w:tcPr>
          <w:p w14:paraId="103ECD61" w14:textId="77777777" w:rsidR="003D7BBF" w:rsidRPr="00BE79E5" w:rsidRDefault="003D7BBF" w:rsidP="00133FF3">
            <w:pPr>
              <w:pStyle w:val="Normal6"/>
            </w:pPr>
          </w:p>
        </w:tc>
        <w:tc>
          <w:tcPr>
            <w:tcW w:w="4876" w:type="dxa"/>
            <w:hideMark/>
          </w:tcPr>
          <w:p w14:paraId="5459BEEE" w14:textId="77777777" w:rsidR="003D7BBF" w:rsidRPr="00BE79E5" w:rsidRDefault="003D7BBF" w:rsidP="00133FF3">
            <w:pPr>
              <w:pStyle w:val="Normal6"/>
              <w:jc w:val="center"/>
              <w:rPr>
                <w:szCs w:val="24"/>
              </w:rPr>
            </w:pPr>
            <w:r w:rsidRPr="00BE79E5">
              <w:rPr>
                <w:b/>
                <w:i/>
              </w:rPr>
              <w:t>Formation professionnelle</w:t>
            </w:r>
          </w:p>
        </w:tc>
      </w:tr>
      <w:tr w:rsidR="00BE79E5" w:rsidRPr="00BE79E5" w14:paraId="7F55C48F" w14:textId="77777777" w:rsidTr="00133FF3">
        <w:trPr>
          <w:jc w:val="center"/>
        </w:trPr>
        <w:tc>
          <w:tcPr>
            <w:tcW w:w="4876" w:type="dxa"/>
          </w:tcPr>
          <w:p w14:paraId="6DCA351B" w14:textId="77777777" w:rsidR="003D7BBF" w:rsidRPr="00BE79E5" w:rsidRDefault="003D7BBF" w:rsidP="00133FF3">
            <w:pPr>
              <w:pStyle w:val="Normal6"/>
            </w:pPr>
          </w:p>
        </w:tc>
        <w:tc>
          <w:tcPr>
            <w:tcW w:w="4876" w:type="dxa"/>
            <w:hideMark/>
          </w:tcPr>
          <w:p w14:paraId="0164491E" w14:textId="77777777" w:rsidR="003D7BBF" w:rsidRPr="00BE79E5" w:rsidRDefault="003D7BBF" w:rsidP="00133FF3">
            <w:pPr>
              <w:pStyle w:val="Normal6"/>
              <w:rPr>
                <w:szCs w:val="24"/>
              </w:rPr>
            </w:pPr>
            <w:r w:rsidRPr="00BE79E5">
              <w:rPr>
                <w:b/>
                <w:i/>
              </w:rPr>
              <w:t>Les États membres peuvent autoriser l’accès des demandeurs à la formation professionnelle, que ceux-ci aient accès au marché du travail ou non. L’accès à la formation professionnelle liée à un contrat d’emploi est subordonné à la possibilité, pour le demandeur, d’accéder au marché du travail conformément à l’article 15.</w:t>
            </w:r>
          </w:p>
        </w:tc>
      </w:tr>
    </w:tbl>
    <w:p w14:paraId="186298C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98C3F8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46EA03F" w14:textId="77777777" w:rsidR="003D7BBF" w:rsidRPr="00BE79E5" w:rsidRDefault="003D7BBF" w:rsidP="003D7BBF">
      <w:pPr>
        <w:pStyle w:val="Normal12Italic"/>
        <w:rPr>
          <w:noProof w:val="0"/>
        </w:rPr>
      </w:pPr>
      <w:r w:rsidRPr="00BE79E5">
        <w:rPr>
          <w:noProof w:val="0"/>
        </w:rPr>
        <w:t>La Commission propose de supprimer les dispositions sur la formation professionnelle et d’en déplacer certains éléments à l’article 15, paragraphe 2, sur l’emploi. Il ressort clairement, cependant, du libellé des dispositions actuelles qu’une telle formation professionnelle ne dépend pas de l’emploi ni de l’accès au marché du travail. Il convient donc de garder les dispositions actuelles.</w:t>
      </w:r>
    </w:p>
    <w:p w14:paraId="1306682E" w14:textId="77777777" w:rsidR="003D7BBF" w:rsidRPr="00BE79E5" w:rsidRDefault="003D7BBF" w:rsidP="003D7BBF">
      <w:r w:rsidRPr="00BE79E5">
        <w:rPr>
          <w:rStyle w:val="HideTWBExt"/>
          <w:color w:val="auto"/>
        </w:rPr>
        <w:t>&lt;/AmendB&gt;</w:t>
      </w:r>
    </w:p>
    <w:p w14:paraId="1D0AF5B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348</w:t>
      </w:r>
      <w:r w:rsidRPr="00BE79E5">
        <w:rPr>
          <w:rStyle w:val="HideTWBExt"/>
          <w:b w:val="0"/>
          <w:color w:val="auto"/>
        </w:rPr>
        <w:t>&lt;/NumAmB&gt;</w:t>
      </w:r>
    </w:p>
    <w:p w14:paraId="48819DDD"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2F91F117" w14:textId="77777777" w:rsidR="003D7BBF" w:rsidRPr="00BE79E5" w:rsidRDefault="003D7BBF" w:rsidP="003D7BBF">
      <w:r w:rsidRPr="00BE79E5">
        <w:rPr>
          <w:rStyle w:val="HideTWBExt"/>
          <w:color w:val="auto"/>
        </w:rPr>
        <w:t>&lt;/RepeatBlock-By&gt;</w:t>
      </w:r>
    </w:p>
    <w:p w14:paraId="0CDAD5F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24F8A66" w14:textId="77777777" w:rsidR="003D7BBF" w:rsidRPr="00BE79E5" w:rsidRDefault="003D7BBF" w:rsidP="003D7BBF">
      <w:pPr>
        <w:pStyle w:val="NormalBold"/>
      </w:pPr>
      <w:r w:rsidRPr="00BE79E5">
        <w:rPr>
          <w:rStyle w:val="HideTWBExt"/>
          <w:b w:val="0"/>
          <w:color w:val="auto"/>
        </w:rPr>
        <w:t>&lt;Article&gt;</w:t>
      </w:r>
      <w:r w:rsidRPr="00BE79E5">
        <w:t>Article 16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E8710DB" w14:textId="77777777" w:rsidTr="00133FF3">
        <w:trPr>
          <w:jc w:val="center"/>
        </w:trPr>
        <w:tc>
          <w:tcPr>
            <w:tcW w:w="9752" w:type="dxa"/>
            <w:gridSpan w:val="2"/>
          </w:tcPr>
          <w:p w14:paraId="007D35D6" w14:textId="77777777" w:rsidR="003D7BBF" w:rsidRPr="00BE79E5" w:rsidRDefault="003D7BBF" w:rsidP="00133FF3">
            <w:pPr>
              <w:keepNext/>
            </w:pPr>
          </w:p>
        </w:tc>
      </w:tr>
      <w:tr w:rsidR="00BE79E5" w:rsidRPr="00BE79E5" w14:paraId="41E063B3" w14:textId="77777777" w:rsidTr="00133FF3">
        <w:trPr>
          <w:jc w:val="center"/>
        </w:trPr>
        <w:tc>
          <w:tcPr>
            <w:tcW w:w="4876" w:type="dxa"/>
            <w:hideMark/>
          </w:tcPr>
          <w:p w14:paraId="7E9E91A6" w14:textId="77777777" w:rsidR="003D7BBF" w:rsidRPr="00BE79E5" w:rsidRDefault="003D7BBF" w:rsidP="00133FF3">
            <w:pPr>
              <w:pStyle w:val="ColumnHeading"/>
              <w:keepNext/>
            </w:pPr>
            <w:r w:rsidRPr="00BE79E5">
              <w:t>Texte proposé par la Commission</w:t>
            </w:r>
          </w:p>
        </w:tc>
        <w:tc>
          <w:tcPr>
            <w:tcW w:w="4876" w:type="dxa"/>
            <w:hideMark/>
          </w:tcPr>
          <w:p w14:paraId="24468EC8" w14:textId="77777777" w:rsidR="003D7BBF" w:rsidRPr="00BE79E5" w:rsidRDefault="003D7BBF" w:rsidP="00133FF3">
            <w:pPr>
              <w:pStyle w:val="ColumnHeading"/>
              <w:keepNext/>
            </w:pPr>
            <w:r w:rsidRPr="00BE79E5">
              <w:t>Amendement</w:t>
            </w:r>
          </w:p>
        </w:tc>
      </w:tr>
      <w:tr w:rsidR="00BE79E5" w:rsidRPr="00BE79E5" w14:paraId="32CB711B" w14:textId="77777777" w:rsidTr="00133FF3">
        <w:trPr>
          <w:jc w:val="center"/>
        </w:trPr>
        <w:tc>
          <w:tcPr>
            <w:tcW w:w="4876" w:type="dxa"/>
            <w:hideMark/>
          </w:tcPr>
          <w:p w14:paraId="585DAA16" w14:textId="77777777" w:rsidR="003D7BBF" w:rsidRPr="00BE79E5" w:rsidRDefault="003D7BBF" w:rsidP="00133FF3">
            <w:pPr>
              <w:pStyle w:val="Normal6"/>
            </w:pPr>
            <w:r w:rsidRPr="00BE79E5">
              <w:t>1.</w:t>
            </w:r>
            <w:r w:rsidRPr="00BE79E5">
              <w:tab/>
              <w:t xml:space="preserve">Les États membres font en sorte que les demandeurs aient accès aux conditions matérielles d’accueil dès qu’ils </w:t>
            </w:r>
            <w:r w:rsidRPr="00BE79E5">
              <w:rPr>
                <w:b/>
                <w:i/>
              </w:rPr>
              <w:t>présentent leur demande de protection internationale conformément à l’article [25] du règlement (UE) n° XXX/XXX [règlement</w:t>
            </w:r>
            <w:r w:rsidRPr="00BE79E5">
              <w:t xml:space="preserve"> sur </w:t>
            </w:r>
            <w:r w:rsidRPr="00BE79E5">
              <w:rPr>
                <w:b/>
                <w:i/>
              </w:rPr>
              <w:t>les procédures d’asile]</w:t>
            </w:r>
            <w:r w:rsidRPr="00BE79E5">
              <w:t>.</w:t>
            </w:r>
          </w:p>
        </w:tc>
        <w:tc>
          <w:tcPr>
            <w:tcW w:w="4876" w:type="dxa"/>
            <w:hideMark/>
          </w:tcPr>
          <w:p w14:paraId="1C52E297" w14:textId="77777777" w:rsidR="003D7BBF" w:rsidRPr="00BE79E5" w:rsidRDefault="003D7BBF" w:rsidP="00133FF3">
            <w:pPr>
              <w:pStyle w:val="Normal6"/>
              <w:rPr>
                <w:szCs w:val="24"/>
              </w:rPr>
            </w:pPr>
            <w:r w:rsidRPr="00BE79E5">
              <w:t>1.</w:t>
            </w:r>
            <w:r w:rsidRPr="00BE79E5">
              <w:tab/>
              <w:t xml:space="preserve">Les États membres font en sorte que les demandeurs aient accès aux conditions matérielles d’accueil dès qu’ils </w:t>
            </w:r>
            <w:r w:rsidRPr="00BE79E5">
              <w:rPr>
                <w:b/>
                <w:i/>
              </w:rPr>
              <w:t>arrivent</w:t>
            </w:r>
            <w:r w:rsidRPr="00BE79E5">
              <w:t xml:space="preserve"> sur </w:t>
            </w:r>
            <w:r w:rsidRPr="00BE79E5">
              <w:rPr>
                <w:b/>
                <w:i/>
              </w:rPr>
              <w:t>leur territoire</w:t>
            </w:r>
            <w:r w:rsidRPr="00BE79E5">
              <w:t>.</w:t>
            </w:r>
          </w:p>
        </w:tc>
      </w:tr>
    </w:tbl>
    <w:p w14:paraId="41BEDFC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29B3C9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86F62C4" w14:textId="77777777" w:rsidR="003D7BBF" w:rsidRPr="00BE79E5" w:rsidRDefault="003D7BBF" w:rsidP="003D7BBF">
      <w:pPr>
        <w:pStyle w:val="Normal12Italic"/>
        <w:rPr>
          <w:noProof w:val="0"/>
        </w:rPr>
      </w:pPr>
      <w:r w:rsidRPr="00BE79E5">
        <w:rPr>
          <w:noProof w:val="0"/>
        </w:rPr>
        <w:t>Il s’agit de mettre le texte en ligne avec l’esprit du considérant 7, qui entend que les conditions matérielles d’accueil devraient être offertes aux demandeurs dès que la personne exprime son souhait de demander une protection internationale, alors que, dans sa version actuelle, le texte peut conduire à exclure à tort ceux qui n’ont pas effectivement déposé de demande officielle, lesquels constituent la grande majorité des gens rassemblés aux points d’accès. Une telle exclusion contredit le champ et les dispositions de la directive.</w:t>
      </w:r>
    </w:p>
    <w:p w14:paraId="542CB5BF" w14:textId="77777777" w:rsidR="003D7BBF" w:rsidRPr="00BE79E5" w:rsidRDefault="003D7BBF" w:rsidP="003D7BBF">
      <w:r w:rsidRPr="00BE79E5">
        <w:rPr>
          <w:rStyle w:val="HideTWBExt"/>
          <w:color w:val="auto"/>
        </w:rPr>
        <w:t>&lt;/AmendB&gt;</w:t>
      </w:r>
    </w:p>
    <w:p w14:paraId="6834785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349</w:t>
      </w:r>
      <w:r w:rsidRPr="00BE79E5">
        <w:rPr>
          <w:rStyle w:val="HideTWBExt"/>
          <w:b w:val="0"/>
          <w:color w:val="auto"/>
        </w:rPr>
        <w:t>&lt;/NumAmB&gt;</w:t>
      </w:r>
    </w:p>
    <w:p w14:paraId="3FFA66DF"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04493FBF" w14:textId="77777777" w:rsidR="003D7BBF" w:rsidRPr="00BE79E5" w:rsidRDefault="003D7BBF" w:rsidP="003D7BBF">
      <w:r w:rsidRPr="00BE79E5">
        <w:rPr>
          <w:rStyle w:val="HideTWBExt"/>
          <w:color w:val="auto"/>
        </w:rPr>
        <w:t>&lt;/RepeatBlock-By&gt;</w:t>
      </w:r>
    </w:p>
    <w:p w14:paraId="091F47D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01411EC" w14:textId="77777777" w:rsidR="003D7BBF" w:rsidRPr="00BE79E5" w:rsidRDefault="003D7BBF" w:rsidP="003D7BBF">
      <w:pPr>
        <w:pStyle w:val="NormalBold"/>
      </w:pPr>
      <w:r w:rsidRPr="00BE79E5">
        <w:rPr>
          <w:rStyle w:val="HideTWBExt"/>
          <w:b w:val="0"/>
          <w:color w:val="auto"/>
        </w:rPr>
        <w:t>&lt;Article&gt;</w:t>
      </w:r>
      <w:r w:rsidRPr="00BE79E5">
        <w:t>Article 16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E902195" w14:textId="77777777" w:rsidTr="00133FF3">
        <w:trPr>
          <w:jc w:val="center"/>
        </w:trPr>
        <w:tc>
          <w:tcPr>
            <w:tcW w:w="9752" w:type="dxa"/>
            <w:gridSpan w:val="2"/>
          </w:tcPr>
          <w:p w14:paraId="6D004626" w14:textId="77777777" w:rsidR="003D7BBF" w:rsidRPr="00BE79E5" w:rsidRDefault="003D7BBF" w:rsidP="00133FF3">
            <w:pPr>
              <w:keepNext/>
            </w:pPr>
          </w:p>
        </w:tc>
      </w:tr>
      <w:tr w:rsidR="00BE79E5" w:rsidRPr="00BE79E5" w14:paraId="66E7FFE5" w14:textId="77777777" w:rsidTr="00133FF3">
        <w:trPr>
          <w:jc w:val="center"/>
        </w:trPr>
        <w:tc>
          <w:tcPr>
            <w:tcW w:w="4876" w:type="dxa"/>
            <w:hideMark/>
          </w:tcPr>
          <w:p w14:paraId="3A651BAF" w14:textId="77777777" w:rsidR="003D7BBF" w:rsidRPr="00BE79E5" w:rsidRDefault="003D7BBF" w:rsidP="00133FF3">
            <w:pPr>
              <w:pStyle w:val="ColumnHeading"/>
              <w:keepNext/>
            </w:pPr>
            <w:r w:rsidRPr="00BE79E5">
              <w:t>Texte proposé par la Commission</w:t>
            </w:r>
          </w:p>
        </w:tc>
        <w:tc>
          <w:tcPr>
            <w:tcW w:w="4876" w:type="dxa"/>
            <w:hideMark/>
          </w:tcPr>
          <w:p w14:paraId="53E3D826" w14:textId="77777777" w:rsidR="003D7BBF" w:rsidRPr="00BE79E5" w:rsidRDefault="003D7BBF" w:rsidP="00133FF3">
            <w:pPr>
              <w:pStyle w:val="ColumnHeading"/>
              <w:keepNext/>
            </w:pPr>
            <w:r w:rsidRPr="00BE79E5">
              <w:t>Amendement</w:t>
            </w:r>
          </w:p>
        </w:tc>
      </w:tr>
      <w:tr w:rsidR="00BE79E5" w:rsidRPr="00BE79E5" w14:paraId="33A58BC3" w14:textId="77777777" w:rsidTr="00133FF3">
        <w:trPr>
          <w:jc w:val="center"/>
        </w:trPr>
        <w:tc>
          <w:tcPr>
            <w:tcW w:w="4876" w:type="dxa"/>
            <w:hideMark/>
          </w:tcPr>
          <w:p w14:paraId="6D50E914" w14:textId="77777777" w:rsidR="003D7BBF" w:rsidRPr="00BE79E5" w:rsidRDefault="003D7BBF" w:rsidP="00133FF3">
            <w:pPr>
              <w:pStyle w:val="Normal6"/>
            </w:pPr>
            <w:r w:rsidRPr="00BE79E5">
              <w:t>1.</w:t>
            </w:r>
            <w:r w:rsidRPr="00BE79E5">
              <w:tab/>
              <w:t xml:space="preserve">Les États membres </w:t>
            </w:r>
            <w:r w:rsidRPr="00BE79E5">
              <w:rPr>
                <w:b/>
                <w:i/>
              </w:rPr>
              <w:t>font</w:t>
            </w:r>
            <w:r w:rsidRPr="00BE79E5">
              <w:t xml:space="preserve"> en sorte que les demandeurs aient accès aux conditions matérielles d’accueil dès qu’ils présentent leur demande de protection internationale conformément à l’article [25] du règlement (UE) n° XXX/XXX [règlement sur les procédures d’asile].</w:t>
            </w:r>
          </w:p>
        </w:tc>
        <w:tc>
          <w:tcPr>
            <w:tcW w:w="4876" w:type="dxa"/>
            <w:hideMark/>
          </w:tcPr>
          <w:p w14:paraId="540A8BE4" w14:textId="77777777" w:rsidR="003D7BBF" w:rsidRPr="00BE79E5" w:rsidRDefault="003D7BBF" w:rsidP="00133FF3">
            <w:pPr>
              <w:pStyle w:val="Normal6"/>
              <w:rPr>
                <w:szCs w:val="24"/>
              </w:rPr>
            </w:pPr>
            <w:r w:rsidRPr="00BE79E5">
              <w:t>1.</w:t>
            </w:r>
            <w:r w:rsidRPr="00BE79E5">
              <w:tab/>
              <w:t xml:space="preserve">Les États membres </w:t>
            </w:r>
            <w:r w:rsidRPr="00BE79E5">
              <w:rPr>
                <w:b/>
                <w:i/>
              </w:rPr>
              <w:t>peuvent faire</w:t>
            </w:r>
            <w:r w:rsidRPr="00BE79E5">
              <w:t xml:space="preserve"> en sorte que les demandeurs aient accès aux conditions matérielles d’accueil dès qu’ils présentent leur demande de protection internationale conformément à l’article [25] du règlement (UE) n° XXX/XXX [règlement sur les procédures d’asile].</w:t>
            </w:r>
          </w:p>
        </w:tc>
      </w:tr>
    </w:tbl>
    <w:p w14:paraId="70EF7AD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E47D95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5693BEB"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012C5608" w14:textId="77777777" w:rsidR="003D7BBF" w:rsidRPr="00BE79E5" w:rsidRDefault="003D7BBF" w:rsidP="003D7BBF">
      <w:r w:rsidRPr="00BE79E5">
        <w:rPr>
          <w:rStyle w:val="HideTWBExt"/>
          <w:color w:val="auto"/>
        </w:rPr>
        <w:t>&lt;/AmendB&gt;</w:t>
      </w:r>
    </w:p>
    <w:p w14:paraId="63DFB52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350</w:t>
      </w:r>
      <w:r w:rsidRPr="00BE79E5">
        <w:rPr>
          <w:rStyle w:val="HideTWBExt"/>
          <w:b w:val="0"/>
          <w:color w:val="auto"/>
        </w:rPr>
        <w:t>&lt;/NumAmB&gt;</w:t>
      </w:r>
    </w:p>
    <w:p w14:paraId="1835C56E"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61E3D723" w14:textId="77777777" w:rsidR="003D7BBF" w:rsidRPr="00BE79E5" w:rsidRDefault="003D7BBF" w:rsidP="003D7BBF">
      <w:r w:rsidRPr="00BE79E5">
        <w:rPr>
          <w:rStyle w:val="HideTWBExt"/>
          <w:color w:val="auto"/>
        </w:rPr>
        <w:t>&lt;/RepeatBlock-By&gt;</w:t>
      </w:r>
    </w:p>
    <w:p w14:paraId="7CC1532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FA0A9AF" w14:textId="77777777" w:rsidR="003D7BBF" w:rsidRPr="00BE79E5" w:rsidRDefault="003D7BBF" w:rsidP="003D7BBF">
      <w:pPr>
        <w:pStyle w:val="NormalBold"/>
      </w:pPr>
      <w:r w:rsidRPr="00BE79E5">
        <w:rPr>
          <w:rStyle w:val="HideTWBExt"/>
          <w:b w:val="0"/>
          <w:color w:val="auto"/>
        </w:rPr>
        <w:t>&lt;Article&gt;</w:t>
      </w:r>
      <w:r w:rsidRPr="00BE79E5">
        <w:t>Article 16 – paragraphe 2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C1062F1" w14:textId="77777777" w:rsidTr="00133FF3">
        <w:trPr>
          <w:jc w:val="center"/>
        </w:trPr>
        <w:tc>
          <w:tcPr>
            <w:tcW w:w="9752" w:type="dxa"/>
            <w:gridSpan w:val="2"/>
          </w:tcPr>
          <w:p w14:paraId="719A6B39" w14:textId="77777777" w:rsidR="003D7BBF" w:rsidRPr="00BE79E5" w:rsidRDefault="003D7BBF" w:rsidP="00133FF3">
            <w:pPr>
              <w:keepNext/>
            </w:pPr>
          </w:p>
        </w:tc>
      </w:tr>
      <w:tr w:rsidR="00BE79E5" w:rsidRPr="00BE79E5" w14:paraId="061C0614" w14:textId="77777777" w:rsidTr="00133FF3">
        <w:trPr>
          <w:jc w:val="center"/>
        </w:trPr>
        <w:tc>
          <w:tcPr>
            <w:tcW w:w="4876" w:type="dxa"/>
            <w:hideMark/>
          </w:tcPr>
          <w:p w14:paraId="2BB08D7F" w14:textId="77777777" w:rsidR="003D7BBF" w:rsidRPr="00BE79E5" w:rsidRDefault="003D7BBF" w:rsidP="00133FF3">
            <w:pPr>
              <w:pStyle w:val="ColumnHeading"/>
              <w:keepNext/>
            </w:pPr>
            <w:r w:rsidRPr="00BE79E5">
              <w:t>Texte proposé par la Commission</w:t>
            </w:r>
          </w:p>
        </w:tc>
        <w:tc>
          <w:tcPr>
            <w:tcW w:w="4876" w:type="dxa"/>
            <w:hideMark/>
          </w:tcPr>
          <w:p w14:paraId="2F3101BA" w14:textId="77777777" w:rsidR="003D7BBF" w:rsidRPr="00BE79E5" w:rsidRDefault="003D7BBF" w:rsidP="00133FF3">
            <w:pPr>
              <w:pStyle w:val="ColumnHeading"/>
              <w:keepNext/>
            </w:pPr>
            <w:r w:rsidRPr="00BE79E5">
              <w:t>Amendement</w:t>
            </w:r>
          </w:p>
        </w:tc>
      </w:tr>
      <w:tr w:rsidR="00BE79E5" w:rsidRPr="00BE79E5" w14:paraId="7BCA6785" w14:textId="77777777" w:rsidTr="00133FF3">
        <w:trPr>
          <w:jc w:val="center"/>
        </w:trPr>
        <w:tc>
          <w:tcPr>
            <w:tcW w:w="4876" w:type="dxa"/>
            <w:hideMark/>
          </w:tcPr>
          <w:p w14:paraId="7C21E802" w14:textId="77777777" w:rsidR="003D7BBF" w:rsidRPr="00BE79E5" w:rsidRDefault="003D7BBF" w:rsidP="00133FF3">
            <w:pPr>
              <w:pStyle w:val="Normal6"/>
            </w:pPr>
            <w:r w:rsidRPr="00BE79E5">
              <w:t xml:space="preserve">Les États membres </w:t>
            </w:r>
            <w:r w:rsidRPr="00BE79E5">
              <w:rPr>
                <w:b/>
                <w:i/>
              </w:rPr>
              <w:t>font</w:t>
            </w:r>
            <w:r w:rsidRPr="00BE79E5">
              <w:t xml:space="preserve"> en sorte que les mesures relatives aux conditions matérielles d’accueil assurent aux demandeurs un niveau de vie adéquat qui garantisse leur subsistance et protège leur santé physique et mentale.</w:t>
            </w:r>
          </w:p>
        </w:tc>
        <w:tc>
          <w:tcPr>
            <w:tcW w:w="4876" w:type="dxa"/>
            <w:hideMark/>
          </w:tcPr>
          <w:p w14:paraId="3BCE7E27" w14:textId="77777777" w:rsidR="003D7BBF" w:rsidRPr="00BE79E5" w:rsidRDefault="003D7BBF" w:rsidP="00133FF3">
            <w:pPr>
              <w:pStyle w:val="Normal6"/>
              <w:rPr>
                <w:szCs w:val="24"/>
              </w:rPr>
            </w:pPr>
            <w:r w:rsidRPr="00BE79E5">
              <w:t xml:space="preserve">Les États membres </w:t>
            </w:r>
            <w:r w:rsidRPr="00BE79E5">
              <w:rPr>
                <w:b/>
                <w:i/>
              </w:rPr>
              <w:t>peuvent faire</w:t>
            </w:r>
            <w:r w:rsidRPr="00BE79E5">
              <w:t xml:space="preserve"> en sorte que les mesures relatives aux conditions matérielles d’accueil assurent aux demandeurs un niveau de vie adéquat qui garantisse leur subsistance et protège leur santé physique et mentale.</w:t>
            </w:r>
          </w:p>
        </w:tc>
      </w:tr>
    </w:tbl>
    <w:p w14:paraId="1EF252D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16140A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AF9F6C6"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027CD4F0" w14:textId="77777777" w:rsidR="003D7BBF" w:rsidRPr="00BE79E5" w:rsidRDefault="003D7BBF" w:rsidP="003D7BBF">
      <w:r w:rsidRPr="00BE79E5">
        <w:rPr>
          <w:rStyle w:val="HideTWBExt"/>
          <w:color w:val="auto"/>
        </w:rPr>
        <w:t>&lt;/AmendB&gt;</w:t>
      </w:r>
    </w:p>
    <w:p w14:paraId="0477A63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351</w:t>
      </w:r>
      <w:r w:rsidRPr="00BE79E5">
        <w:rPr>
          <w:rStyle w:val="HideTWBExt"/>
          <w:b w:val="0"/>
          <w:color w:val="auto"/>
        </w:rPr>
        <w:t>&lt;/NumAmB&gt;</w:t>
      </w:r>
    </w:p>
    <w:p w14:paraId="7D2FCA7D"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D78270E" w14:textId="77777777" w:rsidR="003D7BBF" w:rsidRPr="00BE79E5" w:rsidRDefault="003D7BBF" w:rsidP="003D7BBF">
      <w:r w:rsidRPr="00BE79E5">
        <w:rPr>
          <w:rStyle w:val="HideTWBExt"/>
          <w:color w:val="auto"/>
        </w:rPr>
        <w:t>&lt;/RepeatBlock-By&gt;</w:t>
      </w:r>
    </w:p>
    <w:p w14:paraId="757F117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6CEB43D" w14:textId="77777777" w:rsidR="003D7BBF" w:rsidRPr="00BE79E5" w:rsidRDefault="003D7BBF" w:rsidP="003D7BBF">
      <w:pPr>
        <w:pStyle w:val="NormalBold"/>
      </w:pPr>
      <w:r w:rsidRPr="00BE79E5">
        <w:rPr>
          <w:rStyle w:val="HideTWBExt"/>
          <w:b w:val="0"/>
          <w:color w:val="auto"/>
        </w:rPr>
        <w:t>&lt;Article&gt;</w:t>
      </w:r>
      <w:r w:rsidRPr="00BE79E5">
        <w:t>Article 16 – paragraphe 2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3E4F793" w14:textId="77777777" w:rsidTr="00133FF3">
        <w:trPr>
          <w:jc w:val="center"/>
        </w:trPr>
        <w:tc>
          <w:tcPr>
            <w:tcW w:w="9752" w:type="dxa"/>
            <w:gridSpan w:val="2"/>
          </w:tcPr>
          <w:p w14:paraId="62E55B1B" w14:textId="77777777" w:rsidR="003D7BBF" w:rsidRPr="00BE79E5" w:rsidRDefault="003D7BBF" w:rsidP="00133FF3">
            <w:pPr>
              <w:keepNext/>
            </w:pPr>
          </w:p>
        </w:tc>
      </w:tr>
      <w:tr w:rsidR="00BE79E5" w:rsidRPr="00BE79E5" w14:paraId="0639EAC1" w14:textId="77777777" w:rsidTr="00133FF3">
        <w:trPr>
          <w:jc w:val="center"/>
        </w:trPr>
        <w:tc>
          <w:tcPr>
            <w:tcW w:w="4876" w:type="dxa"/>
            <w:hideMark/>
          </w:tcPr>
          <w:p w14:paraId="51FA70EF" w14:textId="77777777" w:rsidR="003D7BBF" w:rsidRPr="00BE79E5" w:rsidRDefault="003D7BBF" w:rsidP="00133FF3">
            <w:pPr>
              <w:pStyle w:val="ColumnHeading"/>
              <w:keepNext/>
            </w:pPr>
            <w:r w:rsidRPr="00BE79E5">
              <w:t>Texte proposé par la Commission</w:t>
            </w:r>
          </w:p>
        </w:tc>
        <w:tc>
          <w:tcPr>
            <w:tcW w:w="4876" w:type="dxa"/>
            <w:hideMark/>
          </w:tcPr>
          <w:p w14:paraId="0FCB52F3" w14:textId="77777777" w:rsidR="003D7BBF" w:rsidRPr="00BE79E5" w:rsidRDefault="003D7BBF" w:rsidP="00133FF3">
            <w:pPr>
              <w:pStyle w:val="ColumnHeading"/>
              <w:keepNext/>
            </w:pPr>
            <w:r w:rsidRPr="00BE79E5">
              <w:t>Amendement</w:t>
            </w:r>
          </w:p>
        </w:tc>
      </w:tr>
      <w:tr w:rsidR="00BE79E5" w:rsidRPr="00BE79E5" w14:paraId="465D128E" w14:textId="77777777" w:rsidTr="00133FF3">
        <w:trPr>
          <w:jc w:val="center"/>
        </w:trPr>
        <w:tc>
          <w:tcPr>
            <w:tcW w:w="4876" w:type="dxa"/>
            <w:hideMark/>
          </w:tcPr>
          <w:p w14:paraId="76EFA39C" w14:textId="77777777" w:rsidR="003D7BBF" w:rsidRPr="00BE79E5" w:rsidRDefault="003D7BBF" w:rsidP="00133FF3">
            <w:pPr>
              <w:pStyle w:val="Normal6"/>
            </w:pPr>
            <w:r w:rsidRPr="00BE79E5">
              <w:t xml:space="preserve">Les États membres font en sorte que les mesures relatives aux conditions matérielles d’accueil assurent aux demandeurs un niveau de vie </w:t>
            </w:r>
            <w:r w:rsidRPr="00BE79E5">
              <w:rPr>
                <w:b/>
                <w:i/>
              </w:rPr>
              <w:t>adéquat</w:t>
            </w:r>
            <w:r w:rsidRPr="00BE79E5">
              <w:t xml:space="preserve"> qui garantisse leur subsistance</w:t>
            </w:r>
            <w:r w:rsidRPr="00BE79E5">
              <w:rPr>
                <w:b/>
                <w:i/>
              </w:rPr>
              <w:t xml:space="preserve"> et protège leur santé physique et mentale</w:t>
            </w:r>
            <w:r w:rsidRPr="00BE79E5">
              <w:t>.</w:t>
            </w:r>
          </w:p>
        </w:tc>
        <w:tc>
          <w:tcPr>
            <w:tcW w:w="4876" w:type="dxa"/>
            <w:hideMark/>
          </w:tcPr>
          <w:p w14:paraId="62648C09" w14:textId="77777777" w:rsidR="003D7BBF" w:rsidRPr="00BE79E5" w:rsidRDefault="003D7BBF" w:rsidP="00133FF3">
            <w:pPr>
              <w:pStyle w:val="Normal6"/>
              <w:rPr>
                <w:szCs w:val="24"/>
              </w:rPr>
            </w:pPr>
            <w:r w:rsidRPr="00BE79E5">
              <w:t xml:space="preserve">Les États membres font en sorte que les mesures relatives aux conditions matérielles d’accueil assurent aux demandeurs un niveau de vie </w:t>
            </w:r>
            <w:r w:rsidRPr="00BE79E5">
              <w:rPr>
                <w:b/>
                <w:i/>
              </w:rPr>
              <w:t>minimal</w:t>
            </w:r>
            <w:r w:rsidRPr="00BE79E5">
              <w:t xml:space="preserve"> qui garantisse leur subsistance.</w:t>
            </w:r>
          </w:p>
        </w:tc>
      </w:tr>
    </w:tbl>
    <w:p w14:paraId="7B9DB0E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B981CD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596D08D" w14:textId="77777777" w:rsidR="003D7BBF" w:rsidRPr="00BE79E5" w:rsidRDefault="003D7BBF" w:rsidP="003D7BBF">
      <w:pPr>
        <w:pStyle w:val="Normal12Italic"/>
        <w:rPr>
          <w:noProof w:val="0"/>
        </w:rPr>
      </w:pPr>
      <w:r w:rsidRPr="00BE79E5">
        <w:rPr>
          <w:noProof w:val="0"/>
        </w:rPr>
        <w:t>Afin d’éliminer des facteurs indésirables d’attirance qui pourraient conduire certains à vouloir demander asile dans l’Union, il convient de maintenir les conditions d’accueil au niveau du strict minimum.</w:t>
      </w:r>
    </w:p>
    <w:p w14:paraId="45CB7B7A" w14:textId="77777777" w:rsidR="003D7BBF" w:rsidRPr="00BE79E5" w:rsidRDefault="003D7BBF" w:rsidP="003D7BBF">
      <w:r w:rsidRPr="00BE79E5">
        <w:rPr>
          <w:rStyle w:val="HideTWBExt"/>
          <w:color w:val="auto"/>
        </w:rPr>
        <w:t>&lt;/AmendB&gt;</w:t>
      </w:r>
    </w:p>
    <w:p w14:paraId="0E9FB46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352</w:t>
      </w:r>
      <w:r w:rsidRPr="00BE79E5">
        <w:rPr>
          <w:rStyle w:val="HideTWBExt"/>
          <w:b w:val="0"/>
          <w:color w:val="auto"/>
        </w:rPr>
        <w:t>&lt;/NumAmB&gt;</w:t>
      </w:r>
    </w:p>
    <w:p w14:paraId="1FD88566"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50825373" w14:textId="77777777" w:rsidR="003D7BBF" w:rsidRPr="00BE79E5" w:rsidRDefault="003D7BBF" w:rsidP="003D7BBF">
      <w:r w:rsidRPr="00BE79E5">
        <w:rPr>
          <w:rStyle w:val="HideTWBExt"/>
          <w:color w:val="auto"/>
        </w:rPr>
        <w:t>&lt;/RepeatBlock-By&gt;</w:t>
      </w:r>
    </w:p>
    <w:p w14:paraId="32C841D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7938204" w14:textId="77777777" w:rsidR="003D7BBF" w:rsidRPr="00BE79E5" w:rsidRDefault="003D7BBF" w:rsidP="003D7BBF">
      <w:pPr>
        <w:pStyle w:val="NormalBold"/>
      </w:pPr>
      <w:r w:rsidRPr="00BE79E5">
        <w:rPr>
          <w:rStyle w:val="HideTWBExt"/>
          <w:b w:val="0"/>
          <w:color w:val="auto"/>
        </w:rPr>
        <w:t>&lt;Article&gt;</w:t>
      </w:r>
      <w:r w:rsidRPr="00BE79E5">
        <w:t>Article 16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889C8E2" w14:textId="77777777" w:rsidTr="00133FF3">
        <w:trPr>
          <w:jc w:val="center"/>
        </w:trPr>
        <w:tc>
          <w:tcPr>
            <w:tcW w:w="9752" w:type="dxa"/>
            <w:gridSpan w:val="2"/>
          </w:tcPr>
          <w:p w14:paraId="00EFBF47" w14:textId="77777777" w:rsidR="003D7BBF" w:rsidRPr="00BE79E5" w:rsidRDefault="003D7BBF" w:rsidP="00133FF3">
            <w:pPr>
              <w:keepNext/>
            </w:pPr>
          </w:p>
        </w:tc>
      </w:tr>
      <w:tr w:rsidR="00BE79E5" w:rsidRPr="00BE79E5" w14:paraId="621D1AA2" w14:textId="77777777" w:rsidTr="00133FF3">
        <w:trPr>
          <w:jc w:val="center"/>
        </w:trPr>
        <w:tc>
          <w:tcPr>
            <w:tcW w:w="4876" w:type="dxa"/>
            <w:hideMark/>
          </w:tcPr>
          <w:p w14:paraId="28EC4186" w14:textId="77777777" w:rsidR="003D7BBF" w:rsidRPr="00BE79E5" w:rsidRDefault="003D7BBF" w:rsidP="00133FF3">
            <w:pPr>
              <w:pStyle w:val="ColumnHeading"/>
              <w:keepNext/>
            </w:pPr>
            <w:r w:rsidRPr="00BE79E5">
              <w:t>Texte proposé par la Commission</w:t>
            </w:r>
          </w:p>
        </w:tc>
        <w:tc>
          <w:tcPr>
            <w:tcW w:w="4876" w:type="dxa"/>
            <w:hideMark/>
          </w:tcPr>
          <w:p w14:paraId="0A9A723C" w14:textId="77777777" w:rsidR="003D7BBF" w:rsidRPr="00BE79E5" w:rsidRDefault="003D7BBF" w:rsidP="00133FF3">
            <w:pPr>
              <w:pStyle w:val="ColumnHeading"/>
              <w:keepNext/>
            </w:pPr>
            <w:r w:rsidRPr="00BE79E5">
              <w:t>Amendement</w:t>
            </w:r>
          </w:p>
        </w:tc>
      </w:tr>
      <w:tr w:rsidR="00BE79E5" w:rsidRPr="00BE79E5" w14:paraId="64B55A4E" w14:textId="77777777" w:rsidTr="00133FF3">
        <w:trPr>
          <w:jc w:val="center"/>
        </w:trPr>
        <w:tc>
          <w:tcPr>
            <w:tcW w:w="4876" w:type="dxa"/>
            <w:hideMark/>
          </w:tcPr>
          <w:p w14:paraId="1193AF34" w14:textId="77777777" w:rsidR="003D7BBF" w:rsidRPr="00BE79E5" w:rsidRDefault="003D7BBF" w:rsidP="00133FF3">
            <w:pPr>
              <w:pStyle w:val="Normal6"/>
            </w:pPr>
            <w:r w:rsidRPr="00BE79E5">
              <w:rPr>
                <w:b/>
                <w:i/>
              </w:rPr>
              <w:t>Les États membres font en sorte que ce niveau de vie soit garanti dans le cas de demandeurs ayant des besoins particuliers en matière d’accueil ainsi que dans le cas de personnes placées en rétention.</w:t>
            </w:r>
          </w:p>
        </w:tc>
        <w:tc>
          <w:tcPr>
            <w:tcW w:w="4876" w:type="dxa"/>
            <w:hideMark/>
          </w:tcPr>
          <w:p w14:paraId="69B520B9" w14:textId="77777777" w:rsidR="003D7BBF" w:rsidRPr="00BE79E5" w:rsidRDefault="003D7BBF" w:rsidP="00133FF3">
            <w:pPr>
              <w:pStyle w:val="Normal6"/>
              <w:rPr>
                <w:szCs w:val="24"/>
              </w:rPr>
            </w:pPr>
            <w:r w:rsidRPr="00BE79E5">
              <w:rPr>
                <w:b/>
                <w:i/>
              </w:rPr>
              <w:t>supprimé</w:t>
            </w:r>
          </w:p>
        </w:tc>
      </w:tr>
    </w:tbl>
    <w:p w14:paraId="1C56614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8DE3C0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0B0C516" w14:textId="77777777" w:rsidR="003D7BBF" w:rsidRPr="00BE79E5" w:rsidRDefault="003D7BBF" w:rsidP="003D7BBF">
      <w:pPr>
        <w:pStyle w:val="Normal12Italic"/>
        <w:rPr>
          <w:noProof w:val="0"/>
        </w:rPr>
      </w:pPr>
      <w:r w:rsidRPr="00BE79E5">
        <w:rPr>
          <w:noProof w:val="0"/>
        </w:rPr>
        <w:t>On ne peut demander aux États membres de faire du sur-mesure pour les conditions d’accueil des demandeurs en rétention, ou avec des besoins particuliers, parce que ce serait trop charger la barque des finances publiques.</w:t>
      </w:r>
    </w:p>
    <w:p w14:paraId="5885A4D9" w14:textId="77777777" w:rsidR="003D7BBF" w:rsidRPr="00BE79E5" w:rsidRDefault="003D7BBF" w:rsidP="003D7BBF">
      <w:r w:rsidRPr="00BE79E5">
        <w:rPr>
          <w:rStyle w:val="HideTWBExt"/>
          <w:color w:val="auto"/>
        </w:rPr>
        <w:t>&lt;/AmendB&gt;</w:t>
      </w:r>
    </w:p>
    <w:p w14:paraId="7D43669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353</w:t>
      </w:r>
      <w:r w:rsidRPr="00BE79E5">
        <w:rPr>
          <w:rStyle w:val="HideTWBExt"/>
          <w:b w:val="0"/>
          <w:color w:val="auto"/>
        </w:rPr>
        <w:t>&lt;/NumAmB&gt;</w:t>
      </w:r>
    </w:p>
    <w:p w14:paraId="1DC499BC"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A4A8F26" w14:textId="77777777" w:rsidR="003D7BBF" w:rsidRPr="00BE79E5" w:rsidRDefault="003D7BBF" w:rsidP="003D7BBF">
      <w:r w:rsidRPr="00BE79E5">
        <w:rPr>
          <w:rStyle w:val="HideTWBExt"/>
          <w:color w:val="auto"/>
        </w:rPr>
        <w:t>&lt;/RepeatBlock-By&gt;</w:t>
      </w:r>
    </w:p>
    <w:p w14:paraId="3962741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10C03DA" w14:textId="77777777" w:rsidR="003D7BBF" w:rsidRPr="00BE79E5" w:rsidRDefault="003D7BBF" w:rsidP="003D7BBF">
      <w:pPr>
        <w:pStyle w:val="NormalBold"/>
      </w:pPr>
      <w:r w:rsidRPr="00BE79E5">
        <w:rPr>
          <w:rStyle w:val="HideTWBExt"/>
          <w:b w:val="0"/>
          <w:color w:val="auto"/>
        </w:rPr>
        <w:t>&lt;Article&gt;</w:t>
      </w:r>
      <w:r w:rsidRPr="00BE79E5">
        <w:t>Article 16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501703C" w14:textId="77777777" w:rsidTr="00133FF3">
        <w:trPr>
          <w:jc w:val="center"/>
        </w:trPr>
        <w:tc>
          <w:tcPr>
            <w:tcW w:w="9752" w:type="dxa"/>
            <w:gridSpan w:val="2"/>
          </w:tcPr>
          <w:p w14:paraId="14FC7AD8" w14:textId="77777777" w:rsidR="003D7BBF" w:rsidRPr="00BE79E5" w:rsidRDefault="003D7BBF" w:rsidP="00133FF3">
            <w:pPr>
              <w:keepNext/>
            </w:pPr>
          </w:p>
        </w:tc>
      </w:tr>
      <w:tr w:rsidR="00BE79E5" w:rsidRPr="00BE79E5" w14:paraId="4AA2A094" w14:textId="77777777" w:rsidTr="00133FF3">
        <w:trPr>
          <w:jc w:val="center"/>
        </w:trPr>
        <w:tc>
          <w:tcPr>
            <w:tcW w:w="4876" w:type="dxa"/>
            <w:hideMark/>
          </w:tcPr>
          <w:p w14:paraId="133B7761" w14:textId="77777777" w:rsidR="003D7BBF" w:rsidRPr="00BE79E5" w:rsidRDefault="003D7BBF" w:rsidP="00133FF3">
            <w:pPr>
              <w:pStyle w:val="ColumnHeading"/>
              <w:keepNext/>
            </w:pPr>
            <w:r w:rsidRPr="00BE79E5">
              <w:t>Texte proposé par la Commission</w:t>
            </w:r>
          </w:p>
        </w:tc>
        <w:tc>
          <w:tcPr>
            <w:tcW w:w="4876" w:type="dxa"/>
            <w:hideMark/>
          </w:tcPr>
          <w:p w14:paraId="6B5F85F3" w14:textId="77777777" w:rsidR="003D7BBF" w:rsidRPr="00BE79E5" w:rsidRDefault="003D7BBF" w:rsidP="00133FF3">
            <w:pPr>
              <w:pStyle w:val="ColumnHeading"/>
              <w:keepNext/>
            </w:pPr>
            <w:r w:rsidRPr="00BE79E5">
              <w:t>Amendement</w:t>
            </w:r>
          </w:p>
        </w:tc>
      </w:tr>
      <w:tr w:rsidR="00BE79E5" w:rsidRPr="00BE79E5" w14:paraId="182F8436" w14:textId="77777777" w:rsidTr="00133FF3">
        <w:trPr>
          <w:jc w:val="center"/>
        </w:trPr>
        <w:tc>
          <w:tcPr>
            <w:tcW w:w="4876" w:type="dxa"/>
            <w:hideMark/>
          </w:tcPr>
          <w:p w14:paraId="5BF73DC8" w14:textId="77777777" w:rsidR="003D7BBF" w:rsidRPr="00BE79E5" w:rsidRDefault="003D7BBF" w:rsidP="00133FF3">
            <w:pPr>
              <w:pStyle w:val="Normal6"/>
            </w:pPr>
            <w:r w:rsidRPr="00BE79E5">
              <w:t xml:space="preserve">Les États membres </w:t>
            </w:r>
            <w:r w:rsidRPr="00BE79E5">
              <w:rPr>
                <w:b/>
                <w:i/>
              </w:rPr>
              <w:t>font</w:t>
            </w:r>
            <w:r w:rsidRPr="00BE79E5">
              <w:t xml:space="preserve"> en sorte que ce niveau de vie soit garanti dans le cas de demandeurs ayant des besoins particuliers en matière d’accueil ainsi que dans le cas de personnes placées en rétention.</w:t>
            </w:r>
          </w:p>
        </w:tc>
        <w:tc>
          <w:tcPr>
            <w:tcW w:w="4876" w:type="dxa"/>
            <w:hideMark/>
          </w:tcPr>
          <w:p w14:paraId="370A10B3" w14:textId="77777777" w:rsidR="003D7BBF" w:rsidRPr="00BE79E5" w:rsidRDefault="003D7BBF" w:rsidP="00133FF3">
            <w:pPr>
              <w:pStyle w:val="Normal6"/>
              <w:rPr>
                <w:szCs w:val="24"/>
              </w:rPr>
            </w:pPr>
            <w:r w:rsidRPr="00BE79E5">
              <w:t xml:space="preserve">Les États membres </w:t>
            </w:r>
            <w:r w:rsidRPr="00BE79E5">
              <w:rPr>
                <w:b/>
                <w:i/>
              </w:rPr>
              <w:t>peuvent faire</w:t>
            </w:r>
            <w:r w:rsidRPr="00BE79E5">
              <w:t xml:space="preserve"> en sorte que ce niveau de vie soit garanti dans le cas de demandeurs ayant des besoins particuliers en matière d’accueil ainsi que dans le cas de personnes placées en rétention.</w:t>
            </w:r>
          </w:p>
        </w:tc>
      </w:tr>
    </w:tbl>
    <w:p w14:paraId="71EFD5A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8E4067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ED8CFE1"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5EABE3F9" w14:textId="77777777" w:rsidR="003D7BBF" w:rsidRPr="00BE79E5" w:rsidRDefault="003D7BBF" w:rsidP="003D7BBF">
      <w:r w:rsidRPr="00BE79E5">
        <w:rPr>
          <w:rStyle w:val="HideTWBExt"/>
          <w:color w:val="auto"/>
        </w:rPr>
        <w:t>&lt;/AmendB&gt;</w:t>
      </w:r>
    </w:p>
    <w:p w14:paraId="4B2AE5B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354</w:t>
      </w:r>
      <w:r w:rsidRPr="00BE79E5">
        <w:rPr>
          <w:rStyle w:val="HideTWBExt"/>
          <w:b w:val="0"/>
          <w:color w:val="auto"/>
        </w:rPr>
        <w:t>&lt;/NumAmB&gt;</w:t>
      </w:r>
    </w:p>
    <w:p w14:paraId="47BBDB46"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Bodil Valero, Brando Benifei, Damiano Zoffoli, Nathalie Griesbeck, Jean Lambert</w:t>
      </w:r>
      <w:r w:rsidRPr="00BE79E5">
        <w:rPr>
          <w:rStyle w:val="HideTWBExt"/>
          <w:b w:val="0"/>
          <w:color w:val="auto"/>
        </w:rPr>
        <w:t>&lt;/Members&gt;</w:t>
      </w:r>
    </w:p>
    <w:p w14:paraId="0CD7E9F2" w14:textId="77777777" w:rsidR="003D7BBF" w:rsidRPr="00BE79E5" w:rsidRDefault="003D7BBF" w:rsidP="003D7BBF">
      <w:r w:rsidRPr="00BE79E5">
        <w:rPr>
          <w:rStyle w:val="HideTWBExt"/>
          <w:color w:val="auto"/>
        </w:rPr>
        <w:t>&lt;/RepeatBlock-By&gt;</w:t>
      </w:r>
    </w:p>
    <w:p w14:paraId="5236906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24E8EB2" w14:textId="77777777" w:rsidR="003D7BBF" w:rsidRPr="00BE79E5" w:rsidRDefault="003D7BBF" w:rsidP="003D7BBF">
      <w:pPr>
        <w:pStyle w:val="NormalBold"/>
      </w:pPr>
      <w:r w:rsidRPr="00BE79E5">
        <w:rPr>
          <w:rStyle w:val="HideTWBExt"/>
          <w:b w:val="0"/>
          <w:color w:val="auto"/>
        </w:rPr>
        <w:t>&lt;Article&gt;</w:t>
      </w:r>
      <w:r w:rsidRPr="00BE79E5">
        <w:t>Article 16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226491D" w14:textId="77777777" w:rsidTr="00133FF3">
        <w:trPr>
          <w:jc w:val="center"/>
        </w:trPr>
        <w:tc>
          <w:tcPr>
            <w:tcW w:w="9752" w:type="dxa"/>
            <w:gridSpan w:val="2"/>
          </w:tcPr>
          <w:p w14:paraId="6AC4FCE2" w14:textId="77777777" w:rsidR="003D7BBF" w:rsidRPr="00BE79E5" w:rsidRDefault="003D7BBF" w:rsidP="00133FF3">
            <w:pPr>
              <w:keepNext/>
            </w:pPr>
          </w:p>
        </w:tc>
      </w:tr>
      <w:tr w:rsidR="00BE79E5" w:rsidRPr="00BE79E5" w14:paraId="1535754D" w14:textId="77777777" w:rsidTr="00133FF3">
        <w:trPr>
          <w:jc w:val="center"/>
        </w:trPr>
        <w:tc>
          <w:tcPr>
            <w:tcW w:w="4876" w:type="dxa"/>
            <w:hideMark/>
          </w:tcPr>
          <w:p w14:paraId="31CF9D4D" w14:textId="77777777" w:rsidR="003D7BBF" w:rsidRPr="00BE79E5" w:rsidRDefault="003D7BBF" w:rsidP="00133FF3">
            <w:pPr>
              <w:pStyle w:val="ColumnHeading"/>
              <w:keepNext/>
            </w:pPr>
            <w:r w:rsidRPr="00BE79E5">
              <w:t>Texte proposé par la Commission</w:t>
            </w:r>
          </w:p>
        </w:tc>
        <w:tc>
          <w:tcPr>
            <w:tcW w:w="4876" w:type="dxa"/>
            <w:hideMark/>
          </w:tcPr>
          <w:p w14:paraId="04D25C8E" w14:textId="77777777" w:rsidR="003D7BBF" w:rsidRPr="00BE79E5" w:rsidRDefault="003D7BBF" w:rsidP="00133FF3">
            <w:pPr>
              <w:pStyle w:val="ColumnHeading"/>
              <w:keepNext/>
            </w:pPr>
            <w:r w:rsidRPr="00BE79E5">
              <w:t>Amendement</w:t>
            </w:r>
          </w:p>
        </w:tc>
      </w:tr>
      <w:tr w:rsidR="00BE79E5" w:rsidRPr="00BE79E5" w14:paraId="1D904571" w14:textId="77777777" w:rsidTr="00133FF3">
        <w:trPr>
          <w:jc w:val="center"/>
        </w:trPr>
        <w:tc>
          <w:tcPr>
            <w:tcW w:w="4876" w:type="dxa"/>
            <w:hideMark/>
          </w:tcPr>
          <w:p w14:paraId="3EE1C9EA" w14:textId="77777777" w:rsidR="003D7BBF" w:rsidRPr="00BE79E5" w:rsidRDefault="003D7BBF" w:rsidP="00133FF3">
            <w:pPr>
              <w:pStyle w:val="Normal6"/>
            </w:pPr>
            <w:r w:rsidRPr="00BE79E5">
              <w:t>Les États membres font en sorte que ce niveau de vie soit garanti dans le cas de demandeurs ayant des besoins particuliers en matière d’accueil ainsi que dans le cas de personnes placées en rétention.</w:t>
            </w:r>
          </w:p>
        </w:tc>
        <w:tc>
          <w:tcPr>
            <w:tcW w:w="4876" w:type="dxa"/>
            <w:hideMark/>
          </w:tcPr>
          <w:p w14:paraId="770BDFA9" w14:textId="77777777" w:rsidR="003D7BBF" w:rsidRPr="00BE79E5" w:rsidRDefault="003D7BBF" w:rsidP="00133FF3">
            <w:pPr>
              <w:pStyle w:val="Normal6"/>
              <w:rPr>
                <w:szCs w:val="24"/>
              </w:rPr>
            </w:pPr>
            <w:r w:rsidRPr="00BE79E5">
              <w:t>Les États membres font en sorte que ce niveau de vie soit garanti dans le cas de demandeurs ayant des besoins particuliers en matière d’accueil</w:t>
            </w:r>
            <w:r w:rsidRPr="00BE79E5">
              <w:rPr>
                <w:b/>
                <w:i/>
              </w:rPr>
              <w:t>, tels que les mineurs,</w:t>
            </w:r>
            <w:r w:rsidRPr="00BE79E5">
              <w:t xml:space="preserve"> ainsi que dans le cas de personnes placées en rétention.</w:t>
            </w:r>
          </w:p>
        </w:tc>
      </w:tr>
    </w:tbl>
    <w:p w14:paraId="42C4BB0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04786C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30A89F0" w14:textId="77777777" w:rsidR="003D7BBF" w:rsidRPr="00BE79E5" w:rsidRDefault="003D7BBF" w:rsidP="003D7BBF">
      <w:pPr>
        <w:pStyle w:val="Normal12Italic"/>
        <w:rPr>
          <w:noProof w:val="0"/>
        </w:rPr>
      </w:pPr>
      <w:r w:rsidRPr="00BE79E5">
        <w:rPr>
          <w:noProof w:val="0"/>
        </w:rPr>
        <w:t>Il s’agit de souligner que les mineurs, qui forment le groupe le plus vulnérable de demandeurs ayant des besoins particuliers en matière d’accueil, doivent avoir un niveau de vie qui garantit leur subsistance et protège leur santé.</w:t>
      </w:r>
    </w:p>
    <w:p w14:paraId="665A8983" w14:textId="77777777" w:rsidR="003D7BBF" w:rsidRPr="00BE79E5" w:rsidRDefault="003D7BBF" w:rsidP="003D7BBF">
      <w:r w:rsidRPr="00BE79E5">
        <w:rPr>
          <w:rStyle w:val="HideTWBExt"/>
          <w:color w:val="auto"/>
        </w:rPr>
        <w:t>&lt;/AmendB&gt;</w:t>
      </w:r>
    </w:p>
    <w:p w14:paraId="7A98AE8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355</w:t>
      </w:r>
      <w:r w:rsidRPr="00BE79E5">
        <w:rPr>
          <w:rStyle w:val="HideTWBExt"/>
          <w:b w:val="0"/>
          <w:color w:val="auto"/>
        </w:rPr>
        <w:t>&lt;/NumAmB&gt;</w:t>
      </w:r>
    </w:p>
    <w:p w14:paraId="4E6DAAAB"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603952BD" w14:textId="77777777" w:rsidR="003D7BBF" w:rsidRPr="00BE79E5" w:rsidRDefault="003D7BBF" w:rsidP="003D7BBF">
      <w:r w:rsidRPr="00BE79E5">
        <w:rPr>
          <w:rStyle w:val="HideTWBExt"/>
          <w:color w:val="auto"/>
        </w:rPr>
        <w:t>&lt;/RepeatBlock-By&gt;</w:t>
      </w:r>
    </w:p>
    <w:p w14:paraId="1227F6B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230FDC9" w14:textId="77777777" w:rsidR="003D7BBF" w:rsidRPr="00BE79E5" w:rsidRDefault="003D7BBF" w:rsidP="003D7BBF">
      <w:pPr>
        <w:pStyle w:val="NormalBold"/>
      </w:pPr>
      <w:r w:rsidRPr="00BE79E5">
        <w:rPr>
          <w:rStyle w:val="HideTWBExt"/>
          <w:b w:val="0"/>
          <w:color w:val="auto"/>
        </w:rPr>
        <w:t>&lt;Article&gt;</w:t>
      </w:r>
      <w:r w:rsidRPr="00BE79E5">
        <w:t>Article 16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EEDFCB6" w14:textId="77777777" w:rsidTr="00133FF3">
        <w:trPr>
          <w:jc w:val="center"/>
        </w:trPr>
        <w:tc>
          <w:tcPr>
            <w:tcW w:w="9752" w:type="dxa"/>
            <w:gridSpan w:val="2"/>
          </w:tcPr>
          <w:p w14:paraId="4C84D50C" w14:textId="77777777" w:rsidR="003D7BBF" w:rsidRPr="00BE79E5" w:rsidRDefault="003D7BBF" w:rsidP="00133FF3">
            <w:pPr>
              <w:keepNext/>
            </w:pPr>
          </w:p>
        </w:tc>
      </w:tr>
      <w:tr w:rsidR="00BE79E5" w:rsidRPr="00BE79E5" w14:paraId="6BC05B35" w14:textId="77777777" w:rsidTr="00133FF3">
        <w:trPr>
          <w:jc w:val="center"/>
        </w:trPr>
        <w:tc>
          <w:tcPr>
            <w:tcW w:w="4876" w:type="dxa"/>
            <w:hideMark/>
          </w:tcPr>
          <w:p w14:paraId="2B04934E" w14:textId="77777777" w:rsidR="003D7BBF" w:rsidRPr="00BE79E5" w:rsidRDefault="003D7BBF" w:rsidP="00133FF3">
            <w:pPr>
              <w:pStyle w:val="ColumnHeading"/>
              <w:keepNext/>
            </w:pPr>
            <w:r w:rsidRPr="00BE79E5">
              <w:t>Texte proposé par la Commission</w:t>
            </w:r>
          </w:p>
        </w:tc>
        <w:tc>
          <w:tcPr>
            <w:tcW w:w="4876" w:type="dxa"/>
            <w:hideMark/>
          </w:tcPr>
          <w:p w14:paraId="6993F239" w14:textId="77777777" w:rsidR="003D7BBF" w:rsidRPr="00BE79E5" w:rsidRDefault="003D7BBF" w:rsidP="00133FF3">
            <w:pPr>
              <w:pStyle w:val="ColumnHeading"/>
              <w:keepNext/>
            </w:pPr>
            <w:r w:rsidRPr="00BE79E5">
              <w:t>Amendement</w:t>
            </w:r>
          </w:p>
        </w:tc>
      </w:tr>
      <w:tr w:rsidR="00BE79E5" w:rsidRPr="00BE79E5" w14:paraId="2913F679" w14:textId="77777777" w:rsidTr="00133FF3">
        <w:trPr>
          <w:jc w:val="center"/>
        </w:trPr>
        <w:tc>
          <w:tcPr>
            <w:tcW w:w="4876" w:type="dxa"/>
            <w:hideMark/>
          </w:tcPr>
          <w:p w14:paraId="4D77ECAD" w14:textId="77777777" w:rsidR="003D7BBF" w:rsidRPr="00BE79E5" w:rsidRDefault="003D7BBF" w:rsidP="00133FF3">
            <w:pPr>
              <w:pStyle w:val="Normal6"/>
            </w:pPr>
            <w:r w:rsidRPr="00BE79E5">
              <w:t>3.</w:t>
            </w:r>
            <w:r w:rsidRPr="00BE79E5">
              <w:tab/>
              <w:t xml:space="preserve">Les États membres </w:t>
            </w:r>
            <w:r w:rsidRPr="00BE79E5">
              <w:rPr>
                <w:b/>
                <w:i/>
              </w:rPr>
              <w:t>peuvent subordonner</w:t>
            </w:r>
            <w:r w:rsidRPr="00BE79E5">
              <w:t xml:space="preserve"> l’octroi de tout ou partie des conditions matérielles d’accueil à la condition que les demandeurs ne disposent pas de moyens suffisants pour avoir un niveau de vie adapté à leur santé et pour pouvoir assurer leur subsistance.</w:t>
            </w:r>
          </w:p>
        </w:tc>
        <w:tc>
          <w:tcPr>
            <w:tcW w:w="4876" w:type="dxa"/>
            <w:hideMark/>
          </w:tcPr>
          <w:p w14:paraId="0CBF7C65" w14:textId="77777777" w:rsidR="003D7BBF" w:rsidRPr="00BE79E5" w:rsidRDefault="003D7BBF" w:rsidP="00133FF3">
            <w:pPr>
              <w:pStyle w:val="Normal6"/>
              <w:rPr>
                <w:szCs w:val="24"/>
              </w:rPr>
            </w:pPr>
            <w:r w:rsidRPr="00BE79E5">
              <w:t>3.</w:t>
            </w:r>
            <w:r w:rsidRPr="00BE79E5">
              <w:tab/>
              <w:t xml:space="preserve">Les États membres </w:t>
            </w:r>
            <w:r w:rsidRPr="00BE79E5">
              <w:rPr>
                <w:b/>
                <w:i/>
              </w:rPr>
              <w:t>subordonnent</w:t>
            </w:r>
            <w:r w:rsidRPr="00BE79E5">
              <w:t xml:space="preserve"> l’octroi de tout ou partie des conditions matérielles d’accueil à la condition que les demandeurs</w:t>
            </w:r>
            <w:r w:rsidRPr="00BE79E5">
              <w:rPr>
                <w:b/>
                <w:i/>
              </w:rPr>
              <w:t xml:space="preserve"> ou les membres de leur famille, au sens de l’article 2, point 3, qui sont présents dans l’État membre,</w:t>
            </w:r>
            <w:r w:rsidRPr="00BE79E5">
              <w:t xml:space="preserve"> ne disposent pas de moyens suffisants pour avoir un niveau de vie adapté à leur santé et pour pouvoir assurer leur subsistance.</w:t>
            </w:r>
          </w:p>
        </w:tc>
      </w:tr>
    </w:tbl>
    <w:p w14:paraId="7DE35A3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609F802"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77C2564" w14:textId="77777777" w:rsidR="003D7BBF" w:rsidRPr="00BE79E5" w:rsidRDefault="003D7BBF" w:rsidP="003D7BBF">
      <w:pPr>
        <w:pStyle w:val="Normal12Italic"/>
        <w:rPr>
          <w:noProof w:val="0"/>
        </w:rPr>
      </w:pPr>
      <w:r w:rsidRPr="00BE79E5">
        <w:rPr>
          <w:noProof w:val="0"/>
        </w:rPr>
        <w:t>Il faut encourager de toutes les manières l’autonomie des demandeurs. Les prestations sociales ne devraient être accordées qu’aux demandeurs qui n’ont pas les moyens de payer leurs dépenses quotidiennes.</w:t>
      </w:r>
    </w:p>
    <w:p w14:paraId="10B33DCE" w14:textId="77777777" w:rsidR="003D7BBF" w:rsidRPr="00BE79E5" w:rsidRDefault="003D7BBF" w:rsidP="003D7BBF">
      <w:r w:rsidRPr="00BE79E5">
        <w:rPr>
          <w:rStyle w:val="HideTWBExt"/>
          <w:color w:val="auto"/>
        </w:rPr>
        <w:t>&lt;/AmendB&gt;</w:t>
      </w:r>
    </w:p>
    <w:p w14:paraId="6121532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356</w:t>
      </w:r>
      <w:r w:rsidRPr="00BE79E5">
        <w:rPr>
          <w:rStyle w:val="HideTWBExt"/>
          <w:b w:val="0"/>
          <w:color w:val="auto"/>
        </w:rPr>
        <w:t>&lt;/NumAmB&gt;</w:t>
      </w:r>
    </w:p>
    <w:p w14:paraId="567F37AF"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698829D6" w14:textId="77777777" w:rsidR="003D7BBF" w:rsidRPr="00BE79E5" w:rsidRDefault="003D7BBF" w:rsidP="003D7BBF">
      <w:r w:rsidRPr="00BE79E5">
        <w:rPr>
          <w:rStyle w:val="HideTWBExt"/>
          <w:color w:val="auto"/>
        </w:rPr>
        <w:t>&lt;/RepeatBlock-By&gt;</w:t>
      </w:r>
    </w:p>
    <w:p w14:paraId="27B9DAD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00D8416" w14:textId="77777777" w:rsidR="003D7BBF" w:rsidRPr="00BE79E5" w:rsidRDefault="003D7BBF" w:rsidP="003D7BBF">
      <w:pPr>
        <w:pStyle w:val="NormalBold"/>
      </w:pPr>
      <w:r w:rsidRPr="00BE79E5">
        <w:rPr>
          <w:rStyle w:val="HideTWBExt"/>
          <w:b w:val="0"/>
          <w:color w:val="auto"/>
        </w:rPr>
        <w:t>&lt;Article&gt;</w:t>
      </w:r>
      <w:r w:rsidRPr="00BE79E5">
        <w:t>Article 16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268A249" w14:textId="77777777" w:rsidTr="00133FF3">
        <w:trPr>
          <w:jc w:val="center"/>
        </w:trPr>
        <w:tc>
          <w:tcPr>
            <w:tcW w:w="9752" w:type="dxa"/>
            <w:gridSpan w:val="2"/>
          </w:tcPr>
          <w:p w14:paraId="4190FDE2" w14:textId="77777777" w:rsidR="003D7BBF" w:rsidRPr="00BE79E5" w:rsidRDefault="003D7BBF" w:rsidP="00133FF3">
            <w:pPr>
              <w:keepNext/>
            </w:pPr>
          </w:p>
        </w:tc>
      </w:tr>
      <w:tr w:rsidR="00BE79E5" w:rsidRPr="00BE79E5" w14:paraId="7DF54BF4" w14:textId="77777777" w:rsidTr="00133FF3">
        <w:trPr>
          <w:jc w:val="center"/>
        </w:trPr>
        <w:tc>
          <w:tcPr>
            <w:tcW w:w="4876" w:type="dxa"/>
            <w:hideMark/>
          </w:tcPr>
          <w:p w14:paraId="3326CCE5" w14:textId="77777777" w:rsidR="003D7BBF" w:rsidRPr="00BE79E5" w:rsidRDefault="003D7BBF" w:rsidP="00133FF3">
            <w:pPr>
              <w:pStyle w:val="ColumnHeading"/>
              <w:keepNext/>
            </w:pPr>
            <w:r w:rsidRPr="00BE79E5">
              <w:t>Texte proposé par la Commission</w:t>
            </w:r>
          </w:p>
        </w:tc>
        <w:tc>
          <w:tcPr>
            <w:tcW w:w="4876" w:type="dxa"/>
            <w:hideMark/>
          </w:tcPr>
          <w:p w14:paraId="728F4920" w14:textId="77777777" w:rsidR="003D7BBF" w:rsidRPr="00BE79E5" w:rsidRDefault="003D7BBF" w:rsidP="00133FF3">
            <w:pPr>
              <w:pStyle w:val="ColumnHeading"/>
              <w:keepNext/>
            </w:pPr>
            <w:r w:rsidRPr="00BE79E5">
              <w:t>Amendement</w:t>
            </w:r>
          </w:p>
        </w:tc>
      </w:tr>
      <w:tr w:rsidR="00BE79E5" w:rsidRPr="00BE79E5" w14:paraId="0808C637" w14:textId="77777777" w:rsidTr="00133FF3">
        <w:trPr>
          <w:jc w:val="center"/>
        </w:trPr>
        <w:tc>
          <w:tcPr>
            <w:tcW w:w="4876" w:type="dxa"/>
            <w:hideMark/>
          </w:tcPr>
          <w:p w14:paraId="466FCF3E" w14:textId="77777777" w:rsidR="003D7BBF" w:rsidRPr="00BE79E5" w:rsidRDefault="003D7BBF" w:rsidP="00133FF3">
            <w:pPr>
              <w:pStyle w:val="Normal6"/>
            </w:pPr>
            <w:r w:rsidRPr="00BE79E5">
              <w:t>3.</w:t>
            </w:r>
            <w:r w:rsidRPr="00BE79E5">
              <w:tab/>
              <w:t>Les États membres peuvent subordonner l’octroi de tout ou partie des conditions matérielles d’accueil à la condition que les demandeurs ne disposent pas de moyens suffisants pour avoir un niveau de vie adapté à leur santé et pour pouvoir assurer leur subsistance.</w:t>
            </w:r>
          </w:p>
        </w:tc>
        <w:tc>
          <w:tcPr>
            <w:tcW w:w="4876" w:type="dxa"/>
            <w:hideMark/>
          </w:tcPr>
          <w:p w14:paraId="4A6E6440" w14:textId="77777777" w:rsidR="003D7BBF" w:rsidRPr="00BE79E5" w:rsidRDefault="003D7BBF" w:rsidP="00133FF3">
            <w:pPr>
              <w:pStyle w:val="Normal6"/>
              <w:rPr>
                <w:szCs w:val="24"/>
              </w:rPr>
            </w:pPr>
            <w:r w:rsidRPr="00BE79E5">
              <w:t>3.</w:t>
            </w:r>
            <w:r w:rsidRPr="00BE79E5">
              <w:tab/>
              <w:t xml:space="preserve">Les États membres peuvent subordonner l’octroi de tout ou partie des conditions matérielles d’accueil </w:t>
            </w:r>
            <w:r w:rsidRPr="00BE79E5">
              <w:rPr>
                <w:b/>
                <w:i/>
              </w:rPr>
              <w:t xml:space="preserve">et des soins de santé </w:t>
            </w:r>
            <w:r w:rsidRPr="00BE79E5">
              <w:t>à la condition que les demandeurs ne disposent pas de moyens suffisants pour avoir un niveau de vie adapté à leur santé et pour pouvoir assurer leur subsistance.</w:t>
            </w:r>
          </w:p>
        </w:tc>
      </w:tr>
    </w:tbl>
    <w:p w14:paraId="53A8F31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3827B4C" w14:textId="77777777" w:rsidR="003D7BBF" w:rsidRPr="00BE79E5" w:rsidRDefault="003D7BBF" w:rsidP="003D7BBF">
      <w:r w:rsidRPr="00BE79E5">
        <w:rPr>
          <w:rStyle w:val="HideTWBExt"/>
          <w:color w:val="auto"/>
        </w:rPr>
        <w:t>&lt;/AmendB&gt;</w:t>
      </w:r>
    </w:p>
    <w:p w14:paraId="304470C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357</w:t>
      </w:r>
      <w:r w:rsidRPr="00BE79E5">
        <w:rPr>
          <w:rStyle w:val="HideTWBExt"/>
          <w:b w:val="0"/>
          <w:color w:val="auto"/>
        </w:rPr>
        <w:t>&lt;/NumAmB&gt;</w:t>
      </w:r>
    </w:p>
    <w:p w14:paraId="4CA6A7EE" w14:textId="77777777" w:rsidR="003D7BBF" w:rsidRPr="00BE79E5" w:rsidRDefault="003D7BBF" w:rsidP="003D7BBF">
      <w:pPr>
        <w:pStyle w:val="NormalBold"/>
      </w:pPr>
      <w:r w:rsidRPr="00BE79E5">
        <w:rPr>
          <w:rStyle w:val="HideTWBExt"/>
          <w:b w:val="0"/>
          <w:color w:val="auto"/>
        </w:rPr>
        <w:t>&lt;RepeatBlock-By&gt;&lt;Members&gt;</w:t>
      </w:r>
      <w:r w:rsidRPr="00BE79E5">
        <w:t>Salvatore Domenico Pogliese, Alessandra Mussolini</w:t>
      </w:r>
      <w:r w:rsidRPr="00BE79E5">
        <w:rPr>
          <w:rStyle w:val="HideTWBExt"/>
          <w:b w:val="0"/>
          <w:color w:val="auto"/>
        </w:rPr>
        <w:t>&lt;/Members&gt;</w:t>
      </w:r>
    </w:p>
    <w:p w14:paraId="30852D0E" w14:textId="77777777" w:rsidR="003D7BBF" w:rsidRPr="00BE79E5" w:rsidRDefault="003D7BBF" w:rsidP="003D7BBF">
      <w:r w:rsidRPr="00BE79E5">
        <w:rPr>
          <w:rStyle w:val="HideTWBExt"/>
          <w:color w:val="auto"/>
        </w:rPr>
        <w:t>&lt;/RepeatBlock-By&gt;</w:t>
      </w:r>
    </w:p>
    <w:p w14:paraId="001E328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185209D" w14:textId="77777777" w:rsidR="003D7BBF" w:rsidRPr="00BE79E5" w:rsidRDefault="003D7BBF" w:rsidP="003D7BBF">
      <w:pPr>
        <w:pStyle w:val="NormalBold"/>
      </w:pPr>
      <w:r w:rsidRPr="00BE79E5">
        <w:rPr>
          <w:rStyle w:val="HideTWBExt"/>
          <w:b w:val="0"/>
          <w:color w:val="auto"/>
        </w:rPr>
        <w:t>&lt;Article&gt;</w:t>
      </w:r>
      <w:r w:rsidRPr="00BE79E5">
        <w:t>Article 16 – paragraphe 4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45EB8E0" w14:textId="77777777" w:rsidTr="00133FF3">
        <w:trPr>
          <w:jc w:val="center"/>
        </w:trPr>
        <w:tc>
          <w:tcPr>
            <w:tcW w:w="9752" w:type="dxa"/>
            <w:gridSpan w:val="2"/>
          </w:tcPr>
          <w:p w14:paraId="0B40EA07" w14:textId="77777777" w:rsidR="003D7BBF" w:rsidRPr="00BE79E5" w:rsidRDefault="003D7BBF" w:rsidP="00133FF3">
            <w:pPr>
              <w:keepNext/>
            </w:pPr>
          </w:p>
        </w:tc>
      </w:tr>
      <w:tr w:rsidR="00BE79E5" w:rsidRPr="00BE79E5" w14:paraId="175BB4F7" w14:textId="77777777" w:rsidTr="00133FF3">
        <w:trPr>
          <w:jc w:val="center"/>
        </w:trPr>
        <w:tc>
          <w:tcPr>
            <w:tcW w:w="4876" w:type="dxa"/>
            <w:hideMark/>
          </w:tcPr>
          <w:p w14:paraId="50E75B44" w14:textId="77777777" w:rsidR="003D7BBF" w:rsidRPr="00BE79E5" w:rsidRDefault="003D7BBF" w:rsidP="00133FF3">
            <w:pPr>
              <w:pStyle w:val="ColumnHeading"/>
              <w:keepNext/>
            </w:pPr>
            <w:r w:rsidRPr="00BE79E5">
              <w:t>Texte proposé par la Commission</w:t>
            </w:r>
          </w:p>
        </w:tc>
        <w:tc>
          <w:tcPr>
            <w:tcW w:w="4876" w:type="dxa"/>
            <w:hideMark/>
          </w:tcPr>
          <w:p w14:paraId="56A51D23" w14:textId="77777777" w:rsidR="003D7BBF" w:rsidRPr="00BE79E5" w:rsidRDefault="003D7BBF" w:rsidP="00133FF3">
            <w:pPr>
              <w:pStyle w:val="ColumnHeading"/>
              <w:keepNext/>
            </w:pPr>
            <w:r w:rsidRPr="00BE79E5">
              <w:t>Amendement</w:t>
            </w:r>
          </w:p>
        </w:tc>
      </w:tr>
      <w:tr w:rsidR="00BE79E5" w:rsidRPr="00BE79E5" w14:paraId="076D77E5" w14:textId="77777777" w:rsidTr="00133FF3">
        <w:trPr>
          <w:jc w:val="center"/>
        </w:trPr>
        <w:tc>
          <w:tcPr>
            <w:tcW w:w="4876" w:type="dxa"/>
            <w:hideMark/>
          </w:tcPr>
          <w:p w14:paraId="343A14C3" w14:textId="77777777" w:rsidR="003D7BBF" w:rsidRPr="00BE79E5" w:rsidRDefault="003D7BBF" w:rsidP="00133FF3">
            <w:pPr>
              <w:pStyle w:val="Normal6"/>
            </w:pPr>
            <w:r w:rsidRPr="00BE79E5">
              <w:t>Les États membres peuvent exiger des demandeurs qu’ils couvrent le coût des conditions matérielles d’accueil prévues au paragraphe 3, ou qu’ils y contribuent, s’ils ont des ressources suffisantes, par exemple s’ils ont travaillé pendant une période raisonnable.</w:t>
            </w:r>
          </w:p>
        </w:tc>
        <w:tc>
          <w:tcPr>
            <w:tcW w:w="4876" w:type="dxa"/>
            <w:hideMark/>
          </w:tcPr>
          <w:p w14:paraId="333B5D0D" w14:textId="77777777" w:rsidR="003D7BBF" w:rsidRPr="00BE79E5" w:rsidRDefault="003D7BBF" w:rsidP="00133FF3">
            <w:pPr>
              <w:pStyle w:val="Normal6"/>
              <w:rPr>
                <w:szCs w:val="24"/>
              </w:rPr>
            </w:pPr>
            <w:r w:rsidRPr="00BE79E5">
              <w:t xml:space="preserve">Les États membres peuvent exiger des demandeurs qu’ils couvrent le coût des conditions matérielles d’accueil prévues au paragraphe 3, ou qu’ils y contribuent, s’ils ont des ressources suffisantes, par exemple s’ils ont travaillé pendant une période raisonnable. </w:t>
            </w:r>
            <w:r w:rsidRPr="00BE79E5">
              <w:rPr>
                <w:b/>
                <w:i/>
              </w:rPr>
              <w:t>Dans les cas où les demandeurs ne disposent pas de ressources suffisantes, les autorités nationales compétentes, en accord avec les autorités locales, peuvent favoriser l’emploi de demandeurs de protection internationale, sur une base volontaire, dans des activités d’utilité sociale selon les besoins spécifiques des communautés territoriales qui les accueillent.</w:t>
            </w:r>
          </w:p>
        </w:tc>
      </w:tr>
    </w:tbl>
    <w:p w14:paraId="0D9D3A3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63CE7E3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3CD971F" w14:textId="77777777" w:rsidR="003D7BBF" w:rsidRPr="00BE79E5" w:rsidRDefault="003D7BBF" w:rsidP="003D7BBF">
      <w:pPr>
        <w:pStyle w:val="Normal12Italic"/>
        <w:rPr>
          <w:noProof w:val="0"/>
        </w:rPr>
      </w:pPr>
      <w:r w:rsidRPr="00BE79E5">
        <w:rPr>
          <w:noProof w:val="0"/>
        </w:rPr>
        <w:t>La présence des demandeurs de protection internationale serait mieux acceptée par les communautés locales qui les accueillent s’ils exerçaient des activités d’utilité sociale, ce qui favoriserait leur intégration et une meilleure connaissance de la réalité socio-économique dans laquelle ils vivent.</w:t>
      </w:r>
    </w:p>
    <w:p w14:paraId="012B3324" w14:textId="77777777" w:rsidR="003D7BBF" w:rsidRPr="00BE79E5" w:rsidRDefault="003D7BBF" w:rsidP="003D7BBF">
      <w:r w:rsidRPr="00BE79E5">
        <w:rPr>
          <w:rStyle w:val="HideTWBExt"/>
          <w:color w:val="auto"/>
        </w:rPr>
        <w:t>&lt;/AmendB&gt;</w:t>
      </w:r>
    </w:p>
    <w:p w14:paraId="5C014C2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358</w:t>
      </w:r>
      <w:r w:rsidRPr="00BE79E5">
        <w:rPr>
          <w:rStyle w:val="HideTWBExt"/>
          <w:b w:val="0"/>
          <w:color w:val="auto"/>
        </w:rPr>
        <w:t>&lt;/NumAmB&gt;</w:t>
      </w:r>
    </w:p>
    <w:p w14:paraId="38D35713"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1EC044C1" w14:textId="77777777" w:rsidR="003D7BBF" w:rsidRPr="00BE79E5" w:rsidRDefault="003D7BBF" w:rsidP="003D7BBF">
      <w:r w:rsidRPr="00BE79E5">
        <w:rPr>
          <w:rStyle w:val="HideTWBExt"/>
          <w:color w:val="auto"/>
        </w:rPr>
        <w:t>&lt;/RepeatBlock-By&gt;</w:t>
      </w:r>
    </w:p>
    <w:p w14:paraId="511A533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9F73A2C" w14:textId="77777777" w:rsidR="003D7BBF" w:rsidRPr="00BE79E5" w:rsidRDefault="003D7BBF" w:rsidP="003D7BBF">
      <w:pPr>
        <w:pStyle w:val="NormalBold"/>
      </w:pPr>
      <w:r w:rsidRPr="00BE79E5">
        <w:rPr>
          <w:rStyle w:val="HideTWBExt"/>
          <w:b w:val="0"/>
          <w:color w:val="auto"/>
        </w:rPr>
        <w:t>&lt;Article&gt;</w:t>
      </w:r>
      <w:r w:rsidRPr="00BE79E5">
        <w:t>Article 16 – paragraphe 4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5F64489" w14:textId="77777777" w:rsidTr="00133FF3">
        <w:trPr>
          <w:jc w:val="center"/>
        </w:trPr>
        <w:tc>
          <w:tcPr>
            <w:tcW w:w="9752" w:type="dxa"/>
            <w:gridSpan w:val="2"/>
          </w:tcPr>
          <w:p w14:paraId="1C7F97FB" w14:textId="77777777" w:rsidR="003D7BBF" w:rsidRPr="00BE79E5" w:rsidRDefault="003D7BBF" w:rsidP="00133FF3">
            <w:pPr>
              <w:keepNext/>
            </w:pPr>
          </w:p>
        </w:tc>
      </w:tr>
      <w:tr w:rsidR="00BE79E5" w:rsidRPr="00BE79E5" w14:paraId="555B2138" w14:textId="77777777" w:rsidTr="00133FF3">
        <w:trPr>
          <w:jc w:val="center"/>
        </w:trPr>
        <w:tc>
          <w:tcPr>
            <w:tcW w:w="4876" w:type="dxa"/>
            <w:hideMark/>
          </w:tcPr>
          <w:p w14:paraId="33B01922" w14:textId="77777777" w:rsidR="003D7BBF" w:rsidRPr="00BE79E5" w:rsidRDefault="003D7BBF" w:rsidP="00133FF3">
            <w:pPr>
              <w:pStyle w:val="ColumnHeading"/>
              <w:keepNext/>
            </w:pPr>
            <w:r w:rsidRPr="00BE79E5">
              <w:t>Texte proposé par la Commission</w:t>
            </w:r>
          </w:p>
        </w:tc>
        <w:tc>
          <w:tcPr>
            <w:tcW w:w="4876" w:type="dxa"/>
            <w:hideMark/>
          </w:tcPr>
          <w:p w14:paraId="05C0ED45" w14:textId="77777777" w:rsidR="003D7BBF" w:rsidRPr="00BE79E5" w:rsidRDefault="003D7BBF" w:rsidP="00133FF3">
            <w:pPr>
              <w:pStyle w:val="ColumnHeading"/>
              <w:keepNext/>
            </w:pPr>
            <w:r w:rsidRPr="00BE79E5">
              <w:t>Amendement</w:t>
            </w:r>
          </w:p>
        </w:tc>
      </w:tr>
      <w:tr w:rsidR="00BE79E5" w:rsidRPr="00BE79E5" w14:paraId="1E0CCF08" w14:textId="77777777" w:rsidTr="00133FF3">
        <w:trPr>
          <w:jc w:val="center"/>
        </w:trPr>
        <w:tc>
          <w:tcPr>
            <w:tcW w:w="4876" w:type="dxa"/>
            <w:hideMark/>
          </w:tcPr>
          <w:p w14:paraId="2416412E" w14:textId="77777777" w:rsidR="003D7BBF" w:rsidRPr="00BE79E5" w:rsidRDefault="003D7BBF" w:rsidP="00133FF3">
            <w:pPr>
              <w:pStyle w:val="Normal6"/>
            </w:pPr>
            <w:r w:rsidRPr="00BE79E5">
              <w:t xml:space="preserve">Les États membres </w:t>
            </w:r>
            <w:r w:rsidRPr="00BE79E5">
              <w:rPr>
                <w:b/>
                <w:i/>
              </w:rPr>
              <w:t>peuvent exiger</w:t>
            </w:r>
            <w:r w:rsidRPr="00BE79E5">
              <w:t xml:space="preserve"> des demandeurs qu’ils couvrent le coût des conditions matérielles d’accueil prévues</w:t>
            </w:r>
            <w:r w:rsidRPr="00BE79E5">
              <w:rPr>
                <w:b/>
                <w:i/>
              </w:rPr>
              <w:t xml:space="preserve"> au paragraphe 3</w:t>
            </w:r>
            <w:r w:rsidRPr="00BE79E5">
              <w:t>, ou qu’ils y contribuent, s’ils ont des ressources suffisantes, par exemple s’ils ont travaillé pendant une période raisonnable.</w:t>
            </w:r>
          </w:p>
        </w:tc>
        <w:tc>
          <w:tcPr>
            <w:tcW w:w="4876" w:type="dxa"/>
            <w:hideMark/>
          </w:tcPr>
          <w:p w14:paraId="04CF4167" w14:textId="77777777" w:rsidR="003D7BBF" w:rsidRPr="00BE79E5" w:rsidRDefault="003D7BBF" w:rsidP="00133FF3">
            <w:pPr>
              <w:pStyle w:val="Normal6"/>
              <w:rPr>
                <w:szCs w:val="24"/>
              </w:rPr>
            </w:pPr>
            <w:r w:rsidRPr="00BE79E5">
              <w:t xml:space="preserve">Les États membres </w:t>
            </w:r>
            <w:r w:rsidRPr="00BE79E5">
              <w:rPr>
                <w:b/>
                <w:i/>
              </w:rPr>
              <w:t>exigent</w:t>
            </w:r>
            <w:r w:rsidRPr="00BE79E5">
              <w:t xml:space="preserve"> des demandeurs</w:t>
            </w:r>
            <w:r w:rsidRPr="00BE79E5">
              <w:rPr>
                <w:b/>
                <w:i/>
              </w:rPr>
              <w:t xml:space="preserve"> ou des membres de leur famille</w:t>
            </w:r>
            <w:r w:rsidRPr="00BE79E5">
              <w:t xml:space="preserve"> qu’ils couvrent le coût des conditions matérielles d’accueil prévues, ou qu’ils y contribuent, s’ils ont des ressources suffisantes, par exemple s’ils ont travaillé pendant une période raisonnable.</w:t>
            </w:r>
          </w:p>
        </w:tc>
      </w:tr>
    </w:tbl>
    <w:p w14:paraId="6C6F2BB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FEDD69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24E2C1B" w14:textId="77777777" w:rsidR="003D7BBF" w:rsidRPr="00BE79E5" w:rsidRDefault="003D7BBF" w:rsidP="003D7BBF">
      <w:pPr>
        <w:pStyle w:val="Normal12Italic"/>
        <w:rPr>
          <w:noProof w:val="0"/>
        </w:rPr>
      </w:pPr>
      <w:r w:rsidRPr="00BE79E5">
        <w:rPr>
          <w:noProof w:val="0"/>
        </w:rPr>
        <w:t>Il convient, pour alléger la charge financière que les demandeurs d’asile font peser sur le secteur public, d’exiger d’eux qu’ils couvrent de manière indépendante les coûts de leur vie quotidienne s’ils en ont les moyens.</w:t>
      </w:r>
    </w:p>
    <w:p w14:paraId="6BFEEC23" w14:textId="77777777" w:rsidR="003D7BBF" w:rsidRPr="00BE79E5" w:rsidRDefault="003D7BBF" w:rsidP="003D7BBF">
      <w:r w:rsidRPr="00BE79E5">
        <w:rPr>
          <w:rStyle w:val="HideTWBExt"/>
          <w:color w:val="auto"/>
        </w:rPr>
        <w:t>&lt;/AmendB&gt;</w:t>
      </w:r>
    </w:p>
    <w:p w14:paraId="2D37A51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359</w:t>
      </w:r>
      <w:r w:rsidRPr="00BE79E5">
        <w:rPr>
          <w:rStyle w:val="HideTWBExt"/>
          <w:b w:val="0"/>
          <w:color w:val="auto"/>
        </w:rPr>
        <w:t>&lt;/NumAmB&gt;</w:t>
      </w:r>
    </w:p>
    <w:p w14:paraId="4AC515EF"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05E73C9B" w14:textId="77777777" w:rsidR="003D7BBF" w:rsidRPr="00BE79E5" w:rsidRDefault="003D7BBF" w:rsidP="003D7BBF">
      <w:r w:rsidRPr="00BE79E5">
        <w:rPr>
          <w:rStyle w:val="HideTWBExt"/>
          <w:color w:val="auto"/>
        </w:rPr>
        <w:t>&lt;/RepeatBlock-By&gt;</w:t>
      </w:r>
    </w:p>
    <w:p w14:paraId="130CC46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BD85353" w14:textId="77777777" w:rsidR="003D7BBF" w:rsidRPr="00BE79E5" w:rsidRDefault="003D7BBF" w:rsidP="003D7BBF">
      <w:pPr>
        <w:pStyle w:val="NormalBold"/>
      </w:pPr>
      <w:r w:rsidRPr="00BE79E5">
        <w:rPr>
          <w:rStyle w:val="HideTWBExt"/>
          <w:b w:val="0"/>
          <w:color w:val="auto"/>
        </w:rPr>
        <w:t>&lt;Article&gt;</w:t>
      </w:r>
      <w:r w:rsidRPr="00BE79E5">
        <w:t>Article 16 – paragraphe 4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7916166" w14:textId="77777777" w:rsidTr="00133FF3">
        <w:trPr>
          <w:jc w:val="center"/>
        </w:trPr>
        <w:tc>
          <w:tcPr>
            <w:tcW w:w="9752" w:type="dxa"/>
            <w:gridSpan w:val="2"/>
          </w:tcPr>
          <w:p w14:paraId="65018D2A" w14:textId="77777777" w:rsidR="003D7BBF" w:rsidRPr="00BE79E5" w:rsidRDefault="003D7BBF" w:rsidP="00133FF3">
            <w:pPr>
              <w:keepNext/>
            </w:pPr>
          </w:p>
        </w:tc>
      </w:tr>
      <w:tr w:rsidR="00BE79E5" w:rsidRPr="00BE79E5" w14:paraId="59406315" w14:textId="77777777" w:rsidTr="00133FF3">
        <w:trPr>
          <w:jc w:val="center"/>
        </w:trPr>
        <w:tc>
          <w:tcPr>
            <w:tcW w:w="4876" w:type="dxa"/>
            <w:hideMark/>
          </w:tcPr>
          <w:p w14:paraId="6F523110" w14:textId="77777777" w:rsidR="003D7BBF" w:rsidRPr="00BE79E5" w:rsidRDefault="003D7BBF" w:rsidP="00133FF3">
            <w:pPr>
              <w:pStyle w:val="ColumnHeading"/>
              <w:keepNext/>
            </w:pPr>
            <w:r w:rsidRPr="00BE79E5">
              <w:t>Texte proposé par la Commission</w:t>
            </w:r>
          </w:p>
        </w:tc>
        <w:tc>
          <w:tcPr>
            <w:tcW w:w="4876" w:type="dxa"/>
            <w:hideMark/>
          </w:tcPr>
          <w:p w14:paraId="3F3116B1" w14:textId="77777777" w:rsidR="003D7BBF" w:rsidRPr="00BE79E5" w:rsidRDefault="003D7BBF" w:rsidP="00133FF3">
            <w:pPr>
              <w:pStyle w:val="ColumnHeading"/>
              <w:keepNext/>
            </w:pPr>
            <w:r w:rsidRPr="00BE79E5">
              <w:t>Amendement</w:t>
            </w:r>
          </w:p>
        </w:tc>
      </w:tr>
      <w:tr w:rsidR="00BE79E5" w:rsidRPr="00BE79E5" w14:paraId="7F53DFAF" w14:textId="77777777" w:rsidTr="00133FF3">
        <w:trPr>
          <w:jc w:val="center"/>
        </w:trPr>
        <w:tc>
          <w:tcPr>
            <w:tcW w:w="4876" w:type="dxa"/>
            <w:hideMark/>
          </w:tcPr>
          <w:p w14:paraId="16261438" w14:textId="77777777" w:rsidR="003D7BBF" w:rsidRPr="00BE79E5" w:rsidRDefault="003D7BBF" w:rsidP="00133FF3">
            <w:pPr>
              <w:pStyle w:val="Normal6"/>
            </w:pPr>
            <w:r w:rsidRPr="00BE79E5">
              <w:t xml:space="preserve">Les États membres peuvent exiger des demandeurs qu’ils couvrent le coût des conditions matérielles d’accueil </w:t>
            </w:r>
            <w:r w:rsidRPr="00BE79E5">
              <w:rPr>
                <w:b/>
                <w:i/>
              </w:rPr>
              <w:t>prévues</w:t>
            </w:r>
            <w:r w:rsidRPr="00BE79E5">
              <w:t xml:space="preserve"> au paragraphe 3, ou qu’ils y contribuent, s’ils ont des ressources suffisantes, par exemple s’ils ont travaillé pendant une période raisonnable.</w:t>
            </w:r>
          </w:p>
        </w:tc>
        <w:tc>
          <w:tcPr>
            <w:tcW w:w="4876" w:type="dxa"/>
            <w:hideMark/>
          </w:tcPr>
          <w:p w14:paraId="4DE257EC" w14:textId="77777777" w:rsidR="003D7BBF" w:rsidRPr="00BE79E5" w:rsidRDefault="003D7BBF" w:rsidP="00133FF3">
            <w:pPr>
              <w:pStyle w:val="Normal6"/>
              <w:rPr>
                <w:szCs w:val="24"/>
              </w:rPr>
            </w:pPr>
            <w:r w:rsidRPr="00BE79E5">
              <w:t xml:space="preserve">Les États membres peuvent exiger des demandeurs qu’ils couvrent le coût des conditions matérielles d’accueil </w:t>
            </w:r>
            <w:r w:rsidRPr="00BE79E5">
              <w:rPr>
                <w:b/>
                <w:i/>
              </w:rPr>
              <w:t>et des soins de santé prévus</w:t>
            </w:r>
            <w:r w:rsidRPr="00BE79E5">
              <w:t xml:space="preserve"> au paragraphe 3, ou qu’ils y contribuent, s’ils ont des ressources suffisantes, par exemple s’ils ont travaillé pendant une période raisonnable.</w:t>
            </w:r>
          </w:p>
        </w:tc>
      </w:tr>
    </w:tbl>
    <w:p w14:paraId="4FB92C7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DEACC3C" w14:textId="77777777" w:rsidR="003D7BBF" w:rsidRPr="00BE79E5" w:rsidRDefault="003D7BBF" w:rsidP="003D7BBF">
      <w:r w:rsidRPr="00BE79E5">
        <w:rPr>
          <w:rStyle w:val="HideTWBExt"/>
          <w:color w:val="auto"/>
        </w:rPr>
        <w:t>&lt;/AmendB&gt;</w:t>
      </w:r>
    </w:p>
    <w:p w14:paraId="79DA214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360</w:t>
      </w:r>
      <w:r w:rsidRPr="00BE79E5">
        <w:rPr>
          <w:rStyle w:val="HideTWBExt"/>
          <w:b w:val="0"/>
          <w:color w:val="auto"/>
        </w:rPr>
        <w:t>&lt;/NumAmB&gt;</w:t>
      </w:r>
    </w:p>
    <w:p w14:paraId="403CAD8A"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2DA58E0" w14:textId="77777777" w:rsidR="003D7BBF" w:rsidRPr="00BE79E5" w:rsidRDefault="003D7BBF" w:rsidP="003D7BBF">
      <w:r w:rsidRPr="00BE79E5">
        <w:rPr>
          <w:rStyle w:val="HideTWBExt"/>
          <w:color w:val="auto"/>
        </w:rPr>
        <w:t>&lt;/RepeatBlock-By&gt;</w:t>
      </w:r>
    </w:p>
    <w:p w14:paraId="3D90901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DF4D955" w14:textId="77777777" w:rsidR="003D7BBF" w:rsidRPr="00BE79E5" w:rsidRDefault="003D7BBF" w:rsidP="003D7BBF">
      <w:pPr>
        <w:pStyle w:val="NormalBold"/>
      </w:pPr>
      <w:r w:rsidRPr="00BE79E5">
        <w:rPr>
          <w:rStyle w:val="HideTWBExt"/>
          <w:b w:val="0"/>
          <w:color w:val="auto"/>
        </w:rPr>
        <w:t>&lt;Article&gt;</w:t>
      </w:r>
      <w:r w:rsidRPr="00BE79E5">
        <w:t>Article 16 – paragraphe 4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5F3A110" w14:textId="77777777" w:rsidTr="00133FF3">
        <w:trPr>
          <w:jc w:val="center"/>
        </w:trPr>
        <w:tc>
          <w:tcPr>
            <w:tcW w:w="9752" w:type="dxa"/>
            <w:gridSpan w:val="2"/>
          </w:tcPr>
          <w:p w14:paraId="6542924E" w14:textId="77777777" w:rsidR="003D7BBF" w:rsidRPr="00BE79E5" w:rsidRDefault="003D7BBF" w:rsidP="00133FF3">
            <w:pPr>
              <w:keepNext/>
            </w:pPr>
          </w:p>
        </w:tc>
      </w:tr>
      <w:tr w:rsidR="00BE79E5" w:rsidRPr="00BE79E5" w14:paraId="740F2B5A" w14:textId="77777777" w:rsidTr="00133FF3">
        <w:trPr>
          <w:jc w:val="center"/>
        </w:trPr>
        <w:tc>
          <w:tcPr>
            <w:tcW w:w="4876" w:type="dxa"/>
            <w:hideMark/>
          </w:tcPr>
          <w:p w14:paraId="2E76BDC7" w14:textId="77777777" w:rsidR="003D7BBF" w:rsidRPr="00BE79E5" w:rsidRDefault="003D7BBF" w:rsidP="00133FF3">
            <w:pPr>
              <w:pStyle w:val="ColumnHeading"/>
              <w:keepNext/>
            </w:pPr>
            <w:r w:rsidRPr="00BE79E5">
              <w:t>Texte proposé par la Commission</w:t>
            </w:r>
          </w:p>
        </w:tc>
        <w:tc>
          <w:tcPr>
            <w:tcW w:w="4876" w:type="dxa"/>
            <w:hideMark/>
          </w:tcPr>
          <w:p w14:paraId="1C5B4267" w14:textId="77777777" w:rsidR="003D7BBF" w:rsidRPr="00BE79E5" w:rsidRDefault="003D7BBF" w:rsidP="00133FF3">
            <w:pPr>
              <w:pStyle w:val="ColumnHeading"/>
              <w:keepNext/>
            </w:pPr>
            <w:r w:rsidRPr="00BE79E5">
              <w:t>Amendement</w:t>
            </w:r>
          </w:p>
        </w:tc>
      </w:tr>
      <w:tr w:rsidR="00BE79E5" w:rsidRPr="00BE79E5" w14:paraId="72560B13" w14:textId="77777777" w:rsidTr="00133FF3">
        <w:trPr>
          <w:jc w:val="center"/>
        </w:trPr>
        <w:tc>
          <w:tcPr>
            <w:tcW w:w="4876" w:type="dxa"/>
            <w:hideMark/>
          </w:tcPr>
          <w:p w14:paraId="04FF15E8" w14:textId="77777777" w:rsidR="003D7BBF" w:rsidRPr="00BE79E5" w:rsidRDefault="003D7BBF" w:rsidP="00133FF3">
            <w:pPr>
              <w:pStyle w:val="Normal6"/>
            </w:pPr>
            <w:r w:rsidRPr="00BE79E5">
              <w:t xml:space="preserve">S’il apparaît qu’un demandeur </w:t>
            </w:r>
            <w:r w:rsidRPr="00BE79E5">
              <w:rPr>
                <w:b/>
                <w:i/>
              </w:rPr>
              <w:t>disposait</w:t>
            </w:r>
            <w:r w:rsidRPr="00BE79E5">
              <w:t xml:space="preserve"> de ressources suffisantes pour couvrir les conditions matérielles d’accueil au moment où ces besoins fondamentaux ont été couverts, les États membres </w:t>
            </w:r>
            <w:r w:rsidRPr="00BE79E5">
              <w:rPr>
                <w:b/>
                <w:i/>
              </w:rPr>
              <w:t>peuvent lui en demander</w:t>
            </w:r>
            <w:r w:rsidRPr="00BE79E5">
              <w:t xml:space="preserve"> le remboursement.</w:t>
            </w:r>
          </w:p>
        </w:tc>
        <w:tc>
          <w:tcPr>
            <w:tcW w:w="4876" w:type="dxa"/>
            <w:hideMark/>
          </w:tcPr>
          <w:p w14:paraId="48F822A6" w14:textId="77777777" w:rsidR="003D7BBF" w:rsidRPr="00BE79E5" w:rsidRDefault="003D7BBF" w:rsidP="00133FF3">
            <w:pPr>
              <w:pStyle w:val="Normal6"/>
              <w:rPr>
                <w:szCs w:val="24"/>
              </w:rPr>
            </w:pPr>
            <w:r w:rsidRPr="00BE79E5">
              <w:t xml:space="preserve">S’il apparaît qu’un demandeur </w:t>
            </w:r>
            <w:r w:rsidRPr="00BE79E5">
              <w:rPr>
                <w:b/>
                <w:i/>
              </w:rPr>
              <w:t>ou des membres de sa famille disposaient</w:t>
            </w:r>
            <w:r w:rsidRPr="00BE79E5">
              <w:t xml:space="preserve"> de ressources suffisantes pour couvrir les conditions matérielles d’accueil au moment où ces besoins fondamentaux ont été couverts, les États membres </w:t>
            </w:r>
            <w:r w:rsidRPr="00BE79E5">
              <w:rPr>
                <w:b/>
                <w:i/>
              </w:rPr>
              <w:t>en demandent au demandeur</w:t>
            </w:r>
            <w:r w:rsidRPr="00BE79E5">
              <w:t xml:space="preserve"> le remboursement.</w:t>
            </w:r>
          </w:p>
        </w:tc>
      </w:tr>
    </w:tbl>
    <w:p w14:paraId="69F3D0C2"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99CA23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9087FA9" w14:textId="77777777" w:rsidR="003D7BBF" w:rsidRPr="00BE79E5" w:rsidRDefault="003D7BBF" w:rsidP="003D7BBF">
      <w:pPr>
        <w:pStyle w:val="Normal12Italic"/>
        <w:rPr>
          <w:noProof w:val="0"/>
        </w:rPr>
      </w:pPr>
      <w:r w:rsidRPr="00BE79E5">
        <w:rPr>
          <w:noProof w:val="0"/>
        </w:rPr>
        <w:t>Il faut que le demandeur rembourse les prestations sociales si elles lui ont été accordées à tort.</w:t>
      </w:r>
    </w:p>
    <w:p w14:paraId="76164225" w14:textId="77777777" w:rsidR="003D7BBF" w:rsidRPr="00BE79E5" w:rsidRDefault="003D7BBF" w:rsidP="003D7BBF">
      <w:r w:rsidRPr="00BE79E5">
        <w:rPr>
          <w:rStyle w:val="HideTWBExt"/>
          <w:color w:val="auto"/>
        </w:rPr>
        <w:t>&lt;/AmendB&gt;</w:t>
      </w:r>
    </w:p>
    <w:p w14:paraId="7665724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361</w:t>
      </w:r>
      <w:r w:rsidRPr="00BE79E5">
        <w:rPr>
          <w:rStyle w:val="HideTWBExt"/>
          <w:b w:val="0"/>
          <w:color w:val="auto"/>
        </w:rPr>
        <w:t>&lt;/NumAmB&gt;</w:t>
      </w:r>
    </w:p>
    <w:p w14:paraId="2CDE33FC"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637D1FE3" w14:textId="77777777" w:rsidR="003D7BBF" w:rsidRPr="00BE79E5" w:rsidRDefault="003D7BBF" w:rsidP="003D7BBF">
      <w:r w:rsidRPr="00BE79E5">
        <w:rPr>
          <w:rStyle w:val="HideTWBExt"/>
          <w:color w:val="auto"/>
        </w:rPr>
        <w:t>&lt;/RepeatBlock-By&gt;</w:t>
      </w:r>
    </w:p>
    <w:p w14:paraId="523D436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34F642B" w14:textId="77777777" w:rsidR="003D7BBF" w:rsidRPr="00BE79E5" w:rsidRDefault="003D7BBF" w:rsidP="003D7BBF">
      <w:pPr>
        <w:pStyle w:val="NormalBold"/>
      </w:pPr>
      <w:r w:rsidRPr="00BE79E5">
        <w:rPr>
          <w:rStyle w:val="HideTWBExt"/>
          <w:b w:val="0"/>
          <w:color w:val="auto"/>
        </w:rPr>
        <w:t>&lt;Article&gt;</w:t>
      </w:r>
      <w:r w:rsidRPr="00BE79E5">
        <w:t>Article 16 – paragraphe 4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B505E62" w14:textId="77777777" w:rsidTr="00133FF3">
        <w:trPr>
          <w:jc w:val="center"/>
        </w:trPr>
        <w:tc>
          <w:tcPr>
            <w:tcW w:w="9752" w:type="dxa"/>
            <w:gridSpan w:val="2"/>
          </w:tcPr>
          <w:p w14:paraId="67C27D5E" w14:textId="77777777" w:rsidR="003D7BBF" w:rsidRPr="00BE79E5" w:rsidRDefault="003D7BBF" w:rsidP="00133FF3">
            <w:pPr>
              <w:keepNext/>
            </w:pPr>
          </w:p>
        </w:tc>
      </w:tr>
      <w:tr w:rsidR="00BE79E5" w:rsidRPr="00BE79E5" w14:paraId="16422F25" w14:textId="77777777" w:rsidTr="00133FF3">
        <w:trPr>
          <w:jc w:val="center"/>
        </w:trPr>
        <w:tc>
          <w:tcPr>
            <w:tcW w:w="4876" w:type="dxa"/>
            <w:hideMark/>
          </w:tcPr>
          <w:p w14:paraId="4541AA45" w14:textId="77777777" w:rsidR="003D7BBF" w:rsidRPr="00BE79E5" w:rsidRDefault="003D7BBF" w:rsidP="00133FF3">
            <w:pPr>
              <w:pStyle w:val="ColumnHeading"/>
              <w:keepNext/>
            </w:pPr>
            <w:r w:rsidRPr="00BE79E5">
              <w:t>Texte proposé par la Commission</w:t>
            </w:r>
          </w:p>
        </w:tc>
        <w:tc>
          <w:tcPr>
            <w:tcW w:w="4876" w:type="dxa"/>
            <w:hideMark/>
          </w:tcPr>
          <w:p w14:paraId="032DFCA6" w14:textId="77777777" w:rsidR="003D7BBF" w:rsidRPr="00BE79E5" w:rsidRDefault="003D7BBF" w:rsidP="00133FF3">
            <w:pPr>
              <w:pStyle w:val="ColumnHeading"/>
              <w:keepNext/>
            </w:pPr>
            <w:r w:rsidRPr="00BE79E5">
              <w:t>Amendement</w:t>
            </w:r>
          </w:p>
        </w:tc>
      </w:tr>
      <w:tr w:rsidR="00BE79E5" w:rsidRPr="00BE79E5" w14:paraId="27B2CC5F" w14:textId="77777777" w:rsidTr="00133FF3">
        <w:trPr>
          <w:jc w:val="center"/>
        </w:trPr>
        <w:tc>
          <w:tcPr>
            <w:tcW w:w="4876" w:type="dxa"/>
            <w:hideMark/>
          </w:tcPr>
          <w:p w14:paraId="041752D3" w14:textId="77777777" w:rsidR="003D7BBF" w:rsidRPr="00BE79E5" w:rsidRDefault="003D7BBF" w:rsidP="00133FF3">
            <w:pPr>
              <w:pStyle w:val="Normal6"/>
            </w:pPr>
            <w:r w:rsidRPr="00BE79E5">
              <w:t>S’il apparaît qu’un demandeur disposait de ressources suffisantes pour couvrir les conditions matérielles d’accueil au moment où ces besoins fondamentaux ont été couverts, les États membres peuvent lui en demander le remboursement.</w:t>
            </w:r>
          </w:p>
        </w:tc>
        <w:tc>
          <w:tcPr>
            <w:tcW w:w="4876" w:type="dxa"/>
            <w:hideMark/>
          </w:tcPr>
          <w:p w14:paraId="0DD10B7F" w14:textId="77777777" w:rsidR="003D7BBF" w:rsidRPr="00BE79E5" w:rsidRDefault="003D7BBF" w:rsidP="00133FF3">
            <w:pPr>
              <w:pStyle w:val="Normal6"/>
              <w:rPr>
                <w:szCs w:val="24"/>
              </w:rPr>
            </w:pPr>
            <w:r w:rsidRPr="00BE79E5">
              <w:t xml:space="preserve">S’il apparaît qu’un demandeur disposait de ressources suffisantes pour couvrir les conditions matérielles d’accueil </w:t>
            </w:r>
            <w:r w:rsidRPr="00BE79E5">
              <w:rPr>
                <w:b/>
                <w:i/>
              </w:rPr>
              <w:t xml:space="preserve">et les soins de santé </w:t>
            </w:r>
            <w:r w:rsidRPr="00BE79E5">
              <w:t>au moment où ces besoins fondamentaux ont été couverts, les États membres peuvent lui en demander le remboursement.</w:t>
            </w:r>
          </w:p>
        </w:tc>
      </w:tr>
    </w:tbl>
    <w:p w14:paraId="11572C0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842033B" w14:textId="77777777" w:rsidR="003D7BBF" w:rsidRPr="00BE79E5" w:rsidRDefault="003D7BBF" w:rsidP="003D7BBF">
      <w:r w:rsidRPr="00BE79E5">
        <w:rPr>
          <w:rStyle w:val="HideTWBExt"/>
          <w:color w:val="auto"/>
        </w:rPr>
        <w:t>&lt;/AmendB&gt;</w:t>
      </w:r>
    </w:p>
    <w:p w14:paraId="4300AD6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362</w:t>
      </w:r>
      <w:r w:rsidRPr="00BE79E5">
        <w:rPr>
          <w:rStyle w:val="HideTWBExt"/>
          <w:b w:val="0"/>
          <w:color w:val="auto"/>
        </w:rPr>
        <w:t>&lt;/NumAmB&gt;</w:t>
      </w:r>
    </w:p>
    <w:p w14:paraId="0C089EB0"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1BC72BF" w14:textId="77777777" w:rsidR="003D7BBF" w:rsidRPr="00BE79E5" w:rsidRDefault="003D7BBF" w:rsidP="003D7BBF">
      <w:r w:rsidRPr="00BE79E5">
        <w:rPr>
          <w:rStyle w:val="HideTWBExt"/>
          <w:color w:val="auto"/>
        </w:rPr>
        <w:t>&lt;/RepeatBlock-By&gt;</w:t>
      </w:r>
    </w:p>
    <w:p w14:paraId="758AD4B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A0E52D4" w14:textId="77777777" w:rsidR="003D7BBF" w:rsidRPr="00BE79E5" w:rsidRDefault="003D7BBF" w:rsidP="003D7BBF">
      <w:pPr>
        <w:pStyle w:val="NormalBold"/>
      </w:pPr>
      <w:r w:rsidRPr="00BE79E5">
        <w:rPr>
          <w:rStyle w:val="HideTWBExt"/>
          <w:b w:val="0"/>
          <w:color w:val="auto"/>
        </w:rPr>
        <w:t>&lt;Article&gt;</w:t>
      </w:r>
      <w:r w:rsidRPr="00BE79E5">
        <w:t>Article 16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4623466" w14:textId="77777777" w:rsidTr="00133FF3">
        <w:trPr>
          <w:jc w:val="center"/>
        </w:trPr>
        <w:tc>
          <w:tcPr>
            <w:tcW w:w="9752" w:type="dxa"/>
            <w:gridSpan w:val="2"/>
          </w:tcPr>
          <w:p w14:paraId="428C88A0" w14:textId="77777777" w:rsidR="003D7BBF" w:rsidRPr="00BE79E5" w:rsidRDefault="003D7BBF" w:rsidP="00133FF3">
            <w:pPr>
              <w:keepNext/>
            </w:pPr>
          </w:p>
        </w:tc>
      </w:tr>
      <w:tr w:rsidR="00BE79E5" w:rsidRPr="00BE79E5" w14:paraId="7E6ABAF1" w14:textId="77777777" w:rsidTr="00133FF3">
        <w:trPr>
          <w:jc w:val="center"/>
        </w:trPr>
        <w:tc>
          <w:tcPr>
            <w:tcW w:w="4876" w:type="dxa"/>
            <w:hideMark/>
          </w:tcPr>
          <w:p w14:paraId="6680F176" w14:textId="77777777" w:rsidR="003D7BBF" w:rsidRPr="00BE79E5" w:rsidRDefault="003D7BBF" w:rsidP="00133FF3">
            <w:pPr>
              <w:pStyle w:val="ColumnHeading"/>
              <w:keepNext/>
            </w:pPr>
            <w:r w:rsidRPr="00BE79E5">
              <w:t>Texte proposé par la Commission</w:t>
            </w:r>
          </w:p>
        </w:tc>
        <w:tc>
          <w:tcPr>
            <w:tcW w:w="4876" w:type="dxa"/>
            <w:hideMark/>
          </w:tcPr>
          <w:p w14:paraId="7BBC35D9" w14:textId="77777777" w:rsidR="003D7BBF" w:rsidRPr="00BE79E5" w:rsidRDefault="003D7BBF" w:rsidP="00133FF3">
            <w:pPr>
              <w:pStyle w:val="ColumnHeading"/>
              <w:keepNext/>
            </w:pPr>
            <w:r w:rsidRPr="00BE79E5">
              <w:t>Amendement</w:t>
            </w:r>
          </w:p>
        </w:tc>
      </w:tr>
      <w:tr w:rsidR="00BE79E5" w:rsidRPr="00BE79E5" w14:paraId="64900D87" w14:textId="77777777" w:rsidTr="00133FF3">
        <w:trPr>
          <w:jc w:val="center"/>
        </w:trPr>
        <w:tc>
          <w:tcPr>
            <w:tcW w:w="4876" w:type="dxa"/>
            <w:hideMark/>
          </w:tcPr>
          <w:p w14:paraId="5F92AC28" w14:textId="77777777" w:rsidR="003D7BBF" w:rsidRPr="00BE79E5" w:rsidRDefault="003D7BBF" w:rsidP="00133FF3">
            <w:pPr>
              <w:pStyle w:val="Normal6"/>
            </w:pPr>
            <w:r w:rsidRPr="00BE79E5">
              <w:t>5.</w:t>
            </w:r>
            <w:r w:rsidRPr="00BE79E5">
              <w:tab/>
              <w:t xml:space="preserve">Lorsqu’ils évaluent les ressources d’un demandeur, qu’ils exigent </w:t>
            </w:r>
            <w:r w:rsidRPr="00BE79E5">
              <w:rPr>
                <w:b/>
                <w:i/>
              </w:rPr>
              <w:t>d’un demandeur qu’il couvre</w:t>
            </w:r>
            <w:r w:rsidRPr="00BE79E5">
              <w:t xml:space="preserve"> le coût des conditions matérielles d’accueil ou </w:t>
            </w:r>
            <w:r w:rsidRPr="00BE79E5">
              <w:rPr>
                <w:b/>
                <w:i/>
              </w:rPr>
              <w:t>qu’il</w:t>
            </w:r>
            <w:r w:rsidRPr="00BE79E5">
              <w:t xml:space="preserve"> y </w:t>
            </w:r>
            <w:r w:rsidRPr="00BE79E5">
              <w:rPr>
                <w:b/>
                <w:i/>
              </w:rPr>
              <w:t>contribue</w:t>
            </w:r>
            <w:r w:rsidRPr="00BE79E5">
              <w:t xml:space="preserve">, ou lorsqu’ils </w:t>
            </w:r>
            <w:r w:rsidRPr="00BE79E5">
              <w:rPr>
                <w:b/>
                <w:i/>
              </w:rPr>
              <w:t>lui</w:t>
            </w:r>
            <w:r w:rsidRPr="00BE79E5">
              <w:t xml:space="preserve"> en demandent le remboursement conformément au paragraphe 4, les États membres respectent le principe de proportionnalité. Les États membres </w:t>
            </w:r>
            <w:r w:rsidRPr="00BE79E5">
              <w:rPr>
                <w:b/>
                <w:i/>
              </w:rPr>
              <w:t xml:space="preserve">tiennent également compte de la situation personnelle de chaque demandeur et de la nécessité de respecter sa dignité ou son intégrité personnelle, y compris ses besoins particuliers en matière d’accueil. Les États membres </w:t>
            </w:r>
            <w:r w:rsidRPr="00BE79E5">
              <w:t>veillent en toutes circonstances à ce que le demandeur bénéficie d’un niveau de vie qui garantisse sa subsistance</w:t>
            </w:r>
            <w:r w:rsidRPr="00BE79E5">
              <w:rPr>
                <w:b/>
                <w:i/>
              </w:rPr>
              <w:t xml:space="preserve"> et protège sa santé physique et mentale</w:t>
            </w:r>
            <w:r w:rsidRPr="00BE79E5">
              <w:t>.</w:t>
            </w:r>
          </w:p>
        </w:tc>
        <w:tc>
          <w:tcPr>
            <w:tcW w:w="4876" w:type="dxa"/>
            <w:hideMark/>
          </w:tcPr>
          <w:p w14:paraId="18E35712" w14:textId="77777777" w:rsidR="003D7BBF" w:rsidRPr="00BE79E5" w:rsidRDefault="003D7BBF" w:rsidP="00133FF3">
            <w:pPr>
              <w:pStyle w:val="Normal6"/>
              <w:rPr>
                <w:szCs w:val="24"/>
              </w:rPr>
            </w:pPr>
            <w:r w:rsidRPr="00BE79E5">
              <w:t>5.</w:t>
            </w:r>
            <w:r w:rsidRPr="00BE79E5">
              <w:tab/>
              <w:t>Lorsqu’ils évaluent les ressources d’un demandeur</w:t>
            </w:r>
            <w:r w:rsidRPr="00BE79E5">
              <w:rPr>
                <w:b/>
                <w:i/>
              </w:rPr>
              <w:t xml:space="preserve"> ou des membres de sa famille</w:t>
            </w:r>
            <w:r w:rsidRPr="00BE79E5">
              <w:t xml:space="preserve">, qu’ils exigent </w:t>
            </w:r>
            <w:r w:rsidRPr="00BE79E5">
              <w:rPr>
                <w:b/>
                <w:i/>
              </w:rPr>
              <w:t>d’eux qu’ils couvrent</w:t>
            </w:r>
            <w:r w:rsidRPr="00BE79E5">
              <w:t xml:space="preserve"> le coût des conditions matérielles d’accueil ou </w:t>
            </w:r>
            <w:r w:rsidRPr="00BE79E5">
              <w:rPr>
                <w:b/>
                <w:i/>
              </w:rPr>
              <w:t>qu’ils</w:t>
            </w:r>
            <w:r w:rsidRPr="00BE79E5">
              <w:t xml:space="preserve"> y </w:t>
            </w:r>
            <w:r w:rsidRPr="00BE79E5">
              <w:rPr>
                <w:b/>
                <w:i/>
              </w:rPr>
              <w:t>contribuent</w:t>
            </w:r>
            <w:r w:rsidRPr="00BE79E5">
              <w:t xml:space="preserve">, ou lorsqu’ils </w:t>
            </w:r>
            <w:r w:rsidRPr="00BE79E5">
              <w:rPr>
                <w:b/>
                <w:i/>
              </w:rPr>
              <w:t>leur</w:t>
            </w:r>
            <w:r w:rsidRPr="00BE79E5">
              <w:t xml:space="preserve"> en demandent le remboursement conformément au paragraphe 4, les États membres respectent le principe de proportionnalité. Les États membres veillent en toutes circonstances à ce que le demandeur bénéficie d’un niveau de vie qui garantisse sa subsistance.</w:t>
            </w:r>
          </w:p>
        </w:tc>
      </w:tr>
    </w:tbl>
    <w:p w14:paraId="0563D28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19060C1" w14:textId="77777777" w:rsidR="003D7BBF" w:rsidRPr="00BE79E5" w:rsidRDefault="003D7BBF" w:rsidP="003D7BBF">
      <w:r w:rsidRPr="00BE79E5">
        <w:rPr>
          <w:rStyle w:val="HideTWBExt"/>
          <w:color w:val="auto"/>
        </w:rPr>
        <w:t>&lt;/AmendB&gt;</w:t>
      </w:r>
    </w:p>
    <w:p w14:paraId="6F0147B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363</w:t>
      </w:r>
      <w:r w:rsidRPr="00BE79E5">
        <w:rPr>
          <w:rStyle w:val="HideTWBExt"/>
          <w:b w:val="0"/>
          <w:color w:val="auto"/>
        </w:rPr>
        <w:t>&lt;/NumAmB&gt;</w:t>
      </w:r>
    </w:p>
    <w:p w14:paraId="1F28E231"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7E7A39F4" w14:textId="77777777" w:rsidR="003D7BBF" w:rsidRPr="00BE79E5" w:rsidRDefault="003D7BBF" w:rsidP="003D7BBF">
      <w:r w:rsidRPr="00BE79E5">
        <w:rPr>
          <w:rStyle w:val="HideTWBExt"/>
          <w:color w:val="auto"/>
        </w:rPr>
        <w:t>&lt;/RepeatBlock-By&gt;</w:t>
      </w:r>
    </w:p>
    <w:p w14:paraId="320E42C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8246697" w14:textId="77777777" w:rsidR="003D7BBF" w:rsidRPr="00BE79E5" w:rsidRDefault="003D7BBF" w:rsidP="003D7BBF">
      <w:pPr>
        <w:pStyle w:val="NormalBold"/>
      </w:pPr>
      <w:r w:rsidRPr="00BE79E5">
        <w:rPr>
          <w:rStyle w:val="HideTWBExt"/>
          <w:b w:val="0"/>
          <w:color w:val="auto"/>
        </w:rPr>
        <w:t>&lt;Article&gt;</w:t>
      </w:r>
      <w:r w:rsidRPr="00BE79E5">
        <w:t>Article 16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D615449" w14:textId="77777777" w:rsidTr="00133FF3">
        <w:trPr>
          <w:jc w:val="center"/>
        </w:trPr>
        <w:tc>
          <w:tcPr>
            <w:tcW w:w="9752" w:type="dxa"/>
            <w:gridSpan w:val="2"/>
          </w:tcPr>
          <w:p w14:paraId="5780A5B1" w14:textId="77777777" w:rsidR="003D7BBF" w:rsidRPr="00BE79E5" w:rsidRDefault="003D7BBF" w:rsidP="00133FF3">
            <w:pPr>
              <w:keepNext/>
            </w:pPr>
          </w:p>
        </w:tc>
      </w:tr>
      <w:tr w:rsidR="00BE79E5" w:rsidRPr="00BE79E5" w14:paraId="6BA919D1" w14:textId="77777777" w:rsidTr="00133FF3">
        <w:trPr>
          <w:jc w:val="center"/>
        </w:trPr>
        <w:tc>
          <w:tcPr>
            <w:tcW w:w="4876" w:type="dxa"/>
            <w:hideMark/>
          </w:tcPr>
          <w:p w14:paraId="19EB5E52" w14:textId="77777777" w:rsidR="003D7BBF" w:rsidRPr="00BE79E5" w:rsidRDefault="003D7BBF" w:rsidP="00133FF3">
            <w:pPr>
              <w:pStyle w:val="ColumnHeading"/>
              <w:keepNext/>
            </w:pPr>
            <w:r w:rsidRPr="00BE79E5">
              <w:t>Texte proposé par la Commission</w:t>
            </w:r>
          </w:p>
        </w:tc>
        <w:tc>
          <w:tcPr>
            <w:tcW w:w="4876" w:type="dxa"/>
            <w:hideMark/>
          </w:tcPr>
          <w:p w14:paraId="758E358B" w14:textId="77777777" w:rsidR="003D7BBF" w:rsidRPr="00BE79E5" w:rsidRDefault="003D7BBF" w:rsidP="00133FF3">
            <w:pPr>
              <w:pStyle w:val="ColumnHeading"/>
              <w:keepNext/>
            </w:pPr>
            <w:r w:rsidRPr="00BE79E5">
              <w:t>Amendement</w:t>
            </w:r>
          </w:p>
        </w:tc>
      </w:tr>
      <w:tr w:rsidR="00BE79E5" w:rsidRPr="00BE79E5" w14:paraId="61EC6EE6" w14:textId="77777777" w:rsidTr="00133FF3">
        <w:trPr>
          <w:jc w:val="center"/>
        </w:trPr>
        <w:tc>
          <w:tcPr>
            <w:tcW w:w="4876" w:type="dxa"/>
            <w:hideMark/>
          </w:tcPr>
          <w:p w14:paraId="51505EBC" w14:textId="77777777" w:rsidR="003D7BBF" w:rsidRPr="00BE79E5" w:rsidRDefault="003D7BBF" w:rsidP="00133FF3">
            <w:pPr>
              <w:pStyle w:val="Normal6"/>
            </w:pPr>
            <w:r w:rsidRPr="00BE79E5">
              <w:t>5.</w:t>
            </w:r>
            <w:r w:rsidRPr="00BE79E5">
              <w:tab/>
              <w:t xml:space="preserve">Lorsqu’ils évaluent les ressources d’un demandeur, qu’ils exigent d’un demandeur qu’il couvre le coût des conditions matérielles d’accueil ou qu’il y contribue, ou lorsqu’ils lui en demandent le remboursement conformément au paragraphe 4, les États membres respectent le principe de proportionnalité. Les États membres tiennent également compte de la situation personnelle de chaque demandeur et de la nécessité de respecter sa dignité ou son intégrité personnelle, y compris ses besoins particuliers en matière d’accueil. </w:t>
            </w:r>
            <w:r w:rsidRPr="00BE79E5">
              <w:rPr>
                <w:b/>
                <w:i/>
              </w:rPr>
              <w:t>Les États membres veillent en toutes circonstances à ce que le demandeur bénéficie d’un niveau de vie qui garantisse sa subsistance et protège sa santé physique et mentale.</w:t>
            </w:r>
          </w:p>
        </w:tc>
        <w:tc>
          <w:tcPr>
            <w:tcW w:w="4876" w:type="dxa"/>
            <w:hideMark/>
          </w:tcPr>
          <w:p w14:paraId="134F3D39" w14:textId="77777777" w:rsidR="003D7BBF" w:rsidRPr="00BE79E5" w:rsidRDefault="003D7BBF" w:rsidP="00133FF3">
            <w:pPr>
              <w:pStyle w:val="Normal6"/>
              <w:rPr>
                <w:szCs w:val="24"/>
              </w:rPr>
            </w:pPr>
            <w:r w:rsidRPr="00BE79E5">
              <w:t>5.</w:t>
            </w:r>
            <w:r w:rsidRPr="00BE79E5">
              <w:tab/>
              <w:t xml:space="preserve">Lorsqu’ils évaluent les ressources d’un demandeur, qu’ils exigent d’un demandeur qu’il couvre le coût des conditions matérielles d’accueil </w:t>
            </w:r>
            <w:r w:rsidRPr="00BE79E5">
              <w:rPr>
                <w:b/>
                <w:i/>
              </w:rPr>
              <w:t xml:space="preserve">et des soins de santé </w:t>
            </w:r>
            <w:r w:rsidRPr="00BE79E5">
              <w:t>ou qu’il y contribue, ou lorsqu’ils lui en demandent le remboursement conformément au paragraphe 4, les États membres respectent le principe de proportionnalité. Les États membres tiennent également compte de la situation personnelle de chaque demandeur et de la nécessité de respecter sa dignité ou son intégrité personnelle, y compris ses besoins particuliers en matière d’accueil.</w:t>
            </w:r>
          </w:p>
        </w:tc>
      </w:tr>
    </w:tbl>
    <w:p w14:paraId="46675A6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604DE85" w14:textId="77777777" w:rsidR="003D7BBF" w:rsidRPr="00BE79E5" w:rsidRDefault="003D7BBF" w:rsidP="003D7BBF">
      <w:r w:rsidRPr="00BE79E5">
        <w:rPr>
          <w:rStyle w:val="HideTWBExt"/>
          <w:color w:val="auto"/>
        </w:rPr>
        <w:t>&lt;/AmendB&gt;</w:t>
      </w:r>
    </w:p>
    <w:p w14:paraId="67066D3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364</w:t>
      </w:r>
      <w:r w:rsidRPr="00BE79E5">
        <w:rPr>
          <w:rStyle w:val="HideTWBExt"/>
          <w:b w:val="0"/>
          <w:color w:val="auto"/>
        </w:rPr>
        <w:t>&lt;/NumAmB&gt;</w:t>
      </w:r>
    </w:p>
    <w:p w14:paraId="7C97FDD0"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DF10EEB"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53D63F09" w14:textId="77777777" w:rsidR="003D7BBF" w:rsidRPr="00BE79E5" w:rsidRDefault="003D7BBF" w:rsidP="003D7BBF">
      <w:r w:rsidRPr="00BE79E5">
        <w:rPr>
          <w:rStyle w:val="HideTWBExt"/>
          <w:color w:val="auto"/>
        </w:rPr>
        <w:t>&lt;/RepeatBlock-By&gt;</w:t>
      </w:r>
    </w:p>
    <w:p w14:paraId="5D3D2B3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EB09D61" w14:textId="77777777" w:rsidR="003D7BBF" w:rsidRPr="00BE79E5" w:rsidRDefault="003D7BBF" w:rsidP="003D7BBF">
      <w:pPr>
        <w:pStyle w:val="NormalBold"/>
      </w:pPr>
      <w:r w:rsidRPr="00BE79E5">
        <w:rPr>
          <w:rStyle w:val="HideTWBExt"/>
          <w:b w:val="0"/>
          <w:color w:val="auto"/>
        </w:rPr>
        <w:t>&lt;Article&gt;</w:t>
      </w:r>
      <w:r w:rsidRPr="00BE79E5">
        <w:t>Article 16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CC8E355" w14:textId="77777777" w:rsidTr="00133FF3">
        <w:trPr>
          <w:jc w:val="center"/>
        </w:trPr>
        <w:tc>
          <w:tcPr>
            <w:tcW w:w="9752" w:type="dxa"/>
            <w:gridSpan w:val="2"/>
          </w:tcPr>
          <w:p w14:paraId="28923A07" w14:textId="77777777" w:rsidR="003D7BBF" w:rsidRPr="00BE79E5" w:rsidRDefault="003D7BBF" w:rsidP="00133FF3">
            <w:pPr>
              <w:keepNext/>
            </w:pPr>
          </w:p>
        </w:tc>
      </w:tr>
      <w:tr w:rsidR="00BE79E5" w:rsidRPr="00BE79E5" w14:paraId="4A289C89" w14:textId="77777777" w:rsidTr="00133FF3">
        <w:trPr>
          <w:jc w:val="center"/>
        </w:trPr>
        <w:tc>
          <w:tcPr>
            <w:tcW w:w="4876" w:type="dxa"/>
            <w:hideMark/>
          </w:tcPr>
          <w:p w14:paraId="11C5DD9E" w14:textId="77777777" w:rsidR="003D7BBF" w:rsidRPr="00BE79E5" w:rsidRDefault="003D7BBF" w:rsidP="00133FF3">
            <w:pPr>
              <w:pStyle w:val="ColumnHeading"/>
              <w:keepNext/>
            </w:pPr>
            <w:r w:rsidRPr="00BE79E5">
              <w:t>Texte proposé par la Commission</w:t>
            </w:r>
          </w:p>
        </w:tc>
        <w:tc>
          <w:tcPr>
            <w:tcW w:w="4876" w:type="dxa"/>
            <w:hideMark/>
          </w:tcPr>
          <w:p w14:paraId="6ED3B08A" w14:textId="77777777" w:rsidR="003D7BBF" w:rsidRPr="00BE79E5" w:rsidRDefault="003D7BBF" w:rsidP="00133FF3">
            <w:pPr>
              <w:pStyle w:val="ColumnHeading"/>
              <w:keepNext/>
            </w:pPr>
            <w:r w:rsidRPr="00BE79E5">
              <w:t>Amendement</w:t>
            </w:r>
          </w:p>
        </w:tc>
      </w:tr>
      <w:tr w:rsidR="00BE79E5" w:rsidRPr="00BE79E5" w14:paraId="2CAC684E" w14:textId="77777777" w:rsidTr="00133FF3">
        <w:trPr>
          <w:jc w:val="center"/>
        </w:trPr>
        <w:tc>
          <w:tcPr>
            <w:tcW w:w="4876" w:type="dxa"/>
            <w:hideMark/>
          </w:tcPr>
          <w:p w14:paraId="130A1E19" w14:textId="77777777" w:rsidR="003D7BBF" w:rsidRPr="00BE79E5" w:rsidRDefault="003D7BBF" w:rsidP="00133FF3">
            <w:pPr>
              <w:pStyle w:val="Normal6"/>
            </w:pPr>
            <w:r w:rsidRPr="00BE79E5">
              <w:t>5.</w:t>
            </w:r>
            <w:r w:rsidRPr="00BE79E5">
              <w:tab/>
              <w:t xml:space="preserve">Lorsqu’ils </w:t>
            </w:r>
            <w:r w:rsidRPr="00BE79E5">
              <w:rPr>
                <w:b/>
                <w:i/>
              </w:rPr>
              <w:t>évaluent les ressources d’un</w:t>
            </w:r>
            <w:r w:rsidRPr="00BE79E5">
              <w:t xml:space="preserve"> demandeur</w:t>
            </w:r>
            <w:r w:rsidRPr="00BE79E5">
              <w:rPr>
                <w:b/>
                <w:i/>
              </w:rPr>
              <w:t>, qu’ils exigent d’un demandeur qu’il couvre le coût des conditions matérielles d’accueil ou qu’il y contribue, ou lorsqu’ils lui en demandent</w:t>
            </w:r>
            <w:r w:rsidRPr="00BE79E5">
              <w:t xml:space="preserve"> le remboursement conformément au paragraphe</w:t>
            </w:r>
            <w:r w:rsidRPr="00BE79E5">
              <w:rPr>
                <w:b/>
                <w:i/>
              </w:rPr>
              <w:t xml:space="preserve"> </w:t>
            </w:r>
            <w:r w:rsidRPr="00BE79E5">
              <w:t>4, les États membres respectent le principe de proportionnalité</w:t>
            </w:r>
            <w:r w:rsidRPr="00BE79E5">
              <w:rPr>
                <w:b/>
                <w:i/>
              </w:rPr>
              <w:t>. Les États membres</w:t>
            </w:r>
            <w:r w:rsidRPr="00BE79E5">
              <w:t xml:space="preserve"> tiennent également compte de la situation personnelle de chaque demandeur et de la nécessité de respecter sa dignité ou son intégrité personnelle, y compris ses besoins particuliers en matière d’accueil. Les États membres veillent en toutes circonstances à ce que le demandeur bénéficie d’un niveau de vie qui garantisse sa subsistance et protège sa santé physique et mentale.</w:t>
            </w:r>
          </w:p>
        </w:tc>
        <w:tc>
          <w:tcPr>
            <w:tcW w:w="4876" w:type="dxa"/>
            <w:hideMark/>
          </w:tcPr>
          <w:p w14:paraId="06314EE5" w14:textId="77777777" w:rsidR="003D7BBF" w:rsidRPr="00BE79E5" w:rsidRDefault="003D7BBF" w:rsidP="00133FF3">
            <w:pPr>
              <w:pStyle w:val="Normal6"/>
              <w:rPr>
                <w:szCs w:val="24"/>
              </w:rPr>
            </w:pPr>
            <w:r w:rsidRPr="00BE79E5">
              <w:t>5.</w:t>
            </w:r>
            <w:r w:rsidRPr="00BE79E5">
              <w:tab/>
              <w:t xml:space="preserve">Lorsqu’ils </w:t>
            </w:r>
            <w:r w:rsidRPr="00BE79E5">
              <w:rPr>
                <w:b/>
                <w:i/>
              </w:rPr>
              <w:t>demandent à un</w:t>
            </w:r>
            <w:r w:rsidRPr="00BE79E5">
              <w:t xml:space="preserve"> demandeur le remboursement conformément au paragraphe</w:t>
            </w:r>
            <w:r w:rsidRPr="00BE79E5">
              <w:rPr>
                <w:b/>
                <w:i/>
              </w:rPr>
              <w:t> </w:t>
            </w:r>
            <w:r w:rsidRPr="00BE79E5">
              <w:t>4, les États membres respectent le principe de proportionnalité</w:t>
            </w:r>
            <w:r w:rsidRPr="00BE79E5">
              <w:rPr>
                <w:b/>
                <w:i/>
              </w:rPr>
              <w:t xml:space="preserve"> et</w:t>
            </w:r>
            <w:r w:rsidRPr="00BE79E5">
              <w:t xml:space="preserve"> tiennent également compte de la situation personnelle de chaque demandeur et de la nécessité de respecter sa dignité ou son intégrité personnelle, y compris ses besoins particuliers en matière d’accueil. Les États membres veillent en toutes circonstances à ce que le demandeur bénéficie d’un niveau de vie qui garantisse sa subsistance et protège sa santé physique et mentale.</w:t>
            </w:r>
          </w:p>
        </w:tc>
      </w:tr>
    </w:tbl>
    <w:p w14:paraId="6D2A4C4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ABC443D" w14:textId="77777777" w:rsidR="003D7BBF" w:rsidRPr="00BE79E5" w:rsidRDefault="003D7BBF" w:rsidP="003D7BBF">
      <w:r w:rsidRPr="00BE79E5">
        <w:rPr>
          <w:rStyle w:val="HideTWBExt"/>
          <w:color w:val="auto"/>
        </w:rPr>
        <w:t>&lt;/AmendB&gt;</w:t>
      </w:r>
    </w:p>
    <w:p w14:paraId="5E4EE99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365</w:t>
      </w:r>
      <w:r w:rsidRPr="00BE79E5">
        <w:rPr>
          <w:rStyle w:val="HideTWBExt"/>
          <w:b w:val="0"/>
          <w:color w:val="auto"/>
        </w:rPr>
        <w:t>&lt;/NumAmB&gt;</w:t>
      </w:r>
    </w:p>
    <w:p w14:paraId="1464A7FE"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Elly Schlein, Anna Hedh, Cécile Kashetu Kyenge</w:t>
      </w:r>
      <w:r w:rsidRPr="00BE79E5">
        <w:rPr>
          <w:rStyle w:val="HideTWBExt"/>
          <w:b w:val="0"/>
          <w:color w:val="auto"/>
        </w:rPr>
        <w:t>&lt;/Members&gt;</w:t>
      </w:r>
    </w:p>
    <w:p w14:paraId="748D7617" w14:textId="77777777" w:rsidR="003D7BBF" w:rsidRPr="00BE79E5" w:rsidRDefault="003D7BBF" w:rsidP="003D7BBF">
      <w:r w:rsidRPr="00BE79E5">
        <w:rPr>
          <w:rStyle w:val="HideTWBExt"/>
          <w:color w:val="auto"/>
        </w:rPr>
        <w:t>&lt;/RepeatBlock-By&gt;</w:t>
      </w:r>
    </w:p>
    <w:p w14:paraId="71F840B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BD8CAE8" w14:textId="77777777" w:rsidR="003D7BBF" w:rsidRPr="00BE79E5" w:rsidRDefault="003D7BBF" w:rsidP="003D7BBF">
      <w:pPr>
        <w:pStyle w:val="NormalBold"/>
      </w:pPr>
      <w:r w:rsidRPr="00BE79E5">
        <w:rPr>
          <w:rStyle w:val="HideTWBExt"/>
          <w:b w:val="0"/>
          <w:color w:val="auto"/>
        </w:rPr>
        <w:t>&lt;Article&gt;</w:t>
      </w:r>
      <w:r w:rsidRPr="00BE79E5">
        <w:t>Article 16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0F04B7A" w14:textId="77777777" w:rsidTr="00133FF3">
        <w:trPr>
          <w:jc w:val="center"/>
        </w:trPr>
        <w:tc>
          <w:tcPr>
            <w:tcW w:w="9752" w:type="dxa"/>
            <w:gridSpan w:val="2"/>
          </w:tcPr>
          <w:p w14:paraId="26ED194C" w14:textId="77777777" w:rsidR="003D7BBF" w:rsidRPr="00BE79E5" w:rsidRDefault="003D7BBF" w:rsidP="00133FF3">
            <w:pPr>
              <w:keepNext/>
            </w:pPr>
          </w:p>
        </w:tc>
      </w:tr>
      <w:tr w:rsidR="00BE79E5" w:rsidRPr="00BE79E5" w14:paraId="715B6CDB" w14:textId="77777777" w:rsidTr="00133FF3">
        <w:trPr>
          <w:jc w:val="center"/>
        </w:trPr>
        <w:tc>
          <w:tcPr>
            <w:tcW w:w="4876" w:type="dxa"/>
            <w:hideMark/>
          </w:tcPr>
          <w:p w14:paraId="4D8C837A" w14:textId="77777777" w:rsidR="003D7BBF" w:rsidRPr="00BE79E5" w:rsidRDefault="003D7BBF" w:rsidP="00133FF3">
            <w:pPr>
              <w:pStyle w:val="ColumnHeading"/>
              <w:keepNext/>
            </w:pPr>
            <w:r w:rsidRPr="00BE79E5">
              <w:t>Texte proposé par la Commission</w:t>
            </w:r>
          </w:p>
        </w:tc>
        <w:tc>
          <w:tcPr>
            <w:tcW w:w="4876" w:type="dxa"/>
            <w:hideMark/>
          </w:tcPr>
          <w:p w14:paraId="229CB86A" w14:textId="77777777" w:rsidR="003D7BBF" w:rsidRPr="00BE79E5" w:rsidRDefault="003D7BBF" w:rsidP="00133FF3">
            <w:pPr>
              <w:pStyle w:val="ColumnHeading"/>
              <w:keepNext/>
            </w:pPr>
            <w:r w:rsidRPr="00BE79E5">
              <w:t>Amendement</w:t>
            </w:r>
          </w:p>
        </w:tc>
      </w:tr>
      <w:tr w:rsidR="00BE79E5" w:rsidRPr="00BE79E5" w14:paraId="40216E5A" w14:textId="77777777" w:rsidTr="00133FF3">
        <w:trPr>
          <w:jc w:val="center"/>
        </w:trPr>
        <w:tc>
          <w:tcPr>
            <w:tcW w:w="4876" w:type="dxa"/>
            <w:hideMark/>
          </w:tcPr>
          <w:p w14:paraId="5B6C1028" w14:textId="77777777" w:rsidR="003D7BBF" w:rsidRPr="00BE79E5" w:rsidRDefault="003D7BBF" w:rsidP="00133FF3">
            <w:pPr>
              <w:pStyle w:val="Normal6"/>
            </w:pPr>
            <w:r w:rsidRPr="00BE79E5">
              <w:t>5.</w:t>
            </w:r>
            <w:r w:rsidRPr="00BE79E5">
              <w:tab/>
              <w:t>Lorsqu’ils évaluent les ressources d’un demandeur, qu’ils exigent d’un demandeur qu’il couvre le coût des conditions matérielles d’accueil ou qu’il y contribue, ou lorsqu’ils lui en demandent le remboursement conformément au paragraphe 4, les États membres respectent le principe de proportionnalité. Les États membres tiennent également compte de la situation personnelle de chaque demandeur et de la nécessité de respecter sa dignité ou son intégrité personnelle, y compris ses besoins particuliers en matière d’accueil. Les États membres veillent en toutes circonstances à ce que le demandeur bénéficie d’un niveau de vie qui garantisse sa subsistance et protège sa santé physique et mentale.</w:t>
            </w:r>
          </w:p>
        </w:tc>
        <w:tc>
          <w:tcPr>
            <w:tcW w:w="4876" w:type="dxa"/>
            <w:hideMark/>
          </w:tcPr>
          <w:p w14:paraId="5BB4BF72" w14:textId="77777777" w:rsidR="003D7BBF" w:rsidRPr="00BE79E5" w:rsidRDefault="003D7BBF" w:rsidP="00133FF3">
            <w:pPr>
              <w:pStyle w:val="Normal6"/>
              <w:rPr>
                <w:szCs w:val="24"/>
              </w:rPr>
            </w:pPr>
            <w:r w:rsidRPr="00BE79E5">
              <w:t>5.</w:t>
            </w:r>
            <w:r w:rsidRPr="00BE79E5">
              <w:tab/>
              <w:t xml:space="preserve">Lorsqu’ils évaluent les ressources d’un demandeur, qu’ils exigent d’un demandeur qu’il couvre le coût des conditions matérielles d’accueil ou qu’il y contribue, ou lorsqu’ils lui en demandent le remboursement conformément au paragraphe 4, les États membres respectent </w:t>
            </w:r>
            <w:r w:rsidRPr="00BE79E5">
              <w:rPr>
                <w:b/>
                <w:i/>
              </w:rPr>
              <w:t xml:space="preserve">pleinement </w:t>
            </w:r>
            <w:r w:rsidRPr="00BE79E5">
              <w:t>le principe de proportionnalité. Les États membres tiennent également compte de la situation personnelle de chaque demandeur et de la nécessité de respecter sa dignité ou son intégrité personnelle, y compris ses besoins particuliers en matière d’accueil. Les États membres veillent en toutes circonstances à ce que le demandeur bénéficie d’un niveau de vie qui garantisse sa subsistance et protège sa santé physique et mentale.</w:t>
            </w:r>
          </w:p>
        </w:tc>
      </w:tr>
    </w:tbl>
    <w:p w14:paraId="5D9348C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65C3BE8" w14:textId="77777777" w:rsidR="003D7BBF" w:rsidRPr="00BE79E5" w:rsidRDefault="003D7BBF" w:rsidP="003D7BBF">
      <w:r w:rsidRPr="00BE79E5">
        <w:rPr>
          <w:rStyle w:val="HideTWBExt"/>
          <w:color w:val="auto"/>
        </w:rPr>
        <w:t>&lt;/AmendB&gt;</w:t>
      </w:r>
    </w:p>
    <w:p w14:paraId="45201EB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366</w:t>
      </w:r>
      <w:r w:rsidRPr="00BE79E5">
        <w:rPr>
          <w:rStyle w:val="HideTWBExt"/>
          <w:b w:val="0"/>
          <w:color w:val="auto"/>
        </w:rPr>
        <w:t>&lt;/NumAmB&gt;</w:t>
      </w:r>
    </w:p>
    <w:p w14:paraId="7C477C44"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5D772D78" w14:textId="77777777" w:rsidR="003D7BBF" w:rsidRPr="00BE79E5" w:rsidRDefault="003D7BBF" w:rsidP="003D7BBF">
      <w:r w:rsidRPr="00BE79E5">
        <w:rPr>
          <w:rStyle w:val="HideTWBExt"/>
          <w:color w:val="auto"/>
        </w:rPr>
        <w:t>&lt;/RepeatBlock-By&gt;</w:t>
      </w:r>
    </w:p>
    <w:p w14:paraId="40183CA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CDC516C" w14:textId="77777777" w:rsidR="003D7BBF" w:rsidRPr="00BE79E5" w:rsidRDefault="003D7BBF" w:rsidP="003D7BBF">
      <w:pPr>
        <w:pStyle w:val="NormalBold"/>
      </w:pPr>
      <w:r w:rsidRPr="00BE79E5">
        <w:rPr>
          <w:rStyle w:val="HideTWBExt"/>
          <w:b w:val="0"/>
          <w:color w:val="auto"/>
        </w:rPr>
        <w:t>&lt;Article&gt;</w:t>
      </w:r>
      <w:r w:rsidRPr="00BE79E5">
        <w:t>Article 16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70D625E" w14:textId="77777777" w:rsidTr="00133FF3">
        <w:trPr>
          <w:jc w:val="center"/>
        </w:trPr>
        <w:tc>
          <w:tcPr>
            <w:tcW w:w="9752" w:type="dxa"/>
            <w:gridSpan w:val="2"/>
          </w:tcPr>
          <w:p w14:paraId="2B2C8C41" w14:textId="77777777" w:rsidR="003D7BBF" w:rsidRPr="00BE79E5" w:rsidRDefault="003D7BBF" w:rsidP="00133FF3">
            <w:pPr>
              <w:keepNext/>
            </w:pPr>
          </w:p>
        </w:tc>
      </w:tr>
      <w:tr w:rsidR="00BE79E5" w:rsidRPr="00BE79E5" w14:paraId="0447AEA4" w14:textId="77777777" w:rsidTr="00133FF3">
        <w:trPr>
          <w:jc w:val="center"/>
        </w:trPr>
        <w:tc>
          <w:tcPr>
            <w:tcW w:w="4876" w:type="dxa"/>
            <w:hideMark/>
          </w:tcPr>
          <w:p w14:paraId="0783984D" w14:textId="77777777" w:rsidR="003D7BBF" w:rsidRPr="00BE79E5" w:rsidRDefault="003D7BBF" w:rsidP="00133FF3">
            <w:pPr>
              <w:pStyle w:val="ColumnHeading"/>
              <w:keepNext/>
            </w:pPr>
            <w:r w:rsidRPr="00BE79E5">
              <w:t>Texte proposé par la Commission</w:t>
            </w:r>
          </w:p>
        </w:tc>
        <w:tc>
          <w:tcPr>
            <w:tcW w:w="4876" w:type="dxa"/>
            <w:hideMark/>
          </w:tcPr>
          <w:p w14:paraId="5E7687E1" w14:textId="77777777" w:rsidR="003D7BBF" w:rsidRPr="00BE79E5" w:rsidRDefault="003D7BBF" w:rsidP="00133FF3">
            <w:pPr>
              <w:pStyle w:val="ColumnHeading"/>
              <w:keepNext/>
            </w:pPr>
            <w:r w:rsidRPr="00BE79E5">
              <w:t>Amendement</w:t>
            </w:r>
          </w:p>
        </w:tc>
      </w:tr>
      <w:tr w:rsidR="00BE79E5" w:rsidRPr="00BE79E5" w14:paraId="76BA6B5B" w14:textId="77777777" w:rsidTr="00133FF3">
        <w:trPr>
          <w:jc w:val="center"/>
        </w:trPr>
        <w:tc>
          <w:tcPr>
            <w:tcW w:w="4876" w:type="dxa"/>
            <w:hideMark/>
          </w:tcPr>
          <w:p w14:paraId="4D036C45" w14:textId="77777777" w:rsidR="003D7BBF" w:rsidRPr="00BE79E5" w:rsidRDefault="003D7BBF" w:rsidP="00133FF3">
            <w:pPr>
              <w:pStyle w:val="Normal6"/>
            </w:pPr>
            <w:r w:rsidRPr="00BE79E5">
              <w:t>5.</w:t>
            </w:r>
            <w:r w:rsidRPr="00BE79E5">
              <w:tab/>
              <w:t xml:space="preserve">Lorsqu’ils évaluent les ressources d’un demandeur, qu’ils exigent d’un demandeur qu’il couvre le coût des conditions matérielles d’accueil ou qu’il y contribue, ou lorsqu’ils lui en demandent le remboursement conformément au paragraphe 4, les États membres </w:t>
            </w:r>
            <w:r w:rsidRPr="00BE79E5">
              <w:rPr>
                <w:b/>
                <w:i/>
              </w:rPr>
              <w:t>respectent</w:t>
            </w:r>
            <w:r w:rsidRPr="00BE79E5">
              <w:t xml:space="preserve"> le principe de proportionnalité. Les États membres </w:t>
            </w:r>
            <w:r w:rsidRPr="00BE79E5">
              <w:rPr>
                <w:b/>
                <w:i/>
              </w:rPr>
              <w:t>tiennent</w:t>
            </w:r>
            <w:r w:rsidRPr="00BE79E5">
              <w:t xml:space="preserve"> également compte de la situation personnelle de chaque demandeur et de la nécessité de respecter sa dignité ou son intégrité personnelle, y compris ses besoins particuliers en matière d’accueil. Les États membres </w:t>
            </w:r>
            <w:r w:rsidRPr="00BE79E5">
              <w:rPr>
                <w:b/>
                <w:i/>
              </w:rPr>
              <w:t>veillent</w:t>
            </w:r>
            <w:r w:rsidRPr="00BE79E5">
              <w:t xml:space="preserve"> en toutes circonstances à ce que le demandeur bénéficie d’un niveau de vie qui garantisse sa subsistance et protège sa santé physique et mentale.</w:t>
            </w:r>
          </w:p>
        </w:tc>
        <w:tc>
          <w:tcPr>
            <w:tcW w:w="4876" w:type="dxa"/>
            <w:hideMark/>
          </w:tcPr>
          <w:p w14:paraId="175D70BB" w14:textId="77777777" w:rsidR="003D7BBF" w:rsidRPr="00BE79E5" w:rsidRDefault="003D7BBF" w:rsidP="00133FF3">
            <w:pPr>
              <w:pStyle w:val="Normal6"/>
              <w:rPr>
                <w:szCs w:val="24"/>
              </w:rPr>
            </w:pPr>
            <w:r w:rsidRPr="00BE79E5">
              <w:t>5.</w:t>
            </w:r>
            <w:r w:rsidRPr="00BE79E5">
              <w:tab/>
              <w:t xml:space="preserve">Lorsqu’ils évaluent les ressources d’un demandeur, qu’ils exigent d’un demandeur qu’il couvre le coût des conditions matérielles d’accueil ou qu’il y contribue, ou lorsqu’ils lui en demandent le remboursement conformément au paragraphe 4, les États membres </w:t>
            </w:r>
            <w:r w:rsidRPr="00BE79E5">
              <w:rPr>
                <w:b/>
                <w:i/>
              </w:rPr>
              <w:t xml:space="preserve">peuvent respecter </w:t>
            </w:r>
            <w:r w:rsidRPr="00BE79E5">
              <w:t xml:space="preserve"> le principe de proportionnalité. Les États membres </w:t>
            </w:r>
            <w:r w:rsidRPr="00BE79E5">
              <w:rPr>
                <w:b/>
                <w:i/>
              </w:rPr>
              <w:t>peuvent</w:t>
            </w:r>
            <w:r w:rsidRPr="00BE79E5">
              <w:t xml:space="preserve"> également</w:t>
            </w:r>
            <w:r w:rsidRPr="00BE79E5">
              <w:rPr>
                <w:b/>
                <w:i/>
              </w:rPr>
              <w:t xml:space="preserve"> tenir</w:t>
            </w:r>
            <w:r w:rsidRPr="00BE79E5">
              <w:t xml:space="preserve"> compte de la situation personnelle de chaque demandeur et de la nécessité de respecter sa dignité ou son intégrité personnelle, y compris ses besoins particuliers en matière d’accueil. Les États membres </w:t>
            </w:r>
            <w:r w:rsidRPr="00BE79E5">
              <w:rPr>
                <w:b/>
                <w:i/>
              </w:rPr>
              <w:t>peuvent</w:t>
            </w:r>
            <w:r w:rsidRPr="00BE79E5">
              <w:t xml:space="preserve"> en toutes circonstances</w:t>
            </w:r>
            <w:r w:rsidRPr="00BE79E5">
              <w:rPr>
                <w:b/>
                <w:i/>
              </w:rPr>
              <w:t xml:space="preserve"> veiller</w:t>
            </w:r>
            <w:r w:rsidRPr="00BE79E5">
              <w:t xml:space="preserve"> à ce que le demandeur bénéficie d’un niveau de vie qui garantisse sa subsistance et protège sa santé physique et mentale.</w:t>
            </w:r>
          </w:p>
        </w:tc>
      </w:tr>
    </w:tbl>
    <w:p w14:paraId="68B56F7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381967A" w14:textId="77777777" w:rsidR="003D7BBF" w:rsidRPr="00BE79E5" w:rsidRDefault="003D7BBF" w:rsidP="003D7BBF">
      <w:r w:rsidRPr="00BE79E5">
        <w:rPr>
          <w:rStyle w:val="HideTWBExt"/>
          <w:color w:val="auto"/>
        </w:rPr>
        <w:t>&lt;/AmendB&gt;</w:t>
      </w:r>
    </w:p>
    <w:p w14:paraId="76BA688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367</w:t>
      </w:r>
      <w:r w:rsidRPr="00BE79E5">
        <w:rPr>
          <w:rStyle w:val="HideTWBExt"/>
          <w:b w:val="0"/>
          <w:color w:val="auto"/>
        </w:rPr>
        <w:t>&lt;/NumAmB&gt;</w:t>
      </w:r>
    </w:p>
    <w:p w14:paraId="6848C44E"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4A9FC644" w14:textId="77777777" w:rsidR="003D7BBF" w:rsidRPr="00BE79E5" w:rsidRDefault="003D7BBF" w:rsidP="003D7BBF">
      <w:r w:rsidRPr="00BE79E5">
        <w:rPr>
          <w:rStyle w:val="HideTWBExt"/>
          <w:color w:val="auto"/>
        </w:rPr>
        <w:t>&lt;/RepeatBlock-By&gt;</w:t>
      </w:r>
    </w:p>
    <w:p w14:paraId="6E86080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6EFC366" w14:textId="77777777" w:rsidR="003D7BBF" w:rsidRPr="00BE79E5" w:rsidRDefault="003D7BBF" w:rsidP="003D7BBF">
      <w:pPr>
        <w:pStyle w:val="NormalBold"/>
      </w:pPr>
      <w:r w:rsidRPr="00BE79E5">
        <w:rPr>
          <w:rStyle w:val="HideTWBExt"/>
          <w:b w:val="0"/>
          <w:color w:val="auto"/>
        </w:rPr>
        <w:t>&lt;Article&gt;</w:t>
      </w:r>
      <w:r w:rsidRPr="00BE79E5">
        <w:t>Article 16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2406829" w14:textId="77777777" w:rsidTr="00133FF3">
        <w:trPr>
          <w:jc w:val="center"/>
        </w:trPr>
        <w:tc>
          <w:tcPr>
            <w:tcW w:w="9752" w:type="dxa"/>
            <w:gridSpan w:val="2"/>
          </w:tcPr>
          <w:p w14:paraId="5727F074" w14:textId="77777777" w:rsidR="003D7BBF" w:rsidRPr="00BE79E5" w:rsidRDefault="003D7BBF" w:rsidP="00133FF3">
            <w:pPr>
              <w:keepNext/>
            </w:pPr>
          </w:p>
        </w:tc>
      </w:tr>
      <w:tr w:rsidR="00BE79E5" w:rsidRPr="00BE79E5" w14:paraId="41787550" w14:textId="77777777" w:rsidTr="00133FF3">
        <w:trPr>
          <w:jc w:val="center"/>
        </w:trPr>
        <w:tc>
          <w:tcPr>
            <w:tcW w:w="4876" w:type="dxa"/>
            <w:hideMark/>
          </w:tcPr>
          <w:p w14:paraId="6BE8B473" w14:textId="77777777" w:rsidR="003D7BBF" w:rsidRPr="00BE79E5" w:rsidRDefault="003D7BBF" w:rsidP="00133FF3">
            <w:pPr>
              <w:pStyle w:val="ColumnHeading"/>
              <w:keepNext/>
            </w:pPr>
            <w:r w:rsidRPr="00BE79E5">
              <w:t>Texte proposé par la Commission</w:t>
            </w:r>
          </w:p>
        </w:tc>
        <w:tc>
          <w:tcPr>
            <w:tcW w:w="4876" w:type="dxa"/>
            <w:hideMark/>
          </w:tcPr>
          <w:p w14:paraId="595F8B86" w14:textId="77777777" w:rsidR="003D7BBF" w:rsidRPr="00BE79E5" w:rsidRDefault="003D7BBF" w:rsidP="00133FF3">
            <w:pPr>
              <w:pStyle w:val="ColumnHeading"/>
              <w:keepNext/>
            </w:pPr>
            <w:r w:rsidRPr="00BE79E5">
              <w:t>Amendement</w:t>
            </w:r>
          </w:p>
        </w:tc>
      </w:tr>
      <w:tr w:rsidR="00BE79E5" w:rsidRPr="00BE79E5" w14:paraId="0AB6DC4A" w14:textId="77777777" w:rsidTr="00133FF3">
        <w:trPr>
          <w:jc w:val="center"/>
        </w:trPr>
        <w:tc>
          <w:tcPr>
            <w:tcW w:w="4876" w:type="dxa"/>
            <w:hideMark/>
          </w:tcPr>
          <w:p w14:paraId="45394B8A" w14:textId="77777777" w:rsidR="003D7BBF" w:rsidRPr="00BE79E5" w:rsidRDefault="003D7BBF" w:rsidP="00133FF3">
            <w:pPr>
              <w:pStyle w:val="Normal6"/>
            </w:pPr>
            <w:r w:rsidRPr="00BE79E5">
              <w:t>5.</w:t>
            </w:r>
            <w:r w:rsidRPr="00BE79E5">
              <w:tab/>
              <w:t xml:space="preserve">Lorsqu’ils évaluent les ressources d’un demandeur, qu’ils exigent d’un demandeur qu’il couvre le coût des conditions matérielles d’accueil ou qu’il y contribue, ou lorsqu’ils lui en demandent le remboursement conformément au paragraphe 4, les États membres respectent le principe de proportionnalité. Les États membres tiennent également compte de la situation personnelle de chaque demandeur et de la nécessité de respecter sa dignité ou son intégrité personnelle, y compris ses besoins particuliers en matière d’accueil. Les États membres veillent en toutes circonstances à ce que le demandeur bénéficie d’un niveau de vie </w:t>
            </w:r>
            <w:r w:rsidRPr="00BE79E5">
              <w:rPr>
                <w:b/>
                <w:i/>
              </w:rPr>
              <w:t>qui garantisse sa subsistance et protège sa santé physique et mentale</w:t>
            </w:r>
            <w:r w:rsidRPr="00BE79E5">
              <w:t>.</w:t>
            </w:r>
          </w:p>
        </w:tc>
        <w:tc>
          <w:tcPr>
            <w:tcW w:w="4876" w:type="dxa"/>
            <w:hideMark/>
          </w:tcPr>
          <w:p w14:paraId="4213BFEE" w14:textId="77777777" w:rsidR="003D7BBF" w:rsidRPr="00BE79E5" w:rsidRDefault="003D7BBF" w:rsidP="00133FF3">
            <w:pPr>
              <w:pStyle w:val="Normal6"/>
              <w:rPr>
                <w:szCs w:val="24"/>
              </w:rPr>
            </w:pPr>
            <w:r w:rsidRPr="00BE79E5">
              <w:t>5.</w:t>
            </w:r>
            <w:r w:rsidRPr="00BE79E5">
              <w:tab/>
              <w:t xml:space="preserve">Lorsqu’ils évaluent les ressources d’un demandeur, qu’ils exigent d’un demandeur qu’il couvre le coût des conditions matérielles d’accueil ou qu’il y contribue, ou lorsqu’ils lui en demandent le remboursement conformément au paragraphe 4, les États membres respectent le principe de proportionnalité. Les États membres tiennent également compte de la situation personnelle de chaque demandeur et de la nécessité de respecter sa dignité ou son intégrité personnelle, y compris ses besoins particuliers en matière d’accueil. Les États membres veillent en toutes circonstances à ce que le demandeur bénéficie d’un niveau de vie </w:t>
            </w:r>
            <w:r w:rsidRPr="00BE79E5">
              <w:rPr>
                <w:b/>
                <w:i/>
              </w:rPr>
              <w:t>adéquat tel que défini par la présente directive</w:t>
            </w:r>
            <w:r w:rsidRPr="00BE79E5">
              <w:t>.</w:t>
            </w:r>
          </w:p>
        </w:tc>
      </w:tr>
    </w:tbl>
    <w:p w14:paraId="242DB9A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09383368" w14:textId="77777777" w:rsidR="003D7BBF" w:rsidRPr="00BE79E5" w:rsidRDefault="003D7BBF" w:rsidP="003D7BBF">
      <w:r w:rsidRPr="00BE79E5">
        <w:rPr>
          <w:rStyle w:val="HideTWBExt"/>
          <w:color w:val="auto"/>
        </w:rPr>
        <w:t>&lt;/AmendB&gt;</w:t>
      </w:r>
    </w:p>
    <w:p w14:paraId="77A3C9E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368</w:t>
      </w:r>
      <w:r w:rsidRPr="00BE79E5">
        <w:rPr>
          <w:rStyle w:val="HideTWBExt"/>
          <w:b w:val="0"/>
          <w:color w:val="auto"/>
        </w:rPr>
        <w:t>&lt;/NumAmB&gt;</w:t>
      </w:r>
    </w:p>
    <w:p w14:paraId="61859D59"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5DF2580A" w14:textId="77777777" w:rsidR="003D7BBF" w:rsidRPr="00BE79E5" w:rsidRDefault="003D7BBF" w:rsidP="003D7BBF">
      <w:r w:rsidRPr="00BE79E5">
        <w:rPr>
          <w:rStyle w:val="HideTWBExt"/>
          <w:color w:val="auto"/>
        </w:rPr>
        <w:t>&lt;/RepeatBlock-By&gt;</w:t>
      </w:r>
    </w:p>
    <w:p w14:paraId="3528696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A5F575F" w14:textId="77777777" w:rsidR="003D7BBF" w:rsidRPr="00BE79E5" w:rsidRDefault="003D7BBF" w:rsidP="003D7BBF">
      <w:pPr>
        <w:pStyle w:val="NormalBold"/>
      </w:pPr>
      <w:r w:rsidRPr="00BE79E5">
        <w:rPr>
          <w:rStyle w:val="HideTWBExt"/>
          <w:b w:val="0"/>
          <w:color w:val="auto"/>
        </w:rPr>
        <w:t>&lt;Article&gt;</w:t>
      </w:r>
      <w:r w:rsidRPr="00BE79E5">
        <w:t>Article 16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E704BA5" w14:textId="77777777" w:rsidTr="00133FF3">
        <w:trPr>
          <w:jc w:val="center"/>
        </w:trPr>
        <w:tc>
          <w:tcPr>
            <w:tcW w:w="9752" w:type="dxa"/>
            <w:gridSpan w:val="2"/>
          </w:tcPr>
          <w:p w14:paraId="66A7CCFF" w14:textId="77777777" w:rsidR="003D7BBF" w:rsidRPr="00BE79E5" w:rsidRDefault="003D7BBF" w:rsidP="00133FF3">
            <w:pPr>
              <w:keepNext/>
            </w:pPr>
          </w:p>
        </w:tc>
      </w:tr>
      <w:tr w:rsidR="00BE79E5" w:rsidRPr="00BE79E5" w14:paraId="3DADBE56" w14:textId="77777777" w:rsidTr="00133FF3">
        <w:trPr>
          <w:jc w:val="center"/>
        </w:trPr>
        <w:tc>
          <w:tcPr>
            <w:tcW w:w="4876" w:type="dxa"/>
            <w:hideMark/>
          </w:tcPr>
          <w:p w14:paraId="4512E031" w14:textId="77777777" w:rsidR="003D7BBF" w:rsidRPr="00BE79E5" w:rsidRDefault="003D7BBF" w:rsidP="00133FF3">
            <w:pPr>
              <w:pStyle w:val="ColumnHeading"/>
              <w:keepNext/>
            </w:pPr>
            <w:r w:rsidRPr="00BE79E5">
              <w:t>Texte proposé par la Commission</w:t>
            </w:r>
          </w:p>
        </w:tc>
        <w:tc>
          <w:tcPr>
            <w:tcW w:w="4876" w:type="dxa"/>
            <w:hideMark/>
          </w:tcPr>
          <w:p w14:paraId="002F9D2F" w14:textId="77777777" w:rsidR="003D7BBF" w:rsidRPr="00BE79E5" w:rsidRDefault="003D7BBF" w:rsidP="00133FF3">
            <w:pPr>
              <w:pStyle w:val="ColumnHeading"/>
              <w:keepNext/>
            </w:pPr>
            <w:r w:rsidRPr="00BE79E5">
              <w:t>Amendement</w:t>
            </w:r>
          </w:p>
        </w:tc>
      </w:tr>
      <w:tr w:rsidR="00BE79E5" w:rsidRPr="00BE79E5" w14:paraId="502CA795" w14:textId="77777777" w:rsidTr="00133FF3">
        <w:trPr>
          <w:jc w:val="center"/>
        </w:trPr>
        <w:tc>
          <w:tcPr>
            <w:tcW w:w="4876" w:type="dxa"/>
            <w:hideMark/>
          </w:tcPr>
          <w:p w14:paraId="4D6BADCD" w14:textId="77777777" w:rsidR="003D7BBF" w:rsidRPr="00BE79E5" w:rsidRDefault="003D7BBF" w:rsidP="00133FF3">
            <w:pPr>
              <w:pStyle w:val="Normal6"/>
            </w:pPr>
            <w:r w:rsidRPr="00BE79E5">
              <w:t>6.</w:t>
            </w:r>
            <w:r w:rsidRPr="00BE79E5">
              <w:tab/>
              <w:t xml:space="preserve">Lorsque les États membres octroient les conditions matérielles d’accueil sous forme d’allocations financières ou de bons, le montant de ceux-ci est fixé en fonction du ou des niveaux établis dans l’État membre concerné, soit par le droit, soit par la pratique, pour garantir un niveau de vie adéquat à ses ressortissants. Les États membres peuvent accorder aux demandeurs un traitement moins favorable que celui accordé à leurs ressortissants à cet égard, en particulier lorsqu’une aide matérielle est fournie en partie en nature ou lorsque ce ou ces niveaux appliqués à leurs ressortissants visent à garantir un niveau de vie plus élevé que celui exigé pour les demandeurs au titre de la présente directive. </w:t>
            </w:r>
            <w:r w:rsidRPr="00BE79E5">
              <w:rPr>
                <w:b/>
                <w:i/>
              </w:rPr>
              <w:t>Les États membres informent la Commission et l’Agence de l’Union européenne pour l’asile des niveaux de référence appliqués par le droit national ou la pratique nationale en vue de déterminer le niveau de l’aide financière accordée aux demandeurs conformément au présent paragraphe.</w:t>
            </w:r>
          </w:p>
        </w:tc>
        <w:tc>
          <w:tcPr>
            <w:tcW w:w="4876" w:type="dxa"/>
            <w:hideMark/>
          </w:tcPr>
          <w:p w14:paraId="36F7816B" w14:textId="77777777" w:rsidR="003D7BBF" w:rsidRPr="00BE79E5" w:rsidRDefault="003D7BBF" w:rsidP="00133FF3">
            <w:pPr>
              <w:pStyle w:val="Normal6"/>
              <w:rPr>
                <w:szCs w:val="24"/>
              </w:rPr>
            </w:pPr>
            <w:r w:rsidRPr="00BE79E5">
              <w:t>6.</w:t>
            </w:r>
            <w:r w:rsidRPr="00BE79E5">
              <w:tab/>
              <w:t>Lorsque les États membres octroient les conditions matérielles d’accueil sous forme d’allocations financières ou de bons, le montant de ceux-ci est fixé en fonction du ou des niveaux établis dans l’État membre concerné, soit par le droit, soit par la pratique, pour garantir un niveau de vie adéquat à ses ressortissants. Les États membres peuvent accorder aux demandeurs un traitement moins favorable que celui accordé à leurs ressortissants à cet égard, en particulier lorsqu’une aide matérielle est fournie en partie en nature ou lorsque ce ou ces niveaux appliqués à leurs ressortissants visent à garantir un niveau de vie plus élevé que celui exigé pour les demandeurs au titre de la présente directive.</w:t>
            </w:r>
          </w:p>
        </w:tc>
      </w:tr>
    </w:tbl>
    <w:p w14:paraId="5C25E46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4B93FFB" w14:textId="77777777" w:rsidR="003D7BBF" w:rsidRPr="00BE79E5" w:rsidRDefault="003D7BBF" w:rsidP="003D7BBF">
      <w:r w:rsidRPr="00BE79E5">
        <w:rPr>
          <w:rStyle w:val="HideTWBExt"/>
          <w:color w:val="auto"/>
        </w:rPr>
        <w:t>&lt;/AmendB&gt;</w:t>
      </w:r>
    </w:p>
    <w:p w14:paraId="079E004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369</w:t>
      </w:r>
      <w:r w:rsidRPr="00BE79E5">
        <w:rPr>
          <w:rStyle w:val="HideTWBExt"/>
          <w:b w:val="0"/>
          <w:color w:val="auto"/>
        </w:rPr>
        <w:t>&lt;/NumAmB&gt;</w:t>
      </w:r>
    </w:p>
    <w:p w14:paraId="537D4CDA" w14:textId="77777777" w:rsidR="003D7BBF" w:rsidRPr="00BE79E5" w:rsidRDefault="003D7BBF" w:rsidP="003D7BBF">
      <w:pPr>
        <w:pStyle w:val="NormalBold"/>
      </w:pPr>
      <w:r w:rsidRPr="00BE79E5">
        <w:rPr>
          <w:rStyle w:val="HideTWBExt"/>
          <w:b w:val="0"/>
          <w:color w:val="auto"/>
        </w:rPr>
        <w:t>&lt;RepeatBlock-By&gt;&lt;Members&gt;</w:t>
      </w:r>
      <w:r w:rsidRPr="00BE79E5">
        <w:t>Kinga Gál</w:t>
      </w:r>
      <w:r w:rsidRPr="00BE79E5">
        <w:rPr>
          <w:rStyle w:val="HideTWBExt"/>
          <w:b w:val="0"/>
          <w:color w:val="auto"/>
        </w:rPr>
        <w:t>&lt;/Members&gt;</w:t>
      </w:r>
    </w:p>
    <w:p w14:paraId="08FA35B8" w14:textId="77777777" w:rsidR="003D7BBF" w:rsidRPr="00BE79E5" w:rsidRDefault="003D7BBF" w:rsidP="003D7BBF">
      <w:r w:rsidRPr="00BE79E5">
        <w:rPr>
          <w:rStyle w:val="HideTWBExt"/>
          <w:color w:val="auto"/>
        </w:rPr>
        <w:t>&lt;/RepeatBlock-By&gt;</w:t>
      </w:r>
    </w:p>
    <w:p w14:paraId="01EB844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33D4BC3" w14:textId="77777777" w:rsidR="003D7BBF" w:rsidRPr="00BE79E5" w:rsidRDefault="003D7BBF" w:rsidP="003D7BBF">
      <w:pPr>
        <w:pStyle w:val="NormalBold"/>
      </w:pPr>
      <w:r w:rsidRPr="00BE79E5">
        <w:rPr>
          <w:rStyle w:val="HideTWBExt"/>
          <w:b w:val="0"/>
          <w:color w:val="auto"/>
        </w:rPr>
        <w:t>&lt;Article&gt;</w:t>
      </w:r>
      <w:r w:rsidRPr="00BE79E5">
        <w:t>Article 16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ADC2EE4" w14:textId="77777777" w:rsidTr="00133FF3">
        <w:trPr>
          <w:jc w:val="center"/>
        </w:trPr>
        <w:tc>
          <w:tcPr>
            <w:tcW w:w="9752" w:type="dxa"/>
            <w:gridSpan w:val="2"/>
          </w:tcPr>
          <w:p w14:paraId="219060BE" w14:textId="77777777" w:rsidR="003D7BBF" w:rsidRPr="00BE79E5" w:rsidRDefault="003D7BBF" w:rsidP="00133FF3">
            <w:pPr>
              <w:keepNext/>
            </w:pPr>
          </w:p>
        </w:tc>
      </w:tr>
      <w:tr w:rsidR="00BE79E5" w:rsidRPr="00BE79E5" w14:paraId="1D91472C" w14:textId="77777777" w:rsidTr="00133FF3">
        <w:trPr>
          <w:jc w:val="center"/>
        </w:trPr>
        <w:tc>
          <w:tcPr>
            <w:tcW w:w="4876" w:type="dxa"/>
            <w:hideMark/>
          </w:tcPr>
          <w:p w14:paraId="2BFFC0D0" w14:textId="77777777" w:rsidR="003D7BBF" w:rsidRPr="00BE79E5" w:rsidRDefault="003D7BBF" w:rsidP="00133FF3">
            <w:pPr>
              <w:pStyle w:val="ColumnHeading"/>
              <w:keepNext/>
            </w:pPr>
            <w:r w:rsidRPr="00BE79E5">
              <w:t>Texte proposé par la Commission</w:t>
            </w:r>
          </w:p>
        </w:tc>
        <w:tc>
          <w:tcPr>
            <w:tcW w:w="4876" w:type="dxa"/>
            <w:hideMark/>
          </w:tcPr>
          <w:p w14:paraId="0D94B931" w14:textId="77777777" w:rsidR="003D7BBF" w:rsidRPr="00BE79E5" w:rsidRDefault="003D7BBF" w:rsidP="00133FF3">
            <w:pPr>
              <w:pStyle w:val="ColumnHeading"/>
              <w:keepNext/>
            </w:pPr>
            <w:r w:rsidRPr="00BE79E5">
              <w:t>Amendement</w:t>
            </w:r>
          </w:p>
        </w:tc>
      </w:tr>
      <w:tr w:rsidR="00BE79E5" w:rsidRPr="00BE79E5" w14:paraId="622CC7A4" w14:textId="77777777" w:rsidTr="00133FF3">
        <w:trPr>
          <w:jc w:val="center"/>
        </w:trPr>
        <w:tc>
          <w:tcPr>
            <w:tcW w:w="4876" w:type="dxa"/>
            <w:hideMark/>
          </w:tcPr>
          <w:p w14:paraId="69642991" w14:textId="77777777" w:rsidR="003D7BBF" w:rsidRPr="00BE79E5" w:rsidRDefault="003D7BBF" w:rsidP="00133FF3">
            <w:pPr>
              <w:pStyle w:val="Normal6"/>
            </w:pPr>
            <w:r w:rsidRPr="00BE79E5">
              <w:t>6.</w:t>
            </w:r>
            <w:r w:rsidRPr="00BE79E5">
              <w:tab/>
              <w:t xml:space="preserve">Lorsque les États membres octroient les conditions matérielles d’accueil sous forme d’allocations financières ou de bons, le montant de ceux-ci est fixé en fonction du ou des niveaux établis dans l’État membre concerné, soit par le droit, soit par la pratique, pour garantir un niveau de vie adéquat à ses ressortissants. Les États membres peuvent accorder aux demandeurs un traitement moins favorable que celui accordé à leurs ressortissants à cet égard, en particulier lorsqu’une aide matérielle est fournie en partie en nature ou lorsque ce ou ces niveaux appliqués à leurs ressortissants visent à garantir un niveau de vie plus élevé que celui exigé pour les demandeurs au titre de la présente directive. </w:t>
            </w:r>
            <w:r w:rsidRPr="00BE79E5">
              <w:rPr>
                <w:b/>
                <w:i/>
              </w:rPr>
              <w:t>Les États membres informent la Commission et l’Agence de l’Union européenne pour l’asile des niveaux de référence appliqués par le droit national ou la pratique nationale en vue de déterminer le niveau de l’aide financière accordée aux demandeurs conformément au présent paragraphe.</w:t>
            </w:r>
          </w:p>
        </w:tc>
        <w:tc>
          <w:tcPr>
            <w:tcW w:w="4876" w:type="dxa"/>
            <w:hideMark/>
          </w:tcPr>
          <w:p w14:paraId="429B7D90" w14:textId="77777777" w:rsidR="003D7BBF" w:rsidRPr="00BE79E5" w:rsidRDefault="003D7BBF" w:rsidP="00133FF3">
            <w:pPr>
              <w:pStyle w:val="Normal6"/>
              <w:rPr>
                <w:szCs w:val="24"/>
              </w:rPr>
            </w:pPr>
            <w:r w:rsidRPr="00BE79E5">
              <w:t>6.</w:t>
            </w:r>
            <w:r w:rsidRPr="00BE79E5">
              <w:tab/>
              <w:t>Lorsque les États membres octroient les conditions matérielles d’accueil sous forme d’allocations financières ou de bons, le montant de ceux-ci est fixé en fonction du ou des niveaux établis dans l’État membre concerné, soit par le droit, soit par la pratique, pour garantir un niveau de vie adéquat à ses ressortissants. Les États membres peuvent accorder aux demandeurs un traitement moins favorable que celui accordé à leurs ressortissants à cet égard, en particulier lorsqu’une aide matérielle est fournie en partie en nature ou lorsque ce ou ces niveaux appliqués à leurs ressortissants visent à garantir un niveau de vie plus élevé que celui exigé pour les demandeurs au titre de la présente directive.</w:t>
            </w:r>
          </w:p>
        </w:tc>
      </w:tr>
    </w:tbl>
    <w:p w14:paraId="6AF3BF9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40AA621" w14:textId="77777777" w:rsidR="003D7BBF" w:rsidRPr="00BE79E5" w:rsidRDefault="003D7BBF" w:rsidP="003D7BBF">
      <w:r w:rsidRPr="00BE79E5">
        <w:rPr>
          <w:rStyle w:val="HideTWBExt"/>
          <w:color w:val="auto"/>
        </w:rPr>
        <w:t>&lt;/AmendB&gt;</w:t>
      </w:r>
    </w:p>
    <w:p w14:paraId="6783D47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370</w:t>
      </w:r>
      <w:r w:rsidRPr="00BE79E5">
        <w:rPr>
          <w:rStyle w:val="HideTWBExt"/>
          <w:b w:val="0"/>
          <w:color w:val="auto"/>
        </w:rPr>
        <w:t>&lt;/NumAmB&gt;</w:t>
      </w:r>
    </w:p>
    <w:p w14:paraId="4779E983"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B002719" w14:textId="77777777" w:rsidR="003D7BBF" w:rsidRPr="00BE79E5" w:rsidRDefault="003D7BBF" w:rsidP="003D7BBF">
      <w:r w:rsidRPr="00BE79E5">
        <w:rPr>
          <w:rStyle w:val="HideTWBExt"/>
          <w:color w:val="auto"/>
        </w:rPr>
        <w:t>&lt;/RepeatBlock-By&gt;</w:t>
      </w:r>
    </w:p>
    <w:p w14:paraId="3FE8C22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F6C0982" w14:textId="77777777" w:rsidR="003D7BBF" w:rsidRPr="00BE79E5" w:rsidRDefault="003D7BBF" w:rsidP="003D7BBF">
      <w:pPr>
        <w:pStyle w:val="NormalBold"/>
      </w:pPr>
      <w:r w:rsidRPr="00BE79E5">
        <w:rPr>
          <w:rStyle w:val="HideTWBExt"/>
          <w:b w:val="0"/>
          <w:color w:val="auto"/>
        </w:rPr>
        <w:t>&lt;Article&gt;</w:t>
      </w:r>
      <w:r w:rsidRPr="00BE79E5">
        <w:t>Article 16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B25EA58" w14:textId="77777777" w:rsidTr="00133FF3">
        <w:trPr>
          <w:jc w:val="center"/>
        </w:trPr>
        <w:tc>
          <w:tcPr>
            <w:tcW w:w="9752" w:type="dxa"/>
            <w:gridSpan w:val="2"/>
          </w:tcPr>
          <w:p w14:paraId="4EB5AFCB" w14:textId="77777777" w:rsidR="003D7BBF" w:rsidRPr="00BE79E5" w:rsidRDefault="003D7BBF" w:rsidP="00133FF3">
            <w:pPr>
              <w:keepNext/>
            </w:pPr>
          </w:p>
        </w:tc>
      </w:tr>
      <w:tr w:rsidR="00BE79E5" w:rsidRPr="00BE79E5" w14:paraId="5867E696" w14:textId="77777777" w:rsidTr="00133FF3">
        <w:trPr>
          <w:jc w:val="center"/>
        </w:trPr>
        <w:tc>
          <w:tcPr>
            <w:tcW w:w="4876" w:type="dxa"/>
            <w:hideMark/>
          </w:tcPr>
          <w:p w14:paraId="689C0583" w14:textId="77777777" w:rsidR="003D7BBF" w:rsidRPr="00BE79E5" w:rsidRDefault="003D7BBF" w:rsidP="00133FF3">
            <w:pPr>
              <w:pStyle w:val="ColumnHeading"/>
              <w:keepNext/>
            </w:pPr>
            <w:r w:rsidRPr="00BE79E5">
              <w:t>Texte proposé par la Commission</w:t>
            </w:r>
          </w:p>
        </w:tc>
        <w:tc>
          <w:tcPr>
            <w:tcW w:w="4876" w:type="dxa"/>
            <w:hideMark/>
          </w:tcPr>
          <w:p w14:paraId="448C60BC" w14:textId="77777777" w:rsidR="003D7BBF" w:rsidRPr="00BE79E5" w:rsidRDefault="003D7BBF" w:rsidP="00133FF3">
            <w:pPr>
              <w:pStyle w:val="ColumnHeading"/>
              <w:keepNext/>
            </w:pPr>
            <w:r w:rsidRPr="00BE79E5">
              <w:t>Amendement</w:t>
            </w:r>
          </w:p>
        </w:tc>
      </w:tr>
      <w:tr w:rsidR="00BE79E5" w:rsidRPr="00BE79E5" w14:paraId="22A2F381" w14:textId="77777777" w:rsidTr="00133FF3">
        <w:trPr>
          <w:jc w:val="center"/>
        </w:trPr>
        <w:tc>
          <w:tcPr>
            <w:tcW w:w="4876" w:type="dxa"/>
            <w:hideMark/>
          </w:tcPr>
          <w:p w14:paraId="2505DD9D" w14:textId="77777777" w:rsidR="003D7BBF" w:rsidRPr="00BE79E5" w:rsidRDefault="003D7BBF" w:rsidP="00133FF3">
            <w:pPr>
              <w:pStyle w:val="Normal6"/>
            </w:pPr>
            <w:r w:rsidRPr="00BE79E5">
              <w:t>6.</w:t>
            </w:r>
            <w:r w:rsidRPr="00BE79E5">
              <w:tab/>
              <w:t xml:space="preserve">Lorsque les États membres octroient les conditions matérielles d’accueil sous forme d’allocations financières ou de bons, le montant de ceux-ci est fixé en fonction du ou des niveaux établis dans l’État membre concerné, soit par le droit, soit par la pratique, pour garantir un niveau de vie adéquat à ses ressortissants. Les États membres peuvent accorder aux demandeurs un traitement moins favorable que celui accordé à leurs ressortissants à cet égard, en particulier lorsqu’une aide matérielle est fournie en partie en nature ou lorsque ce ou ces niveaux appliqués à leurs ressortissants visent à garantir un niveau de vie plus élevé que celui exigé pour les demandeurs au titre de la présente directive. Les États membres </w:t>
            </w:r>
            <w:r w:rsidRPr="00BE79E5">
              <w:rPr>
                <w:b/>
                <w:i/>
              </w:rPr>
              <w:t>informent</w:t>
            </w:r>
            <w:r w:rsidRPr="00BE79E5">
              <w:t xml:space="preserve"> la Commission et l’Agence de l’Union européenne pour l’asile des niveaux de référence appliqués par le droit national ou la pratique nationale en vue de déterminer le niveau de l’aide financière accordée aux demandeurs conformément au présent paragraphe.</w:t>
            </w:r>
          </w:p>
        </w:tc>
        <w:tc>
          <w:tcPr>
            <w:tcW w:w="4876" w:type="dxa"/>
            <w:hideMark/>
          </w:tcPr>
          <w:p w14:paraId="6D1390B2" w14:textId="77777777" w:rsidR="003D7BBF" w:rsidRPr="00BE79E5" w:rsidRDefault="003D7BBF" w:rsidP="00133FF3">
            <w:pPr>
              <w:pStyle w:val="Normal6"/>
              <w:rPr>
                <w:szCs w:val="24"/>
              </w:rPr>
            </w:pPr>
            <w:r w:rsidRPr="00BE79E5">
              <w:t>6.</w:t>
            </w:r>
            <w:r w:rsidRPr="00BE79E5">
              <w:tab/>
              <w:t xml:space="preserve">Lorsque les États membres octroient les conditions matérielles d’accueil sous forme d’allocations financières ou de bons, le montant de ceux-ci est fixé en fonction du ou des niveaux établis dans l’État membre concerné, soit par le droit, soit par la pratique, pour garantir un niveau de vie adéquat à ses ressortissants. Les États membres peuvent accorder aux demandeurs un traitement moins favorable que celui accordé à leurs ressortissants à cet égard, en particulier lorsqu’une aide matérielle est fournie en partie en nature ou lorsque ce ou ces niveaux appliqués à leurs ressortissants visent à garantir un niveau de vie plus élevé que celui exigé pour les demandeurs au titre de la présente directive. Les États membres </w:t>
            </w:r>
            <w:r w:rsidRPr="00BE79E5">
              <w:rPr>
                <w:b/>
                <w:i/>
              </w:rPr>
              <w:t>peuvent informer</w:t>
            </w:r>
            <w:r w:rsidRPr="00BE79E5">
              <w:t xml:space="preserve"> la Commission et l’Agence de l’Union européenne pour l’asile des niveaux de référence appliqués par le droit national ou la pratique nationale en vue de déterminer le niveau de l’aide financière accordée aux demandeurs conformément au présent paragraphe.</w:t>
            </w:r>
          </w:p>
        </w:tc>
      </w:tr>
    </w:tbl>
    <w:p w14:paraId="606452A2"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3C30897" w14:textId="77777777" w:rsidR="003D7BBF" w:rsidRPr="00BE79E5" w:rsidRDefault="003D7BBF" w:rsidP="003D7BBF">
      <w:r w:rsidRPr="00BE79E5">
        <w:rPr>
          <w:rStyle w:val="HideTWBExt"/>
          <w:color w:val="auto"/>
        </w:rPr>
        <w:t>&lt;/AmendB&gt;</w:t>
      </w:r>
    </w:p>
    <w:p w14:paraId="4FA94A7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371</w:t>
      </w:r>
      <w:r w:rsidRPr="00BE79E5">
        <w:rPr>
          <w:rStyle w:val="HideTWBExt"/>
          <w:b w:val="0"/>
          <w:color w:val="auto"/>
        </w:rPr>
        <w:t>&lt;/NumAmB&gt;</w:t>
      </w:r>
    </w:p>
    <w:p w14:paraId="2C9A6E9B"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3B91ECB4" w14:textId="77777777" w:rsidR="003D7BBF" w:rsidRPr="00BE79E5" w:rsidRDefault="003D7BBF" w:rsidP="003D7BBF">
      <w:r w:rsidRPr="00BE79E5">
        <w:rPr>
          <w:rStyle w:val="HideTWBExt"/>
          <w:color w:val="auto"/>
        </w:rPr>
        <w:t>&lt;/RepeatBlock-By&gt;</w:t>
      </w:r>
    </w:p>
    <w:p w14:paraId="6832784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33E03AD" w14:textId="77777777" w:rsidR="003D7BBF" w:rsidRPr="00BE79E5" w:rsidRDefault="003D7BBF" w:rsidP="003D7BBF">
      <w:pPr>
        <w:pStyle w:val="NormalBold"/>
      </w:pPr>
      <w:r w:rsidRPr="00BE79E5">
        <w:rPr>
          <w:rStyle w:val="HideTWBExt"/>
          <w:b w:val="0"/>
          <w:color w:val="auto"/>
        </w:rPr>
        <w:t>&lt;Article&gt;</w:t>
      </w:r>
      <w:r w:rsidRPr="00BE79E5">
        <w:t>Article 17 – paragraphe 2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F7941C8" w14:textId="77777777" w:rsidTr="00133FF3">
        <w:trPr>
          <w:jc w:val="center"/>
        </w:trPr>
        <w:tc>
          <w:tcPr>
            <w:tcW w:w="9752" w:type="dxa"/>
            <w:gridSpan w:val="2"/>
          </w:tcPr>
          <w:p w14:paraId="2D1FFEA8" w14:textId="77777777" w:rsidR="003D7BBF" w:rsidRPr="00BE79E5" w:rsidRDefault="003D7BBF" w:rsidP="00133FF3">
            <w:pPr>
              <w:keepNext/>
            </w:pPr>
          </w:p>
        </w:tc>
      </w:tr>
      <w:tr w:rsidR="00BE79E5" w:rsidRPr="00BE79E5" w14:paraId="3F4895F2" w14:textId="77777777" w:rsidTr="00133FF3">
        <w:trPr>
          <w:jc w:val="center"/>
        </w:trPr>
        <w:tc>
          <w:tcPr>
            <w:tcW w:w="4876" w:type="dxa"/>
            <w:hideMark/>
          </w:tcPr>
          <w:p w14:paraId="29DD6BD3" w14:textId="77777777" w:rsidR="003D7BBF" w:rsidRPr="00BE79E5" w:rsidRDefault="003D7BBF" w:rsidP="00133FF3">
            <w:pPr>
              <w:pStyle w:val="ColumnHeading"/>
              <w:keepNext/>
            </w:pPr>
            <w:r w:rsidRPr="00BE79E5">
              <w:t>Texte proposé par la Commission</w:t>
            </w:r>
          </w:p>
        </w:tc>
        <w:tc>
          <w:tcPr>
            <w:tcW w:w="4876" w:type="dxa"/>
            <w:hideMark/>
          </w:tcPr>
          <w:p w14:paraId="2E7E5326" w14:textId="77777777" w:rsidR="003D7BBF" w:rsidRPr="00BE79E5" w:rsidRDefault="003D7BBF" w:rsidP="00133FF3">
            <w:pPr>
              <w:pStyle w:val="ColumnHeading"/>
              <w:keepNext/>
            </w:pPr>
            <w:r w:rsidRPr="00BE79E5">
              <w:t>Amendement</w:t>
            </w:r>
          </w:p>
        </w:tc>
      </w:tr>
      <w:tr w:rsidR="00BE79E5" w:rsidRPr="00BE79E5" w14:paraId="68FCA329" w14:textId="77777777" w:rsidTr="00133FF3">
        <w:trPr>
          <w:jc w:val="center"/>
        </w:trPr>
        <w:tc>
          <w:tcPr>
            <w:tcW w:w="4876" w:type="dxa"/>
            <w:hideMark/>
          </w:tcPr>
          <w:p w14:paraId="5EAD4725" w14:textId="77777777" w:rsidR="003D7BBF" w:rsidRPr="00BE79E5" w:rsidRDefault="003D7BBF" w:rsidP="00133FF3">
            <w:pPr>
              <w:pStyle w:val="Normal6"/>
            </w:pPr>
            <w:r w:rsidRPr="00BE79E5">
              <w:t>2.</w:t>
            </w:r>
            <w:r w:rsidRPr="00BE79E5">
              <w:tab/>
              <w:t xml:space="preserve">Sans préjudice de toutes conditions particulières du placement en rétention prévues aux articles 10 et 11, en ce qui concerne les logements prévus au paragraphe 1, points a), b) et c), du présent article, les États membres </w:t>
            </w:r>
            <w:r w:rsidRPr="00BE79E5">
              <w:rPr>
                <w:b/>
                <w:i/>
              </w:rPr>
              <w:t>font</w:t>
            </w:r>
            <w:r w:rsidRPr="00BE79E5">
              <w:t xml:space="preserve"> en sorte que:</w:t>
            </w:r>
          </w:p>
        </w:tc>
        <w:tc>
          <w:tcPr>
            <w:tcW w:w="4876" w:type="dxa"/>
            <w:hideMark/>
          </w:tcPr>
          <w:p w14:paraId="388F354D" w14:textId="77777777" w:rsidR="003D7BBF" w:rsidRPr="00BE79E5" w:rsidRDefault="003D7BBF" w:rsidP="00133FF3">
            <w:pPr>
              <w:pStyle w:val="Normal6"/>
              <w:rPr>
                <w:szCs w:val="24"/>
              </w:rPr>
            </w:pPr>
            <w:r w:rsidRPr="00BE79E5">
              <w:t>2.</w:t>
            </w:r>
            <w:r w:rsidRPr="00BE79E5">
              <w:tab/>
              <w:t xml:space="preserve">Sans préjudice de toutes conditions particulières du placement en rétention prévues aux articles 10 et 11, en ce qui concerne les logements prévus au paragraphe 1, points a), b) et c), du présent article, les États membres </w:t>
            </w:r>
            <w:r w:rsidRPr="00BE79E5">
              <w:rPr>
                <w:b/>
                <w:i/>
              </w:rPr>
              <w:t>peuvent faire</w:t>
            </w:r>
            <w:r w:rsidRPr="00BE79E5">
              <w:t xml:space="preserve"> en sorte que:</w:t>
            </w:r>
          </w:p>
        </w:tc>
      </w:tr>
    </w:tbl>
    <w:p w14:paraId="3F0C541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7026A9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2C00F34"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6D140A64" w14:textId="77777777" w:rsidR="003D7BBF" w:rsidRPr="00BE79E5" w:rsidRDefault="003D7BBF" w:rsidP="003D7BBF">
      <w:r w:rsidRPr="00BE79E5">
        <w:rPr>
          <w:rStyle w:val="HideTWBExt"/>
          <w:color w:val="auto"/>
        </w:rPr>
        <w:t>&lt;/AmendB&gt;</w:t>
      </w:r>
    </w:p>
    <w:p w14:paraId="5BF1A4C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372</w:t>
      </w:r>
      <w:r w:rsidRPr="00BE79E5">
        <w:rPr>
          <w:rStyle w:val="HideTWBExt"/>
          <w:b w:val="0"/>
          <w:color w:val="auto"/>
        </w:rPr>
        <w:t>&lt;/NumAmB&gt;</w:t>
      </w:r>
    </w:p>
    <w:p w14:paraId="604B44ED"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2A021BF" w14:textId="77777777" w:rsidR="003D7BBF" w:rsidRPr="00BE79E5" w:rsidRDefault="003D7BBF" w:rsidP="003D7BBF">
      <w:r w:rsidRPr="00BE79E5">
        <w:rPr>
          <w:rStyle w:val="HideTWBExt"/>
          <w:color w:val="auto"/>
        </w:rPr>
        <w:t>&lt;/RepeatBlock-By&gt;</w:t>
      </w:r>
    </w:p>
    <w:p w14:paraId="143B7A9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8DA193E" w14:textId="77777777" w:rsidR="003D7BBF" w:rsidRPr="00BE79E5" w:rsidRDefault="003D7BBF" w:rsidP="003D7BBF">
      <w:pPr>
        <w:pStyle w:val="NormalBold"/>
      </w:pPr>
      <w:r w:rsidRPr="00BE79E5">
        <w:rPr>
          <w:rStyle w:val="HideTWBExt"/>
          <w:b w:val="0"/>
          <w:color w:val="auto"/>
        </w:rPr>
        <w:t>&lt;Article&gt;</w:t>
      </w:r>
      <w:r w:rsidRPr="00BE79E5">
        <w:t>Article 17 – paragraphe 2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8CC067F" w14:textId="77777777" w:rsidTr="00133FF3">
        <w:trPr>
          <w:jc w:val="center"/>
        </w:trPr>
        <w:tc>
          <w:tcPr>
            <w:tcW w:w="9752" w:type="dxa"/>
            <w:gridSpan w:val="2"/>
          </w:tcPr>
          <w:p w14:paraId="72073012" w14:textId="77777777" w:rsidR="003D7BBF" w:rsidRPr="00BE79E5" w:rsidRDefault="003D7BBF" w:rsidP="00133FF3">
            <w:pPr>
              <w:keepNext/>
            </w:pPr>
          </w:p>
        </w:tc>
      </w:tr>
      <w:tr w:rsidR="00BE79E5" w:rsidRPr="00BE79E5" w14:paraId="591310A6" w14:textId="77777777" w:rsidTr="00133FF3">
        <w:trPr>
          <w:jc w:val="center"/>
        </w:trPr>
        <w:tc>
          <w:tcPr>
            <w:tcW w:w="4876" w:type="dxa"/>
            <w:hideMark/>
          </w:tcPr>
          <w:p w14:paraId="6621F599" w14:textId="77777777" w:rsidR="003D7BBF" w:rsidRPr="00BE79E5" w:rsidRDefault="003D7BBF" w:rsidP="00133FF3">
            <w:pPr>
              <w:pStyle w:val="ColumnHeading"/>
              <w:keepNext/>
            </w:pPr>
            <w:r w:rsidRPr="00BE79E5">
              <w:t>Texte proposé par la Commission</w:t>
            </w:r>
          </w:p>
        </w:tc>
        <w:tc>
          <w:tcPr>
            <w:tcW w:w="4876" w:type="dxa"/>
            <w:hideMark/>
          </w:tcPr>
          <w:p w14:paraId="3FD7E904" w14:textId="77777777" w:rsidR="003D7BBF" w:rsidRPr="00BE79E5" w:rsidRDefault="003D7BBF" w:rsidP="00133FF3">
            <w:pPr>
              <w:pStyle w:val="ColumnHeading"/>
              <w:keepNext/>
            </w:pPr>
            <w:r w:rsidRPr="00BE79E5">
              <w:t>Amendement</w:t>
            </w:r>
          </w:p>
        </w:tc>
      </w:tr>
      <w:tr w:rsidR="00BE79E5" w:rsidRPr="00BE79E5" w14:paraId="37F05862" w14:textId="77777777" w:rsidTr="00133FF3">
        <w:trPr>
          <w:jc w:val="center"/>
        </w:trPr>
        <w:tc>
          <w:tcPr>
            <w:tcW w:w="4876" w:type="dxa"/>
            <w:hideMark/>
          </w:tcPr>
          <w:p w14:paraId="4B72941C" w14:textId="77777777" w:rsidR="003D7BBF" w:rsidRPr="00BE79E5" w:rsidRDefault="003D7BBF" w:rsidP="00133FF3">
            <w:pPr>
              <w:pStyle w:val="Normal6"/>
            </w:pPr>
            <w:r w:rsidRPr="00BE79E5">
              <w:t>b)</w:t>
            </w:r>
            <w:r w:rsidRPr="00BE79E5">
              <w:tab/>
              <w:t>les demandeurs aient la possibilité de communiquer avec leur famille, leur conseil juridique ou conseiller, et des personnes représentant le HCR</w:t>
            </w:r>
            <w:r w:rsidRPr="00BE79E5">
              <w:rPr>
                <w:b/>
                <w:i/>
              </w:rPr>
              <w:t xml:space="preserve"> et d’autres organisations et organismes nationaux, internationaux et non gouvernementaux compétents;</w:t>
            </w:r>
          </w:p>
        </w:tc>
        <w:tc>
          <w:tcPr>
            <w:tcW w:w="4876" w:type="dxa"/>
            <w:hideMark/>
          </w:tcPr>
          <w:p w14:paraId="05A8CDEB" w14:textId="77777777" w:rsidR="003D7BBF" w:rsidRPr="00BE79E5" w:rsidRDefault="003D7BBF" w:rsidP="00133FF3">
            <w:pPr>
              <w:pStyle w:val="Normal6"/>
              <w:rPr>
                <w:szCs w:val="24"/>
              </w:rPr>
            </w:pPr>
            <w:r w:rsidRPr="00BE79E5">
              <w:t>b)</w:t>
            </w:r>
            <w:r w:rsidRPr="00BE79E5">
              <w:tab/>
              <w:t>les demandeurs aient la possibilité de communiquer avec leur famille, leur conseil juridique ou conseiller, et des personnes représentant le HCR</w:t>
            </w:r>
            <w:r w:rsidRPr="00BE79E5">
              <w:rPr>
                <w:b/>
                <w:i/>
              </w:rPr>
              <w:t>.</w:t>
            </w:r>
          </w:p>
        </w:tc>
      </w:tr>
    </w:tbl>
    <w:p w14:paraId="1A7B814B"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F1BDDF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B1FC7D1" w14:textId="77777777" w:rsidR="003D7BBF" w:rsidRPr="00BE79E5" w:rsidRDefault="003D7BBF" w:rsidP="003D7BBF">
      <w:pPr>
        <w:pStyle w:val="Normal12Italic"/>
        <w:rPr>
          <w:noProof w:val="0"/>
        </w:rPr>
      </w:pPr>
      <w:r w:rsidRPr="00BE79E5">
        <w:rPr>
          <w:noProof w:val="0"/>
        </w:rPr>
        <w:t>Nombre d’entités et d’ONG nationales ou internationales n’ont qu’une vue biaisée de la procédure d’asile. Il est donc nécessaire de les en tenir à l’écart de façon à ce que les choses se passent bien.</w:t>
      </w:r>
    </w:p>
    <w:p w14:paraId="4D416A67" w14:textId="77777777" w:rsidR="003D7BBF" w:rsidRPr="00BE79E5" w:rsidRDefault="003D7BBF" w:rsidP="003D7BBF">
      <w:r w:rsidRPr="00BE79E5">
        <w:rPr>
          <w:rStyle w:val="HideTWBExt"/>
          <w:color w:val="auto"/>
        </w:rPr>
        <w:t>&lt;/AmendB&gt;</w:t>
      </w:r>
    </w:p>
    <w:p w14:paraId="0223346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373</w:t>
      </w:r>
      <w:r w:rsidRPr="00BE79E5">
        <w:rPr>
          <w:rStyle w:val="HideTWBExt"/>
          <w:b w:val="0"/>
          <w:color w:val="auto"/>
        </w:rPr>
        <w:t>&lt;/NumAmB&gt;</w:t>
      </w:r>
    </w:p>
    <w:p w14:paraId="1B9D00A6"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12E9581" w14:textId="77777777" w:rsidR="003D7BBF" w:rsidRPr="00BE79E5" w:rsidRDefault="003D7BBF" w:rsidP="003D7BBF">
      <w:r w:rsidRPr="00BE79E5">
        <w:rPr>
          <w:rStyle w:val="HideTWBExt"/>
          <w:color w:val="auto"/>
        </w:rPr>
        <w:t>&lt;/RepeatBlock-By&gt;</w:t>
      </w:r>
    </w:p>
    <w:p w14:paraId="232A655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C7F38B0" w14:textId="77777777" w:rsidR="003D7BBF" w:rsidRPr="00BE79E5" w:rsidRDefault="003D7BBF" w:rsidP="003D7BBF">
      <w:pPr>
        <w:pStyle w:val="NormalBold"/>
      </w:pPr>
      <w:r w:rsidRPr="00BE79E5">
        <w:rPr>
          <w:rStyle w:val="HideTWBExt"/>
          <w:b w:val="0"/>
          <w:color w:val="auto"/>
        </w:rPr>
        <w:t>&lt;Article&gt;</w:t>
      </w:r>
      <w:r w:rsidRPr="00BE79E5">
        <w:t>Article 17 – paragraphe 2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EC7F4B6" w14:textId="77777777" w:rsidTr="00133FF3">
        <w:trPr>
          <w:jc w:val="center"/>
        </w:trPr>
        <w:tc>
          <w:tcPr>
            <w:tcW w:w="9752" w:type="dxa"/>
            <w:gridSpan w:val="2"/>
          </w:tcPr>
          <w:p w14:paraId="27AE8F9B" w14:textId="77777777" w:rsidR="003D7BBF" w:rsidRPr="00BE79E5" w:rsidRDefault="003D7BBF" w:rsidP="00133FF3">
            <w:pPr>
              <w:keepNext/>
            </w:pPr>
          </w:p>
        </w:tc>
      </w:tr>
      <w:tr w:rsidR="00BE79E5" w:rsidRPr="00BE79E5" w14:paraId="46A7FD76" w14:textId="77777777" w:rsidTr="00133FF3">
        <w:trPr>
          <w:jc w:val="center"/>
        </w:trPr>
        <w:tc>
          <w:tcPr>
            <w:tcW w:w="4876" w:type="dxa"/>
            <w:hideMark/>
          </w:tcPr>
          <w:p w14:paraId="0803EE4B" w14:textId="77777777" w:rsidR="003D7BBF" w:rsidRPr="00BE79E5" w:rsidRDefault="003D7BBF" w:rsidP="00133FF3">
            <w:pPr>
              <w:pStyle w:val="ColumnHeading"/>
              <w:keepNext/>
            </w:pPr>
            <w:r w:rsidRPr="00BE79E5">
              <w:t>Texte proposé par la Commission</w:t>
            </w:r>
          </w:p>
        </w:tc>
        <w:tc>
          <w:tcPr>
            <w:tcW w:w="4876" w:type="dxa"/>
            <w:hideMark/>
          </w:tcPr>
          <w:p w14:paraId="19D9769C" w14:textId="77777777" w:rsidR="003D7BBF" w:rsidRPr="00BE79E5" w:rsidRDefault="003D7BBF" w:rsidP="00133FF3">
            <w:pPr>
              <w:pStyle w:val="ColumnHeading"/>
              <w:keepNext/>
            </w:pPr>
            <w:r w:rsidRPr="00BE79E5">
              <w:t>Amendement</w:t>
            </w:r>
          </w:p>
        </w:tc>
      </w:tr>
      <w:tr w:rsidR="00BE79E5" w:rsidRPr="00BE79E5" w14:paraId="3BF7F4F6" w14:textId="77777777" w:rsidTr="00133FF3">
        <w:trPr>
          <w:jc w:val="center"/>
        </w:trPr>
        <w:tc>
          <w:tcPr>
            <w:tcW w:w="4876" w:type="dxa"/>
            <w:hideMark/>
          </w:tcPr>
          <w:p w14:paraId="35B379F3" w14:textId="77777777" w:rsidR="003D7BBF" w:rsidRPr="00BE79E5" w:rsidRDefault="003D7BBF" w:rsidP="00133FF3">
            <w:pPr>
              <w:pStyle w:val="Normal6"/>
            </w:pPr>
            <w:r w:rsidRPr="00BE79E5">
              <w:t>c)</w:t>
            </w:r>
            <w:r w:rsidRPr="00BE79E5">
              <w:tab/>
              <w:t xml:space="preserve">les membres de la famille, les conseils juridiques ou conseillers, les personnes représentant le HCR </w:t>
            </w:r>
            <w:r w:rsidRPr="00BE79E5">
              <w:rPr>
                <w:b/>
                <w:i/>
              </w:rPr>
              <w:t xml:space="preserve">et les organisations non gouvernementales pertinentes reconnues par l’État membre concerné </w:t>
            </w:r>
            <w:r w:rsidRPr="00BE79E5">
              <w:t>se voient accorder un accès en vue d’aider les demandeurs. Des limites à cet accès ne peuvent être imposées qu’aux fins de la sécurité des locaux ainsi que des demandeurs.</w:t>
            </w:r>
          </w:p>
        </w:tc>
        <w:tc>
          <w:tcPr>
            <w:tcW w:w="4876" w:type="dxa"/>
            <w:hideMark/>
          </w:tcPr>
          <w:p w14:paraId="415A3033" w14:textId="77777777" w:rsidR="003D7BBF" w:rsidRPr="00BE79E5" w:rsidRDefault="003D7BBF" w:rsidP="00133FF3">
            <w:pPr>
              <w:pStyle w:val="Normal6"/>
              <w:rPr>
                <w:szCs w:val="24"/>
              </w:rPr>
            </w:pPr>
            <w:r w:rsidRPr="00BE79E5">
              <w:t>c)</w:t>
            </w:r>
            <w:r w:rsidRPr="00BE79E5">
              <w:tab/>
              <w:t>les membres de la famille, les conseils juridiques ou conseillers, les personnes représentant le HCR se voient accorder un accès en vue d’aider les demandeurs. Des limites à cet accès ne peuvent être imposées qu’aux fins de la sécurité des locaux ainsi que des demandeurs.</w:t>
            </w:r>
          </w:p>
        </w:tc>
      </w:tr>
    </w:tbl>
    <w:p w14:paraId="327D527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CD0810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5F3E548" w14:textId="77777777" w:rsidR="003D7BBF" w:rsidRPr="00BE79E5" w:rsidRDefault="003D7BBF" w:rsidP="003D7BBF">
      <w:pPr>
        <w:pStyle w:val="Normal12Italic"/>
        <w:rPr>
          <w:noProof w:val="0"/>
        </w:rPr>
      </w:pPr>
      <w:r w:rsidRPr="00BE79E5">
        <w:rPr>
          <w:noProof w:val="0"/>
        </w:rPr>
        <w:t>Nombre d’ONG connues n’ont de cesse de dévoyer et d’empêcher une procédure efficace de traitement des demandes d’asile. C’est pourquoi il ne serait pas sage de les y associer.</w:t>
      </w:r>
    </w:p>
    <w:p w14:paraId="68AFC3E9" w14:textId="77777777" w:rsidR="003D7BBF" w:rsidRPr="00BE79E5" w:rsidRDefault="003D7BBF" w:rsidP="003D7BBF">
      <w:r w:rsidRPr="00BE79E5">
        <w:rPr>
          <w:rStyle w:val="HideTWBExt"/>
          <w:color w:val="auto"/>
        </w:rPr>
        <w:t>&lt;/AmendB&gt;</w:t>
      </w:r>
    </w:p>
    <w:p w14:paraId="12835DC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374</w:t>
      </w:r>
      <w:r w:rsidRPr="00BE79E5">
        <w:rPr>
          <w:rStyle w:val="HideTWBExt"/>
          <w:b w:val="0"/>
          <w:color w:val="auto"/>
        </w:rPr>
        <w:t>&lt;/NumAmB&gt;</w:t>
      </w:r>
    </w:p>
    <w:p w14:paraId="54B28113"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5F0E9C8D" w14:textId="77777777" w:rsidR="003D7BBF" w:rsidRPr="00BE79E5" w:rsidRDefault="003D7BBF" w:rsidP="003D7BBF">
      <w:r w:rsidRPr="00BE79E5">
        <w:rPr>
          <w:rStyle w:val="HideTWBExt"/>
          <w:color w:val="auto"/>
        </w:rPr>
        <w:t>&lt;/RepeatBlock-By&gt;</w:t>
      </w:r>
    </w:p>
    <w:p w14:paraId="4E98C79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62D6A5B" w14:textId="77777777" w:rsidR="003D7BBF" w:rsidRPr="00BE79E5" w:rsidRDefault="003D7BBF" w:rsidP="003D7BBF">
      <w:pPr>
        <w:pStyle w:val="NormalBold"/>
      </w:pPr>
      <w:r w:rsidRPr="00BE79E5">
        <w:rPr>
          <w:rStyle w:val="HideTWBExt"/>
          <w:b w:val="0"/>
          <w:color w:val="auto"/>
        </w:rPr>
        <w:t>&lt;Article&gt;</w:t>
      </w:r>
      <w:r w:rsidRPr="00BE79E5">
        <w:t>Article 17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B3CF6EA" w14:textId="77777777" w:rsidTr="00133FF3">
        <w:trPr>
          <w:jc w:val="center"/>
        </w:trPr>
        <w:tc>
          <w:tcPr>
            <w:tcW w:w="9752" w:type="dxa"/>
            <w:gridSpan w:val="2"/>
          </w:tcPr>
          <w:p w14:paraId="27560CFC" w14:textId="77777777" w:rsidR="003D7BBF" w:rsidRPr="00BE79E5" w:rsidRDefault="003D7BBF" w:rsidP="00133FF3">
            <w:pPr>
              <w:keepNext/>
            </w:pPr>
          </w:p>
        </w:tc>
      </w:tr>
      <w:tr w:rsidR="00BE79E5" w:rsidRPr="00BE79E5" w14:paraId="14F61BD8" w14:textId="77777777" w:rsidTr="00133FF3">
        <w:trPr>
          <w:jc w:val="center"/>
        </w:trPr>
        <w:tc>
          <w:tcPr>
            <w:tcW w:w="4876" w:type="dxa"/>
            <w:hideMark/>
          </w:tcPr>
          <w:p w14:paraId="5CD940E7" w14:textId="77777777" w:rsidR="003D7BBF" w:rsidRPr="00BE79E5" w:rsidRDefault="003D7BBF" w:rsidP="00133FF3">
            <w:pPr>
              <w:pStyle w:val="ColumnHeading"/>
              <w:keepNext/>
            </w:pPr>
            <w:r w:rsidRPr="00BE79E5">
              <w:t>Texte proposé par la Commission</w:t>
            </w:r>
          </w:p>
        </w:tc>
        <w:tc>
          <w:tcPr>
            <w:tcW w:w="4876" w:type="dxa"/>
            <w:hideMark/>
          </w:tcPr>
          <w:p w14:paraId="159BCC37" w14:textId="77777777" w:rsidR="003D7BBF" w:rsidRPr="00BE79E5" w:rsidRDefault="003D7BBF" w:rsidP="00133FF3">
            <w:pPr>
              <w:pStyle w:val="ColumnHeading"/>
              <w:keepNext/>
            </w:pPr>
            <w:r w:rsidRPr="00BE79E5">
              <w:t>Amendement</w:t>
            </w:r>
          </w:p>
        </w:tc>
      </w:tr>
      <w:tr w:rsidR="00BE79E5" w:rsidRPr="00BE79E5" w14:paraId="062A0DD2" w14:textId="77777777" w:rsidTr="00133FF3">
        <w:trPr>
          <w:jc w:val="center"/>
        </w:trPr>
        <w:tc>
          <w:tcPr>
            <w:tcW w:w="4876" w:type="dxa"/>
            <w:hideMark/>
          </w:tcPr>
          <w:p w14:paraId="4096FA58" w14:textId="77777777" w:rsidR="003D7BBF" w:rsidRPr="00BE79E5" w:rsidRDefault="003D7BBF" w:rsidP="00133FF3">
            <w:pPr>
              <w:pStyle w:val="Normal6"/>
            </w:pPr>
            <w:r w:rsidRPr="00BE79E5">
              <w:t>3.</w:t>
            </w:r>
            <w:r w:rsidRPr="00BE79E5">
              <w:tab/>
              <w:t>Les États membres tiennent compte des aspects liés au genre et à l’âge, ainsi que de la situation des demandeurs ayant des besoins particuliers en matière d’accueil lorsqu’ils octroient les conditions matérielles d’accueil.</w:t>
            </w:r>
          </w:p>
        </w:tc>
        <w:tc>
          <w:tcPr>
            <w:tcW w:w="4876" w:type="dxa"/>
            <w:hideMark/>
          </w:tcPr>
          <w:p w14:paraId="7B0EE9BE" w14:textId="77777777" w:rsidR="003D7BBF" w:rsidRPr="00BE79E5" w:rsidRDefault="003D7BBF" w:rsidP="00133FF3">
            <w:pPr>
              <w:pStyle w:val="Normal6"/>
              <w:rPr>
                <w:szCs w:val="24"/>
              </w:rPr>
            </w:pPr>
            <w:r w:rsidRPr="00BE79E5">
              <w:t>3.</w:t>
            </w:r>
            <w:r w:rsidRPr="00BE79E5">
              <w:tab/>
              <w:t>Les États membres tiennent compte des aspects liés au genre et à l’âge, ainsi que de la situation des demandeurs ayant des besoins particuliers en matière d’accueil lorsqu’ils octroient les conditions matérielles d’accueil.</w:t>
            </w:r>
            <w:r w:rsidRPr="00BE79E5">
              <w:rPr>
                <w:b/>
                <w:i/>
              </w:rPr>
              <w:t xml:space="preserve"> Toutefois, le traitement réservé aux demandeurs ne doit pas être plus favorable que celui habituellement accordé aux résidents et aux ressortissants de l’État membre dans des situations et en des matières comparables.</w:t>
            </w:r>
          </w:p>
        </w:tc>
      </w:tr>
    </w:tbl>
    <w:p w14:paraId="1660E51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E40845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C228654" w14:textId="77777777" w:rsidR="003D7BBF" w:rsidRPr="00BE79E5" w:rsidRDefault="003D7BBF" w:rsidP="003D7BBF">
      <w:pPr>
        <w:pStyle w:val="Normal12Italic"/>
        <w:rPr>
          <w:noProof w:val="0"/>
        </w:rPr>
      </w:pPr>
      <w:r w:rsidRPr="00BE79E5">
        <w:rPr>
          <w:noProof w:val="0"/>
        </w:rPr>
        <w:t>Pour assurer la confiance de l’opinion publique dans les politiques d’immigration, il convient que ceux qui demandent la protection internationale n’aient pas droit à un traitement spécial de la part des pouvoirs publics.</w:t>
      </w:r>
    </w:p>
    <w:p w14:paraId="4388143D" w14:textId="77777777" w:rsidR="003D7BBF" w:rsidRPr="00BE79E5" w:rsidRDefault="003D7BBF" w:rsidP="003D7BBF">
      <w:r w:rsidRPr="00BE79E5">
        <w:rPr>
          <w:rStyle w:val="HideTWBExt"/>
          <w:color w:val="auto"/>
        </w:rPr>
        <w:t>&lt;/AmendB&gt;</w:t>
      </w:r>
    </w:p>
    <w:p w14:paraId="3BA9213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375</w:t>
      </w:r>
      <w:r w:rsidRPr="00BE79E5">
        <w:rPr>
          <w:rStyle w:val="HideTWBExt"/>
          <w:b w:val="0"/>
          <w:color w:val="auto"/>
        </w:rPr>
        <w:t>&lt;/NumAmB&gt;</w:t>
      </w:r>
    </w:p>
    <w:p w14:paraId="626CB504"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7F693975" w14:textId="77777777" w:rsidR="003D7BBF" w:rsidRPr="00BE79E5" w:rsidRDefault="003D7BBF" w:rsidP="003D7BBF">
      <w:r w:rsidRPr="00BE79E5">
        <w:rPr>
          <w:rStyle w:val="HideTWBExt"/>
          <w:color w:val="auto"/>
        </w:rPr>
        <w:t>&lt;/RepeatBlock-By&gt;</w:t>
      </w:r>
    </w:p>
    <w:p w14:paraId="02CE4A0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EF9854B" w14:textId="77777777" w:rsidR="003D7BBF" w:rsidRPr="00BE79E5" w:rsidRDefault="003D7BBF" w:rsidP="003D7BBF">
      <w:pPr>
        <w:pStyle w:val="NormalBold"/>
      </w:pPr>
      <w:r w:rsidRPr="00BE79E5">
        <w:rPr>
          <w:rStyle w:val="HideTWBExt"/>
          <w:b w:val="0"/>
          <w:color w:val="auto"/>
        </w:rPr>
        <w:t>&lt;Article&gt;</w:t>
      </w:r>
      <w:r w:rsidRPr="00BE79E5">
        <w:t>Article 17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7C2BA48" w14:textId="77777777" w:rsidTr="00133FF3">
        <w:trPr>
          <w:jc w:val="center"/>
        </w:trPr>
        <w:tc>
          <w:tcPr>
            <w:tcW w:w="9752" w:type="dxa"/>
            <w:gridSpan w:val="2"/>
          </w:tcPr>
          <w:p w14:paraId="057B56EF" w14:textId="77777777" w:rsidR="003D7BBF" w:rsidRPr="00BE79E5" w:rsidRDefault="003D7BBF" w:rsidP="00133FF3">
            <w:pPr>
              <w:keepNext/>
            </w:pPr>
          </w:p>
        </w:tc>
      </w:tr>
      <w:tr w:rsidR="00BE79E5" w:rsidRPr="00BE79E5" w14:paraId="6558A968" w14:textId="77777777" w:rsidTr="00133FF3">
        <w:trPr>
          <w:jc w:val="center"/>
        </w:trPr>
        <w:tc>
          <w:tcPr>
            <w:tcW w:w="4876" w:type="dxa"/>
            <w:hideMark/>
          </w:tcPr>
          <w:p w14:paraId="3471437C" w14:textId="77777777" w:rsidR="003D7BBF" w:rsidRPr="00BE79E5" w:rsidRDefault="003D7BBF" w:rsidP="00133FF3">
            <w:pPr>
              <w:pStyle w:val="ColumnHeading"/>
              <w:keepNext/>
            </w:pPr>
            <w:r w:rsidRPr="00BE79E5">
              <w:t>Texte proposé par la Commission</w:t>
            </w:r>
          </w:p>
        </w:tc>
        <w:tc>
          <w:tcPr>
            <w:tcW w:w="4876" w:type="dxa"/>
            <w:hideMark/>
          </w:tcPr>
          <w:p w14:paraId="7836B207" w14:textId="77777777" w:rsidR="003D7BBF" w:rsidRPr="00BE79E5" w:rsidRDefault="003D7BBF" w:rsidP="00133FF3">
            <w:pPr>
              <w:pStyle w:val="ColumnHeading"/>
              <w:keepNext/>
            </w:pPr>
            <w:r w:rsidRPr="00BE79E5">
              <w:t>Amendement</w:t>
            </w:r>
          </w:p>
        </w:tc>
      </w:tr>
      <w:tr w:rsidR="00BE79E5" w:rsidRPr="00BE79E5" w14:paraId="5651AB21" w14:textId="77777777" w:rsidTr="00133FF3">
        <w:trPr>
          <w:jc w:val="center"/>
        </w:trPr>
        <w:tc>
          <w:tcPr>
            <w:tcW w:w="4876" w:type="dxa"/>
            <w:hideMark/>
          </w:tcPr>
          <w:p w14:paraId="1567E628" w14:textId="77777777" w:rsidR="003D7BBF" w:rsidRPr="00BE79E5" w:rsidRDefault="003D7BBF" w:rsidP="00133FF3">
            <w:pPr>
              <w:pStyle w:val="Normal6"/>
            </w:pPr>
            <w:r w:rsidRPr="00BE79E5">
              <w:t>3.</w:t>
            </w:r>
            <w:r w:rsidRPr="00BE79E5">
              <w:tab/>
              <w:t xml:space="preserve">Les États membres </w:t>
            </w:r>
            <w:r w:rsidRPr="00BE79E5">
              <w:rPr>
                <w:b/>
                <w:i/>
              </w:rPr>
              <w:t>tiennent</w:t>
            </w:r>
            <w:r w:rsidRPr="00BE79E5">
              <w:t xml:space="preserve"> compte des aspects liés au genre et à l’âge, ainsi que de la situation des demandeurs ayant des besoins particuliers en matière d’accueil lorsqu’ils octroient les conditions matérielles d’accueil.</w:t>
            </w:r>
          </w:p>
        </w:tc>
        <w:tc>
          <w:tcPr>
            <w:tcW w:w="4876" w:type="dxa"/>
            <w:hideMark/>
          </w:tcPr>
          <w:p w14:paraId="4DF54B2C" w14:textId="77777777" w:rsidR="003D7BBF" w:rsidRPr="00BE79E5" w:rsidRDefault="003D7BBF" w:rsidP="00133FF3">
            <w:pPr>
              <w:pStyle w:val="Normal6"/>
              <w:rPr>
                <w:szCs w:val="24"/>
              </w:rPr>
            </w:pPr>
            <w:r w:rsidRPr="00BE79E5">
              <w:t>3.</w:t>
            </w:r>
            <w:r w:rsidRPr="00BE79E5">
              <w:tab/>
              <w:t xml:space="preserve">Les États membres </w:t>
            </w:r>
            <w:r w:rsidRPr="00BE79E5">
              <w:rPr>
                <w:b/>
                <w:i/>
              </w:rPr>
              <w:t>peuvent tenir</w:t>
            </w:r>
            <w:r w:rsidRPr="00BE79E5">
              <w:t xml:space="preserve"> compte des aspects liés au genre et à l’âge, ainsi que de la situation des demandeurs ayant des besoins particuliers en matière d’accueil lorsqu’ils octroient les conditions matérielles d’accueil.</w:t>
            </w:r>
          </w:p>
        </w:tc>
      </w:tr>
    </w:tbl>
    <w:p w14:paraId="161EEA2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B09B9D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F2BB84F"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4B4A9FEA" w14:textId="77777777" w:rsidR="003D7BBF" w:rsidRPr="00BE79E5" w:rsidRDefault="003D7BBF" w:rsidP="003D7BBF">
      <w:r w:rsidRPr="00BE79E5">
        <w:rPr>
          <w:rStyle w:val="HideTWBExt"/>
          <w:color w:val="auto"/>
        </w:rPr>
        <w:t>&lt;/AmendB&gt;</w:t>
      </w:r>
    </w:p>
    <w:p w14:paraId="77A44BA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376</w:t>
      </w:r>
      <w:r w:rsidRPr="00BE79E5">
        <w:rPr>
          <w:rStyle w:val="HideTWBExt"/>
          <w:b w:val="0"/>
          <w:color w:val="auto"/>
        </w:rPr>
        <w:t>&lt;/NumAmB&gt;</w:t>
      </w:r>
    </w:p>
    <w:p w14:paraId="74F665C2" w14:textId="77777777" w:rsidR="003D7BBF" w:rsidRPr="00BE79E5" w:rsidRDefault="003D7BBF" w:rsidP="003D7BBF">
      <w:pPr>
        <w:pStyle w:val="NormalBold"/>
      </w:pPr>
      <w:r w:rsidRPr="00BE79E5">
        <w:rPr>
          <w:rStyle w:val="HideTWBExt"/>
          <w:b w:val="0"/>
          <w:color w:val="auto"/>
        </w:rPr>
        <w:t>&lt;RepeatBlock-By&gt;&lt;Members&gt;</w:t>
      </w:r>
      <w:r w:rsidRPr="00BE79E5">
        <w:t>Ulrike Lunacek, Daniele Viotti</w:t>
      </w:r>
      <w:r w:rsidRPr="00BE79E5">
        <w:rPr>
          <w:rStyle w:val="HideTWBExt"/>
          <w:b w:val="0"/>
          <w:color w:val="auto"/>
        </w:rPr>
        <w:t>&lt;/Members&gt;</w:t>
      </w:r>
    </w:p>
    <w:p w14:paraId="2BAAB080" w14:textId="77777777" w:rsidR="003D7BBF" w:rsidRPr="00BE79E5" w:rsidRDefault="003D7BBF" w:rsidP="003D7BBF">
      <w:r w:rsidRPr="00BE79E5">
        <w:rPr>
          <w:rStyle w:val="HideTWBExt"/>
          <w:color w:val="auto"/>
        </w:rPr>
        <w:t>&lt;/RepeatBlock-By&gt;</w:t>
      </w:r>
    </w:p>
    <w:p w14:paraId="4E41DD1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FCAA25A" w14:textId="77777777" w:rsidR="003D7BBF" w:rsidRPr="00BE79E5" w:rsidRDefault="003D7BBF" w:rsidP="003D7BBF">
      <w:pPr>
        <w:pStyle w:val="NormalBold"/>
      </w:pPr>
      <w:r w:rsidRPr="00BE79E5">
        <w:rPr>
          <w:rStyle w:val="HideTWBExt"/>
          <w:b w:val="0"/>
          <w:color w:val="auto"/>
        </w:rPr>
        <w:t>&lt;Article&gt;</w:t>
      </w:r>
      <w:r w:rsidRPr="00BE79E5">
        <w:t>Article 17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AAE037D" w14:textId="77777777" w:rsidTr="00133FF3">
        <w:trPr>
          <w:jc w:val="center"/>
        </w:trPr>
        <w:tc>
          <w:tcPr>
            <w:tcW w:w="9752" w:type="dxa"/>
            <w:gridSpan w:val="2"/>
          </w:tcPr>
          <w:p w14:paraId="2BC333FC" w14:textId="77777777" w:rsidR="003D7BBF" w:rsidRPr="00BE79E5" w:rsidRDefault="003D7BBF" w:rsidP="00133FF3">
            <w:pPr>
              <w:keepNext/>
            </w:pPr>
          </w:p>
        </w:tc>
      </w:tr>
      <w:tr w:rsidR="00BE79E5" w:rsidRPr="00BE79E5" w14:paraId="41BFA064" w14:textId="77777777" w:rsidTr="00133FF3">
        <w:trPr>
          <w:jc w:val="center"/>
        </w:trPr>
        <w:tc>
          <w:tcPr>
            <w:tcW w:w="4876" w:type="dxa"/>
            <w:hideMark/>
          </w:tcPr>
          <w:p w14:paraId="00C8D46A" w14:textId="77777777" w:rsidR="003D7BBF" w:rsidRPr="00BE79E5" w:rsidRDefault="003D7BBF" w:rsidP="00133FF3">
            <w:pPr>
              <w:pStyle w:val="ColumnHeading"/>
              <w:keepNext/>
            </w:pPr>
            <w:r w:rsidRPr="00BE79E5">
              <w:t>Texte proposé par la Commission</w:t>
            </w:r>
          </w:p>
        </w:tc>
        <w:tc>
          <w:tcPr>
            <w:tcW w:w="4876" w:type="dxa"/>
            <w:hideMark/>
          </w:tcPr>
          <w:p w14:paraId="33899FAE" w14:textId="77777777" w:rsidR="003D7BBF" w:rsidRPr="00BE79E5" w:rsidRDefault="003D7BBF" w:rsidP="00133FF3">
            <w:pPr>
              <w:pStyle w:val="ColumnHeading"/>
              <w:keepNext/>
            </w:pPr>
            <w:r w:rsidRPr="00BE79E5">
              <w:t>Amendement</w:t>
            </w:r>
          </w:p>
        </w:tc>
      </w:tr>
      <w:tr w:rsidR="00BE79E5" w:rsidRPr="00BE79E5" w14:paraId="051947A2" w14:textId="77777777" w:rsidTr="00133FF3">
        <w:trPr>
          <w:jc w:val="center"/>
        </w:trPr>
        <w:tc>
          <w:tcPr>
            <w:tcW w:w="4876" w:type="dxa"/>
            <w:hideMark/>
          </w:tcPr>
          <w:p w14:paraId="6F78FAEC" w14:textId="77777777" w:rsidR="003D7BBF" w:rsidRPr="00BE79E5" w:rsidRDefault="003D7BBF" w:rsidP="00133FF3">
            <w:pPr>
              <w:pStyle w:val="Normal6"/>
            </w:pPr>
            <w:r w:rsidRPr="00BE79E5">
              <w:t>4.</w:t>
            </w:r>
            <w:r w:rsidRPr="00BE79E5">
              <w:tab/>
              <w:t xml:space="preserve">Les États membres prennent les mesures appropriées pour prévenir la violence et les actes d’agression fondés sur le genre, y compris les violences et le harcèlement sexuels, </w:t>
            </w:r>
            <w:r w:rsidRPr="00BE79E5">
              <w:rPr>
                <w:b/>
                <w:i/>
              </w:rPr>
              <w:t>lorsqu’ils fournissent</w:t>
            </w:r>
            <w:r w:rsidRPr="00BE79E5">
              <w:t xml:space="preserve"> un </w:t>
            </w:r>
            <w:r w:rsidRPr="00BE79E5">
              <w:rPr>
                <w:b/>
                <w:i/>
              </w:rPr>
              <w:t>hébergement</w:t>
            </w:r>
            <w:r w:rsidRPr="00BE79E5">
              <w:t>.</w:t>
            </w:r>
          </w:p>
        </w:tc>
        <w:tc>
          <w:tcPr>
            <w:tcW w:w="4876" w:type="dxa"/>
            <w:hideMark/>
          </w:tcPr>
          <w:p w14:paraId="0F3F291F" w14:textId="77777777" w:rsidR="003D7BBF" w:rsidRPr="00BE79E5" w:rsidRDefault="003D7BBF" w:rsidP="00133FF3">
            <w:pPr>
              <w:pStyle w:val="Normal6"/>
              <w:rPr>
                <w:szCs w:val="24"/>
              </w:rPr>
            </w:pPr>
            <w:r w:rsidRPr="00BE79E5">
              <w:t>4.</w:t>
            </w:r>
            <w:r w:rsidRPr="00BE79E5">
              <w:tab/>
              <w:t>Les États membres</w:t>
            </w:r>
            <w:r w:rsidRPr="00BE79E5">
              <w:rPr>
                <w:b/>
                <w:i/>
              </w:rPr>
              <w:t>, lorsqu’ils fournissent un hébergement,</w:t>
            </w:r>
            <w:r w:rsidRPr="00BE79E5">
              <w:t xml:space="preserve"> prennent les mesures appropriées pour prévenir la violence et les actes d’agression fondés sur le genre, y compris les violences et le harcèlement sexuels, </w:t>
            </w:r>
            <w:r w:rsidRPr="00BE79E5">
              <w:rPr>
                <w:b/>
                <w:i/>
              </w:rPr>
              <w:t>ainsi que toute forme de violence fondée sur un préjugé ou</w:t>
            </w:r>
            <w:r w:rsidRPr="00BE79E5">
              <w:t xml:space="preserve"> un </w:t>
            </w:r>
            <w:r w:rsidRPr="00BE79E5">
              <w:rPr>
                <w:b/>
                <w:i/>
              </w:rPr>
              <w:t>motif discriminatoire lié aux caractéristiques personnelles de la victime, conformément à l’article 22, paragraphe 3, de la directive 2012/29/UE</w:t>
            </w:r>
            <w:r w:rsidRPr="00BE79E5">
              <w:t>.</w:t>
            </w:r>
          </w:p>
        </w:tc>
      </w:tr>
    </w:tbl>
    <w:p w14:paraId="35DDBC4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68C28D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A07730F" w14:textId="77777777" w:rsidR="003D7BBF" w:rsidRPr="00BE79E5" w:rsidRDefault="003D7BBF" w:rsidP="003D7BBF">
      <w:pPr>
        <w:pStyle w:val="Normal12Italic"/>
        <w:rPr>
          <w:noProof w:val="0"/>
        </w:rPr>
      </w:pPr>
      <w:r w:rsidRPr="00BE79E5">
        <w:rPr>
          <w:noProof w:val="0"/>
        </w:rPr>
        <w:t>Les personnes LGBTI ont besoin d’être protégées des attaques homo-transphobes</w:t>
      </w:r>
    </w:p>
    <w:p w14:paraId="2AD5CDB5" w14:textId="77777777" w:rsidR="003D7BBF" w:rsidRPr="00BE79E5" w:rsidRDefault="003D7BBF" w:rsidP="003D7BBF">
      <w:r w:rsidRPr="00BE79E5">
        <w:rPr>
          <w:rStyle w:val="HideTWBExt"/>
          <w:color w:val="auto"/>
        </w:rPr>
        <w:t>&lt;/AmendB&gt;</w:t>
      </w:r>
    </w:p>
    <w:p w14:paraId="7CA7B51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377</w:t>
      </w:r>
      <w:r w:rsidRPr="00BE79E5">
        <w:rPr>
          <w:rStyle w:val="HideTWBExt"/>
          <w:b w:val="0"/>
          <w:color w:val="auto"/>
        </w:rPr>
        <w:t>&lt;/NumAmB&gt;</w:t>
      </w:r>
    </w:p>
    <w:p w14:paraId="48DBCEBC"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3396DAF0" w14:textId="77777777" w:rsidR="003D7BBF" w:rsidRPr="00BE79E5" w:rsidRDefault="003D7BBF" w:rsidP="003D7BBF">
      <w:r w:rsidRPr="00BE79E5">
        <w:rPr>
          <w:rStyle w:val="HideTWBExt"/>
          <w:color w:val="auto"/>
        </w:rPr>
        <w:t>&lt;/RepeatBlock-By&gt;</w:t>
      </w:r>
    </w:p>
    <w:p w14:paraId="3D59FE7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0839D1B" w14:textId="77777777" w:rsidR="003D7BBF" w:rsidRPr="00BE79E5" w:rsidRDefault="003D7BBF" w:rsidP="003D7BBF">
      <w:pPr>
        <w:pStyle w:val="NormalBold"/>
      </w:pPr>
      <w:r w:rsidRPr="00BE79E5">
        <w:rPr>
          <w:rStyle w:val="HideTWBExt"/>
          <w:b w:val="0"/>
          <w:color w:val="auto"/>
        </w:rPr>
        <w:t>&lt;Article&gt;</w:t>
      </w:r>
      <w:r w:rsidRPr="00BE79E5">
        <w:t>Article 17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4E2A65E" w14:textId="77777777" w:rsidTr="00133FF3">
        <w:trPr>
          <w:jc w:val="center"/>
        </w:trPr>
        <w:tc>
          <w:tcPr>
            <w:tcW w:w="9752" w:type="dxa"/>
            <w:gridSpan w:val="2"/>
          </w:tcPr>
          <w:p w14:paraId="142EDD0B" w14:textId="77777777" w:rsidR="003D7BBF" w:rsidRPr="00BE79E5" w:rsidRDefault="003D7BBF" w:rsidP="00133FF3">
            <w:pPr>
              <w:keepNext/>
            </w:pPr>
          </w:p>
        </w:tc>
      </w:tr>
      <w:tr w:rsidR="00BE79E5" w:rsidRPr="00BE79E5" w14:paraId="1EC43A82" w14:textId="77777777" w:rsidTr="00133FF3">
        <w:trPr>
          <w:jc w:val="center"/>
        </w:trPr>
        <w:tc>
          <w:tcPr>
            <w:tcW w:w="4876" w:type="dxa"/>
            <w:hideMark/>
          </w:tcPr>
          <w:p w14:paraId="661546E7" w14:textId="77777777" w:rsidR="003D7BBF" w:rsidRPr="00BE79E5" w:rsidRDefault="003D7BBF" w:rsidP="00133FF3">
            <w:pPr>
              <w:pStyle w:val="ColumnHeading"/>
              <w:keepNext/>
            </w:pPr>
            <w:r w:rsidRPr="00BE79E5">
              <w:t>Texte proposé par la Commission</w:t>
            </w:r>
          </w:p>
        </w:tc>
        <w:tc>
          <w:tcPr>
            <w:tcW w:w="4876" w:type="dxa"/>
            <w:hideMark/>
          </w:tcPr>
          <w:p w14:paraId="594DF531" w14:textId="77777777" w:rsidR="003D7BBF" w:rsidRPr="00BE79E5" w:rsidRDefault="003D7BBF" w:rsidP="00133FF3">
            <w:pPr>
              <w:pStyle w:val="ColumnHeading"/>
              <w:keepNext/>
            </w:pPr>
            <w:r w:rsidRPr="00BE79E5">
              <w:t>Amendement</w:t>
            </w:r>
          </w:p>
        </w:tc>
      </w:tr>
      <w:tr w:rsidR="00BE79E5" w:rsidRPr="00BE79E5" w14:paraId="7F0B3E17" w14:textId="77777777" w:rsidTr="00133FF3">
        <w:trPr>
          <w:jc w:val="center"/>
        </w:trPr>
        <w:tc>
          <w:tcPr>
            <w:tcW w:w="4876" w:type="dxa"/>
            <w:hideMark/>
          </w:tcPr>
          <w:p w14:paraId="690561AB" w14:textId="77777777" w:rsidR="003D7BBF" w:rsidRPr="00BE79E5" w:rsidRDefault="003D7BBF" w:rsidP="00133FF3">
            <w:pPr>
              <w:pStyle w:val="Normal6"/>
            </w:pPr>
            <w:r w:rsidRPr="00BE79E5">
              <w:t>4.</w:t>
            </w:r>
            <w:r w:rsidRPr="00BE79E5">
              <w:tab/>
              <w:t>Les États membres prennent les mesures appropriées pour prévenir la violence et les actes d’agression fondés sur le genre, y compris les violences et le harcèlement sexuels, lorsqu’ils fournissent un hébergement.</w:t>
            </w:r>
          </w:p>
        </w:tc>
        <w:tc>
          <w:tcPr>
            <w:tcW w:w="4876" w:type="dxa"/>
            <w:hideMark/>
          </w:tcPr>
          <w:p w14:paraId="0E80D22A" w14:textId="77777777" w:rsidR="003D7BBF" w:rsidRPr="00BE79E5" w:rsidRDefault="003D7BBF" w:rsidP="00133FF3">
            <w:pPr>
              <w:pStyle w:val="Normal6"/>
              <w:rPr>
                <w:szCs w:val="24"/>
              </w:rPr>
            </w:pPr>
            <w:r w:rsidRPr="00BE79E5">
              <w:t>4.</w:t>
            </w:r>
            <w:r w:rsidRPr="00BE79E5">
              <w:tab/>
              <w:t xml:space="preserve">Les États membres prennent les mesures appropriées pour prévenir la violence et les actes d’agression fondés sur le genre, y compris les violences et le harcèlement sexuels, </w:t>
            </w:r>
            <w:r w:rsidRPr="00BE79E5">
              <w:rPr>
                <w:b/>
                <w:i/>
              </w:rPr>
              <w:t xml:space="preserve">à l’encontre des demandeurs comme de leurs ressortissants, </w:t>
            </w:r>
            <w:r w:rsidRPr="00BE79E5">
              <w:t>lorsqu’ils fournissent un hébergement</w:t>
            </w:r>
            <w:r w:rsidRPr="00BE79E5">
              <w:rPr>
                <w:b/>
                <w:i/>
              </w:rPr>
              <w:t xml:space="preserve"> et des possibilités de loisirs</w:t>
            </w:r>
            <w:r w:rsidRPr="00BE79E5">
              <w:t>.</w:t>
            </w:r>
          </w:p>
        </w:tc>
      </w:tr>
    </w:tbl>
    <w:p w14:paraId="6D59F85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F98B803"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0D80A8F" w14:textId="77777777" w:rsidR="003D7BBF" w:rsidRPr="00BE79E5" w:rsidRDefault="003D7BBF" w:rsidP="003D7BBF">
      <w:pPr>
        <w:pStyle w:val="Normal12Italic"/>
        <w:rPr>
          <w:noProof w:val="0"/>
        </w:rPr>
      </w:pPr>
      <w:r w:rsidRPr="00BE79E5">
        <w:rPr>
          <w:noProof w:val="0"/>
        </w:rPr>
        <w:t>L’augmentation des crimes graves perpétrés par des demandeurs d’asile est un fait démontré, qui appelle une forte réaction des pouvoirs publics.</w:t>
      </w:r>
    </w:p>
    <w:p w14:paraId="4B19BDA8" w14:textId="77777777" w:rsidR="003D7BBF" w:rsidRPr="00BE79E5" w:rsidRDefault="003D7BBF" w:rsidP="003D7BBF">
      <w:r w:rsidRPr="00BE79E5">
        <w:rPr>
          <w:rStyle w:val="HideTWBExt"/>
          <w:color w:val="auto"/>
        </w:rPr>
        <w:t>&lt;/AmendB&gt;</w:t>
      </w:r>
    </w:p>
    <w:p w14:paraId="2E11BCB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378</w:t>
      </w:r>
      <w:r w:rsidRPr="00BE79E5">
        <w:rPr>
          <w:rStyle w:val="HideTWBExt"/>
          <w:b w:val="0"/>
          <w:color w:val="auto"/>
        </w:rPr>
        <w:t>&lt;/NumAmB&gt;</w:t>
      </w:r>
    </w:p>
    <w:p w14:paraId="7981CC50"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0388015E" w14:textId="77777777" w:rsidR="003D7BBF" w:rsidRPr="00BE79E5" w:rsidRDefault="003D7BBF" w:rsidP="003D7BBF">
      <w:r w:rsidRPr="00BE79E5">
        <w:rPr>
          <w:rStyle w:val="HideTWBExt"/>
          <w:color w:val="auto"/>
        </w:rPr>
        <w:t>&lt;/RepeatBlock-By&gt;</w:t>
      </w:r>
    </w:p>
    <w:p w14:paraId="13A920A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A55A424" w14:textId="77777777" w:rsidR="003D7BBF" w:rsidRPr="00BE79E5" w:rsidRDefault="003D7BBF" w:rsidP="003D7BBF">
      <w:pPr>
        <w:pStyle w:val="NormalBold"/>
      </w:pPr>
      <w:r w:rsidRPr="00BE79E5">
        <w:rPr>
          <w:rStyle w:val="HideTWBExt"/>
          <w:b w:val="0"/>
          <w:color w:val="auto"/>
        </w:rPr>
        <w:t>&lt;Article&gt;</w:t>
      </w:r>
      <w:r w:rsidRPr="00BE79E5">
        <w:t>Article 17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CAEEC81" w14:textId="77777777" w:rsidTr="00133FF3">
        <w:trPr>
          <w:jc w:val="center"/>
        </w:trPr>
        <w:tc>
          <w:tcPr>
            <w:tcW w:w="9752" w:type="dxa"/>
            <w:gridSpan w:val="2"/>
          </w:tcPr>
          <w:p w14:paraId="2286E93F" w14:textId="77777777" w:rsidR="003D7BBF" w:rsidRPr="00BE79E5" w:rsidRDefault="003D7BBF" w:rsidP="00133FF3">
            <w:pPr>
              <w:keepNext/>
            </w:pPr>
          </w:p>
        </w:tc>
      </w:tr>
      <w:tr w:rsidR="00BE79E5" w:rsidRPr="00BE79E5" w14:paraId="215DC184" w14:textId="77777777" w:rsidTr="00133FF3">
        <w:trPr>
          <w:jc w:val="center"/>
        </w:trPr>
        <w:tc>
          <w:tcPr>
            <w:tcW w:w="4876" w:type="dxa"/>
            <w:hideMark/>
          </w:tcPr>
          <w:p w14:paraId="4DB3E9CD" w14:textId="77777777" w:rsidR="003D7BBF" w:rsidRPr="00BE79E5" w:rsidRDefault="003D7BBF" w:rsidP="00133FF3">
            <w:pPr>
              <w:pStyle w:val="ColumnHeading"/>
              <w:keepNext/>
            </w:pPr>
            <w:r w:rsidRPr="00BE79E5">
              <w:t>Texte proposé par la Commission</w:t>
            </w:r>
          </w:p>
        </w:tc>
        <w:tc>
          <w:tcPr>
            <w:tcW w:w="4876" w:type="dxa"/>
            <w:hideMark/>
          </w:tcPr>
          <w:p w14:paraId="0A1D4E9E" w14:textId="77777777" w:rsidR="003D7BBF" w:rsidRPr="00BE79E5" w:rsidRDefault="003D7BBF" w:rsidP="00133FF3">
            <w:pPr>
              <w:pStyle w:val="ColumnHeading"/>
              <w:keepNext/>
            </w:pPr>
            <w:r w:rsidRPr="00BE79E5">
              <w:t>Amendement</w:t>
            </w:r>
          </w:p>
        </w:tc>
      </w:tr>
      <w:tr w:rsidR="00BE79E5" w:rsidRPr="00BE79E5" w14:paraId="42D54AC5" w14:textId="77777777" w:rsidTr="00133FF3">
        <w:trPr>
          <w:jc w:val="center"/>
        </w:trPr>
        <w:tc>
          <w:tcPr>
            <w:tcW w:w="4876" w:type="dxa"/>
            <w:hideMark/>
          </w:tcPr>
          <w:p w14:paraId="24D5AEAF" w14:textId="77777777" w:rsidR="003D7BBF" w:rsidRPr="00BE79E5" w:rsidRDefault="003D7BBF" w:rsidP="00133FF3">
            <w:pPr>
              <w:pStyle w:val="Normal6"/>
            </w:pPr>
            <w:r w:rsidRPr="00BE79E5">
              <w:t>4.</w:t>
            </w:r>
            <w:r w:rsidRPr="00BE79E5">
              <w:tab/>
              <w:t xml:space="preserve">Les États membres </w:t>
            </w:r>
            <w:r w:rsidRPr="00BE79E5">
              <w:rPr>
                <w:b/>
                <w:i/>
              </w:rPr>
              <w:t>prennent</w:t>
            </w:r>
            <w:r w:rsidRPr="00BE79E5">
              <w:t xml:space="preserve"> les mesures appropriées pour prévenir la violence et les actes d’agression fondés sur le genre, y compris les violences et le harcèlement sexuels, lorsqu’ils fournissent un hébergement.</w:t>
            </w:r>
          </w:p>
        </w:tc>
        <w:tc>
          <w:tcPr>
            <w:tcW w:w="4876" w:type="dxa"/>
            <w:hideMark/>
          </w:tcPr>
          <w:p w14:paraId="349B3F39" w14:textId="77777777" w:rsidR="003D7BBF" w:rsidRPr="00BE79E5" w:rsidRDefault="003D7BBF" w:rsidP="00133FF3">
            <w:pPr>
              <w:pStyle w:val="Normal6"/>
              <w:rPr>
                <w:szCs w:val="24"/>
              </w:rPr>
            </w:pPr>
            <w:r w:rsidRPr="00BE79E5">
              <w:t>4.</w:t>
            </w:r>
            <w:r w:rsidRPr="00BE79E5">
              <w:tab/>
              <w:t xml:space="preserve">Les États membres </w:t>
            </w:r>
            <w:r w:rsidRPr="00BE79E5">
              <w:rPr>
                <w:b/>
                <w:i/>
              </w:rPr>
              <w:t>peuvent prendre</w:t>
            </w:r>
            <w:r w:rsidRPr="00BE79E5">
              <w:t xml:space="preserve"> les mesures appropriées pour prévenir la violence et les actes d’agression fondés sur le genre, y compris les violences et le harcèlement sexuels, lorsqu’ils fournissent un hébergement.</w:t>
            </w:r>
          </w:p>
        </w:tc>
      </w:tr>
    </w:tbl>
    <w:p w14:paraId="0BA231F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863DF18"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A727A0D"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74C138DC" w14:textId="77777777" w:rsidR="003D7BBF" w:rsidRPr="00BE79E5" w:rsidRDefault="003D7BBF" w:rsidP="003D7BBF">
      <w:r w:rsidRPr="00BE79E5">
        <w:rPr>
          <w:rStyle w:val="HideTWBExt"/>
          <w:color w:val="auto"/>
        </w:rPr>
        <w:t>&lt;/AmendB&gt;</w:t>
      </w:r>
    </w:p>
    <w:p w14:paraId="70491DE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379</w:t>
      </w:r>
      <w:r w:rsidRPr="00BE79E5">
        <w:rPr>
          <w:rStyle w:val="HideTWBExt"/>
          <w:b w:val="0"/>
          <w:color w:val="auto"/>
        </w:rPr>
        <w:t>&lt;/NumAmB&gt;</w:t>
      </w:r>
    </w:p>
    <w:p w14:paraId="400CF06C"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Bodil Valero, Brando Benifei, Damiano Zoffoli, Nathalie Griesbeck, Jean Lambert</w:t>
      </w:r>
      <w:r w:rsidRPr="00BE79E5">
        <w:rPr>
          <w:rStyle w:val="HideTWBExt"/>
          <w:b w:val="0"/>
          <w:color w:val="auto"/>
        </w:rPr>
        <w:t>&lt;/Members&gt;</w:t>
      </w:r>
    </w:p>
    <w:p w14:paraId="4B70406A" w14:textId="77777777" w:rsidR="003D7BBF" w:rsidRPr="00BE79E5" w:rsidRDefault="003D7BBF" w:rsidP="003D7BBF">
      <w:r w:rsidRPr="00BE79E5">
        <w:rPr>
          <w:rStyle w:val="HideTWBExt"/>
          <w:color w:val="auto"/>
        </w:rPr>
        <w:t>&lt;/RepeatBlock-By&gt;</w:t>
      </w:r>
    </w:p>
    <w:p w14:paraId="2C6412E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635ED14" w14:textId="77777777" w:rsidR="003D7BBF" w:rsidRPr="00BE79E5" w:rsidRDefault="003D7BBF" w:rsidP="003D7BBF">
      <w:pPr>
        <w:pStyle w:val="NormalBold"/>
      </w:pPr>
      <w:r w:rsidRPr="00BE79E5">
        <w:rPr>
          <w:rStyle w:val="HideTWBExt"/>
          <w:b w:val="0"/>
          <w:color w:val="auto"/>
        </w:rPr>
        <w:t>&lt;Article&gt;</w:t>
      </w:r>
      <w:r w:rsidRPr="00BE79E5">
        <w:t>Article 17 – paragraphe 4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B5BFE5F" w14:textId="77777777" w:rsidTr="00133FF3">
        <w:trPr>
          <w:jc w:val="center"/>
        </w:trPr>
        <w:tc>
          <w:tcPr>
            <w:tcW w:w="9752" w:type="dxa"/>
            <w:gridSpan w:val="2"/>
          </w:tcPr>
          <w:p w14:paraId="2DD4E4D8" w14:textId="77777777" w:rsidR="003D7BBF" w:rsidRPr="00BE79E5" w:rsidRDefault="003D7BBF" w:rsidP="00133FF3">
            <w:pPr>
              <w:keepNext/>
            </w:pPr>
          </w:p>
        </w:tc>
      </w:tr>
      <w:tr w:rsidR="00BE79E5" w:rsidRPr="00BE79E5" w14:paraId="7C41EB80" w14:textId="77777777" w:rsidTr="00133FF3">
        <w:trPr>
          <w:jc w:val="center"/>
        </w:trPr>
        <w:tc>
          <w:tcPr>
            <w:tcW w:w="4876" w:type="dxa"/>
            <w:hideMark/>
          </w:tcPr>
          <w:p w14:paraId="733A5C6C" w14:textId="77777777" w:rsidR="003D7BBF" w:rsidRPr="00BE79E5" w:rsidRDefault="003D7BBF" w:rsidP="00133FF3">
            <w:pPr>
              <w:pStyle w:val="ColumnHeading"/>
              <w:keepNext/>
            </w:pPr>
            <w:r w:rsidRPr="00BE79E5">
              <w:t>Texte proposé par la Commission</w:t>
            </w:r>
          </w:p>
        </w:tc>
        <w:tc>
          <w:tcPr>
            <w:tcW w:w="4876" w:type="dxa"/>
            <w:hideMark/>
          </w:tcPr>
          <w:p w14:paraId="20F89A3D" w14:textId="77777777" w:rsidR="003D7BBF" w:rsidRPr="00BE79E5" w:rsidRDefault="003D7BBF" w:rsidP="00133FF3">
            <w:pPr>
              <w:pStyle w:val="ColumnHeading"/>
              <w:keepNext/>
            </w:pPr>
            <w:r w:rsidRPr="00BE79E5">
              <w:t>Amendement</w:t>
            </w:r>
          </w:p>
        </w:tc>
      </w:tr>
      <w:tr w:rsidR="00BE79E5" w:rsidRPr="00BE79E5" w14:paraId="5119DF2D" w14:textId="77777777" w:rsidTr="00133FF3">
        <w:trPr>
          <w:jc w:val="center"/>
        </w:trPr>
        <w:tc>
          <w:tcPr>
            <w:tcW w:w="4876" w:type="dxa"/>
          </w:tcPr>
          <w:p w14:paraId="07F4896F" w14:textId="77777777" w:rsidR="003D7BBF" w:rsidRPr="00BE79E5" w:rsidRDefault="003D7BBF" w:rsidP="00133FF3">
            <w:pPr>
              <w:pStyle w:val="Normal6"/>
            </w:pPr>
          </w:p>
        </w:tc>
        <w:tc>
          <w:tcPr>
            <w:tcW w:w="4876" w:type="dxa"/>
            <w:hideMark/>
          </w:tcPr>
          <w:p w14:paraId="4B492B95" w14:textId="77777777" w:rsidR="003D7BBF" w:rsidRPr="00BE79E5" w:rsidRDefault="003D7BBF" w:rsidP="00133FF3">
            <w:pPr>
              <w:pStyle w:val="Normal6"/>
              <w:rPr>
                <w:szCs w:val="24"/>
              </w:rPr>
            </w:pPr>
            <w:r w:rsidRPr="00BE79E5">
              <w:rPr>
                <w:b/>
                <w:i/>
              </w:rPr>
              <w:t>4 bis.</w:t>
            </w:r>
            <w:r w:rsidRPr="00BE79E5">
              <w:tab/>
            </w:r>
            <w:r w:rsidRPr="00BE79E5">
              <w:rPr>
                <w:b/>
                <w:i/>
              </w:rPr>
              <w:t>Les États membres prévoient des installations sanitaires séparées pour les femmes demanderesses et un lieu sûr dans les centres d’accueil pour elles et leurs enfants.</w:t>
            </w:r>
          </w:p>
        </w:tc>
      </w:tr>
    </w:tbl>
    <w:p w14:paraId="6893985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148170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5A81DB7" w14:textId="77777777" w:rsidR="003D7BBF" w:rsidRPr="00BE79E5" w:rsidRDefault="003D7BBF" w:rsidP="003D7BBF">
      <w:pPr>
        <w:pStyle w:val="Normal12Italic"/>
        <w:rPr>
          <w:noProof w:val="0"/>
        </w:rPr>
      </w:pPr>
      <w:r w:rsidRPr="00BE79E5">
        <w:rPr>
          <w:noProof w:val="0"/>
        </w:rPr>
        <w:t>Il s’agit de renforcer la disposition du paragraphe 4 en donnant le moyen de prévenir la violence et les actes d’agression fondés sur le genre, y compris les violences et le harcèlement sexuels: éviter qu’ils ne se produisent.</w:t>
      </w:r>
    </w:p>
    <w:p w14:paraId="5D88DBD5" w14:textId="77777777" w:rsidR="003D7BBF" w:rsidRPr="00BE79E5" w:rsidRDefault="003D7BBF" w:rsidP="003D7BBF">
      <w:r w:rsidRPr="00BE79E5">
        <w:rPr>
          <w:rStyle w:val="HideTWBExt"/>
          <w:color w:val="auto"/>
        </w:rPr>
        <w:t>&lt;/AmendB&gt;</w:t>
      </w:r>
    </w:p>
    <w:p w14:paraId="3BAAC80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380</w:t>
      </w:r>
      <w:r w:rsidRPr="00BE79E5">
        <w:rPr>
          <w:rStyle w:val="HideTWBExt"/>
          <w:b w:val="0"/>
          <w:color w:val="auto"/>
        </w:rPr>
        <w:t>&lt;/NumAmB&gt;</w:t>
      </w:r>
    </w:p>
    <w:p w14:paraId="21C83AFD"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98BC737" w14:textId="77777777" w:rsidR="003D7BBF" w:rsidRPr="00BE79E5" w:rsidRDefault="003D7BBF" w:rsidP="003D7BBF">
      <w:r w:rsidRPr="00BE79E5">
        <w:rPr>
          <w:rStyle w:val="HideTWBExt"/>
          <w:color w:val="auto"/>
        </w:rPr>
        <w:t>&lt;/RepeatBlock-By&gt;</w:t>
      </w:r>
    </w:p>
    <w:p w14:paraId="2266518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A51E1D6" w14:textId="77777777" w:rsidR="003D7BBF" w:rsidRPr="00BE79E5" w:rsidRDefault="003D7BBF" w:rsidP="003D7BBF">
      <w:pPr>
        <w:pStyle w:val="NormalBold"/>
      </w:pPr>
      <w:r w:rsidRPr="00BE79E5">
        <w:rPr>
          <w:rStyle w:val="HideTWBExt"/>
          <w:b w:val="0"/>
          <w:color w:val="auto"/>
        </w:rPr>
        <w:t>&lt;Article&gt;</w:t>
      </w:r>
      <w:r w:rsidRPr="00BE79E5">
        <w:t>Article 17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09ADADD" w14:textId="77777777" w:rsidTr="00133FF3">
        <w:trPr>
          <w:jc w:val="center"/>
        </w:trPr>
        <w:tc>
          <w:tcPr>
            <w:tcW w:w="9752" w:type="dxa"/>
            <w:gridSpan w:val="2"/>
          </w:tcPr>
          <w:p w14:paraId="4251A103" w14:textId="77777777" w:rsidR="003D7BBF" w:rsidRPr="00BE79E5" w:rsidRDefault="003D7BBF" w:rsidP="00133FF3">
            <w:pPr>
              <w:keepNext/>
            </w:pPr>
          </w:p>
        </w:tc>
      </w:tr>
      <w:tr w:rsidR="00BE79E5" w:rsidRPr="00BE79E5" w14:paraId="577DEB13" w14:textId="77777777" w:rsidTr="00133FF3">
        <w:trPr>
          <w:jc w:val="center"/>
        </w:trPr>
        <w:tc>
          <w:tcPr>
            <w:tcW w:w="4876" w:type="dxa"/>
            <w:hideMark/>
          </w:tcPr>
          <w:p w14:paraId="5FCB23E7" w14:textId="77777777" w:rsidR="003D7BBF" w:rsidRPr="00BE79E5" w:rsidRDefault="003D7BBF" w:rsidP="00133FF3">
            <w:pPr>
              <w:pStyle w:val="ColumnHeading"/>
              <w:keepNext/>
            </w:pPr>
            <w:r w:rsidRPr="00BE79E5">
              <w:t>Texte proposé par la Commission</w:t>
            </w:r>
          </w:p>
        </w:tc>
        <w:tc>
          <w:tcPr>
            <w:tcW w:w="4876" w:type="dxa"/>
            <w:hideMark/>
          </w:tcPr>
          <w:p w14:paraId="0F2D4A09" w14:textId="77777777" w:rsidR="003D7BBF" w:rsidRPr="00BE79E5" w:rsidRDefault="003D7BBF" w:rsidP="00133FF3">
            <w:pPr>
              <w:pStyle w:val="ColumnHeading"/>
              <w:keepNext/>
            </w:pPr>
            <w:r w:rsidRPr="00BE79E5">
              <w:t>Amendement</w:t>
            </w:r>
          </w:p>
        </w:tc>
      </w:tr>
      <w:tr w:rsidR="00BE79E5" w:rsidRPr="00BE79E5" w14:paraId="07F9C366" w14:textId="77777777" w:rsidTr="00133FF3">
        <w:trPr>
          <w:jc w:val="center"/>
        </w:trPr>
        <w:tc>
          <w:tcPr>
            <w:tcW w:w="4876" w:type="dxa"/>
            <w:hideMark/>
          </w:tcPr>
          <w:p w14:paraId="14B00D66" w14:textId="77777777" w:rsidR="003D7BBF" w:rsidRPr="00BE79E5" w:rsidRDefault="003D7BBF" w:rsidP="00133FF3">
            <w:pPr>
              <w:pStyle w:val="Normal6"/>
            </w:pPr>
            <w:r w:rsidRPr="00BE79E5">
              <w:t>5.</w:t>
            </w:r>
            <w:r w:rsidRPr="00BE79E5">
              <w:tab/>
              <w:t xml:space="preserve">Les États membres </w:t>
            </w:r>
            <w:r w:rsidRPr="00BE79E5">
              <w:rPr>
                <w:b/>
                <w:i/>
              </w:rPr>
              <w:t>veillent à ce</w:t>
            </w:r>
            <w:r w:rsidRPr="00BE79E5">
              <w:t xml:space="preserve"> que, en règle générale, les demandeurs qui sont des personnes majeures à charge ayant des besoins particuliers en matière d’accueil soient hébergés avec des parents proches majeurs qui sont déjà présents dans le même État membre et qui en sont responsables de par le droit ou la pratique de l’État membre concerné.</w:t>
            </w:r>
          </w:p>
        </w:tc>
        <w:tc>
          <w:tcPr>
            <w:tcW w:w="4876" w:type="dxa"/>
            <w:hideMark/>
          </w:tcPr>
          <w:p w14:paraId="40FEBF32" w14:textId="77777777" w:rsidR="003D7BBF" w:rsidRPr="00BE79E5" w:rsidRDefault="003D7BBF" w:rsidP="00133FF3">
            <w:pPr>
              <w:pStyle w:val="Normal6"/>
              <w:rPr>
                <w:szCs w:val="24"/>
              </w:rPr>
            </w:pPr>
            <w:r w:rsidRPr="00BE79E5">
              <w:t>5.</w:t>
            </w:r>
            <w:r w:rsidRPr="00BE79E5">
              <w:tab/>
              <w:t xml:space="preserve">Les États membres </w:t>
            </w:r>
            <w:r w:rsidRPr="00BE79E5">
              <w:rPr>
                <w:b/>
                <w:i/>
              </w:rPr>
              <w:t>peuvent faire en sorte</w:t>
            </w:r>
            <w:r w:rsidRPr="00BE79E5">
              <w:t xml:space="preserve"> que, en règle générale, les demandeurs qui sont des personnes majeures à charge ayant des besoins particuliers en matière d’accueil soient hébergés avec des parents proches majeurs qui sont déjà présents dans le même État membre et qui en sont responsables de par le droit ou la pratique de l’État membre concerné.</w:t>
            </w:r>
          </w:p>
        </w:tc>
      </w:tr>
    </w:tbl>
    <w:p w14:paraId="13C9D88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185716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75CC155"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7C719AD7" w14:textId="77777777" w:rsidR="003D7BBF" w:rsidRPr="00BE79E5" w:rsidRDefault="003D7BBF" w:rsidP="003D7BBF">
      <w:r w:rsidRPr="00BE79E5">
        <w:rPr>
          <w:rStyle w:val="HideTWBExt"/>
          <w:color w:val="auto"/>
        </w:rPr>
        <w:t>&lt;/AmendB&gt;</w:t>
      </w:r>
    </w:p>
    <w:p w14:paraId="56B40E4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381</w:t>
      </w:r>
      <w:r w:rsidRPr="00BE79E5">
        <w:rPr>
          <w:rStyle w:val="HideTWBExt"/>
          <w:b w:val="0"/>
          <w:color w:val="auto"/>
        </w:rPr>
        <w:t>&lt;/NumAmB&gt;</w:t>
      </w:r>
    </w:p>
    <w:p w14:paraId="5495E1A9"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4FEFEFE" w14:textId="77777777" w:rsidR="003D7BBF" w:rsidRPr="00BE79E5" w:rsidRDefault="003D7BBF" w:rsidP="003D7BBF">
      <w:r w:rsidRPr="00BE79E5">
        <w:rPr>
          <w:rStyle w:val="HideTWBExt"/>
          <w:color w:val="auto"/>
        </w:rPr>
        <w:t>&lt;/RepeatBlock-By&gt;</w:t>
      </w:r>
    </w:p>
    <w:p w14:paraId="15890DA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DD55B2" w14:textId="77777777" w:rsidR="003D7BBF" w:rsidRPr="00BE79E5" w:rsidRDefault="003D7BBF" w:rsidP="003D7BBF">
      <w:pPr>
        <w:pStyle w:val="NormalBold"/>
      </w:pPr>
      <w:r w:rsidRPr="00BE79E5">
        <w:rPr>
          <w:rStyle w:val="HideTWBExt"/>
          <w:b w:val="0"/>
          <w:color w:val="auto"/>
        </w:rPr>
        <w:t>&lt;Article&gt;</w:t>
      </w:r>
      <w:r w:rsidRPr="00BE79E5">
        <w:t>Article 17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638B6E6" w14:textId="77777777" w:rsidTr="00133FF3">
        <w:trPr>
          <w:jc w:val="center"/>
        </w:trPr>
        <w:tc>
          <w:tcPr>
            <w:tcW w:w="9752" w:type="dxa"/>
            <w:gridSpan w:val="2"/>
          </w:tcPr>
          <w:p w14:paraId="572D76F0" w14:textId="77777777" w:rsidR="003D7BBF" w:rsidRPr="00BE79E5" w:rsidRDefault="003D7BBF" w:rsidP="00133FF3">
            <w:pPr>
              <w:keepNext/>
            </w:pPr>
          </w:p>
        </w:tc>
      </w:tr>
      <w:tr w:rsidR="00BE79E5" w:rsidRPr="00BE79E5" w14:paraId="2F180407" w14:textId="77777777" w:rsidTr="00133FF3">
        <w:trPr>
          <w:jc w:val="center"/>
        </w:trPr>
        <w:tc>
          <w:tcPr>
            <w:tcW w:w="4876" w:type="dxa"/>
            <w:hideMark/>
          </w:tcPr>
          <w:p w14:paraId="48CD43A3" w14:textId="77777777" w:rsidR="003D7BBF" w:rsidRPr="00BE79E5" w:rsidRDefault="003D7BBF" w:rsidP="00133FF3">
            <w:pPr>
              <w:pStyle w:val="ColumnHeading"/>
              <w:keepNext/>
            </w:pPr>
            <w:r w:rsidRPr="00BE79E5">
              <w:t>Texte proposé par la Commission</w:t>
            </w:r>
          </w:p>
        </w:tc>
        <w:tc>
          <w:tcPr>
            <w:tcW w:w="4876" w:type="dxa"/>
            <w:hideMark/>
          </w:tcPr>
          <w:p w14:paraId="05A892E5" w14:textId="77777777" w:rsidR="003D7BBF" w:rsidRPr="00BE79E5" w:rsidRDefault="003D7BBF" w:rsidP="00133FF3">
            <w:pPr>
              <w:pStyle w:val="ColumnHeading"/>
              <w:keepNext/>
            </w:pPr>
            <w:r w:rsidRPr="00BE79E5">
              <w:t>Amendement</w:t>
            </w:r>
          </w:p>
        </w:tc>
      </w:tr>
      <w:tr w:rsidR="00BE79E5" w:rsidRPr="00BE79E5" w14:paraId="53B7A025" w14:textId="77777777" w:rsidTr="00133FF3">
        <w:trPr>
          <w:jc w:val="center"/>
        </w:trPr>
        <w:tc>
          <w:tcPr>
            <w:tcW w:w="4876" w:type="dxa"/>
            <w:hideMark/>
          </w:tcPr>
          <w:p w14:paraId="475F5A28" w14:textId="77777777" w:rsidR="003D7BBF" w:rsidRPr="00BE79E5" w:rsidRDefault="003D7BBF" w:rsidP="00133FF3">
            <w:pPr>
              <w:pStyle w:val="Normal6"/>
            </w:pPr>
            <w:r w:rsidRPr="00BE79E5">
              <w:t>6.</w:t>
            </w:r>
            <w:r w:rsidRPr="00BE79E5">
              <w:tab/>
              <w:t xml:space="preserve">Les États membres </w:t>
            </w:r>
            <w:r w:rsidRPr="00BE79E5">
              <w:rPr>
                <w:b/>
                <w:i/>
              </w:rPr>
              <w:t>font</w:t>
            </w:r>
            <w:r w:rsidRPr="00BE79E5">
              <w:t xml:space="preserve"> en sorte que les demandeurs ne soient transférés d’un logement à l’autre que lorsque cela est nécessaire. Les États membres donnent aux demandeurs la possibilité d’informer leur conseil juridique ou conseiller de leur transfert et de leur nouvelle adresse.</w:t>
            </w:r>
          </w:p>
        </w:tc>
        <w:tc>
          <w:tcPr>
            <w:tcW w:w="4876" w:type="dxa"/>
            <w:hideMark/>
          </w:tcPr>
          <w:p w14:paraId="301293AA" w14:textId="77777777" w:rsidR="003D7BBF" w:rsidRPr="00BE79E5" w:rsidRDefault="003D7BBF" w:rsidP="00133FF3">
            <w:pPr>
              <w:pStyle w:val="Normal6"/>
              <w:rPr>
                <w:szCs w:val="24"/>
              </w:rPr>
            </w:pPr>
            <w:r w:rsidRPr="00BE79E5">
              <w:t>6.</w:t>
            </w:r>
            <w:r w:rsidRPr="00BE79E5">
              <w:tab/>
              <w:t xml:space="preserve">Les États membres </w:t>
            </w:r>
            <w:r w:rsidRPr="00BE79E5">
              <w:rPr>
                <w:b/>
                <w:i/>
              </w:rPr>
              <w:t>peuvent faire</w:t>
            </w:r>
            <w:r w:rsidRPr="00BE79E5">
              <w:t xml:space="preserve"> en sorte que les demandeurs ne soient transférés d’un logement à l’autre que lorsque cela est nécessaire. Les États membres donnent aux demandeurs la possibilité d’informer leur conseil juridique ou conseiller de leur transfert et de leur nouvelle adresse.</w:t>
            </w:r>
          </w:p>
        </w:tc>
      </w:tr>
    </w:tbl>
    <w:p w14:paraId="46879EE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BE8009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E6BD102"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393E3B5A" w14:textId="77777777" w:rsidR="003D7BBF" w:rsidRPr="00BE79E5" w:rsidRDefault="003D7BBF" w:rsidP="003D7BBF">
      <w:r w:rsidRPr="00BE79E5">
        <w:rPr>
          <w:rStyle w:val="HideTWBExt"/>
          <w:color w:val="auto"/>
        </w:rPr>
        <w:t>&lt;/AmendB&gt;</w:t>
      </w:r>
    </w:p>
    <w:p w14:paraId="128FA96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382</w:t>
      </w:r>
      <w:r w:rsidRPr="00BE79E5">
        <w:rPr>
          <w:rStyle w:val="HideTWBExt"/>
          <w:b w:val="0"/>
          <w:color w:val="auto"/>
        </w:rPr>
        <w:t>&lt;/NumAmB&gt;</w:t>
      </w:r>
    </w:p>
    <w:p w14:paraId="2C61CC93"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3EF1F12E" w14:textId="77777777" w:rsidR="003D7BBF" w:rsidRPr="00BE79E5" w:rsidRDefault="003D7BBF" w:rsidP="003D7BBF">
      <w:r w:rsidRPr="00BE79E5">
        <w:rPr>
          <w:rStyle w:val="HideTWBExt"/>
          <w:color w:val="auto"/>
        </w:rPr>
        <w:t>&lt;/RepeatBlock-By&gt;</w:t>
      </w:r>
    </w:p>
    <w:p w14:paraId="62BE3A0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6C49028" w14:textId="77777777" w:rsidR="003D7BBF" w:rsidRPr="00BE79E5" w:rsidRDefault="003D7BBF" w:rsidP="003D7BBF">
      <w:pPr>
        <w:pStyle w:val="NormalBold"/>
      </w:pPr>
      <w:r w:rsidRPr="00BE79E5">
        <w:rPr>
          <w:rStyle w:val="HideTWBExt"/>
          <w:b w:val="0"/>
          <w:color w:val="auto"/>
        </w:rPr>
        <w:t>&lt;Article&gt;</w:t>
      </w:r>
      <w:r w:rsidRPr="00BE79E5">
        <w:t>Article 17 – paragraphe 7</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C608DE8" w14:textId="77777777" w:rsidTr="00133FF3">
        <w:trPr>
          <w:jc w:val="center"/>
        </w:trPr>
        <w:tc>
          <w:tcPr>
            <w:tcW w:w="9752" w:type="dxa"/>
            <w:gridSpan w:val="2"/>
          </w:tcPr>
          <w:p w14:paraId="2DDB2D2B" w14:textId="77777777" w:rsidR="003D7BBF" w:rsidRPr="00BE79E5" w:rsidRDefault="003D7BBF" w:rsidP="00133FF3">
            <w:pPr>
              <w:keepNext/>
            </w:pPr>
          </w:p>
        </w:tc>
      </w:tr>
      <w:tr w:rsidR="00BE79E5" w:rsidRPr="00BE79E5" w14:paraId="091454E0" w14:textId="77777777" w:rsidTr="00133FF3">
        <w:trPr>
          <w:jc w:val="center"/>
        </w:trPr>
        <w:tc>
          <w:tcPr>
            <w:tcW w:w="4876" w:type="dxa"/>
            <w:hideMark/>
          </w:tcPr>
          <w:p w14:paraId="2F30DB78" w14:textId="77777777" w:rsidR="003D7BBF" w:rsidRPr="00BE79E5" w:rsidRDefault="003D7BBF" w:rsidP="00133FF3">
            <w:pPr>
              <w:pStyle w:val="ColumnHeading"/>
              <w:keepNext/>
            </w:pPr>
            <w:r w:rsidRPr="00BE79E5">
              <w:t>Texte proposé par la Commission</w:t>
            </w:r>
          </w:p>
        </w:tc>
        <w:tc>
          <w:tcPr>
            <w:tcW w:w="4876" w:type="dxa"/>
            <w:hideMark/>
          </w:tcPr>
          <w:p w14:paraId="00604A70" w14:textId="77777777" w:rsidR="003D7BBF" w:rsidRPr="00BE79E5" w:rsidRDefault="003D7BBF" w:rsidP="00133FF3">
            <w:pPr>
              <w:pStyle w:val="ColumnHeading"/>
              <w:keepNext/>
            </w:pPr>
            <w:r w:rsidRPr="00BE79E5">
              <w:t>Amendement</w:t>
            </w:r>
          </w:p>
        </w:tc>
      </w:tr>
      <w:tr w:rsidR="00BE79E5" w:rsidRPr="00BE79E5" w14:paraId="6AF29482" w14:textId="77777777" w:rsidTr="00133FF3">
        <w:trPr>
          <w:jc w:val="center"/>
        </w:trPr>
        <w:tc>
          <w:tcPr>
            <w:tcW w:w="4876" w:type="dxa"/>
            <w:hideMark/>
          </w:tcPr>
          <w:p w14:paraId="6C08D2F7" w14:textId="77777777" w:rsidR="003D7BBF" w:rsidRPr="00BE79E5" w:rsidRDefault="003D7BBF" w:rsidP="00133FF3">
            <w:pPr>
              <w:pStyle w:val="Normal6"/>
            </w:pPr>
            <w:r w:rsidRPr="00BE79E5">
              <w:t>7.</w:t>
            </w:r>
            <w:r w:rsidRPr="00BE79E5">
              <w:tab/>
              <w:t>Les personnes fournissant les conditions matérielles d’accueil, y compris celles travaillant dans les centres d’hébergement, ont reçu une formation appropriée et sont tenues par les règles de confidentialité, prévues dans le droit national, en ce qui concerne toute information dont elles ont connaissance du fait de leur travail.</w:t>
            </w:r>
          </w:p>
        </w:tc>
        <w:tc>
          <w:tcPr>
            <w:tcW w:w="4876" w:type="dxa"/>
            <w:hideMark/>
          </w:tcPr>
          <w:p w14:paraId="299241C9" w14:textId="77777777" w:rsidR="003D7BBF" w:rsidRPr="00BE79E5" w:rsidRDefault="003D7BBF" w:rsidP="00133FF3">
            <w:pPr>
              <w:pStyle w:val="Normal6"/>
              <w:rPr>
                <w:szCs w:val="24"/>
              </w:rPr>
            </w:pPr>
            <w:r w:rsidRPr="00BE79E5">
              <w:t>7.</w:t>
            </w:r>
            <w:r w:rsidRPr="00BE79E5">
              <w:tab/>
              <w:t xml:space="preserve">Les personnes fournissant les conditions matérielles d’accueil, y compris celles travaillant dans les centres d’hébergement, ont reçu une formation appropriée et sont tenues par les règles de confidentialité, prévues dans le droit national, en ce qui concerne toute information dont elles ont connaissance du fait de leur travail. </w:t>
            </w:r>
            <w:r w:rsidRPr="00BE79E5">
              <w:rPr>
                <w:b/>
                <w:i/>
              </w:rPr>
              <w:t>Cependant, à des fins de contrôle démocratique, les autorités compétentes visées à l’article 26 rendent publiques, à intervalles réguliers, des données rendues suffisamment anonymes sur les conditions matérielles d’accueil.</w:t>
            </w:r>
          </w:p>
        </w:tc>
      </w:tr>
    </w:tbl>
    <w:p w14:paraId="77382CEB"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120309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AF46553" w14:textId="77777777" w:rsidR="003D7BBF" w:rsidRPr="00BE79E5" w:rsidRDefault="003D7BBF" w:rsidP="003D7BBF">
      <w:pPr>
        <w:pStyle w:val="Normal12Italic"/>
        <w:rPr>
          <w:noProof w:val="0"/>
        </w:rPr>
      </w:pPr>
      <w:r w:rsidRPr="00BE79E5">
        <w:rPr>
          <w:noProof w:val="0"/>
        </w:rPr>
        <w:t>Le public a le droit de recevoir des informations précises sur les coûts qu’entraînent les besoins d’accueil des demandeurs.</w:t>
      </w:r>
    </w:p>
    <w:p w14:paraId="5CDFE689" w14:textId="77777777" w:rsidR="003D7BBF" w:rsidRPr="00BE79E5" w:rsidRDefault="003D7BBF" w:rsidP="003D7BBF">
      <w:r w:rsidRPr="00BE79E5">
        <w:rPr>
          <w:rStyle w:val="HideTWBExt"/>
          <w:color w:val="auto"/>
        </w:rPr>
        <w:t>&lt;/AmendB&gt;</w:t>
      </w:r>
    </w:p>
    <w:p w14:paraId="4765B43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383</w:t>
      </w:r>
      <w:r w:rsidRPr="00BE79E5">
        <w:rPr>
          <w:rStyle w:val="HideTWBExt"/>
          <w:b w:val="0"/>
          <w:color w:val="auto"/>
        </w:rPr>
        <w:t>&lt;/NumAmB&gt;</w:t>
      </w:r>
    </w:p>
    <w:p w14:paraId="23BEEAD6"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E43D334"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B0A6C53" w14:textId="77777777" w:rsidR="003D7BBF" w:rsidRPr="00BE79E5" w:rsidRDefault="003D7BBF" w:rsidP="003D7BBF">
      <w:r w:rsidRPr="00BE79E5">
        <w:rPr>
          <w:rStyle w:val="HideTWBExt"/>
          <w:color w:val="auto"/>
        </w:rPr>
        <w:t>&lt;/RepeatBlock-By&gt;</w:t>
      </w:r>
    </w:p>
    <w:p w14:paraId="19EA7E8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403BFE1" w14:textId="77777777" w:rsidR="003D7BBF" w:rsidRPr="00BE79E5" w:rsidRDefault="003D7BBF" w:rsidP="003D7BBF">
      <w:pPr>
        <w:pStyle w:val="NormalBold"/>
      </w:pPr>
      <w:r w:rsidRPr="00BE79E5">
        <w:rPr>
          <w:rStyle w:val="HideTWBExt"/>
          <w:b w:val="0"/>
          <w:color w:val="auto"/>
        </w:rPr>
        <w:t>&lt;Article&gt;</w:t>
      </w:r>
      <w:r w:rsidRPr="00BE79E5">
        <w:t>Article 17 – paragraphe 7</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EFAF549" w14:textId="77777777" w:rsidTr="00133FF3">
        <w:trPr>
          <w:jc w:val="center"/>
        </w:trPr>
        <w:tc>
          <w:tcPr>
            <w:tcW w:w="9752" w:type="dxa"/>
            <w:gridSpan w:val="2"/>
          </w:tcPr>
          <w:p w14:paraId="2EE4EA3D" w14:textId="77777777" w:rsidR="003D7BBF" w:rsidRPr="00BE79E5" w:rsidRDefault="003D7BBF" w:rsidP="00133FF3">
            <w:pPr>
              <w:keepNext/>
            </w:pPr>
          </w:p>
        </w:tc>
      </w:tr>
      <w:tr w:rsidR="00BE79E5" w:rsidRPr="00BE79E5" w14:paraId="31736E9B" w14:textId="77777777" w:rsidTr="00133FF3">
        <w:trPr>
          <w:jc w:val="center"/>
        </w:trPr>
        <w:tc>
          <w:tcPr>
            <w:tcW w:w="4876" w:type="dxa"/>
            <w:hideMark/>
          </w:tcPr>
          <w:p w14:paraId="1CA0C42B" w14:textId="77777777" w:rsidR="003D7BBF" w:rsidRPr="00BE79E5" w:rsidRDefault="003D7BBF" w:rsidP="00133FF3">
            <w:pPr>
              <w:pStyle w:val="ColumnHeading"/>
              <w:keepNext/>
            </w:pPr>
            <w:r w:rsidRPr="00BE79E5">
              <w:t>Texte proposé par la Commission</w:t>
            </w:r>
          </w:p>
        </w:tc>
        <w:tc>
          <w:tcPr>
            <w:tcW w:w="4876" w:type="dxa"/>
            <w:hideMark/>
          </w:tcPr>
          <w:p w14:paraId="5E926682" w14:textId="77777777" w:rsidR="003D7BBF" w:rsidRPr="00BE79E5" w:rsidRDefault="003D7BBF" w:rsidP="00133FF3">
            <w:pPr>
              <w:pStyle w:val="ColumnHeading"/>
              <w:keepNext/>
            </w:pPr>
            <w:r w:rsidRPr="00BE79E5">
              <w:t>Amendement</w:t>
            </w:r>
          </w:p>
        </w:tc>
      </w:tr>
      <w:tr w:rsidR="00BE79E5" w:rsidRPr="00BE79E5" w14:paraId="61BEB228" w14:textId="77777777" w:rsidTr="00133FF3">
        <w:trPr>
          <w:jc w:val="center"/>
        </w:trPr>
        <w:tc>
          <w:tcPr>
            <w:tcW w:w="4876" w:type="dxa"/>
            <w:hideMark/>
          </w:tcPr>
          <w:p w14:paraId="346700EF" w14:textId="77777777" w:rsidR="003D7BBF" w:rsidRPr="00BE79E5" w:rsidRDefault="003D7BBF" w:rsidP="00133FF3">
            <w:pPr>
              <w:pStyle w:val="Normal6"/>
            </w:pPr>
            <w:r w:rsidRPr="00BE79E5">
              <w:t>7.</w:t>
            </w:r>
            <w:r w:rsidRPr="00BE79E5">
              <w:tab/>
              <w:t xml:space="preserve">Les personnes fournissant les conditions matérielles d’accueil, </w:t>
            </w:r>
            <w:r w:rsidRPr="00BE79E5">
              <w:rPr>
                <w:b/>
                <w:i/>
              </w:rPr>
              <w:t>y compris</w:t>
            </w:r>
            <w:r w:rsidRPr="00BE79E5">
              <w:t xml:space="preserve"> celles travaillant dans les centres d’hébergement, ont reçu une formation appropriée et sont tenues par les règles de confidentialité, prévues dans le droit national, en ce qui concerne toute information dont elles ont connaissance du fait de leur travail.</w:t>
            </w:r>
          </w:p>
        </w:tc>
        <w:tc>
          <w:tcPr>
            <w:tcW w:w="4876" w:type="dxa"/>
            <w:hideMark/>
          </w:tcPr>
          <w:p w14:paraId="6E9B9562" w14:textId="77777777" w:rsidR="003D7BBF" w:rsidRPr="00BE79E5" w:rsidRDefault="003D7BBF" w:rsidP="00133FF3">
            <w:pPr>
              <w:pStyle w:val="Normal6"/>
              <w:rPr>
                <w:szCs w:val="24"/>
              </w:rPr>
            </w:pPr>
            <w:r w:rsidRPr="00BE79E5">
              <w:t>7.</w:t>
            </w:r>
            <w:r w:rsidRPr="00BE79E5">
              <w:tab/>
              <w:t xml:space="preserve">Les personnes fournissant les conditions matérielles d’accueil, </w:t>
            </w:r>
            <w:r w:rsidRPr="00BE79E5">
              <w:rPr>
                <w:b/>
                <w:i/>
              </w:rPr>
              <w:t>les soins de santé et l’éducation, et</w:t>
            </w:r>
            <w:r w:rsidRPr="00BE79E5">
              <w:t xml:space="preserve"> celles travaillant dans les centres d’hébergement, ont reçu une formation appropriée et sont tenues par les règles de confidentialité, prévues dans le droit national, en ce qui concerne toute information dont elles ont connaissance du fait de leur travail.</w:t>
            </w:r>
          </w:p>
        </w:tc>
      </w:tr>
    </w:tbl>
    <w:p w14:paraId="6BC5958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6072714" w14:textId="77777777" w:rsidR="003D7BBF" w:rsidRPr="00BE79E5" w:rsidRDefault="003D7BBF" w:rsidP="003D7BBF">
      <w:r w:rsidRPr="00BE79E5">
        <w:rPr>
          <w:rStyle w:val="HideTWBExt"/>
          <w:color w:val="auto"/>
        </w:rPr>
        <w:t>&lt;/AmendB&gt;</w:t>
      </w:r>
    </w:p>
    <w:p w14:paraId="39FE168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384</w:t>
      </w:r>
      <w:r w:rsidRPr="00BE79E5">
        <w:rPr>
          <w:rStyle w:val="HideTWBExt"/>
          <w:b w:val="0"/>
          <w:color w:val="auto"/>
        </w:rPr>
        <w:t>&lt;/NumAmB&gt;</w:t>
      </w:r>
    </w:p>
    <w:p w14:paraId="63B39268"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B049DA8" w14:textId="77777777" w:rsidR="003D7BBF" w:rsidRPr="00BE79E5" w:rsidRDefault="003D7BBF" w:rsidP="003D7BBF">
      <w:r w:rsidRPr="00BE79E5">
        <w:rPr>
          <w:rStyle w:val="HideTWBExt"/>
          <w:color w:val="auto"/>
        </w:rPr>
        <w:t>&lt;/RepeatBlock-By&gt;</w:t>
      </w:r>
    </w:p>
    <w:p w14:paraId="7B213C3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106333" w14:textId="77777777" w:rsidR="003D7BBF" w:rsidRPr="00BE79E5" w:rsidRDefault="003D7BBF" w:rsidP="003D7BBF">
      <w:pPr>
        <w:pStyle w:val="NormalBold"/>
      </w:pPr>
      <w:r w:rsidRPr="00BE79E5">
        <w:rPr>
          <w:rStyle w:val="HideTWBExt"/>
          <w:b w:val="0"/>
          <w:color w:val="auto"/>
        </w:rPr>
        <w:t>&lt;Article&gt;</w:t>
      </w:r>
      <w:r w:rsidRPr="00BE79E5">
        <w:t>Article 17 – paragraphe 8</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9C884C2" w14:textId="77777777" w:rsidTr="00133FF3">
        <w:trPr>
          <w:jc w:val="center"/>
        </w:trPr>
        <w:tc>
          <w:tcPr>
            <w:tcW w:w="9752" w:type="dxa"/>
            <w:gridSpan w:val="2"/>
          </w:tcPr>
          <w:p w14:paraId="20BA652F" w14:textId="77777777" w:rsidR="003D7BBF" w:rsidRPr="00BE79E5" w:rsidRDefault="003D7BBF" w:rsidP="00133FF3">
            <w:pPr>
              <w:keepNext/>
            </w:pPr>
          </w:p>
        </w:tc>
      </w:tr>
      <w:tr w:rsidR="00BE79E5" w:rsidRPr="00BE79E5" w14:paraId="70D13ABC" w14:textId="77777777" w:rsidTr="00133FF3">
        <w:trPr>
          <w:jc w:val="center"/>
        </w:trPr>
        <w:tc>
          <w:tcPr>
            <w:tcW w:w="4876" w:type="dxa"/>
            <w:hideMark/>
          </w:tcPr>
          <w:p w14:paraId="0C99C14C" w14:textId="77777777" w:rsidR="003D7BBF" w:rsidRPr="00BE79E5" w:rsidRDefault="003D7BBF" w:rsidP="00133FF3">
            <w:pPr>
              <w:pStyle w:val="ColumnHeading"/>
              <w:keepNext/>
            </w:pPr>
            <w:r w:rsidRPr="00BE79E5">
              <w:t>Texte proposé par la Commission</w:t>
            </w:r>
          </w:p>
        </w:tc>
        <w:tc>
          <w:tcPr>
            <w:tcW w:w="4876" w:type="dxa"/>
            <w:hideMark/>
          </w:tcPr>
          <w:p w14:paraId="01994AA5" w14:textId="77777777" w:rsidR="003D7BBF" w:rsidRPr="00BE79E5" w:rsidRDefault="003D7BBF" w:rsidP="00133FF3">
            <w:pPr>
              <w:pStyle w:val="ColumnHeading"/>
              <w:keepNext/>
            </w:pPr>
            <w:r w:rsidRPr="00BE79E5">
              <w:t>Amendement</w:t>
            </w:r>
          </w:p>
        </w:tc>
      </w:tr>
      <w:tr w:rsidR="00BE79E5" w:rsidRPr="00BE79E5" w14:paraId="7CF494CF" w14:textId="77777777" w:rsidTr="00133FF3">
        <w:trPr>
          <w:jc w:val="center"/>
        </w:trPr>
        <w:tc>
          <w:tcPr>
            <w:tcW w:w="4876" w:type="dxa"/>
            <w:hideMark/>
          </w:tcPr>
          <w:p w14:paraId="25C7313D" w14:textId="77777777" w:rsidR="003D7BBF" w:rsidRPr="00BE79E5" w:rsidRDefault="003D7BBF" w:rsidP="00133FF3">
            <w:pPr>
              <w:pStyle w:val="Normal6"/>
            </w:pPr>
            <w:r w:rsidRPr="00BE79E5">
              <w:t>8.</w:t>
            </w:r>
            <w:r w:rsidRPr="00BE79E5">
              <w:tab/>
              <w:t xml:space="preserve">Les États membres </w:t>
            </w:r>
            <w:r w:rsidRPr="00BE79E5">
              <w:rPr>
                <w:b/>
                <w:i/>
              </w:rPr>
              <w:t>peuvent faire</w:t>
            </w:r>
            <w:r w:rsidRPr="00BE79E5">
              <w:t xml:space="preserve"> participer les demandeurs à la gestion des ressources matérielles et des aspects non matériels de la vie dans le centre</w:t>
            </w:r>
            <w:r w:rsidRPr="00BE79E5">
              <w:rPr>
                <w:b/>
                <w:i/>
              </w:rPr>
              <w:t xml:space="preserve"> par l’intermédiaire d’un comité ou d’un conseil consultatif représentatif des personnes qui y sont hébergées</w:t>
            </w:r>
            <w:r w:rsidRPr="00BE79E5">
              <w:t>.</w:t>
            </w:r>
          </w:p>
        </w:tc>
        <w:tc>
          <w:tcPr>
            <w:tcW w:w="4876" w:type="dxa"/>
            <w:hideMark/>
          </w:tcPr>
          <w:p w14:paraId="65B8C899" w14:textId="77777777" w:rsidR="003D7BBF" w:rsidRPr="00BE79E5" w:rsidRDefault="003D7BBF" w:rsidP="00133FF3">
            <w:pPr>
              <w:pStyle w:val="Normal6"/>
              <w:rPr>
                <w:szCs w:val="24"/>
              </w:rPr>
            </w:pPr>
            <w:r w:rsidRPr="00BE79E5">
              <w:t>8.</w:t>
            </w:r>
            <w:r w:rsidRPr="00BE79E5">
              <w:tab/>
              <w:t xml:space="preserve">Les États membres </w:t>
            </w:r>
            <w:r w:rsidRPr="00BE79E5">
              <w:rPr>
                <w:b/>
                <w:i/>
              </w:rPr>
              <w:t>font</w:t>
            </w:r>
            <w:r w:rsidRPr="00BE79E5">
              <w:t xml:space="preserve"> participer les demandeurs à la gestion des ressources matérielles et des aspects non matériels de la vie dans le centre.</w:t>
            </w:r>
          </w:p>
        </w:tc>
      </w:tr>
    </w:tbl>
    <w:p w14:paraId="4DFDB35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8D72C3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1C6FDC4" w14:textId="77777777" w:rsidR="003D7BBF" w:rsidRPr="00BE79E5" w:rsidRDefault="003D7BBF" w:rsidP="003D7BBF">
      <w:pPr>
        <w:pStyle w:val="Normal12Italic"/>
        <w:rPr>
          <w:noProof w:val="0"/>
        </w:rPr>
      </w:pPr>
      <w:r w:rsidRPr="00BE79E5">
        <w:rPr>
          <w:noProof w:val="0"/>
        </w:rPr>
        <w:t>Il faut encourager les demandeurs à l’activité dans les centres d’asile. Par contre, créer des organes consultatifs peut y exacerber les tensions sociales.</w:t>
      </w:r>
    </w:p>
    <w:p w14:paraId="1A01F0E4" w14:textId="77777777" w:rsidR="003D7BBF" w:rsidRPr="00BE79E5" w:rsidRDefault="003D7BBF" w:rsidP="003D7BBF">
      <w:r w:rsidRPr="00BE79E5">
        <w:rPr>
          <w:rStyle w:val="HideTWBExt"/>
          <w:color w:val="auto"/>
        </w:rPr>
        <w:t>&lt;/AmendB&gt;</w:t>
      </w:r>
    </w:p>
    <w:p w14:paraId="12911F8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385</w:t>
      </w:r>
      <w:r w:rsidRPr="00BE79E5">
        <w:rPr>
          <w:rStyle w:val="HideTWBExt"/>
          <w:b w:val="0"/>
          <w:color w:val="auto"/>
        </w:rPr>
        <w:t>&lt;/NumAmB&gt;</w:t>
      </w:r>
    </w:p>
    <w:p w14:paraId="64730A41"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C5D50C2" w14:textId="77777777" w:rsidR="003D7BBF" w:rsidRPr="00BE79E5" w:rsidRDefault="003D7BBF" w:rsidP="003D7BBF">
      <w:r w:rsidRPr="00BE79E5">
        <w:rPr>
          <w:rStyle w:val="HideTWBExt"/>
          <w:color w:val="auto"/>
        </w:rPr>
        <w:t>&lt;/RepeatBlock-By&gt;</w:t>
      </w:r>
    </w:p>
    <w:p w14:paraId="12EFE09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787F0F3" w14:textId="77777777" w:rsidR="003D7BBF" w:rsidRPr="00BE79E5" w:rsidRDefault="003D7BBF" w:rsidP="003D7BBF">
      <w:pPr>
        <w:pStyle w:val="NormalBold"/>
      </w:pPr>
      <w:r w:rsidRPr="00BE79E5">
        <w:rPr>
          <w:rStyle w:val="HideTWBExt"/>
          <w:b w:val="0"/>
          <w:color w:val="auto"/>
        </w:rPr>
        <w:t>&lt;Article&gt;</w:t>
      </w:r>
      <w:r w:rsidRPr="00BE79E5">
        <w:t>Article 17 – paragraphe 9 – alinéa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0738629" w14:textId="77777777" w:rsidTr="00133FF3">
        <w:trPr>
          <w:jc w:val="center"/>
        </w:trPr>
        <w:tc>
          <w:tcPr>
            <w:tcW w:w="9752" w:type="dxa"/>
            <w:gridSpan w:val="2"/>
          </w:tcPr>
          <w:p w14:paraId="553369ED" w14:textId="77777777" w:rsidR="003D7BBF" w:rsidRPr="00BE79E5" w:rsidRDefault="003D7BBF" w:rsidP="00133FF3">
            <w:pPr>
              <w:keepNext/>
            </w:pPr>
          </w:p>
        </w:tc>
      </w:tr>
      <w:tr w:rsidR="00BE79E5" w:rsidRPr="00BE79E5" w14:paraId="405BC302" w14:textId="77777777" w:rsidTr="00133FF3">
        <w:trPr>
          <w:jc w:val="center"/>
        </w:trPr>
        <w:tc>
          <w:tcPr>
            <w:tcW w:w="4876" w:type="dxa"/>
            <w:hideMark/>
          </w:tcPr>
          <w:p w14:paraId="5AEE9D4C" w14:textId="77777777" w:rsidR="003D7BBF" w:rsidRPr="00BE79E5" w:rsidRDefault="003D7BBF" w:rsidP="00133FF3">
            <w:pPr>
              <w:pStyle w:val="ColumnHeading"/>
              <w:keepNext/>
            </w:pPr>
            <w:r w:rsidRPr="00BE79E5">
              <w:t>Texte proposé par la Commission</w:t>
            </w:r>
          </w:p>
        </w:tc>
        <w:tc>
          <w:tcPr>
            <w:tcW w:w="4876" w:type="dxa"/>
            <w:hideMark/>
          </w:tcPr>
          <w:p w14:paraId="0F15549D" w14:textId="77777777" w:rsidR="003D7BBF" w:rsidRPr="00BE79E5" w:rsidRDefault="003D7BBF" w:rsidP="00133FF3">
            <w:pPr>
              <w:pStyle w:val="ColumnHeading"/>
              <w:keepNext/>
            </w:pPr>
            <w:r w:rsidRPr="00BE79E5">
              <w:t>Amendement</w:t>
            </w:r>
          </w:p>
        </w:tc>
      </w:tr>
      <w:tr w:rsidR="00BE79E5" w:rsidRPr="00BE79E5" w14:paraId="34AA1853" w14:textId="77777777" w:rsidTr="00133FF3">
        <w:trPr>
          <w:jc w:val="center"/>
        </w:trPr>
        <w:tc>
          <w:tcPr>
            <w:tcW w:w="4876" w:type="dxa"/>
            <w:hideMark/>
          </w:tcPr>
          <w:p w14:paraId="1B54F181" w14:textId="77777777" w:rsidR="003D7BBF" w:rsidRPr="00BE79E5" w:rsidRDefault="003D7BBF" w:rsidP="00133FF3">
            <w:pPr>
              <w:pStyle w:val="Normal6"/>
            </w:pPr>
            <w:r w:rsidRPr="00BE79E5">
              <w:t>9.</w:t>
            </w:r>
            <w:r w:rsidRPr="00BE79E5">
              <w:tab/>
              <w:t xml:space="preserve">Pour les conditions matérielles d’accueil, les États membres peuvent, à titre exceptionnel et dans des cas dûment justifiés, fixer des modalités </w:t>
            </w:r>
            <w:r w:rsidRPr="00BE79E5">
              <w:rPr>
                <w:b/>
                <w:i/>
              </w:rPr>
              <w:t>différentes de</w:t>
            </w:r>
            <w:r w:rsidRPr="00BE79E5">
              <w:t xml:space="preserve"> celles qui sont prévues dans le présent article, pendant une période raisonnable, aussi courte que possible, lorsque:</w:t>
            </w:r>
          </w:p>
        </w:tc>
        <w:tc>
          <w:tcPr>
            <w:tcW w:w="4876" w:type="dxa"/>
            <w:hideMark/>
          </w:tcPr>
          <w:p w14:paraId="24C1AA2C" w14:textId="77777777" w:rsidR="003D7BBF" w:rsidRPr="00BE79E5" w:rsidRDefault="003D7BBF" w:rsidP="00133FF3">
            <w:pPr>
              <w:pStyle w:val="Normal6"/>
              <w:rPr>
                <w:szCs w:val="24"/>
              </w:rPr>
            </w:pPr>
            <w:r w:rsidRPr="00BE79E5">
              <w:t>9.</w:t>
            </w:r>
            <w:r w:rsidRPr="00BE79E5">
              <w:tab/>
              <w:t xml:space="preserve">Pour les conditions matérielles d’accueil, les États membres peuvent, à titre exceptionnel et dans des cas dûment justifiés, fixer des modalités </w:t>
            </w:r>
            <w:r w:rsidRPr="00BE79E5">
              <w:rPr>
                <w:b/>
                <w:i/>
              </w:rPr>
              <w:t>inférieures à</w:t>
            </w:r>
            <w:r w:rsidRPr="00BE79E5">
              <w:t xml:space="preserve"> celles qui sont prévues dans le présent article, pendant une période raisonnable, aussi courte que possible, lorsque:</w:t>
            </w:r>
          </w:p>
        </w:tc>
      </w:tr>
    </w:tbl>
    <w:p w14:paraId="7C7406C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A3536A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67F1C75" w14:textId="77777777" w:rsidR="003D7BBF" w:rsidRPr="00BE79E5" w:rsidRDefault="003D7BBF" w:rsidP="003D7BBF">
      <w:pPr>
        <w:pStyle w:val="Normal12Italic"/>
        <w:rPr>
          <w:noProof w:val="0"/>
        </w:rPr>
      </w:pPr>
      <w:r w:rsidRPr="00BE79E5">
        <w:rPr>
          <w:noProof w:val="0"/>
        </w:rPr>
        <w:t>Il faut autoriser les États membres à baisser le niveau des conditions matérielles d’accueil si c’est nécessaire pour garder les coûts dans des limites raisonnables.</w:t>
      </w:r>
    </w:p>
    <w:p w14:paraId="45738248" w14:textId="77777777" w:rsidR="003D7BBF" w:rsidRPr="00BE79E5" w:rsidRDefault="003D7BBF" w:rsidP="003D7BBF">
      <w:r w:rsidRPr="00BE79E5">
        <w:rPr>
          <w:rStyle w:val="HideTWBExt"/>
          <w:color w:val="auto"/>
        </w:rPr>
        <w:t>&lt;/AmendB&gt;</w:t>
      </w:r>
    </w:p>
    <w:p w14:paraId="1D826BF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386</w:t>
      </w:r>
      <w:r w:rsidRPr="00BE79E5">
        <w:rPr>
          <w:rStyle w:val="HideTWBExt"/>
          <w:b w:val="0"/>
          <w:color w:val="auto"/>
        </w:rPr>
        <w:t>&lt;/NumAmB&gt;</w:t>
      </w:r>
    </w:p>
    <w:p w14:paraId="2F75DE8B"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57E74A38" w14:textId="77777777" w:rsidR="003D7BBF" w:rsidRPr="00BE79E5" w:rsidRDefault="003D7BBF" w:rsidP="003D7BBF">
      <w:r w:rsidRPr="00BE79E5">
        <w:rPr>
          <w:rStyle w:val="HideTWBExt"/>
          <w:color w:val="auto"/>
        </w:rPr>
        <w:t>&lt;/RepeatBlock-By&gt;</w:t>
      </w:r>
    </w:p>
    <w:p w14:paraId="5F172A5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6C16B29" w14:textId="77777777" w:rsidR="003D7BBF" w:rsidRPr="00BE79E5" w:rsidRDefault="003D7BBF" w:rsidP="003D7BBF">
      <w:pPr>
        <w:pStyle w:val="NormalBold"/>
      </w:pPr>
      <w:r w:rsidRPr="00BE79E5">
        <w:rPr>
          <w:rStyle w:val="HideTWBExt"/>
          <w:b w:val="0"/>
          <w:color w:val="auto"/>
        </w:rPr>
        <w:t>&lt;Article&gt;</w:t>
      </w:r>
      <w:r w:rsidRPr="00BE79E5">
        <w:t>Article 17 – paragraphe 9 – alinéa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E0D3018" w14:textId="77777777" w:rsidTr="00133FF3">
        <w:trPr>
          <w:jc w:val="center"/>
        </w:trPr>
        <w:tc>
          <w:tcPr>
            <w:tcW w:w="9752" w:type="dxa"/>
            <w:gridSpan w:val="2"/>
          </w:tcPr>
          <w:p w14:paraId="1538C5E9" w14:textId="77777777" w:rsidR="003D7BBF" w:rsidRPr="00BE79E5" w:rsidRDefault="003D7BBF" w:rsidP="00133FF3">
            <w:pPr>
              <w:keepNext/>
            </w:pPr>
          </w:p>
        </w:tc>
      </w:tr>
      <w:tr w:rsidR="00BE79E5" w:rsidRPr="00BE79E5" w14:paraId="4EAC71D7" w14:textId="77777777" w:rsidTr="00133FF3">
        <w:trPr>
          <w:jc w:val="center"/>
        </w:trPr>
        <w:tc>
          <w:tcPr>
            <w:tcW w:w="4876" w:type="dxa"/>
            <w:hideMark/>
          </w:tcPr>
          <w:p w14:paraId="1AFAE841" w14:textId="77777777" w:rsidR="003D7BBF" w:rsidRPr="00BE79E5" w:rsidRDefault="003D7BBF" w:rsidP="00133FF3">
            <w:pPr>
              <w:pStyle w:val="ColumnHeading"/>
              <w:keepNext/>
            </w:pPr>
            <w:r w:rsidRPr="00BE79E5">
              <w:t>Texte proposé par la Commission</w:t>
            </w:r>
          </w:p>
        </w:tc>
        <w:tc>
          <w:tcPr>
            <w:tcW w:w="4876" w:type="dxa"/>
            <w:hideMark/>
          </w:tcPr>
          <w:p w14:paraId="26ACCFCB" w14:textId="77777777" w:rsidR="003D7BBF" w:rsidRPr="00BE79E5" w:rsidRDefault="003D7BBF" w:rsidP="00133FF3">
            <w:pPr>
              <w:pStyle w:val="ColumnHeading"/>
              <w:keepNext/>
            </w:pPr>
            <w:r w:rsidRPr="00BE79E5">
              <w:t>Amendement</w:t>
            </w:r>
          </w:p>
        </w:tc>
      </w:tr>
      <w:tr w:rsidR="00BE79E5" w:rsidRPr="00BE79E5" w14:paraId="608E9447" w14:textId="77777777" w:rsidTr="00133FF3">
        <w:trPr>
          <w:jc w:val="center"/>
        </w:trPr>
        <w:tc>
          <w:tcPr>
            <w:tcW w:w="4876" w:type="dxa"/>
            <w:hideMark/>
          </w:tcPr>
          <w:p w14:paraId="48982FCE" w14:textId="77777777" w:rsidR="003D7BBF" w:rsidRPr="00BE79E5" w:rsidRDefault="003D7BBF" w:rsidP="00133FF3">
            <w:pPr>
              <w:pStyle w:val="Normal6"/>
            </w:pPr>
            <w:r w:rsidRPr="00BE79E5">
              <w:t>b)</w:t>
            </w:r>
            <w:r w:rsidRPr="00BE79E5">
              <w:tab/>
              <w:t>les capacités de logement normalement disponibles sont temporairement épuisées.</w:t>
            </w:r>
          </w:p>
        </w:tc>
        <w:tc>
          <w:tcPr>
            <w:tcW w:w="4876" w:type="dxa"/>
            <w:hideMark/>
          </w:tcPr>
          <w:p w14:paraId="116EBE7E" w14:textId="77777777" w:rsidR="003D7BBF" w:rsidRPr="00BE79E5" w:rsidRDefault="003D7BBF" w:rsidP="00133FF3">
            <w:pPr>
              <w:pStyle w:val="Normal6"/>
              <w:rPr>
                <w:szCs w:val="24"/>
              </w:rPr>
            </w:pPr>
            <w:r w:rsidRPr="00BE79E5">
              <w:t>b)</w:t>
            </w:r>
            <w:r w:rsidRPr="00BE79E5">
              <w:tab/>
              <w:t xml:space="preserve">les capacités de logement </w:t>
            </w:r>
            <w:r w:rsidRPr="00BE79E5">
              <w:rPr>
                <w:b/>
                <w:i/>
              </w:rPr>
              <w:t xml:space="preserve">à prix modérés </w:t>
            </w:r>
            <w:r w:rsidRPr="00BE79E5">
              <w:t>normalement disponibles sont temporairement épuisées.</w:t>
            </w:r>
          </w:p>
        </w:tc>
      </w:tr>
    </w:tbl>
    <w:p w14:paraId="58DB63F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3963A4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54720FE" w14:textId="77777777" w:rsidR="003D7BBF" w:rsidRPr="00BE79E5" w:rsidRDefault="003D7BBF" w:rsidP="003D7BBF">
      <w:pPr>
        <w:pStyle w:val="Normal12Italic"/>
        <w:rPr>
          <w:noProof w:val="0"/>
        </w:rPr>
      </w:pPr>
      <w:r w:rsidRPr="00BE79E5">
        <w:rPr>
          <w:noProof w:val="0"/>
        </w:rPr>
        <w:t>Le recours à des logements dispendieux, même s’ils sont disponibles, serait dommageable non seulement aux finances publiques mais aussi à la confiance de l’opinion publique dans les politiques d’asile.</w:t>
      </w:r>
    </w:p>
    <w:p w14:paraId="74C990B4" w14:textId="77777777" w:rsidR="003D7BBF" w:rsidRPr="00BE79E5" w:rsidRDefault="003D7BBF" w:rsidP="003D7BBF">
      <w:r w:rsidRPr="00BE79E5">
        <w:rPr>
          <w:rStyle w:val="HideTWBExt"/>
          <w:color w:val="auto"/>
        </w:rPr>
        <w:t>&lt;/AmendB&gt;</w:t>
      </w:r>
    </w:p>
    <w:p w14:paraId="414BEFC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387</w:t>
      </w:r>
      <w:r w:rsidRPr="00BE79E5">
        <w:rPr>
          <w:rStyle w:val="HideTWBExt"/>
          <w:b w:val="0"/>
          <w:color w:val="auto"/>
        </w:rPr>
        <w:t>&lt;/NumAmB&gt;</w:t>
      </w:r>
    </w:p>
    <w:p w14:paraId="193A86ED" w14:textId="77777777" w:rsidR="003D7BBF" w:rsidRPr="00BE79E5" w:rsidRDefault="003D7BBF" w:rsidP="003D7BBF">
      <w:pPr>
        <w:pStyle w:val="NormalBold"/>
      </w:pPr>
      <w:r w:rsidRPr="00BE79E5">
        <w:rPr>
          <w:rStyle w:val="HideTWBExt"/>
          <w:b w:val="0"/>
          <w:color w:val="auto"/>
        </w:rPr>
        <w:t>&lt;RepeatBlock-By&gt;&lt;Members&gt;</w:t>
      </w:r>
      <w:r w:rsidRPr="00BE79E5">
        <w:t>Miltiadis Kyrkos</w:t>
      </w:r>
      <w:r w:rsidRPr="00BE79E5">
        <w:rPr>
          <w:rStyle w:val="HideTWBExt"/>
          <w:b w:val="0"/>
          <w:color w:val="auto"/>
        </w:rPr>
        <w:t>&lt;/Members&gt;</w:t>
      </w:r>
    </w:p>
    <w:p w14:paraId="7556FF92" w14:textId="77777777" w:rsidR="003D7BBF" w:rsidRPr="00BE79E5" w:rsidRDefault="003D7BBF" w:rsidP="003D7BBF">
      <w:r w:rsidRPr="00BE79E5">
        <w:rPr>
          <w:rStyle w:val="HideTWBExt"/>
          <w:color w:val="auto"/>
        </w:rPr>
        <w:t>&lt;/RepeatBlock-By&gt;</w:t>
      </w:r>
    </w:p>
    <w:p w14:paraId="25977D3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FAADC6D" w14:textId="77777777" w:rsidR="003D7BBF" w:rsidRPr="00BE79E5" w:rsidRDefault="003D7BBF" w:rsidP="003D7BBF">
      <w:pPr>
        <w:pStyle w:val="NormalBold"/>
      </w:pPr>
      <w:r w:rsidRPr="00BE79E5">
        <w:rPr>
          <w:rStyle w:val="HideTWBExt"/>
          <w:b w:val="0"/>
          <w:color w:val="auto"/>
        </w:rPr>
        <w:t>&lt;Article&gt;</w:t>
      </w:r>
      <w:r w:rsidRPr="00BE79E5">
        <w:t>Article 17 – paragraphe 9 – alinéa 1 – point b bis (nouveau)</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0CE37A5" w14:textId="77777777" w:rsidTr="00133FF3">
        <w:trPr>
          <w:jc w:val="center"/>
        </w:trPr>
        <w:tc>
          <w:tcPr>
            <w:tcW w:w="9752" w:type="dxa"/>
            <w:gridSpan w:val="2"/>
          </w:tcPr>
          <w:p w14:paraId="18D725B4" w14:textId="77777777" w:rsidR="003D7BBF" w:rsidRPr="00BE79E5" w:rsidRDefault="003D7BBF" w:rsidP="00133FF3">
            <w:pPr>
              <w:keepNext/>
            </w:pPr>
          </w:p>
        </w:tc>
      </w:tr>
      <w:tr w:rsidR="00BE79E5" w:rsidRPr="00BE79E5" w14:paraId="260F06B1" w14:textId="77777777" w:rsidTr="00133FF3">
        <w:trPr>
          <w:jc w:val="center"/>
        </w:trPr>
        <w:tc>
          <w:tcPr>
            <w:tcW w:w="4876" w:type="dxa"/>
            <w:hideMark/>
          </w:tcPr>
          <w:p w14:paraId="523972D5" w14:textId="77777777" w:rsidR="003D7BBF" w:rsidRPr="00BE79E5" w:rsidRDefault="003D7BBF" w:rsidP="00133FF3">
            <w:pPr>
              <w:pStyle w:val="ColumnHeading"/>
              <w:keepNext/>
            </w:pPr>
            <w:r w:rsidRPr="00BE79E5">
              <w:t>Texte proposé par la Commission</w:t>
            </w:r>
          </w:p>
        </w:tc>
        <w:tc>
          <w:tcPr>
            <w:tcW w:w="4876" w:type="dxa"/>
            <w:hideMark/>
          </w:tcPr>
          <w:p w14:paraId="00F73092" w14:textId="77777777" w:rsidR="003D7BBF" w:rsidRPr="00BE79E5" w:rsidRDefault="003D7BBF" w:rsidP="00133FF3">
            <w:pPr>
              <w:pStyle w:val="ColumnHeading"/>
              <w:keepNext/>
            </w:pPr>
            <w:r w:rsidRPr="00BE79E5">
              <w:t>Amendement</w:t>
            </w:r>
          </w:p>
        </w:tc>
      </w:tr>
      <w:tr w:rsidR="00BE79E5" w:rsidRPr="00BE79E5" w14:paraId="1A29C436" w14:textId="77777777" w:rsidTr="00133FF3">
        <w:trPr>
          <w:jc w:val="center"/>
        </w:trPr>
        <w:tc>
          <w:tcPr>
            <w:tcW w:w="4876" w:type="dxa"/>
          </w:tcPr>
          <w:p w14:paraId="298069E1" w14:textId="77777777" w:rsidR="003D7BBF" w:rsidRPr="00BE79E5" w:rsidRDefault="003D7BBF" w:rsidP="00133FF3">
            <w:pPr>
              <w:pStyle w:val="Normal6"/>
            </w:pPr>
          </w:p>
        </w:tc>
        <w:tc>
          <w:tcPr>
            <w:tcW w:w="4876" w:type="dxa"/>
            <w:hideMark/>
          </w:tcPr>
          <w:p w14:paraId="3E6A96D8" w14:textId="77777777" w:rsidR="003D7BBF" w:rsidRPr="00BE79E5" w:rsidRDefault="003D7BBF" w:rsidP="00133FF3">
            <w:pPr>
              <w:pStyle w:val="Normal6"/>
              <w:rPr>
                <w:szCs w:val="24"/>
              </w:rPr>
            </w:pPr>
            <w:r w:rsidRPr="00BE79E5">
              <w:rPr>
                <w:b/>
                <w:i/>
              </w:rPr>
              <w:t>b bis)</w:t>
            </w:r>
            <w:r w:rsidRPr="00BE79E5">
              <w:tab/>
            </w:r>
            <w:r w:rsidRPr="00BE79E5">
              <w:rPr>
                <w:b/>
                <w:i/>
              </w:rPr>
              <w:t>les conditions matérielles d’accueil prévues dans le présent article n’existent pas dans une certaine zone géographique.</w:t>
            </w:r>
          </w:p>
        </w:tc>
      </w:tr>
    </w:tbl>
    <w:p w14:paraId="4F58FE6B"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4252E8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177D5B4" w14:textId="77777777" w:rsidR="003D7BBF" w:rsidRPr="00BE79E5" w:rsidRDefault="003D7BBF" w:rsidP="003D7BBF">
      <w:pPr>
        <w:pStyle w:val="Normal12Italic"/>
        <w:rPr>
          <w:noProof w:val="0"/>
        </w:rPr>
      </w:pPr>
      <w:r w:rsidRPr="00BE79E5">
        <w:rPr>
          <w:noProof w:val="0"/>
        </w:rPr>
        <w:t>Il est impératif de prendre en compte le fait que les États membres aux frontières extérieures maritimes ne sont pas en mesure de fournir les conditions matérielles d’accueil prévues dans la directive.</w:t>
      </w:r>
    </w:p>
    <w:p w14:paraId="2D4E253F" w14:textId="77777777" w:rsidR="003D7BBF" w:rsidRPr="00BE79E5" w:rsidRDefault="003D7BBF" w:rsidP="003D7BBF">
      <w:r w:rsidRPr="00BE79E5">
        <w:rPr>
          <w:rStyle w:val="HideTWBExt"/>
          <w:color w:val="auto"/>
        </w:rPr>
        <w:t>&lt;/AmendB&gt;</w:t>
      </w:r>
    </w:p>
    <w:p w14:paraId="2621CA2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388</w:t>
      </w:r>
      <w:r w:rsidRPr="00BE79E5">
        <w:rPr>
          <w:rStyle w:val="HideTWBExt"/>
          <w:b w:val="0"/>
          <w:color w:val="auto"/>
        </w:rPr>
        <w:t>&lt;/NumAmB&gt;</w:t>
      </w:r>
    </w:p>
    <w:p w14:paraId="7954CD0C" w14:textId="77777777" w:rsidR="003D7BBF" w:rsidRPr="00BE79E5" w:rsidRDefault="003D7BBF" w:rsidP="003D7BBF">
      <w:pPr>
        <w:pStyle w:val="NormalBold"/>
      </w:pPr>
      <w:r w:rsidRPr="00BE79E5">
        <w:rPr>
          <w:rStyle w:val="HideTWBExt"/>
          <w:b w:val="0"/>
          <w:color w:val="auto"/>
        </w:rPr>
        <w:t>&lt;RepeatBlock-By&gt;&lt;Members&gt;</w:t>
      </w:r>
      <w:r w:rsidRPr="00BE79E5">
        <w:t>Miltiadis Kyrkos</w:t>
      </w:r>
      <w:r w:rsidRPr="00BE79E5">
        <w:rPr>
          <w:rStyle w:val="HideTWBExt"/>
          <w:b w:val="0"/>
          <w:color w:val="auto"/>
        </w:rPr>
        <w:t>&lt;/Members&gt;</w:t>
      </w:r>
    </w:p>
    <w:p w14:paraId="454B3CDF" w14:textId="77777777" w:rsidR="003D7BBF" w:rsidRPr="00BE79E5" w:rsidRDefault="003D7BBF" w:rsidP="003D7BBF">
      <w:r w:rsidRPr="00BE79E5">
        <w:rPr>
          <w:rStyle w:val="HideTWBExt"/>
          <w:color w:val="auto"/>
        </w:rPr>
        <w:t>&lt;/RepeatBlock-By&gt;</w:t>
      </w:r>
    </w:p>
    <w:p w14:paraId="726B060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ED45F7E" w14:textId="77777777" w:rsidR="003D7BBF" w:rsidRPr="00BE79E5" w:rsidRDefault="003D7BBF" w:rsidP="003D7BBF">
      <w:pPr>
        <w:pStyle w:val="NormalBold"/>
      </w:pPr>
      <w:r w:rsidRPr="00BE79E5">
        <w:rPr>
          <w:rStyle w:val="HideTWBExt"/>
          <w:b w:val="0"/>
          <w:color w:val="auto"/>
        </w:rPr>
        <w:t>&lt;Article&gt;</w:t>
      </w:r>
      <w:r w:rsidRPr="00BE79E5">
        <w:t>Article 17 – paragraphe 9 – alinéa 1 – point b ter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8358266" w14:textId="77777777" w:rsidTr="00133FF3">
        <w:trPr>
          <w:jc w:val="center"/>
        </w:trPr>
        <w:tc>
          <w:tcPr>
            <w:tcW w:w="9752" w:type="dxa"/>
            <w:gridSpan w:val="2"/>
          </w:tcPr>
          <w:p w14:paraId="046029F0" w14:textId="77777777" w:rsidR="003D7BBF" w:rsidRPr="00BE79E5" w:rsidRDefault="003D7BBF" w:rsidP="00133FF3">
            <w:pPr>
              <w:keepNext/>
            </w:pPr>
          </w:p>
        </w:tc>
      </w:tr>
      <w:tr w:rsidR="00BE79E5" w:rsidRPr="00BE79E5" w14:paraId="20D345E7" w14:textId="77777777" w:rsidTr="00133FF3">
        <w:trPr>
          <w:jc w:val="center"/>
        </w:trPr>
        <w:tc>
          <w:tcPr>
            <w:tcW w:w="4876" w:type="dxa"/>
            <w:hideMark/>
          </w:tcPr>
          <w:p w14:paraId="37D87552" w14:textId="77777777" w:rsidR="003D7BBF" w:rsidRPr="00BE79E5" w:rsidRDefault="003D7BBF" w:rsidP="00133FF3">
            <w:pPr>
              <w:pStyle w:val="ColumnHeading"/>
              <w:keepNext/>
            </w:pPr>
            <w:r w:rsidRPr="00BE79E5">
              <w:t>Texte proposé par la Commission</w:t>
            </w:r>
          </w:p>
        </w:tc>
        <w:tc>
          <w:tcPr>
            <w:tcW w:w="4876" w:type="dxa"/>
            <w:hideMark/>
          </w:tcPr>
          <w:p w14:paraId="0619A4C8" w14:textId="77777777" w:rsidR="003D7BBF" w:rsidRPr="00BE79E5" w:rsidRDefault="003D7BBF" w:rsidP="00133FF3">
            <w:pPr>
              <w:pStyle w:val="ColumnHeading"/>
              <w:keepNext/>
            </w:pPr>
            <w:r w:rsidRPr="00BE79E5">
              <w:t>Amendement</w:t>
            </w:r>
          </w:p>
        </w:tc>
      </w:tr>
      <w:tr w:rsidR="00BE79E5" w:rsidRPr="00BE79E5" w14:paraId="76622BE0" w14:textId="77777777" w:rsidTr="00133FF3">
        <w:trPr>
          <w:jc w:val="center"/>
        </w:trPr>
        <w:tc>
          <w:tcPr>
            <w:tcW w:w="4876" w:type="dxa"/>
          </w:tcPr>
          <w:p w14:paraId="642D8010" w14:textId="77777777" w:rsidR="003D7BBF" w:rsidRPr="00BE79E5" w:rsidRDefault="003D7BBF" w:rsidP="00133FF3">
            <w:pPr>
              <w:pStyle w:val="Normal6"/>
            </w:pPr>
          </w:p>
        </w:tc>
        <w:tc>
          <w:tcPr>
            <w:tcW w:w="4876" w:type="dxa"/>
            <w:hideMark/>
          </w:tcPr>
          <w:p w14:paraId="4096DB27" w14:textId="77777777" w:rsidR="003D7BBF" w:rsidRPr="00BE79E5" w:rsidRDefault="003D7BBF" w:rsidP="00133FF3">
            <w:pPr>
              <w:pStyle w:val="Normal6"/>
              <w:rPr>
                <w:szCs w:val="24"/>
              </w:rPr>
            </w:pPr>
            <w:r w:rsidRPr="00BE79E5">
              <w:rPr>
                <w:b/>
                <w:i/>
              </w:rPr>
              <w:t xml:space="preserve">b ter) </w:t>
            </w:r>
            <w:r w:rsidRPr="00BE79E5">
              <w:tab/>
            </w:r>
            <w:r w:rsidRPr="00BE79E5">
              <w:rPr>
                <w:b/>
                <w:i/>
              </w:rPr>
              <w:t>l’État membre est confronté à une situation d’urgence caractérisée par un afflux soudain de ressortissants de pays tiers.</w:t>
            </w:r>
          </w:p>
        </w:tc>
      </w:tr>
    </w:tbl>
    <w:p w14:paraId="2F3A1FD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3E56C4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377B775" w14:textId="77777777" w:rsidR="003D7BBF" w:rsidRPr="00BE79E5" w:rsidRDefault="003D7BBF" w:rsidP="003D7BBF">
      <w:pPr>
        <w:pStyle w:val="Normal12Italic"/>
        <w:rPr>
          <w:noProof w:val="0"/>
        </w:rPr>
      </w:pPr>
      <w:r w:rsidRPr="00BE79E5">
        <w:rPr>
          <w:noProof w:val="0"/>
        </w:rPr>
        <w:t>Il s’agit de traiter une situation où un État membre est en butte à un afflux soudain de ressortissants de pays tiers. Dans ce type d’urgence, des conditions différentes d’accueil peuvent exceptionnellement être fournies durant une période raisonnable.</w:t>
      </w:r>
    </w:p>
    <w:p w14:paraId="52C5F146" w14:textId="77777777" w:rsidR="003D7BBF" w:rsidRPr="00BE79E5" w:rsidRDefault="003D7BBF" w:rsidP="003D7BBF">
      <w:r w:rsidRPr="00BE79E5">
        <w:rPr>
          <w:rStyle w:val="HideTWBExt"/>
          <w:color w:val="auto"/>
        </w:rPr>
        <w:t>&lt;/AmendB&gt;</w:t>
      </w:r>
    </w:p>
    <w:p w14:paraId="230C810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389</w:t>
      </w:r>
      <w:r w:rsidRPr="00BE79E5">
        <w:rPr>
          <w:rStyle w:val="HideTWBExt"/>
          <w:b w:val="0"/>
          <w:color w:val="auto"/>
        </w:rPr>
        <w:t>&lt;/NumAmB&gt;</w:t>
      </w:r>
    </w:p>
    <w:p w14:paraId="31BEB23A"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7BC815E3"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45FC95DB" w14:textId="77777777" w:rsidR="003D7BBF" w:rsidRPr="00BE79E5" w:rsidRDefault="003D7BBF" w:rsidP="003D7BBF">
      <w:r w:rsidRPr="00BE79E5">
        <w:rPr>
          <w:rStyle w:val="HideTWBExt"/>
          <w:color w:val="auto"/>
        </w:rPr>
        <w:t>&lt;/RepeatBlock-By&gt;</w:t>
      </w:r>
    </w:p>
    <w:p w14:paraId="060DDE1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D0D9834" w14:textId="77777777" w:rsidR="003D7BBF" w:rsidRPr="00BE79E5" w:rsidRDefault="003D7BBF" w:rsidP="003D7BBF">
      <w:pPr>
        <w:pStyle w:val="NormalBold"/>
      </w:pPr>
      <w:r w:rsidRPr="00BE79E5">
        <w:rPr>
          <w:rStyle w:val="HideTWBExt"/>
          <w:b w:val="0"/>
          <w:color w:val="auto"/>
        </w:rPr>
        <w:t>&lt;Article&gt;</w:t>
      </w:r>
      <w:r w:rsidRPr="00BE79E5">
        <w:t>Article 17 – paragraphe 9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68DD973" w14:textId="77777777" w:rsidTr="00133FF3">
        <w:trPr>
          <w:jc w:val="center"/>
        </w:trPr>
        <w:tc>
          <w:tcPr>
            <w:tcW w:w="9752" w:type="dxa"/>
            <w:gridSpan w:val="2"/>
          </w:tcPr>
          <w:p w14:paraId="6D94F527" w14:textId="77777777" w:rsidR="003D7BBF" w:rsidRPr="00BE79E5" w:rsidRDefault="003D7BBF" w:rsidP="00133FF3">
            <w:pPr>
              <w:keepNext/>
            </w:pPr>
          </w:p>
        </w:tc>
      </w:tr>
      <w:tr w:rsidR="00BE79E5" w:rsidRPr="00BE79E5" w14:paraId="695E02A8" w14:textId="77777777" w:rsidTr="00133FF3">
        <w:trPr>
          <w:jc w:val="center"/>
        </w:trPr>
        <w:tc>
          <w:tcPr>
            <w:tcW w:w="4876" w:type="dxa"/>
            <w:hideMark/>
          </w:tcPr>
          <w:p w14:paraId="0ADBC30F" w14:textId="77777777" w:rsidR="003D7BBF" w:rsidRPr="00BE79E5" w:rsidRDefault="003D7BBF" w:rsidP="00133FF3">
            <w:pPr>
              <w:pStyle w:val="ColumnHeading"/>
              <w:keepNext/>
            </w:pPr>
            <w:r w:rsidRPr="00BE79E5">
              <w:t>Texte proposé par la Commission</w:t>
            </w:r>
          </w:p>
        </w:tc>
        <w:tc>
          <w:tcPr>
            <w:tcW w:w="4876" w:type="dxa"/>
            <w:hideMark/>
          </w:tcPr>
          <w:p w14:paraId="2BD6C55B" w14:textId="77777777" w:rsidR="003D7BBF" w:rsidRPr="00BE79E5" w:rsidRDefault="003D7BBF" w:rsidP="00133FF3">
            <w:pPr>
              <w:pStyle w:val="ColumnHeading"/>
              <w:keepNext/>
            </w:pPr>
            <w:r w:rsidRPr="00BE79E5">
              <w:t>Amendement</w:t>
            </w:r>
          </w:p>
        </w:tc>
      </w:tr>
      <w:tr w:rsidR="00BE79E5" w:rsidRPr="00BE79E5" w14:paraId="2DBA32AE" w14:textId="77777777" w:rsidTr="00133FF3">
        <w:trPr>
          <w:jc w:val="center"/>
        </w:trPr>
        <w:tc>
          <w:tcPr>
            <w:tcW w:w="4876" w:type="dxa"/>
            <w:hideMark/>
          </w:tcPr>
          <w:p w14:paraId="5698D5A0" w14:textId="77777777" w:rsidR="003D7BBF" w:rsidRPr="00BE79E5" w:rsidRDefault="003D7BBF" w:rsidP="00133FF3">
            <w:pPr>
              <w:pStyle w:val="Normal6"/>
            </w:pPr>
            <w:r w:rsidRPr="00BE79E5">
              <w:t xml:space="preserve">Ces différentes conditions assurent, en toutes circonstances, l’accès aux soins médicaux conformément à l’article 18 et garantissent un niveau de vie </w:t>
            </w:r>
            <w:r w:rsidRPr="00BE79E5">
              <w:rPr>
                <w:b/>
                <w:i/>
              </w:rPr>
              <w:t>digne</w:t>
            </w:r>
            <w:r w:rsidRPr="00BE79E5">
              <w:t xml:space="preserve"> à tous les demandeurs.</w:t>
            </w:r>
          </w:p>
        </w:tc>
        <w:tc>
          <w:tcPr>
            <w:tcW w:w="4876" w:type="dxa"/>
            <w:hideMark/>
          </w:tcPr>
          <w:p w14:paraId="404838DC" w14:textId="77777777" w:rsidR="003D7BBF" w:rsidRPr="00BE79E5" w:rsidRDefault="003D7BBF" w:rsidP="00133FF3">
            <w:pPr>
              <w:pStyle w:val="Normal6"/>
              <w:rPr>
                <w:szCs w:val="24"/>
              </w:rPr>
            </w:pPr>
            <w:r w:rsidRPr="00BE79E5">
              <w:t xml:space="preserve">Ces différentes conditions assurent, en toutes circonstances, l’accès </w:t>
            </w:r>
            <w:r w:rsidRPr="00BE79E5">
              <w:rPr>
                <w:b/>
                <w:i/>
              </w:rPr>
              <w:t xml:space="preserve">à titre gratuit </w:t>
            </w:r>
            <w:r w:rsidRPr="00BE79E5">
              <w:t xml:space="preserve">aux soins médicaux </w:t>
            </w:r>
            <w:r w:rsidRPr="00BE79E5">
              <w:rPr>
                <w:b/>
                <w:i/>
              </w:rPr>
              <w:t>primaires et secondaires, y compris aux soins de santé sexuelle et génésique,</w:t>
            </w:r>
            <w:r w:rsidRPr="00BE79E5">
              <w:t xml:space="preserve"> conformément à l’article 18 et garantissent un niveau de vie </w:t>
            </w:r>
            <w:r w:rsidRPr="00BE79E5">
              <w:rPr>
                <w:b/>
                <w:i/>
              </w:rPr>
              <w:t>adéquat</w:t>
            </w:r>
            <w:r w:rsidRPr="00BE79E5">
              <w:t xml:space="preserve"> à tous les demandeurs.</w:t>
            </w:r>
          </w:p>
        </w:tc>
      </w:tr>
    </w:tbl>
    <w:p w14:paraId="5B37001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80C86F7" w14:textId="77777777" w:rsidR="003D7BBF" w:rsidRPr="00BE79E5" w:rsidRDefault="003D7BBF" w:rsidP="003D7BBF">
      <w:r w:rsidRPr="00BE79E5">
        <w:rPr>
          <w:rStyle w:val="HideTWBExt"/>
          <w:color w:val="auto"/>
        </w:rPr>
        <w:t>&lt;/AmendB&gt;</w:t>
      </w:r>
    </w:p>
    <w:p w14:paraId="0B2EB6C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390</w:t>
      </w:r>
      <w:r w:rsidRPr="00BE79E5">
        <w:rPr>
          <w:rStyle w:val="HideTWBExt"/>
          <w:b w:val="0"/>
          <w:color w:val="auto"/>
        </w:rPr>
        <w:t>&lt;/NumAmB&gt;</w:t>
      </w:r>
    </w:p>
    <w:p w14:paraId="1A278F0C"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7AA77827" w14:textId="77777777" w:rsidR="003D7BBF" w:rsidRPr="00BE79E5" w:rsidRDefault="003D7BBF" w:rsidP="003D7BBF">
      <w:r w:rsidRPr="00BE79E5">
        <w:rPr>
          <w:rStyle w:val="HideTWBExt"/>
          <w:color w:val="auto"/>
        </w:rPr>
        <w:t>&lt;/RepeatBlock-By&gt;</w:t>
      </w:r>
    </w:p>
    <w:p w14:paraId="05B9643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4471336" w14:textId="77777777" w:rsidR="003D7BBF" w:rsidRPr="00BE79E5" w:rsidRDefault="003D7BBF" w:rsidP="003D7BBF">
      <w:pPr>
        <w:pStyle w:val="NormalBold"/>
      </w:pPr>
      <w:r w:rsidRPr="00BE79E5">
        <w:rPr>
          <w:rStyle w:val="HideTWBExt"/>
          <w:b w:val="0"/>
          <w:color w:val="auto"/>
        </w:rPr>
        <w:t>&lt;Article&gt;</w:t>
      </w:r>
      <w:r w:rsidRPr="00BE79E5">
        <w:t>Article 17 – paragraphe 9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CDF4E80" w14:textId="77777777" w:rsidTr="00133FF3">
        <w:trPr>
          <w:jc w:val="center"/>
        </w:trPr>
        <w:tc>
          <w:tcPr>
            <w:tcW w:w="9752" w:type="dxa"/>
            <w:gridSpan w:val="2"/>
          </w:tcPr>
          <w:p w14:paraId="25B8C80D" w14:textId="77777777" w:rsidR="003D7BBF" w:rsidRPr="00BE79E5" w:rsidRDefault="003D7BBF" w:rsidP="00133FF3">
            <w:pPr>
              <w:keepNext/>
            </w:pPr>
          </w:p>
        </w:tc>
      </w:tr>
      <w:tr w:rsidR="00BE79E5" w:rsidRPr="00BE79E5" w14:paraId="60DBDB68" w14:textId="77777777" w:rsidTr="00133FF3">
        <w:trPr>
          <w:jc w:val="center"/>
        </w:trPr>
        <w:tc>
          <w:tcPr>
            <w:tcW w:w="4876" w:type="dxa"/>
            <w:hideMark/>
          </w:tcPr>
          <w:p w14:paraId="5DD34BAE" w14:textId="77777777" w:rsidR="003D7BBF" w:rsidRPr="00BE79E5" w:rsidRDefault="003D7BBF" w:rsidP="00133FF3">
            <w:pPr>
              <w:pStyle w:val="ColumnHeading"/>
              <w:keepNext/>
            </w:pPr>
            <w:r w:rsidRPr="00BE79E5">
              <w:t>Texte proposé par la Commission</w:t>
            </w:r>
          </w:p>
        </w:tc>
        <w:tc>
          <w:tcPr>
            <w:tcW w:w="4876" w:type="dxa"/>
            <w:hideMark/>
          </w:tcPr>
          <w:p w14:paraId="0E0B417C" w14:textId="77777777" w:rsidR="003D7BBF" w:rsidRPr="00BE79E5" w:rsidRDefault="003D7BBF" w:rsidP="00133FF3">
            <w:pPr>
              <w:pStyle w:val="ColumnHeading"/>
              <w:keepNext/>
            </w:pPr>
            <w:r w:rsidRPr="00BE79E5">
              <w:t>Amendement</w:t>
            </w:r>
          </w:p>
        </w:tc>
      </w:tr>
      <w:tr w:rsidR="00BE79E5" w:rsidRPr="00BE79E5" w14:paraId="3DFD1BFF" w14:textId="77777777" w:rsidTr="00133FF3">
        <w:trPr>
          <w:jc w:val="center"/>
        </w:trPr>
        <w:tc>
          <w:tcPr>
            <w:tcW w:w="4876" w:type="dxa"/>
            <w:hideMark/>
          </w:tcPr>
          <w:p w14:paraId="6D7D08CF" w14:textId="77777777" w:rsidR="003D7BBF" w:rsidRPr="00BE79E5" w:rsidRDefault="003D7BBF" w:rsidP="00133FF3">
            <w:pPr>
              <w:pStyle w:val="Normal6"/>
            </w:pPr>
            <w:r w:rsidRPr="00BE79E5">
              <w:t xml:space="preserve">Ces différentes conditions assurent en toutes circonstances l’accès aux soins médicaux conformément à l’article 18 et garantissent un niveau de vie </w:t>
            </w:r>
            <w:r w:rsidRPr="00BE79E5">
              <w:rPr>
                <w:b/>
                <w:i/>
              </w:rPr>
              <w:t>digne</w:t>
            </w:r>
            <w:r w:rsidRPr="00BE79E5">
              <w:t xml:space="preserve"> à tous les demandeurs.</w:t>
            </w:r>
          </w:p>
        </w:tc>
        <w:tc>
          <w:tcPr>
            <w:tcW w:w="4876" w:type="dxa"/>
            <w:hideMark/>
          </w:tcPr>
          <w:p w14:paraId="70C7D9D8" w14:textId="77777777" w:rsidR="003D7BBF" w:rsidRPr="00BE79E5" w:rsidRDefault="003D7BBF" w:rsidP="00133FF3">
            <w:pPr>
              <w:pStyle w:val="Normal6"/>
              <w:rPr>
                <w:szCs w:val="24"/>
              </w:rPr>
            </w:pPr>
            <w:r w:rsidRPr="00BE79E5">
              <w:t>Ces différentes conditions assurent</w:t>
            </w:r>
            <w:r w:rsidRPr="00BE79E5">
              <w:rPr>
                <w:b/>
                <w:i/>
              </w:rPr>
              <w:t>,</w:t>
            </w:r>
            <w:r w:rsidRPr="00BE79E5">
              <w:t xml:space="preserve"> en toutes circonstances</w:t>
            </w:r>
            <w:r w:rsidRPr="00BE79E5">
              <w:rPr>
                <w:b/>
                <w:i/>
              </w:rPr>
              <w:t>,</w:t>
            </w:r>
            <w:r w:rsidRPr="00BE79E5">
              <w:t xml:space="preserve"> l’accès aux soins médicaux conformément à l’article 18 et garantissent un niveau de vie </w:t>
            </w:r>
            <w:r w:rsidRPr="00BE79E5">
              <w:rPr>
                <w:b/>
                <w:i/>
              </w:rPr>
              <w:t>adéquat</w:t>
            </w:r>
            <w:r w:rsidRPr="00BE79E5">
              <w:t xml:space="preserve"> à tous les demandeurs</w:t>
            </w:r>
            <w:r w:rsidRPr="00BE79E5">
              <w:rPr>
                <w:b/>
                <w:i/>
              </w:rPr>
              <w:t>, ainsi que défini par la présente directive</w:t>
            </w:r>
            <w:r w:rsidRPr="00BE79E5">
              <w:t>.</w:t>
            </w:r>
          </w:p>
        </w:tc>
      </w:tr>
    </w:tbl>
    <w:p w14:paraId="3227C81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3B344558" w14:textId="77777777" w:rsidR="003D7BBF" w:rsidRPr="00BE79E5" w:rsidRDefault="003D7BBF" w:rsidP="003D7BBF">
      <w:r w:rsidRPr="00BE79E5">
        <w:rPr>
          <w:rStyle w:val="HideTWBExt"/>
          <w:color w:val="auto"/>
        </w:rPr>
        <w:t>&lt;/AmendB&gt;</w:t>
      </w:r>
    </w:p>
    <w:p w14:paraId="1773C31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391</w:t>
      </w:r>
      <w:r w:rsidRPr="00BE79E5">
        <w:rPr>
          <w:rStyle w:val="HideTWBExt"/>
          <w:b w:val="0"/>
          <w:color w:val="auto"/>
        </w:rPr>
        <w:t>&lt;/NumAmB&gt;</w:t>
      </w:r>
    </w:p>
    <w:p w14:paraId="4F100081"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33F022B7" w14:textId="77777777" w:rsidR="003D7BBF" w:rsidRPr="00BE79E5" w:rsidRDefault="003D7BBF" w:rsidP="003D7BBF">
      <w:r w:rsidRPr="00BE79E5">
        <w:rPr>
          <w:rStyle w:val="HideTWBExt"/>
          <w:color w:val="auto"/>
        </w:rPr>
        <w:t>&lt;/RepeatBlock-By&gt;</w:t>
      </w:r>
    </w:p>
    <w:p w14:paraId="1E7095C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02DEDB2" w14:textId="77777777" w:rsidR="003D7BBF" w:rsidRPr="00BE79E5" w:rsidRDefault="003D7BBF" w:rsidP="003D7BBF">
      <w:pPr>
        <w:pStyle w:val="NormalBold"/>
      </w:pPr>
      <w:r w:rsidRPr="00BE79E5">
        <w:rPr>
          <w:rStyle w:val="HideTWBExt"/>
          <w:b w:val="0"/>
          <w:color w:val="auto"/>
        </w:rPr>
        <w:t>&lt;Article&gt;</w:t>
      </w:r>
      <w:r w:rsidRPr="00BE79E5">
        <w:t>Article 17 – paragraphe 9 – alinéa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62E409D" w14:textId="77777777" w:rsidTr="00133FF3">
        <w:trPr>
          <w:jc w:val="center"/>
        </w:trPr>
        <w:tc>
          <w:tcPr>
            <w:tcW w:w="9752" w:type="dxa"/>
            <w:gridSpan w:val="2"/>
          </w:tcPr>
          <w:p w14:paraId="5D04A4AC" w14:textId="77777777" w:rsidR="003D7BBF" w:rsidRPr="00BE79E5" w:rsidRDefault="003D7BBF" w:rsidP="00133FF3">
            <w:pPr>
              <w:keepNext/>
            </w:pPr>
          </w:p>
        </w:tc>
      </w:tr>
      <w:tr w:rsidR="00BE79E5" w:rsidRPr="00BE79E5" w14:paraId="7F417A79" w14:textId="77777777" w:rsidTr="00133FF3">
        <w:trPr>
          <w:jc w:val="center"/>
        </w:trPr>
        <w:tc>
          <w:tcPr>
            <w:tcW w:w="4876" w:type="dxa"/>
            <w:hideMark/>
          </w:tcPr>
          <w:p w14:paraId="0771909E" w14:textId="77777777" w:rsidR="003D7BBF" w:rsidRPr="00BE79E5" w:rsidRDefault="003D7BBF" w:rsidP="00133FF3">
            <w:pPr>
              <w:pStyle w:val="ColumnHeading"/>
              <w:keepNext/>
            </w:pPr>
            <w:r w:rsidRPr="00BE79E5">
              <w:t>Texte proposé par la Commission</w:t>
            </w:r>
          </w:p>
        </w:tc>
        <w:tc>
          <w:tcPr>
            <w:tcW w:w="4876" w:type="dxa"/>
            <w:hideMark/>
          </w:tcPr>
          <w:p w14:paraId="2AC5BF1D" w14:textId="77777777" w:rsidR="003D7BBF" w:rsidRPr="00BE79E5" w:rsidRDefault="003D7BBF" w:rsidP="00133FF3">
            <w:pPr>
              <w:pStyle w:val="ColumnHeading"/>
              <w:keepNext/>
            </w:pPr>
            <w:r w:rsidRPr="00BE79E5">
              <w:t>Amendement</w:t>
            </w:r>
          </w:p>
        </w:tc>
      </w:tr>
      <w:tr w:rsidR="00BE79E5" w:rsidRPr="00BE79E5" w14:paraId="0D468D8E" w14:textId="77777777" w:rsidTr="00133FF3">
        <w:trPr>
          <w:jc w:val="center"/>
        </w:trPr>
        <w:tc>
          <w:tcPr>
            <w:tcW w:w="4876" w:type="dxa"/>
            <w:hideMark/>
          </w:tcPr>
          <w:p w14:paraId="0E0463FA" w14:textId="77777777" w:rsidR="003D7BBF" w:rsidRPr="00BE79E5" w:rsidRDefault="003D7BBF" w:rsidP="00133FF3">
            <w:pPr>
              <w:pStyle w:val="Normal6"/>
            </w:pPr>
            <w:r w:rsidRPr="00BE79E5">
              <w:rPr>
                <w:b/>
                <w:i/>
              </w:rPr>
              <w:t>Lorsqu’il recourt à ces mesures exceptionnelles, l’État membre concerné informe la Commission et l’Agence de l’Union européenne pour l’asile. Il informe également la Commission et l’Agence de l’Union européenne pour l’asile dès que les raisons motivant l’application de ces mesures exceptionnelles ont cessé d’exister.</w:t>
            </w:r>
          </w:p>
        </w:tc>
        <w:tc>
          <w:tcPr>
            <w:tcW w:w="4876" w:type="dxa"/>
            <w:hideMark/>
          </w:tcPr>
          <w:p w14:paraId="597C3693" w14:textId="77777777" w:rsidR="003D7BBF" w:rsidRPr="00BE79E5" w:rsidRDefault="003D7BBF" w:rsidP="00133FF3">
            <w:pPr>
              <w:pStyle w:val="Normal6"/>
              <w:rPr>
                <w:szCs w:val="24"/>
              </w:rPr>
            </w:pPr>
            <w:r w:rsidRPr="00BE79E5">
              <w:rPr>
                <w:b/>
                <w:i/>
              </w:rPr>
              <w:t>supprimé</w:t>
            </w:r>
          </w:p>
        </w:tc>
      </w:tr>
    </w:tbl>
    <w:p w14:paraId="66B1467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9EA3BAC" w14:textId="77777777" w:rsidR="003D7BBF" w:rsidRPr="00BE79E5" w:rsidRDefault="003D7BBF" w:rsidP="003D7BBF">
      <w:r w:rsidRPr="00BE79E5">
        <w:rPr>
          <w:rStyle w:val="HideTWBExt"/>
          <w:color w:val="auto"/>
        </w:rPr>
        <w:t>&lt;/AmendB&gt;</w:t>
      </w:r>
    </w:p>
    <w:p w14:paraId="561DBEA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392</w:t>
      </w:r>
      <w:r w:rsidRPr="00BE79E5">
        <w:rPr>
          <w:rStyle w:val="HideTWBExt"/>
          <w:b w:val="0"/>
          <w:color w:val="auto"/>
        </w:rPr>
        <w:t>&lt;/NumAmB&gt;</w:t>
      </w:r>
    </w:p>
    <w:p w14:paraId="4E276D6C" w14:textId="77777777" w:rsidR="003D7BBF" w:rsidRPr="00BE79E5" w:rsidRDefault="003D7BBF" w:rsidP="003D7BBF">
      <w:pPr>
        <w:pStyle w:val="NormalBold"/>
      </w:pPr>
      <w:r w:rsidRPr="00BE79E5">
        <w:rPr>
          <w:rStyle w:val="HideTWBExt"/>
          <w:b w:val="0"/>
          <w:color w:val="auto"/>
        </w:rPr>
        <w:t>&lt;RepeatBlock-By&gt;&lt;Members&gt;</w:t>
      </w:r>
      <w:r w:rsidRPr="00BE79E5">
        <w:t>Kinga Gál</w:t>
      </w:r>
      <w:r w:rsidRPr="00BE79E5">
        <w:rPr>
          <w:rStyle w:val="HideTWBExt"/>
          <w:b w:val="0"/>
          <w:color w:val="auto"/>
        </w:rPr>
        <w:t>&lt;/Members&gt;</w:t>
      </w:r>
    </w:p>
    <w:p w14:paraId="599DABE3" w14:textId="77777777" w:rsidR="003D7BBF" w:rsidRPr="00BE79E5" w:rsidRDefault="003D7BBF" w:rsidP="003D7BBF">
      <w:r w:rsidRPr="00BE79E5">
        <w:rPr>
          <w:rStyle w:val="HideTWBExt"/>
          <w:color w:val="auto"/>
        </w:rPr>
        <w:t>&lt;/RepeatBlock-By&gt;</w:t>
      </w:r>
    </w:p>
    <w:p w14:paraId="10D813A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C760478" w14:textId="77777777" w:rsidR="003D7BBF" w:rsidRPr="00BE79E5" w:rsidRDefault="003D7BBF" w:rsidP="003D7BBF">
      <w:pPr>
        <w:pStyle w:val="NormalBold"/>
      </w:pPr>
      <w:r w:rsidRPr="00BE79E5">
        <w:rPr>
          <w:rStyle w:val="HideTWBExt"/>
          <w:b w:val="0"/>
          <w:color w:val="auto"/>
        </w:rPr>
        <w:t>&lt;Article&gt;</w:t>
      </w:r>
      <w:r w:rsidRPr="00BE79E5">
        <w:t>Article 17 – paragraphe 9 – alinéa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E697A8D" w14:textId="77777777" w:rsidTr="00133FF3">
        <w:trPr>
          <w:jc w:val="center"/>
        </w:trPr>
        <w:tc>
          <w:tcPr>
            <w:tcW w:w="9752" w:type="dxa"/>
            <w:gridSpan w:val="2"/>
          </w:tcPr>
          <w:p w14:paraId="66964888" w14:textId="77777777" w:rsidR="003D7BBF" w:rsidRPr="00BE79E5" w:rsidRDefault="003D7BBF" w:rsidP="00133FF3">
            <w:pPr>
              <w:keepNext/>
            </w:pPr>
          </w:p>
        </w:tc>
      </w:tr>
      <w:tr w:rsidR="00BE79E5" w:rsidRPr="00BE79E5" w14:paraId="5667D2E4" w14:textId="77777777" w:rsidTr="00133FF3">
        <w:trPr>
          <w:jc w:val="center"/>
        </w:trPr>
        <w:tc>
          <w:tcPr>
            <w:tcW w:w="4876" w:type="dxa"/>
            <w:hideMark/>
          </w:tcPr>
          <w:p w14:paraId="1F8F3157" w14:textId="77777777" w:rsidR="003D7BBF" w:rsidRPr="00BE79E5" w:rsidRDefault="003D7BBF" w:rsidP="00133FF3">
            <w:pPr>
              <w:pStyle w:val="ColumnHeading"/>
              <w:keepNext/>
            </w:pPr>
            <w:r w:rsidRPr="00BE79E5">
              <w:t>Texte proposé par la Commission</w:t>
            </w:r>
          </w:p>
        </w:tc>
        <w:tc>
          <w:tcPr>
            <w:tcW w:w="4876" w:type="dxa"/>
            <w:hideMark/>
          </w:tcPr>
          <w:p w14:paraId="5364A056" w14:textId="77777777" w:rsidR="003D7BBF" w:rsidRPr="00BE79E5" w:rsidRDefault="003D7BBF" w:rsidP="00133FF3">
            <w:pPr>
              <w:pStyle w:val="ColumnHeading"/>
              <w:keepNext/>
            </w:pPr>
            <w:r w:rsidRPr="00BE79E5">
              <w:t>Amendement</w:t>
            </w:r>
          </w:p>
        </w:tc>
      </w:tr>
      <w:tr w:rsidR="00BE79E5" w:rsidRPr="00BE79E5" w14:paraId="1EB15970" w14:textId="77777777" w:rsidTr="00133FF3">
        <w:trPr>
          <w:jc w:val="center"/>
        </w:trPr>
        <w:tc>
          <w:tcPr>
            <w:tcW w:w="4876" w:type="dxa"/>
            <w:hideMark/>
          </w:tcPr>
          <w:p w14:paraId="681251E3" w14:textId="77777777" w:rsidR="003D7BBF" w:rsidRPr="00BE79E5" w:rsidRDefault="003D7BBF" w:rsidP="00133FF3">
            <w:pPr>
              <w:pStyle w:val="Normal6"/>
            </w:pPr>
            <w:r w:rsidRPr="00BE79E5">
              <w:rPr>
                <w:b/>
                <w:i/>
              </w:rPr>
              <w:t>Lorsqu’il recourt à ces mesures exceptionnelles, l’État membre concerné informe la Commission et l’Agence de l’Union européenne pour l’asile. Il informe également la Commission et l’Agence de l’Union européenne pour l’asile dès que les raisons motivant l’application de ces mesures exceptionnelles ont cessé d’exister.</w:t>
            </w:r>
          </w:p>
        </w:tc>
        <w:tc>
          <w:tcPr>
            <w:tcW w:w="4876" w:type="dxa"/>
            <w:hideMark/>
          </w:tcPr>
          <w:p w14:paraId="21DC623C" w14:textId="77777777" w:rsidR="003D7BBF" w:rsidRPr="00BE79E5" w:rsidRDefault="003D7BBF" w:rsidP="00133FF3">
            <w:pPr>
              <w:pStyle w:val="Normal6"/>
              <w:rPr>
                <w:szCs w:val="24"/>
              </w:rPr>
            </w:pPr>
            <w:r w:rsidRPr="00BE79E5">
              <w:rPr>
                <w:b/>
                <w:i/>
              </w:rPr>
              <w:t>supprimé</w:t>
            </w:r>
          </w:p>
        </w:tc>
      </w:tr>
    </w:tbl>
    <w:p w14:paraId="14C0D5A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4D1822C" w14:textId="77777777" w:rsidR="003D7BBF" w:rsidRPr="00BE79E5" w:rsidRDefault="003D7BBF" w:rsidP="003D7BBF">
      <w:r w:rsidRPr="00BE79E5">
        <w:rPr>
          <w:rStyle w:val="HideTWBExt"/>
          <w:color w:val="auto"/>
        </w:rPr>
        <w:t>&lt;/AmendB&gt;</w:t>
      </w:r>
    </w:p>
    <w:p w14:paraId="17C7E4D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393</w:t>
      </w:r>
      <w:r w:rsidRPr="00BE79E5">
        <w:rPr>
          <w:rStyle w:val="HideTWBExt"/>
          <w:b w:val="0"/>
          <w:color w:val="auto"/>
        </w:rPr>
        <w:t>&lt;/NumAmB&gt;</w:t>
      </w:r>
    </w:p>
    <w:p w14:paraId="6AA2DE13"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052E742B"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22B535C" w14:textId="77777777" w:rsidR="003D7BBF" w:rsidRPr="00BE79E5" w:rsidRDefault="003D7BBF" w:rsidP="003D7BBF">
      <w:r w:rsidRPr="00BE79E5">
        <w:rPr>
          <w:rStyle w:val="HideTWBExt"/>
          <w:color w:val="auto"/>
        </w:rPr>
        <w:t>&lt;/RepeatBlock-By&gt;</w:t>
      </w:r>
    </w:p>
    <w:p w14:paraId="3329E40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91E1185" w14:textId="77777777" w:rsidR="003D7BBF" w:rsidRPr="00BE79E5" w:rsidRDefault="003D7BBF" w:rsidP="003D7BBF">
      <w:pPr>
        <w:pStyle w:val="NormalBold"/>
      </w:pPr>
      <w:r w:rsidRPr="00BE79E5">
        <w:rPr>
          <w:rStyle w:val="HideTWBExt"/>
          <w:b w:val="0"/>
          <w:color w:val="auto"/>
        </w:rPr>
        <w:t>&lt;Article&gt;</w:t>
      </w:r>
      <w:r w:rsidRPr="00BE79E5">
        <w:t>Article 17 – paragraphe 9 – alinéa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3C74CA9" w14:textId="77777777" w:rsidTr="00133FF3">
        <w:trPr>
          <w:jc w:val="center"/>
        </w:trPr>
        <w:tc>
          <w:tcPr>
            <w:tcW w:w="9752" w:type="dxa"/>
            <w:gridSpan w:val="2"/>
          </w:tcPr>
          <w:p w14:paraId="41931CDE" w14:textId="77777777" w:rsidR="003D7BBF" w:rsidRPr="00BE79E5" w:rsidRDefault="003D7BBF" w:rsidP="00133FF3">
            <w:pPr>
              <w:keepNext/>
            </w:pPr>
          </w:p>
        </w:tc>
      </w:tr>
      <w:tr w:rsidR="00BE79E5" w:rsidRPr="00BE79E5" w14:paraId="7BEF6DEB" w14:textId="77777777" w:rsidTr="00133FF3">
        <w:trPr>
          <w:jc w:val="center"/>
        </w:trPr>
        <w:tc>
          <w:tcPr>
            <w:tcW w:w="4876" w:type="dxa"/>
            <w:hideMark/>
          </w:tcPr>
          <w:p w14:paraId="4FD4CB55" w14:textId="77777777" w:rsidR="003D7BBF" w:rsidRPr="00BE79E5" w:rsidRDefault="003D7BBF" w:rsidP="00133FF3">
            <w:pPr>
              <w:pStyle w:val="ColumnHeading"/>
              <w:keepNext/>
            </w:pPr>
            <w:r w:rsidRPr="00BE79E5">
              <w:t>Texte proposé par la Commission</w:t>
            </w:r>
          </w:p>
        </w:tc>
        <w:tc>
          <w:tcPr>
            <w:tcW w:w="4876" w:type="dxa"/>
            <w:hideMark/>
          </w:tcPr>
          <w:p w14:paraId="318950D9" w14:textId="77777777" w:rsidR="003D7BBF" w:rsidRPr="00BE79E5" w:rsidRDefault="003D7BBF" w:rsidP="00133FF3">
            <w:pPr>
              <w:pStyle w:val="ColumnHeading"/>
              <w:keepNext/>
            </w:pPr>
            <w:r w:rsidRPr="00BE79E5">
              <w:t>Amendement</w:t>
            </w:r>
          </w:p>
        </w:tc>
      </w:tr>
      <w:tr w:rsidR="00BE79E5" w:rsidRPr="00BE79E5" w14:paraId="7719A2EE" w14:textId="77777777" w:rsidTr="00133FF3">
        <w:trPr>
          <w:jc w:val="center"/>
        </w:trPr>
        <w:tc>
          <w:tcPr>
            <w:tcW w:w="4876" w:type="dxa"/>
            <w:hideMark/>
          </w:tcPr>
          <w:p w14:paraId="2B58CF73" w14:textId="77777777" w:rsidR="003D7BBF" w:rsidRPr="00BE79E5" w:rsidRDefault="003D7BBF" w:rsidP="00133FF3">
            <w:pPr>
              <w:pStyle w:val="Normal6"/>
            </w:pPr>
            <w:r w:rsidRPr="00BE79E5">
              <w:t>Lorsqu’il recourt à ces mesures exceptionnelles, l’État membre concerné informe la Commission et l’Agence de l’Union européenne pour l’asile. Il informe également la Commission et l’Agence de l’Union européenne pour l’asile dès que les raisons motivant l’application de ces mesures exceptionnelles ont cessé d’exister.</w:t>
            </w:r>
          </w:p>
        </w:tc>
        <w:tc>
          <w:tcPr>
            <w:tcW w:w="4876" w:type="dxa"/>
            <w:hideMark/>
          </w:tcPr>
          <w:p w14:paraId="091B4B05" w14:textId="77777777" w:rsidR="003D7BBF" w:rsidRPr="00BE79E5" w:rsidRDefault="003D7BBF" w:rsidP="00133FF3">
            <w:pPr>
              <w:pStyle w:val="Normal6"/>
              <w:rPr>
                <w:szCs w:val="24"/>
              </w:rPr>
            </w:pPr>
            <w:r w:rsidRPr="00BE79E5">
              <w:t xml:space="preserve">Lorsqu’il recourt à ces mesures exceptionnelles, l’État membre concerné </w:t>
            </w:r>
            <w:r w:rsidRPr="00BE79E5">
              <w:rPr>
                <w:b/>
                <w:i/>
              </w:rPr>
              <w:t xml:space="preserve">émet une justification raisonnée et </w:t>
            </w:r>
            <w:r w:rsidRPr="00BE79E5">
              <w:t>informe la Commission et l’Agence de l’Union européenne pour l’asile. Il informe également la Commission et l’Agence de l’Union européenne pour l’asile dès que les raisons motivant l’application de ces mesures exceptionnelles ont cessé d’exister.</w:t>
            </w:r>
          </w:p>
        </w:tc>
      </w:tr>
    </w:tbl>
    <w:p w14:paraId="2D8C736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0351D41" w14:textId="77777777" w:rsidR="003D7BBF" w:rsidRPr="00BE79E5" w:rsidRDefault="003D7BBF" w:rsidP="003D7BBF">
      <w:r w:rsidRPr="00BE79E5">
        <w:rPr>
          <w:rStyle w:val="HideTWBExt"/>
          <w:color w:val="auto"/>
        </w:rPr>
        <w:t>&lt;/AmendB&gt;</w:t>
      </w:r>
    </w:p>
    <w:p w14:paraId="442051A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394</w:t>
      </w:r>
      <w:r w:rsidRPr="00BE79E5">
        <w:rPr>
          <w:rStyle w:val="HideTWBExt"/>
          <w:b w:val="0"/>
          <w:color w:val="auto"/>
        </w:rPr>
        <w:t>&lt;/NumAmB&gt;</w:t>
      </w:r>
    </w:p>
    <w:p w14:paraId="26E96D21"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640C4F52" w14:textId="77777777" w:rsidR="003D7BBF" w:rsidRPr="00BE79E5" w:rsidRDefault="003D7BBF" w:rsidP="003D7BBF">
      <w:r w:rsidRPr="00BE79E5">
        <w:rPr>
          <w:rStyle w:val="HideTWBExt"/>
          <w:color w:val="auto"/>
        </w:rPr>
        <w:t>&lt;/RepeatBlock-By&gt;</w:t>
      </w:r>
    </w:p>
    <w:p w14:paraId="474BEFC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73B84B5" w14:textId="77777777" w:rsidR="003D7BBF" w:rsidRPr="00BE79E5" w:rsidRDefault="003D7BBF" w:rsidP="003D7BBF">
      <w:pPr>
        <w:pStyle w:val="NormalBold"/>
      </w:pPr>
      <w:r w:rsidRPr="00BE79E5">
        <w:rPr>
          <w:rStyle w:val="HideTWBExt"/>
          <w:b w:val="0"/>
          <w:color w:val="auto"/>
        </w:rPr>
        <w:t>&lt;Article&gt;</w:t>
      </w:r>
      <w:r w:rsidRPr="00BE79E5">
        <w:t>Article 17 – paragraphe 9 – alinéa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13278E0" w14:textId="77777777" w:rsidTr="00133FF3">
        <w:trPr>
          <w:jc w:val="center"/>
        </w:trPr>
        <w:tc>
          <w:tcPr>
            <w:tcW w:w="9752" w:type="dxa"/>
            <w:gridSpan w:val="2"/>
          </w:tcPr>
          <w:p w14:paraId="515EE98C" w14:textId="77777777" w:rsidR="003D7BBF" w:rsidRPr="00BE79E5" w:rsidRDefault="003D7BBF" w:rsidP="00133FF3">
            <w:pPr>
              <w:keepNext/>
            </w:pPr>
          </w:p>
        </w:tc>
      </w:tr>
      <w:tr w:rsidR="00BE79E5" w:rsidRPr="00BE79E5" w14:paraId="197F01DE" w14:textId="77777777" w:rsidTr="00133FF3">
        <w:trPr>
          <w:jc w:val="center"/>
        </w:trPr>
        <w:tc>
          <w:tcPr>
            <w:tcW w:w="4876" w:type="dxa"/>
            <w:hideMark/>
          </w:tcPr>
          <w:p w14:paraId="4853FB1F" w14:textId="77777777" w:rsidR="003D7BBF" w:rsidRPr="00BE79E5" w:rsidRDefault="003D7BBF" w:rsidP="00133FF3">
            <w:pPr>
              <w:pStyle w:val="ColumnHeading"/>
              <w:keepNext/>
            </w:pPr>
            <w:r w:rsidRPr="00BE79E5">
              <w:t>Texte proposé par la Commission</w:t>
            </w:r>
          </w:p>
        </w:tc>
        <w:tc>
          <w:tcPr>
            <w:tcW w:w="4876" w:type="dxa"/>
            <w:hideMark/>
          </w:tcPr>
          <w:p w14:paraId="58D5B49E" w14:textId="77777777" w:rsidR="003D7BBF" w:rsidRPr="00BE79E5" w:rsidRDefault="003D7BBF" w:rsidP="00133FF3">
            <w:pPr>
              <w:pStyle w:val="ColumnHeading"/>
              <w:keepNext/>
            </w:pPr>
            <w:r w:rsidRPr="00BE79E5">
              <w:t>Amendement</w:t>
            </w:r>
          </w:p>
        </w:tc>
      </w:tr>
      <w:tr w:rsidR="00BE79E5" w:rsidRPr="00BE79E5" w14:paraId="20BD1907" w14:textId="77777777" w:rsidTr="00133FF3">
        <w:trPr>
          <w:jc w:val="center"/>
        </w:trPr>
        <w:tc>
          <w:tcPr>
            <w:tcW w:w="4876" w:type="dxa"/>
            <w:hideMark/>
          </w:tcPr>
          <w:p w14:paraId="38776DC7" w14:textId="77777777" w:rsidR="003D7BBF" w:rsidRPr="00BE79E5" w:rsidRDefault="003D7BBF" w:rsidP="00133FF3">
            <w:pPr>
              <w:pStyle w:val="Normal6"/>
            </w:pPr>
            <w:r w:rsidRPr="00BE79E5">
              <w:t>Lorsqu’il recourt à ces mesures exceptionnelles, l’État membre concerné informe la Commission et l’Agence de l’Union européenne pour l’asile. Il informe également la Commission et l’Agence de l’Union européenne pour l’asile dès que les raisons motivant l’application de ces mesures exceptionnelles ont cessé d’exister.</w:t>
            </w:r>
          </w:p>
        </w:tc>
        <w:tc>
          <w:tcPr>
            <w:tcW w:w="4876" w:type="dxa"/>
            <w:hideMark/>
          </w:tcPr>
          <w:p w14:paraId="58BB33BF" w14:textId="77777777" w:rsidR="003D7BBF" w:rsidRPr="00BE79E5" w:rsidRDefault="003D7BBF" w:rsidP="00133FF3">
            <w:pPr>
              <w:pStyle w:val="Normal6"/>
              <w:rPr>
                <w:szCs w:val="24"/>
              </w:rPr>
            </w:pPr>
            <w:r w:rsidRPr="00BE79E5">
              <w:t xml:space="preserve">Lorsqu’il recourt à ces mesures exceptionnelles, l’État membre concerné informe </w:t>
            </w:r>
            <w:r w:rsidRPr="00BE79E5">
              <w:rPr>
                <w:b/>
                <w:i/>
              </w:rPr>
              <w:t xml:space="preserve">sans retard </w:t>
            </w:r>
            <w:r w:rsidRPr="00BE79E5">
              <w:t>la Commission et l’Agence de l’Union européenne pour l’asile. Il informe également la Commission et l’Agence de l’Union européenne pour l’asile dès que les raisons motivant l’application de ces mesures exceptionnelles ont cessé d’exister.</w:t>
            </w:r>
          </w:p>
        </w:tc>
      </w:tr>
    </w:tbl>
    <w:p w14:paraId="1175F7F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5B57638" w14:textId="77777777" w:rsidR="003D7BBF" w:rsidRPr="00BE79E5" w:rsidRDefault="003D7BBF" w:rsidP="003D7BBF">
      <w:r w:rsidRPr="00BE79E5">
        <w:rPr>
          <w:rStyle w:val="HideTWBExt"/>
          <w:color w:val="auto"/>
        </w:rPr>
        <w:t>&lt;/AmendB&gt;</w:t>
      </w:r>
    </w:p>
    <w:p w14:paraId="74D77D1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395</w:t>
      </w:r>
      <w:r w:rsidRPr="00BE79E5">
        <w:rPr>
          <w:rStyle w:val="HideTWBExt"/>
          <w:b w:val="0"/>
          <w:color w:val="auto"/>
        </w:rPr>
        <w:t>&lt;/NumAmB&gt;</w:t>
      </w:r>
    </w:p>
    <w:p w14:paraId="09E7EE2C"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21A8D4A5" w14:textId="77777777" w:rsidR="003D7BBF" w:rsidRPr="00BE79E5" w:rsidRDefault="003D7BBF" w:rsidP="003D7BBF">
      <w:r w:rsidRPr="00BE79E5">
        <w:rPr>
          <w:rStyle w:val="HideTWBExt"/>
          <w:color w:val="auto"/>
        </w:rPr>
        <w:t>&lt;/RepeatBlock-By&gt;</w:t>
      </w:r>
    </w:p>
    <w:p w14:paraId="64F27C6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9C7488" w14:textId="77777777" w:rsidR="003D7BBF" w:rsidRPr="00BE79E5" w:rsidRDefault="003D7BBF" w:rsidP="003D7BBF">
      <w:pPr>
        <w:pStyle w:val="NormalBold"/>
      </w:pPr>
      <w:r w:rsidRPr="00BE79E5">
        <w:rPr>
          <w:rStyle w:val="HideTWBExt"/>
          <w:b w:val="0"/>
          <w:color w:val="auto"/>
        </w:rPr>
        <w:t>&lt;Article&gt;</w:t>
      </w:r>
      <w:r w:rsidRPr="00BE79E5">
        <w:t>Article 17 bis</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B881880" w14:textId="77777777" w:rsidTr="00133FF3">
        <w:trPr>
          <w:jc w:val="center"/>
        </w:trPr>
        <w:tc>
          <w:tcPr>
            <w:tcW w:w="9752" w:type="dxa"/>
            <w:gridSpan w:val="2"/>
          </w:tcPr>
          <w:p w14:paraId="1E2F66D1" w14:textId="77777777" w:rsidR="003D7BBF" w:rsidRPr="00BE79E5" w:rsidRDefault="003D7BBF" w:rsidP="00133FF3">
            <w:pPr>
              <w:keepNext/>
            </w:pPr>
          </w:p>
        </w:tc>
      </w:tr>
      <w:tr w:rsidR="00BE79E5" w:rsidRPr="00BE79E5" w14:paraId="61286266" w14:textId="77777777" w:rsidTr="00133FF3">
        <w:trPr>
          <w:jc w:val="center"/>
        </w:trPr>
        <w:tc>
          <w:tcPr>
            <w:tcW w:w="4876" w:type="dxa"/>
            <w:hideMark/>
          </w:tcPr>
          <w:p w14:paraId="4F209F4C" w14:textId="77777777" w:rsidR="003D7BBF" w:rsidRPr="00BE79E5" w:rsidRDefault="003D7BBF" w:rsidP="00133FF3">
            <w:pPr>
              <w:pStyle w:val="ColumnHeading"/>
              <w:keepNext/>
            </w:pPr>
            <w:r w:rsidRPr="00BE79E5">
              <w:t>Texte proposé par la Commission</w:t>
            </w:r>
          </w:p>
        </w:tc>
        <w:tc>
          <w:tcPr>
            <w:tcW w:w="4876" w:type="dxa"/>
            <w:hideMark/>
          </w:tcPr>
          <w:p w14:paraId="318BF450" w14:textId="77777777" w:rsidR="003D7BBF" w:rsidRPr="00BE79E5" w:rsidRDefault="003D7BBF" w:rsidP="00133FF3">
            <w:pPr>
              <w:pStyle w:val="ColumnHeading"/>
              <w:keepNext/>
            </w:pPr>
            <w:r w:rsidRPr="00BE79E5">
              <w:t>Amendement</w:t>
            </w:r>
          </w:p>
        </w:tc>
      </w:tr>
      <w:tr w:rsidR="00BE79E5" w:rsidRPr="00BE79E5" w14:paraId="45E6A7CF" w14:textId="77777777" w:rsidTr="00133FF3">
        <w:trPr>
          <w:jc w:val="center"/>
        </w:trPr>
        <w:tc>
          <w:tcPr>
            <w:tcW w:w="4876" w:type="dxa"/>
            <w:hideMark/>
          </w:tcPr>
          <w:p w14:paraId="6553CBE1" w14:textId="77777777" w:rsidR="003D7BBF" w:rsidRPr="00BE79E5" w:rsidRDefault="003D7BBF" w:rsidP="00133FF3">
            <w:pPr>
              <w:pStyle w:val="Normal6"/>
              <w:jc w:val="center"/>
            </w:pPr>
            <w:r w:rsidRPr="00BE79E5">
              <w:rPr>
                <w:b/>
                <w:i/>
              </w:rPr>
              <w:t>Article 17 bis</w:t>
            </w:r>
          </w:p>
        </w:tc>
        <w:tc>
          <w:tcPr>
            <w:tcW w:w="4876" w:type="dxa"/>
            <w:hideMark/>
          </w:tcPr>
          <w:p w14:paraId="5AC154FF" w14:textId="77777777" w:rsidR="003D7BBF" w:rsidRPr="00BE79E5" w:rsidRDefault="003D7BBF" w:rsidP="00133FF3">
            <w:pPr>
              <w:pStyle w:val="Normal6"/>
              <w:rPr>
                <w:szCs w:val="24"/>
              </w:rPr>
            </w:pPr>
            <w:r w:rsidRPr="00BE79E5">
              <w:rPr>
                <w:b/>
                <w:i/>
              </w:rPr>
              <w:t>supprimé</w:t>
            </w:r>
          </w:p>
        </w:tc>
      </w:tr>
      <w:tr w:rsidR="00BE79E5" w:rsidRPr="00BE79E5" w14:paraId="4324464C" w14:textId="77777777" w:rsidTr="00133FF3">
        <w:trPr>
          <w:jc w:val="center"/>
        </w:trPr>
        <w:tc>
          <w:tcPr>
            <w:tcW w:w="4876" w:type="dxa"/>
            <w:hideMark/>
          </w:tcPr>
          <w:p w14:paraId="3CC07CA0" w14:textId="77777777" w:rsidR="003D7BBF" w:rsidRPr="00BE79E5" w:rsidRDefault="003D7BBF" w:rsidP="00133FF3">
            <w:pPr>
              <w:pStyle w:val="Normal6"/>
              <w:jc w:val="center"/>
            </w:pPr>
            <w:r w:rsidRPr="00BE79E5">
              <w:rPr>
                <w:b/>
                <w:i/>
              </w:rPr>
              <w:t>Conditions d’accueil dans un État membre autre que celui dans lequel le demandeur est tenu d’être présent</w:t>
            </w:r>
          </w:p>
        </w:tc>
        <w:tc>
          <w:tcPr>
            <w:tcW w:w="4876" w:type="dxa"/>
          </w:tcPr>
          <w:p w14:paraId="3F79EA74" w14:textId="77777777" w:rsidR="003D7BBF" w:rsidRPr="00BE79E5" w:rsidRDefault="003D7BBF" w:rsidP="00133FF3">
            <w:pPr>
              <w:pStyle w:val="Normal6"/>
              <w:rPr>
                <w:szCs w:val="24"/>
              </w:rPr>
            </w:pPr>
          </w:p>
        </w:tc>
      </w:tr>
      <w:tr w:rsidR="00BE79E5" w:rsidRPr="00BE79E5" w14:paraId="3E465003" w14:textId="77777777" w:rsidTr="00133FF3">
        <w:trPr>
          <w:jc w:val="center"/>
        </w:trPr>
        <w:tc>
          <w:tcPr>
            <w:tcW w:w="4876" w:type="dxa"/>
            <w:hideMark/>
          </w:tcPr>
          <w:p w14:paraId="61A9A980" w14:textId="77777777" w:rsidR="003D7BBF" w:rsidRPr="00BE79E5" w:rsidRDefault="003D7BBF" w:rsidP="00133FF3">
            <w:pPr>
              <w:pStyle w:val="Normal6"/>
            </w:pPr>
            <w:r w:rsidRPr="00BE79E5">
              <w:rPr>
                <w:b/>
                <w:i/>
              </w:rPr>
              <w:t>1.</w:t>
            </w:r>
            <w:r w:rsidRPr="00BE79E5">
              <w:tab/>
            </w:r>
            <w:r w:rsidRPr="00BE79E5">
              <w:rPr>
                <w:b/>
                <w:i/>
              </w:rPr>
              <w:t>Un demandeur n’a pas le droit de bénéficier des conditions d’accueil prévues aux articles 14 à 17 dans un État membre autre que celui dans lequel il est tenu d’être présent conformément au règlement (UE) n° XXX/XXX [règlement de Dublin].</w:t>
            </w:r>
          </w:p>
        </w:tc>
        <w:tc>
          <w:tcPr>
            <w:tcW w:w="4876" w:type="dxa"/>
          </w:tcPr>
          <w:p w14:paraId="44D86FD0" w14:textId="77777777" w:rsidR="003D7BBF" w:rsidRPr="00BE79E5" w:rsidRDefault="003D7BBF" w:rsidP="00133FF3">
            <w:pPr>
              <w:pStyle w:val="Normal6"/>
              <w:rPr>
                <w:szCs w:val="24"/>
              </w:rPr>
            </w:pPr>
          </w:p>
        </w:tc>
      </w:tr>
      <w:tr w:rsidR="00BE79E5" w:rsidRPr="00BE79E5" w14:paraId="421F56E7" w14:textId="77777777" w:rsidTr="00133FF3">
        <w:trPr>
          <w:jc w:val="center"/>
        </w:trPr>
        <w:tc>
          <w:tcPr>
            <w:tcW w:w="4876" w:type="dxa"/>
          </w:tcPr>
          <w:p w14:paraId="2A784793" w14:textId="77777777" w:rsidR="003D7BBF" w:rsidRPr="00BE79E5" w:rsidRDefault="003D7BBF" w:rsidP="00133FF3">
            <w:pPr>
              <w:pStyle w:val="Normal6"/>
            </w:pPr>
            <w:r w:rsidRPr="00BE79E5">
              <w:rPr>
                <w:b/>
                <w:i/>
              </w:rPr>
              <w:t>2.</w:t>
            </w:r>
            <w:r w:rsidRPr="00BE79E5">
              <w:tab/>
            </w:r>
            <w:r w:rsidRPr="00BE79E5">
              <w:rPr>
                <w:b/>
                <w:i/>
              </w:rPr>
              <w:t>Les États membres garantissent un niveau de vie digne à tous les demandeurs.</w:t>
            </w:r>
          </w:p>
        </w:tc>
        <w:tc>
          <w:tcPr>
            <w:tcW w:w="4876" w:type="dxa"/>
          </w:tcPr>
          <w:p w14:paraId="635EACFD" w14:textId="77777777" w:rsidR="003D7BBF" w:rsidRPr="00BE79E5" w:rsidRDefault="003D7BBF" w:rsidP="00133FF3">
            <w:pPr>
              <w:pStyle w:val="Normal6"/>
              <w:rPr>
                <w:szCs w:val="24"/>
              </w:rPr>
            </w:pPr>
          </w:p>
        </w:tc>
      </w:tr>
      <w:tr w:rsidR="00BE79E5" w:rsidRPr="00BE79E5" w14:paraId="10F44902" w14:textId="77777777" w:rsidTr="00133FF3">
        <w:trPr>
          <w:jc w:val="center"/>
        </w:trPr>
        <w:tc>
          <w:tcPr>
            <w:tcW w:w="4876" w:type="dxa"/>
          </w:tcPr>
          <w:p w14:paraId="4755B276" w14:textId="77777777" w:rsidR="003D7BBF" w:rsidRPr="00BE79E5" w:rsidRDefault="003D7BBF" w:rsidP="00133FF3">
            <w:pPr>
              <w:pStyle w:val="Normal6"/>
              <w:rPr>
                <w:b/>
                <w:i/>
              </w:rPr>
            </w:pPr>
            <w:r w:rsidRPr="00BE79E5">
              <w:rPr>
                <w:b/>
                <w:i/>
              </w:rPr>
              <w:t>3.</w:t>
            </w:r>
            <w:r w:rsidRPr="00BE79E5">
              <w:tab/>
            </w:r>
            <w:r w:rsidRPr="00BE79E5">
              <w:rPr>
                <w:b/>
                <w:i/>
              </w:rPr>
              <w:t>Dans l’attente du transfert au titre du règlement (UE) n° XXX/XXX [règlement de Dublin] d’un mineur vers l’État membre responsable, les États membres lui accordent l’accès à des activités éducatives adaptées.</w:t>
            </w:r>
          </w:p>
        </w:tc>
        <w:tc>
          <w:tcPr>
            <w:tcW w:w="4876" w:type="dxa"/>
          </w:tcPr>
          <w:p w14:paraId="3DAC2AD7" w14:textId="77777777" w:rsidR="003D7BBF" w:rsidRPr="00BE79E5" w:rsidRDefault="003D7BBF" w:rsidP="00133FF3">
            <w:pPr>
              <w:pStyle w:val="Normal6"/>
              <w:rPr>
                <w:szCs w:val="24"/>
              </w:rPr>
            </w:pPr>
          </w:p>
        </w:tc>
      </w:tr>
    </w:tbl>
    <w:p w14:paraId="06A18F7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7F09BBD7" w14:textId="77777777" w:rsidR="003D7BBF" w:rsidRPr="00BE79E5" w:rsidRDefault="003D7BBF" w:rsidP="003D7BBF">
      <w:r w:rsidRPr="00BE79E5">
        <w:rPr>
          <w:rStyle w:val="HideTWBExt"/>
          <w:color w:val="auto"/>
        </w:rPr>
        <w:t>&lt;/AmendB&gt;</w:t>
      </w:r>
    </w:p>
    <w:p w14:paraId="1A648A6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396</w:t>
      </w:r>
      <w:r w:rsidRPr="00BE79E5">
        <w:rPr>
          <w:rStyle w:val="HideTWBExt"/>
          <w:b w:val="0"/>
          <w:color w:val="auto"/>
        </w:rPr>
        <w:t>&lt;/NumAmB&gt;</w:t>
      </w:r>
    </w:p>
    <w:p w14:paraId="1E1E85C9"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3FF26DF"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E82EAFD" w14:textId="77777777" w:rsidR="003D7BBF" w:rsidRPr="00BE79E5" w:rsidRDefault="003D7BBF" w:rsidP="003D7BBF">
      <w:r w:rsidRPr="00BE79E5">
        <w:rPr>
          <w:rStyle w:val="HideTWBExt"/>
          <w:color w:val="auto"/>
        </w:rPr>
        <w:t>&lt;/RepeatBlock-By&gt;</w:t>
      </w:r>
    </w:p>
    <w:p w14:paraId="3F7DCBA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7FB3E34" w14:textId="77777777" w:rsidR="003D7BBF" w:rsidRPr="00BE79E5" w:rsidRDefault="003D7BBF" w:rsidP="003D7BBF">
      <w:pPr>
        <w:pStyle w:val="NormalBold"/>
      </w:pPr>
      <w:r w:rsidRPr="00BE79E5">
        <w:rPr>
          <w:rStyle w:val="HideTWBExt"/>
          <w:b w:val="0"/>
          <w:color w:val="auto"/>
        </w:rPr>
        <w:t>&lt;Article&gt;</w:t>
      </w:r>
      <w:r w:rsidRPr="00BE79E5">
        <w:t>Article 17 bis</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7ECD85E" w14:textId="77777777" w:rsidTr="00133FF3">
        <w:trPr>
          <w:jc w:val="center"/>
        </w:trPr>
        <w:tc>
          <w:tcPr>
            <w:tcW w:w="9752" w:type="dxa"/>
            <w:gridSpan w:val="2"/>
          </w:tcPr>
          <w:p w14:paraId="5C8E3DFC" w14:textId="77777777" w:rsidR="003D7BBF" w:rsidRPr="00BE79E5" w:rsidRDefault="003D7BBF" w:rsidP="00133FF3">
            <w:pPr>
              <w:keepNext/>
            </w:pPr>
          </w:p>
        </w:tc>
      </w:tr>
      <w:tr w:rsidR="00BE79E5" w:rsidRPr="00BE79E5" w14:paraId="47EEA433" w14:textId="77777777" w:rsidTr="00133FF3">
        <w:trPr>
          <w:jc w:val="center"/>
        </w:trPr>
        <w:tc>
          <w:tcPr>
            <w:tcW w:w="4876" w:type="dxa"/>
            <w:hideMark/>
          </w:tcPr>
          <w:p w14:paraId="34357699" w14:textId="77777777" w:rsidR="003D7BBF" w:rsidRPr="00BE79E5" w:rsidRDefault="003D7BBF" w:rsidP="00133FF3">
            <w:pPr>
              <w:pStyle w:val="ColumnHeading"/>
              <w:keepNext/>
            </w:pPr>
            <w:r w:rsidRPr="00BE79E5">
              <w:t>Texte proposé par la Commission</w:t>
            </w:r>
          </w:p>
        </w:tc>
        <w:tc>
          <w:tcPr>
            <w:tcW w:w="4876" w:type="dxa"/>
            <w:hideMark/>
          </w:tcPr>
          <w:p w14:paraId="0213AD5E" w14:textId="77777777" w:rsidR="003D7BBF" w:rsidRPr="00BE79E5" w:rsidRDefault="003D7BBF" w:rsidP="00133FF3">
            <w:pPr>
              <w:pStyle w:val="ColumnHeading"/>
              <w:keepNext/>
            </w:pPr>
            <w:r w:rsidRPr="00BE79E5">
              <w:t>Amendement</w:t>
            </w:r>
          </w:p>
        </w:tc>
      </w:tr>
      <w:tr w:rsidR="00BE79E5" w:rsidRPr="00BE79E5" w14:paraId="7F787547" w14:textId="77777777" w:rsidTr="00133FF3">
        <w:trPr>
          <w:jc w:val="center"/>
        </w:trPr>
        <w:tc>
          <w:tcPr>
            <w:tcW w:w="4876" w:type="dxa"/>
            <w:hideMark/>
          </w:tcPr>
          <w:p w14:paraId="291E0316" w14:textId="77777777" w:rsidR="003D7BBF" w:rsidRPr="00BE79E5" w:rsidRDefault="003D7BBF" w:rsidP="00133FF3">
            <w:pPr>
              <w:pStyle w:val="Normal6"/>
              <w:jc w:val="center"/>
            </w:pPr>
            <w:r w:rsidRPr="00BE79E5">
              <w:rPr>
                <w:b/>
                <w:i/>
              </w:rPr>
              <w:t>Article 17 bis</w:t>
            </w:r>
          </w:p>
        </w:tc>
        <w:tc>
          <w:tcPr>
            <w:tcW w:w="4876" w:type="dxa"/>
            <w:hideMark/>
          </w:tcPr>
          <w:p w14:paraId="7F692334" w14:textId="77777777" w:rsidR="003D7BBF" w:rsidRPr="00BE79E5" w:rsidRDefault="003D7BBF" w:rsidP="00133FF3">
            <w:pPr>
              <w:pStyle w:val="Normal6"/>
              <w:rPr>
                <w:szCs w:val="24"/>
              </w:rPr>
            </w:pPr>
            <w:r w:rsidRPr="00BE79E5">
              <w:rPr>
                <w:b/>
                <w:i/>
              </w:rPr>
              <w:t>supprimé</w:t>
            </w:r>
          </w:p>
        </w:tc>
      </w:tr>
      <w:tr w:rsidR="00BE79E5" w:rsidRPr="00BE79E5" w14:paraId="1EFBD345" w14:textId="77777777" w:rsidTr="00133FF3">
        <w:trPr>
          <w:jc w:val="center"/>
        </w:trPr>
        <w:tc>
          <w:tcPr>
            <w:tcW w:w="4876" w:type="dxa"/>
            <w:hideMark/>
          </w:tcPr>
          <w:p w14:paraId="4B381A81" w14:textId="77777777" w:rsidR="003D7BBF" w:rsidRPr="00BE79E5" w:rsidRDefault="003D7BBF" w:rsidP="00133FF3">
            <w:pPr>
              <w:pStyle w:val="Normal6"/>
              <w:jc w:val="center"/>
            </w:pPr>
            <w:r w:rsidRPr="00BE79E5">
              <w:rPr>
                <w:b/>
                <w:i/>
              </w:rPr>
              <w:t>Conditions d’accueil dans un État membre autre que celui dans lequel le demandeur est tenu d’être présent</w:t>
            </w:r>
          </w:p>
        </w:tc>
        <w:tc>
          <w:tcPr>
            <w:tcW w:w="4876" w:type="dxa"/>
          </w:tcPr>
          <w:p w14:paraId="425DAE7D" w14:textId="77777777" w:rsidR="003D7BBF" w:rsidRPr="00BE79E5" w:rsidRDefault="003D7BBF" w:rsidP="00133FF3">
            <w:pPr>
              <w:pStyle w:val="Normal6"/>
              <w:rPr>
                <w:szCs w:val="24"/>
              </w:rPr>
            </w:pPr>
          </w:p>
        </w:tc>
      </w:tr>
      <w:tr w:rsidR="00BE79E5" w:rsidRPr="00BE79E5" w14:paraId="0E87B98D" w14:textId="77777777" w:rsidTr="00133FF3">
        <w:trPr>
          <w:jc w:val="center"/>
        </w:trPr>
        <w:tc>
          <w:tcPr>
            <w:tcW w:w="4876" w:type="dxa"/>
            <w:hideMark/>
          </w:tcPr>
          <w:p w14:paraId="3DE4BA16" w14:textId="77777777" w:rsidR="003D7BBF" w:rsidRPr="00BE79E5" w:rsidRDefault="003D7BBF" w:rsidP="00133FF3">
            <w:pPr>
              <w:pStyle w:val="Normal6"/>
            </w:pPr>
            <w:r w:rsidRPr="00BE79E5">
              <w:rPr>
                <w:b/>
                <w:i/>
              </w:rPr>
              <w:t>1.</w:t>
            </w:r>
            <w:r w:rsidRPr="00BE79E5">
              <w:tab/>
            </w:r>
            <w:r w:rsidRPr="00BE79E5">
              <w:rPr>
                <w:b/>
                <w:i/>
              </w:rPr>
              <w:t>Un demandeur n’a pas le droit de bénéficier des conditions d’accueil prévues aux articles 14 à 17 dans un État membre autre que celui dans lequel il est tenu d’être présent conformément au règlement (UE) n° XXX/XXX [règlement de Dublin].</w:t>
            </w:r>
          </w:p>
        </w:tc>
        <w:tc>
          <w:tcPr>
            <w:tcW w:w="4876" w:type="dxa"/>
            <w:hideMark/>
          </w:tcPr>
          <w:p w14:paraId="0AC3A46E" w14:textId="77777777" w:rsidR="003D7BBF" w:rsidRPr="00BE79E5" w:rsidRDefault="003D7BBF" w:rsidP="00133FF3">
            <w:pPr>
              <w:pStyle w:val="Normal6"/>
              <w:rPr>
                <w:szCs w:val="24"/>
              </w:rPr>
            </w:pPr>
          </w:p>
        </w:tc>
      </w:tr>
      <w:tr w:rsidR="00BE79E5" w:rsidRPr="00BE79E5" w14:paraId="517A3206" w14:textId="77777777" w:rsidTr="00133FF3">
        <w:trPr>
          <w:jc w:val="center"/>
        </w:trPr>
        <w:tc>
          <w:tcPr>
            <w:tcW w:w="4876" w:type="dxa"/>
          </w:tcPr>
          <w:p w14:paraId="07E6026F" w14:textId="77777777" w:rsidR="003D7BBF" w:rsidRPr="00BE79E5" w:rsidRDefault="003D7BBF" w:rsidP="00133FF3">
            <w:pPr>
              <w:pStyle w:val="Normal6"/>
              <w:rPr>
                <w:b/>
                <w:i/>
              </w:rPr>
            </w:pPr>
            <w:r w:rsidRPr="00BE79E5">
              <w:rPr>
                <w:b/>
                <w:i/>
              </w:rPr>
              <w:t>2.</w:t>
            </w:r>
            <w:r w:rsidRPr="00BE79E5">
              <w:tab/>
            </w:r>
            <w:r w:rsidRPr="00BE79E5">
              <w:rPr>
                <w:b/>
                <w:i/>
              </w:rPr>
              <w:t>Les États membres garantissent un niveau de vie digne à tous les demandeurs.</w:t>
            </w:r>
          </w:p>
        </w:tc>
        <w:tc>
          <w:tcPr>
            <w:tcW w:w="4876" w:type="dxa"/>
          </w:tcPr>
          <w:p w14:paraId="1DF8163F" w14:textId="77777777" w:rsidR="003D7BBF" w:rsidRPr="00BE79E5" w:rsidRDefault="003D7BBF" w:rsidP="00133FF3">
            <w:pPr>
              <w:pStyle w:val="Normal6"/>
              <w:rPr>
                <w:szCs w:val="24"/>
              </w:rPr>
            </w:pPr>
          </w:p>
        </w:tc>
      </w:tr>
      <w:tr w:rsidR="00BE79E5" w:rsidRPr="00BE79E5" w14:paraId="385D09CC" w14:textId="77777777" w:rsidTr="00133FF3">
        <w:trPr>
          <w:jc w:val="center"/>
        </w:trPr>
        <w:tc>
          <w:tcPr>
            <w:tcW w:w="4876" w:type="dxa"/>
          </w:tcPr>
          <w:p w14:paraId="57DDE06D" w14:textId="77777777" w:rsidR="003D7BBF" w:rsidRPr="00BE79E5" w:rsidRDefault="003D7BBF" w:rsidP="00133FF3">
            <w:pPr>
              <w:pStyle w:val="Normal6"/>
              <w:rPr>
                <w:b/>
                <w:i/>
              </w:rPr>
            </w:pPr>
            <w:r w:rsidRPr="00BE79E5">
              <w:rPr>
                <w:b/>
                <w:i/>
              </w:rPr>
              <w:t>3.</w:t>
            </w:r>
            <w:r w:rsidRPr="00BE79E5">
              <w:tab/>
            </w:r>
            <w:r w:rsidRPr="00BE79E5">
              <w:rPr>
                <w:b/>
                <w:i/>
              </w:rPr>
              <w:t>Dans l’attente du transfert au titre du règlement (UE) n° XXX/XXX [règlement de Dublin] d’un mineur vers l’État membre responsable, les États membres lui accordent l’accès à des activités éducatives adaptées.</w:t>
            </w:r>
          </w:p>
        </w:tc>
        <w:tc>
          <w:tcPr>
            <w:tcW w:w="4876" w:type="dxa"/>
          </w:tcPr>
          <w:p w14:paraId="75F7A40A" w14:textId="77777777" w:rsidR="003D7BBF" w:rsidRPr="00BE79E5" w:rsidRDefault="003D7BBF" w:rsidP="00133FF3">
            <w:pPr>
              <w:pStyle w:val="Normal6"/>
              <w:rPr>
                <w:szCs w:val="24"/>
              </w:rPr>
            </w:pPr>
          </w:p>
        </w:tc>
      </w:tr>
    </w:tbl>
    <w:p w14:paraId="644D9BD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05F906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D343D80" w14:textId="77777777" w:rsidR="003D7BBF" w:rsidRPr="00BE79E5" w:rsidRDefault="003D7BBF" w:rsidP="003D7BBF">
      <w:pPr>
        <w:pStyle w:val="Normal12Italic"/>
        <w:rPr>
          <w:noProof w:val="0"/>
        </w:rPr>
      </w:pPr>
      <w:r w:rsidRPr="00BE79E5">
        <w:rPr>
          <w:noProof w:val="0"/>
        </w:rPr>
        <w:t>La dérogation introduite à l’article 17 bis est contraire au raisonnement de la Cour de justice de l’Union européenne dans les arrêts Cimade et Gisti car elle tend à priver certains demandeurs d’asile des prestations que la directive leur attribue en raison de leur statut de demandeur d’asile dans la directive sur les conditions d’accueil.</w:t>
      </w:r>
    </w:p>
    <w:p w14:paraId="18282F2B" w14:textId="77777777" w:rsidR="003D7BBF" w:rsidRPr="00BE79E5" w:rsidRDefault="003D7BBF" w:rsidP="003D7BBF">
      <w:r w:rsidRPr="00BE79E5">
        <w:rPr>
          <w:rStyle w:val="HideTWBExt"/>
          <w:color w:val="auto"/>
        </w:rPr>
        <w:t>&lt;/AmendB&gt;</w:t>
      </w:r>
    </w:p>
    <w:p w14:paraId="1E12240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397</w:t>
      </w:r>
      <w:r w:rsidRPr="00BE79E5">
        <w:rPr>
          <w:rStyle w:val="HideTWBExt"/>
          <w:b w:val="0"/>
          <w:color w:val="auto"/>
        </w:rPr>
        <w:t>&lt;/NumAmB&gt;</w:t>
      </w:r>
    </w:p>
    <w:p w14:paraId="38FC2D61"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3D65B51C" w14:textId="77777777" w:rsidR="003D7BBF" w:rsidRPr="00BE79E5" w:rsidRDefault="003D7BBF" w:rsidP="003D7BBF">
      <w:r w:rsidRPr="00BE79E5">
        <w:rPr>
          <w:rStyle w:val="HideTWBExt"/>
          <w:color w:val="auto"/>
        </w:rPr>
        <w:t>&lt;/RepeatBlock-By&gt;</w:t>
      </w:r>
    </w:p>
    <w:p w14:paraId="01E1C8F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DE784BF" w14:textId="77777777" w:rsidR="003D7BBF" w:rsidRPr="00BE79E5" w:rsidRDefault="003D7BBF" w:rsidP="003D7BBF">
      <w:pPr>
        <w:pStyle w:val="NormalBold"/>
      </w:pPr>
      <w:r w:rsidRPr="00BE79E5">
        <w:rPr>
          <w:rStyle w:val="HideTWBExt"/>
          <w:b w:val="0"/>
          <w:color w:val="auto"/>
        </w:rPr>
        <w:t>&lt;Article&gt;</w:t>
      </w:r>
      <w:r w:rsidRPr="00BE79E5">
        <w:t>Article 17 bis – titre</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320C0B7" w14:textId="77777777" w:rsidTr="00133FF3">
        <w:trPr>
          <w:jc w:val="center"/>
        </w:trPr>
        <w:tc>
          <w:tcPr>
            <w:tcW w:w="9752" w:type="dxa"/>
            <w:gridSpan w:val="2"/>
          </w:tcPr>
          <w:p w14:paraId="45DC6523" w14:textId="77777777" w:rsidR="003D7BBF" w:rsidRPr="00BE79E5" w:rsidRDefault="003D7BBF" w:rsidP="00133FF3">
            <w:pPr>
              <w:keepNext/>
            </w:pPr>
          </w:p>
        </w:tc>
      </w:tr>
      <w:tr w:rsidR="00BE79E5" w:rsidRPr="00BE79E5" w14:paraId="36252373" w14:textId="77777777" w:rsidTr="00133FF3">
        <w:trPr>
          <w:jc w:val="center"/>
        </w:trPr>
        <w:tc>
          <w:tcPr>
            <w:tcW w:w="4876" w:type="dxa"/>
            <w:hideMark/>
          </w:tcPr>
          <w:p w14:paraId="0A8DED86" w14:textId="77777777" w:rsidR="003D7BBF" w:rsidRPr="00BE79E5" w:rsidRDefault="003D7BBF" w:rsidP="00133FF3">
            <w:pPr>
              <w:pStyle w:val="ColumnHeading"/>
              <w:keepNext/>
            </w:pPr>
            <w:r w:rsidRPr="00BE79E5">
              <w:t>Texte proposé par la Commission</w:t>
            </w:r>
          </w:p>
        </w:tc>
        <w:tc>
          <w:tcPr>
            <w:tcW w:w="4876" w:type="dxa"/>
            <w:hideMark/>
          </w:tcPr>
          <w:p w14:paraId="01DDD446" w14:textId="77777777" w:rsidR="003D7BBF" w:rsidRPr="00BE79E5" w:rsidRDefault="003D7BBF" w:rsidP="00133FF3">
            <w:pPr>
              <w:pStyle w:val="ColumnHeading"/>
              <w:keepNext/>
            </w:pPr>
            <w:r w:rsidRPr="00BE79E5">
              <w:t>Amendement</w:t>
            </w:r>
          </w:p>
        </w:tc>
      </w:tr>
      <w:tr w:rsidR="00BE79E5" w:rsidRPr="00BE79E5" w14:paraId="7471FD2E" w14:textId="77777777" w:rsidTr="00133FF3">
        <w:trPr>
          <w:jc w:val="center"/>
        </w:trPr>
        <w:tc>
          <w:tcPr>
            <w:tcW w:w="4876" w:type="dxa"/>
            <w:hideMark/>
          </w:tcPr>
          <w:p w14:paraId="49CDB817" w14:textId="77777777" w:rsidR="003D7BBF" w:rsidRPr="00BE79E5" w:rsidRDefault="003D7BBF" w:rsidP="00133FF3">
            <w:pPr>
              <w:pStyle w:val="Normal6"/>
              <w:jc w:val="center"/>
            </w:pPr>
            <w:r w:rsidRPr="00BE79E5">
              <w:rPr>
                <w:b/>
                <w:i/>
              </w:rPr>
              <w:t>Article 17 bis</w:t>
            </w:r>
          </w:p>
        </w:tc>
        <w:tc>
          <w:tcPr>
            <w:tcW w:w="4876" w:type="dxa"/>
            <w:hideMark/>
          </w:tcPr>
          <w:p w14:paraId="741C1581" w14:textId="77777777" w:rsidR="003D7BBF" w:rsidRPr="00BE79E5" w:rsidRDefault="003D7BBF" w:rsidP="00133FF3">
            <w:pPr>
              <w:pStyle w:val="Normal6"/>
              <w:rPr>
                <w:szCs w:val="24"/>
              </w:rPr>
            </w:pPr>
            <w:r w:rsidRPr="00BE79E5">
              <w:rPr>
                <w:b/>
                <w:i/>
              </w:rPr>
              <w:t>supprimé</w:t>
            </w:r>
          </w:p>
        </w:tc>
      </w:tr>
      <w:tr w:rsidR="00BE79E5" w:rsidRPr="00BE79E5" w14:paraId="5688C8D9" w14:textId="77777777" w:rsidTr="00133FF3">
        <w:trPr>
          <w:jc w:val="center"/>
        </w:trPr>
        <w:tc>
          <w:tcPr>
            <w:tcW w:w="4876" w:type="dxa"/>
            <w:hideMark/>
          </w:tcPr>
          <w:p w14:paraId="540ACFB6" w14:textId="77777777" w:rsidR="003D7BBF" w:rsidRPr="00BE79E5" w:rsidRDefault="003D7BBF" w:rsidP="00133FF3">
            <w:pPr>
              <w:pStyle w:val="Normal6"/>
              <w:jc w:val="center"/>
            </w:pPr>
            <w:r w:rsidRPr="00BE79E5">
              <w:rPr>
                <w:b/>
                <w:i/>
              </w:rPr>
              <w:t>Conditions d’accueil dans un État membre autre que celui dans lequel le demandeur est tenu d’être présent</w:t>
            </w:r>
          </w:p>
        </w:tc>
        <w:tc>
          <w:tcPr>
            <w:tcW w:w="4876" w:type="dxa"/>
          </w:tcPr>
          <w:p w14:paraId="3DCF58A7" w14:textId="77777777" w:rsidR="003D7BBF" w:rsidRPr="00BE79E5" w:rsidRDefault="003D7BBF" w:rsidP="00133FF3">
            <w:pPr>
              <w:pStyle w:val="Normal6"/>
              <w:rPr>
                <w:szCs w:val="24"/>
              </w:rPr>
            </w:pPr>
          </w:p>
        </w:tc>
      </w:tr>
      <w:tr w:rsidR="00BE79E5" w:rsidRPr="00BE79E5" w14:paraId="49D78BC3" w14:textId="77777777" w:rsidTr="00133FF3">
        <w:trPr>
          <w:jc w:val="center"/>
        </w:trPr>
        <w:tc>
          <w:tcPr>
            <w:tcW w:w="4876" w:type="dxa"/>
          </w:tcPr>
          <w:p w14:paraId="588DFFED" w14:textId="77777777" w:rsidR="003D7BBF" w:rsidRPr="00BE79E5" w:rsidRDefault="003D7BBF" w:rsidP="00133FF3">
            <w:pPr>
              <w:pStyle w:val="Normal6"/>
              <w:rPr>
                <w:b/>
                <w:i/>
              </w:rPr>
            </w:pPr>
            <w:r w:rsidRPr="00BE79E5">
              <w:rPr>
                <w:b/>
                <w:i/>
              </w:rPr>
              <w:t>1.</w:t>
            </w:r>
            <w:r w:rsidRPr="00BE79E5">
              <w:tab/>
            </w:r>
            <w:r w:rsidRPr="00BE79E5">
              <w:rPr>
                <w:b/>
                <w:i/>
              </w:rPr>
              <w:t>Un demandeur n’a pas le droit de bénéficier des conditions d’accueil prévues aux articles 14 à 17 dans un État membre autre que celui dans lequel il est tenu d’être présent conformément au règlement (UE) n° XXX/XXX [règlement de Dublin].</w:t>
            </w:r>
          </w:p>
        </w:tc>
        <w:tc>
          <w:tcPr>
            <w:tcW w:w="4876" w:type="dxa"/>
          </w:tcPr>
          <w:p w14:paraId="5AA011CB" w14:textId="77777777" w:rsidR="003D7BBF" w:rsidRPr="00BE79E5" w:rsidRDefault="003D7BBF" w:rsidP="00133FF3">
            <w:pPr>
              <w:pStyle w:val="Normal6"/>
              <w:rPr>
                <w:szCs w:val="24"/>
              </w:rPr>
            </w:pPr>
          </w:p>
        </w:tc>
      </w:tr>
      <w:tr w:rsidR="00BE79E5" w:rsidRPr="00BE79E5" w14:paraId="66B2ECBB" w14:textId="77777777" w:rsidTr="00133FF3">
        <w:trPr>
          <w:jc w:val="center"/>
        </w:trPr>
        <w:tc>
          <w:tcPr>
            <w:tcW w:w="4876" w:type="dxa"/>
          </w:tcPr>
          <w:p w14:paraId="6D198AB5" w14:textId="77777777" w:rsidR="003D7BBF" w:rsidRPr="00BE79E5" w:rsidRDefault="003D7BBF" w:rsidP="00133FF3">
            <w:pPr>
              <w:pStyle w:val="Normal6"/>
              <w:rPr>
                <w:b/>
                <w:i/>
              </w:rPr>
            </w:pPr>
            <w:r w:rsidRPr="00BE79E5">
              <w:rPr>
                <w:b/>
                <w:i/>
              </w:rPr>
              <w:t>2.</w:t>
            </w:r>
            <w:r w:rsidRPr="00BE79E5">
              <w:tab/>
            </w:r>
            <w:r w:rsidRPr="00BE79E5">
              <w:rPr>
                <w:b/>
                <w:i/>
              </w:rPr>
              <w:t>Les États membres garantissent un niveau de vie digne à tous les demandeurs.</w:t>
            </w:r>
          </w:p>
        </w:tc>
        <w:tc>
          <w:tcPr>
            <w:tcW w:w="4876" w:type="dxa"/>
          </w:tcPr>
          <w:p w14:paraId="07EB3DEA" w14:textId="77777777" w:rsidR="003D7BBF" w:rsidRPr="00BE79E5" w:rsidRDefault="003D7BBF" w:rsidP="00133FF3">
            <w:pPr>
              <w:pStyle w:val="Normal6"/>
              <w:rPr>
                <w:szCs w:val="24"/>
              </w:rPr>
            </w:pPr>
          </w:p>
        </w:tc>
      </w:tr>
      <w:tr w:rsidR="00BE79E5" w:rsidRPr="00BE79E5" w14:paraId="0D6D9D13" w14:textId="77777777" w:rsidTr="00133FF3">
        <w:trPr>
          <w:jc w:val="center"/>
        </w:trPr>
        <w:tc>
          <w:tcPr>
            <w:tcW w:w="4876" w:type="dxa"/>
          </w:tcPr>
          <w:p w14:paraId="7930C102" w14:textId="77777777" w:rsidR="003D7BBF" w:rsidRPr="00BE79E5" w:rsidRDefault="003D7BBF" w:rsidP="00133FF3">
            <w:pPr>
              <w:pStyle w:val="Normal6"/>
              <w:rPr>
                <w:b/>
                <w:i/>
              </w:rPr>
            </w:pPr>
            <w:r w:rsidRPr="00BE79E5">
              <w:rPr>
                <w:b/>
                <w:i/>
              </w:rPr>
              <w:t>3.</w:t>
            </w:r>
            <w:r w:rsidRPr="00BE79E5">
              <w:tab/>
            </w:r>
            <w:r w:rsidRPr="00BE79E5">
              <w:rPr>
                <w:b/>
                <w:i/>
              </w:rPr>
              <w:t>Dans l’attente du transfert au titre du règlement (UE) n° XXX/XXX [règlement de Dublin] d’un mineur vers l’État membre responsable, les États membres lui accordent l’accès à des activités éducatives adaptées.</w:t>
            </w:r>
          </w:p>
        </w:tc>
        <w:tc>
          <w:tcPr>
            <w:tcW w:w="4876" w:type="dxa"/>
          </w:tcPr>
          <w:p w14:paraId="5E696C53" w14:textId="77777777" w:rsidR="003D7BBF" w:rsidRPr="00BE79E5" w:rsidRDefault="003D7BBF" w:rsidP="00133FF3">
            <w:pPr>
              <w:pStyle w:val="Normal6"/>
              <w:rPr>
                <w:szCs w:val="24"/>
              </w:rPr>
            </w:pPr>
          </w:p>
        </w:tc>
      </w:tr>
    </w:tbl>
    <w:p w14:paraId="412F8B1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7F8ADA0" w14:textId="77777777" w:rsidR="003D7BBF" w:rsidRPr="00BE79E5" w:rsidRDefault="003D7BBF" w:rsidP="003D7BBF">
      <w:r w:rsidRPr="00BE79E5">
        <w:rPr>
          <w:rStyle w:val="HideTWBExt"/>
          <w:color w:val="auto"/>
        </w:rPr>
        <w:t>&lt;/AmendB&gt;</w:t>
      </w:r>
    </w:p>
    <w:p w14:paraId="2584612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398</w:t>
      </w:r>
      <w:r w:rsidRPr="00BE79E5">
        <w:rPr>
          <w:rStyle w:val="HideTWBExt"/>
          <w:b w:val="0"/>
          <w:color w:val="auto"/>
        </w:rPr>
        <w:t>&lt;/NumAmB&gt;</w:t>
      </w:r>
    </w:p>
    <w:p w14:paraId="62904B04"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Elly Schlein, Cécile Kashetu Kyenge</w:t>
      </w:r>
      <w:r w:rsidRPr="00BE79E5">
        <w:rPr>
          <w:rStyle w:val="HideTWBExt"/>
          <w:b w:val="0"/>
          <w:color w:val="auto"/>
        </w:rPr>
        <w:t>&lt;/Members&gt;</w:t>
      </w:r>
    </w:p>
    <w:p w14:paraId="549AD296" w14:textId="77777777" w:rsidR="003D7BBF" w:rsidRPr="00BE79E5" w:rsidRDefault="003D7BBF" w:rsidP="003D7BBF">
      <w:r w:rsidRPr="00BE79E5">
        <w:rPr>
          <w:rStyle w:val="HideTWBExt"/>
          <w:color w:val="auto"/>
        </w:rPr>
        <w:t>&lt;/RepeatBlock-By&gt;</w:t>
      </w:r>
    </w:p>
    <w:p w14:paraId="528DA12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E6D2FA4" w14:textId="77777777" w:rsidR="003D7BBF" w:rsidRPr="00BE79E5" w:rsidRDefault="003D7BBF" w:rsidP="003D7BBF">
      <w:pPr>
        <w:pStyle w:val="NormalBold"/>
      </w:pPr>
      <w:r w:rsidRPr="00BE79E5">
        <w:rPr>
          <w:rStyle w:val="HideTWBExt"/>
          <w:b w:val="0"/>
          <w:color w:val="auto"/>
        </w:rPr>
        <w:t>&lt;Article&gt;</w:t>
      </w:r>
      <w:r w:rsidRPr="00BE79E5">
        <w:t>Article 17 bis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006A2F8" w14:textId="77777777" w:rsidTr="00133FF3">
        <w:trPr>
          <w:jc w:val="center"/>
        </w:trPr>
        <w:tc>
          <w:tcPr>
            <w:tcW w:w="9752" w:type="dxa"/>
            <w:gridSpan w:val="2"/>
          </w:tcPr>
          <w:p w14:paraId="5DC95675" w14:textId="77777777" w:rsidR="003D7BBF" w:rsidRPr="00BE79E5" w:rsidRDefault="003D7BBF" w:rsidP="00133FF3">
            <w:pPr>
              <w:keepNext/>
            </w:pPr>
          </w:p>
        </w:tc>
      </w:tr>
      <w:tr w:rsidR="00BE79E5" w:rsidRPr="00BE79E5" w14:paraId="0F8A146B" w14:textId="77777777" w:rsidTr="00133FF3">
        <w:trPr>
          <w:jc w:val="center"/>
        </w:trPr>
        <w:tc>
          <w:tcPr>
            <w:tcW w:w="4876" w:type="dxa"/>
            <w:hideMark/>
          </w:tcPr>
          <w:p w14:paraId="69A6BD1D" w14:textId="77777777" w:rsidR="003D7BBF" w:rsidRPr="00BE79E5" w:rsidRDefault="003D7BBF" w:rsidP="00133FF3">
            <w:pPr>
              <w:pStyle w:val="ColumnHeading"/>
              <w:keepNext/>
            </w:pPr>
            <w:r w:rsidRPr="00BE79E5">
              <w:t>Texte proposé par la Commission</w:t>
            </w:r>
          </w:p>
        </w:tc>
        <w:tc>
          <w:tcPr>
            <w:tcW w:w="4876" w:type="dxa"/>
            <w:hideMark/>
          </w:tcPr>
          <w:p w14:paraId="3CB1E424" w14:textId="77777777" w:rsidR="003D7BBF" w:rsidRPr="00BE79E5" w:rsidRDefault="003D7BBF" w:rsidP="00133FF3">
            <w:pPr>
              <w:pStyle w:val="ColumnHeading"/>
              <w:keepNext/>
            </w:pPr>
            <w:r w:rsidRPr="00BE79E5">
              <w:t>Amendement</w:t>
            </w:r>
          </w:p>
        </w:tc>
      </w:tr>
      <w:tr w:rsidR="00BE79E5" w:rsidRPr="00BE79E5" w14:paraId="604E763E" w14:textId="77777777" w:rsidTr="00133FF3">
        <w:trPr>
          <w:jc w:val="center"/>
        </w:trPr>
        <w:tc>
          <w:tcPr>
            <w:tcW w:w="4876" w:type="dxa"/>
            <w:hideMark/>
          </w:tcPr>
          <w:p w14:paraId="3F3E1075" w14:textId="77777777" w:rsidR="003D7BBF" w:rsidRPr="00BE79E5" w:rsidRDefault="003D7BBF" w:rsidP="00133FF3">
            <w:pPr>
              <w:pStyle w:val="Normal6"/>
            </w:pPr>
            <w:r w:rsidRPr="00BE79E5">
              <w:rPr>
                <w:b/>
                <w:i/>
              </w:rPr>
              <w:t>1.</w:t>
            </w:r>
            <w:r w:rsidRPr="00BE79E5">
              <w:tab/>
            </w:r>
            <w:r w:rsidRPr="00BE79E5">
              <w:rPr>
                <w:b/>
                <w:i/>
              </w:rPr>
              <w:t>Un demandeur n’a pas le droit de bénéficier des conditions d’accueil prévues aux articles 14 à 17 dans un État membre autre que celui dans lequel il est tenu d’être présent conformément au règlement (UE) n° XXX/XXX [règlement de Dublin].</w:t>
            </w:r>
          </w:p>
        </w:tc>
        <w:tc>
          <w:tcPr>
            <w:tcW w:w="4876" w:type="dxa"/>
            <w:hideMark/>
          </w:tcPr>
          <w:p w14:paraId="4B0A2C33" w14:textId="77777777" w:rsidR="003D7BBF" w:rsidRPr="00BE79E5" w:rsidRDefault="003D7BBF" w:rsidP="00133FF3">
            <w:pPr>
              <w:pStyle w:val="Normal6"/>
              <w:rPr>
                <w:szCs w:val="24"/>
              </w:rPr>
            </w:pPr>
            <w:r w:rsidRPr="00BE79E5">
              <w:rPr>
                <w:b/>
                <w:i/>
              </w:rPr>
              <w:t>supprimé</w:t>
            </w:r>
          </w:p>
        </w:tc>
      </w:tr>
    </w:tbl>
    <w:p w14:paraId="3D1B20E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4CB46B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563D449" w14:textId="77777777" w:rsidR="003D7BBF" w:rsidRPr="00BE79E5" w:rsidRDefault="003D7BBF" w:rsidP="003D7BBF">
      <w:pPr>
        <w:pStyle w:val="Normal12Italic"/>
        <w:rPr>
          <w:noProof w:val="0"/>
        </w:rPr>
      </w:pPr>
      <w:r w:rsidRPr="00BE79E5">
        <w:rPr>
          <w:noProof w:val="0"/>
        </w:rPr>
        <w:t>L’idée de la Commission de distinguer entre niveaux de vie «adéquat» et «digne» ne peut amener qu’à la confusion et à un supplément de charges administratives pour les administrations des États membres. Tous les demandeurs, en tout état de cause, devraient avoir un niveau de vie adéquat.</w:t>
      </w:r>
    </w:p>
    <w:p w14:paraId="31D3C225" w14:textId="77777777" w:rsidR="003D7BBF" w:rsidRPr="00BE79E5" w:rsidRDefault="003D7BBF" w:rsidP="003D7BBF">
      <w:r w:rsidRPr="00BE79E5">
        <w:rPr>
          <w:rStyle w:val="HideTWBExt"/>
          <w:color w:val="auto"/>
        </w:rPr>
        <w:t>&lt;/AmendB&gt;</w:t>
      </w:r>
    </w:p>
    <w:p w14:paraId="1D5C41C1" w14:textId="77777777" w:rsidR="003D7BBF" w:rsidRPr="00BE79E5" w:rsidRDefault="003D7BBF" w:rsidP="003D7BBF">
      <w:pPr>
        <w:pStyle w:val="AMNumberTabs"/>
        <w:keepNext/>
        <w:rPr>
          <w:noProof/>
        </w:rPr>
      </w:pPr>
      <w:r w:rsidRPr="00BE79E5">
        <w:rPr>
          <w:rStyle w:val="HideTWBExt"/>
          <w:b w:val="0"/>
          <w:color w:val="auto"/>
        </w:rPr>
        <w:t>&lt;AmendB&gt;</w:t>
      </w:r>
      <w:r w:rsidRPr="00BE79E5">
        <w:rPr>
          <w:noProof/>
        </w:rPr>
        <w:t>Amendement</w:t>
      </w:r>
      <w:r w:rsidRPr="00BE79E5">
        <w:tab/>
      </w:r>
      <w:r w:rsidRPr="00BE79E5">
        <w:tab/>
      </w:r>
      <w:r w:rsidRPr="00BE79E5">
        <w:rPr>
          <w:rStyle w:val="HideTWBExt"/>
          <w:b w:val="0"/>
          <w:color w:val="auto"/>
        </w:rPr>
        <w:t>&lt;NumAmB&gt;</w:t>
      </w:r>
      <w:r w:rsidRPr="00BE79E5">
        <w:rPr>
          <w:noProof/>
        </w:rPr>
        <w:t>399</w:t>
      </w:r>
      <w:r w:rsidRPr="00BE79E5">
        <w:rPr>
          <w:rStyle w:val="HideTWBExt"/>
          <w:b w:val="0"/>
          <w:color w:val="auto"/>
        </w:rPr>
        <w:t>&lt;/NumAmB&gt;</w:t>
      </w:r>
    </w:p>
    <w:p w14:paraId="77534919" w14:textId="77777777" w:rsidR="003D7BBF" w:rsidRPr="00BE79E5" w:rsidRDefault="003D7BBF" w:rsidP="003D7BBF">
      <w:pPr>
        <w:pStyle w:val="NormalBold"/>
        <w:rPr>
          <w:noProof/>
        </w:rPr>
      </w:pPr>
      <w:r w:rsidRPr="00BE79E5">
        <w:rPr>
          <w:rStyle w:val="HideTWBExt"/>
          <w:b w:val="0"/>
          <w:color w:val="auto"/>
        </w:rPr>
        <w:t>&lt;RepeatBlock-By&gt;&lt;Members&gt;</w:t>
      </w:r>
      <w:r w:rsidRPr="00BE79E5">
        <w:rPr>
          <w:noProof/>
        </w:rPr>
        <w:t>Emil Radev</w:t>
      </w:r>
      <w:r w:rsidRPr="00BE79E5">
        <w:rPr>
          <w:rStyle w:val="HideTWBExt"/>
          <w:b w:val="0"/>
          <w:color w:val="auto"/>
        </w:rPr>
        <w:t>&lt;/Members&gt;</w:t>
      </w:r>
    </w:p>
    <w:p w14:paraId="512848EE" w14:textId="77777777" w:rsidR="003D7BBF" w:rsidRPr="00BE79E5" w:rsidRDefault="003D7BBF" w:rsidP="003D7BBF">
      <w:pPr>
        <w:rPr>
          <w:noProof/>
        </w:rPr>
      </w:pPr>
      <w:r w:rsidRPr="00BE79E5">
        <w:rPr>
          <w:rStyle w:val="HideTWBExt"/>
          <w:color w:val="auto"/>
        </w:rPr>
        <w:t>&lt;/RepeatBlock-By&gt;</w:t>
      </w:r>
    </w:p>
    <w:p w14:paraId="1182AE40" w14:textId="77777777" w:rsidR="003D7BBF" w:rsidRPr="00BE79E5" w:rsidRDefault="003D7BBF" w:rsidP="003D7BBF">
      <w:pPr>
        <w:pStyle w:val="NormalBold"/>
        <w:keepNext/>
        <w:rPr>
          <w:noProof/>
        </w:rPr>
      </w:pPr>
      <w:r w:rsidRPr="00BE79E5">
        <w:rPr>
          <w:rStyle w:val="HideTWBExt"/>
          <w:b w:val="0"/>
          <w:color w:val="auto"/>
        </w:rPr>
        <w:t>&lt;DocAmend&gt;</w:t>
      </w:r>
      <w:r w:rsidRPr="00BE79E5">
        <w:rPr>
          <w:noProof/>
        </w:rPr>
        <w:t>Proposition de directive</w:t>
      </w:r>
      <w:r w:rsidRPr="00BE79E5">
        <w:rPr>
          <w:rStyle w:val="HideTWBExt"/>
          <w:b w:val="0"/>
          <w:color w:val="auto"/>
        </w:rPr>
        <w:t>&lt;/DocAmend&gt;</w:t>
      </w:r>
    </w:p>
    <w:p w14:paraId="5D639448" w14:textId="77777777" w:rsidR="003D7BBF" w:rsidRPr="00BE79E5" w:rsidRDefault="003D7BBF" w:rsidP="003D7BBF">
      <w:pPr>
        <w:pStyle w:val="NormalBold"/>
        <w:rPr>
          <w:noProof/>
        </w:rPr>
      </w:pPr>
      <w:r w:rsidRPr="00BE79E5">
        <w:rPr>
          <w:rStyle w:val="HideTWBExt"/>
          <w:b w:val="0"/>
          <w:color w:val="auto"/>
        </w:rPr>
        <w:t>&lt;Article&gt;</w:t>
      </w:r>
      <w:r w:rsidRPr="00BE79E5">
        <w:rPr>
          <w:noProof/>
        </w:rPr>
        <w:t>Article 17 bis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98DE660" w14:textId="77777777" w:rsidTr="00133FF3">
        <w:trPr>
          <w:jc w:val="center"/>
        </w:trPr>
        <w:tc>
          <w:tcPr>
            <w:tcW w:w="9752" w:type="dxa"/>
            <w:gridSpan w:val="2"/>
          </w:tcPr>
          <w:p w14:paraId="503C6F7D" w14:textId="77777777" w:rsidR="003D7BBF" w:rsidRPr="00BE79E5" w:rsidRDefault="003D7BBF" w:rsidP="00133FF3">
            <w:pPr>
              <w:keepNext/>
              <w:rPr>
                <w:noProof/>
              </w:rPr>
            </w:pPr>
          </w:p>
        </w:tc>
      </w:tr>
      <w:tr w:rsidR="00BE79E5" w:rsidRPr="00BE79E5" w14:paraId="6DB0EFC7" w14:textId="77777777" w:rsidTr="00133FF3">
        <w:trPr>
          <w:jc w:val="center"/>
        </w:trPr>
        <w:tc>
          <w:tcPr>
            <w:tcW w:w="4876" w:type="dxa"/>
            <w:hideMark/>
          </w:tcPr>
          <w:p w14:paraId="13CBD428" w14:textId="77777777" w:rsidR="003D7BBF" w:rsidRPr="00BE79E5" w:rsidRDefault="003D7BBF" w:rsidP="00133FF3">
            <w:pPr>
              <w:pStyle w:val="ColumnHeading"/>
              <w:keepNext/>
              <w:rPr>
                <w:noProof/>
              </w:rPr>
            </w:pPr>
            <w:r w:rsidRPr="00BE79E5">
              <w:rPr>
                <w:noProof/>
              </w:rPr>
              <w:t>Texte proposé par la Commission</w:t>
            </w:r>
          </w:p>
        </w:tc>
        <w:tc>
          <w:tcPr>
            <w:tcW w:w="4876" w:type="dxa"/>
            <w:hideMark/>
          </w:tcPr>
          <w:p w14:paraId="0D96CFDC" w14:textId="77777777" w:rsidR="003D7BBF" w:rsidRPr="00BE79E5" w:rsidRDefault="003D7BBF" w:rsidP="00133FF3">
            <w:pPr>
              <w:pStyle w:val="ColumnHeading"/>
              <w:keepNext/>
              <w:rPr>
                <w:noProof/>
              </w:rPr>
            </w:pPr>
            <w:r w:rsidRPr="00BE79E5">
              <w:rPr>
                <w:noProof/>
              </w:rPr>
              <w:t>Amendement</w:t>
            </w:r>
          </w:p>
        </w:tc>
      </w:tr>
      <w:tr w:rsidR="00BE79E5" w:rsidRPr="00BE79E5" w14:paraId="3BA1B260" w14:textId="77777777" w:rsidTr="00133FF3">
        <w:trPr>
          <w:jc w:val="center"/>
        </w:trPr>
        <w:tc>
          <w:tcPr>
            <w:tcW w:w="4876" w:type="dxa"/>
            <w:hideMark/>
          </w:tcPr>
          <w:p w14:paraId="37EBA2B9" w14:textId="77777777" w:rsidR="003D7BBF" w:rsidRPr="00BE79E5" w:rsidRDefault="003D7BBF" w:rsidP="00133FF3">
            <w:pPr>
              <w:pStyle w:val="Normal6"/>
              <w:rPr>
                <w:noProof/>
              </w:rPr>
            </w:pPr>
            <w:r w:rsidRPr="00BE79E5">
              <w:rPr>
                <w:noProof/>
              </w:rPr>
              <w:t>1.</w:t>
            </w:r>
            <w:r w:rsidRPr="00BE79E5">
              <w:tab/>
            </w:r>
            <w:r w:rsidRPr="00BE79E5">
              <w:rPr>
                <w:noProof/>
              </w:rPr>
              <w:t xml:space="preserve">Un demandeur n’a pas le droit de bénéficier des conditions d’accueil prévues aux articles 14 à 17 </w:t>
            </w:r>
            <w:r w:rsidRPr="00BE79E5">
              <w:rPr>
                <w:b/>
                <w:i/>
                <w:noProof/>
              </w:rPr>
              <w:t>dans un État membre autre que celui dans lequel il est tenu d’être présent conformément au</w:t>
            </w:r>
            <w:r w:rsidRPr="00BE79E5">
              <w:rPr>
                <w:noProof/>
              </w:rPr>
              <w:t xml:space="preserve"> règlement (UE) n° XXX/XXX [règlement de Dublin].</w:t>
            </w:r>
          </w:p>
        </w:tc>
        <w:tc>
          <w:tcPr>
            <w:tcW w:w="4876" w:type="dxa"/>
            <w:hideMark/>
          </w:tcPr>
          <w:p w14:paraId="65CE6FBE" w14:textId="77777777" w:rsidR="003D7BBF" w:rsidRPr="00BE79E5" w:rsidRDefault="003D7BBF" w:rsidP="00133FF3">
            <w:pPr>
              <w:pStyle w:val="Normal6"/>
              <w:rPr>
                <w:noProof/>
                <w:szCs w:val="24"/>
              </w:rPr>
            </w:pPr>
            <w:r w:rsidRPr="00BE79E5">
              <w:rPr>
                <w:noProof/>
              </w:rPr>
              <w:t>1.</w:t>
            </w:r>
            <w:r w:rsidRPr="00BE79E5">
              <w:tab/>
            </w:r>
            <w:r w:rsidRPr="00BE79E5">
              <w:rPr>
                <w:noProof/>
              </w:rPr>
              <w:t xml:space="preserve">Un demandeur n’a pas le droit de bénéficier des conditions d’accueil prévues aux articles 14 à 17 </w:t>
            </w:r>
            <w:r w:rsidRPr="00BE79E5">
              <w:rPr>
                <w:b/>
                <w:i/>
                <w:noProof/>
              </w:rPr>
              <w:t>s’il ne respecte pas les obligations qui lui incombent en vertu du</w:t>
            </w:r>
            <w:r w:rsidRPr="00BE79E5">
              <w:rPr>
                <w:noProof/>
              </w:rPr>
              <w:t xml:space="preserve"> règlement (UE) n° XXX/XXX [règlement de Dublin].</w:t>
            </w:r>
          </w:p>
        </w:tc>
      </w:tr>
    </w:tbl>
    <w:p w14:paraId="4544EB5C"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{BG}</w:t>
      </w:r>
      <w:r w:rsidRPr="00BE79E5">
        <w:t>bg</w:t>
      </w:r>
      <w:r w:rsidRPr="00BE79E5">
        <w:rPr>
          <w:rStyle w:val="HideTWBExt"/>
          <w:color w:val="auto"/>
        </w:rPr>
        <w:t>&lt;/Original&gt;</w:t>
      </w:r>
    </w:p>
    <w:p w14:paraId="616AB1F0" w14:textId="7DD040ED" w:rsidR="003D7BBF" w:rsidRPr="00BE79E5" w:rsidRDefault="003D7BBF" w:rsidP="003D7BBF">
      <w:pPr>
        <w:pStyle w:val="AMNumberTabs"/>
        <w:keepNext/>
      </w:pPr>
      <w:r w:rsidRPr="00BE79E5">
        <w:rPr>
          <w:rStyle w:val="HideTWBExt"/>
          <w:color w:val="auto"/>
        </w:rPr>
        <w:t>&lt;/AmendB&gt;</w:t>
      </w: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400</w:t>
      </w:r>
      <w:r w:rsidRPr="00BE79E5">
        <w:rPr>
          <w:rStyle w:val="HideTWBExt"/>
          <w:b w:val="0"/>
          <w:color w:val="auto"/>
        </w:rPr>
        <w:t>&lt;/NumAmB&gt;</w:t>
      </w:r>
    </w:p>
    <w:p w14:paraId="5539236C"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Elly Schlein, Cécile Kashetu Kyenge</w:t>
      </w:r>
      <w:r w:rsidRPr="00BE79E5">
        <w:rPr>
          <w:rStyle w:val="HideTWBExt"/>
          <w:b w:val="0"/>
          <w:color w:val="auto"/>
        </w:rPr>
        <w:t>&lt;/Members&gt;</w:t>
      </w:r>
    </w:p>
    <w:p w14:paraId="0C10BAE8" w14:textId="77777777" w:rsidR="003D7BBF" w:rsidRPr="00BE79E5" w:rsidRDefault="003D7BBF" w:rsidP="003D7BBF">
      <w:r w:rsidRPr="00BE79E5">
        <w:rPr>
          <w:rStyle w:val="HideTWBExt"/>
          <w:color w:val="auto"/>
        </w:rPr>
        <w:t>&lt;/RepeatBlock-By&gt;</w:t>
      </w:r>
    </w:p>
    <w:p w14:paraId="78DF137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0FBD857" w14:textId="77777777" w:rsidR="003D7BBF" w:rsidRPr="00BE79E5" w:rsidRDefault="003D7BBF" w:rsidP="003D7BBF">
      <w:pPr>
        <w:pStyle w:val="NormalBold"/>
      </w:pPr>
      <w:r w:rsidRPr="00BE79E5">
        <w:rPr>
          <w:rStyle w:val="HideTWBExt"/>
          <w:b w:val="0"/>
          <w:color w:val="auto"/>
        </w:rPr>
        <w:t>&lt;Article&gt;</w:t>
      </w:r>
      <w:r w:rsidRPr="00BE79E5">
        <w:t>Article 17 bis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1CEB6C0" w14:textId="77777777" w:rsidTr="00133FF3">
        <w:trPr>
          <w:jc w:val="center"/>
        </w:trPr>
        <w:tc>
          <w:tcPr>
            <w:tcW w:w="9752" w:type="dxa"/>
            <w:gridSpan w:val="2"/>
          </w:tcPr>
          <w:p w14:paraId="78A735FA" w14:textId="77777777" w:rsidR="003D7BBF" w:rsidRPr="00BE79E5" w:rsidRDefault="003D7BBF" w:rsidP="00133FF3">
            <w:pPr>
              <w:keepNext/>
            </w:pPr>
          </w:p>
        </w:tc>
      </w:tr>
      <w:tr w:rsidR="00BE79E5" w:rsidRPr="00BE79E5" w14:paraId="3869040D" w14:textId="77777777" w:rsidTr="00133FF3">
        <w:trPr>
          <w:jc w:val="center"/>
        </w:trPr>
        <w:tc>
          <w:tcPr>
            <w:tcW w:w="4876" w:type="dxa"/>
            <w:hideMark/>
          </w:tcPr>
          <w:p w14:paraId="3245B233" w14:textId="77777777" w:rsidR="003D7BBF" w:rsidRPr="00BE79E5" w:rsidRDefault="003D7BBF" w:rsidP="00133FF3">
            <w:pPr>
              <w:pStyle w:val="ColumnHeading"/>
              <w:keepNext/>
            </w:pPr>
            <w:r w:rsidRPr="00BE79E5">
              <w:t>Texte proposé par la Commission</w:t>
            </w:r>
          </w:p>
        </w:tc>
        <w:tc>
          <w:tcPr>
            <w:tcW w:w="4876" w:type="dxa"/>
            <w:hideMark/>
          </w:tcPr>
          <w:p w14:paraId="36D22F30" w14:textId="77777777" w:rsidR="003D7BBF" w:rsidRPr="00BE79E5" w:rsidRDefault="003D7BBF" w:rsidP="00133FF3">
            <w:pPr>
              <w:pStyle w:val="ColumnHeading"/>
              <w:keepNext/>
            </w:pPr>
            <w:r w:rsidRPr="00BE79E5">
              <w:t>Amendement</w:t>
            </w:r>
          </w:p>
        </w:tc>
      </w:tr>
      <w:tr w:rsidR="00BE79E5" w:rsidRPr="00BE79E5" w14:paraId="5611A405" w14:textId="77777777" w:rsidTr="00133FF3">
        <w:trPr>
          <w:jc w:val="center"/>
        </w:trPr>
        <w:tc>
          <w:tcPr>
            <w:tcW w:w="4876" w:type="dxa"/>
            <w:hideMark/>
          </w:tcPr>
          <w:p w14:paraId="2FCD48BB" w14:textId="77777777" w:rsidR="003D7BBF" w:rsidRPr="00BE79E5" w:rsidRDefault="003D7BBF" w:rsidP="00133FF3">
            <w:pPr>
              <w:pStyle w:val="Normal6"/>
            </w:pPr>
            <w:r w:rsidRPr="00BE79E5">
              <w:rPr>
                <w:b/>
                <w:i/>
              </w:rPr>
              <w:t>2.</w:t>
            </w:r>
            <w:r w:rsidRPr="00BE79E5">
              <w:tab/>
            </w:r>
            <w:r w:rsidRPr="00BE79E5">
              <w:rPr>
                <w:b/>
                <w:i/>
              </w:rPr>
              <w:t>Les États membres garantissent un niveau de vie digne à tous les demandeurs.</w:t>
            </w:r>
          </w:p>
        </w:tc>
        <w:tc>
          <w:tcPr>
            <w:tcW w:w="4876" w:type="dxa"/>
            <w:hideMark/>
          </w:tcPr>
          <w:p w14:paraId="716BF7E3" w14:textId="77777777" w:rsidR="003D7BBF" w:rsidRPr="00BE79E5" w:rsidRDefault="003D7BBF" w:rsidP="00133FF3">
            <w:pPr>
              <w:pStyle w:val="Normal6"/>
              <w:rPr>
                <w:szCs w:val="24"/>
              </w:rPr>
            </w:pPr>
            <w:r w:rsidRPr="00BE79E5">
              <w:rPr>
                <w:b/>
                <w:i/>
              </w:rPr>
              <w:t>supprimé</w:t>
            </w:r>
          </w:p>
        </w:tc>
      </w:tr>
    </w:tbl>
    <w:p w14:paraId="7DCE24A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8616738"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BC1CB0C" w14:textId="77777777" w:rsidR="003D7BBF" w:rsidRPr="00BE79E5" w:rsidRDefault="003D7BBF" w:rsidP="003D7BBF">
      <w:pPr>
        <w:pStyle w:val="Normal12Italic"/>
        <w:rPr>
          <w:noProof w:val="0"/>
        </w:rPr>
      </w:pPr>
      <w:r w:rsidRPr="00BE79E5">
        <w:rPr>
          <w:noProof w:val="0"/>
        </w:rPr>
        <w:t>L’idée de la Commission de distinguer entre niveaux de vie «adéquat» et «digne» ne peut amener qu’à la confusion et à un supplément de charges administratives pour les administrations des États membres. Tous les demandeurs, en tout état de cause, devraient avoir un niveau de vie adéquat.</w:t>
      </w:r>
    </w:p>
    <w:p w14:paraId="5497874A" w14:textId="77777777" w:rsidR="003D7BBF" w:rsidRPr="00BE79E5" w:rsidRDefault="003D7BBF" w:rsidP="003D7BBF">
      <w:r w:rsidRPr="00BE79E5">
        <w:rPr>
          <w:rStyle w:val="HideTWBExt"/>
          <w:color w:val="auto"/>
        </w:rPr>
        <w:t>&lt;/AmendB&gt;</w:t>
      </w:r>
    </w:p>
    <w:p w14:paraId="0A94DEF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401</w:t>
      </w:r>
      <w:r w:rsidRPr="00BE79E5">
        <w:rPr>
          <w:rStyle w:val="HideTWBExt"/>
          <w:b w:val="0"/>
          <w:color w:val="auto"/>
        </w:rPr>
        <w:t>&lt;/NumAmB&gt;</w:t>
      </w:r>
    </w:p>
    <w:p w14:paraId="0C3A2E61"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F11FCC1" w14:textId="77777777" w:rsidR="003D7BBF" w:rsidRPr="00BE79E5" w:rsidRDefault="003D7BBF" w:rsidP="003D7BBF">
      <w:r w:rsidRPr="00BE79E5">
        <w:rPr>
          <w:rStyle w:val="HideTWBExt"/>
          <w:color w:val="auto"/>
        </w:rPr>
        <w:t>&lt;/RepeatBlock-By&gt;</w:t>
      </w:r>
    </w:p>
    <w:p w14:paraId="601A56D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D81A6E7" w14:textId="77777777" w:rsidR="003D7BBF" w:rsidRPr="00BE79E5" w:rsidRDefault="003D7BBF" w:rsidP="003D7BBF">
      <w:pPr>
        <w:pStyle w:val="NormalBold"/>
      </w:pPr>
      <w:r w:rsidRPr="00BE79E5">
        <w:rPr>
          <w:rStyle w:val="HideTWBExt"/>
          <w:b w:val="0"/>
          <w:color w:val="auto"/>
        </w:rPr>
        <w:t>&lt;Article&gt;</w:t>
      </w:r>
      <w:r w:rsidRPr="00BE79E5">
        <w:t>Article 17 bis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933D2B3" w14:textId="77777777" w:rsidTr="00133FF3">
        <w:trPr>
          <w:jc w:val="center"/>
        </w:trPr>
        <w:tc>
          <w:tcPr>
            <w:tcW w:w="9752" w:type="dxa"/>
            <w:gridSpan w:val="2"/>
          </w:tcPr>
          <w:p w14:paraId="21ECEC59" w14:textId="77777777" w:rsidR="003D7BBF" w:rsidRPr="00BE79E5" w:rsidRDefault="003D7BBF" w:rsidP="00133FF3">
            <w:pPr>
              <w:keepNext/>
            </w:pPr>
          </w:p>
        </w:tc>
      </w:tr>
      <w:tr w:rsidR="00BE79E5" w:rsidRPr="00BE79E5" w14:paraId="3B9CB398" w14:textId="77777777" w:rsidTr="00133FF3">
        <w:trPr>
          <w:jc w:val="center"/>
        </w:trPr>
        <w:tc>
          <w:tcPr>
            <w:tcW w:w="4876" w:type="dxa"/>
            <w:hideMark/>
          </w:tcPr>
          <w:p w14:paraId="7426D1A0" w14:textId="77777777" w:rsidR="003D7BBF" w:rsidRPr="00BE79E5" w:rsidRDefault="003D7BBF" w:rsidP="00133FF3">
            <w:pPr>
              <w:pStyle w:val="ColumnHeading"/>
              <w:keepNext/>
            </w:pPr>
            <w:r w:rsidRPr="00BE79E5">
              <w:t>Texte proposé par la Commission</w:t>
            </w:r>
          </w:p>
        </w:tc>
        <w:tc>
          <w:tcPr>
            <w:tcW w:w="4876" w:type="dxa"/>
            <w:hideMark/>
          </w:tcPr>
          <w:p w14:paraId="1044D499" w14:textId="77777777" w:rsidR="003D7BBF" w:rsidRPr="00BE79E5" w:rsidRDefault="003D7BBF" w:rsidP="00133FF3">
            <w:pPr>
              <w:pStyle w:val="ColumnHeading"/>
              <w:keepNext/>
            </w:pPr>
            <w:r w:rsidRPr="00BE79E5">
              <w:t>Amendement</w:t>
            </w:r>
          </w:p>
        </w:tc>
      </w:tr>
      <w:tr w:rsidR="00BE79E5" w:rsidRPr="00BE79E5" w14:paraId="2061F43B" w14:textId="77777777" w:rsidTr="00133FF3">
        <w:trPr>
          <w:jc w:val="center"/>
        </w:trPr>
        <w:tc>
          <w:tcPr>
            <w:tcW w:w="4876" w:type="dxa"/>
            <w:hideMark/>
          </w:tcPr>
          <w:p w14:paraId="05A2A909" w14:textId="77777777" w:rsidR="003D7BBF" w:rsidRPr="00BE79E5" w:rsidRDefault="003D7BBF" w:rsidP="00133FF3">
            <w:pPr>
              <w:pStyle w:val="Normal6"/>
            </w:pPr>
            <w:r w:rsidRPr="00BE79E5">
              <w:rPr>
                <w:b/>
                <w:i/>
              </w:rPr>
              <w:t>2.</w:t>
            </w:r>
            <w:r w:rsidRPr="00BE79E5">
              <w:tab/>
            </w:r>
            <w:r w:rsidRPr="00BE79E5">
              <w:rPr>
                <w:b/>
                <w:i/>
              </w:rPr>
              <w:t>Les États membres garantissent un niveau de vie digne à tous les demandeurs.</w:t>
            </w:r>
          </w:p>
        </w:tc>
        <w:tc>
          <w:tcPr>
            <w:tcW w:w="4876" w:type="dxa"/>
            <w:hideMark/>
          </w:tcPr>
          <w:p w14:paraId="4C3B7770" w14:textId="77777777" w:rsidR="003D7BBF" w:rsidRPr="00BE79E5" w:rsidRDefault="003D7BBF" w:rsidP="00133FF3">
            <w:pPr>
              <w:pStyle w:val="Normal6"/>
              <w:rPr>
                <w:szCs w:val="24"/>
              </w:rPr>
            </w:pPr>
            <w:r w:rsidRPr="00BE79E5">
              <w:rPr>
                <w:b/>
                <w:i/>
              </w:rPr>
              <w:t>supprimé</w:t>
            </w:r>
          </w:p>
        </w:tc>
      </w:tr>
    </w:tbl>
    <w:p w14:paraId="68E34E8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3487BBD" w14:textId="77777777" w:rsidR="003D7BBF" w:rsidRPr="00BE79E5" w:rsidRDefault="003D7BBF" w:rsidP="003D7BBF">
      <w:r w:rsidRPr="00BE79E5">
        <w:rPr>
          <w:rStyle w:val="HideTWBExt"/>
          <w:color w:val="auto"/>
        </w:rPr>
        <w:t>&lt;/AmendB&gt;</w:t>
      </w:r>
    </w:p>
    <w:p w14:paraId="6A53D84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402</w:t>
      </w:r>
      <w:r w:rsidRPr="00BE79E5">
        <w:rPr>
          <w:rStyle w:val="HideTWBExt"/>
          <w:b w:val="0"/>
          <w:color w:val="auto"/>
        </w:rPr>
        <w:t>&lt;/NumAmB&gt;</w:t>
      </w:r>
    </w:p>
    <w:p w14:paraId="2D9D10E8" w14:textId="77777777" w:rsidR="003D7BBF" w:rsidRPr="00BE79E5" w:rsidRDefault="003D7BBF" w:rsidP="003D7BBF">
      <w:pPr>
        <w:pStyle w:val="NormalBold"/>
      </w:pPr>
      <w:r w:rsidRPr="00BE79E5">
        <w:rPr>
          <w:rStyle w:val="HideTWBExt"/>
          <w:b w:val="0"/>
          <w:color w:val="auto"/>
        </w:rPr>
        <w:t>&lt;RepeatBlock-By&gt;&lt;Members&gt;</w:t>
      </w:r>
      <w:r w:rsidRPr="00BE79E5">
        <w:t>Alessandra Mussolini, Salvatore Domenico Pogliese</w:t>
      </w:r>
      <w:r w:rsidRPr="00BE79E5">
        <w:rPr>
          <w:rStyle w:val="HideTWBExt"/>
          <w:b w:val="0"/>
          <w:color w:val="auto"/>
        </w:rPr>
        <w:t>&lt;/Members&gt;</w:t>
      </w:r>
    </w:p>
    <w:p w14:paraId="7D9E6A72" w14:textId="77777777" w:rsidR="003D7BBF" w:rsidRPr="00BE79E5" w:rsidRDefault="003D7BBF" w:rsidP="003D7BBF">
      <w:r w:rsidRPr="00BE79E5">
        <w:rPr>
          <w:rStyle w:val="HideTWBExt"/>
          <w:color w:val="auto"/>
        </w:rPr>
        <w:t>&lt;/RepeatBlock-By&gt;</w:t>
      </w:r>
    </w:p>
    <w:p w14:paraId="4166934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72CA1A6" w14:textId="77777777" w:rsidR="003D7BBF" w:rsidRPr="00BE79E5" w:rsidRDefault="003D7BBF" w:rsidP="003D7BBF">
      <w:pPr>
        <w:pStyle w:val="NormalBold"/>
      </w:pPr>
      <w:r w:rsidRPr="00BE79E5">
        <w:rPr>
          <w:rStyle w:val="HideTWBExt"/>
          <w:b w:val="0"/>
          <w:color w:val="auto"/>
        </w:rPr>
        <w:t>&lt;Article&gt;</w:t>
      </w:r>
      <w:r w:rsidRPr="00BE79E5">
        <w:t>Article 17 bis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1D7DFD1" w14:textId="77777777" w:rsidTr="00133FF3">
        <w:trPr>
          <w:jc w:val="center"/>
        </w:trPr>
        <w:tc>
          <w:tcPr>
            <w:tcW w:w="9752" w:type="dxa"/>
            <w:gridSpan w:val="2"/>
          </w:tcPr>
          <w:p w14:paraId="26422025" w14:textId="77777777" w:rsidR="003D7BBF" w:rsidRPr="00BE79E5" w:rsidRDefault="003D7BBF" w:rsidP="00133FF3">
            <w:pPr>
              <w:keepNext/>
            </w:pPr>
          </w:p>
        </w:tc>
      </w:tr>
      <w:tr w:rsidR="00BE79E5" w:rsidRPr="00BE79E5" w14:paraId="7CD0F09F" w14:textId="77777777" w:rsidTr="00133FF3">
        <w:trPr>
          <w:jc w:val="center"/>
        </w:trPr>
        <w:tc>
          <w:tcPr>
            <w:tcW w:w="4876" w:type="dxa"/>
            <w:hideMark/>
          </w:tcPr>
          <w:p w14:paraId="61B22D7D" w14:textId="77777777" w:rsidR="003D7BBF" w:rsidRPr="00BE79E5" w:rsidRDefault="003D7BBF" w:rsidP="00133FF3">
            <w:pPr>
              <w:pStyle w:val="ColumnHeading"/>
              <w:keepNext/>
            </w:pPr>
            <w:r w:rsidRPr="00BE79E5">
              <w:t>Texte proposé par la Commission</w:t>
            </w:r>
          </w:p>
        </w:tc>
        <w:tc>
          <w:tcPr>
            <w:tcW w:w="4876" w:type="dxa"/>
            <w:hideMark/>
          </w:tcPr>
          <w:p w14:paraId="0B880914" w14:textId="77777777" w:rsidR="003D7BBF" w:rsidRPr="00BE79E5" w:rsidRDefault="003D7BBF" w:rsidP="00133FF3">
            <w:pPr>
              <w:pStyle w:val="ColumnHeading"/>
              <w:keepNext/>
            </w:pPr>
            <w:r w:rsidRPr="00BE79E5">
              <w:t>Amendement</w:t>
            </w:r>
          </w:p>
        </w:tc>
      </w:tr>
      <w:tr w:rsidR="00BE79E5" w:rsidRPr="00BE79E5" w14:paraId="68199EFE" w14:textId="77777777" w:rsidTr="00133FF3">
        <w:trPr>
          <w:jc w:val="center"/>
        </w:trPr>
        <w:tc>
          <w:tcPr>
            <w:tcW w:w="4876" w:type="dxa"/>
            <w:hideMark/>
          </w:tcPr>
          <w:p w14:paraId="76ABF1FA" w14:textId="77777777" w:rsidR="003D7BBF" w:rsidRPr="00BE79E5" w:rsidRDefault="003D7BBF" w:rsidP="00133FF3">
            <w:pPr>
              <w:pStyle w:val="Normal6"/>
            </w:pPr>
            <w:r w:rsidRPr="00BE79E5">
              <w:t>2.</w:t>
            </w:r>
            <w:r w:rsidRPr="00BE79E5">
              <w:tab/>
              <w:t xml:space="preserve">Les États membres garantissent un niveau de vie </w:t>
            </w:r>
            <w:r w:rsidRPr="00BE79E5">
              <w:rPr>
                <w:b/>
                <w:i/>
              </w:rPr>
              <w:t>digne</w:t>
            </w:r>
            <w:r w:rsidRPr="00BE79E5">
              <w:t xml:space="preserve"> à tous les demandeurs.</w:t>
            </w:r>
          </w:p>
        </w:tc>
        <w:tc>
          <w:tcPr>
            <w:tcW w:w="4876" w:type="dxa"/>
            <w:hideMark/>
          </w:tcPr>
          <w:p w14:paraId="3D6F0B84" w14:textId="77777777" w:rsidR="003D7BBF" w:rsidRPr="00BE79E5" w:rsidRDefault="003D7BBF" w:rsidP="00133FF3">
            <w:pPr>
              <w:pStyle w:val="Normal6"/>
              <w:rPr>
                <w:szCs w:val="24"/>
              </w:rPr>
            </w:pPr>
            <w:r w:rsidRPr="00BE79E5">
              <w:t>2.</w:t>
            </w:r>
            <w:r w:rsidRPr="00BE79E5">
              <w:tab/>
              <w:t xml:space="preserve">Les États membres garantissent un niveau de vie </w:t>
            </w:r>
            <w:r w:rsidRPr="00BE79E5">
              <w:rPr>
                <w:b/>
                <w:i/>
              </w:rPr>
              <w:t>adéquat</w:t>
            </w:r>
            <w:r w:rsidRPr="00BE79E5">
              <w:t xml:space="preserve"> à tous les demandeurs.</w:t>
            </w:r>
          </w:p>
        </w:tc>
      </w:tr>
    </w:tbl>
    <w:p w14:paraId="39F5608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1584BDE3" w14:textId="77777777" w:rsidR="003D7BBF" w:rsidRPr="00BE79E5" w:rsidRDefault="003D7BBF" w:rsidP="003D7BBF">
      <w:r w:rsidRPr="00BE79E5">
        <w:rPr>
          <w:rStyle w:val="HideTWBExt"/>
          <w:color w:val="auto"/>
        </w:rPr>
        <w:t>&lt;/AmendB&gt;</w:t>
      </w:r>
    </w:p>
    <w:p w14:paraId="5B2662B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403</w:t>
      </w:r>
      <w:r w:rsidRPr="00BE79E5">
        <w:rPr>
          <w:rStyle w:val="HideTWBExt"/>
          <w:b w:val="0"/>
          <w:color w:val="auto"/>
        </w:rPr>
        <w:t>&lt;/NumAmB&gt;</w:t>
      </w:r>
    </w:p>
    <w:p w14:paraId="6AA50FA4"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595603A2" w14:textId="77777777" w:rsidR="003D7BBF" w:rsidRPr="00BE79E5" w:rsidRDefault="003D7BBF" w:rsidP="003D7BBF">
      <w:r w:rsidRPr="00BE79E5">
        <w:rPr>
          <w:rStyle w:val="HideTWBExt"/>
          <w:color w:val="auto"/>
        </w:rPr>
        <w:t>&lt;/RepeatBlock-By&gt;</w:t>
      </w:r>
    </w:p>
    <w:p w14:paraId="53D63DC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D0C287F" w14:textId="77777777" w:rsidR="003D7BBF" w:rsidRPr="00BE79E5" w:rsidRDefault="003D7BBF" w:rsidP="003D7BBF">
      <w:pPr>
        <w:pStyle w:val="NormalBold"/>
      </w:pPr>
      <w:r w:rsidRPr="00BE79E5">
        <w:rPr>
          <w:rStyle w:val="HideTWBExt"/>
          <w:b w:val="0"/>
          <w:color w:val="auto"/>
        </w:rPr>
        <w:t>&lt;Article&gt;</w:t>
      </w:r>
      <w:r w:rsidRPr="00BE79E5">
        <w:t>Article 17 bis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2E6FA7C" w14:textId="77777777" w:rsidTr="00133FF3">
        <w:trPr>
          <w:jc w:val="center"/>
        </w:trPr>
        <w:tc>
          <w:tcPr>
            <w:tcW w:w="9752" w:type="dxa"/>
            <w:gridSpan w:val="2"/>
          </w:tcPr>
          <w:p w14:paraId="367A74FE" w14:textId="77777777" w:rsidR="003D7BBF" w:rsidRPr="00BE79E5" w:rsidRDefault="003D7BBF" w:rsidP="00133FF3">
            <w:pPr>
              <w:keepNext/>
            </w:pPr>
          </w:p>
        </w:tc>
      </w:tr>
      <w:tr w:rsidR="00BE79E5" w:rsidRPr="00BE79E5" w14:paraId="5584150A" w14:textId="77777777" w:rsidTr="00133FF3">
        <w:trPr>
          <w:jc w:val="center"/>
        </w:trPr>
        <w:tc>
          <w:tcPr>
            <w:tcW w:w="4876" w:type="dxa"/>
            <w:hideMark/>
          </w:tcPr>
          <w:p w14:paraId="42242217" w14:textId="77777777" w:rsidR="003D7BBF" w:rsidRPr="00BE79E5" w:rsidRDefault="003D7BBF" w:rsidP="00133FF3">
            <w:pPr>
              <w:pStyle w:val="ColumnHeading"/>
              <w:keepNext/>
            </w:pPr>
            <w:r w:rsidRPr="00BE79E5">
              <w:t>Texte proposé par la Commission</w:t>
            </w:r>
          </w:p>
        </w:tc>
        <w:tc>
          <w:tcPr>
            <w:tcW w:w="4876" w:type="dxa"/>
            <w:hideMark/>
          </w:tcPr>
          <w:p w14:paraId="7F3CAB49" w14:textId="77777777" w:rsidR="003D7BBF" w:rsidRPr="00BE79E5" w:rsidRDefault="003D7BBF" w:rsidP="00133FF3">
            <w:pPr>
              <w:pStyle w:val="ColumnHeading"/>
              <w:keepNext/>
            </w:pPr>
            <w:r w:rsidRPr="00BE79E5">
              <w:t>Amendement</w:t>
            </w:r>
          </w:p>
        </w:tc>
      </w:tr>
      <w:tr w:rsidR="00BE79E5" w:rsidRPr="00BE79E5" w14:paraId="163C2465" w14:textId="77777777" w:rsidTr="00133FF3">
        <w:trPr>
          <w:jc w:val="center"/>
        </w:trPr>
        <w:tc>
          <w:tcPr>
            <w:tcW w:w="4876" w:type="dxa"/>
            <w:hideMark/>
          </w:tcPr>
          <w:p w14:paraId="472814D9" w14:textId="77777777" w:rsidR="003D7BBF" w:rsidRPr="00BE79E5" w:rsidRDefault="003D7BBF" w:rsidP="00133FF3">
            <w:pPr>
              <w:pStyle w:val="Normal6"/>
            </w:pPr>
            <w:r w:rsidRPr="00BE79E5">
              <w:t>2.</w:t>
            </w:r>
            <w:r w:rsidRPr="00BE79E5">
              <w:tab/>
              <w:t xml:space="preserve">Les États membres </w:t>
            </w:r>
            <w:r w:rsidRPr="00BE79E5">
              <w:rPr>
                <w:b/>
                <w:i/>
              </w:rPr>
              <w:t>garantissent</w:t>
            </w:r>
            <w:r w:rsidRPr="00BE79E5">
              <w:t xml:space="preserve"> un niveau de vie digne à tous les demandeurs.</w:t>
            </w:r>
          </w:p>
        </w:tc>
        <w:tc>
          <w:tcPr>
            <w:tcW w:w="4876" w:type="dxa"/>
            <w:hideMark/>
          </w:tcPr>
          <w:p w14:paraId="67B4981B" w14:textId="77777777" w:rsidR="003D7BBF" w:rsidRPr="00BE79E5" w:rsidRDefault="003D7BBF" w:rsidP="00133FF3">
            <w:pPr>
              <w:pStyle w:val="Normal6"/>
              <w:rPr>
                <w:szCs w:val="24"/>
              </w:rPr>
            </w:pPr>
            <w:r w:rsidRPr="00BE79E5">
              <w:t>2.</w:t>
            </w:r>
            <w:r w:rsidRPr="00BE79E5">
              <w:tab/>
              <w:t xml:space="preserve">Les États membres </w:t>
            </w:r>
            <w:r w:rsidRPr="00BE79E5">
              <w:rPr>
                <w:b/>
                <w:i/>
              </w:rPr>
              <w:t>peuvent garantir</w:t>
            </w:r>
            <w:r w:rsidRPr="00BE79E5">
              <w:t xml:space="preserve"> un niveau de vie digne à tous les demandeurs.</w:t>
            </w:r>
          </w:p>
        </w:tc>
      </w:tr>
    </w:tbl>
    <w:p w14:paraId="1C4CEF5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E869C5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D29B218"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63A2046E" w14:textId="77777777" w:rsidR="003D7BBF" w:rsidRPr="00BE79E5" w:rsidRDefault="003D7BBF" w:rsidP="003D7BBF">
      <w:r w:rsidRPr="00BE79E5">
        <w:rPr>
          <w:rStyle w:val="HideTWBExt"/>
          <w:color w:val="auto"/>
        </w:rPr>
        <w:t>&lt;/AmendB&gt;</w:t>
      </w:r>
    </w:p>
    <w:p w14:paraId="2494C4B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404</w:t>
      </w:r>
      <w:r w:rsidRPr="00BE79E5">
        <w:rPr>
          <w:rStyle w:val="HideTWBExt"/>
          <w:b w:val="0"/>
          <w:color w:val="auto"/>
        </w:rPr>
        <w:t>&lt;/NumAmB&gt;</w:t>
      </w:r>
    </w:p>
    <w:p w14:paraId="7A4AAB84"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1DA2D267" w14:textId="77777777" w:rsidR="003D7BBF" w:rsidRPr="00BE79E5" w:rsidRDefault="003D7BBF" w:rsidP="003D7BBF">
      <w:r w:rsidRPr="00BE79E5">
        <w:rPr>
          <w:rStyle w:val="HideTWBExt"/>
          <w:color w:val="auto"/>
        </w:rPr>
        <w:t>&lt;/RepeatBlock-By&gt;</w:t>
      </w:r>
    </w:p>
    <w:p w14:paraId="0A6E7F2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C11BF4F" w14:textId="77777777" w:rsidR="003D7BBF" w:rsidRPr="00BE79E5" w:rsidRDefault="003D7BBF" w:rsidP="003D7BBF">
      <w:pPr>
        <w:pStyle w:val="NormalBold"/>
      </w:pPr>
      <w:r w:rsidRPr="00BE79E5">
        <w:rPr>
          <w:rStyle w:val="HideTWBExt"/>
          <w:b w:val="0"/>
          <w:color w:val="auto"/>
        </w:rPr>
        <w:t>&lt;Article&gt;</w:t>
      </w:r>
      <w:r w:rsidRPr="00BE79E5">
        <w:t>Article 17 bis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0E3B58C" w14:textId="77777777" w:rsidTr="00133FF3">
        <w:trPr>
          <w:jc w:val="center"/>
        </w:trPr>
        <w:tc>
          <w:tcPr>
            <w:tcW w:w="9752" w:type="dxa"/>
            <w:gridSpan w:val="2"/>
          </w:tcPr>
          <w:p w14:paraId="5FE50AFF" w14:textId="77777777" w:rsidR="003D7BBF" w:rsidRPr="00BE79E5" w:rsidRDefault="003D7BBF" w:rsidP="00133FF3">
            <w:pPr>
              <w:keepNext/>
            </w:pPr>
          </w:p>
        </w:tc>
      </w:tr>
      <w:tr w:rsidR="00BE79E5" w:rsidRPr="00BE79E5" w14:paraId="47D8C02B" w14:textId="77777777" w:rsidTr="00133FF3">
        <w:trPr>
          <w:jc w:val="center"/>
        </w:trPr>
        <w:tc>
          <w:tcPr>
            <w:tcW w:w="4876" w:type="dxa"/>
            <w:hideMark/>
          </w:tcPr>
          <w:p w14:paraId="6AB89EB0" w14:textId="77777777" w:rsidR="003D7BBF" w:rsidRPr="00BE79E5" w:rsidRDefault="003D7BBF" w:rsidP="00133FF3">
            <w:pPr>
              <w:pStyle w:val="ColumnHeading"/>
              <w:keepNext/>
            </w:pPr>
            <w:r w:rsidRPr="00BE79E5">
              <w:t>Texte proposé par la Commission</w:t>
            </w:r>
          </w:p>
        </w:tc>
        <w:tc>
          <w:tcPr>
            <w:tcW w:w="4876" w:type="dxa"/>
            <w:hideMark/>
          </w:tcPr>
          <w:p w14:paraId="47ACB641" w14:textId="77777777" w:rsidR="003D7BBF" w:rsidRPr="00BE79E5" w:rsidRDefault="003D7BBF" w:rsidP="00133FF3">
            <w:pPr>
              <w:pStyle w:val="ColumnHeading"/>
              <w:keepNext/>
            </w:pPr>
            <w:r w:rsidRPr="00BE79E5">
              <w:t>Amendement</w:t>
            </w:r>
          </w:p>
        </w:tc>
      </w:tr>
      <w:tr w:rsidR="00BE79E5" w:rsidRPr="00BE79E5" w14:paraId="616833DC" w14:textId="77777777" w:rsidTr="00133FF3">
        <w:trPr>
          <w:jc w:val="center"/>
        </w:trPr>
        <w:tc>
          <w:tcPr>
            <w:tcW w:w="4876" w:type="dxa"/>
            <w:hideMark/>
          </w:tcPr>
          <w:p w14:paraId="61510251" w14:textId="77777777" w:rsidR="003D7BBF" w:rsidRPr="00BE79E5" w:rsidRDefault="003D7BBF" w:rsidP="00133FF3">
            <w:pPr>
              <w:pStyle w:val="Normal6"/>
            </w:pPr>
            <w:r w:rsidRPr="00BE79E5">
              <w:rPr>
                <w:b/>
                <w:i/>
              </w:rPr>
              <w:t>3.</w:t>
            </w:r>
            <w:r w:rsidRPr="00BE79E5">
              <w:tab/>
            </w:r>
            <w:r w:rsidRPr="00BE79E5">
              <w:rPr>
                <w:b/>
                <w:i/>
              </w:rPr>
              <w:t>Dans l’attente du transfert au titre du règlement (UE) n° XXX/XXX [règlement de Dublin] d’un mineur vers l’État membre responsable, les États membres lui accordent l’accès à des activités éducatives adaptées.</w:t>
            </w:r>
          </w:p>
        </w:tc>
        <w:tc>
          <w:tcPr>
            <w:tcW w:w="4876" w:type="dxa"/>
            <w:hideMark/>
          </w:tcPr>
          <w:p w14:paraId="7BD2CF50" w14:textId="77777777" w:rsidR="003D7BBF" w:rsidRPr="00BE79E5" w:rsidRDefault="003D7BBF" w:rsidP="00133FF3">
            <w:pPr>
              <w:pStyle w:val="Normal6"/>
              <w:rPr>
                <w:szCs w:val="24"/>
              </w:rPr>
            </w:pPr>
            <w:r w:rsidRPr="00BE79E5">
              <w:rPr>
                <w:b/>
                <w:i/>
              </w:rPr>
              <w:t>supprimé</w:t>
            </w:r>
          </w:p>
        </w:tc>
      </w:tr>
    </w:tbl>
    <w:p w14:paraId="759A6C3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03760E3" w14:textId="77777777" w:rsidR="003D7BBF" w:rsidRPr="00BE79E5" w:rsidRDefault="003D7BBF" w:rsidP="003D7BBF">
      <w:r w:rsidRPr="00BE79E5">
        <w:rPr>
          <w:rStyle w:val="HideTWBExt"/>
          <w:color w:val="auto"/>
        </w:rPr>
        <w:t>&lt;/AmendB&gt;</w:t>
      </w:r>
    </w:p>
    <w:p w14:paraId="6CF1553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405</w:t>
      </w:r>
      <w:r w:rsidRPr="00BE79E5">
        <w:rPr>
          <w:rStyle w:val="HideTWBExt"/>
          <w:b w:val="0"/>
          <w:color w:val="auto"/>
        </w:rPr>
        <w:t>&lt;/NumAmB&gt;</w:t>
      </w:r>
    </w:p>
    <w:p w14:paraId="015FA994"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w:t>
      </w:r>
      <w:r w:rsidRPr="00BE79E5">
        <w:rPr>
          <w:rStyle w:val="HideTWBExt"/>
          <w:b w:val="0"/>
          <w:color w:val="auto"/>
        </w:rPr>
        <w:t>&lt;/Members&gt;</w:t>
      </w:r>
    </w:p>
    <w:p w14:paraId="4DF95108" w14:textId="77777777" w:rsidR="003D7BBF" w:rsidRPr="00BE79E5" w:rsidRDefault="003D7BBF" w:rsidP="003D7BBF">
      <w:r w:rsidRPr="00BE79E5">
        <w:rPr>
          <w:rStyle w:val="HideTWBExt"/>
          <w:color w:val="auto"/>
        </w:rPr>
        <w:t>&lt;/RepeatBlock-By&gt;</w:t>
      </w:r>
    </w:p>
    <w:p w14:paraId="70A6779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D461546" w14:textId="77777777" w:rsidR="003D7BBF" w:rsidRPr="00BE79E5" w:rsidRDefault="003D7BBF" w:rsidP="003D7BBF">
      <w:pPr>
        <w:pStyle w:val="NormalBold"/>
      </w:pPr>
      <w:r w:rsidRPr="00BE79E5">
        <w:rPr>
          <w:rStyle w:val="HideTWBExt"/>
          <w:b w:val="0"/>
          <w:color w:val="auto"/>
        </w:rPr>
        <w:t>&lt;Article&gt;</w:t>
      </w:r>
      <w:r w:rsidRPr="00BE79E5">
        <w:t>Article 17 bis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D6DC776" w14:textId="77777777" w:rsidTr="00133FF3">
        <w:trPr>
          <w:jc w:val="center"/>
        </w:trPr>
        <w:tc>
          <w:tcPr>
            <w:tcW w:w="9752" w:type="dxa"/>
            <w:gridSpan w:val="2"/>
          </w:tcPr>
          <w:p w14:paraId="44AAF45F" w14:textId="77777777" w:rsidR="003D7BBF" w:rsidRPr="00BE79E5" w:rsidRDefault="003D7BBF" w:rsidP="00133FF3">
            <w:pPr>
              <w:keepNext/>
            </w:pPr>
          </w:p>
        </w:tc>
      </w:tr>
      <w:tr w:rsidR="00BE79E5" w:rsidRPr="00BE79E5" w14:paraId="4443E2B6" w14:textId="77777777" w:rsidTr="00133FF3">
        <w:trPr>
          <w:jc w:val="center"/>
        </w:trPr>
        <w:tc>
          <w:tcPr>
            <w:tcW w:w="4876" w:type="dxa"/>
            <w:hideMark/>
          </w:tcPr>
          <w:p w14:paraId="2789E9BD" w14:textId="77777777" w:rsidR="003D7BBF" w:rsidRPr="00BE79E5" w:rsidRDefault="003D7BBF" w:rsidP="00133FF3">
            <w:pPr>
              <w:pStyle w:val="ColumnHeading"/>
              <w:keepNext/>
            </w:pPr>
            <w:r w:rsidRPr="00BE79E5">
              <w:t>Texte proposé par la Commission</w:t>
            </w:r>
          </w:p>
        </w:tc>
        <w:tc>
          <w:tcPr>
            <w:tcW w:w="4876" w:type="dxa"/>
            <w:hideMark/>
          </w:tcPr>
          <w:p w14:paraId="70D8B27A" w14:textId="77777777" w:rsidR="003D7BBF" w:rsidRPr="00BE79E5" w:rsidRDefault="003D7BBF" w:rsidP="00133FF3">
            <w:pPr>
              <w:pStyle w:val="ColumnHeading"/>
              <w:keepNext/>
            </w:pPr>
            <w:r w:rsidRPr="00BE79E5">
              <w:t>Amendement</w:t>
            </w:r>
          </w:p>
        </w:tc>
      </w:tr>
      <w:tr w:rsidR="00BE79E5" w:rsidRPr="00BE79E5" w14:paraId="35858D96" w14:textId="77777777" w:rsidTr="00133FF3">
        <w:trPr>
          <w:jc w:val="center"/>
        </w:trPr>
        <w:tc>
          <w:tcPr>
            <w:tcW w:w="4876" w:type="dxa"/>
            <w:hideMark/>
          </w:tcPr>
          <w:p w14:paraId="7B5D4BA3" w14:textId="77777777" w:rsidR="003D7BBF" w:rsidRPr="00BE79E5" w:rsidRDefault="003D7BBF" w:rsidP="00133FF3">
            <w:pPr>
              <w:pStyle w:val="Normal6"/>
            </w:pPr>
            <w:r w:rsidRPr="00BE79E5">
              <w:rPr>
                <w:b/>
                <w:i/>
              </w:rPr>
              <w:t>3.</w:t>
            </w:r>
            <w:r w:rsidRPr="00BE79E5">
              <w:tab/>
            </w:r>
            <w:r w:rsidRPr="00BE79E5">
              <w:rPr>
                <w:b/>
                <w:i/>
              </w:rPr>
              <w:t>Dans l’attente du transfert au titre du règlement (UE) n° XXX/XXX [règlement de Dublin] d’un mineur vers l’État membre responsable, les États membres lui accordent l’accès à des activités éducatives adaptées.</w:t>
            </w:r>
          </w:p>
        </w:tc>
        <w:tc>
          <w:tcPr>
            <w:tcW w:w="4876" w:type="dxa"/>
            <w:hideMark/>
          </w:tcPr>
          <w:p w14:paraId="452B9F28" w14:textId="77777777" w:rsidR="003D7BBF" w:rsidRPr="00BE79E5" w:rsidRDefault="003D7BBF" w:rsidP="00133FF3">
            <w:pPr>
              <w:pStyle w:val="Normal6"/>
              <w:rPr>
                <w:szCs w:val="24"/>
              </w:rPr>
            </w:pPr>
            <w:r w:rsidRPr="00BE79E5">
              <w:rPr>
                <w:b/>
                <w:i/>
              </w:rPr>
              <w:t>supprimé</w:t>
            </w:r>
          </w:p>
        </w:tc>
      </w:tr>
    </w:tbl>
    <w:p w14:paraId="5F9574F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3B5919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79ED725" w14:textId="77777777" w:rsidR="003D7BBF" w:rsidRPr="00BE79E5" w:rsidRDefault="003D7BBF" w:rsidP="003D7BBF">
      <w:pPr>
        <w:pStyle w:val="Normal12Italic"/>
        <w:rPr>
          <w:noProof w:val="0"/>
        </w:rPr>
      </w:pPr>
      <w:r w:rsidRPr="00BE79E5">
        <w:rPr>
          <w:noProof w:val="0"/>
        </w:rPr>
        <w:t>L’idée de la Commission de distinguer entre niveaux de vie «adéquat» et «digne» ne peut amener qu’à la confusion et à un supplément de charges administratives pour les administrations des États membres. Tous les demandeurs, en tout état de cause, devraient avoir un niveau de vie adéquat.</w:t>
      </w:r>
    </w:p>
    <w:p w14:paraId="53B0945C" w14:textId="77777777" w:rsidR="003D7BBF" w:rsidRPr="00BE79E5" w:rsidRDefault="003D7BBF" w:rsidP="003D7BBF">
      <w:r w:rsidRPr="00BE79E5">
        <w:rPr>
          <w:rStyle w:val="HideTWBExt"/>
          <w:color w:val="auto"/>
        </w:rPr>
        <w:t>&lt;/AmendB&gt;</w:t>
      </w:r>
    </w:p>
    <w:p w14:paraId="5E74D48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406</w:t>
      </w:r>
      <w:r w:rsidRPr="00BE79E5">
        <w:rPr>
          <w:rStyle w:val="HideTWBExt"/>
          <w:b w:val="0"/>
          <w:color w:val="auto"/>
        </w:rPr>
        <w:t>&lt;/NumAmB&gt;</w:t>
      </w:r>
    </w:p>
    <w:p w14:paraId="430A68C1"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Brando Benifei, Damiano Zoffoli, Nathalie Griesbeck</w:t>
      </w:r>
      <w:r w:rsidRPr="00BE79E5">
        <w:rPr>
          <w:rStyle w:val="HideTWBExt"/>
          <w:b w:val="0"/>
          <w:color w:val="auto"/>
        </w:rPr>
        <w:t>&lt;/Members&gt;</w:t>
      </w:r>
    </w:p>
    <w:p w14:paraId="01619DEB" w14:textId="77777777" w:rsidR="003D7BBF" w:rsidRPr="00BE79E5" w:rsidRDefault="003D7BBF" w:rsidP="003D7BBF">
      <w:r w:rsidRPr="00BE79E5">
        <w:rPr>
          <w:rStyle w:val="HideTWBExt"/>
          <w:color w:val="auto"/>
        </w:rPr>
        <w:t>&lt;/RepeatBlock-By&gt;</w:t>
      </w:r>
    </w:p>
    <w:p w14:paraId="18F3DFC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EDC402A" w14:textId="77777777" w:rsidR="003D7BBF" w:rsidRPr="00BE79E5" w:rsidRDefault="003D7BBF" w:rsidP="003D7BBF">
      <w:pPr>
        <w:pStyle w:val="NormalBold"/>
      </w:pPr>
      <w:r w:rsidRPr="00BE79E5">
        <w:rPr>
          <w:rStyle w:val="HideTWBExt"/>
          <w:b w:val="0"/>
          <w:color w:val="auto"/>
        </w:rPr>
        <w:t>&lt;Article&gt;</w:t>
      </w:r>
      <w:r w:rsidRPr="00BE79E5">
        <w:t>Article 17 bis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F22CCAF" w14:textId="77777777" w:rsidTr="00133FF3">
        <w:trPr>
          <w:jc w:val="center"/>
        </w:trPr>
        <w:tc>
          <w:tcPr>
            <w:tcW w:w="9752" w:type="dxa"/>
            <w:gridSpan w:val="2"/>
          </w:tcPr>
          <w:p w14:paraId="4296680F" w14:textId="77777777" w:rsidR="003D7BBF" w:rsidRPr="00BE79E5" w:rsidRDefault="003D7BBF" w:rsidP="00133FF3">
            <w:pPr>
              <w:keepNext/>
            </w:pPr>
          </w:p>
        </w:tc>
      </w:tr>
      <w:tr w:rsidR="00BE79E5" w:rsidRPr="00BE79E5" w14:paraId="4EE14A49" w14:textId="77777777" w:rsidTr="00133FF3">
        <w:trPr>
          <w:jc w:val="center"/>
        </w:trPr>
        <w:tc>
          <w:tcPr>
            <w:tcW w:w="4876" w:type="dxa"/>
            <w:hideMark/>
          </w:tcPr>
          <w:p w14:paraId="1513291F" w14:textId="77777777" w:rsidR="003D7BBF" w:rsidRPr="00BE79E5" w:rsidRDefault="003D7BBF" w:rsidP="00133FF3">
            <w:pPr>
              <w:pStyle w:val="ColumnHeading"/>
              <w:keepNext/>
            </w:pPr>
            <w:r w:rsidRPr="00BE79E5">
              <w:t>Texte proposé par la Commission</w:t>
            </w:r>
          </w:p>
        </w:tc>
        <w:tc>
          <w:tcPr>
            <w:tcW w:w="4876" w:type="dxa"/>
            <w:hideMark/>
          </w:tcPr>
          <w:p w14:paraId="1B1D520C" w14:textId="77777777" w:rsidR="003D7BBF" w:rsidRPr="00BE79E5" w:rsidRDefault="003D7BBF" w:rsidP="00133FF3">
            <w:pPr>
              <w:pStyle w:val="ColumnHeading"/>
              <w:keepNext/>
            </w:pPr>
            <w:r w:rsidRPr="00BE79E5">
              <w:t>Amendement</w:t>
            </w:r>
          </w:p>
        </w:tc>
      </w:tr>
      <w:tr w:rsidR="00BE79E5" w:rsidRPr="00BE79E5" w14:paraId="596EBDFF" w14:textId="77777777" w:rsidTr="00133FF3">
        <w:trPr>
          <w:jc w:val="center"/>
        </w:trPr>
        <w:tc>
          <w:tcPr>
            <w:tcW w:w="4876" w:type="dxa"/>
            <w:hideMark/>
          </w:tcPr>
          <w:p w14:paraId="33EBA7A4" w14:textId="77777777" w:rsidR="003D7BBF" w:rsidRPr="00BE79E5" w:rsidRDefault="003D7BBF" w:rsidP="00133FF3">
            <w:pPr>
              <w:pStyle w:val="Normal6"/>
            </w:pPr>
            <w:r w:rsidRPr="00BE79E5">
              <w:t>3.</w:t>
            </w:r>
            <w:r w:rsidRPr="00BE79E5">
              <w:tab/>
            </w:r>
            <w:r w:rsidRPr="00BE79E5">
              <w:rPr>
                <w:b/>
                <w:i/>
              </w:rPr>
              <w:t>Dans l’attente du transfert au titre du règlement (UE) n° XXX/XXX [règlement de Dublin] d’un mineur vers l’État membre responsable</w:t>
            </w:r>
            <w:r w:rsidRPr="00BE79E5">
              <w:t xml:space="preserve">, les États membres </w:t>
            </w:r>
            <w:r w:rsidRPr="00BE79E5">
              <w:rPr>
                <w:b/>
                <w:i/>
              </w:rPr>
              <w:t>lui accordent</w:t>
            </w:r>
            <w:r w:rsidRPr="00BE79E5">
              <w:t xml:space="preserve"> l’accès à des </w:t>
            </w:r>
            <w:r w:rsidRPr="00BE79E5">
              <w:rPr>
                <w:b/>
                <w:i/>
              </w:rPr>
              <w:t>activités éducatives adaptées</w:t>
            </w:r>
            <w:r w:rsidRPr="00BE79E5">
              <w:t>.</w:t>
            </w:r>
          </w:p>
        </w:tc>
        <w:tc>
          <w:tcPr>
            <w:tcW w:w="4876" w:type="dxa"/>
            <w:hideMark/>
          </w:tcPr>
          <w:p w14:paraId="728AFF3D" w14:textId="77777777" w:rsidR="003D7BBF" w:rsidRPr="00BE79E5" w:rsidRDefault="003D7BBF" w:rsidP="00133FF3">
            <w:pPr>
              <w:pStyle w:val="Normal6"/>
              <w:rPr>
                <w:szCs w:val="24"/>
              </w:rPr>
            </w:pPr>
            <w:r w:rsidRPr="00BE79E5">
              <w:t>3.</w:t>
            </w:r>
            <w:r w:rsidRPr="00BE79E5">
              <w:tab/>
            </w:r>
            <w:r w:rsidRPr="00BE79E5">
              <w:rPr>
                <w:b/>
                <w:i/>
              </w:rPr>
              <w:t>Le présent article ne s’applique pas aux mineurs non accompagnés. Lorsque les demandeurs concernés sont parents de mineurs</w:t>
            </w:r>
            <w:r w:rsidRPr="00BE79E5">
              <w:t xml:space="preserve">, les États membres </w:t>
            </w:r>
            <w:r w:rsidRPr="00BE79E5">
              <w:rPr>
                <w:b/>
                <w:i/>
              </w:rPr>
              <w:t>peuvent déroger au présent article en prenant en compte l’intérêt de l’enfant, étant donné que la disposition restreint</w:t>
            </w:r>
            <w:r w:rsidRPr="00BE79E5">
              <w:t xml:space="preserve"> l’accès à </w:t>
            </w:r>
            <w:r w:rsidRPr="00BE79E5">
              <w:rPr>
                <w:b/>
                <w:i/>
              </w:rPr>
              <w:t xml:space="preserve">l’éducation, l’égalité de traitement et </w:t>
            </w:r>
            <w:r w:rsidRPr="00BE79E5">
              <w:t xml:space="preserve">des </w:t>
            </w:r>
            <w:r w:rsidRPr="00BE79E5">
              <w:rPr>
                <w:b/>
                <w:i/>
              </w:rPr>
              <w:t>conditions matérielles d’accueil, comme le logement, l’alimentation ou le vêtement</w:t>
            </w:r>
            <w:r w:rsidRPr="00BE79E5">
              <w:t>.</w:t>
            </w:r>
          </w:p>
        </w:tc>
      </w:tr>
    </w:tbl>
    <w:p w14:paraId="087BBCC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E05C94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F0872DB" w14:textId="77777777" w:rsidR="003D7BBF" w:rsidRPr="00BE79E5" w:rsidRDefault="003D7BBF" w:rsidP="003D7BBF">
      <w:pPr>
        <w:pStyle w:val="Normal12Italic"/>
        <w:rPr>
          <w:noProof w:val="0"/>
        </w:rPr>
      </w:pPr>
      <w:r w:rsidRPr="00BE79E5">
        <w:rPr>
          <w:noProof w:val="0"/>
        </w:rPr>
        <w:t>Les mesures punitives que ce nouvel article cherche à introduire priveraient les demandeurs concernés de l’emploi, des conditions matérielles d’accueil et d’accès au système éducationnel, en affectant donc de façon disproportionnée les mineurs. Il pourrait s’agir d’un traitement discriminatoire selon la convention de l’ONU relative aux droits de l’enfant (article 2, paragraphe 1, [non-discrimination] combiné à l’article 27, paragraphe 1, [niveau de vie suffisant] et à l’article 28, paragraphe 1, [droit à l’égalité d’accès à l’éducation]). Dès lors, la dérogation ne doit jouer que dans l’intérêt de l’enfant.</w:t>
      </w:r>
    </w:p>
    <w:p w14:paraId="522AF3E7" w14:textId="77777777" w:rsidR="003D7BBF" w:rsidRPr="00BE79E5" w:rsidRDefault="003D7BBF" w:rsidP="003D7BBF">
      <w:r w:rsidRPr="00BE79E5">
        <w:rPr>
          <w:rStyle w:val="HideTWBExt"/>
          <w:color w:val="auto"/>
        </w:rPr>
        <w:t>&lt;/AmendB&gt;</w:t>
      </w:r>
    </w:p>
    <w:p w14:paraId="4D94A14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407</w:t>
      </w:r>
      <w:r w:rsidRPr="00BE79E5">
        <w:rPr>
          <w:rStyle w:val="HideTWBExt"/>
          <w:b w:val="0"/>
          <w:color w:val="auto"/>
        </w:rPr>
        <w:t>&lt;/NumAmB&gt;</w:t>
      </w:r>
    </w:p>
    <w:p w14:paraId="59FB00F8"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0D611971" w14:textId="77777777" w:rsidR="003D7BBF" w:rsidRPr="00BE79E5" w:rsidRDefault="003D7BBF" w:rsidP="003D7BBF">
      <w:r w:rsidRPr="00BE79E5">
        <w:rPr>
          <w:rStyle w:val="HideTWBExt"/>
          <w:color w:val="auto"/>
        </w:rPr>
        <w:t>&lt;/RepeatBlock-By&gt;</w:t>
      </w:r>
    </w:p>
    <w:p w14:paraId="6119B46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229CD26" w14:textId="77777777" w:rsidR="003D7BBF" w:rsidRPr="00BE79E5" w:rsidRDefault="003D7BBF" w:rsidP="003D7BBF">
      <w:pPr>
        <w:pStyle w:val="NormalBold"/>
      </w:pPr>
      <w:r w:rsidRPr="00BE79E5">
        <w:rPr>
          <w:rStyle w:val="HideTWBExt"/>
          <w:b w:val="0"/>
          <w:color w:val="auto"/>
        </w:rPr>
        <w:t>&lt;Article&gt;</w:t>
      </w:r>
      <w:r w:rsidRPr="00BE79E5">
        <w:t>Article 18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0CF20B8" w14:textId="77777777" w:rsidTr="00133FF3">
        <w:trPr>
          <w:jc w:val="center"/>
        </w:trPr>
        <w:tc>
          <w:tcPr>
            <w:tcW w:w="9752" w:type="dxa"/>
            <w:gridSpan w:val="2"/>
          </w:tcPr>
          <w:p w14:paraId="08AFF177" w14:textId="77777777" w:rsidR="003D7BBF" w:rsidRPr="00BE79E5" w:rsidRDefault="003D7BBF" w:rsidP="00133FF3">
            <w:pPr>
              <w:keepNext/>
            </w:pPr>
          </w:p>
        </w:tc>
      </w:tr>
      <w:tr w:rsidR="00BE79E5" w:rsidRPr="00BE79E5" w14:paraId="482F1DF1" w14:textId="77777777" w:rsidTr="00133FF3">
        <w:trPr>
          <w:jc w:val="center"/>
        </w:trPr>
        <w:tc>
          <w:tcPr>
            <w:tcW w:w="4876" w:type="dxa"/>
            <w:hideMark/>
          </w:tcPr>
          <w:p w14:paraId="05271F6B" w14:textId="77777777" w:rsidR="003D7BBF" w:rsidRPr="00BE79E5" w:rsidRDefault="003D7BBF" w:rsidP="00133FF3">
            <w:pPr>
              <w:pStyle w:val="ColumnHeading"/>
              <w:keepNext/>
            </w:pPr>
            <w:r w:rsidRPr="00BE79E5">
              <w:t>Texte proposé par la Commission</w:t>
            </w:r>
          </w:p>
        </w:tc>
        <w:tc>
          <w:tcPr>
            <w:tcW w:w="4876" w:type="dxa"/>
            <w:hideMark/>
          </w:tcPr>
          <w:p w14:paraId="48ED06EA" w14:textId="77777777" w:rsidR="003D7BBF" w:rsidRPr="00BE79E5" w:rsidRDefault="003D7BBF" w:rsidP="00133FF3">
            <w:pPr>
              <w:pStyle w:val="ColumnHeading"/>
              <w:keepNext/>
            </w:pPr>
            <w:r w:rsidRPr="00BE79E5">
              <w:t>Amendement</w:t>
            </w:r>
          </w:p>
        </w:tc>
      </w:tr>
      <w:tr w:rsidR="00BE79E5" w:rsidRPr="00BE79E5" w14:paraId="11A28DA1" w14:textId="77777777" w:rsidTr="00133FF3">
        <w:trPr>
          <w:jc w:val="center"/>
        </w:trPr>
        <w:tc>
          <w:tcPr>
            <w:tcW w:w="4876" w:type="dxa"/>
            <w:hideMark/>
          </w:tcPr>
          <w:p w14:paraId="529C85B5" w14:textId="77777777" w:rsidR="003D7BBF" w:rsidRPr="00BE79E5" w:rsidRDefault="003D7BBF" w:rsidP="00133FF3">
            <w:pPr>
              <w:pStyle w:val="Normal6"/>
            </w:pPr>
            <w:r w:rsidRPr="00BE79E5">
              <w:t>1.</w:t>
            </w:r>
            <w:r w:rsidRPr="00BE79E5">
              <w:tab/>
              <w:t xml:space="preserve">Les États membres font en sorte que les demandeurs, quel que soit l’endroit où ils sont tenus d’être présents conformément au règlement (UE) n° XXX/XXX [règlement de Dublin], reçoivent </w:t>
            </w:r>
            <w:r w:rsidRPr="00BE79E5">
              <w:rPr>
                <w:b/>
                <w:i/>
              </w:rPr>
              <w:t>les soins médicaux nécessaires qui comportent, au minimum,</w:t>
            </w:r>
            <w:r w:rsidRPr="00BE79E5">
              <w:t xml:space="preserve"> les soins urgents et le </w:t>
            </w:r>
            <w:r w:rsidRPr="00BE79E5">
              <w:rPr>
                <w:b/>
                <w:i/>
              </w:rPr>
              <w:t>traitement essentiel</w:t>
            </w:r>
            <w:r w:rsidRPr="00BE79E5">
              <w:t xml:space="preserve"> des maladies</w:t>
            </w:r>
            <w:r w:rsidRPr="00BE79E5">
              <w:rPr>
                <w:b/>
                <w:i/>
              </w:rPr>
              <w:t>, dont les troubles mentaux</w:t>
            </w:r>
            <w:r w:rsidRPr="00BE79E5">
              <w:t xml:space="preserve"> graves.</w:t>
            </w:r>
          </w:p>
        </w:tc>
        <w:tc>
          <w:tcPr>
            <w:tcW w:w="4876" w:type="dxa"/>
            <w:hideMark/>
          </w:tcPr>
          <w:p w14:paraId="59C264D1" w14:textId="77777777" w:rsidR="003D7BBF" w:rsidRPr="00BE79E5" w:rsidRDefault="003D7BBF" w:rsidP="00133FF3">
            <w:pPr>
              <w:pStyle w:val="Normal6"/>
              <w:rPr>
                <w:szCs w:val="24"/>
              </w:rPr>
            </w:pPr>
            <w:r w:rsidRPr="00BE79E5">
              <w:t>1.</w:t>
            </w:r>
            <w:r w:rsidRPr="00BE79E5">
              <w:tab/>
              <w:t xml:space="preserve">Les États membres font en sorte que les demandeurs, quel que soit l’endroit où ils sont tenus d’être présents conformément au règlement (UE) n° XXX/XXX [règlement de Dublin], </w:t>
            </w:r>
            <w:r w:rsidRPr="00BE79E5">
              <w:rPr>
                <w:b/>
                <w:i/>
              </w:rPr>
              <w:t xml:space="preserve">ne </w:t>
            </w:r>
            <w:r w:rsidRPr="00BE79E5">
              <w:t xml:space="preserve">reçoivent </w:t>
            </w:r>
            <w:r w:rsidRPr="00BE79E5">
              <w:rPr>
                <w:b/>
                <w:i/>
              </w:rPr>
              <w:t>que</w:t>
            </w:r>
            <w:r w:rsidRPr="00BE79E5">
              <w:t xml:space="preserve"> les soins urgents et le </w:t>
            </w:r>
            <w:r w:rsidRPr="00BE79E5">
              <w:rPr>
                <w:b/>
                <w:i/>
              </w:rPr>
              <w:t>premier traitement</w:t>
            </w:r>
            <w:r w:rsidRPr="00BE79E5">
              <w:t xml:space="preserve"> des maladies graves.</w:t>
            </w:r>
          </w:p>
        </w:tc>
      </w:tr>
    </w:tbl>
    <w:p w14:paraId="24201BF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EDD178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2DCCFF2" w14:textId="77777777" w:rsidR="003D7BBF" w:rsidRPr="00BE79E5" w:rsidRDefault="003D7BBF" w:rsidP="003D7BBF">
      <w:pPr>
        <w:pStyle w:val="Normal12Italic"/>
        <w:rPr>
          <w:noProof w:val="0"/>
        </w:rPr>
      </w:pPr>
      <w:r w:rsidRPr="00BE79E5">
        <w:rPr>
          <w:noProof w:val="0"/>
        </w:rPr>
        <w:t>Il faut restreindre les soins aux demandeurs d’asile, en raison des graves défis que pose d’abord aux systèmes nationaux de santé des États membres le vieillissement, année après année, de la population européenne.</w:t>
      </w:r>
    </w:p>
    <w:p w14:paraId="6C221D0D" w14:textId="77777777" w:rsidR="003D7BBF" w:rsidRPr="00BE79E5" w:rsidRDefault="003D7BBF" w:rsidP="003D7BBF">
      <w:r w:rsidRPr="00BE79E5">
        <w:rPr>
          <w:rStyle w:val="HideTWBExt"/>
          <w:color w:val="auto"/>
        </w:rPr>
        <w:t>&lt;/AmendB&gt;</w:t>
      </w:r>
    </w:p>
    <w:p w14:paraId="1A4638D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408</w:t>
      </w:r>
      <w:r w:rsidRPr="00BE79E5">
        <w:rPr>
          <w:rStyle w:val="HideTWBExt"/>
          <w:b w:val="0"/>
          <w:color w:val="auto"/>
        </w:rPr>
        <w:t>&lt;/NumAmB&gt;</w:t>
      </w:r>
    </w:p>
    <w:p w14:paraId="12FF5F88"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6A00AC8F" w14:textId="77777777" w:rsidR="003D7BBF" w:rsidRPr="00BE79E5" w:rsidRDefault="003D7BBF" w:rsidP="003D7BBF">
      <w:r w:rsidRPr="00BE79E5">
        <w:rPr>
          <w:rStyle w:val="HideTWBExt"/>
          <w:color w:val="auto"/>
        </w:rPr>
        <w:t>&lt;/RepeatBlock-By&gt;</w:t>
      </w:r>
    </w:p>
    <w:p w14:paraId="36E8E71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FF5D125" w14:textId="77777777" w:rsidR="003D7BBF" w:rsidRPr="00BE79E5" w:rsidRDefault="003D7BBF" w:rsidP="003D7BBF">
      <w:pPr>
        <w:pStyle w:val="NormalBold"/>
      </w:pPr>
      <w:r w:rsidRPr="00BE79E5">
        <w:rPr>
          <w:rStyle w:val="HideTWBExt"/>
          <w:b w:val="0"/>
          <w:color w:val="auto"/>
        </w:rPr>
        <w:t>&lt;Article&gt;</w:t>
      </w:r>
      <w:r w:rsidRPr="00BE79E5">
        <w:t>Article 18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A946E0D" w14:textId="77777777" w:rsidTr="00133FF3">
        <w:trPr>
          <w:jc w:val="center"/>
        </w:trPr>
        <w:tc>
          <w:tcPr>
            <w:tcW w:w="9752" w:type="dxa"/>
            <w:gridSpan w:val="2"/>
          </w:tcPr>
          <w:p w14:paraId="34653AFB" w14:textId="77777777" w:rsidR="003D7BBF" w:rsidRPr="00BE79E5" w:rsidRDefault="003D7BBF" w:rsidP="00133FF3">
            <w:pPr>
              <w:keepNext/>
            </w:pPr>
          </w:p>
        </w:tc>
      </w:tr>
      <w:tr w:rsidR="00BE79E5" w:rsidRPr="00BE79E5" w14:paraId="4AC1CFB9" w14:textId="77777777" w:rsidTr="00133FF3">
        <w:trPr>
          <w:jc w:val="center"/>
        </w:trPr>
        <w:tc>
          <w:tcPr>
            <w:tcW w:w="4876" w:type="dxa"/>
            <w:hideMark/>
          </w:tcPr>
          <w:p w14:paraId="1B4EAB69" w14:textId="77777777" w:rsidR="003D7BBF" w:rsidRPr="00BE79E5" w:rsidRDefault="003D7BBF" w:rsidP="00133FF3">
            <w:pPr>
              <w:pStyle w:val="ColumnHeading"/>
              <w:keepNext/>
            </w:pPr>
            <w:r w:rsidRPr="00BE79E5">
              <w:t>Texte proposé par la Commission</w:t>
            </w:r>
          </w:p>
        </w:tc>
        <w:tc>
          <w:tcPr>
            <w:tcW w:w="4876" w:type="dxa"/>
            <w:hideMark/>
          </w:tcPr>
          <w:p w14:paraId="3412A7F2" w14:textId="77777777" w:rsidR="003D7BBF" w:rsidRPr="00BE79E5" w:rsidRDefault="003D7BBF" w:rsidP="00133FF3">
            <w:pPr>
              <w:pStyle w:val="ColumnHeading"/>
              <w:keepNext/>
            </w:pPr>
            <w:r w:rsidRPr="00BE79E5">
              <w:t>Amendement</w:t>
            </w:r>
          </w:p>
        </w:tc>
      </w:tr>
      <w:tr w:rsidR="00BE79E5" w:rsidRPr="00BE79E5" w14:paraId="6699123A" w14:textId="77777777" w:rsidTr="00133FF3">
        <w:trPr>
          <w:jc w:val="center"/>
        </w:trPr>
        <w:tc>
          <w:tcPr>
            <w:tcW w:w="4876" w:type="dxa"/>
            <w:hideMark/>
          </w:tcPr>
          <w:p w14:paraId="084AB9C3" w14:textId="77777777" w:rsidR="003D7BBF" w:rsidRPr="00BE79E5" w:rsidRDefault="003D7BBF" w:rsidP="00133FF3">
            <w:pPr>
              <w:pStyle w:val="Normal6"/>
            </w:pPr>
            <w:r w:rsidRPr="00BE79E5">
              <w:t>1.</w:t>
            </w:r>
            <w:r w:rsidRPr="00BE79E5">
              <w:tab/>
              <w:t xml:space="preserve">Les États membres </w:t>
            </w:r>
            <w:r w:rsidRPr="00BE79E5">
              <w:rPr>
                <w:b/>
                <w:i/>
              </w:rPr>
              <w:t>font</w:t>
            </w:r>
            <w:r w:rsidRPr="00BE79E5">
              <w:t xml:space="preserve"> en sorte que les demandeurs, quel que soit l’endroit où ils sont tenus d’être présents conformément au règlement (UE) n° XXX/XXX [règlement de Dublin], reçoivent les soins médicaux nécessaires qui comportent, au minimum, les soins urgents et le traitement essentiel des maladies, dont les troubles mentaux graves.</w:t>
            </w:r>
          </w:p>
        </w:tc>
        <w:tc>
          <w:tcPr>
            <w:tcW w:w="4876" w:type="dxa"/>
            <w:hideMark/>
          </w:tcPr>
          <w:p w14:paraId="35C5213E" w14:textId="77777777" w:rsidR="003D7BBF" w:rsidRPr="00BE79E5" w:rsidRDefault="003D7BBF" w:rsidP="00133FF3">
            <w:pPr>
              <w:pStyle w:val="Normal6"/>
              <w:rPr>
                <w:szCs w:val="24"/>
              </w:rPr>
            </w:pPr>
            <w:r w:rsidRPr="00BE79E5">
              <w:t>1.</w:t>
            </w:r>
            <w:r w:rsidRPr="00BE79E5">
              <w:tab/>
              <w:t xml:space="preserve">Les États membres </w:t>
            </w:r>
            <w:r w:rsidRPr="00BE79E5">
              <w:rPr>
                <w:b/>
                <w:i/>
              </w:rPr>
              <w:t>peuvent faire</w:t>
            </w:r>
            <w:r w:rsidRPr="00BE79E5">
              <w:t xml:space="preserve"> en sorte que les demandeurs, quel que soit l’endroit où ils sont tenus d’être présents conformément au règlement (UE) n° XXX/XXX [règlement de Dublin], reçoivent les soins médicaux nécessaires qui comportent, au minimum, les soins urgents et le traitement essentiel des maladies, dont les troubles mentaux graves.</w:t>
            </w:r>
          </w:p>
        </w:tc>
      </w:tr>
    </w:tbl>
    <w:p w14:paraId="195D189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384D9FB" w14:textId="77777777" w:rsidR="003D7BBF" w:rsidRPr="00BE79E5" w:rsidRDefault="003D7BBF" w:rsidP="003D7BBF">
      <w:r w:rsidRPr="00BE79E5">
        <w:rPr>
          <w:rStyle w:val="HideTWBExt"/>
          <w:color w:val="auto"/>
        </w:rPr>
        <w:t>&lt;/AmendB&gt;</w:t>
      </w:r>
    </w:p>
    <w:p w14:paraId="762D396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409</w:t>
      </w:r>
      <w:r w:rsidRPr="00BE79E5">
        <w:rPr>
          <w:rStyle w:val="HideTWBExt"/>
          <w:b w:val="0"/>
          <w:color w:val="auto"/>
        </w:rPr>
        <w:t>&lt;/NumAmB&gt;</w:t>
      </w:r>
    </w:p>
    <w:p w14:paraId="3FFF8AB8" w14:textId="77777777" w:rsidR="003D7BBF" w:rsidRPr="00BE79E5" w:rsidRDefault="003D7BBF" w:rsidP="003D7BBF">
      <w:pPr>
        <w:pStyle w:val="NormalBold"/>
      </w:pPr>
      <w:r w:rsidRPr="00BE79E5">
        <w:rPr>
          <w:rStyle w:val="HideTWBExt"/>
          <w:b w:val="0"/>
          <w:color w:val="auto"/>
        </w:rPr>
        <w:t>&lt;RepeatBlock-By&gt;&lt;Members&gt;</w:t>
      </w:r>
      <w:r w:rsidRPr="00BE79E5">
        <w:t>Elly Schlein</w:t>
      </w:r>
      <w:r w:rsidRPr="00BE79E5">
        <w:rPr>
          <w:rStyle w:val="HideTWBExt"/>
          <w:b w:val="0"/>
          <w:color w:val="auto"/>
        </w:rPr>
        <w:t>&lt;/Members&gt;</w:t>
      </w:r>
    </w:p>
    <w:p w14:paraId="49799188" w14:textId="77777777" w:rsidR="003D7BBF" w:rsidRPr="00BE79E5" w:rsidRDefault="003D7BBF" w:rsidP="003D7BBF">
      <w:r w:rsidRPr="00BE79E5">
        <w:rPr>
          <w:rStyle w:val="HideTWBExt"/>
          <w:color w:val="auto"/>
        </w:rPr>
        <w:t>&lt;/RepeatBlock-By&gt;</w:t>
      </w:r>
    </w:p>
    <w:p w14:paraId="57D0DC5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2A17F20" w14:textId="77777777" w:rsidR="003D7BBF" w:rsidRPr="00BE79E5" w:rsidRDefault="003D7BBF" w:rsidP="003D7BBF">
      <w:pPr>
        <w:pStyle w:val="NormalBold"/>
      </w:pPr>
      <w:r w:rsidRPr="00BE79E5">
        <w:rPr>
          <w:rStyle w:val="HideTWBExt"/>
          <w:b w:val="0"/>
          <w:color w:val="auto"/>
        </w:rPr>
        <w:t>&lt;Article&gt;</w:t>
      </w:r>
      <w:r w:rsidRPr="00BE79E5">
        <w:t>Article 18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63A2C99" w14:textId="77777777" w:rsidTr="00133FF3">
        <w:trPr>
          <w:jc w:val="center"/>
        </w:trPr>
        <w:tc>
          <w:tcPr>
            <w:tcW w:w="9752" w:type="dxa"/>
            <w:gridSpan w:val="2"/>
          </w:tcPr>
          <w:p w14:paraId="0896A4BA" w14:textId="77777777" w:rsidR="003D7BBF" w:rsidRPr="00BE79E5" w:rsidRDefault="003D7BBF" w:rsidP="00133FF3">
            <w:pPr>
              <w:keepNext/>
            </w:pPr>
          </w:p>
        </w:tc>
      </w:tr>
      <w:tr w:rsidR="00BE79E5" w:rsidRPr="00BE79E5" w14:paraId="176D1910" w14:textId="77777777" w:rsidTr="00133FF3">
        <w:trPr>
          <w:jc w:val="center"/>
        </w:trPr>
        <w:tc>
          <w:tcPr>
            <w:tcW w:w="4876" w:type="dxa"/>
            <w:hideMark/>
          </w:tcPr>
          <w:p w14:paraId="50CD9674" w14:textId="77777777" w:rsidR="003D7BBF" w:rsidRPr="00BE79E5" w:rsidRDefault="003D7BBF" w:rsidP="00133FF3">
            <w:pPr>
              <w:pStyle w:val="ColumnHeading"/>
              <w:keepNext/>
            </w:pPr>
            <w:r w:rsidRPr="00BE79E5">
              <w:t>Texte proposé par la Commission</w:t>
            </w:r>
          </w:p>
        </w:tc>
        <w:tc>
          <w:tcPr>
            <w:tcW w:w="4876" w:type="dxa"/>
            <w:hideMark/>
          </w:tcPr>
          <w:p w14:paraId="7A11C986" w14:textId="77777777" w:rsidR="003D7BBF" w:rsidRPr="00BE79E5" w:rsidRDefault="003D7BBF" w:rsidP="00133FF3">
            <w:pPr>
              <w:pStyle w:val="ColumnHeading"/>
              <w:keepNext/>
            </w:pPr>
            <w:r w:rsidRPr="00BE79E5">
              <w:t>Amendement</w:t>
            </w:r>
          </w:p>
        </w:tc>
      </w:tr>
      <w:tr w:rsidR="00BE79E5" w:rsidRPr="00BE79E5" w14:paraId="5085DAC8" w14:textId="77777777" w:rsidTr="00133FF3">
        <w:trPr>
          <w:jc w:val="center"/>
        </w:trPr>
        <w:tc>
          <w:tcPr>
            <w:tcW w:w="4876" w:type="dxa"/>
            <w:hideMark/>
          </w:tcPr>
          <w:p w14:paraId="4F672632" w14:textId="77777777" w:rsidR="003D7BBF" w:rsidRPr="00BE79E5" w:rsidRDefault="003D7BBF" w:rsidP="00133FF3">
            <w:pPr>
              <w:pStyle w:val="Normal6"/>
            </w:pPr>
            <w:r w:rsidRPr="00BE79E5">
              <w:t>1.</w:t>
            </w:r>
            <w:r w:rsidRPr="00BE79E5">
              <w:tab/>
              <w:t xml:space="preserve">Les États membres font en sorte que les demandeurs, </w:t>
            </w:r>
            <w:r w:rsidRPr="00BE79E5">
              <w:rPr>
                <w:b/>
                <w:i/>
              </w:rPr>
              <w:t>quel que soit l’endroit où ils sont tenus d’être présents conformément au règlement (UE) n° XXX/XXX [règlement de Dublin]</w:t>
            </w:r>
            <w:r w:rsidRPr="00BE79E5">
              <w:t>, reçoivent les soins médicaux nécessaires qui comportent, au minimum, les soins urgents et le traitement essentiel des maladies, dont les troubles mentaux graves.</w:t>
            </w:r>
          </w:p>
        </w:tc>
        <w:tc>
          <w:tcPr>
            <w:tcW w:w="4876" w:type="dxa"/>
            <w:hideMark/>
          </w:tcPr>
          <w:p w14:paraId="43312C86" w14:textId="77777777" w:rsidR="003D7BBF" w:rsidRPr="00BE79E5" w:rsidRDefault="003D7BBF" w:rsidP="00133FF3">
            <w:pPr>
              <w:pStyle w:val="Normal6"/>
              <w:rPr>
                <w:szCs w:val="24"/>
              </w:rPr>
            </w:pPr>
            <w:r w:rsidRPr="00BE79E5">
              <w:t>1.</w:t>
            </w:r>
            <w:r w:rsidRPr="00BE79E5">
              <w:tab/>
              <w:t xml:space="preserve">Les États membres font en sorte que les demandeurs, </w:t>
            </w:r>
            <w:r w:rsidRPr="00BE79E5">
              <w:rPr>
                <w:b/>
                <w:i/>
              </w:rPr>
              <w:t>aux mêmes conditions que leurs ressortissants, à compter de la date d’introduction de la demande de protection internationale</w:t>
            </w:r>
            <w:r w:rsidRPr="00BE79E5">
              <w:t>, reçoivent les soins médicaux nécessaires qui comportent, au minimum, les soins urgents et le traitement essentiel des maladies, dont les troubles mentaux graves.</w:t>
            </w:r>
          </w:p>
        </w:tc>
      </w:tr>
    </w:tbl>
    <w:p w14:paraId="3A271D2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9960344" w14:textId="77777777" w:rsidR="003D7BBF" w:rsidRPr="00BE79E5" w:rsidRDefault="003D7BBF" w:rsidP="003D7BBF">
      <w:r w:rsidRPr="00BE79E5">
        <w:rPr>
          <w:rStyle w:val="HideTWBExt"/>
          <w:color w:val="auto"/>
        </w:rPr>
        <w:t>&lt;/AmendB&gt;</w:t>
      </w:r>
    </w:p>
    <w:p w14:paraId="770CCCB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410</w:t>
      </w:r>
      <w:r w:rsidRPr="00BE79E5">
        <w:rPr>
          <w:rStyle w:val="HideTWBExt"/>
          <w:b w:val="0"/>
          <w:color w:val="auto"/>
        </w:rPr>
        <w:t>&lt;/NumAmB&gt;</w:t>
      </w:r>
    </w:p>
    <w:p w14:paraId="4116F5A1"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Bodil Valero, Brando Benifei, Damiano Zoffoli, Nathalie Griesbeck, Jean Lambert</w:t>
      </w:r>
      <w:r w:rsidRPr="00BE79E5">
        <w:rPr>
          <w:rStyle w:val="HideTWBExt"/>
          <w:b w:val="0"/>
          <w:color w:val="auto"/>
        </w:rPr>
        <w:t>&lt;/Members&gt;</w:t>
      </w:r>
    </w:p>
    <w:p w14:paraId="28D9F748" w14:textId="77777777" w:rsidR="003D7BBF" w:rsidRPr="00BE79E5" w:rsidRDefault="003D7BBF" w:rsidP="003D7BBF">
      <w:r w:rsidRPr="00BE79E5">
        <w:rPr>
          <w:rStyle w:val="HideTWBExt"/>
          <w:color w:val="auto"/>
        </w:rPr>
        <w:t>&lt;/RepeatBlock-By&gt;</w:t>
      </w:r>
    </w:p>
    <w:p w14:paraId="4CF05E2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C598FBB" w14:textId="77777777" w:rsidR="003D7BBF" w:rsidRPr="00BE79E5" w:rsidRDefault="003D7BBF" w:rsidP="003D7BBF">
      <w:pPr>
        <w:pStyle w:val="NormalBold"/>
      </w:pPr>
      <w:r w:rsidRPr="00BE79E5">
        <w:rPr>
          <w:rStyle w:val="HideTWBExt"/>
          <w:b w:val="0"/>
          <w:color w:val="auto"/>
        </w:rPr>
        <w:t>&lt;Article&gt;</w:t>
      </w:r>
      <w:r w:rsidRPr="00BE79E5">
        <w:t>Article 18 – paragraphe 1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CFBDC5A" w14:textId="77777777" w:rsidTr="00133FF3">
        <w:trPr>
          <w:jc w:val="center"/>
        </w:trPr>
        <w:tc>
          <w:tcPr>
            <w:tcW w:w="9752" w:type="dxa"/>
            <w:gridSpan w:val="2"/>
          </w:tcPr>
          <w:p w14:paraId="52EBD94A" w14:textId="77777777" w:rsidR="003D7BBF" w:rsidRPr="00BE79E5" w:rsidRDefault="003D7BBF" w:rsidP="00133FF3">
            <w:pPr>
              <w:keepNext/>
            </w:pPr>
          </w:p>
        </w:tc>
      </w:tr>
      <w:tr w:rsidR="00BE79E5" w:rsidRPr="00BE79E5" w14:paraId="41123D73" w14:textId="77777777" w:rsidTr="00133FF3">
        <w:trPr>
          <w:jc w:val="center"/>
        </w:trPr>
        <w:tc>
          <w:tcPr>
            <w:tcW w:w="4876" w:type="dxa"/>
            <w:hideMark/>
          </w:tcPr>
          <w:p w14:paraId="254134D3" w14:textId="77777777" w:rsidR="003D7BBF" w:rsidRPr="00BE79E5" w:rsidRDefault="003D7BBF" w:rsidP="00133FF3">
            <w:pPr>
              <w:pStyle w:val="ColumnHeading"/>
              <w:keepNext/>
            </w:pPr>
            <w:r w:rsidRPr="00BE79E5">
              <w:t>Texte proposé par la Commission</w:t>
            </w:r>
          </w:p>
        </w:tc>
        <w:tc>
          <w:tcPr>
            <w:tcW w:w="4876" w:type="dxa"/>
            <w:hideMark/>
          </w:tcPr>
          <w:p w14:paraId="51944B1B" w14:textId="77777777" w:rsidR="003D7BBF" w:rsidRPr="00BE79E5" w:rsidRDefault="003D7BBF" w:rsidP="00133FF3">
            <w:pPr>
              <w:pStyle w:val="ColumnHeading"/>
              <w:keepNext/>
            </w:pPr>
            <w:r w:rsidRPr="00BE79E5">
              <w:t>Amendement</w:t>
            </w:r>
          </w:p>
        </w:tc>
      </w:tr>
      <w:tr w:rsidR="00BE79E5" w:rsidRPr="00BE79E5" w14:paraId="08A755F6" w14:textId="77777777" w:rsidTr="00133FF3">
        <w:trPr>
          <w:jc w:val="center"/>
        </w:trPr>
        <w:tc>
          <w:tcPr>
            <w:tcW w:w="4876" w:type="dxa"/>
          </w:tcPr>
          <w:p w14:paraId="73CC3B2B" w14:textId="77777777" w:rsidR="003D7BBF" w:rsidRPr="00BE79E5" w:rsidRDefault="003D7BBF" w:rsidP="00133FF3">
            <w:pPr>
              <w:pStyle w:val="Normal6"/>
            </w:pPr>
          </w:p>
        </w:tc>
        <w:tc>
          <w:tcPr>
            <w:tcW w:w="4876" w:type="dxa"/>
            <w:hideMark/>
          </w:tcPr>
          <w:p w14:paraId="7D06CB04" w14:textId="77777777" w:rsidR="003D7BBF" w:rsidRPr="00BE79E5" w:rsidRDefault="003D7BBF" w:rsidP="00133FF3">
            <w:pPr>
              <w:pStyle w:val="Normal6"/>
              <w:rPr>
                <w:szCs w:val="24"/>
              </w:rPr>
            </w:pPr>
            <w:r w:rsidRPr="00BE79E5">
              <w:rPr>
                <w:b/>
                <w:i/>
              </w:rPr>
              <w:t>1 bis.</w:t>
            </w:r>
            <w:r w:rsidRPr="00BE79E5">
              <w:tab/>
            </w:r>
            <w:r w:rsidRPr="00BE79E5">
              <w:rPr>
                <w:b/>
                <w:i/>
              </w:rPr>
              <w:t>Les États membres font en sorte que les enfants mineurs de demandeurs et les demandeurs mineurs reçoivent le même accès aux soins de santé que leurs ressortissants mineurs.</w:t>
            </w:r>
          </w:p>
        </w:tc>
      </w:tr>
    </w:tbl>
    <w:p w14:paraId="16997B7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9212C9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8B85979" w14:textId="77777777" w:rsidR="003D7BBF" w:rsidRPr="00BE79E5" w:rsidRDefault="003D7BBF" w:rsidP="003D7BBF">
      <w:pPr>
        <w:pStyle w:val="Normal12Italic"/>
        <w:rPr>
          <w:noProof w:val="0"/>
        </w:rPr>
      </w:pPr>
      <w:r w:rsidRPr="00BE79E5">
        <w:rPr>
          <w:noProof w:val="0"/>
        </w:rPr>
        <w:t>Il s’agit de s’aligner sur l’article 2, paragraphe 1, [non-discrimination] combiné à l’article 27, paragraphe 1, [niveau de vie suffisant] et à l’article 28, paragraphe 1, [droit à l’égalité d’accès à l’éducation] de la convention de l’ONU relative aux droits de l’enfant.</w:t>
      </w:r>
    </w:p>
    <w:p w14:paraId="434D4EC6" w14:textId="77777777" w:rsidR="003D7BBF" w:rsidRPr="00BE79E5" w:rsidRDefault="003D7BBF" w:rsidP="003D7BBF">
      <w:r w:rsidRPr="00BE79E5">
        <w:rPr>
          <w:rStyle w:val="HideTWBExt"/>
          <w:color w:val="auto"/>
        </w:rPr>
        <w:t>&lt;/AmendB&gt;</w:t>
      </w:r>
    </w:p>
    <w:p w14:paraId="0C01E53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411</w:t>
      </w:r>
      <w:r w:rsidRPr="00BE79E5">
        <w:rPr>
          <w:rStyle w:val="HideTWBExt"/>
          <w:b w:val="0"/>
          <w:color w:val="auto"/>
        </w:rPr>
        <w:t>&lt;/NumAmB&gt;</w:t>
      </w:r>
    </w:p>
    <w:p w14:paraId="3FC3CDBE"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55B8CC89" w14:textId="77777777" w:rsidR="003D7BBF" w:rsidRPr="00BE79E5" w:rsidRDefault="003D7BBF" w:rsidP="003D7BBF">
      <w:r w:rsidRPr="00BE79E5">
        <w:rPr>
          <w:rStyle w:val="HideTWBExt"/>
          <w:color w:val="auto"/>
        </w:rPr>
        <w:t>&lt;/RepeatBlock-By&gt;</w:t>
      </w:r>
    </w:p>
    <w:p w14:paraId="2D8B8DC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DCB7F68" w14:textId="77777777" w:rsidR="003D7BBF" w:rsidRPr="00BE79E5" w:rsidRDefault="003D7BBF" w:rsidP="003D7BBF">
      <w:pPr>
        <w:pStyle w:val="NormalBold"/>
      </w:pPr>
      <w:r w:rsidRPr="00BE79E5">
        <w:rPr>
          <w:rStyle w:val="HideTWBExt"/>
          <w:b w:val="0"/>
          <w:color w:val="auto"/>
        </w:rPr>
        <w:t>&lt;Article&gt;</w:t>
      </w:r>
      <w:r w:rsidRPr="00BE79E5">
        <w:t>Article 18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4003B72" w14:textId="77777777" w:rsidTr="00133FF3">
        <w:trPr>
          <w:jc w:val="center"/>
        </w:trPr>
        <w:tc>
          <w:tcPr>
            <w:tcW w:w="9752" w:type="dxa"/>
            <w:gridSpan w:val="2"/>
          </w:tcPr>
          <w:p w14:paraId="62E3B0BD" w14:textId="77777777" w:rsidR="003D7BBF" w:rsidRPr="00BE79E5" w:rsidRDefault="003D7BBF" w:rsidP="00133FF3">
            <w:pPr>
              <w:keepNext/>
            </w:pPr>
          </w:p>
        </w:tc>
      </w:tr>
      <w:tr w:rsidR="00BE79E5" w:rsidRPr="00BE79E5" w14:paraId="600F2DD7" w14:textId="77777777" w:rsidTr="00133FF3">
        <w:trPr>
          <w:jc w:val="center"/>
        </w:trPr>
        <w:tc>
          <w:tcPr>
            <w:tcW w:w="4876" w:type="dxa"/>
            <w:hideMark/>
          </w:tcPr>
          <w:p w14:paraId="27F556C3" w14:textId="77777777" w:rsidR="003D7BBF" w:rsidRPr="00BE79E5" w:rsidRDefault="003D7BBF" w:rsidP="00133FF3">
            <w:pPr>
              <w:pStyle w:val="ColumnHeading"/>
              <w:keepNext/>
            </w:pPr>
            <w:r w:rsidRPr="00BE79E5">
              <w:t>Texte proposé par la Commission</w:t>
            </w:r>
          </w:p>
        </w:tc>
        <w:tc>
          <w:tcPr>
            <w:tcW w:w="4876" w:type="dxa"/>
            <w:hideMark/>
          </w:tcPr>
          <w:p w14:paraId="0A0E4239" w14:textId="77777777" w:rsidR="003D7BBF" w:rsidRPr="00BE79E5" w:rsidRDefault="003D7BBF" w:rsidP="00133FF3">
            <w:pPr>
              <w:pStyle w:val="ColumnHeading"/>
              <w:keepNext/>
            </w:pPr>
            <w:r w:rsidRPr="00BE79E5">
              <w:t>Amendement</w:t>
            </w:r>
          </w:p>
        </w:tc>
      </w:tr>
      <w:tr w:rsidR="00BE79E5" w:rsidRPr="00BE79E5" w14:paraId="55F7D089" w14:textId="77777777" w:rsidTr="00133FF3">
        <w:trPr>
          <w:jc w:val="center"/>
        </w:trPr>
        <w:tc>
          <w:tcPr>
            <w:tcW w:w="4876" w:type="dxa"/>
            <w:hideMark/>
          </w:tcPr>
          <w:p w14:paraId="415E8698" w14:textId="77777777" w:rsidR="003D7BBF" w:rsidRPr="00BE79E5" w:rsidRDefault="003D7BBF" w:rsidP="00133FF3">
            <w:pPr>
              <w:pStyle w:val="Normal6"/>
            </w:pPr>
            <w:r w:rsidRPr="00BE79E5">
              <w:t>2.</w:t>
            </w:r>
            <w:r w:rsidRPr="00BE79E5">
              <w:tab/>
              <w:t>Les États membres fournissent l’assistance médicale ou autre nécessaire aux demandeurs ayant des besoins particuliers en matière d’accueil, y compris, s’il y a lieu, des soins de santé mentale appropriés.</w:t>
            </w:r>
          </w:p>
        </w:tc>
        <w:tc>
          <w:tcPr>
            <w:tcW w:w="4876" w:type="dxa"/>
            <w:hideMark/>
          </w:tcPr>
          <w:p w14:paraId="625E47DD" w14:textId="77777777" w:rsidR="003D7BBF" w:rsidRPr="00BE79E5" w:rsidRDefault="003D7BBF" w:rsidP="00133FF3">
            <w:pPr>
              <w:pStyle w:val="Normal6"/>
              <w:rPr>
                <w:szCs w:val="24"/>
              </w:rPr>
            </w:pPr>
            <w:r w:rsidRPr="00BE79E5">
              <w:t>2.</w:t>
            </w:r>
            <w:r w:rsidRPr="00BE79E5">
              <w:tab/>
              <w:t xml:space="preserve">Les États membres fournissent l’assistance médicale ou autre nécessaire aux demandeurs ayant des besoins particuliers en matière d’accueil, </w:t>
            </w:r>
            <w:r w:rsidRPr="00BE79E5">
              <w:rPr>
                <w:b/>
                <w:i/>
              </w:rPr>
              <w:t xml:space="preserve">à l’endroit où ils sont présents conformément au règlement (UE) n° XXX/XXX [règlement de Dublin], </w:t>
            </w:r>
            <w:r w:rsidRPr="00BE79E5">
              <w:t xml:space="preserve">y compris, s’il y a lieu, des soins de santé mentale appropriés </w:t>
            </w:r>
            <w:r w:rsidRPr="00BE79E5">
              <w:rPr>
                <w:b/>
                <w:i/>
              </w:rPr>
              <w:t>Cette assistance n’est pas supérieure par sa portée ou son contenu à celle fournie aux résidents de l’État membre dans des situations comparables.</w:t>
            </w:r>
          </w:p>
        </w:tc>
      </w:tr>
    </w:tbl>
    <w:p w14:paraId="1F07FD2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0876B6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6311F85" w14:textId="77777777" w:rsidR="003D7BBF" w:rsidRPr="00BE79E5" w:rsidRDefault="003D7BBF" w:rsidP="003D7BBF">
      <w:pPr>
        <w:pStyle w:val="Normal12Italic"/>
        <w:rPr>
          <w:noProof w:val="0"/>
        </w:rPr>
      </w:pPr>
      <w:r w:rsidRPr="00BE79E5">
        <w:rPr>
          <w:noProof w:val="0"/>
        </w:rPr>
        <w:t>Les demandeurs ayant des besoins particuliers en matière d’accueil qui se déplacent illégalement entre États membres devraient perdre leur droit à une assistance médicale ou autre. S’ils sont fournis, les services ne peuvent par leur portée violer l’égalité entre nationaux et demandeurs de protection internationale.</w:t>
      </w:r>
    </w:p>
    <w:p w14:paraId="159312E0" w14:textId="77777777" w:rsidR="003D7BBF" w:rsidRPr="00BE79E5" w:rsidRDefault="003D7BBF" w:rsidP="003D7BBF">
      <w:r w:rsidRPr="00BE79E5">
        <w:rPr>
          <w:rStyle w:val="HideTWBExt"/>
          <w:color w:val="auto"/>
        </w:rPr>
        <w:t>&lt;/AmendB&gt;</w:t>
      </w:r>
    </w:p>
    <w:p w14:paraId="4696CC8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412</w:t>
      </w:r>
      <w:r w:rsidRPr="00BE79E5">
        <w:rPr>
          <w:rStyle w:val="HideTWBExt"/>
          <w:b w:val="0"/>
          <w:color w:val="auto"/>
        </w:rPr>
        <w:t>&lt;/NumAmB&gt;</w:t>
      </w:r>
    </w:p>
    <w:p w14:paraId="223089F2"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3B28BFE9" w14:textId="77777777" w:rsidR="003D7BBF" w:rsidRPr="00BE79E5" w:rsidRDefault="003D7BBF" w:rsidP="003D7BBF">
      <w:r w:rsidRPr="00BE79E5">
        <w:rPr>
          <w:rStyle w:val="HideTWBExt"/>
          <w:color w:val="auto"/>
        </w:rPr>
        <w:t>&lt;/RepeatBlock-By&gt;</w:t>
      </w:r>
    </w:p>
    <w:p w14:paraId="255733E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D6FBC41" w14:textId="77777777" w:rsidR="003D7BBF" w:rsidRPr="00BE79E5" w:rsidRDefault="003D7BBF" w:rsidP="003D7BBF">
      <w:pPr>
        <w:pStyle w:val="NormalBold"/>
      </w:pPr>
      <w:r w:rsidRPr="00BE79E5">
        <w:rPr>
          <w:rStyle w:val="HideTWBExt"/>
          <w:b w:val="0"/>
          <w:color w:val="auto"/>
        </w:rPr>
        <w:t>&lt;Article&gt;</w:t>
      </w:r>
      <w:r w:rsidRPr="00BE79E5">
        <w:t>Article 18 – paragraphe 2</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669E2AF" w14:textId="77777777" w:rsidTr="00133FF3">
        <w:trPr>
          <w:jc w:val="center"/>
        </w:trPr>
        <w:tc>
          <w:tcPr>
            <w:tcW w:w="9752" w:type="dxa"/>
            <w:gridSpan w:val="2"/>
          </w:tcPr>
          <w:p w14:paraId="6295C315" w14:textId="77777777" w:rsidR="003D7BBF" w:rsidRPr="00BE79E5" w:rsidRDefault="003D7BBF" w:rsidP="00133FF3">
            <w:pPr>
              <w:keepNext/>
            </w:pPr>
          </w:p>
        </w:tc>
      </w:tr>
      <w:tr w:rsidR="00BE79E5" w:rsidRPr="00BE79E5" w14:paraId="444B3CFF" w14:textId="77777777" w:rsidTr="00133FF3">
        <w:trPr>
          <w:jc w:val="center"/>
        </w:trPr>
        <w:tc>
          <w:tcPr>
            <w:tcW w:w="4876" w:type="dxa"/>
            <w:hideMark/>
          </w:tcPr>
          <w:p w14:paraId="472A162F" w14:textId="77777777" w:rsidR="003D7BBF" w:rsidRPr="00BE79E5" w:rsidRDefault="003D7BBF" w:rsidP="00133FF3">
            <w:pPr>
              <w:pStyle w:val="ColumnHeading"/>
              <w:keepNext/>
            </w:pPr>
            <w:r w:rsidRPr="00BE79E5">
              <w:t>Texte proposé par la Commission</w:t>
            </w:r>
          </w:p>
        </w:tc>
        <w:tc>
          <w:tcPr>
            <w:tcW w:w="4876" w:type="dxa"/>
            <w:hideMark/>
          </w:tcPr>
          <w:p w14:paraId="34A1F546" w14:textId="77777777" w:rsidR="003D7BBF" w:rsidRPr="00BE79E5" w:rsidRDefault="003D7BBF" w:rsidP="00133FF3">
            <w:pPr>
              <w:pStyle w:val="ColumnHeading"/>
              <w:keepNext/>
            </w:pPr>
            <w:r w:rsidRPr="00BE79E5">
              <w:t>Amendement</w:t>
            </w:r>
          </w:p>
        </w:tc>
      </w:tr>
      <w:tr w:rsidR="00BE79E5" w:rsidRPr="00BE79E5" w14:paraId="54F8D324" w14:textId="77777777" w:rsidTr="00133FF3">
        <w:trPr>
          <w:jc w:val="center"/>
        </w:trPr>
        <w:tc>
          <w:tcPr>
            <w:tcW w:w="4876" w:type="dxa"/>
            <w:hideMark/>
          </w:tcPr>
          <w:p w14:paraId="156FCFD1" w14:textId="77777777" w:rsidR="003D7BBF" w:rsidRPr="00BE79E5" w:rsidRDefault="003D7BBF" w:rsidP="00133FF3">
            <w:pPr>
              <w:pStyle w:val="Normal6"/>
            </w:pPr>
            <w:r w:rsidRPr="00BE79E5">
              <w:t>2.</w:t>
            </w:r>
            <w:r w:rsidRPr="00BE79E5">
              <w:tab/>
              <w:t>Les États membres fournissent l’assistance médicale ou autre nécessaire aux demandeurs ayant des besoins particuliers en matière d’accueil, y compris, s’il y a lieu, des soins de santé mentale appropriés.</w:t>
            </w:r>
          </w:p>
        </w:tc>
        <w:tc>
          <w:tcPr>
            <w:tcW w:w="4876" w:type="dxa"/>
            <w:hideMark/>
          </w:tcPr>
          <w:p w14:paraId="7D843BD8" w14:textId="77777777" w:rsidR="003D7BBF" w:rsidRPr="00BE79E5" w:rsidRDefault="003D7BBF" w:rsidP="00133FF3">
            <w:pPr>
              <w:pStyle w:val="Normal6"/>
              <w:rPr>
                <w:szCs w:val="24"/>
              </w:rPr>
            </w:pPr>
            <w:r w:rsidRPr="00BE79E5">
              <w:t>2.</w:t>
            </w:r>
            <w:r w:rsidRPr="00BE79E5">
              <w:tab/>
              <w:t>Les États membres fournissent l’assistance médicale ou autre nécessaire aux demandeurs ayant des besoins particuliers en matière d’accueil, y compris, s’il y a lieu, des soins de santé mentale appropriés</w:t>
            </w:r>
            <w:r w:rsidRPr="00BE79E5">
              <w:rPr>
                <w:b/>
                <w:i/>
              </w:rPr>
              <w:t xml:space="preserve"> et des services de rééducation aux victimes de violences fondées sur le genre, de tortures, de viol ou d’autres formes de violence psychologique, physique ou sexuelle</w:t>
            </w:r>
            <w:r w:rsidRPr="00BE79E5">
              <w:t>.</w:t>
            </w:r>
          </w:p>
        </w:tc>
      </w:tr>
    </w:tbl>
    <w:p w14:paraId="68C8E7B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E6E36F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53E7EC2" w14:textId="77777777" w:rsidR="003D7BBF" w:rsidRPr="00BE79E5" w:rsidRDefault="003D7BBF" w:rsidP="003D7BBF">
      <w:pPr>
        <w:pStyle w:val="Normal12Italic"/>
        <w:rPr>
          <w:noProof w:val="0"/>
        </w:rPr>
      </w:pPr>
      <w:r w:rsidRPr="00BE79E5">
        <w:rPr>
          <w:noProof w:val="0"/>
        </w:rPr>
        <w:t>Il s’agit de renforcer le cadre pour le traitement des demandeurs ayant des besoins particuliers en matière d’accueil, et donc de suivre la logique du texte.</w:t>
      </w:r>
    </w:p>
    <w:p w14:paraId="2991D622" w14:textId="77777777" w:rsidR="003D7BBF" w:rsidRPr="00BE79E5" w:rsidRDefault="003D7BBF" w:rsidP="003D7BBF">
      <w:r w:rsidRPr="00BE79E5">
        <w:rPr>
          <w:rStyle w:val="HideTWBExt"/>
          <w:color w:val="auto"/>
        </w:rPr>
        <w:t>&lt;/AmendB&gt;</w:t>
      </w:r>
    </w:p>
    <w:p w14:paraId="65C9D56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413</w:t>
      </w:r>
      <w:r w:rsidRPr="00BE79E5">
        <w:rPr>
          <w:rStyle w:val="HideTWBExt"/>
          <w:b w:val="0"/>
          <w:color w:val="auto"/>
        </w:rPr>
        <w:t>&lt;/NumAmB&gt;</w:t>
      </w:r>
    </w:p>
    <w:p w14:paraId="0B0D55FF"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9A8CF3C" w14:textId="77777777" w:rsidR="003D7BBF" w:rsidRPr="00BE79E5" w:rsidRDefault="003D7BBF" w:rsidP="003D7BBF">
      <w:r w:rsidRPr="00BE79E5">
        <w:rPr>
          <w:rStyle w:val="HideTWBExt"/>
          <w:color w:val="auto"/>
        </w:rPr>
        <w:t>&lt;/RepeatBlock-By&gt;</w:t>
      </w:r>
    </w:p>
    <w:p w14:paraId="7C23021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6142FA1" w14:textId="77777777" w:rsidR="003D7BBF" w:rsidRPr="00BE79E5" w:rsidRDefault="003D7BBF" w:rsidP="003D7BBF">
      <w:pPr>
        <w:pStyle w:val="NormalBold"/>
      </w:pPr>
      <w:r w:rsidRPr="00BE79E5">
        <w:rPr>
          <w:rStyle w:val="HideTWBExt"/>
          <w:b w:val="0"/>
          <w:color w:val="auto"/>
        </w:rPr>
        <w:t>&lt;Article&gt;</w:t>
      </w:r>
      <w:r w:rsidRPr="00BE79E5">
        <w:t>Article 18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38911AC" w14:textId="77777777" w:rsidTr="00133FF3">
        <w:trPr>
          <w:jc w:val="center"/>
        </w:trPr>
        <w:tc>
          <w:tcPr>
            <w:tcW w:w="9752" w:type="dxa"/>
            <w:gridSpan w:val="2"/>
          </w:tcPr>
          <w:p w14:paraId="2F741652" w14:textId="77777777" w:rsidR="003D7BBF" w:rsidRPr="00BE79E5" w:rsidRDefault="003D7BBF" w:rsidP="00133FF3">
            <w:pPr>
              <w:keepNext/>
            </w:pPr>
          </w:p>
        </w:tc>
      </w:tr>
      <w:tr w:rsidR="00BE79E5" w:rsidRPr="00BE79E5" w14:paraId="5F54F08E" w14:textId="77777777" w:rsidTr="00133FF3">
        <w:trPr>
          <w:jc w:val="center"/>
        </w:trPr>
        <w:tc>
          <w:tcPr>
            <w:tcW w:w="4876" w:type="dxa"/>
            <w:hideMark/>
          </w:tcPr>
          <w:p w14:paraId="0C77AAB6" w14:textId="77777777" w:rsidR="003D7BBF" w:rsidRPr="00BE79E5" w:rsidRDefault="003D7BBF" w:rsidP="00133FF3">
            <w:pPr>
              <w:pStyle w:val="ColumnHeading"/>
              <w:keepNext/>
            </w:pPr>
            <w:r w:rsidRPr="00BE79E5">
              <w:t>Texte proposé par la Commission</w:t>
            </w:r>
          </w:p>
        </w:tc>
        <w:tc>
          <w:tcPr>
            <w:tcW w:w="4876" w:type="dxa"/>
            <w:hideMark/>
          </w:tcPr>
          <w:p w14:paraId="65DCB692" w14:textId="77777777" w:rsidR="003D7BBF" w:rsidRPr="00BE79E5" w:rsidRDefault="003D7BBF" w:rsidP="00133FF3">
            <w:pPr>
              <w:pStyle w:val="ColumnHeading"/>
              <w:keepNext/>
            </w:pPr>
            <w:r w:rsidRPr="00BE79E5">
              <w:t>Amendement</w:t>
            </w:r>
          </w:p>
        </w:tc>
      </w:tr>
      <w:tr w:rsidR="00BE79E5" w:rsidRPr="00BE79E5" w14:paraId="5BEB4011" w14:textId="77777777" w:rsidTr="00133FF3">
        <w:trPr>
          <w:jc w:val="center"/>
        </w:trPr>
        <w:tc>
          <w:tcPr>
            <w:tcW w:w="4876" w:type="dxa"/>
            <w:hideMark/>
          </w:tcPr>
          <w:p w14:paraId="589D588B" w14:textId="77777777" w:rsidR="003D7BBF" w:rsidRPr="00BE79E5" w:rsidRDefault="003D7BBF" w:rsidP="00133FF3">
            <w:pPr>
              <w:pStyle w:val="Normal6"/>
            </w:pPr>
            <w:r w:rsidRPr="00BE79E5">
              <w:t>2.</w:t>
            </w:r>
            <w:r w:rsidRPr="00BE79E5">
              <w:tab/>
              <w:t xml:space="preserve">Les États membres </w:t>
            </w:r>
            <w:r w:rsidRPr="00BE79E5">
              <w:rPr>
                <w:b/>
                <w:i/>
              </w:rPr>
              <w:t>fournissent</w:t>
            </w:r>
            <w:r w:rsidRPr="00BE79E5">
              <w:t xml:space="preserve"> l’assistance médicale ou autre nécessaire aux demandeurs ayant des besoins particuliers en matière d’accueil, y compris, s’il y a lieu, des soins de santé mentale appropriés.</w:t>
            </w:r>
          </w:p>
        </w:tc>
        <w:tc>
          <w:tcPr>
            <w:tcW w:w="4876" w:type="dxa"/>
            <w:hideMark/>
          </w:tcPr>
          <w:p w14:paraId="275AA7FC" w14:textId="77777777" w:rsidR="003D7BBF" w:rsidRPr="00BE79E5" w:rsidRDefault="003D7BBF" w:rsidP="00133FF3">
            <w:pPr>
              <w:pStyle w:val="Normal6"/>
              <w:rPr>
                <w:szCs w:val="24"/>
              </w:rPr>
            </w:pPr>
            <w:r w:rsidRPr="00BE79E5">
              <w:t>2.</w:t>
            </w:r>
            <w:r w:rsidRPr="00BE79E5">
              <w:tab/>
              <w:t xml:space="preserve">Les États membres </w:t>
            </w:r>
            <w:r w:rsidRPr="00BE79E5">
              <w:rPr>
                <w:b/>
                <w:i/>
              </w:rPr>
              <w:t>peuvent fournir</w:t>
            </w:r>
            <w:r w:rsidRPr="00BE79E5">
              <w:t xml:space="preserve"> l’assistance médicale ou autre nécessaire aux demandeurs ayant des besoins particuliers en matière d’accueil, y compris, s’il y a lieu, des soins de santé mentale appropriés.</w:t>
            </w:r>
          </w:p>
        </w:tc>
      </w:tr>
    </w:tbl>
    <w:p w14:paraId="6B05BDFD"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6568FB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1D5372D" w14:textId="77777777" w:rsidR="003D7BBF" w:rsidRPr="00BE79E5" w:rsidRDefault="003D7BBF" w:rsidP="003D7BBF">
      <w:pPr>
        <w:pStyle w:val="Normal12Italic"/>
        <w:rPr>
          <w:noProof w:val="0"/>
        </w:rPr>
      </w:pPr>
      <w:r w:rsidRPr="00BE79E5">
        <w:rPr>
          <w:noProof w:val="0"/>
        </w:rPr>
        <w:t>Certains amendements recevables, guidés par le principe de subsidiarité, sont inextricablement liés à des amendements dans la partie sur fond blanc, qui suivent le même principe. Il serait absurde que le principe de subsidiarité ne s’applique qu’au grisé.</w:t>
      </w:r>
    </w:p>
    <w:p w14:paraId="7BB29A4D" w14:textId="77777777" w:rsidR="003D7BBF" w:rsidRPr="00BE79E5" w:rsidRDefault="003D7BBF" w:rsidP="003D7BBF">
      <w:r w:rsidRPr="00BE79E5">
        <w:rPr>
          <w:rStyle w:val="HideTWBExt"/>
          <w:color w:val="auto"/>
        </w:rPr>
        <w:t>&lt;/AmendB&gt;</w:t>
      </w:r>
    </w:p>
    <w:p w14:paraId="4372D79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414</w:t>
      </w:r>
      <w:r w:rsidRPr="00BE79E5">
        <w:rPr>
          <w:rStyle w:val="HideTWBExt"/>
          <w:b w:val="0"/>
          <w:color w:val="auto"/>
        </w:rPr>
        <w:t>&lt;/NumAmB&gt;</w:t>
      </w:r>
    </w:p>
    <w:p w14:paraId="27C65A29"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7F7D8C3D" w14:textId="77777777" w:rsidR="003D7BBF" w:rsidRPr="00BE79E5" w:rsidRDefault="003D7BBF" w:rsidP="003D7BBF">
      <w:r w:rsidRPr="00BE79E5">
        <w:rPr>
          <w:rStyle w:val="HideTWBExt"/>
          <w:color w:val="auto"/>
        </w:rPr>
        <w:t>&lt;/RepeatBlock-By&gt;</w:t>
      </w:r>
    </w:p>
    <w:p w14:paraId="0E7A0CF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B4FABCD" w14:textId="77777777" w:rsidR="003D7BBF" w:rsidRPr="00BE79E5" w:rsidRDefault="003D7BBF" w:rsidP="003D7BBF">
      <w:pPr>
        <w:pStyle w:val="NormalBold"/>
      </w:pPr>
      <w:r w:rsidRPr="00BE79E5">
        <w:rPr>
          <w:rStyle w:val="HideTWBExt"/>
          <w:b w:val="0"/>
          <w:color w:val="auto"/>
        </w:rPr>
        <w:t>&lt;Article&gt;</w:t>
      </w:r>
      <w:r w:rsidRPr="00BE79E5">
        <w:t>Chapitre III – titre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FD9F186" w14:textId="77777777" w:rsidTr="00133FF3">
        <w:trPr>
          <w:jc w:val="center"/>
        </w:trPr>
        <w:tc>
          <w:tcPr>
            <w:tcW w:w="9752" w:type="dxa"/>
            <w:gridSpan w:val="2"/>
          </w:tcPr>
          <w:p w14:paraId="3A7EDC65" w14:textId="77777777" w:rsidR="003D7BBF" w:rsidRPr="00BE79E5" w:rsidRDefault="003D7BBF" w:rsidP="00133FF3">
            <w:pPr>
              <w:keepNext/>
            </w:pPr>
          </w:p>
        </w:tc>
      </w:tr>
      <w:tr w:rsidR="00BE79E5" w:rsidRPr="00BE79E5" w14:paraId="16F69E97" w14:textId="77777777" w:rsidTr="00133FF3">
        <w:trPr>
          <w:jc w:val="center"/>
        </w:trPr>
        <w:tc>
          <w:tcPr>
            <w:tcW w:w="4876" w:type="dxa"/>
            <w:hideMark/>
          </w:tcPr>
          <w:p w14:paraId="57136B8F" w14:textId="77777777" w:rsidR="003D7BBF" w:rsidRPr="00BE79E5" w:rsidRDefault="003D7BBF" w:rsidP="00133FF3">
            <w:pPr>
              <w:pStyle w:val="ColumnHeading"/>
              <w:keepNext/>
            </w:pPr>
            <w:r w:rsidRPr="00BE79E5">
              <w:t>Texte proposé par la Commission</w:t>
            </w:r>
          </w:p>
        </w:tc>
        <w:tc>
          <w:tcPr>
            <w:tcW w:w="4876" w:type="dxa"/>
            <w:hideMark/>
          </w:tcPr>
          <w:p w14:paraId="1F122A89" w14:textId="77777777" w:rsidR="003D7BBF" w:rsidRPr="00BE79E5" w:rsidRDefault="003D7BBF" w:rsidP="00133FF3">
            <w:pPr>
              <w:pStyle w:val="ColumnHeading"/>
              <w:keepNext/>
            </w:pPr>
            <w:r w:rsidRPr="00BE79E5">
              <w:t>Amendement</w:t>
            </w:r>
          </w:p>
        </w:tc>
      </w:tr>
      <w:tr w:rsidR="00BE79E5" w:rsidRPr="00BE79E5" w14:paraId="456B5010" w14:textId="77777777" w:rsidTr="00133FF3">
        <w:trPr>
          <w:jc w:val="center"/>
        </w:trPr>
        <w:tc>
          <w:tcPr>
            <w:tcW w:w="4876" w:type="dxa"/>
            <w:hideMark/>
          </w:tcPr>
          <w:p w14:paraId="0E2ED203" w14:textId="77777777" w:rsidR="003D7BBF" w:rsidRPr="00BE79E5" w:rsidRDefault="003D7BBF" w:rsidP="00133FF3">
            <w:pPr>
              <w:pStyle w:val="Normal6"/>
            </w:pPr>
            <w:r w:rsidRPr="00BE79E5">
              <w:rPr>
                <w:b/>
                <w:i/>
              </w:rPr>
              <w:t xml:space="preserve">REMPLACEMENT, </w:t>
            </w:r>
            <w:r w:rsidRPr="00BE79E5">
              <w:t>LIMITATION OU RETRAIT DU BÉNÉFICE DES CONDITIONS MATÉRIELLES D’ACCUEIL</w:t>
            </w:r>
          </w:p>
        </w:tc>
        <w:tc>
          <w:tcPr>
            <w:tcW w:w="4876" w:type="dxa"/>
            <w:hideMark/>
          </w:tcPr>
          <w:p w14:paraId="353B77AF" w14:textId="77777777" w:rsidR="003D7BBF" w:rsidRPr="00BE79E5" w:rsidRDefault="003D7BBF" w:rsidP="00133FF3">
            <w:pPr>
              <w:pStyle w:val="Normal6"/>
              <w:rPr>
                <w:szCs w:val="24"/>
              </w:rPr>
            </w:pPr>
            <w:r w:rsidRPr="00BE79E5">
              <w:t>LIMITATION OU RETRAIT DU BÉNÉFICE DES CONDITIONS MATÉRIELLES D’ACCUEIL</w:t>
            </w:r>
          </w:p>
        </w:tc>
      </w:tr>
    </w:tbl>
    <w:p w14:paraId="40EB475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D1C79B3"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8757821" w14:textId="77777777" w:rsidR="003D7BBF" w:rsidRPr="00BE79E5" w:rsidRDefault="003D7BBF" w:rsidP="003D7BBF">
      <w:pPr>
        <w:pStyle w:val="Normal12Italic"/>
        <w:rPr>
          <w:noProof w:val="0"/>
        </w:rPr>
      </w:pPr>
      <w:r w:rsidRPr="00BE79E5">
        <w:rPr>
          <w:noProof w:val="0"/>
        </w:rPr>
        <w:t>Puisque nous proposons dans nos amendements recevables de supprimer l’option du «remplacement», il est logique de la supprimer aussi dans le titre du chapitre qui en traite, ou plutôt, comme nous le proposons: qui ne devrait pas en traiter.</w:t>
      </w:r>
    </w:p>
    <w:p w14:paraId="7D8E7B5A" w14:textId="77777777" w:rsidR="003D7BBF" w:rsidRPr="00BE79E5" w:rsidRDefault="003D7BBF" w:rsidP="003D7BBF">
      <w:r w:rsidRPr="00BE79E5">
        <w:rPr>
          <w:rStyle w:val="HideTWBExt"/>
          <w:color w:val="auto"/>
        </w:rPr>
        <w:t>&lt;/AmendB&gt;</w:t>
      </w:r>
    </w:p>
    <w:p w14:paraId="2FC6AAF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415</w:t>
      </w:r>
      <w:r w:rsidRPr="00BE79E5">
        <w:rPr>
          <w:rStyle w:val="HideTWBExt"/>
          <w:b w:val="0"/>
          <w:color w:val="auto"/>
        </w:rPr>
        <w:t>&lt;/NumAmB&gt;</w:t>
      </w:r>
    </w:p>
    <w:p w14:paraId="7398EB5D"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4C8A4CBD"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0AED589" w14:textId="77777777" w:rsidR="003D7BBF" w:rsidRPr="00BE79E5" w:rsidRDefault="003D7BBF" w:rsidP="003D7BBF">
      <w:r w:rsidRPr="00BE79E5">
        <w:rPr>
          <w:rStyle w:val="HideTWBExt"/>
          <w:color w:val="auto"/>
        </w:rPr>
        <w:t>&lt;/RepeatBlock-By&gt;</w:t>
      </w:r>
    </w:p>
    <w:p w14:paraId="7E42D1A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4727259" w14:textId="77777777" w:rsidR="003D7BBF" w:rsidRPr="00BE79E5" w:rsidRDefault="003D7BBF" w:rsidP="003D7BBF">
      <w:pPr>
        <w:pStyle w:val="NormalBold"/>
      </w:pPr>
      <w:r w:rsidRPr="00BE79E5">
        <w:rPr>
          <w:rStyle w:val="HideTWBExt"/>
          <w:b w:val="0"/>
          <w:color w:val="auto"/>
        </w:rPr>
        <w:t>&lt;Article&gt;</w:t>
      </w:r>
      <w:r w:rsidRPr="00BE79E5">
        <w:t>Article 19 – paragraphe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306C146" w14:textId="77777777" w:rsidTr="00133FF3">
        <w:trPr>
          <w:jc w:val="center"/>
        </w:trPr>
        <w:tc>
          <w:tcPr>
            <w:tcW w:w="9752" w:type="dxa"/>
            <w:gridSpan w:val="2"/>
          </w:tcPr>
          <w:p w14:paraId="1599A976" w14:textId="77777777" w:rsidR="003D7BBF" w:rsidRPr="00BE79E5" w:rsidRDefault="003D7BBF" w:rsidP="00133FF3">
            <w:pPr>
              <w:keepNext/>
            </w:pPr>
          </w:p>
        </w:tc>
      </w:tr>
      <w:tr w:rsidR="00BE79E5" w:rsidRPr="00BE79E5" w14:paraId="536E7FE5" w14:textId="77777777" w:rsidTr="00133FF3">
        <w:trPr>
          <w:jc w:val="center"/>
        </w:trPr>
        <w:tc>
          <w:tcPr>
            <w:tcW w:w="4876" w:type="dxa"/>
            <w:hideMark/>
          </w:tcPr>
          <w:p w14:paraId="7531771D" w14:textId="77777777" w:rsidR="003D7BBF" w:rsidRPr="00BE79E5" w:rsidRDefault="003D7BBF" w:rsidP="00133FF3">
            <w:pPr>
              <w:pStyle w:val="ColumnHeading"/>
              <w:keepNext/>
            </w:pPr>
            <w:r w:rsidRPr="00BE79E5">
              <w:t>Texte proposé par la Commission</w:t>
            </w:r>
          </w:p>
        </w:tc>
        <w:tc>
          <w:tcPr>
            <w:tcW w:w="4876" w:type="dxa"/>
            <w:hideMark/>
          </w:tcPr>
          <w:p w14:paraId="05B387D4" w14:textId="77777777" w:rsidR="003D7BBF" w:rsidRPr="00BE79E5" w:rsidRDefault="003D7BBF" w:rsidP="00133FF3">
            <w:pPr>
              <w:pStyle w:val="ColumnHeading"/>
              <w:keepNext/>
            </w:pPr>
            <w:r w:rsidRPr="00BE79E5">
              <w:t>Amendement</w:t>
            </w:r>
          </w:p>
        </w:tc>
      </w:tr>
      <w:tr w:rsidR="00BE79E5" w:rsidRPr="00BE79E5" w14:paraId="789B3353" w14:textId="77777777" w:rsidTr="00133FF3">
        <w:trPr>
          <w:jc w:val="center"/>
        </w:trPr>
        <w:tc>
          <w:tcPr>
            <w:tcW w:w="4876" w:type="dxa"/>
            <w:hideMark/>
          </w:tcPr>
          <w:p w14:paraId="512D50A7" w14:textId="77777777" w:rsidR="003D7BBF" w:rsidRPr="00BE79E5" w:rsidRDefault="003D7BBF" w:rsidP="00133FF3">
            <w:pPr>
              <w:pStyle w:val="Normal6"/>
            </w:pPr>
            <w:r w:rsidRPr="00BE79E5">
              <w:t>1.</w:t>
            </w:r>
            <w:r w:rsidRPr="00BE79E5">
              <w:tab/>
              <w:t>En ce qui concerne les demandeurs</w:t>
            </w:r>
            <w:r w:rsidRPr="00BE79E5">
              <w:rPr>
                <w:b/>
                <w:i/>
              </w:rPr>
              <w:t xml:space="preserve"> qui sont tenus d’être présents sur leur territoire conformément au règlement (UE) n° XXX/XXX [règlement de Dublin]</w:t>
            </w:r>
            <w:r w:rsidRPr="00BE79E5">
              <w:t>, les États membres peuvent, dans les situations décrites au paragraphe 2:</w:t>
            </w:r>
          </w:p>
        </w:tc>
        <w:tc>
          <w:tcPr>
            <w:tcW w:w="4876" w:type="dxa"/>
            <w:hideMark/>
          </w:tcPr>
          <w:p w14:paraId="527BF60D" w14:textId="77777777" w:rsidR="003D7BBF" w:rsidRPr="00BE79E5" w:rsidRDefault="003D7BBF" w:rsidP="00133FF3">
            <w:pPr>
              <w:pStyle w:val="Normal6"/>
              <w:rPr>
                <w:szCs w:val="24"/>
              </w:rPr>
            </w:pPr>
            <w:r w:rsidRPr="00BE79E5">
              <w:t>1.</w:t>
            </w:r>
            <w:r w:rsidRPr="00BE79E5">
              <w:tab/>
              <w:t>En ce qui concerne les demandeurs, les États membres peuvent, dans les situations décrites au paragraphe 2</w:t>
            </w:r>
            <w:r w:rsidRPr="00BE79E5">
              <w:rPr>
                <w:b/>
                <w:i/>
              </w:rPr>
              <w:t xml:space="preserve"> et sur la base d’une décision des autorités judiciaires</w:t>
            </w:r>
            <w:r w:rsidRPr="00BE79E5">
              <w:t>:</w:t>
            </w:r>
          </w:p>
        </w:tc>
      </w:tr>
    </w:tbl>
    <w:p w14:paraId="750CF8D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0DB3AD39" w14:textId="77777777" w:rsidR="003D7BBF" w:rsidRPr="00BE79E5" w:rsidRDefault="003D7BBF" w:rsidP="003D7BBF">
      <w:r w:rsidRPr="00BE79E5">
        <w:rPr>
          <w:rStyle w:val="HideTWBExt"/>
          <w:color w:val="auto"/>
        </w:rPr>
        <w:t>&lt;/AmendB&gt;</w:t>
      </w:r>
    </w:p>
    <w:p w14:paraId="3C40E19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416</w:t>
      </w:r>
      <w:r w:rsidRPr="00BE79E5">
        <w:rPr>
          <w:rStyle w:val="HideTWBExt"/>
          <w:b w:val="0"/>
          <w:color w:val="auto"/>
        </w:rPr>
        <w:t>&lt;/NumAmB&gt;</w:t>
      </w:r>
    </w:p>
    <w:p w14:paraId="201A6D8A"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30E91642" w14:textId="77777777" w:rsidR="003D7BBF" w:rsidRPr="00BE79E5" w:rsidRDefault="003D7BBF" w:rsidP="003D7BBF">
      <w:r w:rsidRPr="00BE79E5">
        <w:rPr>
          <w:rStyle w:val="HideTWBExt"/>
          <w:color w:val="auto"/>
        </w:rPr>
        <w:t>&lt;/RepeatBlock-By&gt;</w:t>
      </w:r>
    </w:p>
    <w:p w14:paraId="7907B49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7A91F04" w14:textId="77777777" w:rsidR="003D7BBF" w:rsidRPr="00BE79E5" w:rsidRDefault="003D7BBF" w:rsidP="003D7BBF">
      <w:pPr>
        <w:pStyle w:val="NormalBold"/>
      </w:pPr>
      <w:r w:rsidRPr="00BE79E5">
        <w:rPr>
          <w:rStyle w:val="HideTWBExt"/>
          <w:b w:val="0"/>
          <w:color w:val="auto"/>
        </w:rPr>
        <w:t>&lt;Article&gt;</w:t>
      </w:r>
      <w:r w:rsidRPr="00BE79E5">
        <w:t>Article 19 – paragraphe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AB9DAF6" w14:textId="77777777" w:rsidTr="00133FF3">
        <w:trPr>
          <w:jc w:val="center"/>
        </w:trPr>
        <w:tc>
          <w:tcPr>
            <w:tcW w:w="9752" w:type="dxa"/>
            <w:gridSpan w:val="2"/>
          </w:tcPr>
          <w:p w14:paraId="6E179B9D" w14:textId="77777777" w:rsidR="003D7BBF" w:rsidRPr="00BE79E5" w:rsidRDefault="003D7BBF" w:rsidP="00133FF3">
            <w:pPr>
              <w:keepNext/>
            </w:pPr>
          </w:p>
        </w:tc>
      </w:tr>
      <w:tr w:rsidR="00BE79E5" w:rsidRPr="00BE79E5" w14:paraId="27C9A359" w14:textId="77777777" w:rsidTr="00133FF3">
        <w:trPr>
          <w:jc w:val="center"/>
        </w:trPr>
        <w:tc>
          <w:tcPr>
            <w:tcW w:w="4876" w:type="dxa"/>
            <w:hideMark/>
          </w:tcPr>
          <w:p w14:paraId="6711CBD5" w14:textId="77777777" w:rsidR="003D7BBF" w:rsidRPr="00BE79E5" w:rsidRDefault="003D7BBF" w:rsidP="00133FF3">
            <w:pPr>
              <w:pStyle w:val="ColumnHeading"/>
              <w:keepNext/>
            </w:pPr>
            <w:r w:rsidRPr="00BE79E5">
              <w:t>Texte proposé par la Commission</w:t>
            </w:r>
          </w:p>
        </w:tc>
        <w:tc>
          <w:tcPr>
            <w:tcW w:w="4876" w:type="dxa"/>
            <w:hideMark/>
          </w:tcPr>
          <w:p w14:paraId="30C59A9F" w14:textId="77777777" w:rsidR="003D7BBF" w:rsidRPr="00BE79E5" w:rsidRDefault="003D7BBF" w:rsidP="00133FF3">
            <w:pPr>
              <w:pStyle w:val="ColumnHeading"/>
              <w:keepNext/>
            </w:pPr>
            <w:r w:rsidRPr="00BE79E5">
              <w:t>Amendement</w:t>
            </w:r>
          </w:p>
        </w:tc>
      </w:tr>
      <w:tr w:rsidR="00BE79E5" w:rsidRPr="00BE79E5" w14:paraId="0AA353D3" w14:textId="77777777" w:rsidTr="00133FF3">
        <w:trPr>
          <w:jc w:val="center"/>
        </w:trPr>
        <w:tc>
          <w:tcPr>
            <w:tcW w:w="4876" w:type="dxa"/>
            <w:hideMark/>
          </w:tcPr>
          <w:p w14:paraId="7D8C6226" w14:textId="77777777" w:rsidR="003D7BBF" w:rsidRPr="00BE79E5" w:rsidRDefault="003D7BBF" w:rsidP="00133FF3">
            <w:pPr>
              <w:pStyle w:val="Normal6"/>
            </w:pPr>
            <w:r w:rsidRPr="00BE79E5">
              <w:t>1.</w:t>
            </w:r>
            <w:r w:rsidRPr="00BE79E5">
              <w:tab/>
              <w:t xml:space="preserve">En ce qui concerne les demandeurs qui sont tenus d’être présents sur leur territoire conformément au règlement (UE) n° XXX/XXX [règlement de Dublin], les États membres </w:t>
            </w:r>
            <w:r w:rsidRPr="00BE79E5">
              <w:rPr>
                <w:b/>
                <w:i/>
              </w:rPr>
              <w:t>peuvent</w:t>
            </w:r>
            <w:r w:rsidRPr="00BE79E5">
              <w:t>, dans les situations décrites au paragraphe 2:</w:t>
            </w:r>
          </w:p>
        </w:tc>
        <w:tc>
          <w:tcPr>
            <w:tcW w:w="4876" w:type="dxa"/>
            <w:hideMark/>
          </w:tcPr>
          <w:p w14:paraId="0D9E3D53" w14:textId="77777777" w:rsidR="003D7BBF" w:rsidRPr="00BE79E5" w:rsidRDefault="003D7BBF" w:rsidP="00133FF3">
            <w:pPr>
              <w:pStyle w:val="Normal6"/>
              <w:rPr>
                <w:szCs w:val="24"/>
              </w:rPr>
            </w:pPr>
            <w:r w:rsidRPr="00BE79E5">
              <w:t>1.</w:t>
            </w:r>
            <w:r w:rsidRPr="00BE79E5">
              <w:tab/>
              <w:t xml:space="preserve">En ce qui concerne les demandeurs qui sont tenus d’être présents sur leur territoire conformément au règlement (UE) n° XXX/XXX [règlement de Dublin], les États membres </w:t>
            </w:r>
            <w:r w:rsidRPr="00BE79E5">
              <w:rPr>
                <w:b/>
                <w:i/>
              </w:rPr>
              <w:t>doivent</w:t>
            </w:r>
            <w:r w:rsidRPr="00BE79E5">
              <w:t>, dans les situations décrites au paragraphe 2:</w:t>
            </w:r>
          </w:p>
        </w:tc>
      </w:tr>
    </w:tbl>
    <w:p w14:paraId="36D381BF"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B2549C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08C9637" w14:textId="77777777" w:rsidR="003D7BBF" w:rsidRPr="00BE79E5" w:rsidRDefault="003D7BBF" w:rsidP="003D7BBF">
      <w:pPr>
        <w:pStyle w:val="Normal12Italic"/>
        <w:rPr>
          <w:noProof w:val="0"/>
        </w:rPr>
      </w:pPr>
      <w:r w:rsidRPr="00BE79E5">
        <w:rPr>
          <w:noProof w:val="0"/>
        </w:rPr>
        <w:t>Il faut obliger les États membres à ajuster le niveau des conditions matérielles d’accueil lorsque le demandeur se moque des règles de l’acquis européen en matière d’asile.</w:t>
      </w:r>
    </w:p>
    <w:p w14:paraId="7C6B688F" w14:textId="77777777" w:rsidR="003D7BBF" w:rsidRPr="00BE79E5" w:rsidRDefault="003D7BBF" w:rsidP="003D7BBF">
      <w:r w:rsidRPr="00BE79E5">
        <w:rPr>
          <w:rStyle w:val="HideTWBExt"/>
          <w:color w:val="auto"/>
        </w:rPr>
        <w:t>&lt;/AmendB&gt;</w:t>
      </w:r>
    </w:p>
    <w:p w14:paraId="0B028F8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417</w:t>
      </w:r>
      <w:r w:rsidRPr="00BE79E5">
        <w:rPr>
          <w:rStyle w:val="HideTWBExt"/>
          <w:b w:val="0"/>
          <w:color w:val="auto"/>
        </w:rPr>
        <w:t>&lt;/NumAmB&gt;</w:t>
      </w:r>
    </w:p>
    <w:p w14:paraId="7C49355C"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1F910C46" w14:textId="77777777" w:rsidR="003D7BBF" w:rsidRPr="00BE79E5" w:rsidRDefault="003D7BBF" w:rsidP="003D7BBF">
      <w:r w:rsidRPr="00BE79E5">
        <w:rPr>
          <w:rStyle w:val="HideTWBExt"/>
          <w:color w:val="auto"/>
        </w:rPr>
        <w:t>&lt;/RepeatBlock-By&gt;</w:t>
      </w:r>
    </w:p>
    <w:p w14:paraId="1A90AB0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AFDFDF7" w14:textId="77777777" w:rsidR="003D7BBF" w:rsidRPr="00BE79E5" w:rsidRDefault="003D7BBF" w:rsidP="003D7BBF">
      <w:pPr>
        <w:pStyle w:val="NormalBold"/>
      </w:pPr>
      <w:r w:rsidRPr="00BE79E5">
        <w:rPr>
          <w:rStyle w:val="HideTWBExt"/>
          <w:b w:val="0"/>
          <w:color w:val="auto"/>
        </w:rPr>
        <w:t>&lt;Article&gt;</w:t>
      </w:r>
      <w:r w:rsidRPr="00BE79E5">
        <w:t>Article 19 – paragraphe 1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A232DA4" w14:textId="77777777" w:rsidTr="00133FF3">
        <w:trPr>
          <w:jc w:val="center"/>
        </w:trPr>
        <w:tc>
          <w:tcPr>
            <w:tcW w:w="9752" w:type="dxa"/>
            <w:gridSpan w:val="2"/>
          </w:tcPr>
          <w:p w14:paraId="3D04BF14" w14:textId="77777777" w:rsidR="003D7BBF" w:rsidRPr="00BE79E5" w:rsidRDefault="003D7BBF" w:rsidP="00133FF3">
            <w:pPr>
              <w:keepNext/>
            </w:pPr>
          </w:p>
        </w:tc>
      </w:tr>
      <w:tr w:rsidR="00BE79E5" w:rsidRPr="00BE79E5" w14:paraId="118DE8DE" w14:textId="77777777" w:rsidTr="00133FF3">
        <w:trPr>
          <w:jc w:val="center"/>
        </w:trPr>
        <w:tc>
          <w:tcPr>
            <w:tcW w:w="4876" w:type="dxa"/>
            <w:hideMark/>
          </w:tcPr>
          <w:p w14:paraId="329AE271" w14:textId="77777777" w:rsidR="003D7BBF" w:rsidRPr="00BE79E5" w:rsidRDefault="003D7BBF" w:rsidP="00133FF3">
            <w:pPr>
              <w:pStyle w:val="ColumnHeading"/>
              <w:keepNext/>
            </w:pPr>
            <w:r w:rsidRPr="00BE79E5">
              <w:t>Texte proposé par la Commission</w:t>
            </w:r>
          </w:p>
        </w:tc>
        <w:tc>
          <w:tcPr>
            <w:tcW w:w="4876" w:type="dxa"/>
            <w:hideMark/>
          </w:tcPr>
          <w:p w14:paraId="7AEDD83F" w14:textId="77777777" w:rsidR="003D7BBF" w:rsidRPr="00BE79E5" w:rsidRDefault="003D7BBF" w:rsidP="00133FF3">
            <w:pPr>
              <w:pStyle w:val="ColumnHeading"/>
              <w:keepNext/>
            </w:pPr>
            <w:r w:rsidRPr="00BE79E5">
              <w:t>Amendement</w:t>
            </w:r>
          </w:p>
        </w:tc>
      </w:tr>
      <w:tr w:rsidR="00BE79E5" w:rsidRPr="00BE79E5" w14:paraId="341CD071" w14:textId="77777777" w:rsidTr="00133FF3">
        <w:trPr>
          <w:jc w:val="center"/>
        </w:trPr>
        <w:tc>
          <w:tcPr>
            <w:tcW w:w="4876" w:type="dxa"/>
            <w:hideMark/>
          </w:tcPr>
          <w:p w14:paraId="0C2B496B" w14:textId="77777777" w:rsidR="003D7BBF" w:rsidRPr="00BE79E5" w:rsidRDefault="003D7BBF" w:rsidP="00133FF3">
            <w:pPr>
              <w:pStyle w:val="Normal6"/>
            </w:pPr>
            <w:r w:rsidRPr="00BE79E5">
              <w:rPr>
                <w:b/>
                <w:i/>
              </w:rPr>
              <w:t>a)</w:t>
            </w:r>
            <w:r w:rsidRPr="00BE79E5">
              <w:tab/>
            </w:r>
            <w:r w:rsidRPr="00BE79E5">
              <w:rPr>
                <w:b/>
                <w:i/>
              </w:rPr>
              <w:t>remplacer le logement, la nourriture, l’habillement et d’autres produits essentiels non alimentaires fournis sous forme d’allocation financière et de bons par des conditions matérielles d’accueil fournies en nature; ou</w:t>
            </w:r>
          </w:p>
        </w:tc>
        <w:tc>
          <w:tcPr>
            <w:tcW w:w="4876" w:type="dxa"/>
            <w:hideMark/>
          </w:tcPr>
          <w:p w14:paraId="73AC4D42" w14:textId="77777777" w:rsidR="003D7BBF" w:rsidRPr="00BE79E5" w:rsidRDefault="003D7BBF" w:rsidP="00133FF3">
            <w:pPr>
              <w:pStyle w:val="Normal6"/>
              <w:rPr>
                <w:szCs w:val="24"/>
              </w:rPr>
            </w:pPr>
            <w:r w:rsidRPr="00BE79E5">
              <w:rPr>
                <w:b/>
                <w:i/>
              </w:rPr>
              <w:t>supprimé</w:t>
            </w:r>
          </w:p>
        </w:tc>
      </w:tr>
    </w:tbl>
    <w:p w14:paraId="5075557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05BBA73" w14:textId="77777777" w:rsidR="003D7BBF" w:rsidRPr="00BE79E5" w:rsidRDefault="003D7BBF" w:rsidP="003D7BBF">
      <w:r w:rsidRPr="00BE79E5">
        <w:rPr>
          <w:rStyle w:val="HideTWBExt"/>
          <w:color w:val="auto"/>
        </w:rPr>
        <w:t>&lt;/AmendB&gt;</w:t>
      </w:r>
    </w:p>
    <w:p w14:paraId="7DD2C14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418</w:t>
      </w:r>
      <w:r w:rsidRPr="00BE79E5">
        <w:rPr>
          <w:rStyle w:val="HideTWBExt"/>
          <w:b w:val="0"/>
          <w:color w:val="auto"/>
        </w:rPr>
        <w:t>&lt;/NumAmB&gt;</w:t>
      </w:r>
    </w:p>
    <w:p w14:paraId="194CB74D"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w:t>
      </w:r>
      <w:r w:rsidRPr="00BE79E5">
        <w:rPr>
          <w:rStyle w:val="HideTWBExt"/>
          <w:b w:val="0"/>
          <w:color w:val="auto"/>
        </w:rPr>
        <w:t>&lt;/Members&gt;</w:t>
      </w:r>
    </w:p>
    <w:p w14:paraId="2F20D2F9" w14:textId="77777777" w:rsidR="003D7BBF" w:rsidRPr="00BE79E5" w:rsidRDefault="003D7BBF" w:rsidP="003D7BBF">
      <w:r w:rsidRPr="00BE79E5">
        <w:rPr>
          <w:rStyle w:val="HideTWBExt"/>
          <w:color w:val="auto"/>
        </w:rPr>
        <w:t>&lt;/RepeatBlock-By&gt;</w:t>
      </w:r>
    </w:p>
    <w:p w14:paraId="194A77A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8DDB376" w14:textId="77777777" w:rsidR="003D7BBF" w:rsidRPr="00BE79E5" w:rsidRDefault="003D7BBF" w:rsidP="003D7BBF">
      <w:pPr>
        <w:pStyle w:val="NormalBold"/>
      </w:pPr>
      <w:r w:rsidRPr="00BE79E5">
        <w:rPr>
          <w:rStyle w:val="HideTWBExt"/>
          <w:b w:val="0"/>
          <w:color w:val="auto"/>
        </w:rPr>
        <w:t>&lt;Article&gt;</w:t>
      </w:r>
      <w:r w:rsidRPr="00BE79E5">
        <w:t>Article 19 – paragraphe 1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E8AFA35" w14:textId="77777777" w:rsidTr="00133FF3">
        <w:trPr>
          <w:jc w:val="center"/>
        </w:trPr>
        <w:tc>
          <w:tcPr>
            <w:tcW w:w="9752" w:type="dxa"/>
            <w:gridSpan w:val="2"/>
          </w:tcPr>
          <w:p w14:paraId="4C3A95A0" w14:textId="77777777" w:rsidR="003D7BBF" w:rsidRPr="00BE79E5" w:rsidRDefault="003D7BBF" w:rsidP="00133FF3">
            <w:pPr>
              <w:keepNext/>
            </w:pPr>
          </w:p>
        </w:tc>
      </w:tr>
      <w:tr w:rsidR="00BE79E5" w:rsidRPr="00BE79E5" w14:paraId="40B7EA9E" w14:textId="77777777" w:rsidTr="00133FF3">
        <w:trPr>
          <w:jc w:val="center"/>
        </w:trPr>
        <w:tc>
          <w:tcPr>
            <w:tcW w:w="4876" w:type="dxa"/>
            <w:hideMark/>
          </w:tcPr>
          <w:p w14:paraId="34ADB05A" w14:textId="77777777" w:rsidR="003D7BBF" w:rsidRPr="00BE79E5" w:rsidRDefault="003D7BBF" w:rsidP="00133FF3">
            <w:pPr>
              <w:pStyle w:val="ColumnHeading"/>
              <w:keepNext/>
            </w:pPr>
            <w:r w:rsidRPr="00BE79E5">
              <w:t>Texte proposé par la Commission</w:t>
            </w:r>
          </w:p>
        </w:tc>
        <w:tc>
          <w:tcPr>
            <w:tcW w:w="4876" w:type="dxa"/>
            <w:hideMark/>
          </w:tcPr>
          <w:p w14:paraId="06533228" w14:textId="77777777" w:rsidR="003D7BBF" w:rsidRPr="00BE79E5" w:rsidRDefault="003D7BBF" w:rsidP="00133FF3">
            <w:pPr>
              <w:pStyle w:val="ColumnHeading"/>
              <w:keepNext/>
            </w:pPr>
            <w:r w:rsidRPr="00BE79E5">
              <w:t>Amendement</w:t>
            </w:r>
          </w:p>
        </w:tc>
      </w:tr>
      <w:tr w:rsidR="00BE79E5" w:rsidRPr="00BE79E5" w14:paraId="2E6D2F2E" w14:textId="77777777" w:rsidTr="00133FF3">
        <w:trPr>
          <w:jc w:val="center"/>
        </w:trPr>
        <w:tc>
          <w:tcPr>
            <w:tcW w:w="4876" w:type="dxa"/>
            <w:hideMark/>
          </w:tcPr>
          <w:p w14:paraId="6AB0912D" w14:textId="77777777" w:rsidR="003D7BBF" w:rsidRPr="00BE79E5" w:rsidRDefault="003D7BBF" w:rsidP="00133FF3">
            <w:pPr>
              <w:pStyle w:val="Normal6"/>
            </w:pPr>
            <w:r w:rsidRPr="00BE79E5">
              <w:t>a)</w:t>
            </w:r>
            <w:r w:rsidRPr="00BE79E5">
              <w:tab/>
              <w:t>remplacer le logement</w:t>
            </w:r>
            <w:r w:rsidRPr="00BE79E5">
              <w:rPr>
                <w:b/>
                <w:i/>
              </w:rPr>
              <w:t>, la nourriture, l’habillement et d’autres produits essentiels non alimentaires fournis</w:t>
            </w:r>
            <w:r w:rsidRPr="00BE79E5">
              <w:t xml:space="preserve"> sous forme d’allocation financière et de bons par des conditions matérielles d’accueil fournies en nature; ou</w:t>
            </w:r>
          </w:p>
        </w:tc>
        <w:tc>
          <w:tcPr>
            <w:tcW w:w="4876" w:type="dxa"/>
            <w:hideMark/>
          </w:tcPr>
          <w:p w14:paraId="12BE6D20" w14:textId="77777777" w:rsidR="003D7BBF" w:rsidRPr="00BE79E5" w:rsidRDefault="003D7BBF" w:rsidP="00133FF3">
            <w:pPr>
              <w:pStyle w:val="Normal6"/>
              <w:rPr>
                <w:szCs w:val="24"/>
              </w:rPr>
            </w:pPr>
            <w:r w:rsidRPr="00BE79E5">
              <w:rPr>
                <w:b/>
                <w:i/>
              </w:rPr>
              <w:t>a)</w:t>
            </w:r>
            <w:r w:rsidRPr="00BE79E5">
              <w:tab/>
              <w:t>remplacer le logement</w:t>
            </w:r>
            <w:r w:rsidRPr="00BE79E5">
              <w:rPr>
                <w:b/>
                <w:i/>
              </w:rPr>
              <w:t xml:space="preserve"> fourni</w:t>
            </w:r>
            <w:r w:rsidRPr="00BE79E5">
              <w:t xml:space="preserve"> sous forme d’allocation financière et de bons par des conditions matérielles d’accueil fournies en nature; ou</w:t>
            </w:r>
          </w:p>
        </w:tc>
      </w:tr>
    </w:tbl>
    <w:p w14:paraId="2DB7C74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E65119C" w14:textId="77777777" w:rsidR="003D7BBF" w:rsidRPr="00BE79E5" w:rsidRDefault="003D7BBF" w:rsidP="003D7BBF">
      <w:r w:rsidRPr="00BE79E5">
        <w:rPr>
          <w:rStyle w:val="HideTWBExt"/>
          <w:color w:val="auto"/>
        </w:rPr>
        <w:t>&lt;/AmendB&gt;</w:t>
      </w:r>
    </w:p>
    <w:p w14:paraId="435D984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419</w:t>
      </w:r>
      <w:r w:rsidRPr="00BE79E5">
        <w:rPr>
          <w:rStyle w:val="HideTWBExt"/>
          <w:b w:val="0"/>
          <w:color w:val="auto"/>
        </w:rPr>
        <w:t>&lt;/NumAmB&gt;</w:t>
      </w:r>
    </w:p>
    <w:p w14:paraId="78A8165C"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w:t>
      </w:r>
      <w:r w:rsidRPr="00BE79E5">
        <w:rPr>
          <w:rStyle w:val="HideTWBExt"/>
          <w:b w:val="0"/>
          <w:color w:val="auto"/>
        </w:rPr>
        <w:t>&lt;/Members&gt;</w:t>
      </w:r>
    </w:p>
    <w:p w14:paraId="636ED290" w14:textId="77777777" w:rsidR="003D7BBF" w:rsidRPr="00BE79E5" w:rsidRDefault="003D7BBF" w:rsidP="003D7BBF">
      <w:r w:rsidRPr="00BE79E5">
        <w:rPr>
          <w:rStyle w:val="HideTWBExt"/>
          <w:color w:val="auto"/>
        </w:rPr>
        <w:t>&lt;/RepeatBlock-By&gt;</w:t>
      </w:r>
    </w:p>
    <w:p w14:paraId="2D90C3F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5BBAD69" w14:textId="77777777" w:rsidR="003D7BBF" w:rsidRPr="00BE79E5" w:rsidRDefault="003D7BBF" w:rsidP="003D7BBF">
      <w:pPr>
        <w:pStyle w:val="NormalBold"/>
      </w:pPr>
      <w:r w:rsidRPr="00BE79E5">
        <w:rPr>
          <w:rStyle w:val="HideTWBExt"/>
          <w:b w:val="0"/>
          <w:color w:val="auto"/>
        </w:rPr>
        <w:t>&lt;Article&gt;</w:t>
      </w:r>
      <w:r w:rsidRPr="00BE79E5">
        <w:t>Article 19 – paragraphe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F1DCC65" w14:textId="77777777" w:rsidTr="00133FF3">
        <w:trPr>
          <w:jc w:val="center"/>
        </w:trPr>
        <w:tc>
          <w:tcPr>
            <w:tcW w:w="9752" w:type="dxa"/>
            <w:gridSpan w:val="2"/>
          </w:tcPr>
          <w:p w14:paraId="2BF84939" w14:textId="77777777" w:rsidR="003D7BBF" w:rsidRPr="00BE79E5" w:rsidRDefault="003D7BBF" w:rsidP="00133FF3">
            <w:pPr>
              <w:keepNext/>
            </w:pPr>
          </w:p>
        </w:tc>
      </w:tr>
      <w:tr w:rsidR="00BE79E5" w:rsidRPr="00BE79E5" w14:paraId="6BA92C54" w14:textId="77777777" w:rsidTr="00133FF3">
        <w:trPr>
          <w:jc w:val="center"/>
        </w:trPr>
        <w:tc>
          <w:tcPr>
            <w:tcW w:w="4876" w:type="dxa"/>
            <w:hideMark/>
          </w:tcPr>
          <w:p w14:paraId="653743D6" w14:textId="77777777" w:rsidR="003D7BBF" w:rsidRPr="00BE79E5" w:rsidRDefault="003D7BBF" w:rsidP="00133FF3">
            <w:pPr>
              <w:pStyle w:val="ColumnHeading"/>
              <w:keepNext/>
            </w:pPr>
            <w:r w:rsidRPr="00BE79E5">
              <w:t>Texte proposé par la Commission</w:t>
            </w:r>
          </w:p>
        </w:tc>
        <w:tc>
          <w:tcPr>
            <w:tcW w:w="4876" w:type="dxa"/>
            <w:hideMark/>
          </w:tcPr>
          <w:p w14:paraId="14326068" w14:textId="77777777" w:rsidR="003D7BBF" w:rsidRPr="00BE79E5" w:rsidRDefault="003D7BBF" w:rsidP="00133FF3">
            <w:pPr>
              <w:pStyle w:val="ColumnHeading"/>
              <w:keepNext/>
            </w:pPr>
            <w:r w:rsidRPr="00BE79E5">
              <w:t>Amendement</w:t>
            </w:r>
          </w:p>
        </w:tc>
      </w:tr>
      <w:tr w:rsidR="00BE79E5" w:rsidRPr="00BE79E5" w14:paraId="39585213" w14:textId="77777777" w:rsidTr="00133FF3">
        <w:trPr>
          <w:jc w:val="center"/>
        </w:trPr>
        <w:tc>
          <w:tcPr>
            <w:tcW w:w="4876" w:type="dxa"/>
            <w:hideMark/>
          </w:tcPr>
          <w:p w14:paraId="54167558" w14:textId="77777777" w:rsidR="003D7BBF" w:rsidRPr="00BE79E5" w:rsidRDefault="003D7BBF" w:rsidP="00133FF3">
            <w:pPr>
              <w:pStyle w:val="Normal6"/>
            </w:pPr>
            <w:r w:rsidRPr="00BE79E5">
              <w:t>b)</w:t>
            </w:r>
            <w:r w:rsidRPr="00BE79E5">
              <w:tab/>
              <w:t>limiter ou, dans des cas exceptionnels et dûment justifiés, retirer le bénéfice de l’allocation journalière.</w:t>
            </w:r>
          </w:p>
        </w:tc>
        <w:tc>
          <w:tcPr>
            <w:tcW w:w="4876" w:type="dxa"/>
            <w:hideMark/>
          </w:tcPr>
          <w:p w14:paraId="7CA0A148" w14:textId="77777777" w:rsidR="003D7BBF" w:rsidRPr="00BE79E5" w:rsidRDefault="003D7BBF" w:rsidP="00133FF3">
            <w:pPr>
              <w:pStyle w:val="Normal6"/>
              <w:rPr>
                <w:szCs w:val="24"/>
              </w:rPr>
            </w:pPr>
            <w:r w:rsidRPr="00BE79E5">
              <w:t>b)</w:t>
            </w:r>
            <w:r w:rsidRPr="00BE79E5">
              <w:tab/>
              <w:t>limiter ou, dans des cas exceptionnels et dûment justifiés, retirer le bénéfice de l’allocation journalière</w:t>
            </w:r>
            <w:r w:rsidRPr="00BE79E5">
              <w:rPr>
                <w:b/>
                <w:i/>
              </w:rPr>
              <w:t>, tout en continuant de garantir un niveau de vie digne</w:t>
            </w:r>
            <w:r w:rsidRPr="00BE79E5">
              <w:t>.</w:t>
            </w:r>
          </w:p>
        </w:tc>
      </w:tr>
    </w:tbl>
    <w:p w14:paraId="0C5173C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2BD2663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1A8212D" w14:textId="77777777" w:rsidR="003D7BBF" w:rsidRPr="00BE79E5" w:rsidRDefault="003D7BBF" w:rsidP="003D7BBF">
      <w:pPr>
        <w:pStyle w:val="Normal12Italic"/>
        <w:rPr>
          <w:noProof w:val="0"/>
        </w:rPr>
      </w:pPr>
      <w:r w:rsidRPr="00BE79E5">
        <w:rPr>
          <w:noProof w:val="0"/>
        </w:rPr>
        <w:t>En lien avec l’amendement au point a).</w:t>
      </w:r>
    </w:p>
    <w:p w14:paraId="6A0D82FA" w14:textId="77777777" w:rsidR="003D7BBF" w:rsidRPr="00BE79E5" w:rsidRDefault="003D7BBF" w:rsidP="003D7BBF">
      <w:r w:rsidRPr="00BE79E5">
        <w:rPr>
          <w:rStyle w:val="HideTWBExt"/>
          <w:color w:val="auto"/>
        </w:rPr>
        <w:t>&lt;/AmendB&gt;</w:t>
      </w:r>
    </w:p>
    <w:p w14:paraId="2B612B3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420</w:t>
      </w:r>
      <w:r w:rsidRPr="00BE79E5">
        <w:rPr>
          <w:rStyle w:val="HideTWBExt"/>
          <w:b w:val="0"/>
          <w:color w:val="auto"/>
        </w:rPr>
        <w:t>&lt;/NumAmB&gt;</w:t>
      </w:r>
    </w:p>
    <w:p w14:paraId="49C445A2"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09B03178" w14:textId="77777777" w:rsidR="003D7BBF" w:rsidRPr="00BE79E5" w:rsidRDefault="003D7BBF" w:rsidP="003D7BBF">
      <w:r w:rsidRPr="00BE79E5">
        <w:rPr>
          <w:rStyle w:val="HideTWBExt"/>
          <w:color w:val="auto"/>
        </w:rPr>
        <w:t>&lt;/RepeatBlock-By&gt;</w:t>
      </w:r>
    </w:p>
    <w:p w14:paraId="4766855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317002D" w14:textId="77777777" w:rsidR="003D7BBF" w:rsidRPr="00BE79E5" w:rsidRDefault="003D7BBF" w:rsidP="003D7BBF">
      <w:pPr>
        <w:pStyle w:val="NormalBold"/>
      </w:pPr>
      <w:r w:rsidRPr="00BE79E5">
        <w:rPr>
          <w:rStyle w:val="HideTWBExt"/>
          <w:b w:val="0"/>
          <w:color w:val="auto"/>
        </w:rPr>
        <w:t>&lt;Article&gt;</w:t>
      </w:r>
      <w:r w:rsidRPr="00BE79E5">
        <w:t>Article 19 – paragraphe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FE89117" w14:textId="77777777" w:rsidTr="00133FF3">
        <w:trPr>
          <w:jc w:val="center"/>
        </w:trPr>
        <w:tc>
          <w:tcPr>
            <w:tcW w:w="9752" w:type="dxa"/>
            <w:gridSpan w:val="2"/>
          </w:tcPr>
          <w:p w14:paraId="646E8B72" w14:textId="77777777" w:rsidR="003D7BBF" w:rsidRPr="00BE79E5" w:rsidRDefault="003D7BBF" w:rsidP="00133FF3">
            <w:pPr>
              <w:keepNext/>
            </w:pPr>
          </w:p>
        </w:tc>
      </w:tr>
      <w:tr w:rsidR="00BE79E5" w:rsidRPr="00BE79E5" w14:paraId="550DB907" w14:textId="77777777" w:rsidTr="00133FF3">
        <w:trPr>
          <w:jc w:val="center"/>
        </w:trPr>
        <w:tc>
          <w:tcPr>
            <w:tcW w:w="4876" w:type="dxa"/>
            <w:hideMark/>
          </w:tcPr>
          <w:p w14:paraId="18132927" w14:textId="77777777" w:rsidR="003D7BBF" w:rsidRPr="00BE79E5" w:rsidRDefault="003D7BBF" w:rsidP="00133FF3">
            <w:pPr>
              <w:pStyle w:val="ColumnHeading"/>
              <w:keepNext/>
            </w:pPr>
            <w:r w:rsidRPr="00BE79E5">
              <w:t>Texte proposé par la Commission</w:t>
            </w:r>
          </w:p>
        </w:tc>
        <w:tc>
          <w:tcPr>
            <w:tcW w:w="4876" w:type="dxa"/>
            <w:hideMark/>
          </w:tcPr>
          <w:p w14:paraId="321E7225" w14:textId="77777777" w:rsidR="003D7BBF" w:rsidRPr="00BE79E5" w:rsidRDefault="003D7BBF" w:rsidP="00133FF3">
            <w:pPr>
              <w:pStyle w:val="ColumnHeading"/>
              <w:keepNext/>
            </w:pPr>
            <w:r w:rsidRPr="00BE79E5">
              <w:t>Amendement</w:t>
            </w:r>
          </w:p>
        </w:tc>
      </w:tr>
      <w:tr w:rsidR="00BE79E5" w:rsidRPr="00BE79E5" w14:paraId="2E317BC9" w14:textId="77777777" w:rsidTr="00133FF3">
        <w:trPr>
          <w:jc w:val="center"/>
        </w:trPr>
        <w:tc>
          <w:tcPr>
            <w:tcW w:w="4876" w:type="dxa"/>
            <w:hideMark/>
          </w:tcPr>
          <w:p w14:paraId="0A80153E" w14:textId="77777777" w:rsidR="003D7BBF" w:rsidRPr="00BE79E5" w:rsidRDefault="003D7BBF" w:rsidP="00133FF3">
            <w:pPr>
              <w:pStyle w:val="Normal6"/>
            </w:pPr>
            <w:r w:rsidRPr="00BE79E5">
              <w:t>b)</w:t>
            </w:r>
            <w:r w:rsidRPr="00BE79E5">
              <w:tab/>
              <w:t>limiter ou, dans des cas exceptionnels et dûment justifiés, retirer le bénéfice de l’allocation journalière.</w:t>
            </w:r>
          </w:p>
        </w:tc>
        <w:tc>
          <w:tcPr>
            <w:tcW w:w="4876" w:type="dxa"/>
            <w:hideMark/>
          </w:tcPr>
          <w:p w14:paraId="6EBB9AE0" w14:textId="77777777" w:rsidR="003D7BBF" w:rsidRPr="00BE79E5" w:rsidRDefault="003D7BBF" w:rsidP="00133FF3">
            <w:pPr>
              <w:pStyle w:val="Normal6"/>
              <w:rPr>
                <w:szCs w:val="24"/>
              </w:rPr>
            </w:pPr>
            <w:r w:rsidRPr="00BE79E5">
              <w:t>b)</w:t>
            </w:r>
            <w:r w:rsidRPr="00BE79E5">
              <w:tab/>
              <w:t xml:space="preserve">limiter ou, dans des cas exceptionnels et dûment justifiés, retirer le bénéfice </w:t>
            </w:r>
            <w:r w:rsidRPr="00BE79E5">
              <w:rPr>
                <w:b/>
                <w:i/>
              </w:rPr>
              <w:t xml:space="preserve">des conditions matérielles d’accueil ou </w:t>
            </w:r>
            <w:r w:rsidRPr="00BE79E5">
              <w:t>de l’allocation journalière.</w:t>
            </w:r>
          </w:p>
        </w:tc>
      </w:tr>
    </w:tbl>
    <w:p w14:paraId="3B66A3F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BACFB51" w14:textId="77777777" w:rsidR="003D7BBF" w:rsidRPr="00BE79E5" w:rsidRDefault="003D7BBF" w:rsidP="003D7BBF">
      <w:r w:rsidRPr="00BE79E5">
        <w:rPr>
          <w:rStyle w:val="HideTWBExt"/>
          <w:color w:val="auto"/>
        </w:rPr>
        <w:t>&lt;/AmendB&gt;</w:t>
      </w:r>
    </w:p>
    <w:p w14:paraId="1DC2485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421</w:t>
      </w:r>
      <w:r w:rsidRPr="00BE79E5">
        <w:rPr>
          <w:rStyle w:val="HideTWBExt"/>
          <w:b w:val="0"/>
          <w:color w:val="auto"/>
        </w:rPr>
        <w:t>&lt;/NumAmB&gt;</w:t>
      </w:r>
    </w:p>
    <w:p w14:paraId="415DCD7B"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46A0B10A" w14:textId="77777777" w:rsidR="003D7BBF" w:rsidRPr="00BE79E5" w:rsidRDefault="003D7BBF" w:rsidP="003D7BBF">
      <w:r w:rsidRPr="00BE79E5">
        <w:rPr>
          <w:rStyle w:val="HideTWBExt"/>
          <w:color w:val="auto"/>
        </w:rPr>
        <w:t>&lt;/RepeatBlock-By&gt;</w:t>
      </w:r>
    </w:p>
    <w:p w14:paraId="1DB49FC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5636D24" w14:textId="77777777" w:rsidR="003D7BBF" w:rsidRPr="00BE79E5" w:rsidRDefault="003D7BBF" w:rsidP="003D7BBF">
      <w:pPr>
        <w:pStyle w:val="NormalBold"/>
      </w:pPr>
      <w:r w:rsidRPr="00BE79E5">
        <w:rPr>
          <w:rStyle w:val="HideTWBExt"/>
          <w:b w:val="0"/>
          <w:color w:val="auto"/>
        </w:rPr>
        <w:t>&lt;Article&gt;</w:t>
      </w:r>
      <w:r w:rsidRPr="00BE79E5">
        <w:t>Article 19 – paragraphe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8F621EB" w14:textId="77777777" w:rsidTr="00133FF3">
        <w:trPr>
          <w:jc w:val="center"/>
        </w:trPr>
        <w:tc>
          <w:tcPr>
            <w:tcW w:w="9752" w:type="dxa"/>
            <w:gridSpan w:val="2"/>
          </w:tcPr>
          <w:p w14:paraId="425EC69C" w14:textId="77777777" w:rsidR="003D7BBF" w:rsidRPr="00BE79E5" w:rsidRDefault="003D7BBF" w:rsidP="00133FF3">
            <w:pPr>
              <w:keepNext/>
            </w:pPr>
          </w:p>
        </w:tc>
      </w:tr>
      <w:tr w:rsidR="00BE79E5" w:rsidRPr="00BE79E5" w14:paraId="785FCC50" w14:textId="77777777" w:rsidTr="00133FF3">
        <w:trPr>
          <w:jc w:val="center"/>
        </w:trPr>
        <w:tc>
          <w:tcPr>
            <w:tcW w:w="4876" w:type="dxa"/>
            <w:hideMark/>
          </w:tcPr>
          <w:p w14:paraId="258006A5" w14:textId="77777777" w:rsidR="003D7BBF" w:rsidRPr="00BE79E5" w:rsidRDefault="003D7BBF" w:rsidP="00133FF3">
            <w:pPr>
              <w:pStyle w:val="ColumnHeading"/>
              <w:keepNext/>
            </w:pPr>
            <w:r w:rsidRPr="00BE79E5">
              <w:t>Texte proposé par la Commission</w:t>
            </w:r>
          </w:p>
        </w:tc>
        <w:tc>
          <w:tcPr>
            <w:tcW w:w="4876" w:type="dxa"/>
            <w:hideMark/>
          </w:tcPr>
          <w:p w14:paraId="3B8BAC5A" w14:textId="77777777" w:rsidR="003D7BBF" w:rsidRPr="00BE79E5" w:rsidRDefault="003D7BBF" w:rsidP="00133FF3">
            <w:pPr>
              <w:pStyle w:val="ColumnHeading"/>
              <w:keepNext/>
            </w:pPr>
            <w:r w:rsidRPr="00BE79E5">
              <w:t>Amendement</w:t>
            </w:r>
          </w:p>
        </w:tc>
      </w:tr>
      <w:tr w:rsidR="00BE79E5" w:rsidRPr="00BE79E5" w14:paraId="6DB73F51" w14:textId="77777777" w:rsidTr="00133FF3">
        <w:trPr>
          <w:jc w:val="center"/>
        </w:trPr>
        <w:tc>
          <w:tcPr>
            <w:tcW w:w="4876" w:type="dxa"/>
            <w:hideMark/>
          </w:tcPr>
          <w:p w14:paraId="0E2E0E2E" w14:textId="77777777" w:rsidR="003D7BBF" w:rsidRPr="00BE79E5" w:rsidRDefault="003D7BBF" w:rsidP="00133FF3">
            <w:pPr>
              <w:pStyle w:val="Normal6"/>
            </w:pPr>
            <w:r w:rsidRPr="00BE79E5">
              <w:t>b)</w:t>
            </w:r>
            <w:r w:rsidRPr="00BE79E5">
              <w:tab/>
              <w:t>limiter ou, dans des cas exceptionnels et dûment justifiés, retirer le bénéfice de l’allocation journalière.</w:t>
            </w:r>
          </w:p>
        </w:tc>
        <w:tc>
          <w:tcPr>
            <w:tcW w:w="4876" w:type="dxa"/>
            <w:hideMark/>
          </w:tcPr>
          <w:p w14:paraId="17E2AA98" w14:textId="77777777" w:rsidR="003D7BBF" w:rsidRPr="00BE79E5" w:rsidRDefault="003D7BBF" w:rsidP="00133FF3">
            <w:pPr>
              <w:pStyle w:val="Normal6"/>
              <w:rPr>
                <w:szCs w:val="24"/>
              </w:rPr>
            </w:pPr>
            <w:r w:rsidRPr="00BE79E5">
              <w:t>b)</w:t>
            </w:r>
            <w:r w:rsidRPr="00BE79E5">
              <w:tab/>
              <w:t xml:space="preserve">limiter ou, dans des cas exceptionnels et dûment justifiés, retirer le bénéfice </w:t>
            </w:r>
            <w:r w:rsidRPr="00BE79E5">
              <w:rPr>
                <w:b/>
                <w:i/>
              </w:rPr>
              <w:t xml:space="preserve">des conditions matérielles d’accueil ou </w:t>
            </w:r>
            <w:r w:rsidRPr="00BE79E5">
              <w:t>de l’allocation journalière.</w:t>
            </w:r>
          </w:p>
        </w:tc>
      </w:tr>
    </w:tbl>
    <w:p w14:paraId="2A04E5D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8F118E2" w14:textId="77777777" w:rsidR="003D7BBF" w:rsidRPr="00BE79E5" w:rsidRDefault="003D7BBF" w:rsidP="003D7BBF">
      <w:r w:rsidRPr="00BE79E5">
        <w:rPr>
          <w:rStyle w:val="HideTWBExt"/>
          <w:color w:val="auto"/>
        </w:rPr>
        <w:t>&lt;/AmendB&gt;</w:t>
      </w:r>
    </w:p>
    <w:p w14:paraId="775E384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422</w:t>
      </w:r>
      <w:r w:rsidRPr="00BE79E5">
        <w:rPr>
          <w:rStyle w:val="HideTWBExt"/>
          <w:b w:val="0"/>
          <w:color w:val="auto"/>
        </w:rPr>
        <w:t>&lt;/NumAmB&gt;</w:t>
      </w:r>
    </w:p>
    <w:p w14:paraId="74A2F5A7"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2AB70879"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4ACCC6B9" w14:textId="77777777" w:rsidR="003D7BBF" w:rsidRPr="00BE79E5" w:rsidRDefault="003D7BBF" w:rsidP="003D7BBF">
      <w:r w:rsidRPr="00BE79E5">
        <w:rPr>
          <w:rStyle w:val="HideTWBExt"/>
          <w:color w:val="auto"/>
        </w:rPr>
        <w:t>&lt;/RepeatBlock-By&gt;</w:t>
      </w:r>
    </w:p>
    <w:p w14:paraId="2CF08CF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35C8678" w14:textId="77777777" w:rsidR="003D7BBF" w:rsidRPr="00BE79E5" w:rsidRDefault="003D7BBF" w:rsidP="003D7BBF">
      <w:pPr>
        <w:pStyle w:val="NormalBold"/>
      </w:pPr>
      <w:r w:rsidRPr="00BE79E5">
        <w:rPr>
          <w:rStyle w:val="HideTWBExt"/>
          <w:b w:val="0"/>
          <w:color w:val="auto"/>
        </w:rPr>
        <w:t>&lt;Article&gt;</w:t>
      </w:r>
      <w:r w:rsidRPr="00BE79E5">
        <w:t>Article 19 – paragraphe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4FAF114" w14:textId="77777777" w:rsidTr="00133FF3">
        <w:trPr>
          <w:jc w:val="center"/>
        </w:trPr>
        <w:tc>
          <w:tcPr>
            <w:tcW w:w="9752" w:type="dxa"/>
            <w:gridSpan w:val="2"/>
          </w:tcPr>
          <w:p w14:paraId="2F9F7FEA" w14:textId="77777777" w:rsidR="003D7BBF" w:rsidRPr="00BE79E5" w:rsidRDefault="003D7BBF" w:rsidP="00133FF3">
            <w:pPr>
              <w:keepNext/>
            </w:pPr>
          </w:p>
        </w:tc>
      </w:tr>
      <w:tr w:rsidR="00BE79E5" w:rsidRPr="00BE79E5" w14:paraId="0548BB0E" w14:textId="77777777" w:rsidTr="00133FF3">
        <w:trPr>
          <w:jc w:val="center"/>
        </w:trPr>
        <w:tc>
          <w:tcPr>
            <w:tcW w:w="4876" w:type="dxa"/>
            <w:hideMark/>
          </w:tcPr>
          <w:p w14:paraId="79FF4129" w14:textId="77777777" w:rsidR="003D7BBF" w:rsidRPr="00BE79E5" w:rsidRDefault="003D7BBF" w:rsidP="00133FF3">
            <w:pPr>
              <w:pStyle w:val="ColumnHeading"/>
              <w:keepNext/>
            </w:pPr>
            <w:r w:rsidRPr="00BE79E5">
              <w:t>Texte proposé par la Commission</w:t>
            </w:r>
          </w:p>
        </w:tc>
        <w:tc>
          <w:tcPr>
            <w:tcW w:w="4876" w:type="dxa"/>
            <w:hideMark/>
          </w:tcPr>
          <w:p w14:paraId="5073CB3D" w14:textId="77777777" w:rsidR="003D7BBF" w:rsidRPr="00BE79E5" w:rsidRDefault="003D7BBF" w:rsidP="00133FF3">
            <w:pPr>
              <w:pStyle w:val="ColumnHeading"/>
              <w:keepNext/>
            </w:pPr>
            <w:r w:rsidRPr="00BE79E5">
              <w:t>Amendement</w:t>
            </w:r>
          </w:p>
        </w:tc>
      </w:tr>
      <w:tr w:rsidR="00BE79E5" w:rsidRPr="00BE79E5" w14:paraId="3580C754" w14:textId="77777777" w:rsidTr="00133FF3">
        <w:trPr>
          <w:jc w:val="center"/>
        </w:trPr>
        <w:tc>
          <w:tcPr>
            <w:tcW w:w="4876" w:type="dxa"/>
            <w:hideMark/>
          </w:tcPr>
          <w:p w14:paraId="523CBE09" w14:textId="77777777" w:rsidR="003D7BBF" w:rsidRPr="00BE79E5" w:rsidRDefault="003D7BBF" w:rsidP="00133FF3">
            <w:pPr>
              <w:pStyle w:val="Normal6"/>
            </w:pPr>
            <w:r w:rsidRPr="00BE79E5">
              <w:t>b)</w:t>
            </w:r>
            <w:r w:rsidRPr="00BE79E5">
              <w:tab/>
              <w:t>limiter ou, dans des cas exceptionnels et dûment justifiés, retirer le bénéfice de l’allocation journalière.</w:t>
            </w:r>
          </w:p>
        </w:tc>
        <w:tc>
          <w:tcPr>
            <w:tcW w:w="4876" w:type="dxa"/>
            <w:hideMark/>
          </w:tcPr>
          <w:p w14:paraId="7F5330B7" w14:textId="77777777" w:rsidR="003D7BBF" w:rsidRPr="00BE79E5" w:rsidRDefault="003D7BBF" w:rsidP="00133FF3">
            <w:pPr>
              <w:pStyle w:val="Normal6"/>
              <w:rPr>
                <w:szCs w:val="24"/>
              </w:rPr>
            </w:pPr>
            <w:r w:rsidRPr="00BE79E5">
              <w:t>b)</w:t>
            </w:r>
            <w:r w:rsidRPr="00BE79E5">
              <w:tab/>
              <w:t>limiter ou, dans des cas exceptionnels et dûment justifiés, retirer le bénéfice de l’allocation journalière</w:t>
            </w:r>
            <w:r w:rsidRPr="00BE79E5">
              <w:rPr>
                <w:b/>
                <w:i/>
              </w:rPr>
              <w:t xml:space="preserve"> pour dépenses</w:t>
            </w:r>
            <w:r w:rsidRPr="00BE79E5">
              <w:t>.</w:t>
            </w:r>
          </w:p>
        </w:tc>
      </w:tr>
    </w:tbl>
    <w:p w14:paraId="286BBC4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4821E22E" w14:textId="77777777" w:rsidR="003D7BBF" w:rsidRPr="00BE79E5" w:rsidRDefault="003D7BBF" w:rsidP="003D7BBF">
      <w:r w:rsidRPr="00BE79E5">
        <w:rPr>
          <w:rStyle w:val="HideTWBExt"/>
          <w:color w:val="auto"/>
        </w:rPr>
        <w:t>&lt;/AmendB&gt;</w:t>
      </w:r>
    </w:p>
    <w:p w14:paraId="6302321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423</w:t>
      </w:r>
      <w:r w:rsidRPr="00BE79E5">
        <w:rPr>
          <w:rStyle w:val="HideTWBExt"/>
          <w:b w:val="0"/>
          <w:color w:val="auto"/>
        </w:rPr>
        <w:t>&lt;/NumAmB&gt;</w:t>
      </w:r>
    </w:p>
    <w:p w14:paraId="66478E24"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224DE5B"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B733CC0" w14:textId="77777777" w:rsidR="003D7BBF" w:rsidRPr="00BE79E5" w:rsidRDefault="003D7BBF" w:rsidP="003D7BBF">
      <w:r w:rsidRPr="00BE79E5">
        <w:rPr>
          <w:rStyle w:val="HideTWBExt"/>
          <w:color w:val="auto"/>
        </w:rPr>
        <w:t>&lt;/RepeatBlock-By&gt;</w:t>
      </w:r>
    </w:p>
    <w:p w14:paraId="4EEE569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87D75BE"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AE094C6" w14:textId="77777777" w:rsidTr="00133FF3">
        <w:trPr>
          <w:jc w:val="center"/>
        </w:trPr>
        <w:tc>
          <w:tcPr>
            <w:tcW w:w="9752" w:type="dxa"/>
            <w:gridSpan w:val="2"/>
          </w:tcPr>
          <w:p w14:paraId="701AB00B" w14:textId="77777777" w:rsidR="003D7BBF" w:rsidRPr="00BE79E5" w:rsidRDefault="003D7BBF" w:rsidP="00133FF3">
            <w:pPr>
              <w:keepNext/>
            </w:pPr>
          </w:p>
        </w:tc>
      </w:tr>
      <w:tr w:rsidR="00BE79E5" w:rsidRPr="00BE79E5" w14:paraId="33470EBF" w14:textId="77777777" w:rsidTr="00133FF3">
        <w:trPr>
          <w:jc w:val="center"/>
        </w:trPr>
        <w:tc>
          <w:tcPr>
            <w:tcW w:w="4876" w:type="dxa"/>
            <w:hideMark/>
          </w:tcPr>
          <w:p w14:paraId="24B856A9" w14:textId="77777777" w:rsidR="003D7BBF" w:rsidRPr="00BE79E5" w:rsidRDefault="003D7BBF" w:rsidP="00133FF3">
            <w:pPr>
              <w:pStyle w:val="ColumnHeading"/>
              <w:keepNext/>
            </w:pPr>
            <w:r w:rsidRPr="00BE79E5">
              <w:t>Texte proposé par la Commission</w:t>
            </w:r>
          </w:p>
        </w:tc>
        <w:tc>
          <w:tcPr>
            <w:tcW w:w="4876" w:type="dxa"/>
            <w:hideMark/>
          </w:tcPr>
          <w:p w14:paraId="4EE145FE" w14:textId="77777777" w:rsidR="003D7BBF" w:rsidRPr="00BE79E5" w:rsidRDefault="003D7BBF" w:rsidP="00133FF3">
            <w:pPr>
              <w:pStyle w:val="ColumnHeading"/>
              <w:keepNext/>
            </w:pPr>
            <w:r w:rsidRPr="00BE79E5">
              <w:t>Amendement</w:t>
            </w:r>
          </w:p>
        </w:tc>
      </w:tr>
      <w:tr w:rsidR="00BE79E5" w:rsidRPr="00BE79E5" w14:paraId="7FBFE04A" w14:textId="77777777" w:rsidTr="00133FF3">
        <w:trPr>
          <w:jc w:val="center"/>
        </w:trPr>
        <w:tc>
          <w:tcPr>
            <w:tcW w:w="4876" w:type="dxa"/>
            <w:hideMark/>
          </w:tcPr>
          <w:p w14:paraId="480D7753" w14:textId="77777777" w:rsidR="003D7BBF" w:rsidRPr="00BE79E5" w:rsidRDefault="003D7BBF" w:rsidP="00133FF3">
            <w:pPr>
              <w:pStyle w:val="Normal6"/>
            </w:pPr>
            <w:r w:rsidRPr="00BE79E5">
              <w:t>a)</w:t>
            </w:r>
            <w:r w:rsidRPr="00BE79E5">
              <w:tab/>
              <w:t xml:space="preserve">abandonne le lieu de résidence fixé par l’autorité compétente sans en avoir informé ladite autorité ou, si une autorisation est nécessaire à cet effet, sans l’avoir obtenue, ou </w:t>
            </w:r>
            <w:r w:rsidRPr="00BE79E5">
              <w:rPr>
                <w:b/>
                <w:i/>
              </w:rPr>
              <w:t>prend la fuite</w:t>
            </w:r>
            <w:r w:rsidRPr="00BE79E5">
              <w:t>; ou</w:t>
            </w:r>
          </w:p>
        </w:tc>
        <w:tc>
          <w:tcPr>
            <w:tcW w:w="4876" w:type="dxa"/>
            <w:hideMark/>
          </w:tcPr>
          <w:p w14:paraId="47A77EFF" w14:textId="77777777" w:rsidR="003D7BBF" w:rsidRPr="00BE79E5" w:rsidRDefault="003D7BBF" w:rsidP="00133FF3">
            <w:pPr>
              <w:pStyle w:val="Normal6"/>
              <w:rPr>
                <w:szCs w:val="24"/>
              </w:rPr>
            </w:pPr>
            <w:r w:rsidRPr="00BE79E5">
              <w:t>a)</w:t>
            </w:r>
            <w:r w:rsidRPr="00BE79E5">
              <w:tab/>
              <w:t xml:space="preserve">abandonne le lieu de résidence fixé par l’autorité compétente sans en avoir informé ladite autorité ou, si une autorisation est nécessaire à cet effet, sans l’avoir obtenue, ou </w:t>
            </w:r>
            <w:r w:rsidRPr="00BE79E5">
              <w:rPr>
                <w:b/>
                <w:i/>
              </w:rPr>
              <w:t>sans justification</w:t>
            </w:r>
            <w:r w:rsidRPr="00BE79E5">
              <w:t>; ou</w:t>
            </w:r>
          </w:p>
        </w:tc>
      </w:tr>
    </w:tbl>
    <w:p w14:paraId="7F0C670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9DA346B" w14:textId="77777777" w:rsidR="003D7BBF" w:rsidRPr="00BE79E5" w:rsidRDefault="003D7BBF" w:rsidP="003D7BBF">
      <w:r w:rsidRPr="00BE79E5">
        <w:rPr>
          <w:rStyle w:val="HideTWBExt"/>
          <w:color w:val="auto"/>
        </w:rPr>
        <w:t>&lt;/AmendB&gt;</w:t>
      </w:r>
    </w:p>
    <w:p w14:paraId="7E63FB9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424</w:t>
      </w:r>
      <w:r w:rsidRPr="00BE79E5">
        <w:rPr>
          <w:rStyle w:val="HideTWBExt"/>
          <w:b w:val="0"/>
          <w:color w:val="auto"/>
        </w:rPr>
        <w:t>&lt;/NumAmB&gt;</w:t>
      </w:r>
    </w:p>
    <w:p w14:paraId="5CB7777E"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056FFA10" w14:textId="77777777" w:rsidR="003D7BBF" w:rsidRPr="00BE79E5" w:rsidRDefault="003D7BBF" w:rsidP="003D7BBF">
      <w:r w:rsidRPr="00BE79E5">
        <w:rPr>
          <w:rStyle w:val="HideTWBExt"/>
          <w:color w:val="auto"/>
        </w:rPr>
        <w:t>&lt;/RepeatBlock-By&gt;</w:t>
      </w:r>
    </w:p>
    <w:p w14:paraId="33D8F0C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4991E1E"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7FC82D9" w14:textId="77777777" w:rsidTr="00133FF3">
        <w:trPr>
          <w:jc w:val="center"/>
        </w:trPr>
        <w:tc>
          <w:tcPr>
            <w:tcW w:w="9752" w:type="dxa"/>
            <w:gridSpan w:val="2"/>
          </w:tcPr>
          <w:p w14:paraId="21251DFF" w14:textId="77777777" w:rsidR="003D7BBF" w:rsidRPr="00BE79E5" w:rsidRDefault="003D7BBF" w:rsidP="00133FF3">
            <w:pPr>
              <w:keepNext/>
            </w:pPr>
          </w:p>
        </w:tc>
      </w:tr>
      <w:tr w:rsidR="00BE79E5" w:rsidRPr="00BE79E5" w14:paraId="498AEDBF" w14:textId="77777777" w:rsidTr="00133FF3">
        <w:trPr>
          <w:jc w:val="center"/>
        </w:trPr>
        <w:tc>
          <w:tcPr>
            <w:tcW w:w="4876" w:type="dxa"/>
            <w:hideMark/>
          </w:tcPr>
          <w:p w14:paraId="1D34960D" w14:textId="77777777" w:rsidR="003D7BBF" w:rsidRPr="00BE79E5" w:rsidRDefault="003D7BBF" w:rsidP="00133FF3">
            <w:pPr>
              <w:pStyle w:val="ColumnHeading"/>
              <w:keepNext/>
            </w:pPr>
            <w:r w:rsidRPr="00BE79E5">
              <w:t>Texte proposé par la Commission</w:t>
            </w:r>
          </w:p>
        </w:tc>
        <w:tc>
          <w:tcPr>
            <w:tcW w:w="4876" w:type="dxa"/>
            <w:hideMark/>
          </w:tcPr>
          <w:p w14:paraId="056D34B0" w14:textId="77777777" w:rsidR="003D7BBF" w:rsidRPr="00BE79E5" w:rsidRDefault="003D7BBF" w:rsidP="00133FF3">
            <w:pPr>
              <w:pStyle w:val="ColumnHeading"/>
              <w:keepNext/>
            </w:pPr>
            <w:r w:rsidRPr="00BE79E5">
              <w:t>Amendement</w:t>
            </w:r>
          </w:p>
        </w:tc>
      </w:tr>
      <w:tr w:rsidR="00BE79E5" w:rsidRPr="00BE79E5" w14:paraId="12187684" w14:textId="77777777" w:rsidTr="00133FF3">
        <w:trPr>
          <w:jc w:val="center"/>
        </w:trPr>
        <w:tc>
          <w:tcPr>
            <w:tcW w:w="4876" w:type="dxa"/>
            <w:hideMark/>
          </w:tcPr>
          <w:p w14:paraId="71CF9FDC" w14:textId="77777777" w:rsidR="003D7BBF" w:rsidRPr="00BE79E5" w:rsidRDefault="003D7BBF" w:rsidP="00133FF3">
            <w:pPr>
              <w:pStyle w:val="Normal6"/>
            </w:pPr>
            <w:r w:rsidRPr="00BE79E5">
              <w:rPr>
                <w:b/>
                <w:i/>
              </w:rPr>
              <w:t>e)</w:t>
            </w:r>
            <w:r w:rsidRPr="00BE79E5">
              <w:tab/>
            </w:r>
            <w:r w:rsidRPr="00BE79E5">
              <w:rPr>
                <w:b/>
                <w:i/>
              </w:rPr>
              <w:t>a gravement manqué au règlement du centre d’hébergement ou s’est comporté de manière particulièrement violente; ou</w:t>
            </w:r>
          </w:p>
        </w:tc>
        <w:tc>
          <w:tcPr>
            <w:tcW w:w="4876" w:type="dxa"/>
            <w:hideMark/>
          </w:tcPr>
          <w:p w14:paraId="4534B534" w14:textId="77777777" w:rsidR="003D7BBF" w:rsidRPr="00BE79E5" w:rsidRDefault="003D7BBF" w:rsidP="00133FF3">
            <w:pPr>
              <w:pStyle w:val="Normal6"/>
              <w:rPr>
                <w:szCs w:val="24"/>
              </w:rPr>
            </w:pPr>
            <w:r w:rsidRPr="00BE79E5">
              <w:rPr>
                <w:b/>
                <w:i/>
              </w:rPr>
              <w:t>supprimé</w:t>
            </w:r>
          </w:p>
        </w:tc>
      </w:tr>
    </w:tbl>
    <w:p w14:paraId="4F876BA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9392336" w14:textId="77777777" w:rsidR="003D7BBF" w:rsidRPr="00BE79E5" w:rsidRDefault="003D7BBF" w:rsidP="003D7BBF">
      <w:r w:rsidRPr="00BE79E5">
        <w:rPr>
          <w:rStyle w:val="HideTWBExt"/>
          <w:color w:val="auto"/>
        </w:rPr>
        <w:t>&lt;/AmendB&gt;</w:t>
      </w:r>
    </w:p>
    <w:p w14:paraId="423753D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425</w:t>
      </w:r>
      <w:r w:rsidRPr="00BE79E5">
        <w:rPr>
          <w:rStyle w:val="HideTWBExt"/>
          <w:b w:val="0"/>
          <w:color w:val="auto"/>
        </w:rPr>
        <w:t>&lt;/NumAmB&gt;</w:t>
      </w:r>
    </w:p>
    <w:p w14:paraId="5F980385"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5CBE9CB"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5AD500D6" w14:textId="77777777" w:rsidR="003D7BBF" w:rsidRPr="00BE79E5" w:rsidRDefault="003D7BBF" w:rsidP="003D7BBF">
      <w:r w:rsidRPr="00BE79E5">
        <w:rPr>
          <w:rStyle w:val="HideTWBExt"/>
          <w:color w:val="auto"/>
        </w:rPr>
        <w:t>&lt;/RepeatBlock-By&gt;</w:t>
      </w:r>
    </w:p>
    <w:p w14:paraId="388E07C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BCC542D"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0E409C0" w14:textId="77777777" w:rsidTr="00133FF3">
        <w:trPr>
          <w:jc w:val="center"/>
        </w:trPr>
        <w:tc>
          <w:tcPr>
            <w:tcW w:w="9752" w:type="dxa"/>
            <w:gridSpan w:val="2"/>
          </w:tcPr>
          <w:p w14:paraId="28C60CC1" w14:textId="77777777" w:rsidR="003D7BBF" w:rsidRPr="00BE79E5" w:rsidRDefault="003D7BBF" w:rsidP="00133FF3">
            <w:pPr>
              <w:keepNext/>
            </w:pPr>
          </w:p>
        </w:tc>
      </w:tr>
      <w:tr w:rsidR="00BE79E5" w:rsidRPr="00BE79E5" w14:paraId="67FB53DF" w14:textId="77777777" w:rsidTr="00133FF3">
        <w:trPr>
          <w:jc w:val="center"/>
        </w:trPr>
        <w:tc>
          <w:tcPr>
            <w:tcW w:w="4876" w:type="dxa"/>
            <w:hideMark/>
          </w:tcPr>
          <w:p w14:paraId="5756E915" w14:textId="77777777" w:rsidR="003D7BBF" w:rsidRPr="00BE79E5" w:rsidRDefault="003D7BBF" w:rsidP="00133FF3">
            <w:pPr>
              <w:pStyle w:val="ColumnHeading"/>
              <w:keepNext/>
            </w:pPr>
            <w:r w:rsidRPr="00BE79E5">
              <w:t>Texte proposé par la Commission</w:t>
            </w:r>
          </w:p>
        </w:tc>
        <w:tc>
          <w:tcPr>
            <w:tcW w:w="4876" w:type="dxa"/>
            <w:hideMark/>
          </w:tcPr>
          <w:p w14:paraId="3C38BEC5" w14:textId="77777777" w:rsidR="003D7BBF" w:rsidRPr="00BE79E5" w:rsidRDefault="003D7BBF" w:rsidP="00133FF3">
            <w:pPr>
              <w:pStyle w:val="ColumnHeading"/>
              <w:keepNext/>
            </w:pPr>
            <w:r w:rsidRPr="00BE79E5">
              <w:t>Amendement</w:t>
            </w:r>
          </w:p>
        </w:tc>
      </w:tr>
      <w:tr w:rsidR="00BE79E5" w:rsidRPr="00BE79E5" w14:paraId="3646272F" w14:textId="77777777" w:rsidTr="00133FF3">
        <w:trPr>
          <w:jc w:val="center"/>
        </w:trPr>
        <w:tc>
          <w:tcPr>
            <w:tcW w:w="4876" w:type="dxa"/>
            <w:hideMark/>
          </w:tcPr>
          <w:p w14:paraId="2FCD76B7" w14:textId="77777777" w:rsidR="003D7BBF" w:rsidRPr="00BE79E5" w:rsidRDefault="003D7BBF" w:rsidP="00133FF3">
            <w:pPr>
              <w:pStyle w:val="Normal6"/>
            </w:pPr>
            <w:r w:rsidRPr="00BE79E5">
              <w:t>e)</w:t>
            </w:r>
            <w:r w:rsidRPr="00BE79E5">
              <w:tab/>
              <w:t xml:space="preserve">a </w:t>
            </w:r>
            <w:r w:rsidRPr="00BE79E5">
              <w:rPr>
                <w:b/>
                <w:i/>
              </w:rPr>
              <w:t>gravement</w:t>
            </w:r>
            <w:r w:rsidRPr="00BE79E5">
              <w:t xml:space="preserve"> manqué au règlement du centre d’hébergement ou s’est comporté de manière particulièrement violente; ou</w:t>
            </w:r>
          </w:p>
        </w:tc>
        <w:tc>
          <w:tcPr>
            <w:tcW w:w="4876" w:type="dxa"/>
            <w:hideMark/>
          </w:tcPr>
          <w:p w14:paraId="7850291D" w14:textId="77777777" w:rsidR="003D7BBF" w:rsidRPr="00BE79E5" w:rsidRDefault="003D7BBF" w:rsidP="00133FF3">
            <w:pPr>
              <w:pStyle w:val="Normal6"/>
              <w:rPr>
                <w:szCs w:val="24"/>
              </w:rPr>
            </w:pPr>
            <w:r w:rsidRPr="00BE79E5">
              <w:t>e)</w:t>
            </w:r>
            <w:r w:rsidRPr="00BE79E5">
              <w:tab/>
              <w:t xml:space="preserve">a </w:t>
            </w:r>
            <w:r w:rsidRPr="00BE79E5">
              <w:rPr>
                <w:b/>
                <w:i/>
              </w:rPr>
              <w:t>de manière répétée, intentionnelle et grave</w:t>
            </w:r>
            <w:r w:rsidRPr="00BE79E5">
              <w:t xml:space="preserve"> manqué au règlement du centre d’hébergement ou s’est comporté de manière particulièrement violente; ou</w:t>
            </w:r>
          </w:p>
        </w:tc>
      </w:tr>
    </w:tbl>
    <w:p w14:paraId="3C5A146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6CDCDEB" w14:textId="77777777" w:rsidR="003D7BBF" w:rsidRPr="00BE79E5" w:rsidRDefault="003D7BBF" w:rsidP="003D7BBF">
      <w:r w:rsidRPr="00BE79E5">
        <w:rPr>
          <w:rStyle w:val="HideTWBExt"/>
          <w:color w:val="auto"/>
        </w:rPr>
        <w:t>&lt;/AmendB&gt;</w:t>
      </w:r>
    </w:p>
    <w:p w14:paraId="1303459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426</w:t>
      </w:r>
      <w:r w:rsidRPr="00BE79E5">
        <w:rPr>
          <w:rStyle w:val="HideTWBExt"/>
          <w:b w:val="0"/>
          <w:color w:val="auto"/>
        </w:rPr>
        <w:t>&lt;/NumAmB&gt;</w:t>
      </w:r>
    </w:p>
    <w:p w14:paraId="7F922897"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52C2E88" w14:textId="77777777" w:rsidR="003D7BBF" w:rsidRPr="00BE79E5" w:rsidRDefault="003D7BBF" w:rsidP="003D7BBF">
      <w:r w:rsidRPr="00BE79E5">
        <w:rPr>
          <w:rStyle w:val="HideTWBExt"/>
          <w:color w:val="auto"/>
        </w:rPr>
        <w:t>&lt;/RepeatBlock-By&gt;</w:t>
      </w:r>
    </w:p>
    <w:p w14:paraId="2B01CCA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F160EAB"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32446F5" w14:textId="77777777" w:rsidTr="00133FF3">
        <w:trPr>
          <w:jc w:val="center"/>
        </w:trPr>
        <w:tc>
          <w:tcPr>
            <w:tcW w:w="9752" w:type="dxa"/>
            <w:gridSpan w:val="2"/>
          </w:tcPr>
          <w:p w14:paraId="0C3D9FB3" w14:textId="77777777" w:rsidR="003D7BBF" w:rsidRPr="00BE79E5" w:rsidRDefault="003D7BBF" w:rsidP="00133FF3">
            <w:pPr>
              <w:keepNext/>
            </w:pPr>
          </w:p>
        </w:tc>
      </w:tr>
      <w:tr w:rsidR="00BE79E5" w:rsidRPr="00BE79E5" w14:paraId="607FCC39" w14:textId="77777777" w:rsidTr="00133FF3">
        <w:trPr>
          <w:jc w:val="center"/>
        </w:trPr>
        <w:tc>
          <w:tcPr>
            <w:tcW w:w="4876" w:type="dxa"/>
            <w:hideMark/>
          </w:tcPr>
          <w:p w14:paraId="11C2EFEF" w14:textId="77777777" w:rsidR="003D7BBF" w:rsidRPr="00BE79E5" w:rsidRDefault="003D7BBF" w:rsidP="00133FF3">
            <w:pPr>
              <w:pStyle w:val="ColumnHeading"/>
              <w:keepNext/>
            </w:pPr>
            <w:r w:rsidRPr="00BE79E5">
              <w:t>Texte proposé par la Commission</w:t>
            </w:r>
          </w:p>
        </w:tc>
        <w:tc>
          <w:tcPr>
            <w:tcW w:w="4876" w:type="dxa"/>
            <w:hideMark/>
          </w:tcPr>
          <w:p w14:paraId="7E7B6FDF" w14:textId="77777777" w:rsidR="003D7BBF" w:rsidRPr="00BE79E5" w:rsidRDefault="003D7BBF" w:rsidP="00133FF3">
            <w:pPr>
              <w:pStyle w:val="ColumnHeading"/>
              <w:keepNext/>
            </w:pPr>
            <w:r w:rsidRPr="00BE79E5">
              <w:t>Amendement</w:t>
            </w:r>
          </w:p>
        </w:tc>
      </w:tr>
      <w:tr w:rsidR="00BE79E5" w:rsidRPr="00BE79E5" w14:paraId="25E75460" w14:textId="77777777" w:rsidTr="00133FF3">
        <w:trPr>
          <w:jc w:val="center"/>
        </w:trPr>
        <w:tc>
          <w:tcPr>
            <w:tcW w:w="4876" w:type="dxa"/>
            <w:hideMark/>
          </w:tcPr>
          <w:p w14:paraId="21CA9D9F" w14:textId="77777777" w:rsidR="003D7BBF" w:rsidRPr="00BE79E5" w:rsidRDefault="003D7BBF" w:rsidP="00133FF3">
            <w:pPr>
              <w:pStyle w:val="Normal6"/>
            </w:pPr>
            <w:r w:rsidRPr="00BE79E5">
              <w:t>e)</w:t>
            </w:r>
            <w:r w:rsidRPr="00BE79E5">
              <w:tab/>
              <w:t xml:space="preserve">a </w:t>
            </w:r>
            <w:r w:rsidRPr="00BE79E5">
              <w:rPr>
                <w:b/>
                <w:i/>
              </w:rPr>
              <w:t xml:space="preserve">gravement </w:t>
            </w:r>
            <w:r w:rsidRPr="00BE79E5">
              <w:t>manqué au règlement du centre d’hébergement ou s’est comporté de manière</w:t>
            </w:r>
            <w:r w:rsidRPr="00BE79E5">
              <w:rPr>
                <w:b/>
                <w:i/>
              </w:rPr>
              <w:t xml:space="preserve"> particulièrement</w:t>
            </w:r>
            <w:r w:rsidRPr="00BE79E5">
              <w:t xml:space="preserve"> violente; ou</w:t>
            </w:r>
          </w:p>
        </w:tc>
        <w:tc>
          <w:tcPr>
            <w:tcW w:w="4876" w:type="dxa"/>
            <w:hideMark/>
          </w:tcPr>
          <w:p w14:paraId="750D9A5A" w14:textId="77777777" w:rsidR="003D7BBF" w:rsidRPr="00BE79E5" w:rsidRDefault="003D7BBF" w:rsidP="00133FF3">
            <w:pPr>
              <w:pStyle w:val="Normal6"/>
              <w:rPr>
                <w:szCs w:val="24"/>
              </w:rPr>
            </w:pPr>
            <w:r w:rsidRPr="00BE79E5">
              <w:t>e)</w:t>
            </w:r>
            <w:r w:rsidRPr="00BE79E5">
              <w:tab/>
              <w:t>a manqué au règlement du centre d’hébergement ou s’est comporté de manière violente; ou</w:t>
            </w:r>
          </w:p>
        </w:tc>
      </w:tr>
    </w:tbl>
    <w:p w14:paraId="369CAD15"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3A8E009" w14:textId="77777777" w:rsidR="003D7BBF" w:rsidRPr="00BE79E5" w:rsidRDefault="003D7BBF" w:rsidP="003D7BBF">
      <w:r w:rsidRPr="00BE79E5">
        <w:rPr>
          <w:rStyle w:val="HideTWBExt"/>
          <w:color w:val="auto"/>
        </w:rPr>
        <w:t>&lt;/AmendB&gt;</w:t>
      </w:r>
    </w:p>
    <w:p w14:paraId="7305BF0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427</w:t>
      </w:r>
      <w:r w:rsidRPr="00BE79E5">
        <w:rPr>
          <w:rStyle w:val="HideTWBExt"/>
          <w:b w:val="0"/>
          <w:color w:val="auto"/>
        </w:rPr>
        <w:t>&lt;/NumAmB&gt;</w:t>
      </w:r>
    </w:p>
    <w:p w14:paraId="3E7D8273"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70023DA2" w14:textId="77777777" w:rsidR="003D7BBF" w:rsidRPr="00BE79E5" w:rsidRDefault="003D7BBF" w:rsidP="003D7BBF">
      <w:r w:rsidRPr="00BE79E5">
        <w:rPr>
          <w:rStyle w:val="HideTWBExt"/>
          <w:color w:val="auto"/>
        </w:rPr>
        <w:t>&lt;/RepeatBlock-By&gt;</w:t>
      </w:r>
    </w:p>
    <w:p w14:paraId="2103511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74B7052"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f</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8C2CBEA" w14:textId="77777777" w:rsidTr="00133FF3">
        <w:trPr>
          <w:jc w:val="center"/>
        </w:trPr>
        <w:tc>
          <w:tcPr>
            <w:tcW w:w="9752" w:type="dxa"/>
            <w:gridSpan w:val="2"/>
          </w:tcPr>
          <w:p w14:paraId="4420C8C3" w14:textId="77777777" w:rsidR="003D7BBF" w:rsidRPr="00BE79E5" w:rsidRDefault="003D7BBF" w:rsidP="00133FF3">
            <w:pPr>
              <w:keepNext/>
            </w:pPr>
          </w:p>
        </w:tc>
      </w:tr>
      <w:tr w:rsidR="00BE79E5" w:rsidRPr="00BE79E5" w14:paraId="0FCCDFA3" w14:textId="77777777" w:rsidTr="00133FF3">
        <w:trPr>
          <w:jc w:val="center"/>
        </w:trPr>
        <w:tc>
          <w:tcPr>
            <w:tcW w:w="4876" w:type="dxa"/>
            <w:hideMark/>
          </w:tcPr>
          <w:p w14:paraId="24159924" w14:textId="77777777" w:rsidR="003D7BBF" w:rsidRPr="00BE79E5" w:rsidRDefault="003D7BBF" w:rsidP="00133FF3">
            <w:pPr>
              <w:pStyle w:val="ColumnHeading"/>
              <w:keepNext/>
            </w:pPr>
            <w:r w:rsidRPr="00BE79E5">
              <w:t>Texte proposé par la Commission</w:t>
            </w:r>
          </w:p>
        </w:tc>
        <w:tc>
          <w:tcPr>
            <w:tcW w:w="4876" w:type="dxa"/>
            <w:hideMark/>
          </w:tcPr>
          <w:p w14:paraId="6BA0B857" w14:textId="77777777" w:rsidR="003D7BBF" w:rsidRPr="00BE79E5" w:rsidRDefault="003D7BBF" w:rsidP="00133FF3">
            <w:pPr>
              <w:pStyle w:val="ColumnHeading"/>
              <w:keepNext/>
            </w:pPr>
            <w:r w:rsidRPr="00BE79E5">
              <w:t>Amendement</w:t>
            </w:r>
          </w:p>
        </w:tc>
      </w:tr>
      <w:tr w:rsidR="00BE79E5" w:rsidRPr="00BE79E5" w14:paraId="041C1A8C" w14:textId="77777777" w:rsidTr="00133FF3">
        <w:trPr>
          <w:jc w:val="center"/>
        </w:trPr>
        <w:tc>
          <w:tcPr>
            <w:tcW w:w="4876" w:type="dxa"/>
            <w:hideMark/>
          </w:tcPr>
          <w:p w14:paraId="41AC37C6" w14:textId="77777777" w:rsidR="003D7BBF" w:rsidRPr="00BE79E5" w:rsidRDefault="003D7BBF" w:rsidP="00133FF3">
            <w:pPr>
              <w:pStyle w:val="Normal6"/>
            </w:pPr>
            <w:r w:rsidRPr="00BE79E5">
              <w:rPr>
                <w:b/>
                <w:i/>
              </w:rPr>
              <w:t>f)</w:t>
            </w:r>
            <w:r w:rsidRPr="00BE79E5">
              <w:tab/>
            </w:r>
            <w:r w:rsidRPr="00BE79E5">
              <w:rPr>
                <w:b/>
                <w:i/>
              </w:rPr>
              <w:t>ne participe pas aux mesures d’intégration obligatoires; ou</w:t>
            </w:r>
          </w:p>
        </w:tc>
        <w:tc>
          <w:tcPr>
            <w:tcW w:w="4876" w:type="dxa"/>
            <w:hideMark/>
          </w:tcPr>
          <w:p w14:paraId="06E46C51" w14:textId="77777777" w:rsidR="003D7BBF" w:rsidRPr="00BE79E5" w:rsidRDefault="003D7BBF" w:rsidP="00133FF3">
            <w:pPr>
              <w:pStyle w:val="Normal6"/>
              <w:rPr>
                <w:szCs w:val="24"/>
              </w:rPr>
            </w:pPr>
            <w:r w:rsidRPr="00BE79E5">
              <w:rPr>
                <w:b/>
                <w:i/>
              </w:rPr>
              <w:t>supprimé</w:t>
            </w:r>
          </w:p>
        </w:tc>
      </w:tr>
    </w:tbl>
    <w:p w14:paraId="45332C6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573B2017" w14:textId="77777777" w:rsidR="003D7BBF" w:rsidRPr="00BE79E5" w:rsidRDefault="003D7BBF" w:rsidP="003D7BBF">
      <w:r w:rsidRPr="00BE79E5">
        <w:rPr>
          <w:rStyle w:val="HideTWBExt"/>
          <w:color w:val="auto"/>
        </w:rPr>
        <w:t>&lt;/AmendB&gt;</w:t>
      </w:r>
    </w:p>
    <w:p w14:paraId="0FDF40B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428</w:t>
      </w:r>
      <w:r w:rsidRPr="00BE79E5">
        <w:rPr>
          <w:rStyle w:val="HideTWBExt"/>
          <w:b w:val="0"/>
          <w:color w:val="auto"/>
        </w:rPr>
        <w:t>&lt;/NumAmB&gt;</w:t>
      </w:r>
    </w:p>
    <w:p w14:paraId="02C367EF"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D76E410"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518020B" w14:textId="77777777" w:rsidR="003D7BBF" w:rsidRPr="00BE79E5" w:rsidRDefault="003D7BBF" w:rsidP="003D7BBF">
      <w:r w:rsidRPr="00BE79E5">
        <w:rPr>
          <w:rStyle w:val="HideTWBExt"/>
          <w:color w:val="auto"/>
        </w:rPr>
        <w:t>&lt;/RepeatBlock-By&gt;</w:t>
      </w:r>
    </w:p>
    <w:p w14:paraId="351354B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1A68A23"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f</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4AFD95B" w14:textId="77777777" w:rsidTr="00133FF3">
        <w:trPr>
          <w:jc w:val="center"/>
        </w:trPr>
        <w:tc>
          <w:tcPr>
            <w:tcW w:w="9752" w:type="dxa"/>
            <w:gridSpan w:val="2"/>
          </w:tcPr>
          <w:p w14:paraId="2D0E3263" w14:textId="77777777" w:rsidR="003D7BBF" w:rsidRPr="00BE79E5" w:rsidRDefault="003D7BBF" w:rsidP="00133FF3">
            <w:pPr>
              <w:keepNext/>
            </w:pPr>
          </w:p>
        </w:tc>
      </w:tr>
      <w:tr w:rsidR="00BE79E5" w:rsidRPr="00BE79E5" w14:paraId="38C58B68" w14:textId="77777777" w:rsidTr="00133FF3">
        <w:trPr>
          <w:jc w:val="center"/>
        </w:trPr>
        <w:tc>
          <w:tcPr>
            <w:tcW w:w="4876" w:type="dxa"/>
            <w:hideMark/>
          </w:tcPr>
          <w:p w14:paraId="39324649" w14:textId="77777777" w:rsidR="003D7BBF" w:rsidRPr="00BE79E5" w:rsidRDefault="003D7BBF" w:rsidP="00133FF3">
            <w:pPr>
              <w:pStyle w:val="ColumnHeading"/>
              <w:keepNext/>
            </w:pPr>
            <w:r w:rsidRPr="00BE79E5">
              <w:t>Texte proposé par la Commission</w:t>
            </w:r>
          </w:p>
        </w:tc>
        <w:tc>
          <w:tcPr>
            <w:tcW w:w="4876" w:type="dxa"/>
            <w:hideMark/>
          </w:tcPr>
          <w:p w14:paraId="58BF2A45" w14:textId="77777777" w:rsidR="003D7BBF" w:rsidRPr="00BE79E5" w:rsidRDefault="003D7BBF" w:rsidP="00133FF3">
            <w:pPr>
              <w:pStyle w:val="ColumnHeading"/>
              <w:keepNext/>
            </w:pPr>
            <w:r w:rsidRPr="00BE79E5">
              <w:t>Amendement</w:t>
            </w:r>
          </w:p>
        </w:tc>
      </w:tr>
      <w:tr w:rsidR="00BE79E5" w:rsidRPr="00BE79E5" w14:paraId="7F802C6F" w14:textId="77777777" w:rsidTr="00133FF3">
        <w:trPr>
          <w:jc w:val="center"/>
        </w:trPr>
        <w:tc>
          <w:tcPr>
            <w:tcW w:w="4876" w:type="dxa"/>
            <w:hideMark/>
          </w:tcPr>
          <w:p w14:paraId="0D81F5AB" w14:textId="77777777" w:rsidR="003D7BBF" w:rsidRPr="00BE79E5" w:rsidRDefault="003D7BBF" w:rsidP="00133FF3">
            <w:pPr>
              <w:pStyle w:val="Normal6"/>
            </w:pPr>
            <w:r w:rsidRPr="00BE79E5">
              <w:rPr>
                <w:b/>
                <w:i/>
              </w:rPr>
              <w:t>f)</w:t>
            </w:r>
            <w:r w:rsidRPr="00BE79E5">
              <w:tab/>
            </w:r>
            <w:r w:rsidRPr="00BE79E5">
              <w:rPr>
                <w:b/>
                <w:i/>
              </w:rPr>
              <w:t>ne participe pas aux mesures d’intégration obligatoires; ou</w:t>
            </w:r>
          </w:p>
        </w:tc>
        <w:tc>
          <w:tcPr>
            <w:tcW w:w="4876" w:type="dxa"/>
            <w:hideMark/>
          </w:tcPr>
          <w:p w14:paraId="4DBA4F47" w14:textId="77777777" w:rsidR="003D7BBF" w:rsidRPr="00BE79E5" w:rsidRDefault="003D7BBF" w:rsidP="00133FF3">
            <w:pPr>
              <w:pStyle w:val="Normal6"/>
              <w:rPr>
                <w:szCs w:val="24"/>
              </w:rPr>
            </w:pPr>
            <w:r w:rsidRPr="00BE79E5">
              <w:rPr>
                <w:b/>
                <w:i/>
              </w:rPr>
              <w:t>supprimé</w:t>
            </w:r>
          </w:p>
        </w:tc>
      </w:tr>
    </w:tbl>
    <w:p w14:paraId="73358FC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8D92C5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E86F339" w14:textId="77777777" w:rsidR="003D7BBF" w:rsidRPr="00BE79E5" w:rsidRDefault="003D7BBF" w:rsidP="003D7BBF">
      <w:pPr>
        <w:pStyle w:val="Normal12Italic"/>
        <w:rPr>
          <w:noProof w:val="0"/>
        </w:rPr>
      </w:pPr>
      <w:r w:rsidRPr="00BE79E5">
        <w:rPr>
          <w:noProof w:val="0"/>
        </w:rPr>
        <w:t>Laisser aux États membres le pouvoir de sanctionner les demandeurs d’asile qui ne participent pas aux mesures d’intégration obligatoires comporte le risque de restrictions arbitraires à leurs conditions de vie.</w:t>
      </w:r>
    </w:p>
    <w:p w14:paraId="4A2DC7F2" w14:textId="77777777" w:rsidR="003D7BBF" w:rsidRPr="00BE79E5" w:rsidRDefault="003D7BBF" w:rsidP="003D7BBF">
      <w:r w:rsidRPr="00BE79E5">
        <w:rPr>
          <w:rStyle w:val="HideTWBExt"/>
          <w:color w:val="auto"/>
        </w:rPr>
        <w:t>&lt;/AmendB&gt;</w:t>
      </w:r>
    </w:p>
    <w:p w14:paraId="55E53EA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429</w:t>
      </w:r>
      <w:r w:rsidRPr="00BE79E5">
        <w:rPr>
          <w:rStyle w:val="HideTWBExt"/>
          <w:b w:val="0"/>
          <w:color w:val="auto"/>
        </w:rPr>
        <w:t>&lt;/NumAmB&gt;</w:t>
      </w:r>
    </w:p>
    <w:p w14:paraId="56A18F7E"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0F0AB429" w14:textId="77777777" w:rsidR="003D7BBF" w:rsidRPr="00BE79E5" w:rsidRDefault="003D7BBF" w:rsidP="003D7BBF">
      <w:r w:rsidRPr="00BE79E5">
        <w:rPr>
          <w:rStyle w:val="HideTWBExt"/>
          <w:color w:val="auto"/>
        </w:rPr>
        <w:t>&lt;/RepeatBlock-By&gt;</w:t>
      </w:r>
    </w:p>
    <w:p w14:paraId="28AE452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09F2B0D"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f</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8EC492D" w14:textId="77777777" w:rsidTr="00133FF3">
        <w:trPr>
          <w:jc w:val="center"/>
        </w:trPr>
        <w:tc>
          <w:tcPr>
            <w:tcW w:w="9752" w:type="dxa"/>
            <w:gridSpan w:val="2"/>
          </w:tcPr>
          <w:p w14:paraId="35437BAC" w14:textId="77777777" w:rsidR="003D7BBF" w:rsidRPr="00BE79E5" w:rsidRDefault="003D7BBF" w:rsidP="00133FF3">
            <w:pPr>
              <w:keepNext/>
            </w:pPr>
          </w:p>
        </w:tc>
      </w:tr>
      <w:tr w:rsidR="00BE79E5" w:rsidRPr="00BE79E5" w14:paraId="07BAEF99" w14:textId="77777777" w:rsidTr="00133FF3">
        <w:trPr>
          <w:jc w:val="center"/>
        </w:trPr>
        <w:tc>
          <w:tcPr>
            <w:tcW w:w="4876" w:type="dxa"/>
            <w:hideMark/>
          </w:tcPr>
          <w:p w14:paraId="1BC03F6E" w14:textId="77777777" w:rsidR="003D7BBF" w:rsidRPr="00BE79E5" w:rsidRDefault="003D7BBF" w:rsidP="00133FF3">
            <w:pPr>
              <w:pStyle w:val="ColumnHeading"/>
              <w:keepNext/>
            </w:pPr>
            <w:r w:rsidRPr="00BE79E5">
              <w:t>Texte proposé par la Commission</w:t>
            </w:r>
          </w:p>
        </w:tc>
        <w:tc>
          <w:tcPr>
            <w:tcW w:w="4876" w:type="dxa"/>
            <w:hideMark/>
          </w:tcPr>
          <w:p w14:paraId="394E3102" w14:textId="77777777" w:rsidR="003D7BBF" w:rsidRPr="00BE79E5" w:rsidRDefault="003D7BBF" w:rsidP="00133FF3">
            <w:pPr>
              <w:pStyle w:val="ColumnHeading"/>
              <w:keepNext/>
            </w:pPr>
            <w:r w:rsidRPr="00BE79E5">
              <w:t>Amendement</w:t>
            </w:r>
          </w:p>
        </w:tc>
      </w:tr>
      <w:tr w:rsidR="00BE79E5" w:rsidRPr="00BE79E5" w14:paraId="68D3AAAF" w14:textId="77777777" w:rsidTr="00133FF3">
        <w:trPr>
          <w:jc w:val="center"/>
        </w:trPr>
        <w:tc>
          <w:tcPr>
            <w:tcW w:w="4876" w:type="dxa"/>
            <w:hideMark/>
          </w:tcPr>
          <w:p w14:paraId="29867A34" w14:textId="77777777" w:rsidR="003D7BBF" w:rsidRPr="00BE79E5" w:rsidRDefault="003D7BBF" w:rsidP="00133FF3">
            <w:pPr>
              <w:pStyle w:val="Normal6"/>
            </w:pPr>
            <w:r w:rsidRPr="00BE79E5">
              <w:t>f)</w:t>
            </w:r>
            <w:r w:rsidRPr="00BE79E5">
              <w:tab/>
            </w:r>
            <w:r w:rsidRPr="00BE79E5">
              <w:rPr>
                <w:b/>
                <w:i/>
              </w:rPr>
              <w:t>ne participe pas</w:t>
            </w:r>
            <w:r w:rsidRPr="00BE79E5">
              <w:t xml:space="preserve"> aux mesures d’intégration obligatoires; ou</w:t>
            </w:r>
          </w:p>
        </w:tc>
        <w:tc>
          <w:tcPr>
            <w:tcW w:w="4876" w:type="dxa"/>
            <w:hideMark/>
          </w:tcPr>
          <w:p w14:paraId="270AEA85" w14:textId="77777777" w:rsidR="003D7BBF" w:rsidRPr="00BE79E5" w:rsidRDefault="003D7BBF" w:rsidP="00133FF3">
            <w:pPr>
              <w:pStyle w:val="Normal6"/>
              <w:rPr>
                <w:szCs w:val="24"/>
              </w:rPr>
            </w:pPr>
            <w:r w:rsidRPr="00BE79E5">
              <w:t>f)</w:t>
            </w:r>
            <w:r w:rsidRPr="00BE79E5">
              <w:tab/>
            </w:r>
            <w:r w:rsidRPr="00BE79E5">
              <w:rPr>
                <w:b/>
                <w:i/>
              </w:rPr>
              <w:t>refuse de participer</w:t>
            </w:r>
            <w:r w:rsidRPr="00BE79E5">
              <w:t xml:space="preserve"> aux mesures d’intégration obligatoires; ou</w:t>
            </w:r>
          </w:p>
        </w:tc>
      </w:tr>
    </w:tbl>
    <w:p w14:paraId="1B47E886"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0B01434" w14:textId="77777777" w:rsidR="003D7BBF" w:rsidRPr="00BE79E5" w:rsidRDefault="003D7BBF" w:rsidP="003D7BBF">
      <w:r w:rsidRPr="00BE79E5">
        <w:rPr>
          <w:rStyle w:val="HideTWBExt"/>
          <w:color w:val="auto"/>
        </w:rPr>
        <w:t>&lt;/AmendB&gt;</w:t>
      </w:r>
    </w:p>
    <w:p w14:paraId="7274737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430</w:t>
      </w:r>
      <w:r w:rsidRPr="00BE79E5">
        <w:rPr>
          <w:rStyle w:val="HideTWBExt"/>
          <w:b w:val="0"/>
          <w:color w:val="auto"/>
        </w:rPr>
        <w:t>&lt;/NumAmB&gt;</w:t>
      </w:r>
    </w:p>
    <w:p w14:paraId="787F9FD5"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5323A058" w14:textId="77777777" w:rsidR="003D7BBF" w:rsidRPr="00BE79E5" w:rsidRDefault="003D7BBF" w:rsidP="003D7BBF">
      <w:r w:rsidRPr="00BE79E5">
        <w:rPr>
          <w:rStyle w:val="HideTWBExt"/>
          <w:color w:val="auto"/>
        </w:rPr>
        <w:t>&lt;/RepeatBlock-By&gt;</w:t>
      </w:r>
    </w:p>
    <w:p w14:paraId="18CB347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6A7E982"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g</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8C04171" w14:textId="77777777" w:rsidTr="00133FF3">
        <w:trPr>
          <w:jc w:val="center"/>
        </w:trPr>
        <w:tc>
          <w:tcPr>
            <w:tcW w:w="9752" w:type="dxa"/>
            <w:gridSpan w:val="2"/>
          </w:tcPr>
          <w:p w14:paraId="32B5EFE0" w14:textId="77777777" w:rsidR="003D7BBF" w:rsidRPr="00BE79E5" w:rsidRDefault="003D7BBF" w:rsidP="00133FF3">
            <w:pPr>
              <w:keepNext/>
            </w:pPr>
          </w:p>
        </w:tc>
      </w:tr>
      <w:tr w:rsidR="00BE79E5" w:rsidRPr="00BE79E5" w14:paraId="1BAFE365" w14:textId="77777777" w:rsidTr="00133FF3">
        <w:trPr>
          <w:jc w:val="center"/>
        </w:trPr>
        <w:tc>
          <w:tcPr>
            <w:tcW w:w="4876" w:type="dxa"/>
            <w:hideMark/>
          </w:tcPr>
          <w:p w14:paraId="529B3017" w14:textId="77777777" w:rsidR="003D7BBF" w:rsidRPr="00BE79E5" w:rsidRDefault="003D7BBF" w:rsidP="00133FF3">
            <w:pPr>
              <w:pStyle w:val="ColumnHeading"/>
              <w:keepNext/>
            </w:pPr>
            <w:r w:rsidRPr="00BE79E5">
              <w:t>Texte proposé par la Commission</w:t>
            </w:r>
          </w:p>
        </w:tc>
        <w:tc>
          <w:tcPr>
            <w:tcW w:w="4876" w:type="dxa"/>
            <w:hideMark/>
          </w:tcPr>
          <w:p w14:paraId="2690CA5C" w14:textId="77777777" w:rsidR="003D7BBF" w:rsidRPr="00BE79E5" w:rsidRDefault="003D7BBF" w:rsidP="00133FF3">
            <w:pPr>
              <w:pStyle w:val="ColumnHeading"/>
              <w:keepNext/>
            </w:pPr>
            <w:r w:rsidRPr="00BE79E5">
              <w:t>Amendement</w:t>
            </w:r>
          </w:p>
        </w:tc>
      </w:tr>
      <w:tr w:rsidR="00BE79E5" w:rsidRPr="00BE79E5" w14:paraId="0C351243" w14:textId="77777777" w:rsidTr="00133FF3">
        <w:trPr>
          <w:jc w:val="center"/>
        </w:trPr>
        <w:tc>
          <w:tcPr>
            <w:tcW w:w="4876" w:type="dxa"/>
            <w:hideMark/>
          </w:tcPr>
          <w:p w14:paraId="45B36778" w14:textId="77777777" w:rsidR="003D7BBF" w:rsidRPr="00BE79E5" w:rsidRDefault="003D7BBF" w:rsidP="00133FF3">
            <w:pPr>
              <w:pStyle w:val="Normal6"/>
            </w:pPr>
            <w:r w:rsidRPr="00BE79E5">
              <w:rPr>
                <w:b/>
                <w:i/>
              </w:rPr>
              <w:t>g)</w:t>
            </w:r>
            <w:r w:rsidRPr="00BE79E5">
              <w:tab/>
            </w:r>
            <w:r w:rsidRPr="00BE79E5">
              <w:rPr>
                <w:b/>
                <w:i/>
              </w:rPr>
              <w:t>n’a pas respecté l’obligation prévue à l’article [4, paragraphe 1] du règlement (UE) n° XXX/XXX [règlement de Dublin] et s’est rendu dans un autre État membre sans justification valable et y a présenté une demande; ou</w:t>
            </w:r>
          </w:p>
        </w:tc>
        <w:tc>
          <w:tcPr>
            <w:tcW w:w="4876" w:type="dxa"/>
            <w:hideMark/>
          </w:tcPr>
          <w:p w14:paraId="0E952EE7" w14:textId="77777777" w:rsidR="003D7BBF" w:rsidRPr="00BE79E5" w:rsidRDefault="003D7BBF" w:rsidP="00133FF3">
            <w:pPr>
              <w:pStyle w:val="Normal6"/>
              <w:rPr>
                <w:szCs w:val="24"/>
              </w:rPr>
            </w:pPr>
            <w:r w:rsidRPr="00BE79E5">
              <w:rPr>
                <w:b/>
                <w:i/>
              </w:rPr>
              <w:t>supprimé</w:t>
            </w:r>
          </w:p>
        </w:tc>
      </w:tr>
    </w:tbl>
    <w:p w14:paraId="6B0A4C9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0529E653" w14:textId="77777777" w:rsidR="003D7BBF" w:rsidRPr="00BE79E5" w:rsidRDefault="003D7BBF" w:rsidP="003D7BBF">
      <w:r w:rsidRPr="00BE79E5">
        <w:rPr>
          <w:rStyle w:val="HideTWBExt"/>
          <w:color w:val="auto"/>
        </w:rPr>
        <w:t>&lt;/AmendB&gt;</w:t>
      </w:r>
    </w:p>
    <w:p w14:paraId="0BA8A2D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431</w:t>
      </w:r>
      <w:r w:rsidRPr="00BE79E5">
        <w:rPr>
          <w:rStyle w:val="HideTWBExt"/>
          <w:b w:val="0"/>
          <w:color w:val="auto"/>
        </w:rPr>
        <w:t>&lt;/NumAmB&gt;</w:t>
      </w:r>
    </w:p>
    <w:p w14:paraId="5F7CF603"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57F6C959" w14:textId="77777777" w:rsidR="003D7BBF" w:rsidRPr="00BE79E5" w:rsidRDefault="003D7BBF" w:rsidP="003D7BBF">
      <w:r w:rsidRPr="00BE79E5">
        <w:rPr>
          <w:rStyle w:val="HideTWBExt"/>
          <w:color w:val="auto"/>
        </w:rPr>
        <w:t>&lt;/RepeatBlock-By&gt;</w:t>
      </w:r>
    </w:p>
    <w:p w14:paraId="319749A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3F0675A"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g</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7512CD0" w14:textId="77777777" w:rsidTr="00133FF3">
        <w:trPr>
          <w:jc w:val="center"/>
        </w:trPr>
        <w:tc>
          <w:tcPr>
            <w:tcW w:w="9752" w:type="dxa"/>
            <w:gridSpan w:val="2"/>
          </w:tcPr>
          <w:p w14:paraId="08B9B493" w14:textId="77777777" w:rsidR="003D7BBF" w:rsidRPr="00BE79E5" w:rsidRDefault="003D7BBF" w:rsidP="00133FF3">
            <w:pPr>
              <w:keepNext/>
            </w:pPr>
          </w:p>
        </w:tc>
      </w:tr>
      <w:tr w:rsidR="00BE79E5" w:rsidRPr="00BE79E5" w14:paraId="4FC7E3B5" w14:textId="77777777" w:rsidTr="00133FF3">
        <w:trPr>
          <w:jc w:val="center"/>
        </w:trPr>
        <w:tc>
          <w:tcPr>
            <w:tcW w:w="4876" w:type="dxa"/>
            <w:hideMark/>
          </w:tcPr>
          <w:p w14:paraId="6031175B" w14:textId="77777777" w:rsidR="003D7BBF" w:rsidRPr="00BE79E5" w:rsidRDefault="003D7BBF" w:rsidP="00133FF3">
            <w:pPr>
              <w:pStyle w:val="ColumnHeading"/>
              <w:keepNext/>
            </w:pPr>
            <w:r w:rsidRPr="00BE79E5">
              <w:t>Texte proposé par la Commission</w:t>
            </w:r>
          </w:p>
        </w:tc>
        <w:tc>
          <w:tcPr>
            <w:tcW w:w="4876" w:type="dxa"/>
            <w:hideMark/>
          </w:tcPr>
          <w:p w14:paraId="5659D832" w14:textId="77777777" w:rsidR="003D7BBF" w:rsidRPr="00BE79E5" w:rsidRDefault="003D7BBF" w:rsidP="00133FF3">
            <w:pPr>
              <w:pStyle w:val="ColumnHeading"/>
              <w:keepNext/>
            </w:pPr>
            <w:r w:rsidRPr="00BE79E5">
              <w:t>Amendement</w:t>
            </w:r>
          </w:p>
        </w:tc>
      </w:tr>
      <w:tr w:rsidR="00BE79E5" w:rsidRPr="00BE79E5" w14:paraId="5FCE78F2" w14:textId="77777777" w:rsidTr="00133FF3">
        <w:trPr>
          <w:jc w:val="center"/>
        </w:trPr>
        <w:tc>
          <w:tcPr>
            <w:tcW w:w="4876" w:type="dxa"/>
            <w:hideMark/>
          </w:tcPr>
          <w:p w14:paraId="42778606" w14:textId="77777777" w:rsidR="003D7BBF" w:rsidRPr="00BE79E5" w:rsidRDefault="003D7BBF" w:rsidP="00133FF3">
            <w:pPr>
              <w:pStyle w:val="Normal6"/>
            </w:pPr>
            <w:r w:rsidRPr="00BE79E5">
              <w:rPr>
                <w:b/>
                <w:i/>
              </w:rPr>
              <w:t>g)</w:t>
            </w:r>
            <w:r w:rsidRPr="00BE79E5">
              <w:tab/>
            </w:r>
            <w:r w:rsidRPr="00BE79E5">
              <w:rPr>
                <w:b/>
                <w:i/>
              </w:rPr>
              <w:t>n’a pas respecté l’obligation prévue à l’article [4, paragraphe 1] du règlement (UE) n° XXX/XXX [règlement de Dublin] et s’est rendu dans un autre État membre sans justification valable et y a présenté une demande; ou</w:t>
            </w:r>
          </w:p>
        </w:tc>
        <w:tc>
          <w:tcPr>
            <w:tcW w:w="4876" w:type="dxa"/>
            <w:hideMark/>
          </w:tcPr>
          <w:p w14:paraId="7E5D63E6" w14:textId="77777777" w:rsidR="003D7BBF" w:rsidRPr="00BE79E5" w:rsidRDefault="003D7BBF" w:rsidP="00133FF3">
            <w:pPr>
              <w:pStyle w:val="Normal6"/>
              <w:rPr>
                <w:szCs w:val="24"/>
              </w:rPr>
            </w:pPr>
            <w:r w:rsidRPr="00BE79E5">
              <w:rPr>
                <w:b/>
                <w:i/>
              </w:rPr>
              <w:t>supprimé</w:t>
            </w:r>
          </w:p>
        </w:tc>
      </w:tr>
    </w:tbl>
    <w:p w14:paraId="0F02C8A3"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78D7DE31" w14:textId="77777777" w:rsidR="003D7BBF" w:rsidRPr="00BE79E5" w:rsidRDefault="003D7BBF" w:rsidP="003D7BBF">
      <w:r w:rsidRPr="00BE79E5">
        <w:rPr>
          <w:rStyle w:val="HideTWBExt"/>
          <w:color w:val="auto"/>
        </w:rPr>
        <w:t>&lt;/AmendB&gt;</w:t>
      </w:r>
    </w:p>
    <w:p w14:paraId="34F0ABB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432</w:t>
      </w:r>
      <w:r w:rsidRPr="00BE79E5">
        <w:rPr>
          <w:rStyle w:val="HideTWBExt"/>
          <w:b w:val="0"/>
          <w:color w:val="auto"/>
        </w:rPr>
        <w:t>&lt;/NumAmB&gt;</w:t>
      </w:r>
    </w:p>
    <w:p w14:paraId="0FF8270F"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3DFF17EE"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E45E91D" w14:textId="77777777" w:rsidR="003D7BBF" w:rsidRPr="00BE79E5" w:rsidRDefault="003D7BBF" w:rsidP="003D7BBF">
      <w:r w:rsidRPr="00BE79E5">
        <w:rPr>
          <w:rStyle w:val="HideTWBExt"/>
          <w:color w:val="auto"/>
        </w:rPr>
        <w:t>&lt;/RepeatBlock-By&gt;</w:t>
      </w:r>
    </w:p>
    <w:p w14:paraId="5B0CEDB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A07E916"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g</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EEC36CA" w14:textId="77777777" w:rsidTr="00133FF3">
        <w:trPr>
          <w:jc w:val="center"/>
        </w:trPr>
        <w:tc>
          <w:tcPr>
            <w:tcW w:w="9752" w:type="dxa"/>
            <w:gridSpan w:val="2"/>
          </w:tcPr>
          <w:p w14:paraId="3C85AA8A" w14:textId="77777777" w:rsidR="003D7BBF" w:rsidRPr="00BE79E5" w:rsidRDefault="003D7BBF" w:rsidP="00133FF3">
            <w:pPr>
              <w:keepNext/>
            </w:pPr>
          </w:p>
        </w:tc>
      </w:tr>
      <w:tr w:rsidR="00BE79E5" w:rsidRPr="00BE79E5" w14:paraId="7285C15E" w14:textId="77777777" w:rsidTr="00133FF3">
        <w:trPr>
          <w:jc w:val="center"/>
        </w:trPr>
        <w:tc>
          <w:tcPr>
            <w:tcW w:w="4876" w:type="dxa"/>
            <w:hideMark/>
          </w:tcPr>
          <w:p w14:paraId="76FEC83C" w14:textId="77777777" w:rsidR="003D7BBF" w:rsidRPr="00BE79E5" w:rsidRDefault="003D7BBF" w:rsidP="00133FF3">
            <w:pPr>
              <w:pStyle w:val="ColumnHeading"/>
              <w:keepNext/>
            </w:pPr>
            <w:r w:rsidRPr="00BE79E5">
              <w:t>Texte proposé par la Commission</w:t>
            </w:r>
          </w:p>
        </w:tc>
        <w:tc>
          <w:tcPr>
            <w:tcW w:w="4876" w:type="dxa"/>
            <w:hideMark/>
          </w:tcPr>
          <w:p w14:paraId="27549285" w14:textId="77777777" w:rsidR="003D7BBF" w:rsidRPr="00BE79E5" w:rsidRDefault="003D7BBF" w:rsidP="00133FF3">
            <w:pPr>
              <w:pStyle w:val="ColumnHeading"/>
              <w:keepNext/>
            </w:pPr>
            <w:r w:rsidRPr="00BE79E5">
              <w:t>Amendement</w:t>
            </w:r>
          </w:p>
        </w:tc>
      </w:tr>
      <w:tr w:rsidR="00BE79E5" w:rsidRPr="00BE79E5" w14:paraId="533128B4" w14:textId="77777777" w:rsidTr="00133FF3">
        <w:trPr>
          <w:jc w:val="center"/>
        </w:trPr>
        <w:tc>
          <w:tcPr>
            <w:tcW w:w="4876" w:type="dxa"/>
            <w:hideMark/>
          </w:tcPr>
          <w:p w14:paraId="1058372D" w14:textId="77777777" w:rsidR="003D7BBF" w:rsidRPr="00BE79E5" w:rsidRDefault="003D7BBF" w:rsidP="00133FF3">
            <w:pPr>
              <w:pStyle w:val="Normal6"/>
            </w:pPr>
            <w:r w:rsidRPr="00BE79E5">
              <w:rPr>
                <w:b/>
                <w:i/>
              </w:rPr>
              <w:t>g)</w:t>
            </w:r>
            <w:r w:rsidRPr="00BE79E5">
              <w:tab/>
            </w:r>
            <w:r w:rsidRPr="00BE79E5">
              <w:rPr>
                <w:b/>
                <w:i/>
              </w:rPr>
              <w:t>n’a pas respecté l’obligation prévue à l’article [4, paragraphe 1] du règlement (UE) n° XXX/XXX [règlement de Dublin] et s’est rendu dans un autre État membre sans justification valable et y a présenté une demande; ou</w:t>
            </w:r>
          </w:p>
        </w:tc>
        <w:tc>
          <w:tcPr>
            <w:tcW w:w="4876" w:type="dxa"/>
            <w:hideMark/>
          </w:tcPr>
          <w:p w14:paraId="23496EEC" w14:textId="77777777" w:rsidR="003D7BBF" w:rsidRPr="00BE79E5" w:rsidRDefault="003D7BBF" w:rsidP="00133FF3">
            <w:pPr>
              <w:pStyle w:val="Normal6"/>
              <w:rPr>
                <w:szCs w:val="24"/>
              </w:rPr>
            </w:pPr>
            <w:r w:rsidRPr="00BE79E5">
              <w:rPr>
                <w:b/>
                <w:i/>
              </w:rPr>
              <w:t>supprimé</w:t>
            </w:r>
          </w:p>
        </w:tc>
      </w:tr>
    </w:tbl>
    <w:p w14:paraId="1FF35A7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55E2F966" w14:textId="77777777" w:rsidR="003D7BBF" w:rsidRPr="00BE79E5" w:rsidRDefault="003D7BBF" w:rsidP="003D7BBF">
      <w:r w:rsidRPr="00BE79E5">
        <w:rPr>
          <w:rStyle w:val="HideTWBExt"/>
          <w:color w:val="auto"/>
        </w:rPr>
        <w:t>&lt;/AmendB&gt;</w:t>
      </w:r>
    </w:p>
    <w:p w14:paraId="505E589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433</w:t>
      </w:r>
      <w:r w:rsidRPr="00BE79E5">
        <w:rPr>
          <w:rStyle w:val="HideTWBExt"/>
          <w:b w:val="0"/>
          <w:color w:val="auto"/>
        </w:rPr>
        <w:t>&lt;/NumAmB&gt;</w:t>
      </w:r>
    </w:p>
    <w:p w14:paraId="4E78FBB5"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125D35B5" w14:textId="77777777" w:rsidR="003D7BBF" w:rsidRPr="00BE79E5" w:rsidRDefault="003D7BBF" w:rsidP="003D7BBF">
      <w:r w:rsidRPr="00BE79E5">
        <w:rPr>
          <w:rStyle w:val="HideTWBExt"/>
          <w:color w:val="auto"/>
        </w:rPr>
        <w:t>&lt;/RepeatBlock-By&gt;</w:t>
      </w:r>
    </w:p>
    <w:p w14:paraId="1CE22A4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B7C0716"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h</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0AAD45E" w14:textId="77777777" w:rsidTr="00133FF3">
        <w:trPr>
          <w:jc w:val="center"/>
        </w:trPr>
        <w:tc>
          <w:tcPr>
            <w:tcW w:w="9752" w:type="dxa"/>
            <w:gridSpan w:val="2"/>
          </w:tcPr>
          <w:p w14:paraId="50289A0D" w14:textId="77777777" w:rsidR="003D7BBF" w:rsidRPr="00BE79E5" w:rsidRDefault="003D7BBF" w:rsidP="00133FF3">
            <w:pPr>
              <w:keepNext/>
            </w:pPr>
          </w:p>
        </w:tc>
      </w:tr>
      <w:tr w:rsidR="00BE79E5" w:rsidRPr="00BE79E5" w14:paraId="0ED29F6C" w14:textId="77777777" w:rsidTr="00133FF3">
        <w:trPr>
          <w:jc w:val="center"/>
        </w:trPr>
        <w:tc>
          <w:tcPr>
            <w:tcW w:w="4876" w:type="dxa"/>
            <w:hideMark/>
          </w:tcPr>
          <w:p w14:paraId="74A1E659" w14:textId="77777777" w:rsidR="003D7BBF" w:rsidRPr="00BE79E5" w:rsidRDefault="003D7BBF" w:rsidP="00133FF3">
            <w:pPr>
              <w:pStyle w:val="ColumnHeading"/>
              <w:keepNext/>
            </w:pPr>
            <w:r w:rsidRPr="00BE79E5">
              <w:t>Texte proposé par la Commission</w:t>
            </w:r>
          </w:p>
        </w:tc>
        <w:tc>
          <w:tcPr>
            <w:tcW w:w="4876" w:type="dxa"/>
            <w:hideMark/>
          </w:tcPr>
          <w:p w14:paraId="020EDA20" w14:textId="77777777" w:rsidR="003D7BBF" w:rsidRPr="00BE79E5" w:rsidRDefault="003D7BBF" w:rsidP="00133FF3">
            <w:pPr>
              <w:pStyle w:val="ColumnHeading"/>
              <w:keepNext/>
            </w:pPr>
            <w:r w:rsidRPr="00BE79E5">
              <w:t>Amendement</w:t>
            </w:r>
          </w:p>
        </w:tc>
      </w:tr>
      <w:tr w:rsidR="00BE79E5" w:rsidRPr="00BE79E5" w14:paraId="642D898D" w14:textId="77777777" w:rsidTr="00133FF3">
        <w:trPr>
          <w:jc w:val="center"/>
        </w:trPr>
        <w:tc>
          <w:tcPr>
            <w:tcW w:w="4876" w:type="dxa"/>
            <w:hideMark/>
          </w:tcPr>
          <w:p w14:paraId="413AA2A4" w14:textId="77777777" w:rsidR="003D7BBF" w:rsidRPr="00BE79E5" w:rsidRDefault="003D7BBF" w:rsidP="00133FF3">
            <w:pPr>
              <w:pStyle w:val="Normal6"/>
            </w:pPr>
            <w:r w:rsidRPr="00BE79E5">
              <w:rPr>
                <w:b/>
                <w:i/>
              </w:rPr>
              <w:t>h)</w:t>
            </w:r>
            <w:r w:rsidRPr="00BE79E5">
              <w:tab/>
            </w:r>
            <w:r w:rsidRPr="00BE79E5">
              <w:rPr>
                <w:b/>
                <w:i/>
              </w:rPr>
              <w:t>a été renvoyé après s’être enfui dans un autre État membre.</w:t>
            </w:r>
          </w:p>
        </w:tc>
        <w:tc>
          <w:tcPr>
            <w:tcW w:w="4876" w:type="dxa"/>
            <w:hideMark/>
          </w:tcPr>
          <w:p w14:paraId="017E4519" w14:textId="77777777" w:rsidR="003D7BBF" w:rsidRPr="00BE79E5" w:rsidRDefault="003D7BBF" w:rsidP="00133FF3">
            <w:pPr>
              <w:pStyle w:val="Normal6"/>
              <w:rPr>
                <w:szCs w:val="24"/>
              </w:rPr>
            </w:pPr>
            <w:r w:rsidRPr="00BE79E5">
              <w:rPr>
                <w:b/>
                <w:i/>
              </w:rPr>
              <w:t>supprimé</w:t>
            </w:r>
          </w:p>
        </w:tc>
      </w:tr>
    </w:tbl>
    <w:p w14:paraId="4202CC47"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00638DDF" w14:textId="77777777" w:rsidR="003D7BBF" w:rsidRPr="00BE79E5" w:rsidRDefault="003D7BBF" w:rsidP="003D7BBF">
      <w:r w:rsidRPr="00BE79E5">
        <w:rPr>
          <w:rStyle w:val="HideTWBExt"/>
          <w:color w:val="auto"/>
        </w:rPr>
        <w:t>&lt;/AmendB&gt;</w:t>
      </w:r>
    </w:p>
    <w:p w14:paraId="2967659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434</w:t>
      </w:r>
      <w:r w:rsidRPr="00BE79E5">
        <w:rPr>
          <w:rStyle w:val="HideTWBExt"/>
          <w:b w:val="0"/>
          <w:color w:val="auto"/>
        </w:rPr>
        <w:t>&lt;/NumAmB&gt;</w:t>
      </w:r>
    </w:p>
    <w:p w14:paraId="7EB2292C"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13E287D4" w14:textId="77777777" w:rsidR="003D7BBF" w:rsidRPr="00BE79E5" w:rsidRDefault="003D7BBF" w:rsidP="003D7BBF">
      <w:r w:rsidRPr="00BE79E5">
        <w:rPr>
          <w:rStyle w:val="HideTWBExt"/>
          <w:color w:val="auto"/>
        </w:rPr>
        <w:t>&lt;/RepeatBlock-By&gt;</w:t>
      </w:r>
    </w:p>
    <w:p w14:paraId="748199D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AF6E3E8"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h</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B1E997C" w14:textId="77777777" w:rsidTr="00133FF3">
        <w:trPr>
          <w:jc w:val="center"/>
        </w:trPr>
        <w:tc>
          <w:tcPr>
            <w:tcW w:w="9752" w:type="dxa"/>
            <w:gridSpan w:val="2"/>
          </w:tcPr>
          <w:p w14:paraId="5C921438" w14:textId="77777777" w:rsidR="003D7BBF" w:rsidRPr="00BE79E5" w:rsidRDefault="003D7BBF" w:rsidP="00133FF3">
            <w:pPr>
              <w:keepNext/>
            </w:pPr>
          </w:p>
        </w:tc>
      </w:tr>
      <w:tr w:rsidR="00BE79E5" w:rsidRPr="00BE79E5" w14:paraId="45EFCD73" w14:textId="77777777" w:rsidTr="00133FF3">
        <w:trPr>
          <w:jc w:val="center"/>
        </w:trPr>
        <w:tc>
          <w:tcPr>
            <w:tcW w:w="4876" w:type="dxa"/>
            <w:hideMark/>
          </w:tcPr>
          <w:p w14:paraId="0FF30E87" w14:textId="77777777" w:rsidR="003D7BBF" w:rsidRPr="00BE79E5" w:rsidRDefault="003D7BBF" w:rsidP="00133FF3">
            <w:pPr>
              <w:pStyle w:val="ColumnHeading"/>
              <w:keepNext/>
            </w:pPr>
            <w:r w:rsidRPr="00BE79E5">
              <w:t>Texte proposé par la Commission</w:t>
            </w:r>
          </w:p>
        </w:tc>
        <w:tc>
          <w:tcPr>
            <w:tcW w:w="4876" w:type="dxa"/>
            <w:hideMark/>
          </w:tcPr>
          <w:p w14:paraId="7A811AD8" w14:textId="77777777" w:rsidR="003D7BBF" w:rsidRPr="00BE79E5" w:rsidRDefault="003D7BBF" w:rsidP="00133FF3">
            <w:pPr>
              <w:pStyle w:val="ColumnHeading"/>
              <w:keepNext/>
            </w:pPr>
            <w:r w:rsidRPr="00BE79E5">
              <w:t>Amendement</w:t>
            </w:r>
          </w:p>
        </w:tc>
      </w:tr>
      <w:tr w:rsidR="00BE79E5" w:rsidRPr="00BE79E5" w14:paraId="0ED5363E" w14:textId="77777777" w:rsidTr="00133FF3">
        <w:trPr>
          <w:jc w:val="center"/>
        </w:trPr>
        <w:tc>
          <w:tcPr>
            <w:tcW w:w="4876" w:type="dxa"/>
            <w:hideMark/>
          </w:tcPr>
          <w:p w14:paraId="1BA98DB8" w14:textId="77777777" w:rsidR="003D7BBF" w:rsidRPr="00BE79E5" w:rsidRDefault="003D7BBF" w:rsidP="00133FF3">
            <w:pPr>
              <w:pStyle w:val="Normal6"/>
            </w:pPr>
            <w:r w:rsidRPr="00BE79E5">
              <w:rPr>
                <w:b/>
                <w:i/>
              </w:rPr>
              <w:t>h)</w:t>
            </w:r>
            <w:r w:rsidRPr="00BE79E5">
              <w:tab/>
            </w:r>
            <w:r w:rsidRPr="00BE79E5">
              <w:rPr>
                <w:b/>
                <w:i/>
              </w:rPr>
              <w:t>a été renvoyé après s’être enfui dans un autre État membre.</w:t>
            </w:r>
          </w:p>
        </w:tc>
        <w:tc>
          <w:tcPr>
            <w:tcW w:w="4876" w:type="dxa"/>
            <w:hideMark/>
          </w:tcPr>
          <w:p w14:paraId="52AE969F" w14:textId="77777777" w:rsidR="003D7BBF" w:rsidRPr="00BE79E5" w:rsidRDefault="003D7BBF" w:rsidP="00133FF3">
            <w:pPr>
              <w:pStyle w:val="Normal6"/>
              <w:rPr>
                <w:szCs w:val="24"/>
              </w:rPr>
            </w:pPr>
            <w:r w:rsidRPr="00BE79E5">
              <w:rPr>
                <w:b/>
                <w:i/>
              </w:rPr>
              <w:t>supprimé</w:t>
            </w:r>
          </w:p>
        </w:tc>
      </w:tr>
    </w:tbl>
    <w:p w14:paraId="248EB241"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11593744" w14:textId="77777777" w:rsidR="003D7BBF" w:rsidRPr="00BE79E5" w:rsidRDefault="003D7BBF" w:rsidP="003D7BBF">
      <w:r w:rsidRPr="00BE79E5">
        <w:rPr>
          <w:rStyle w:val="HideTWBExt"/>
          <w:color w:val="auto"/>
        </w:rPr>
        <w:t>&lt;/AmendB&gt;</w:t>
      </w:r>
    </w:p>
    <w:p w14:paraId="500CA66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435</w:t>
      </w:r>
      <w:r w:rsidRPr="00BE79E5">
        <w:rPr>
          <w:rStyle w:val="HideTWBExt"/>
          <w:b w:val="0"/>
          <w:color w:val="auto"/>
        </w:rPr>
        <w:t>&lt;/NumAmB&gt;</w:t>
      </w:r>
    </w:p>
    <w:p w14:paraId="10581748"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E81ED8A"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9828C70" w14:textId="77777777" w:rsidR="003D7BBF" w:rsidRPr="00BE79E5" w:rsidRDefault="003D7BBF" w:rsidP="003D7BBF">
      <w:r w:rsidRPr="00BE79E5">
        <w:rPr>
          <w:rStyle w:val="HideTWBExt"/>
          <w:color w:val="auto"/>
        </w:rPr>
        <w:t>&lt;/RepeatBlock-By&gt;</w:t>
      </w:r>
    </w:p>
    <w:p w14:paraId="2052A59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DA66F57"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h</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E3765E1" w14:textId="77777777" w:rsidTr="00133FF3">
        <w:trPr>
          <w:jc w:val="center"/>
        </w:trPr>
        <w:tc>
          <w:tcPr>
            <w:tcW w:w="9752" w:type="dxa"/>
            <w:gridSpan w:val="2"/>
          </w:tcPr>
          <w:p w14:paraId="150A10E9" w14:textId="77777777" w:rsidR="003D7BBF" w:rsidRPr="00BE79E5" w:rsidRDefault="003D7BBF" w:rsidP="00133FF3">
            <w:pPr>
              <w:keepNext/>
            </w:pPr>
          </w:p>
        </w:tc>
      </w:tr>
      <w:tr w:rsidR="00BE79E5" w:rsidRPr="00BE79E5" w14:paraId="280D23FA" w14:textId="77777777" w:rsidTr="00133FF3">
        <w:trPr>
          <w:jc w:val="center"/>
        </w:trPr>
        <w:tc>
          <w:tcPr>
            <w:tcW w:w="4876" w:type="dxa"/>
            <w:hideMark/>
          </w:tcPr>
          <w:p w14:paraId="6E4C3B28" w14:textId="77777777" w:rsidR="003D7BBF" w:rsidRPr="00BE79E5" w:rsidRDefault="003D7BBF" w:rsidP="00133FF3">
            <w:pPr>
              <w:pStyle w:val="ColumnHeading"/>
              <w:keepNext/>
            </w:pPr>
            <w:r w:rsidRPr="00BE79E5">
              <w:t>Texte proposé par la Commission</w:t>
            </w:r>
          </w:p>
        </w:tc>
        <w:tc>
          <w:tcPr>
            <w:tcW w:w="4876" w:type="dxa"/>
            <w:hideMark/>
          </w:tcPr>
          <w:p w14:paraId="7D86663D" w14:textId="77777777" w:rsidR="003D7BBF" w:rsidRPr="00BE79E5" w:rsidRDefault="003D7BBF" w:rsidP="00133FF3">
            <w:pPr>
              <w:pStyle w:val="ColumnHeading"/>
              <w:keepNext/>
            </w:pPr>
            <w:r w:rsidRPr="00BE79E5">
              <w:t>Amendement</w:t>
            </w:r>
          </w:p>
        </w:tc>
      </w:tr>
      <w:tr w:rsidR="00BE79E5" w:rsidRPr="00BE79E5" w14:paraId="41792260" w14:textId="77777777" w:rsidTr="00133FF3">
        <w:trPr>
          <w:jc w:val="center"/>
        </w:trPr>
        <w:tc>
          <w:tcPr>
            <w:tcW w:w="4876" w:type="dxa"/>
            <w:hideMark/>
          </w:tcPr>
          <w:p w14:paraId="1B2A045D" w14:textId="77777777" w:rsidR="003D7BBF" w:rsidRPr="00BE79E5" w:rsidRDefault="003D7BBF" w:rsidP="00133FF3">
            <w:pPr>
              <w:pStyle w:val="Normal6"/>
            </w:pPr>
            <w:r w:rsidRPr="00BE79E5">
              <w:rPr>
                <w:b/>
                <w:i/>
              </w:rPr>
              <w:t>h)</w:t>
            </w:r>
            <w:r w:rsidRPr="00BE79E5">
              <w:tab/>
            </w:r>
            <w:r w:rsidRPr="00BE79E5">
              <w:rPr>
                <w:b/>
                <w:i/>
              </w:rPr>
              <w:t>a été renvoyé après s’être enfui dans un autre État membre.</w:t>
            </w:r>
          </w:p>
        </w:tc>
        <w:tc>
          <w:tcPr>
            <w:tcW w:w="4876" w:type="dxa"/>
            <w:hideMark/>
          </w:tcPr>
          <w:p w14:paraId="35F635C2" w14:textId="77777777" w:rsidR="003D7BBF" w:rsidRPr="00BE79E5" w:rsidRDefault="003D7BBF" w:rsidP="00133FF3">
            <w:pPr>
              <w:pStyle w:val="Normal6"/>
              <w:rPr>
                <w:szCs w:val="24"/>
              </w:rPr>
            </w:pPr>
            <w:r w:rsidRPr="00BE79E5">
              <w:rPr>
                <w:b/>
                <w:i/>
              </w:rPr>
              <w:t>supprimé</w:t>
            </w:r>
          </w:p>
        </w:tc>
      </w:tr>
    </w:tbl>
    <w:p w14:paraId="5F28A0F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34B48A70" w14:textId="77777777" w:rsidR="003D7BBF" w:rsidRPr="00BE79E5" w:rsidRDefault="003D7BBF" w:rsidP="003D7BBF">
      <w:r w:rsidRPr="00BE79E5">
        <w:rPr>
          <w:rStyle w:val="HideTWBExt"/>
          <w:color w:val="auto"/>
        </w:rPr>
        <w:t>&lt;/AmendB&gt;</w:t>
      </w:r>
    </w:p>
    <w:p w14:paraId="06E4866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436</w:t>
      </w:r>
      <w:r w:rsidRPr="00BE79E5">
        <w:rPr>
          <w:rStyle w:val="HideTWBExt"/>
          <w:b w:val="0"/>
          <w:color w:val="auto"/>
        </w:rPr>
        <w:t>&lt;/NumAmB&gt;</w:t>
      </w:r>
    </w:p>
    <w:p w14:paraId="0805420A"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CC32F95" w14:textId="77777777" w:rsidR="003D7BBF" w:rsidRPr="00BE79E5" w:rsidRDefault="003D7BBF" w:rsidP="003D7BBF">
      <w:r w:rsidRPr="00BE79E5">
        <w:rPr>
          <w:rStyle w:val="HideTWBExt"/>
          <w:color w:val="auto"/>
        </w:rPr>
        <w:t>&lt;/RepeatBlock-By&gt;</w:t>
      </w:r>
    </w:p>
    <w:p w14:paraId="7705389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E584A41"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h</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F13E979" w14:textId="77777777" w:rsidTr="00133FF3">
        <w:trPr>
          <w:jc w:val="center"/>
        </w:trPr>
        <w:tc>
          <w:tcPr>
            <w:tcW w:w="9752" w:type="dxa"/>
            <w:gridSpan w:val="2"/>
          </w:tcPr>
          <w:p w14:paraId="3C2553FD" w14:textId="77777777" w:rsidR="003D7BBF" w:rsidRPr="00BE79E5" w:rsidRDefault="003D7BBF" w:rsidP="00133FF3">
            <w:pPr>
              <w:keepNext/>
            </w:pPr>
          </w:p>
        </w:tc>
      </w:tr>
      <w:tr w:rsidR="00BE79E5" w:rsidRPr="00BE79E5" w14:paraId="25285DC7" w14:textId="77777777" w:rsidTr="00133FF3">
        <w:trPr>
          <w:jc w:val="center"/>
        </w:trPr>
        <w:tc>
          <w:tcPr>
            <w:tcW w:w="4876" w:type="dxa"/>
            <w:hideMark/>
          </w:tcPr>
          <w:p w14:paraId="39F0BB9F" w14:textId="77777777" w:rsidR="003D7BBF" w:rsidRPr="00BE79E5" w:rsidRDefault="003D7BBF" w:rsidP="00133FF3">
            <w:pPr>
              <w:pStyle w:val="ColumnHeading"/>
              <w:keepNext/>
            </w:pPr>
            <w:r w:rsidRPr="00BE79E5">
              <w:t>Texte proposé par la Commission</w:t>
            </w:r>
          </w:p>
        </w:tc>
        <w:tc>
          <w:tcPr>
            <w:tcW w:w="4876" w:type="dxa"/>
            <w:hideMark/>
          </w:tcPr>
          <w:p w14:paraId="635A958E" w14:textId="77777777" w:rsidR="003D7BBF" w:rsidRPr="00BE79E5" w:rsidRDefault="003D7BBF" w:rsidP="00133FF3">
            <w:pPr>
              <w:pStyle w:val="ColumnHeading"/>
              <w:keepNext/>
            </w:pPr>
            <w:r w:rsidRPr="00BE79E5">
              <w:t>Amendement</w:t>
            </w:r>
          </w:p>
        </w:tc>
      </w:tr>
      <w:tr w:rsidR="00BE79E5" w:rsidRPr="00BE79E5" w14:paraId="138109BE" w14:textId="77777777" w:rsidTr="00133FF3">
        <w:trPr>
          <w:jc w:val="center"/>
        </w:trPr>
        <w:tc>
          <w:tcPr>
            <w:tcW w:w="4876" w:type="dxa"/>
            <w:hideMark/>
          </w:tcPr>
          <w:p w14:paraId="18A25211" w14:textId="77777777" w:rsidR="003D7BBF" w:rsidRPr="00BE79E5" w:rsidRDefault="003D7BBF" w:rsidP="00133FF3">
            <w:pPr>
              <w:pStyle w:val="Normal6"/>
            </w:pPr>
            <w:r w:rsidRPr="00BE79E5">
              <w:t>h)</w:t>
            </w:r>
            <w:r w:rsidRPr="00BE79E5">
              <w:tab/>
              <w:t>a été renvoyé après s’être enfui dans un autre État membre</w:t>
            </w:r>
            <w:r w:rsidRPr="00BE79E5">
              <w:rPr>
                <w:b/>
                <w:i/>
              </w:rPr>
              <w:t>.</w:t>
            </w:r>
          </w:p>
        </w:tc>
        <w:tc>
          <w:tcPr>
            <w:tcW w:w="4876" w:type="dxa"/>
            <w:hideMark/>
          </w:tcPr>
          <w:p w14:paraId="2633278D" w14:textId="77777777" w:rsidR="003D7BBF" w:rsidRPr="00BE79E5" w:rsidRDefault="003D7BBF" w:rsidP="00133FF3">
            <w:pPr>
              <w:pStyle w:val="Normal6"/>
              <w:rPr>
                <w:szCs w:val="24"/>
              </w:rPr>
            </w:pPr>
            <w:r w:rsidRPr="00BE79E5">
              <w:t>h)</w:t>
            </w:r>
            <w:r w:rsidRPr="00BE79E5">
              <w:tab/>
              <w:t>a été renvoyé après s’être enfui dans un autre État membre</w:t>
            </w:r>
            <w:r w:rsidRPr="00BE79E5">
              <w:rPr>
                <w:b/>
                <w:i/>
              </w:rPr>
              <w:t>; ou</w:t>
            </w:r>
          </w:p>
        </w:tc>
      </w:tr>
    </w:tbl>
    <w:p w14:paraId="585F765E"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{EN}</w:t>
      </w:r>
      <w:r w:rsidRPr="00BE79E5">
        <w:rPr>
          <w:noProof w:val="0"/>
        </w:rPr>
        <w:t>en</w:t>
      </w:r>
      <w:r w:rsidRPr="00BE79E5">
        <w:rPr>
          <w:rStyle w:val="HideTWBExt"/>
          <w:noProof w:val="0"/>
          <w:color w:val="auto"/>
        </w:rPr>
        <w:t>&lt;/Original&gt;</w:t>
      </w:r>
    </w:p>
    <w:p w14:paraId="614CE4C4" w14:textId="77777777" w:rsidR="003D7BBF" w:rsidRPr="00BE79E5" w:rsidRDefault="003D7BBF" w:rsidP="003D7BBF">
      <w:r w:rsidRPr="00BE79E5">
        <w:rPr>
          <w:rStyle w:val="HideTWBExt"/>
          <w:color w:val="auto"/>
        </w:rPr>
        <w:t>&lt;/AmendB&gt;</w:t>
      </w:r>
    </w:p>
    <w:p w14:paraId="5F68416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437</w:t>
      </w:r>
      <w:r w:rsidRPr="00BE79E5">
        <w:rPr>
          <w:rStyle w:val="HideTWBExt"/>
          <w:b w:val="0"/>
          <w:color w:val="auto"/>
        </w:rPr>
        <w:t>&lt;/NumAmB&gt;</w:t>
      </w:r>
    </w:p>
    <w:p w14:paraId="3DA1AFA2"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EDBC1EC" w14:textId="77777777" w:rsidR="003D7BBF" w:rsidRPr="00BE79E5" w:rsidRDefault="003D7BBF" w:rsidP="003D7BBF">
      <w:r w:rsidRPr="00BE79E5">
        <w:rPr>
          <w:rStyle w:val="HideTWBExt"/>
          <w:color w:val="auto"/>
        </w:rPr>
        <w:t>&lt;/RepeatBlock-By&gt;</w:t>
      </w:r>
    </w:p>
    <w:p w14:paraId="4FAB866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24FE714" w14:textId="77777777" w:rsidR="003D7BBF" w:rsidRPr="00BE79E5" w:rsidRDefault="003D7BBF" w:rsidP="003D7BBF">
      <w:pPr>
        <w:pStyle w:val="NormalBold"/>
      </w:pPr>
      <w:r w:rsidRPr="00BE79E5">
        <w:rPr>
          <w:rStyle w:val="HideTWBExt"/>
          <w:b w:val="0"/>
          <w:color w:val="auto"/>
        </w:rPr>
        <w:t>&lt;Article&gt;</w:t>
      </w:r>
      <w:r w:rsidRPr="00BE79E5">
        <w:t>Article 19 – paragraphe 2 – alinéa 1 – point h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8FE1150" w14:textId="77777777" w:rsidTr="00133FF3">
        <w:trPr>
          <w:jc w:val="center"/>
        </w:trPr>
        <w:tc>
          <w:tcPr>
            <w:tcW w:w="9752" w:type="dxa"/>
            <w:gridSpan w:val="2"/>
          </w:tcPr>
          <w:p w14:paraId="4E608C95" w14:textId="77777777" w:rsidR="003D7BBF" w:rsidRPr="00BE79E5" w:rsidRDefault="003D7BBF" w:rsidP="00133FF3">
            <w:pPr>
              <w:keepNext/>
            </w:pPr>
          </w:p>
        </w:tc>
      </w:tr>
      <w:tr w:rsidR="00BE79E5" w:rsidRPr="00BE79E5" w14:paraId="33FCDDE6" w14:textId="77777777" w:rsidTr="00133FF3">
        <w:trPr>
          <w:jc w:val="center"/>
        </w:trPr>
        <w:tc>
          <w:tcPr>
            <w:tcW w:w="4876" w:type="dxa"/>
            <w:hideMark/>
          </w:tcPr>
          <w:p w14:paraId="75EB0B17" w14:textId="77777777" w:rsidR="003D7BBF" w:rsidRPr="00BE79E5" w:rsidRDefault="003D7BBF" w:rsidP="00133FF3">
            <w:pPr>
              <w:pStyle w:val="ColumnHeading"/>
              <w:keepNext/>
            </w:pPr>
            <w:r w:rsidRPr="00BE79E5">
              <w:t>Texte proposé par la Commission</w:t>
            </w:r>
          </w:p>
        </w:tc>
        <w:tc>
          <w:tcPr>
            <w:tcW w:w="4876" w:type="dxa"/>
            <w:hideMark/>
          </w:tcPr>
          <w:p w14:paraId="55157A2C" w14:textId="77777777" w:rsidR="003D7BBF" w:rsidRPr="00BE79E5" w:rsidRDefault="003D7BBF" w:rsidP="00133FF3">
            <w:pPr>
              <w:pStyle w:val="ColumnHeading"/>
              <w:keepNext/>
            </w:pPr>
            <w:r w:rsidRPr="00BE79E5">
              <w:t>Amendement</w:t>
            </w:r>
          </w:p>
        </w:tc>
      </w:tr>
      <w:tr w:rsidR="00BE79E5" w:rsidRPr="00BE79E5" w14:paraId="19BFED49" w14:textId="77777777" w:rsidTr="00133FF3">
        <w:trPr>
          <w:jc w:val="center"/>
        </w:trPr>
        <w:tc>
          <w:tcPr>
            <w:tcW w:w="4876" w:type="dxa"/>
          </w:tcPr>
          <w:p w14:paraId="06D99A53" w14:textId="77777777" w:rsidR="003D7BBF" w:rsidRPr="00BE79E5" w:rsidRDefault="003D7BBF" w:rsidP="00133FF3">
            <w:pPr>
              <w:pStyle w:val="Normal6"/>
            </w:pPr>
          </w:p>
        </w:tc>
        <w:tc>
          <w:tcPr>
            <w:tcW w:w="4876" w:type="dxa"/>
            <w:hideMark/>
          </w:tcPr>
          <w:p w14:paraId="6502067E" w14:textId="77777777" w:rsidR="003D7BBF" w:rsidRPr="00BE79E5" w:rsidRDefault="003D7BBF" w:rsidP="00133FF3">
            <w:pPr>
              <w:pStyle w:val="Normal6"/>
              <w:rPr>
                <w:szCs w:val="24"/>
              </w:rPr>
            </w:pPr>
            <w:r w:rsidRPr="00BE79E5">
              <w:rPr>
                <w:b/>
                <w:i/>
              </w:rPr>
              <w:t xml:space="preserve">h bis) </w:t>
            </w:r>
            <w:r w:rsidRPr="00BE79E5">
              <w:tab/>
            </w:r>
            <w:r w:rsidRPr="00BE79E5">
              <w:rPr>
                <w:b/>
                <w:i/>
              </w:rPr>
              <w:t>s’est rendu dans une zone de conflit sans justification généralement acceptable.</w:t>
            </w:r>
          </w:p>
        </w:tc>
      </w:tr>
    </w:tbl>
    <w:p w14:paraId="72FED75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59926C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F71CDC0" w14:textId="77777777" w:rsidR="003D7BBF" w:rsidRPr="00BE79E5" w:rsidRDefault="003D7BBF" w:rsidP="003D7BBF">
      <w:pPr>
        <w:pStyle w:val="Normal12Italic"/>
        <w:rPr>
          <w:noProof w:val="0"/>
        </w:rPr>
      </w:pPr>
      <w:r w:rsidRPr="00BE79E5">
        <w:t>Si les demandeurs retournent dans les régions qu’ils ont été, selon leurs propres dires, contraints de fuir, cela porte atteinte à la crédibilité et à la légitimité du régime d’asile.</w:t>
      </w:r>
    </w:p>
    <w:p w14:paraId="5BEF2BB2" w14:textId="77777777" w:rsidR="003D7BBF" w:rsidRPr="00BE79E5" w:rsidRDefault="003D7BBF" w:rsidP="003D7BBF">
      <w:r w:rsidRPr="00BE79E5">
        <w:rPr>
          <w:rStyle w:val="HideTWBExt"/>
          <w:color w:val="auto"/>
        </w:rPr>
        <w:t>&lt;/AmendB&gt;</w:t>
      </w:r>
    </w:p>
    <w:p w14:paraId="0118799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438</w:t>
      </w:r>
      <w:r w:rsidRPr="00BE79E5">
        <w:rPr>
          <w:rStyle w:val="HideTWBExt"/>
          <w:b w:val="0"/>
          <w:color w:val="auto"/>
        </w:rPr>
        <w:t>&lt;/NumAmB&gt;</w:t>
      </w:r>
    </w:p>
    <w:p w14:paraId="22FE54C1" w14:textId="77777777" w:rsidR="003D7BBF" w:rsidRPr="00BE79E5" w:rsidRDefault="003D7BBF" w:rsidP="003D7BBF">
      <w:pPr>
        <w:pStyle w:val="NormalBold"/>
      </w:pPr>
      <w:r w:rsidRPr="00BE79E5">
        <w:rPr>
          <w:rStyle w:val="HideTWBExt"/>
          <w:b w:val="0"/>
          <w:color w:val="auto"/>
        </w:rPr>
        <w:t>&lt;RepeatBlock-By&gt;&lt;Members&gt;</w:t>
      </w:r>
      <w:r w:rsidRPr="00BE79E5">
        <w:t>Laura Ferrara, Ignazio Corrao, Fabio Massimo Castaldo</w:t>
      </w:r>
      <w:r w:rsidRPr="00BE79E5">
        <w:rPr>
          <w:rStyle w:val="HideTWBExt"/>
          <w:b w:val="0"/>
          <w:color w:val="auto"/>
        </w:rPr>
        <w:t>&lt;/Members&gt;</w:t>
      </w:r>
    </w:p>
    <w:p w14:paraId="120625FE" w14:textId="77777777" w:rsidR="003D7BBF" w:rsidRPr="00BE79E5" w:rsidRDefault="003D7BBF" w:rsidP="003D7BBF">
      <w:r w:rsidRPr="00BE79E5">
        <w:rPr>
          <w:rStyle w:val="HideTWBExt"/>
          <w:color w:val="auto"/>
        </w:rPr>
        <w:t>&lt;/RepeatBlock-By&gt;</w:t>
      </w:r>
    </w:p>
    <w:p w14:paraId="10EC30E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01C7215" w14:textId="77777777" w:rsidR="003D7BBF" w:rsidRPr="00BE79E5" w:rsidRDefault="003D7BBF" w:rsidP="003D7BBF">
      <w:pPr>
        <w:pStyle w:val="NormalBold"/>
      </w:pPr>
      <w:r w:rsidRPr="00BE79E5">
        <w:rPr>
          <w:rStyle w:val="HideTWBExt"/>
          <w:b w:val="0"/>
          <w:color w:val="auto"/>
        </w:rPr>
        <w:t>&lt;Article&gt;</w:t>
      </w:r>
      <w:r w:rsidRPr="00BE79E5">
        <w:t>Article 19 – paragraphe 2 – alinéa 2</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46620DF" w14:textId="77777777" w:rsidTr="00133FF3">
        <w:trPr>
          <w:jc w:val="center"/>
        </w:trPr>
        <w:tc>
          <w:tcPr>
            <w:tcW w:w="9752" w:type="dxa"/>
            <w:gridSpan w:val="2"/>
          </w:tcPr>
          <w:p w14:paraId="6E516A41" w14:textId="77777777" w:rsidR="003D7BBF" w:rsidRPr="00BE79E5" w:rsidRDefault="003D7BBF" w:rsidP="00133FF3">
            <w:pPr>
              <w:keepNext/>
            </w:pPr>
          </w:p>
        </w:tc>
      </w:tr>
      <w:tr w:rsidR="00BE79E5" w:rsidRPr="00BE79E5" w14:paraId="7DBA32B8" w14:textId="77777777" w:rsidTr="00133FF3">
        <w:trPr>
          <w:jc w:val="center"/>
        </w:trPr>
        <w:tc>
          <w:tcPr>
            <w:tcW w:w="4876" w:type="dxa"/>
            <w:hideMark/>
          </w:tcPr>
          <w:p w14:paraId="1D07DC29" w14:textId="77777777" w:rsidR="003D7BBF" w:rsidRPr="00BE79E5" w:rsidRDefault="003D7BBF" w:rsidP="00133FF3">
            <w:pPr>
              <w:pStyle w:val="ColumnHeading"/>
              <w:keepNext/>
            </w:pPr>
            <w:r w:rsidRPr="00BE79E5">
              <w:t>Texte proposé par la Commission</w:t>
            </w:r>
          </w:p>
        </w:tc>
        <w:tc>
          <w:tcPr>
            <w:tcW w:w="4876" w:type="dxa"/>
            <w:hideMark/>
          </w:tcPr>
          <w:p w14:paraId="5195DFDE" w14:textId="77777777" w:rsidR="003D7BBF" w:rsidRPr="00BE79E5" w:rsidRDefault="003D7BBF" w:rsidP="00133FF3">
            <w:pPr>
              <w:pStyle w:val="ColumnHeading"/>
              <w:keepNext/>
            </w:pPr>
            <w:r w:rsidRPr="00BE79E5">
              <w:t>Amendement</w:t>
            </w:r>
          </w:p>
        </w:tc>
      </w:tr>
      <w:tr w:rsidR="00BE79E5" w:rsidRPr="00BE79E5" w14:paraId="219099C1" w14:textId="77777777" w:rsidTr="00133FF3">
        <w:trPr>
          <w:jc w:val="center"/>
        </w:trPr>
        <w:tc>
          <w:tcPr>
            <w:tcW w:w="4876" w:type="dxa"/>
            <w:hideMark/>
          </w:tcPr>
          <w:p w14:paraId="6B38AC56" w14:textId="77777777" w:rsidR="003D7BBF" w:rsidRPr="00BE79E5" w:rsidRDefault="003D7BBF" w:rsidP="00133FF3">
            <w:pPr>
              <w:pStyle w:val="Normal6"/>
            </w:pPr>
            <w:r w:rsidRPr="00BE79E5">
              <w:rPr>
                <w:b/>
                <w:i/>
              </w:rPr>
              <w:t>En ce qui concerne les points a) et b), lorsque le demandeur est retrouvé ou se présente volontairement aux autorités compétentes, une décision dûment motivée, fondée sur les raisons de sa disparition, est prise quant au rétablissement du bénéfice de certaines ou de l’ensemble des conditions matérielles d’accueil remplacées, retirées ou réduites.</w:t>
            </w:r>
          </w:p>
        </w:tc>
        <w:tc>
          <w:tcPr>
            <w:tcW w:w="4876" w:type="dxa"/>
          </w:tcPr>
          <w:p w14:paraId="783843DE" w14:textId="77777777" w:rsidR="003D7BBF" w:rsidRPr="00BE79E5" w:rsidRDefault="003D7BBF" w:rsidP="00133FF3">
            <w:pPr>
              <w:pStyle w:val="Normal6"/>
              <w:rPr>
                <w:szCs w:val="24"/>
              </w:rPr>
            </w:pPr>
            <w:r w:rsidRPr="00BE79E5">
              <w:rPr>
                <w:b/>
                <w:i/>
              </w:rPr>
              <w:t>supprimé</w:t>
            </w:r>
          </w:p>
        </w:tc>
      </w:tr>
    </w:tbl>
    <w:p w14:paraId="43674F90"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6D6427F8" w14:textId="77777777" w:rsidR="003D7BBF" w:rsidRPr="00BE79E5" w:rsidRDefault="003D7BBF" w:rsidP="003D7BBF">
      <w:r w:rsidRPr="00BE79E5">
        <w:rPr>
          <w:rStyle w:val="HideTWBExt"/>
          <w:color w:val="auto"/>
        </w:rPr>
        <w:t>&lt;/AmendB&gt;</w:t>
      </w:r>
    </w:p>
    <w:p w14:paraId="479193E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439</w:t>
      </w:r>
      <w:r w:rsidRPr="00BE79E5">
        <w:rPr>
          <w:rStyle w:val="HideTWBExt"/>
          <w:b w:val="0"/>
          <w:color w:val="auto"/>
        </w:rPr>
        <w:t>&lt;/NumAmB&gt;</w:t>
      </w:r>
    </w:p>
    <w:p w14:paraId="36E2D6A3"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3750F206"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7619C9B" w14:textId="77777777" w:rsidR="003D7BBF" w:rsidRPr="00BE79E5" w:rsidRDefault="003D7BBF" w:rsidP="003D7BBF">
      <w:r w:rsidRPr="00BE79E5">
        <w:rPr>
          <w:rStyle w:val="HideTWBExt"/>
          <w:color w:val="auto"/>
        </w:rPr>
        <w:t>&lt;/RepeatBlock-By&gt;</w:t>
      </w:r>
    </w:p>
    <w:p w14:paraId="36C1CAA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387B15F" w14:textId="77777777" w:rsidR="003D7BBF" w:rsidRPr="00BE79E5" w:rsidRDefault="003D7BBF" w:rsidP="003D7BBF">
      <w:pPr>
        <w:pStyle w:val="NormalBold"/>
      </w:pPr>
      <w:r w:rsidRPr="00BE79E5">
        <w:rPr>
          <w:rStyle w:val="HideTWBExt"/>
          <w:b w:val="0"/>
          <w:color w:val="auto"/>
        </w:rPr>
        <w:t>&lt;Article&gt;</w:t>
      </w:r>
      <w:r w:rsidRPr="00BE79E5">
        <w:t>Article 19 – paragraphe 2 – alinéa 2</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B2188BB" w14:textId="77777777" w:rsidTr="00133FF3">
        <w:trPr>
          <w:jc w:val="center"/>
        </w:trPr>
        <w:tc>
          <w:tcPr>
            <w:tcW w:w="9752" w:type="dxa"/>
            <w:gridSpan w:val="2"/>
          </w:tcPr>
          <w:p w14:paraId="47AC6167" w14:textId="77777777" w:rsidR="003D7BBF" w:rsidRPr="00BE79E5" w:rsidRDefault="003D7BBF" w:rsidP="00133FF3">
            <w:pPr>
              <w:keepNext/>
            </w:pPr>
          </w:p>
        </w:tc>
      </w:tr>
      <w:tr w:rsidR="00BE79E5" w:rsidRPr="00BE79E5" w14:paraId="5BF4C194" w14:textId="77777777" w:rsidTr="00133FF3">
        <w:trPr>
          <w:jc w:val="center"/>
        </w:trPr>
        <w:tc>
          <w:tcPr>
            <w:tcW w:w="4876" w:type="dxa"/>
            <w:hideMark/>
          </w:tcPr>
          <w:p w14:paraId="10873F62" w14:textId="77777777" w:rsidR="003D7BBF" w:rsidRPr="00BE79E5" w:rsidRDefault="003D7BBF" w:rsidP="00133FF3">
            <w:pPr>
              <w:pStyle w:val="ColumnHeading"/>
              <w:keepNext/>
            </w:pPr>
            <w:r w:rsidRPr="00BE79E5">
              <w:t>Texte proposé par la Commission</w:t>
            </w:r>
          </w:p>
        </w:tc>
        <w:tc>
          <w:tcPr>
            <w:tcW w:w="4876" w:type="dxa"/>
            <w:hideMark/>
          </w:tcPr>
          <w:p w14:paraId="2F975716" w14:textId="77777777" w:rsidR="003D7BBF" w:rsidRPr="00BE79E5" w:rsidRDefault="003D7BBF" w:rsidP="00133FF3">
            <w:pPr>
              <w:pStyle w:val="ColumnHeading"/>
              <w:keepNext/>
            </w:pPr>
            <w:r w:rsidRPr="00BE79E5">
              <w:t>Amendement</w:t>
            </w:r>
          </w:p>
        </w:tc>
      </w:tr>
      <w:tr w:rsidR="00BE79E5" w:rsidRPr="00BE79E5" w14:paraId="652589C9" w14:textId="77777777" w:rsidTr="00133FF3">
        <w:trPr>
          <w:jc w:val="center"/>
        </w:trPr>
        <w:tc>
          <w:tcPr>
            <w:tcW w:w="4876" w:type="dxa"/>
            <w:hideMark/>
          </w:tcPr>
          <w:p w14:paraId="57B33BC2" w14:textId="77777777" w:rsidR="003D7BBF" w:rsidRPr="00BE79E5" w:rsidRDefault="003D7BBF" w:rsidP="00133FF3">
            <w:pPr>
              <w:pStyle w:val="Normal6"/>
            </w:pPr>
            <w:r w:rsidRPr="00BE79E5">
              <w:rPr>
                <w:b/>
                <w:i/>
              </w:rPr>
              <w:t>En ce qui concerne les points a) et b), lorsque le demandeur est retrouvé ou se présente volontairement aux autorités compétentes, une décision dûment motivée, fondée sur les raisons de sa disparition, est prise quant au rétablissement du bénéfice de certaines ou de l’ensemble des conditions matérielles d’accueil remplacées, retirées ou réduites.</w:t>
            </w:r>
          </w:p>
        </w:tc>
        <w:tc>
          <w:tcPr>
            <w:tcW w:w="4876" w:type="dxa"/>
          </w:tcPr>
          <w:p w14:paraId="12085806" w14:textId="77777777" w:rsidR="003D7BBF" w:rsidRPr="00BE79E5" w:rsidRDefault="003D7BBF" w:rsidP="00133FF3">
            <w:pPr>
              <w:pStyle w:val="Normal6"/>
              <w:rPr>
                <w:szCs w:val="24"/>
              </w:rPr>
            </w:pPr>
            <w:r w:rsidRPr="00BE79E5">
              <w:rPr>
                <w:b/>
                <w:i/>
              </w:rPr>
              <w:t>supprimé</w:t>
            </w:r>
          </w:p>
        </w:tc>
      </w:tr>
    </w:tbl>
    <w:p w14:paraId="6C23D94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6538343" w14:textId="77777777" w:rsidR="003D7BBF" w:rsidRPr="00BE79E5" w:rsidRDefault="003D7BBF" w:rsidP="003D7BBF">
      <w:r w:rsidRPr="00BE79E5">
        <w:rPr>
          <w:rStyle w:val="HideTWBExt"/>
          <w:color w:val="auto"/>
        </w:rPr>
        <w:t>&lt;/AmendB&gt;</w:t>
      </w:r>
    </w:p>
    <w:p w14:paraId="6157341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440</w:t>
      </w:r>
      <w:r w:rsidRPr="00BE79E5">
        <w:rPr>
          <w:rStyle w:val="HideTWBExt"/>
          <w:b w:val="0"/>
          <w:color w:val="auto"/>
        </w:rPr>
        <w:t>&lt;/NumAmB&gt;</w:t>
      </w:r>
    </w:p>
    <w:p w14:paraId="69778677"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96E7114" w14:textId="77777777" w:rsidR="003D7BBF" w:rsidRPr="00BE79E5" w:rsidRDefault="003D7BBF" w:rsidP="003D7BBF">
      <w:r w:rsidRPr="00BE79E5">
        <w:rPr>
          <w:rStyle w:val="HideTWBExt"/>
          <w:color w:val="auto"/>
        </w:rPr>
        <w:t>&lt;/RepeatBlock-By&gt;</w:t>
      </w:r>
    </w:p>
    <w:p w14:paraId="0CF4CAA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6105AD1" w14:textId="77777777" w:rsidR="003D7BBF" w:rsidRPr="00BE79E5" w:rsidRDefault="003D7BBF" w:rsidP="003D7BBF">
      <w:pPr>
        <w:pStyle w:val="NormalBold"/>
      </w:pPr>
      <w:r w:rsidRPr="00BE79E5">
        <w:rPr>
          <w:rStyle w:val="HideTWBExt"/>
          <w:b w:val="0"/>
          <w:color w:val="auto"/>
        </w:rPr>
        <w:t>&lt;Article&gt;</w:t>
      </w:r>
      <w:r w:rsidRPr="00BE79E5">
        <w:t>Article 19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FE127EB" w14:textId="77777777" w:rsidTr="00133FF3">
        <w:trPr>
          <w:jc w:val="center"/>
        </w:trPr>
        <w:tc>
          <w:tcPr>
            <w:tcW w:w="9752" w:type="dxa"/>
            <w:gridSpan w:val="2"/>
          </w:tcPr>
          <w:p w14:paraId="5C78C317" w14:textId="77777777" w:rsidR="003D7BBF" w:rsidRPr="00BE79E5" w:rsidRDefault="003D7BBF" w:rsidP="00133FF3">
            <w:pPr>
              <w:keepNext/>
            </w:pPr>
          </w:p>
        </w:tc>
      </w:tr>
      <w:tr w:rsidR="00BE79E5" w:rsidRPr="00BE79E5" w14:paraId="030FB85B" w14:textId="77777777" w:rsidTr="00133FF3">
        <w:trPr>
          <w:jc w:val="center"/>
        </w:trPr>
        <w:tc>
          <w:tcPr>
            <w:tcW w:w="4876" w:type="dxa"/>
            <w:hideMark/>
          </w:tcPr>
          <w:p w14:paraId="1BC51EB1" w14:textId="77777777" w:rsidR="003D7BBF" w:rsidRPr="00BE79E5" w:rsidRDefault="003D7BBF" w:rsidP="00133FF3">
            <w:pPr>
              <w:pStyle w:val="ColumnHeading"/>
              <w:keepNext/>
            </w:pPr>
            <w:r w:rsidRPr="00BE79E5">
              <w:t>Texte proposé par la Commission</w:t>
            </w:r>
          </w:p>
        </w:tc>
        <w:tc>
          <w:tcPr>
            <w:tcW w:w="4876" w:type="dxa"/>
            <w:hideMark/>
          </w:tcPr>
          <w:p w14:paraId="7437283E" w14:textId="77777777" w:rsidR="003D7BBF" w:rsidRPr="00BE79E5" w:rsidRDefault="003D7BBF" w:rsidP="00133FF3">
            <w:pPr>
              <w:pStyle w:val="ColumnHeading"/>
              <w:keepNext/>
            </w:pPr>
            <w:r w:rsidRPr="00BE79E5">
              <w:t>Amendement</w:t>
            </w:r>
          </w:p>
        </w:tc>
      </w:tr>
      <w:tr w:rsidR="00BE79E5" w:rsidRPr="00BE79E5" w14:paraId="0EC3E2BF" w14:textId="77777777" w:rsidTr="00133FF3">
        <w:trPr>
          <w:jc w:val="center"/>
        </w:trPr>
        <w:tc>
          <w:tcPr>
            <w:tcW w:w="4876" w:type="dxa"/>
            <w:hideMark/>
          </w:tcPr>
          <w:p w14:paraId="0D2028D8" w14:textId="77777777" w:rsidR="003D7BBF" w:rsidRPr="00BE79E5" w:rsidRDefault="003D7BBF" w:rsidP="00133FF3">
            <w:pPr>
              <w:pStyle w:val="Normal6"/>
            </w:pPr>
            <w:r w:rsidRPr="00BE79E5">
              <w:t>En ce qui concerne les points a) et b), lorsque le demandeur est retrouvé ou se présente volontairement aux autorités compétentes, une décision dûment motivée, fondée sur les raisons de sa disparition, est prise quant au rétablissement du bénéfice de certaines ou de l’ensemble des conditions matérielles d’accueil remplacées, retirées ou réduites.</w:t>
            </w:r>
          </w:p>
        </w:tc>
        <w:tc>
          <w:tcPr>
            <w:tcW w:w="4876" w:type="dxa"/>
            <w:hideMark/>
          </w:tcPr>
          <w:p w14:paraId="25CB9946" w14:textId="77777777" w:rsidR="003D7BBF" w:rsidRPr="00BE79E5" w:rsidRDefault="003D7BBF" w:rsidP="00133FF3">
            <w:pPr>
              <w:pStyle w:val="Normal6"/>
              <w:rPr>
                <w:szCs w:val="24"/>
              </w:rPr>
            </w:pPr>
            <w:r w:rsidRPr="00BE79E5">
              <w:t xml:space="preserve">En ce qui concerne les points a) et b), lorsque le demandeur est retrouvé ou se présente volontairement aux autorités compétentes, une décision dûment motivée, fondée sur les raisons de sa disparition, </w:t>
            </w:r>
            <w:r w:rsidRPr="00BE79E5">
              <w:rPr>
                <w:b/>
                <w:i/>
              </w:rPr>
              <w:t xml:space="preserve">par exemple une maladie grave du demandeur attestée par un certificat médical, </w:t>
            </w:r>
            <w:r w:rsidRPr="00BE79E5">
              <w:t>est prise quant au rétablissement du bénéfice de certaines ou de l’ensemble des conditions matérielles d’accueil remplacées, retirées ou réduites.</w:t>
            </w:r>
          </w:p>
        </w:tc>
      </w:tr>
    </w:tbl>
    <w:p w14:paraId="0BDE7931"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0DC06A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3F93A68" w14:textId="77777777" w:rsidR="003D7BBF" w:rsidRPr="00BE79E5" w:rsidRDefault="003D7BBF" w:rsidP="003D7BBF">
      <w:pPr>
        <w:pStyle w:val="Normal12Italic"/>
        <w:rPr>
          <w:noProof w:val="0"/>
        </w:rPr>
      </w:pPr>
      <w:r w:rsidRPr="00BE79E5">
        <w:t>Seule une explication satisfaisante, par exemple une maladie grave, peut être considérée comme une raison suffisante pour rétablir les conditions matérielles d’accueil.</w:t>
      </w:r>
    </w:p>
    <w:p w14:paraId="4B428D4F" w14:textId="77777777" w:rsidR="003D7BBF" w:rsidRPr="00BE79E5" w:rsidRDefault="003D7BBF" w:rsidP="003D7BBF">
      <w:r w:rsidRPr="00BE79E5">
        <w:rPr>
          <w:rStyle w:val="HideTWBExt"/>
          <w:color w:val="auto"/>
        </w:rPr>
        <w:t>&lt;/AmendB&gt;</w:t>
      </w:r>
    </w:p>
    <w:p w14:paraId="556EEF3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441</w:t>
      </w:r>
      <w:r w:rsidRPr="00BE79E5">
        <w:rPr>
          <w:rStyle w:val="HideTWBExt"/>
          <w:b w:val="0"/>
          <w:color w:val="auto"/>
        </w:rPr>
        <w:t>&lt;/NumAmB&gt;</w:t>
      </w:r>
    </w:p>
    <w:p w14:paraId="1BDC95A9"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78662518" w14:textId="77777777" w:rsidR="003D7BBF" w:rsidRPr="00BE79E5" w:rsidRDefault="003D7BBF" w:rsidP="003D7BBF">
      <w:r w:rsidRPr="00BE79E5">
        <w:rPr>
          <w:rStyle w:val="HideTWBExt"/>
          <w:color w:val="auto"/>
        </w:rPr>
        <w:t>&lt;/RepeatBlock-By&gt;</w:t>
      </w:r>
    </w:p>
    <w:p w14:paraId="01AA0C7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3AD3015" w14:textId="77777777" w:rsidR="003D7BBF" w:rsidRPr="00BE79E5" w:rsidRDefault="003D7BBF" w:rsidP="003D7BBF">
      <w:pPr>
        <w:pStyle w:val="NormalBold"/>
      </w:pPr>
      <w:r w:rsidRPr="00BE79E5">
        <w:rPr>
          <w:rStyle w:val="HideTWBExt"/>
          <w:b w:val="0"/>
          <w:color w:val="auto"/>
        </w:rPr>
        <w:t>&lt;Article&gt;</w:t>
      </w:r>
      <w:r w:rsidRPr="00BE79E5">
        <w:t>Article 19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22CE988" w14:textId="77777777" w:rsidTr="00133FF3">
        <w:trPr>
          <w:jc w:val="center"/>
        </w:trPr>
        <w:tc>
          <w:tcPr>
            <w:tcW w:w="9752" w:type="dxa"/>
            <w:gridSpan w:val="2"/>
          </w:tcPr>
          <w:p w14:paraId="561A8353" w14:textId="77777777" w:rsidR="003D7BBF" w:rsidRPr="00BE79E5" w:rsidRDefault="003D7BBF" w:rsidP="00133FF3">
            <w:pPr>
              <w:keepNext/>
            </w:pPr>
          </w:p>
        </w:tc>
      </w:tr>
      <w:tr w:rsidR="00BE79E5" w:rsidRPr="00BE79E5" w14:paraId="5229C7AD" w14:textId="77777777" w:rsidTr="00133FF3">
        <w:trPr>
          <w:jc w:val="center"/>
        </w:trPr>
        <w:tc>
          <w:tcPr>
            <w:tcW w:w="4876" w:type="dxa"/>
            <w:hideMark/>
          </w:tcPr>
          <w:p w14:paraId="2007F334" w14:textId="77777777" w:rsidR="003D7BBF" w:rsidRPr="00BE79E5" w:rsidRDefault="003D7BBF" w:rsidP="00133FF3">
            <w:pPr>
              <w:pStyle w:val="ColumnHeading"/>
              <w:keepNext/>
            </w:pPr>
            <w:r w:rsidRPr="00BE79E5">
              <w:t>Texte proposé par la Commission</w:t>
            </w:r>
          </w:p>
        </w:tc>
        <w:tc>
          <w:tcPr>
            <w:tcW w:w="4876" w:type="dxa"/>
            <w:hideMark/>
          </w:tcPr>
          <w:p w14:paraId="6C09E1D6" w14:textId="77777777" w:rsidR="003D7BBF" w:rsidRPr="00BE79E5" w:rsidRDefault="003D7BBF" w:rsidP="00133FF3">
            <w:pPr>
              <w:pStyle w:val="ColumnHeading"/>
              <w:keepNext/>
            </w:pPr>
            <w:r w:rsidRPr="00BE79E5">
              <w:t>Amendement</w:t>
            </w:r>
          </w:p>
        </w:tc>
      </w:tr>
      <w:tr w:rsidR="00BE79E5" w:rsidRPr="00BE79E5" w14:paraId="20C3C671" w14:textId="77777777" w:rsidTr="00133FF3">
        <w:trPr>
          <w:jc w:val="center"/>
        </w:trPr>
        <w:tc>
          <w:tcPr>
            <w:tcW w:w="4876" w:type="dxa"/>
            <w:hideMark/>
          </w:tcPr>
          <w:p w14:paraId="27DE1848" w14:textId="77777777" w:rsidR="003D7BBF" w:rsidRPr="00BE79E5" w:rsidRDefault="003D7BBF" w:rsidP="00133FF3">
            <w:pPr>
              <w:pStyle w:val="Normal6"/>
            </w:pPr>
            <w:r w:rsidRPr="00BE79E5">
              <w:t xml:space="preserve">En ce qui concerne les points a) et b), lorsque le demandeur est retrouvé ou se présente volontairement aux autorités compétentes, une décision dûment motivée, fondée sur les raisons de sa disparition, est prise quant au rétablissement du bénéfice de certaines ou de l’ensemble des conditions matérielles d’accueil </w:t>
            </w:r>
            <w:r w:rsidRPr="00BE79E5">
              <w:rPr>
                <w:b/>
                <w:i/>
              </w:rPr>
              <w:t xml:space="preserve">remplacées, </w:t>
            </w:r>
            <w:r w:rsidRPr="00BE79E5">
              <w:t>retirées ou réduites.</w:t>
            </w:r>
          </w:p>
        </w:tc>
        <w:tc>
          <w:tcPr>
            <w:tcW w:w="4876" w:type="dxa"/>
            <w:hideMark/>
          </w:tcPr>
          <w:p w14:paraId="0E56533B" w14:textId="77777777" w:rsidR="003D7BBF" w:rsidRPr="00BE79E5" w:rsidRDefault="003D7BBF" w:rsidP="00133FF3">
            <w:pPr>
              <w:pStyle w:val="Normal6"/>
              <w:rPr>
                <w:szCs w:val="24"/>
              </w:rPr>
            </w:pPr>
            <w:r w:rsidRPr="00BE79E5">
              <w:t>En ce qui concerne les points a) et b), lorsque le demandeur est retrouvé ou se présente volontairement aux autorités compétentes, une décision dûment motivée, fondée sur les raisons de sa disparition, est prise quant au rétablissement du bénéfice de certaines ou de l’ensemble des conditions matérielles d’accueil retirées ou réduites.</w:t>
            </w:r>
          </w:p>
        </w:tc>
      </w:tr>
    </w:tbl>
    <w:p w14:paraId="11A0A5E2"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B0897DB" w14:textId="77777777" w:rsidR="003D7BBF" w:rsidRPr="00BE79E5" w:rsidRDefault="003D7BBF" w:rsidP="003D7BBF">
      <w:r w:rsidRPr="00BE79E5">
        <w:rPr>
          <w:rStyle w:val="HideTWBExt"/>
          <w:color w:val="auto"/>
        </w:rPr>
        <w:t>&lt;/AmendB&gt;</w:t>
      </w:r>
    </w:p>
    <w:p w14:paraId="3DDC21E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442</w:t>
      </w:r>
      <w:r w:rsidRPr="00BE79E5">
        <w:rPr>
          <w:rStyle w:val="HideTWBExt"/>
          <w:b w:val="0"/>
          <w:color w:val="auto"/>
        </w:rPr>
        <w:t>&lt;/NumAmB&gt;</w:t>
      </w:r>
    </w:p>
    <w:p w14:paraId="410CFB99"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2A1CF945" w14:textId="77777777" w:rsidR="003D7BBF" w:rsidRPr="00BE79E5" w:rsidRDefault="003D7BBF" w:rsidP="003D7BBF">
      <w:r w:rsidRPr="00BE79E5">
        <w:rPr>
          <w:rStyle w:val="HideTWBExt"/>
          <w:color w:val="auto"/>
        </w:rPr>
        <w:t>&lt;/RepeatBlock-By&gt;</w:t>
      </w:r>
    </w:p>
    <w:p w14:paraId="349399F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D877B85" w14:textId="77777777" w:rsidR="003D7BBF" w:rsidRPr="00BE79E5" w:rsidRDefault="003D7BBF" w:rsidP="003D7BBF">
      <w:pPr>
        <w:pStyle w:val="NormalBold"/>
      </w:pPr>
      <w:r w:rsidRPr="00BE79E5">
        <w:rPr>
          <w:rStyle w:val="HideTWBExt"/>
          <w:b w:val="0"/>
          <w:color w:val="auto"/>
        </w:rPr>
        <w:t>&lt;Article&gt;</w:t>
      </w:r>
      <w:r w:rsidRPr="00BE79E5">
        <w:t>Article 19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87EE8E4" w14:textId="77777777" w:rsidTr="00133FF3">
        <w:trPr>
          <w:jc w:val="center"/>
        </w:trPr>
        <w:tc>
          <w:tcPr>
            <w:tcW w:w="9752" w:type="dxa"/>
            <w:gridSpan w:val="2"/>
          </w:tcPr>
          <w:p w14:paraId="719A5369" w14:textId="77777777" w:rsidR="003D7BBF" w:rsidRPr="00BE79E5" w:rsidRDefault="003D7BBF" w:rsidP="00133FF3">
            <w:pPr>
              <w:keepNext/>
            </w:pPr>
          </w:p>
        </w:tc>
      </w:tr>
      <w:tr w:rsidR="00BE79E5" w:rsidRPr="00BE79E5" w14:paraId="52F5CD3C" w14:textId="77777777" w:rsidTr="00133FF3">
        <w:trPr>
          <w:jc w:val="center"/>
        </w:trPr>
        <w:tc>
          <w:tcPr>
            <w:tcW w:w="4876" w:type="dxa"/>
            <w:hideMark/>
          </w:tcPr>
          <w:p w14:paraId="47B95582" w14:textId="77777777" w:rsidR="003D7BBF" w:rsidRPr="00BE79E5" w:rsidRDefault="003D7BBF" w:rsidP="00133FF3">
            <w:pPr>
              <w:pStyle w:val="ColumnHeading"/>
              <w:keepNext/>
            </w:pPr>
            <w:r w:rsidRPr="00BE79E5">
              <w:t>Texte proposé par la Commission</w:t>
            </w:r>
          </w:p>
        </w:tc>
        <w:tc>
          <w:tcPr>
            <w:tcW w:w="4876" w:type="dxa"/>
            <w:hideMark/>
          </w:tcPr>
          <w:p w14:paraId="2C123E89" w14:textId="77777777" w:rsidR="003D7BBF" w:rsidRPr="00BE79E5" w:rsidRDefault="003D7BBF" w:rsidP="00133FF3">
            <w:pPr>
              <w:pStyle w:val="ColumnHeading"/>
              <w:keepNext/>
            </w:pPr>
            <w:r w:rsidRPr="00BE79E5">
              <w:t>Amendement</w:t>
            </w:r>
          </w:p>
        </w:tc>
      </w:tr>
      <w:tr w:rsidR="00BE79E5" w:rsidRPr="00BE79E5" w14:paraId="3E925A46" w14:textId="77777777" w:rsidTr="00133FF3">
        <w:trPr>
          <w:jc w:val="center"/>
        </w:trPr>
        <w:tc>
          <w:tcPr>
            <w:tcW w:w="4876" w:type="dxa"/>
            <w:hideMark/>
          </w:tcPr>
          <w:p w14:paraId="3ACF4ADE" w14:textId="77777777" w:rsidR="003D7BBF" w:rsidRPr="00BE79E5" w:rsidRDefault="003D7BBF" w:rsidP="00133FF3">
            <w:pPr>
              <w:pStyle w:val="Normal6"/>
            </w:pPr>
            <w:r w:rsidRPr="00BE79E5">
              <w:t>3.</w:t>
            </w:r>
            <w:r w:rsidRPr="00BE79E5">
              <w:tab/>
              <w:t xml:space="preserve">Les décisions portant </w:t>
            </w:r>
            <w:r w:rsidRPr="00BE79E5">
              <w:rPr>
                <w:b/>
                <w:i/>
              </w:rPr>
              <w:t xml:space="preserve">remplacement, </w:t>
            </w:r>
            <w:r w:rsidRPr="00BE79E5">
              <w:t>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digne à tous les demandeurs.</w:t>
            </w:r>
          </w:p>
        </w:tc>
        <w:tc>
          <w:tcPr>
            <w:tcW w:w="4876" w:type="dxa"/>
            <w:hideMark/>
          </w:tcPr>
          <w:p w14:paraId="3D77F8D8" w14:textId="77777777" w:rsidR="003D7BBF" w:rsidRPr="00BE79E5" w:rsidRDefault="003D7BBF" w:rsidP="00133FF3">
            <w:pPr>
              <w:pStyle w:val="Normal6"/>
              <w:rPr>
                <w:szCs w:val="24"/>
              </w:rPr>
            </w:pPr>
            <w:r w:rsidRPr="00BE79E5">
              <w:t>3.</w:t>
            </w:r>
            <w:r w:rsidRPr="00BE79E5">
              <w:tab/>
              <w:t>Les décisions portant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digne à tous les demandeurs.</w:t>
            </w:r>
          </w:p>
        </w:tc>
      </w:tr>
    </w:tbl>
    <w:p w14:paraId="0F9E072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C85F15C" w14:textId="77777777" w:rsidR="003D7BBF" w:rsidRPr="00BE79E5" w:rsidRDefault="003D7BBF" w:rsidP="003D7BBF">
      <w:r w:rsidRPr="00BE79E5">
        <w:rPr>
          <w:rStyle w:val="HideTWBExt"/>
          <w:color w:val="auto"/>
        </w:rPr>
        <w:t>&lt;/AmendB&gt;</w:t>
      </w:r>
    </w:p>
    <w:p w14:paraId="7403EB2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443</w:t>
      </w:r>
      <w:r w:rsidRPr="00BE79E5">
        <w:rPr>
          <w:rStyle w:val="HideTWBExt"/>
          <w:b w:val="0"/>
          <w:color w:val="auto"/>
        </w:rPr>
        <w:t>&lt;/NumAmB&gt;</w:t>
      </w:r>
    </w:p>
    <w:p w14:paraId="5560FC07" w14:textId="77777777" w:rsidR="003D7BBF" w:rsidRPr="00BE79E5" w:rsidRDefault="003D7BBF" w:rsidP="003D7BBF">
      <w:pPr>
        <w:pStyle w:val="NormalBold"/>
      </w:pPr>
      <w:r w:rsidRPr="00BE79E5">
        <w:rPr>
          <w:rStyle w:val="HideTWBExt"/>
          <w:b w:val="0"/>
          <w:color w:val="auto"/>
        </w:rPr>
        <w:t>&lt;RepeatBlock-By&gt;&lt;Members&gt;</w:t>
      </w:r>
      <w:r w:rsidRPr="00BE79E5">
        <w:t>Alessandra Mussolini, Salvatore Domenico Pogliese</w:t>
      </w:r>
      <w:r w:rsidRPr="00BE79E5">
        <w:rPr>
          <w:rStyle w:val="HideTWBExt"/>
          <w:b w:val="0"/>
          <w:color w:val="auto"/>
        </w:rPr>
        <w:t>&lt;/Members&gt;</w:t>
      </w:r>
    </w:p>
    <w:p w14:paraId="04B16FB0" w14:textId="77777777" w:rsidR="003D7BBF" w:rsidRPr="00BE79E5" w:rsidRDefault="003D7BBF" w:rsidP="003D7BBF">
      <w:r w:rsidRPr="00BE79E5">
        <w:rPr>
          <w:rStyle w:val="HideTWBExt"/>
          <w:color w:val="auto"/>
        </w:rPr>
        <w:t>&lt;/RepeatBlock-By&gt;</w:t>
      </w:r>
    </w:p>
    <w:p w14:paraId="26166FE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D0D1C1" w14:textId="77777777" w:rsidR="003D7BBF" w:rsidRPr="00BE79E5" w:rsidRDefault="003D7BBF" w:rsidP="003D7BBF">
      <w:pPr>
        <w:pStyle w:val="NormalBold"/>
      </w:pPr>
      <w:r w:rsidRPr="00BE79E5">
        <w:rPr>
          <w:rStyle w:val="HideTWBExt"/>
          <w:b w:val="0"/>
          <w:color w:val="auto"/>
        </w:rPr>
        <w:t>&lt;Article&gt;</w:t>
      </w:r>
      <w:r w:rsidRPr="00BE79E5">
        <w:t>Article 19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8D9D56D" w14:textId="77777777" w:rsidTr="00133FF3">
        <w:trPr>
          <w:jc w:val="center"/>
        </w:trPr>
        <w:tc>
          <w:tcPr>
            <w:tcW w:w="9752" w:type="dxa"/>
            <w:gridSpan w:val="2"/>
          </w:tcPr>
          <w:p w14:paraId="770BC036" w14:textId="77777777" w:rsidR="003D7BBF" w:rsidRPr="00BE79E5" w:rsidRDefault="003D7BBF" w:rsidP="00133FF3">
            <w:pPr>
              <w:keepNext/>
            </w:pPr>
          </w:p>
        </w:tc>
      </w:tr>
      <w:tr w:rsidR="00BE79E5" w:rsidRPr="00BE79E5" w14:paraId="41DCE641" w14:textId="77777777" w:rsidTr="00133FF3">
        <w:trPr>
          <w:jc w:val="center"/>
        </w:trPr>
        <w:tc>
          <w:tcPr>
            <w:tcW w:w="4876" w:type="dxa"/>
            <w:hideMark/>
          </w:tcPr>
          <w:p w14:paraId="77DD692C" w14:textId="77777777" w:rsidR="003D7BBF" w:rsidRPr="00BE79E5" w:rsidRDefault="003D7BBF" w:rsidP="00133FF3">
            <w:pPr>
              <w:pStyle w:val="ColumnHeading"/>
              <w:keepNext/>
            </w:pPr>
            <w:r w:rsidRPr="00BE79E5">
              <w:t>Texte proposé par la Commission</w:t>
            </w:r>
          </w:p>
        </w:tc>
        <w:tc>
          <w:tcPr>
            <w:tcW w:w="4876" w:type="dxa"/>
            <w:hideMark/>
          </w:tcPr>
          <w:p w14:paraId="0418AE21" w14:textId="77777777" w:rsidR="003D7BBF" w:rsidRPr="00BE79E5" w:rsidRDefault="003D7BBF" w:rsidP="00133FF3">
            <w:pPr>
              <w:pStyle w:val="ColumnHeading"/>
              <w:keepNext/>
            </w:pPr>
            <w:r w:rsidRPr="00BE79E5">
              <w:t>Amendement</w:t>
            </w:r>
          </w:p>
        </w:tc>
      </w:tr>
      <w:tr w:rsidR="00BE79E5" w:rsidRPr="00BE79E5" w14:paraId="7CF49A1F" w14:textId="77777777" w:rsidTr="00133FF3">
        <w:trPr>
          <w:jc w:val="center"/>
        </w:trPr>
        <w:tc>
          <w:tcPr>
            <w:tcW w:w="4876" w:type="dxa"/>
            <w:hideMark/>
          </w:tcPr>
          <w:p w14:paraId="527A2347" w14:textId="77777777" w:rsidR="003D7BBF" w:rsidRPr="00BE79E5" w:rsidRDefault="003D7BBF" w:rsidP="00133FF3">
            <w:pPr>
              <w:pStyle w:val="Normal6"/>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w:t>
            </w:r>
            <w:r w:rsidRPr="00BE79E5">
              <w:rPr>
                <w:b/>
                <w:i/>
              </w:rPr>
              <w:t>digne</w:t>
            </w:r>
            <w:r w:rsidRPr="00BE79E5">
              <w:t xml:space="preserve"> à tous les demandeurs.</w:t>
            </w:r>
          </w:p>
        </w:tc>
        <w:tc>
          <w:tcPr>
            <w:tcW w:w="4876" w:type="dxa"/>
            <w:hideMark/>
          </w:tcPr>
          <w:p w14:paraId="32A84890" w14:textId="77777777" w:rsidR="003D7BBF" w:rsidRPr="00BE79E5" w:rsidRDefault="003D7BBF" w:rsidP="00133FF3">
            <w:pPr>
              <w:pStyle w:val="Normal6"/>
              <w:rPr>
                <w:szCs w:val="24"/>
              </w:rPr>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w:t>
            </w:r>
            <w:r w:rsidRPr="00BE79E5">
              <w:rPr>
                <w:b/>
                <w:i/>
              </w:rPr>
              <w:t>adéquat</w:t>
            </w:r>
            <w:r w:rsidRPr="00BE79E5">
              <w:t xml:space="preserve"> à tous les demandeurs.</w:t>
            </w:r>
          </w:p>
        </w:tc>
      </w:tr>
    </w:tbl>
    <w:p w14:paraId="4EC980FC"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236628C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1371CFB" w14:textId="77777777" w:rsidR="003D7BBF" w:rsidRPr="00BE79E5" w:rsidRDefault="003D7BBF" w:rsidP="003D7BBF">
      <w:pPr>
        <w:pStyle w:val="Normal12Italic"/>
        <w:rPr>
          <w:noProof w:val="0"/>
        </w:rPr>
      </w:pPr>
      <w:r w:rsidRPr="00BE79E5">
        <w:rPr>
          <w:noProof w:val="0"/>
        </w:rPr>
        <w:t>L’utilisation de l’adjectif «digne» pour décrire le niveau de vie qui doit être garanti aux demandeurs grâce à l’adoption de conditions harmonisées en matière d’accueil, sans en préciser le sens exact, pourrait donner lieu à des situations de contentieux avec les personnes concernées.</w:t>
      </w:r>
    </w:p>
    <w:p w14:paraId="5A5F95FC" w14:textId="77777777" w:rsidR="003D7BBF" w:rsidRPr="00BE79E5" w:rsidRDefault="003D7BBF" w:rsidP="003D7BBF">
      <w:r w:rsidRPr="00BE79E5">
        <w:rPr>
          <w:rStyle w:val="HideTWBExt"/>
          <w:color w:val="auto"/>
        </w:rPr>
        <w:t>&lt;/AmendB&gt;</w:t>
      </w:r>
    </w:p>
    <w:p w14:paraId="133B8E8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444</w:t>
      </w:r>
      <w:r w:rsidRPr="00BE79E5">
        <w:rPr>
          <w:rStyle w:val="HideTWBExt"/>
          <w:b w:val="0"/>
          <w:color w:val="auto"/>
        </w:rPr>
        <w:t>&lt;/NumAmB&gt;</w:t>
      </w:r>
    </w:p>
    <w:p w14:paraId="6ED6C094" w14:textId="77777777" w:rsidR="003D7BBF" w:rsidRPr="00BE79E5" w:rsidRDefault="003D7BBF" w:rsidP="003D7BBF">
      <w:pPr>
        <w:pStyle w:val="NormalBold"/>
      </w:pPr>
      <w:r w:rsidRPr="00BE79E5">
        <w:rPr>
          <w:rStyle w:val="HideTWBExt"/>
          <w:b w:val="0"/>
          <w:color w:val="auto"/>
        </w:rPr>
        <w:t>&lt;RepeatBlock-By&gt;&lt;Members&gt;</w:t>
      </w:r>
      <w:r w:rsidRPr="00BE79E5">
        <w:t>Branislav Škripek</w:t>
      </w:r>
      <w:r w:rsidRPr="00BE79E5">
        <w:rPr>
          <w:rStyle w:val="HideTWBExt"/>
          <w:b w:val="0"/>
          <w:color w:val="auto"/>
        </w:rPr>
        <w:t>&lt;/Members&gt;</w:t>
      </w:r>
    </w:p>
    <w:p w14:paraId="3FA6E62D" w14:textId="77777777" w:rsidR="003D7BBF" w:rsidRPr="00BE79E5" w:rsidRDefault="003D7BBF" w:rsidP="003D7BBF">
      <w:r w:rsidRPr="00BE79E5">
        <w:rPr>
          <w:rStyle w:val="HideTWBExt"/>
          <w:color w:val="auto"/>
        </w:rPr>
        <w:t>&lt;/RepeatBlock-By&gt;</w:t>
      </w:r>
    </w:p>
    <w:p w14:paraId="00D9224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50557D6" w14:textId="77777777" w:rsidR="003D7BBF" w:rsidRPr="00BE79E5" w:rsidRDefault="003D7BBF" w:rsidP="003D7BBF">
      <w:pPr>
        <w:pStyle w:val="NormalBold"/>
      </w:pPr>
      <w:r w:rsidRPr="00BE79E5">
        <w:rPr>
          <w:rStyle w:val="HideTWBExt"/>
          <w:b w:val="0"/>
          <w:color w:val="auto"/>
        </w:rPr>
        <w:t>&lt;Article&gt;</w:t>
      </w:r>
      <w:r w:rsidRPr="00BE79E5">
        <w:t>Article 19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E503B80" w14:textId="77777777" w:rsidTr="00133FF3">
        <w:trPr>
          <w:jc w:val="center"/>
        </w:trPr>
        <w:tc>
          <w:tcPr>
            <w:tcW w:w="9752" w:type="dxa"/>
            <w:gridSpan w:val="2"/>
          </w:tcPr>
          <w:p w14:paraId="5907763F" w14:textId="77777777" w:rsidR="003D7BBF" w:rsidRPr="00BE79E5" w:rsidRDefault="003D7BBF" w:rsidP="00133FF3">
            <w:pPr>
              <w:keepNext/>
            </w:pPr>
          </w:p>
        </w:tc>
      </w:tr>
      <w:tr w:rsidR="00BE79E5" w:rsidRPr="00BE79E5" w14:paraId="49E69D15" w14:textId="77777777" w:rsidTr="00133FF3">
        <w:trPr>
          <w:jc w:val="center"/>
        </w:trPr>
        <w:tc>
          <w:tcPr>
            <w:tcW w:w="4876" w:type="dxa"/>
            <w:hideMark/>
          </w:tcPr>
          <w:p w14:paraId="370748CF" w14:textId="77777777" w:rsidR="003D7BBF" w:rsidRPr="00BE79E5" w:rsidRDefault="003D7BBF" w:rsidP="00133FF3">
            <w:pPr>
              <w:pStyle w:val="ColumnHeading"/>
              <w:keepNext/>
            </w:pPr>
            <w:r w:rsidRPr="00BE79E5">
              <w:t>Texte proposé par la Commission</w:t>
            </w:r>
          </w:p>
        </w:tc>
        <w:tc>
          <w:tcPr>
            <w:tcW w:w="4876" w:type="dxa"/>
            <w:hideMark/>
          </w:tcPr>
          <w:p w14:paraId="2D810697" w14:textId="77777777" w:rsidR="003D7BBF" w:rsidRPr="00BE79E5" w:rsidRDefault="003D7BBF" w:rsidP="00133FF3">
            <w:pPr>
              <w:pStyle w:val="ColumnHeading"/>
              <w:keepNext/>
            </w:pPr>
            <w:r w:rsidRPr="00BE79E5">
              <w:t>Amendement</w:t>
            </w:r>
          </w:p>
        </w:tc>
      </w:tr>
      <w:tr w:rsidR="00BE79E5" w:rsidRPr="00BE79E5" w14:paraId="5EFB07A5" w14:textId="77777777" w:rsidTr="00133FF3">
        <w:trPr>
          <w:jc w:val="center"/>
        </w:trPr>
        <w:tc>
          <w:tcPr>
            <w:tcW w:w="4876" w:type="dxa"/>
            <w:hideMark/>
          </w:tcPr>
          <w:p w14:paraId="2F24FA62" w14:textId="77777777" w:rsidR="003D7BBF" w:rsidRPr="00BE79E5" w:rsidRDefault="003D7BBF" w:rsidP="00133FF3">
            <w:pPr>
              <w:pStyle w:val="Normal6"/>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w:t>
            </w:r>
            <w:r w:rsidRPr="00BE79E5">
              <w:rPr>
                <w:b/>
                <w:i/>
              </w:rPr>
              <w:t>digne</w:t>
            </w:r>
            <w:r w:rsidRPr="00BE79E5">
              <w:t xml:space="preserve"> à tous les demandeurs.</w:t>
            </w:r>
          </w:p>
        </w:tc>
        <w:tc>
          <w:tcPr>
            <w:tcW w:w="4876" w:type="dxa"/>
            <w:hideMark/>
          </w:tcPr>
          <w:p w14:paraId="38A64D94" w14:textId="77777777" w:rsidR="003D7BBF" w:rsidRPr="00BE79E5" w:rsidRDefault="003D7BBF" w:rsidP="00133FF3">
            <w:pPr>
              <w:pStyle w:val="Normal6"/>
              <w:rPr>
                <w:szCs w:val="24"/>
              </w:rPr>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w:t>
            </w:r>
            <w:r w:rsidRPr="00BE79E5">
              <w:rPr>
                <w:b/>
                <w:i/>
              </w:rPr>
              <w:t>adéquat</w:t>
            </w:r>
            <w:r w:rsidRPr="00BE79E5">
              <w:t xml:space="preserve"> à tous les demandeurs.</w:t>
            </w:r>
          </w:p>
        </w:tc>
      </w:tr>
    </w:tbl>
    <w:p w14:paraId="5F613FD2"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0DA574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353C9B0" w14:textId="77777777" w:rsidR="003D7BBF" w:rsidRPr="00BE79E5" w:rsidRDefault="003D7BBF" w:rsidP="003D7BBF">
      <w:pPr>
        <w:pStyle w:val="Normal12Italic"/>
        <w:rPr>
          <w:noProof w:val="0"/>
        </w:rPr>
      </w:pPr>
      <w:r w:rsidRPr="00BE79E5">
        <w:t>Dans un souci de cohérence, le terme imprécis de «digne» est remplacé par «adéquat», indiquant qu'un niveau de vie nécessaire est garanti, dans la logique de notre amendement portant sur l’article 15, paragraphe 3, partie introductive.</w:t>
      </w:r>
    </w:p>
    <w:p w14:paraId="006D3EEE" w14:textId="77777777" w:rsidR="003D7BBF" w:rsidRPr="00BE79E5" w:rsidRDefault="003D7BBF" w:rsidP="003D7BBF">
      <w:r w:rsidRPr="00BE79E5">
        <w:rPr>
          <w:rStyle w:val="HideTWBExt"/>
          <w:color w:val="auto"/>
        </w:rPr>
        <w:t>&lt;/AmendB&gt;</w:t>
      </w:r>
    </w:p>
    <w:p w14:paraId="3397B25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445</w:t>
      </w:r>
      <w:r w:rsidRPr="00BE79E5">
        <w:rPr>
          <w:rStyle w:val="HideTWBExt"/>
          <w:b w:val="0"/>
          <w:color w:val="auto"/>
        </w:rPr>
        <w:t>&lt;/NumAmB&gt;</w:t>
      </w:r>
    </w:p>
    <w:p w14:paraId="5DA155D9"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1167400D" w14:textId="77777777" w:rsidR="003D7BBF" w:rsidRPr="00BE79E5" w:rsidRDefault="003D7BBF" w:rsidP="003D7BBF">
      <w:r w:rsidRPr="00BE79E5">
        <w:rPr>
          <w:rStyle w:val="HideTWBExt"/>
          <w:color w:val="auto"/>
        </w:rPr>
        <w:t>&lt;/RepeatBlock-By&gt;</w:t>
      </w:r>
    </w:p>
    <w:p w14:paraId="4110DA8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E9B9860" w14:textId="77777777" w:rsidR="003D7BBF" w:rsidRPr="00BE79E5" w:rsidRDefault="003D7BBF" w:rsidP="003D7BBF">
      <w:pPr>
        <w:pStyle w:val="NormalBold"/>
      </w:pPr>
      <w:r w:rsidRPr="00BE79E5">
        <w:rPr>
          <w:rStyle w:val="HideTWBExt"/>
          <w:b w:val="0"/>
          <w:color w:val="auto"/>
        </w:rPr>
        <w:t>&lt;Article&gt;</w:t>
      </w:r>
      <w:r w:rsidRPr="00BE79E5">
        <w:t>Article 19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CE1B2F6" w14:textId="77777777" w:rsidTr="00133FF3">
        <w:trPr>
          <w:jc w:val="center"/>
        </w:trPr>
        <w:tc>
          <w:tcPr>
            <w:tcW w:w="9752" w:type="dxa"/>
            <w:gridSpan w:val="2"/>
          </w:tcPr>
          <w:p w14:paraId="72316AF8" w14:textId="77777777" w:rsidR="003D7BBF" w:rsidRPr="00BE79E5" w:rsidRDefault="003D7BBF" w:rsidP="00133FF3">
            <w:pPr>
              <w:keepNext/>
            </w:pPr>
          </w:p>
        </w:tc>
      </w:tr>
      <w:tr w:rsidR="00BE79E5" w:rsidRPr="00BE79E5" w14:paraId="7D5FBAFF" w14:textId="77777777" w:rsidTr="00133FF3">
        <w:trPr>
          <w:jc w:val="center"/>
        </w:trPr>
        <w:tc>
          <w:tcPr>
            <w:tcW w:w="4876" w:type="dxa"/>
            <w:hideMark/>
          </w:tcPr>
          <w:p w14:paraId="299B85C6" w14:textId="77777777" w:rsidR="003D7BBF" w:rsidRPr="00BE79E5" w:rsidRDefault="003D7BBF" w:rsidP="00133FF3">
            <w:pPr>
              <w:pStyle w:val="ColumnHeading"/>
              <w:keepNext/>
            </w:pPr>
            <w:r w:rsidRPr="00BE79E5">
              <w:t>Texte proposé par la Commission</w:t>
            </w:r>
          </w:p>
        </w:tc>
        <w:tc>
          <w:tcPr>
            <w:tcW w:w="4876" w:type="dxa"/>
            <w:hideMark/>
          </w:tcPr>
          <w:p w14:paraId="4E67C0E4" w14:textId="77777777" w:rsidR="003D7BBF" w:rsidRPr="00BE79E5" w:rsidRDefault="003D7BBF" w:rsidP="00133FF3">
            <w:pPr>
              <w:pStyle w:val="ColumnHeading"/>
              <w:keepNext/>
            </w:pPr>
            <w:r w:rsidRPr="00BE79E5">
              <w:t>Amendement</w:t>
            </w:r>
          </w:p>
        </w:tc>
      </w:tr>
      <w:tr w:rsidR="00BE79E5" w:rsidRPr="00BE79E5" w14:paraId="0E3120A8" w14:textId="77777777" w:rsidTr="00133FF3">
        <w:trPr>
          <w:jc w:val="center"/>
        </w:trPr>
        <w:tc>
          <w:tcPr>
            <w:tcW w:w="4876" w:type="dxa"/>
            <w:hideMark/>
          </w:tcPr>
          <w:p w14:paraId="5C95D679" w14:textId="77777777" w:rsidR="003D7BBF" w:rsidRPr="00BE79E5" w:rsidRDefault="003D7BBF" w:rsidP="00133FF3">
            <w:pPr>
              <w:pStyle w:val="Normal6"/>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w:t>
            </w:r>
            <w:r w:rsidRPr="00BE79E5">
              <w:rPr>
                <w:b/>
                <w:i/>
              </w:rPr>
              <w:t>digne</w:t>
            </w:r>
            <w:r w:rsidRPr="00BE79E5">
              <w:t xml:space="preserve"> à tous les demandeurs.</w:t>
            </w:r>
          </w:p>
        </w:tc>
        <w:tc>
          <w:tcPr>
            <w:tcW w:w="4876" w:type="dxa"/>
            <w:hideMark/>
          </w:tcPr>
          <w:p w14:paraId="7B51DA50" w14:textId="77777777" w:rsidR="003D7BBF" w:rsidRPr="00BE79E5" w:rsidRDefault="003D7BBF" w:rsidP="00133FF3">
            <w:pPr>
              <w:pStyle w:val="Normal6"/>
              <w:rPr>
                <w:szCs w:val="24"/>
              </w:rPr>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notamment dans le cas des demandeurs ayant des besoins particuliers en matière d’accueil, compte tenu du principe de proportionnalité. Les États membres assurent en toutes circonstances l’accès aux soins médicaux conformément à l’article 18 et garantissent un niveau de vie </w:t>
            </w:r>
            <w:r w:rsidRPr="00BE79E5">
              <w:rPr>
                <w:b/>
                <w:i/>
              </w:rPr>
              <w:t>minimal</w:t>
            </w:r>
            <w:r w:rsidRPr="00BE79E5">
              <w:t xml:space="preserve"> à tous les demandeurs.</w:t>
            </w:r>
          </w:p>
        </w:tc>
      </w:tr>
    </w:tbl>
    <w:p w14:paraId="0DBE8E99"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271349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BFB3064" w14:textId="77777777" w:rsidR="003D7BBF" w:rsidRPr="00BE79E5" w:rsidRDefault="003D7BBF" w:rsidP="003D7BBF">
      <w:pPr>
        <w:pStyle w:val="Normal12Italic"/>
        <w:rPr>
          <w:noProof w:val="0"/>
        </w:rPr>
      </w:pPr>
      <w:r w:rsidRPr="00BE79E5">
        <w:t>En vue de lutter contre la course à l’asile et de réduire la pression sur les finances publiques, les États membres devraient avoir pour ambition d’appliquer uniquement des normes minimales lorsqu’ils octroient des conditions d’accueil aux demandeurs d’asile.</w:t>
      </w:r>
    </w:p>
    <w:p w14:paraId="5E7C3442" w14:textId="77777777" w:rsidR="003D7BBF" w:rsidRPr="00BE79E5" w:rsidRDefault="003D7BBF" w:rsidP="003D7BBF">
      <w:r w:rsidRPr="00BE79E5">
        <w:rPr>
          <w:rStyle w:val="HideTWBExt"/>
          <w:color w:val="auto"/>
        </w:rPr>
        <w:t>&lt;/AmendB&gt;</w:t>
      </w:r>
    </w:p>
    <w:p w14:paraId="2E1F632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446</w:t>
      </w:r>
      <w:r w:rsidRPr="00BE79E5">
        <w:rPr>
          <w:rStyle w:val="HideTWBExt"/>
          <w:b w:val="0"/>
          <w:color w:val="auto"/>
        </w:rPr>
        <w:t>&lt;/NumAmB&gt;</w:t>
      </w:r>
    </w:p>
    <w:p w14:paraId="052AB48F"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525D7953"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7043D27" w14:textId="77777777" w:rsidR="003D7BBF" w:rsidRPr="00BE79E5" w:rsidRDefault="003D7BBF" w:rsidP="003D7BBF">
      <w:r w:rsidRPr="00BE79E5">
        <w:rPr>
          <w:rStyle w:val="HideTWBExt"/>
          <w:color w:val="auto"/>
        </w:rPr>
        <w:t>&lt;/RepeatBlock-By&gt;</w:t>
      </w:r>
    </w:p>
    <w:p w14:paraId="28AAFB2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271D5EB" w14:textId="77777777" w:rsidR="003D7BBF" w:rsidRPr="00BE79E5" w:rsidRDefault="003D7BBF" w:rsidP="003D7BBF">
      <w:pPr>
        <w:pStyle w:val="NormalBold"/>
      </w:pPr>
      <w:r w:rsidRPr="00BE79E5">
        <w:rPr>
          <w:rStyle w:val="HideTWBExt"/>
          <w:b w:val="0"/>
          <w:color w:val="auto"/>
        </w:rPr>
        <w:t>&lt;Article&gt;</w:t>
      </w:r>
      <w:r w:rsidRPr="00BE79E5">
        <w:t>Article 19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E2579A0" w14:textId="77777777" w:rsidTr="00133FF3">
        <w:trPr>
          <w:jc w:val="center"/>
        </w:trPr>
        <w:tc>
          <w:tcPr>
            <w:tcW w:w="9752" w:type="dxa"/>
            <w:gridSpan w:val="2"/>
          </w:tcPr>
          <w:p w14:paraId="24286E8A" w14:textId="77777777" w:rsidR="003D7BBF" w:rsidRPr="00BE79E5" w:rsidRDefault="003D7BBF" w:rsidP="00133FF3">
            <w:pPr>
              <w:keepNext/>
            </w:pPr>
          </w:p>
        </w:tc>
      </w:tr>
      <w:tr w:rsidR="00BE79E5" w:rsidRPr="00BE79E5" w14:paraId="18440DB5" w14:textId="77777777" w:rsidTr="00133FF3">
        <w:trPr>
          <w:jc w:val="center"/>
        </w:trPr>
        <w:tc>
          <w:tcPr>
            <w:tcW w:w="4876" w:type="dxa"/>
            <w:hideMark/>
          </w:tcPr>
          <w:p w14:paraId="3EB7D2A1" w14:textId="77777777" w:rsidR="003D7BBF" w:rsidRPr="00BE79E5" w:rsidRDefault="003D7BBF" w:rsidP="00133FF3">
            <w:pPr>
              <w:pStyle w:val="ColumnHeading"/>
              <w:keepNext/>
            </w:pPr>
            <w:r w:rsidRPr="00BE79E5">
              <w:t>Texte proposé par la Commission</w:t>
            </w:r>
          </w:p>
        </w:tc>
        <w:tc>
          <w:tcPr>
            <w:tcW w:w="4876" w:type="dxa"/>
            <w:hideMark/>
          </w:tcPr>
          <w:p w14:paraId="2D184CB9" w14:textId="77777777" w:rsidR="003D7BBF" w:rsidRPr="00BE79E5" w:rsidRDefault="003D7BBF" w:rsidP="00133FF3">
            <w:pPr>
              <w:pStyle w:val="ColumnHeading"/>
              <w:keepNext/>
            </w:pPr>
            <w:r w:rsidRPr="00BE79E5">
              <w:t>Amendement</w:t>
            </w:r>
          </w:p>
        </w:tc>
      </w:tr>
      <w:tr w:rsidR="00BE79E5" w:rsidRPr="00BE79E5" w14:paraId="2F801C9B" w14:textId="77777777" w:rsidTr="00133FF3">
        <w:trPr>
          <w:jc w:val="center"/>
        </w:trPr>
        <w:tc>
          <w:tcPr>
            <w:tcW w:w="4876" w:type="dxa"/>
            <w:hideMark/>
          </w:tcPr>
          <w:p w14:paraId="05CE8A96" w14:textId="77777777" w:rsidR="003D7BBF" w:rsidRPr="00BE79E5" w:rsidRDefault="003D7BBF" w:rsidP="00133FF3">
            <w:pPr>
              <w:pStyle w:val="Normal6"/>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w:t>
            </w:r>
            <w:r w:rsidRPr="00BE79E5">
              <w:rPr>
                <w:b/>
                <w:i/>
              </w:rPr>
              <w:t>notamment dans le cas</w:t>
            </w:r>
            <w:r w:rsidRPr="00BE79E5">
              <w:t xml:space="preserve"> des demandeurs ayant des besoins particuliers en matière d’accueil</w:t>
            </w:r>
            <w:r w:rsidRPr="00BE79E5">
              <w:rPr>
                <w:b/>
                <w:i/>
              </w:rPr>
              <w:t>, compte tenu du principe de proportionnalité</w:t>
            </w:r>
            <w:r w:rsidRPr="00BE79E5">
              <w:t>. Les États membres assurent en toutes circonstances l’accès aux soins médicaux conformément à l’article 18 et garantissent un niveau de vie digne à tous les demandeurs.</w:t>
            </w:r>
          </w:p>
        </w:tc>
        <w:tc>
          <w:tcPr>
            <w:tcW w:w="4876" w:type="dxa"/>
            <w:hideMark/>
          </w:tcPr>
          <w:p w14:paraId="5FA747F3" w14:textId="77777777" w:rsidR="003D7BBF" w:rsidRPr="00BE79E5" w:rsidRDefault="003D7BBF" w:rsidP="00133FF3">
            <w:pPr>
              <w:pStyle w:val="Normal6"/>
              <w:rPr>
                <w:szCs w:val="24"/>
              </w:rPr>
            </w:pPr>
            <w:r w:rsidRPr="00BE79E5">
              <w:t>3.</w:t>
            </w:r>
            <w:r w:rsidRPr="00BE79E5">
              <w:tab/>
              <w:t xml:space="preserve">Les décisions portant remplacement, limitation ou retrait du bénéfice des conditions matérielles d’accueil sont prises objectivement et impartialement après un examen au fond au cas par cas et sont motivées. Elles sont fondées sur la situation particulière de la personne concernée, </w:t>
            </w:r>
            <w:r w:rsidRPr="00BE79E5">
              <w:rPr>
                <w:b/>
                <w:i/>
              </w:rPr>
              <w:t>compte tenu du principe de proportionnalité, et ne peuvent être appliquées à</w:t>
            </w:r>
            <w:r w:rsidRPr="00BE79E5">
              <w:t xml:space="preserve"> des demandeurs ayant des besoins particuliers en matière d’accueil. Les États membres assurent en toutes circonstances l’accès aux soins médicaux conformément à l’article 18 et garantissent un niveau de vie digne à tous les demandeurs.</w:t>
            </w:r>
          </w:p>
        </w:tc>
      </w:tr>
    </w:tbl>
    <w:p w14:paraId="60D62C4A"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136E05C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EDF5BAE" w14:textId="77777777" w:rsidR="003D7BBF" w:rsidRPr="00BE79E5" w:rsidRDefault="003D7BBF" w:rsidP="003D7BBF">
      <w:pPr>
        <w:pStyle w:val="Normal12Italic"/>
        <w:rPr>
          <w:noProof w:val="0"/>
        </w:rPr>
      </w:pPr>
      <w:r w:rsidRPr="00BE79E5">
        <w:t>Cet amendement devrait être recevable parce qu'il est inextricablement lié à d’autres amendements recevables qui précisent des garanties pour les personnes vulnérables, ainsi que des garanties générales en matière de procédure, notamment le principe de proportionnalité et de nécessité.</w:t>
      </w:r>
    </w:p>
    <w:p w14:paraId="59CD269C" w14:textId="77777777" w:rsidR="003D7BBF" w:rsidRPr="00BE79E5" w:rsidRDefault="003D7BBF" w:rsidP="003D7BBF">
      <w:r w:rsidRPr="00BE79E5">
        <w:rPr>
          <w:rStyle w:val="HideTWBExt"/>
          <w:color w:val="auto"/>
        </w:rPr>
        <w:t>&lt;/AmendB&gt;</w:t>
      </w:r>
    </w:p>
    <w:p w14:paraId="504D465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447</w:t>
      </w:r>
      <w:r w:rsidRPr="00BE79E5">
        <w:rPr>
          <w:rStyle w:val="HideTWBExt"/>
          <w:b w:val="0"/>
          <w:color w:val="auto"/>
        </w:rPr>
        <w:t>&lt;/NumAmB&gt;</w:t>
      </w:r>
    </w:p>
    <w:p w14:paraId="3F90B673" w14:textId="77777777" w:rsidR="003D7BBF" w:rsidRPr="00BE79E5" w:rsidRDefault="003D7BBF" w:rsidP="003D7BBF">
      <w:pPr>
        <w:pStyle w:val="NormalBold"/>
      </w:pPr>
      <w:r w:rsidRPr="00BE79E5">
        <w:rPr>
          <w:rStyle w:val="HideTWBExt"/>
          <w:b w:val="0"/>
          <w:color w:val="auto"/>
        </w:rPr>
        <w:t>&lt;RepeatBlock-By&gt;&lt;Members&gt;</w:t>
      </w:r>
      <w:r w:rsidRPr="00BE79E5">
        <w:t>Heinz K. Becker</w:t>
      </w:r>
      <w:r w:rsidRPr="00BE79E5">
        <w:rPr>
          <w:rStyle w:val="HideTWBExt"/>
          <w:b w:val="0"/>
          <w:color w:val="auto"/>
        </w:rPr>
        <w:t>&lt;/Members&gt;</w:t>
      </w:r>
    </w:p>
    <w:p w14:paraId="2DB425C2" w14:textId="77777777" w:rsidR="003D7BBF" w:rsidRPr="00BE79E5" w:rsidRDefault="003D7BBF" w:rsidP="003D7BBF">
      <w:r w:rsidRPr="00BE79E5">
        <w:rPr>
          <w:rStyle w:val="HideTWBExt"/>
          <w:color w:val="auto"/>
        </w:rPr>
        <w:t>&lt;/RepeatBlock-By&gt;</w:t>
      </w:r>
    </w:p>
    <w:p w14:paraId="73193DF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A6C3428" w14:textId="77777777" w:rsidR="003D7BBF" w:rsidRPr="00BE79E5" w:rsidRDefault="003D7BBF" w:rsidP="003D7BBF">
      <w:pPr>
        <w:pStyle w:val="NormalBold"/>
      </w:pPr>
      <w:r w:rsidRPr="00BE79E5">
        <w:rPr>
          <w:rStyle w:val="HideTWBExt"/>
          <w:b w:val="0"/>
          <w:color w:val="auto"/>
        </w:rPr>
        <w:t>&lt;Article&gt;</w:t>
      </w:r>
      <w:r w:rsidRPr="00BE79E5">
        <w:t>Article 19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9BB616D" w14:textId="77777777" w:rsidTr="00133FF3">
        <w:trPr>
          <w:jc w:val="center"/>
        </w:trPr>
        <w:tc>
          <w:tcPr>
            <w:tcW w:w="9752" w:type="dxa"/>
            <w:gridSpan w:val="2"/>
          </w:tcPr>
          <w:p w14:paraId="1419B82D" w14:textId="77777777" w:rsidR="003D7BBF" w:rsidRPr="00BE79E5" w:rsidRDefault="003D7BBF" w:rsidP="00133FF3">
            <w:pPr>
              <w:keepNext/>
            </w:pPr>
          </w:p>
        </w:tc>
      </w:tr>
      <w:tr w:rsidR="00BE79E5" w:rsidRPr="00BE79E5" w14:paraId="14523498" w14:textId="77777777" w:rsidTr="00133FF3">
        <w:trPr>
          <w:jc w:val="center"/>
        </w:trPr>
        <w:tc>
          <w:tcPr>
            <w:tcW w:w="4876" w:type="dxa"/>
            <w:hideMark/>
          </w:tcPr>
          <w:p w14:paraId="64956C96" w14:textId="77777777" w:rsidR="003D7BBF" w:rsidRPr="00BE79E5" w:rsidRDefault="003D7BBF" w:rsidP="00133FF3">
            <w:pPr>
              <w:pStyle w:val="ColumnHeading"/>
              <w:keepNext/>
            </w:pPr>
            <w:r w:rsidRPr="00BE79E5">
              <w:t>Texte proposé par la Commission</w:t>
            </w:r>
          </w:p>
        </w:tc>
        <w:tc>
          <w:tcPr>
            <w:tcW w:w="4876" w:type="dxa"/>
            <w:hideMark/>
          </w:tcPr>
          <w:p w14:paraId="5373961A" w14:textId="77777777" w:rsidR="003D7BBF" w:rsidRPr="00BE79E5" w:rsidRDefault="003D7BBF" w:rsidP="00133FF3">
            <w:pPr>
              <w:pStyle w:val="ColumnHeading"/>
              <w:keepNext/>
            </w:pPr>
            <w:r w:rsidRPr="00BE79E5">
              <w:t>Amendement</w:t>
            </w:r>
          </w:p>
        </w:tc>
      </w:tr>
      <w:tr w:rsidR="00BE79E5" w:rsidRPr="00BE79E5" w14:paraId="6C401E81" w14:textId="77777777" w:rsidTr="00133FF3">
        <w:trPr>
          <w:jc w:val="center"/>
        </w:trPr>
        <w:tc>
          <w:tcPr>
            <w:tcW w:w="4876" w:type="dxa"/>
            <w:hideMark/>
          </w:tcPr>
          <w:p w14:paraId="30B87A32" w14:textId="77777777" w:rsidR="003D7BBF" w:rsidRPr="00BE79E5" w:rsidRDefault="003D7BBF" w:rsidP="00133FF3">
            <w:pPr>
              <w:pStyle w:val="Normal6"/>
            </w:pPr>
            <w:r w:rsidRPr="00BE79E5">
              <w:t>4.</w:t>
            </w:r>
            <w:r w:rsidRPr="00BE79E5">
              <w:tab/>
              <w:t xml:space="preserve">Les États membres veillent à ce que les conditions matérielles d’accueil ne soient pas </w:t>
            </w:r>
            <w:r w:rsidRPr="00BE79E5">
              <w:rPr>
                <w:b/>
                <w:i/>
              </w:rPr>
              <w:t xml:space="preserve">remplacées, </w:t>
            </w:r>
            <w:r w:rsidRPr="00BE79E5">
              <w:t>retirées ou réduites avant qu’une décision soit prise conformément au paragraphe</w:t>
            </w:r>
            <w:r w:rsidRPr="00BE79E5">
              <w:rPr>
                <w:b/>
                <w:i/>
              </w:rPr>
              <w:t xml:space="preserve"> </w:t>
            </w:r>
            <w:r w:rsidRPr="00BE79E5">
              <w:t>3.</w:t>
            </w:r>
          </w:p>
        </w:tc>
        <w:tc>
          <w:tcPr>
            <w:tcW w:w="4876" w:type="dxa"/>
            <w:hideMark/>
          </w:tcPr>
          <w:p w14:paraId="303494E0" w14:textId="77777777" w:rsidR="003D7BBF" w:rsidRPr="00BE79E5" w:rsidRDefault="003D7BBF" w:rsidP="00133FF3">
            <w:pPr>
              <w:pStyle w:val="Normal6"/>
              <w:rPr>
                <w:szCs w:val="24"/>
              </w:rPr>
            </w:pPr>
            <w:r w:rsidRPr="00BE79E5">
              <w:t>4.</w:t>
            </w:r>
            <w:r w:rsidRPr="00BE79E5">
              <w:tab/>
              <w:t>Les États membres veillent à ce que les conditions matérielles d’accueil ne soient pas retirées ou réduites avant qu’une décision soit prise conformément au paragraphe</w:t>
            </w:r>
            <w:r w:rsidRPr="00BE79E5">
              <w:rPr>
                <w:b/>
                <w:i/>
              </w:rPr>
              <w:t> </w:t>
            </w:r>
            <w:r w:rsidRPr="00BE79E5">
              <w:t>3.</w:t>
            </w:r>
          </w:p>
        </w:tc>
      </w:tr>
    </w:tbl>
    <w:p w14:paraId="72DF1F7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4C7FC83" w14:textId="77777777" w:rsidR="003D7BBF" w:rsidRPr="00BE79E5" w:rsidRDefault="003D7BBF" w:rsidP="003D7BBF">
      <w:r w:rsidRPr="00BE79E5">
        <w:rPr>
          <w:rStyle w:val="HideTWBExt"/>
          <w:color w:val="auto"/>
        </w:rPr>
        <w:t>&lt;/AmendB&gt;</w:t>
      </w:r>
    </w:p>
    <w:p w14:paraId="471EBA3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448</w:t>
      </w:r>
      <w:r w:rsidRPr="00BE79E5">
        <w:rPr>
          <w:rStyle w:val="HideTWBExt"/>
          <w:b w:val="0"/>
          <w:color w:val="auto"/>
        </w:rPr>
        <w:t>&lt;/NumAmB&gt;</w:t>
      </w:r>
    </w:p>
    <w:p w14:paraId="00D9FBC4"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459C3B63" w14:textId="77777777" w:rsidR="003D7BBF" w:rsidRPr="00BE79E5" w:rsidRDefault="003D7BBF" w:rsidP="003D7BBF">
      <w:r w:rsidRPr="00BE79E5">
        <w:rPr>
          <w:rStyle w:val="HideTWBExt"/>
          <w:color w:val="auto"/>
        </w:rPr>
        <w:t>&lt;/RepeatBlock-By&gt;</w:t>
      </w:r>
    </w:p>
    <w:p w14:paraId="159F0CC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1B8E124" w14:textId="77777777" w:rsidR="003D7BBF" w:rsidRPr="00BE79E5" w:rsidRDefault="003D7BBF" w:rsidP="003D7BBF">
      <w:pPr>
        <w:pStyle w:val="NormalBold"/>
      </w:pPr>
      <w:r w:rsidRPr="00BE79E5">
        <w:rPr>
          <w:rStyle w:val="HideTWBExt"/>
          <w:b w:val="0"/>
          <w:color w:val="auto"/>
        </w:rPr>
        <w:t>&lt;Article&gt;</w:t>
      </w:r>
      <w:r w:rsidRPr="00BE79E5">
        <w:t>Article 19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B618E07" w14:textId="77777777" w:rsidTr="00133FF3">
        <w:trPr>
          <w:jc w:val="center"/>
        </w:trPr>
        <w:tc>
          <w:tcPr>
            <w:tcW w:w="9752" w:type="dxa"/>
            <w:gridSpan w:val="2"/>
          </w:tcPr>
          <w:p w14:paraId="7CA1EF2D" w14:textId="77777777" w:rsidR="003D7BBF" w:rsidRPr="00BE79E5" w:rsidRDefault="003D7BBF" w:rsidP="00133FF3">
            <w:pPr>
              <w:keepNext/>
            </w:pPr>
          </w:p>
        </w:tc>
      </w:tr>
      <w:tr w:rsidR="00BE79E5" w:rsidRPr="00BE79E5" w14:paraId="210261B2" w14:textId="77777777" w:rsidTr="00133FF3">
        <w:trPr>
          <w:jc w:val="center"/>
        </w:trPr>
        <w:tc>
          <w:tcPr>
            <w:tcW w:w="4876" w:type="dxa"/>
            <w:hideMark/>
          </w:tcPr>
          <w:p w14:paraId="189285FA" w14:textId="77777777" w:rsidR="003D7BBF" w:rsidRPr="00BE79E5" w:rsidRDefault="003D7BBF" w:rsidP="00133FF3">
            <w:pPr>
              <w:pStyle w:val="ColumnHeading"/>
              <w:keepNext/>
            </w:pPr>
            <w:r w:rsidRPr="00BE79E5">
              <w:t>Texte proposé par la Commission</w:t>
            </w:r>
          </w:p>
        </w:tc>
        <w:tc>
          <w:tcPr>
            <w:tcW w:w="4876" w:type="dxa"/>
            <w:hideMark/>
          </w:tcPr>
          <w:p w14:paraId="482A7CCB" w14:textId="77777777" w:rsidR="003D7BBF" w:rsidRPr="00BE79E5" w:rsidRDefault="003D7BBF" w:rsidP="00133FF3">
            <w:pPr>
              <w:pStyle w:val="ColumnHeading"/>
              <w:keepNext/>
            </w:pPr>
            <w:r w:rsidRPr="00BE79E5">
              <w:t>Amendement</w:t>
            </w:r>
          </w:p>
        </w:tc>
      </w:tr>
      <w:tr w:rsidR="00BE79E5" w:rsidRPr="00BE79E5" w14:paraId="56AF5F20" w14:textId="77777777" w:rsidTr="00133FF3">
        <w:trPr>
          <w:jc w:val="center"/>
        </w:trPr>
        <w:tc>
          <w:tcPr>
            <w:tcW w:w="4876" w:type="dxa"/>
            <w:hideMark/>
          </w:tcPr>
          <w:p w14:paraId="736ABD5B" w14:textId="77777777" w:rsidR="003D7BBF" w:rsidRPr="00BE79E5" w:rsidRDefault="003D7BBF" w:rsidP="00133FF3">
            <w:pPr>
              <w:pStyle w:val="Normal6"/>
            </w:pPr>
            <w:r w:rsidRPr="00BE79E5">
              <w:t>4.</w:t>
            </w:r>
            <w:r w:rsidRPr="00BE79E5">
              <w:tab/>
              <w:t xml:space="preserve">Les États membres </w:t>
            </w:r>
            <w:r w:rsidRPr="00BE79E5">
              <w:rPr>
                <w:b/>
                <w:i/>
              </w:rPr>
              <w:t>veillent à ce</w:t>
            </w:r>
            <w:r w:rsidRPr="00BE79E5">
              <w:t xml:space="preserve"> que les conditions matérielles d’accueil ne soient pas remplacées, retirées ou réduites avant qu’une décision soit prise conformément au paragraphe 3.</w:t>
            </w:r>
          </w:p>
        </w:tc>
        <w:tc>
          <w:tcPr>
            <w:tcW w:w="4876" w:type="dxa"/>
            <w:hideMark/>
          </w:tcPr>
          <w:p w14:paraId="60EF4823" w14:textId="77777777" w:rsidR="003D7BBF" w:rsidRPr="00BE79E5" w:rsidRDefault="003D7BBF" w:rsidP="00133FF3">
            <w:pPr>
              <w:pStyle w:val="Normal6"/>
              <w:rPr>
                <w:szCs w:val="24"/>
              </w:rPr>
            </w:pPr>
            <w:r w:rsidRPr="00BE79E5">
              <w:t>4.</w:t>
            </w:r>
            <w:r w:rsidRPr="00BE79E5">
              <w:tab/>
              <w:t xml:space="preserve">Les États membres </w:t>
            </w:r>
            <w:r w:rsidRPr="00BE79E5">
              <w:rPr>
                <w:b/>
                <w:i/>
              </w:rPr>
              <w:t>peuvent faire en sorte</w:t>
            </w:r>
            <w:r w:rsidRPr="00BE79E5">
              <w:t xml:space="preserve"> que les conditions matérielles d’accueil ne soient pas remplacées, retirées ou réduites avant qu’une décision soit prise conformément au paragraphe 3.</w:t>
            </w:r>
          </w:p>
        </w:tc>
      </w:tr>
    </w:tbl>
    <w:p w14:paraId="20E1247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841D5C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0B2411B"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2178632E" w14:textId="77777777" w:rsidR="003D7BBF" w:rsidRPr="00BE79E5" w:rsidRDefault="003D7BBF" w:rsidP="003D7BBF">
      <w:r w:rsidRPr="00BE79E5">
        <w:rPr>
          <w:rStyle w:val="HideTWBExt"/>
          <w:color w:val="auto"/>
        </w:rPr>
        <w:t>&lt;/AmendB&gt;</w:t>
      </w:r>
    </w:p>
    <w:p w14:paraId="75D8152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449</w:t>
      </w:r>
      <w:r w:rsidRPr="00BE79E5">
        <w:rPr>
          <w:rStyle w:val="HideTWBExt"/>
          <w:b w:val="0"/>
          <w:color w:val="auto"/>
        </w:rPr>
        <w:t>&lt;/NumAmB&gt;</w:t>
      </w:r>
    </w:p>
    <w:p w14:paraId="7DB14852"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Elly Schlein, Christine Revault D'Allonnes Bonnefoy, Anna Hedh, Cécile Kashetu Kyenge</w:t>
      </w:r>
      <w:r w:rsidRPr="00BE79E5">
        <w:rPr>
          <w:rStyle w:val="HideTWBExt"/>
          <w:b w:val="0"/>
          <w:color w:val="auto"/>
        </w:rPr>
        <w:t>&lt;/Members&gt;</w:t>
      </w:r>
    </w:p>
    <w:p w14:paraId="15305E10" w14:textId="77777777" w:rsidR="003D7BBF" w:rsidRPr="00BE79E5" w:rsidRDefault="003D7BBF" w:rsidP="003D7BBF">
      <w:r w:rsidRPr="00BE79E5">
        <w:rPr>
          <w:rStyle w:val="HideTWBExt"/>
          <w:color w:val="auto"/>
        </w:rPr>
        <w:t>&lt;/RepeatBlock-By&gt;</w:t>
      </w:r>
    </w:p>
    <w:p w14:paraId="7B95516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A616C42" w14:textId="77777777" w:rsidR="003D7BBF" w:rsidRPr="00BE79E5" w:rsidRDefault="003D7BBF" w:rsidP="003D7BBF">
      <w:pPr>
        <w:pStyle w:val="NormalBold"/>
      </w:pPr>
      <w:r w:rsidRPr="00BE79E5">
        <w:rPr>
          <w:rStyle w:val="HideTWBExt"/>
          <w:b w:val="0"/>
          <w:color w:val="auto"/>
        </w:rPr>
        <w:t>&lt;Article&gt;</w:t>
      </w:r>
      <w:r w:rsidRPr="00BE79E5">
        <w:t>Article 20 – alinéa unique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9AB191E" w14:textId="77777777" w:rsidTr="00133FF3">
        <w:trPr>
          <w:jc w:val="center"/>
        </w:trPr>
        <w:tc>
          <w:tcPr>
            <w:tcW w:w="9752" w:type="dxa"/>
            <w:gridSpan w:val="2"/>
          </w:tcPr>
          <w:p w14:paraId="7682F983" w14:textId="77777777" w:rsidR="003D7BBF" w:rsidRPr="00BE79E5" w:rsidRDefault="003D7BBF" w:rsidP="00133FF3">
            <w:pPr>
              <w:keepNext/>
            </w:pPr>
          </w:p>
        </w:tc>
      </w:tr>
      <w:tr w:rsidR="00BE79E5" w:rsidRPr="00BE79E5" w14:paraId="106ECFA3" w14:textId="77777777" w:rsidTr="00133FF3">
        <w:trPr>
          <w:jc w:val="center"/>
        </w:trPr>
        <w:tc>
          <w:tcPr>
            <w:tcW w:w="4876" w:type="dxa"/>
            <w:hideMark/>
          </w:tcPr>
          <w:p w14:paraId="53EF578F" w14:textId="77777777" w:rsidR="003D7BBF" w:rsidRPr="00BE79E5" w:rsidRDefault="003D7BBF" w:rsidP="00133FF3">
            <w:pPr>
              <w:pStyle w:val="ColumnHeading"/>
              <w:keepNext/>
            </w:pPr>
            <w:r w:rsidRPr="00BE79E5">
              <w:t>Texte proposé par la Commission</w:t>
            </w:r>
          </w:p>
        </w:tc>
        <w:tc>
          <w:tcPr>
            <w:tcW w:w="4876" w:type="dxa"/>
            <w:hideMark/>
          </w:tcPr>
          <w:p w14:paraId="1FFEE39D" w14:textId="77777777" w:rsidR="003D7BBF" w:rsidRPr="00BE79E5" w:rsidRDefault="003D7BBF" w:rsidP="00133FF3">
            <w:pPr>
              <w:pStyle w:val="ColumnHeading"/>
              <w:keepNext/>
            </w:pPr>
            <w:r w:rsidRPr="00BE79E5">
              <w:t>Amendement</w:t>
            </w:r>
          </w:p>
        </w:tc>
      </w:tr>
      <w:tr w:rsidR="00BE79E5" w:rsidRPr="00BE79E5" w14:paraId="43D3FCAC" w14:textId="77777777" w:rsidTr="00133FF3">
        <w:trPr>
          <w:jc w:val="center"/>
        </w:trPr>
        <w:tc>
          <w:tcPr>
            <w:tcW w:w="4876" w:type="dxa"/>
            <w:hideMark/>
          </w:tcPr>
          <w:p w14:paraId="06204C47" w14:textId="77777777" w:rsidR="003D7BBF" w:rsidRPr="00BE79E5" w:rsidRDefault="003D7BBF" w:rsidP="00133FF3">
            <w:pPr>
              <w:pStyle w:val="Normal6"/>
            </w:pPr>
            <w:r w:rsidRPr="00BE79E5">
              <w:t>Dans leur droit national transposant la présente directive, les États membres tiennent compte de la situation particulière des demandeurs ayant des besoins particuliers en matière d’accueil.</w:t>
            </w:r>
          </w:p>
        </w:tc>
        <w:tc>
          <w:tcPr>
            <w:tcW w:w="4876" w:type="dxa"/>
            <w:hideMark/>
          </w:tcPr>
          <w:p w14:paraId="201AEBC7" w14:textId="77777777" w:rsidR="003D7BBF" w:rsidRPr="00BE79E5" w:rsidRDefault="003D7BBF" w:rsidP="00133FF3">
            <w:pPr>
              <w:pStyle w:val="Normal6"/>
              <w:rPr>
                <w:szCs w:val="24"/>
              </w:rPr>
            </w:pPr>
            <w:r w:rsidRPr="00BE79E5">
              <w:t>Dans leur droit national transposant la présente directive, les États membres tiennent compte de la situation particulière des demandeurs ayant des besoins particuliers en matière d’accueil</w:t>
            </w:r>
            <w:r w:rsidRPr="00BE79E5">
              <w:rPr>
                <w:b/>
                <w:i/>
              </w:rPr>
              <w:t>, au sens de l’article 2</w:t>
            </w:r>
            <w:r w:rsidRPr="00BE79E5">
              <w:t xml:space="preserve">. </w:t>
            </w:r>
            <w:r w:rsidRPr="00BE79E5">
              <w:rPr>
                <w:b/>
                <w:i/>
              </w:rPr>
              <w:t>Les États membres déterminent systématiquement si le demandeur a des besoins particuliers en matière d'accueil. Ils précisent en outre la nature de ces besoins. Ils veillent également à ce que les demandeurs puissent indiquer eux-mêmes qu’ils ont des besoins particuliers et à ce que ces indications soient évaluées. Cette évaluation est intégrée à l’évaluation visée dans [le règlement sur les procédures d’asile], laquelle peut avoir lieu dans le cadre des procédures nationales existantes.</w:t>
            </w:r>
            <w:r w:rsidRPr="00BE79E5">
              <w:t xml:space="preserve"> </w:t>
            </w:r>
            <w:r w:rsidRPr="00BE79E5">
              <w:rPr>
                <w:b/>
                <w:i/>
              </w:rPr>
              <w:t>Les États membres veillent à ce que ces besoins particuliers soient également pris en compte, conformément à la présente directive, s’ils deviennent manifestes à une étape ultérieure de la procédure d’asile.</w:t>
            </w:r>
            <w:r w:rsidRPr="00BE79E5">
              <w:t xml:space="preserve"> </w:t>
            </w:r>
          </w:p>
        </w:tc>
      </w:tr>
    </w:tbl>
    <w:p w14:paraId="369121FC"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8D18FA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A818C22" w14:textId="77777777" w:rsidR="003D7BBF" w:rsidRPr="00BE79E5" w:rsidRDefault="003D7BBF" w:rsidP="003D7BBF">
      <w:pPr>
        <w:pStyle w:val="Normal12Italic"/>
        <w:rPr>
          <w:noProof w:val="0"/>
        </w:rPr>
      </w:pPr>
      <w:r w:rsidRPr="00BE79E5">
        <w:t>Member States should continuously assess whether an applicant has special reception needs, and nothing should prevent applicants from informing the Member States’ authorities of their special needs requirements. Furthermore, as Member States are required to assess applicants with special needs in the context of the Asylum Procedures Regulation, it is both administratively preferable and easier for the applicant if the assessment of special reception needs is carried out simultaneously with the assessment of special needs for the procedure. The two assessments should in fact be conducted as a continuum, with the aim of avoiding additional procedural layers and ensuring a holistic examination of the applicant’s needs.</w:t>
      </w:r>
    </w:p>
    <w:p w14:paraId="76E9B550" w14:textId="77777777" w:rsidR="003D7BBF" w:rsidRPr="00BE79E5" w:rsidRDefault="003D7BBF" w:rsidP="003D7BBF">
      <w:r w:rsidRPr="00BE79E5">
        <w:rPr>
          <w:rStyle w:val="HideTWBExt"/>
          <w:color w:val="auto"/>
        </w:rPr>
        <w:t>&lt;/AmendB&gt;</w:t>
      </w:r>
    </w:p>
    <w:p w14:paraId="1254D47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450</w:t>
      </w:r>
      <w:r w:rsidRPr="00BE79E5">
        <w:rPr>
          <w:rStyle w:val="HideTWBExt"/>
          <w:b w:val="0"/>
          <w:color w:val="auto"/>
        </w:rPr>
        <w:t>&lt;/NumAmB&gt;</w:t>
      </w:r>
    </w:p>
    <w:p w14:paraId="5B684601"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4A526D9A"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57439399" w14:textId="77777777" w:rsidR="003D7BBF" w:rsidRPr="00BE79E5" w:rsidRDefault="003D7BBF" w:rsidP="003D7BBF">
      <w:r w:rsidRPr="00BE79E5">
        <w:rPr>
          <w:rStyle w:val="HideTWBExt"/>
          <w:color w:val="auto"/>
        </w:rPr>
        <w:t>&lt;/RepeatBlock-By&gt;</w:t>
      </w:r>
    </w:p>
    <w:p w14:paraId="5682289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A5B80FE" w14:textId="77777777" w:rsidR="003D7BBF" w:rsidRPr="00BE79E5" w:rsidRDefault="003D7BBF" w:rsidP="003D7BBF">
      <w:pPr>
        <w:pStyle w:val="NormalBold"/>
      </w:pPr>
      <w:r w:rsidRPr="00BE79E5">
        <w:rPr>
          <w:rStyle w:val="HideTWBExt"/>
          <w:b w:val="0"/>
          <w:color w:val="auto"/>
        </w:rPr>
        <w:t>&lt;Article&gt;</w:t>
      </w:r>
      <w:r w:rsidRPr="00BE79E5">
        <w:t>Article 20 – alinéa unique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CC013E6" w14:textId="77777777" w:rsidTr="00133FF3">
        <w:trPr>
          <w:jc w:val="center"/>
        </w:trPr>
        <w:tc>
          <w:tcPr>
            <w:tcW w:w="9752" w:type="dxa"/>
            <w:gridSpan w:val="2"/>
          </w:tcPr>
          <w:p w14:paraId="03707834" w14:textId="77777777" w:rsidR="003D7BBF" w:rsidRPr="00BE79E5" w:rsidRDefault="003D7BBF" w:rsidP="00133FF3">
            <w:pPr>
              <w:keepNext/>
            </w:pPr>
          </w:p>
        </w:tc>
      </w:tr>
      <w:tr w:rsidR="00BE79E5" w:rsidRPr="00BE79E5" w14:paraId="120AC4BF" w14:textId="77777777" w:rsidTr="00133FF3">
        <w:trPr>
          <w:jc w:val="center"/>
        </w:trPr>
        <w:tc>
          <w:tcPr>
            <w:tcW w:w="4876" w:type="dxa"/>
            <w:hideMark/>
          </w:tcPr>
          <w:p w14:paraId="3FC80A17" w14:textId="77777777" w:rsidR="003D7BBF" w:rsidRPr="00BE79E5" w:rsidRDefault="003D7BBF" w:rsidP="00133FF3">
            <w:pPr>
              <w:pStyle w:val="ColumnHeading"/>
              <w:keepNext/>
            </w:pPr>
            <w:r w:rsidRPr="00BE79E5">
              <w:t>Texte proposé par la Commission</w:t>
            </w:r>
          </w:p>
        </w:tc>
        <w:tc>
          <w:tcPr>
            <w:tcW w:w="4876" w:type="dxa"/>
            <w:hideMark/>
          </w:tcPr>
          <w:p w14:paraId="7837DC49" w14:textId="77777777" w:rsidR="003D7BBF" w:rsidRPr="00BE79E5" w:rsidRDefault="003D7BBF" w:rsidP="00133FF3">
            <w:pPr>
              <w:pStyle w:val="ColumnHeading"/>
              <w:keepNext/>
            </w:pPr>
            <w:r w:rsidRPr="00BE79E5">
              <w:t>Amendement</w:t>
            </w:r>
          </w:p>
        </w:tc>
      </w:tr>
      <w:tr w:rsidR="00BE79E5" w:rsidRPr="00BE79E5" w14:paraId="14313C39" w14:textId="77777777" w:rsidTr="00133FF3">
        <w:trPr>
          <w:jc w:val="center"/>
        </w:trPr>
        <w:tc>
          <w:tcPr>
            <w:tcW w:w="4876" w:type="dxa"/>
            <w:hideMark/>
          </w:tcPr>
          <w:p w14:paraId="422AA057" w14:textId="77777777" w:rsidR="003D7BBF" w:rsidRPr="00BE79E5" w:rsidRDefault="003D7BBF" w:rsidP="00133FF3">
            <w:pPr>
              <w:pStyle w:val="Normal6"/>
            </w:pPr>
            <w:r w:rsidRPr="00BE79E5">
              <w:rPr>
                <w:b/>
                <w:i/>
              </w:rPr>
              <w:t>Dans leur</w:t>
            </w:r>
            <w:r w:rsidRPr="00BE79E5">
              <w:t xml:space="preserve"> droit </w:t>
            </w:r>
            <w:r w:rsidRPr="00BE79E5">
              <w:rPr>
                <w:b/>
                <w:i/>
              </w:rPr>
              <w:t>national transposant la présente directive, les États membres</w:t>
            </w:r>
            <w:r w:rsidRPr="00BE79E5">
              <w:t xml:space="preserve"> tiennent compte de la situation particulière des demandeurs ayant des besoins particuliers en matière d’accueil.</w:t>
            </w:r>
          </w:p>
        </w:tc>
        <w:tc>
          <w:tcPr>
            <w:tcW w:w="4876" w:type="dxa"/>
            <w:hideMark/>
          </w:tcPr>
          <w:p w14:paraId="7855F1FC" w14:textId="77777777" w:rsidR="003D7BBF" w:rsidRPr="00BE79E5" w:rsidRDefault="003D7BBF" w:rsidP="00133FF3">
            <w:pPr>
              <w:pStyle w:val="Normal6"/>
              <w:rPr>
                <w:szCs w:val="24"/>
              </w:rPr>
            </w:pPr>
            <w:r w:rsidRPr="00BE79E5">
              <w:rPr>
                <w:b/>
                <w:i/>
              </w:rPr>
              <w:t>Les États membres garantissent le</w:t>
            </w:r>
            <w:r w:rsidRPr="00BE79E5">
              <w:t xml:space="preserve"> droit </w:t>
            </w:r>
            <w:r w:rsidRPr="00BE79E5">
              <w:rPr>
                <w:b/>
                <w:i/>
              </w:rPr>
              <w:t>des demandeurs d’être entendus en ce qui concerne leurs besoins particuliers en matière d’accueil et</w:t>
            </w:r>
            <w:r w:rsidRPr="00BE79E5">
              <w:t xml:space="preserve"> tiennent compte de la situation particulière des demandeurs ayant des besoins particuliers en matière d’accueil</w:t>
            </w:r>
            <w:r w:rsidRPr="00BE79E5">
              <w:rPr>
                <w:b/>
                <w:i/>
              </w:rPr>
              <w:t xml:space="preserve"> dans leur droit national transposant la présente directive</w:t>
            </w:r>
            <w:r w:rsidRPr="00BE79E5">
              <w:t>.</w:t>
            </w:r>
          </w:p>
        </w:tc>
      </w:tr>
    </w:tbl>
    <w:p w14:paraId="3FE00AE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11103D7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71261AF" w14:textId="77777777" w:rsidR="003D7BBF" w:rsidRPr="00BE79E5" w:rsidRDefault="003D7BBF" w:rsidP="003D7BBF">
      <w:pPr>
        <w:pStyle w:val="Normal12Italic"/>
        <w:rPr>
          <w:noProof w:val="0"/>
        </w:rPr>
      </w:pPr>
      <w:r w:rsidRPr="00BE79E5">
        <w:t>Cet amendement devrait être recevable parce qu'il est inextricablement lié à d’autres amendements recevables qui précisent des garanties pour les personnes vulnérables, ainsi que des garanties générales en matière de procédure, notamment le droit des demandeurs d’être entendus.</w:t>
      </w:r>
    </w:p>
    <w:p w14:paraId="573A488B" w14:textId="77777777" w:rsidR="003D7BBF" w:rsidRPr="00BE79E5" w:rsidRDefault="003D7BBF" w:rsidP="003D7BBF">
      <w:r w:rsidRPr="00BE79E5">
        <w:rPr>
          <w:rStyle w:val="HideTWBExt"/>
          <w:color w:val="auto"/>
        </w:rPr>
        <w:t>&lt;/AmendB&gt;</w:t>
      </w:r>
    </w:p>
    <w:p w14:paraId="473D863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451</w:t>
      </w:r>
      <w:r w:rsidRPr="00BE79E5">
        <w:rPr>
          <w:rStyle w:val="HideTWBExt"/>
          <w:b w:val="0"/>
          <w:color w:val="auto"/>
        </w:rPr>
        <w:t>&lt;/NumAmB&gt;</w:t>
      </w:r>
    </w:p>
    <w:p w14:paraId="1E54010C"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17B8DAE4" w14:textId="77777777" w:rsidR="003D7BBF" w:rsidRPr="00BE79E5" w:rsidRDefault="003D7BBF" w:rsidP="003D7BBF">
      <w:r w:rsidRPr="00BE79E5">
        <w:rPr>
          <w:rStyle w:val="HideTWBExt"/>
          <w:color w:val="auto"/>
        </w:rPr>
        <w:t>&lt;/RepeatBlock-By&gt;</w:t>
      </w:r>
    </w:p>
    <w:p w14:paraId="29B212C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F872DBE" w14:textId="77777777" w:rsidR="003D7BBF" w:rsidRPr="00BE79E5" w:rsidRDefault="003D7BBF" w:rsidP="003D7BBF">
      <w:pPr>
        <w:pStyle w:val="NormalBold"/>
      </w:pPr>
      <w:r w:rsidRPr="00BE79E5">
        <w:rPr>
          <w:rStyle w:val="HideTWBExt"/>
          <w:b w:val="0"/>
          <w:color w:val="auto"/>
        </w:rPr>
        <w:t>&lt;Article&gt;</w:t>
      </w:r>
      <w:r w:rsidRPr="00BE79E5">
        <w:t>Article 20 – alinéa 1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884D3D1" w14:textId="77777777" w:rsidTr="00133FF3">
        <w:trPr>
          <w:jc w:val="center"/>
        </w:trPr>
        <w:tc>
          <w:tcPr>
            <w:tcW w:w="9752" w:type="dxa"/>
            <w:gridSpan w:val="2"/>
          </w:tcPr>
          <w:p w14:paraId="6FF29681" w14:textId="77777777" w:rsidR="003D7BBF" w:rsidRPr="00BE79E5" w:rsidRDefault="003D7BBF" w:rsidP="00133FF3">
            <w:pPr>
              <w:keepNext/>
            </w:pPr>
          </w:p>
        </w:tc>
      </w:tr>
      <w:tr w:rsidR="00BE79E5" w:rsidRPr="00BE79E5" w14:paraId="57EF2ED9" w14:textId="77777777" w:rsidTr="00133FF3">
        <w:trPr>
          <w:jc w:val="center"/>
        </w:trPr>
        <w:tc>
          <w:tcPr>
            <w:tcW w:w="4876" w:type="dxa"/>
            <w:hideMark/>
          </w:tcPr>
          <w:p w14:paraId="2ABEC3A2" w14:textId="77777777" w:rsidR="003D7BBF" w:rsidRPr="00BE79E5" w:rsidRDefault="003D7BBF" w:rsidP="00133FF3">
            <w:pPr>
              <w:pStyle w:val="ColumnHeading"/>
              <w:keepNext/>
            </w:pPr>
            <w:r w:rsidRPr="00BE79E5">
              <w:t>Texte proposé par la Commission</w:t>
            </w:r>
          </w:p>
        </w:tc>
        <w:tc>
          <w:tcPr>
            <w:tcW w:w="4876" w:type="dxa"/>
            <w:hideMark/>
          </w:tcPr>
          <w:p w14:paraId="7363D4FF" w14:textId="77777777" w:rsidR="003D7BBF" w:rsidRPr="00BE79E5" w:rsidRDefault="003D7BBF" w:rsidP="00133FF3">
            <w:pPr>
              <w:pStyle w:val="ColumnHeading"/>
              <w:keepNext/>
            </w:pPr>
            <w:r w:rsidRPr="00BE79E5">
              <w:t>Amendement</w:t>
            </w:r>
          </w:p>
        </w:tc>
      </w:tr>
      <w:tr w:rsidR="00BE79E5" w:rsidRPr="00BE79E5" w14:paraId="659AA33F" w14:textId="77777777" w:rsidTr="00133FF3">
        <w:trPr>
          <w:jc w:val="center"/>
        </w:trPr>
        <w:tc>
          <w:tcPr>
            <w:tcW w:w="4876" w:type="dxa"/>
          </w:tcPr>
          <w:p w14:paraId="0DE5308C" w14:textId="77777777" w:rsidR="003D7BBF" w:rsidRPr="00BE79E5" w:rsidRDefault="003D7BBF" w:rsidP="00133FF3">
            <w:pPr>
              <w:pStyle w:val="Normal6"/>
            </w:pPr>
          </w:p>
        </w:tc>
        <w:tc>
          <w:tcPr>
            <w:tcW w:w="4876" w:type="dxa"/>
            <w:hideMark/>
          </w:tcPr>
          <w:p w14:paraId="2C842C0C" w14:textId="77777777" w:rsidR="003D7BBF" w:rsidRPr="00BE79E5" w:rsidRDefault="003D7BBF" w:rsidP="00133FF3">
            <w:pPr>
              <w:pStyle w:val="Normal6"/>
              <w:rPr>
                <w:szCs w:val="24"/>
              </w:rPr>
            </w:pPr>
            <w:r w:rsidRPr="00BE79E5">
              <w:rPr>
                <w:b/>
                <w:i/>
              </w:rPr>
              <w:t>En vue de mieux garantir leur intégrité physique et psychologique, les demandeurs ayant des besoins particuliers en matière d’accueil ne sont pas placés en rétention.</w:t>
            </w:r>
          </w:p>
        </w:tc>
      </w:tr>
    </w:tbl>
    <w:p w14:paraId="78758E6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0E45863"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31FA182" w14:textId="77777777" w:rsidR="003D7BBF" w:rsidRPr="00BE79E5" w:rsidRDefault="003D7BBF" w:rsidP="003D7BBF">
      <w:pPr>
        <w:pStyle w:val="Normal12Italic"/>
        <w:rPr>
          <w:noProof w:val="0"/>
        </w:rPr>
      </w:pPr>
      <w:r w:rsidRPr="00BE79E5">
        <w:t>Il s’agit d’améliorer le traitement des demandeurs ayant des besoins particuliers en matière d’accueil. Cet amendement suit à cet égard la logique du texte: il est inextricablement lié aux autres amendements visant à renforcer les dispositions relatives à la privation de liberté personnelle.</w:t>
      </w:r>
    </w:p>
    <w:p w14:paraId="4F83E65F" w14:textId="77777777" w:rsidR="003D7BBF" w:rsidRPr="00BE79E5" w:rsidRDefault="003D7BBF" w:rsidP="003D7BBF">
      <w:r w:rsidRPr="00BE79E5">
        <w:rPr>
          <w:rStyle w:val="HideTWBExt"/>
          <w:color w:val="auto"/>
        </w:rPr>
        <w:t>&lt;/AmendB&gt;</w:t>
      </w:r>
    </w:p>
    <w:p w14:paraId="3C132DF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452</w:t>
      </w:r>
      <w:r w:rsidRPr="00BE79E5">
        <w:rPr>
          <w:rStyle w:val="HideTWBExt"/>
          <w:b w:val="0"/>
          <w:color w:val="auto"/>
        </w:rPr>
        <w:t>&lt;/NumAmB&gt;</w:t>
      </w:r>
    </w:p>
    <w:p w14:paraId="46D79235"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5710D28B" w14:textId="77777777" w:rsidR="003D7BBF" w:rsidRPr="00BE79E5" w:rsidRDefault="003D7BBF" w:rsidP="003D7BBF">
      <w:r w:rsidRPr="00BE79E5">
        <w:rPr>
          <w:rStyle w:val="HideTWBExt"/>
          <w:color w:val="auto"/>
        </w:rPr>
        <w:t>&lt;/RepeatBlock-By&gt;</w:t>
      </w:r>
    </w:p>
    <w:p w14:paraId="3B6A0FC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EEC846F" w14:textId="77777777" w:rsidR="003D7BBF" w:rsidRPr="00BE79E5" w:rsidRDefault="003D7BBF" w:rsidP="003D7BBF">
      <w:pPr>
        <w:pStyle w:val="NormalBold"/>
      </w:pPr>
      <w:r w:rsidRPr="00BE79E5">
        <w:rPr>
          <w:rStyle w:val="HideTWBExt"/>
          <w:b w:val="0"/>
          <w:color w:val="auto"/>
        </w:rPr>
        <w:t>&lt;Article&gt;</w:t>
      </w:r>
      <w:r w:rsidRPr="00BE79E5">
        <w:t>Article 21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87254E6" w14:textId="77777777" w:rsidTr="00133FF3">
        <w:trPr>
          <w:jc w:val="center"/>
        </w:trPr>
        <w:tc>
          <w:tcPr>
            <w:tcW w:w="9752" w:type="dxa"/>
            <w:gridSpan w:val="2"/>
          </w:tcPr>
          <w:p w14:paraId="02A17E2E" w14:textId="77777777" w:rsidR="003D7BBF" w:rsidRPr="00BE79E5" w:rsidRDefault="003D7BBF" w:rsidP="00133FF3">
            <w:pPr>
              <w:keepNext/>
            </w:pPr>
          </w:p>
        </w:tc>
      </w:tr>
      <w:tr w:rsidR="00BE79E5" w:rsidRPr="00BE79E5" w14:paraId="2609D5B8" w14:textId="77777777" w:rsidTr="00133FF3">
        <w:trPr>
          <w:jc w:val="center"/>
        </w:trPr>
        <w:tc>
          <w:tcPr>
            <w:tcW w:w="4876" w:type="dxa"/>
            <w:hideMark/>
          </w:tcPr>
          <w:p w14:paraId="252FB926" w14:textId="77777777" w:rsidR="003D7BBF" w:rsidRPr="00BE79E5" w:rsidRDefault="003D7BBF" w:rsidP="00133FF3">
            <w:pPr>
              <w:pStyle w:val="ColumnHeading"/>
              <w:keepNext/>
            </w:pPr>
            <w:r w:rsidRPr="00BE79E5">
              <w:t>Texte proposé par la Commission</w:t>
            </w:r>
          </w:p>
        </w:tc>
        <w:tc>
          <w:tcPr>
            <w:tcW w:w="4876" w:type="dxa"/>
            <w:hideMark/>
          </w:tcPr>
          <w:p w14:paraId="32DEBD1D" w14:textId="77777777" w:rsidR="003D7BBF" w:rsidRPr="00BE79E5" w:rsidRDefault="003D7BBF" w:rsidP="00133FF3">
            <w:pPr>
              <w:pStyle w:val="ColumnHeading"/>
              <w:keepNext/>
            </w:pPr>
            <w:r w:rsidRPr="00BE79E5">
              <w:t>Amendement</w:t>
            </w:r>
          </w:p>
        </w:tc>
      </w:tr>
      <w:tr w:rsidR="00BE79E5" w:rsidRPr="00BE79E5" w14:paraId="5EDFDD21" w14:textId="77777777" w:rsidTr="00133FF3">
        <w:trPr>
          <w:jc w:val="center"/>
        </w:trPr>
        <w:tc>
          <w:tcPr>
            <w:tcW w:w="4876" w:type="dxa"/>
            <w:hideMark/>
          </w:tcPr>
          <w:p w14:paraId="6258BD4F" w14:textId="77777777" w:rsidR="003D7BBF" w:rsidRPr="00BE79E5" w:rsidRDefault="003D7BBF" w:rsidP="00133FF3">
            <w:pPr>
              <w:pStyle w:val="Normal6"/>
            </w:pPr>
            <w:r w:rsidRPr="00BE79E5">
              <w:t>Aux fins de la mise en œuvre effective de l’article 20, les États membres évaluent systématiquement si le demandeur est un demandeur qui a des besoins particuliers en matière d’accueil. Ils précisent en outre la nature de ces besoins.</w:t>
            </w:r>
          </w:p>
        </w:tc>
        <w:tc>
          <w:tcPr>
            <w:tcW w:w="4876" w:type="dxa"/>
            <w:hideMark/>
          </w:tcPr>
          <w:p w14:paraId="01637082" w14:textId="77777777" w:rsidR="003D7BBF" w:rsidRPr="00BE79E5" w:rsidRDefault="003D7BBF" w:rsidP="00133FF3">
            <w:pPr>
              <w:pStyle w:val="Normal6"/>
              <w:rPr>
                <w:szCs w:val="24"/>
              </w:rPr>
            </w:pPr>
            <w:r w:rsidRPr="00BE79E5">
              <w:t>Aux fins de la mise en œuvre effective de l’article 20, les États membres évaluent systématiquement si le demandeur est un demandeur qui a des besoins particuliers en matière d’accueil</w:t>
            </w:r>
            <w:r w:rsidRPr="00BE79E5">
              <w:rPr>
                <w:b/>
                <w:i/>
              </w:rPr>
              <w:t>, avec l’aide d’un interprète qualifié, le cas échéant</w:t>
            </w:r>
            <w:r w:rsidRPr="00BE79E5">
              <w:t>. Ils précisent en outre la nature de ces besoins</w:t>
            </w:r>
            <w:r w:rsidRPr="00BE79E5">
              <w:rPr>
                <w:b/>
                <w:i/>
              </w:rPr>
              <w:t>, les mesures à prendre pour les satisfaire et les autorités compétentes à cet effet</w:t>
            </w:r>
            <w:r w:rsidRPr="00BE79E5">
              <w:t>.</w:t>
            </w:r>
          </w:p>
        </w:tc>
      </w:tr>
    </w:tbl>
    <w:p w14:paraId="4D3313C7"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B8AA7F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15A6D12" w14:textId="77777777" w:rsidR="003D7BBF" w:rsidRPr="00BE79E5" w:rsidRDefault="003D7BBF" w:rsidP="003D7BBF">
      <w:pPr>
        <w:pStyle w:val="Normal12Italic"/>
        <w:rPr>
          <w:noProof w:val="0"/>
        </w:rPr>
      </w:pPr>
      <w:r w:rsidRPr="00BE79E5">
        <w:t>Cet amendement est inextricablement lié aux amendements recevables du projet de rapport visant à améliorer la situation des demandeurs ayant des besoins particuliers en matière d’accueil.</w:t>
      </w:r>
    </w:p>
    <w:p w14:paraId="15172A2D" w14:textId="77777777" w:rsidR="003D7BBF" w:rsidRPr="00BE79E5" w:rsidRDefault="003D7BBF" w:rsidP="003D7BBF">
      <w:r w:rsidRPr="00BE79E5">
        <w:rPr>
          <w:rStyle w:val="HideTWBExt"/>
          <w:color w:val="auto"/>
        </w:rPr>
        <w:t>&lt;/AmendB&gt;</w:t>
      </w:r>
    </w:p>
    <w:p w14:paraId="4332CF7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453</w:t>
      </w:r>
      <w:r w:rsidRPr="00BE79E5">
        <w:rPr>
          <w:rStyle w:val="HideTWBExt"/>
          <w:b w:val="0"/>
          <w:color w:val="auto"/>
        </w:rPr>
        <w:t>&lt;/NumAmB&gt;</w:t>
      </w:r>
    </w:p>
    <w:p w14:paraId="0F4ECAF3"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5CCC8C44" w14:textId="77777777" w:rsidR="003D7BBF" w:rsidRPr="00BE79E5" w:rsidRDefault="003D7BBF" w:rsidP="003D7BBF">
      <w:r w:rsidRPr="00BE79E5">
        <w:rPr>
          <w:rStyle w:val="HideTWBExt"/>
          <w:color w:val="auto"/>
        </w:rPr>
        <w:t>&lt;/RepeatBlock-By&gt;</w:t>
      </w:r>
    </w:p>
    <w:p w14:paraId="2E2DEB3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2A46C27" w14:textId="77777777" w:rsidR="003D7BBF" w:rsidRPr="00BE79E5" w:rsidRDefault="003D7BBF" w:rsidP="003D7BBF">
      <w:pPr>
        <w:pStyle w:val="NormalBold"/>
      </w:pPr>
      <w:r w:rsidRPr="00BE79E5">
        <w:rPr>
          <w:rStyle w:val="HideTWBExt"/>
          <w:b w:val="0"/>
          <w:color w:val="auto"/>
        </w:rPr>
        <w:t>&lt;Article&gt;</w:t>
      </w:r>
      <w:r w:rsidRPr="00BE79E5">
        <w:t>Article 21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E3BC0E2" w14:textId="77777777" w:rsidTr="00133FF3">
        <w:trPr>
          <w:jc w:val="center"/>
        </w:trPr>
        <w:tc>
          <w:tcPr>
            <w:tcW w:w="9752" w:type="dxa"/>
            <w:gridSpan w:val="2"/>
          </w:tcPr>
          <w:p w14:paraId="68D5D43B" w14:textId="77777777" w:rsidR="003D7BBF" w:rsidRPr="00BE79E5" w:rsidRDefault="003D7BBF" w:rsidP="00133FF3">
            <w:pPr>
              <w:keepNext/>
            </w:pPr>
          </w:p>
        </w:tc>
      </w:tr>
      <w:tr w:rsidR="00BE79E5" w:rsidRPr="00BE79E5" w14:paraId="52DFE544" w14:textId="77777777" w:rsidTr="00133FF3">
        <w:trPr>
          <w:jc w:val="center"/>
        </w:trPr>
        <w:tc>
          <w:tcPr>
            <w:tcW w:w="4876" w:type="dxa"/>
            <w:hideMark/>
          </w:tcPr>
          <w:p w14:paraId="05639C0F" w14:textId="77777777" w:rsidR="003D7BBF" w:rsidRPr="00BE79E5" w:rsidRDefault="003D7BBF" w:rsidP="00133FF3">
            <w:pPr>
              <w:pStyle w:val="ColumnHeading"/>
              <w:keepNext/>
            </w:pPr>
            <w:r w:rsidRPr="00BE79E5">
              <w:t>Texte proposé par la Commission</w:t>
            </w:r>
          </w:p>
        </w:tc>
        <w:tc>
          <w:tcPr>
            <w:tcW w:w="4876" w:type="dxa"/>
            <w:hideMark/>
          </w:tcPr>
          <w:p w14:paraId="5966ABF6" w14:textId="77777777" w:rsidR="003D7BBF" w:rsidRPr="00BE79E5" w:rsidRDefault="003D7BBF" w:rsidP="00133FF3">
            <w:pPr>
              <w:pStyle w:val="ColumnHeading"/>
              <w:keepNext/>
            </w:pPr>
            <w:r w:rsidRPr="00BE79E5">
              <w:t>Amendement</w:t>
            </w:r>
          </w:p>
        </w:tc>
      </w:tr>
      <w:tr w:rsidR="00BE79E5" w:rsidRPr="00BE79E5" w14:paraId="747FCB8A" w14:textId="77777777" w:rsidTr="00133FF3">
        <w:trPr>
          <w:jc w:val="center"/>
        </w:trPr>
        <w:tc>
          <w:tcPr>
            <w:tcW w:w="4876" w:type="dxa"/>
            <w:hideMark/>
          </w:tcPr>
          <w:p w14:paraId="726B46EE" w14:textId="77777777" w:rsidR="003D7BBF" w:rsidRPr="00BE79E5" w:rsidRDefault="003D7BBF" w:rsidP="00133FF3">
            <w:pPr>
              <w:pStyle w:val="Normal6"/>
            </w:pPr>
            <w:r w:rsidRPr="00BE79E5">
              <w:t>Aux fins de la mise en œuvre effective de l’article 20, les États membres évaluent systématiquement si le demandeur est un demandeur qui a des besoins particuliers en matière d’accueil. Ils précisent en outre la nature de ces besoins.</w:t>
            </w:r>
          </w:p>
        </w:tc>
        <w:tc>
          <w:tcPr>
            <w:tcW w:w="4876" w:type="dxa"/>
            <w:hideMark/>
          </w:tcPr>
          <w:p w14:paraId="188D0183" w14:textId="77777777" w:rsidR="003D7BBF" w:rsidRPr="00BE79E5" w:rsidRDefault="003D7BBF" w:rsidP="00133FF3">
            <w:pPr>
              <w:pStyle w:val="Normal6"/>
              <w:rPr>
                <w:szCs w:val="24"/>
              </w:rPr>
            </w:pPr>
            <w:r w:rsidRPr="00BE79E5">
              <w:t>Aux fins de la mise en œuvre effective de l’article 20, les États membres évaluent systématiquement</w:t>
            </w:r>
            <w:r w:rsidRPr="00BE79E5">
              <w:rPr>
                <w:b/>
                <w:i/>
              </w:rPr>
              <w:t>, lorsqu’une demande de protection internationale est présentée,</w:t>
            </w:r>
            <w:r w:rsidRPr="00BE79E5">
              <w:t xml:space="preserve"> si le demandeur est un demandeur qui a des besoins particuliers en matière d’accueil. Ils précisent en outre la nature de ces besoins.</w:t>
            </w:r>
          </w:p>
        </w:tc>
      </w:tr>
    </w:tbl>
    <w:p w14:paraId="65B05BE0"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9C18C33" w14:textId="77777777" w:rsidR="003D7BBF" w:rsidRPr="00BE79E5" w:rsidRDefault="003D7BBF" w:rsidP="003D7BBF">
      <w:r w:rsidRPr="00BE79E5">
        <w:rPr>
          <w:rStyle w:val="HideTWBExt"/>
          <w:color w:val="auto"/>
        </w:rPr>
        <w:t>&lt;/AmendB&gt;</w:t>
      </w:r>
    </w:p>
    <w:p w14:paraId="5C14769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454</w:t>
      </w:r>
      <w:r w:rsidRPr="00BE79E5">
        <w:rPr>
          <w:rStyle w:val="HideTWBExt"/>
          <w:b w:val="0"/>
          <w:color w:val="auto"/>
        </w:rPr>
        <w:t>&lt;/NumAmB&gt;</w:t>
      </w:r>
    </w:p>
    <w:p w14:paraId="18160A53"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096BD9D" w14:textId="77777777" w:rsidR="003D7BBF" w:rsidRPr="00BE79E5" w:rsidRDefault="003D7BBF" w:rsidP="003D7BBF">
      <w:r w:rsidRPr="00BE79E5">
        <w:rPr>
          <w:rStyle w:val="HideTWBExt"/>
          <w:color w:val="auto"/>
        </w:rPr>
        <w:t>&lt;/RepeatBlock-By&gt;</w:t>
      </w:r>
    </w:p>
    <w:p w14:paraId="51F4F0F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CCE52FC" w14:textId="77777777" w:rsidR="003D7BBF" w:rsidRPr="00BE79E5" w:rsidRDefault="003D7BBF" w:rsidP="003D7BBF">
      <w:pPr>
        <w:pStyle w:val="NormalBold"/>
      </w:pPr>
      <w:r w:rsidRPr="00BE79E5">
        <w:rPr>
          <w:rStyle w:val="HideTWBExt"/>
          <w:b w:val="0"/>
          <w:color w:val="auto"/>
        </w:rPr>
        <w:t>&lt;Article&gt;</w:t>
      </w:r>
      <w:r w:rsidRPr="00BE79E5">
        <w:t>Article 21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C5569A8" w14:textId="77777777" w:rsidTr="00133FF3">
        <w:trPr>
          <w:jc w:val="center"/>
        </w:trPr>
        <w:tc>
          <w:tcPr>
            <w:tcW w:w="9752" w:type="dxa"/>
            <w:gridSpan w:val="2"/>
          </w:tcPr>
          <w:p w14:paraId="52525A0C" w14:textId="77777777" w:rsidR="003D7BBF" w:rsidRPr="00BE79E5" w:rsidRDefault="003D7BBF" w:rsidP="00133FF3">
            <w:pPr>
              <w:keepNext/>
            </w:pPr>
          </w:p>
        </w:tc>
      </w:tr>
      <w:tr w:rsidR="00BE79E5" w:rsidRPr="00BE79E5" w14:paraId="473DCBD7" w14:textId="77777777" w:rsidTr="00133FF3">
        <w:trPr>
          <w:jc w:val="center"/>
        </w:trPr>
        <w:tc>
          <w:tcPr>
            <w:tcW w:w="4876" w:type="dxa"/>
            <w:hideMark/>
          </w:tcPr>
          <w:p w14:paraId="33C33011" w14:textId="77777777" w:rsidR="003D7BBF" w:rsidRPr="00BE79E5" w:rsidRDefault="003D7BBF" w:rsidP="00133FF3">
            <w:pPr>
              <w:pStyle w:val="ColumnHeading"/>
              <w:keepNext/>
            </w:pPr>
            <w:r w:rsidRPr="00BE79E5">
              <w:t>Texte proposé par la Commission</w:t>
            </w:r>
          </w:p>
        </w:tc>
        <w:tc>
          <w:tcPr>
            <w:tcW w:w="4876" w:type="dxa"/>
            <w:hideMark/>
          </w:tcPr>
          <w:p w14:paraId="6217D471" w14:textId="77777777" w:rsidR="003D7BBF" w:rsidRPr="00BE79E5" w:rsidRDefault="003D7BBF" w:rsidP="00133FF3">
            <w:pPr>
              <w:pStyle w:val="ColumnHeading"/>
              <w:keepNext/>
            </w:pPr>
            <w:r w:rsidRPr="00BE79E5">
              <w:t>Amendement</w:t>
            </w:r>
          </w:p>
        </w:tc>
      </w:tr>
      <w:tr w:rsidR="00BE79E5" w:rsidRPr="00BE79E5" w14:paraId="6433F936" w14:textId="77777777" w:rsidTr="00133FF3">
        <w:trPr>
          <w:jc w:val="center"/>
        </w:trPr>
        <w:tc>
          <w:tcPr>
            <w:tcW w:w="4876" w:type="dxa"/>
            <w:hideMark/>
          </w:tcPr>
          <w:p w14:paraId="28C1DA50" w14:textId="77777777" w:rsidR="003D7BBF" w:rsidRPr="00BE79E5" w:rsidRDefault="003D7BBF" w:rsidP="00133FF3">
            <w:pPr>
              <w:pStyle w:val="Normal6"/>
            </w:pPr>
            <w:r w:rsidRPr="00BE79E5">
              <w:t xml:space="preserve">Aux fins de la mise en œuvre effective de l’article 20, les États membres </w:t>
            </w:r>
            <w:r w:rsidRPr="00BE79E5">
              <w:rPr>
                <w:b/>
                <w:i/>
              </w:rPr>
              <w:t>évaluent</w:t>
            </w:r>
            <w:r w:rsidRPr="00BE79E5">
              <w:t xml:space="preserve"> systématiquement si le demandeur est un demandeur qui a des besoins particuliers en matière d’accueil. Ils </w:t>
            </w:r>
            <w:r w:rsidRPr="00BE79E5">
              <w:rPr>
                <w:b/>
                <w:i/>
              </w:rPr>
              <w:t>précisent</w:t>
            </w:r>
            <w:r w:rsidRPr="00BE79E5">
              <w:t xml:space="preserve"> en outre la nature de ces besoins.</w:t>
            </w:r>
          </w:p>
        </w:tc>
        <w:tc>
          <w:tcPr>
            <w:tcW w:w="4876" w:type="dxa"/>
            <w:hideMark/>
          </w:tcPr>
          <w:p w14:paraId="2FE0F56C" w14:textId="77777777" w:rsidR="003D7BBF" w:rsidRPr="00BE79E5" w:rsidRDefault="003D7BBF" w:rsidP="00133FF3">
            <w:pPr>
              <w:pStyle w:val="Normal6"/>
              <w:rPr>
                <w:szCs w:val="24"/>
              </w:rPr>
            </w:pPr>
            <w:r w:rsidRPr="00BE79E5">
              <w:t xml:space="preserve">Aux fins de la mise en œuvre effective de l’article 20, les États membres </w:t>
            </w:r>
            <w:r w:rsidRPr="00BE79E5">
              <w:rPr>
                <w:b/>
                <w:i/>
              </w:rPr>
              <w:t>peuvent évaluer</w:t>
            </w:r>
            <w:r w:rsidRPr="00BE79E5">
              <w:t xml:space="preserve"> systématiquement si le demandeur est un demandeur qui a des besoins particuliers en matière d’accueil. Ils </w:t>
            </w:r>
            <w:r w:rsidRPr="00BE79E5">
              <w:rPr>
                <w:b/>
                <w:i/>
              </w:rPr>
              <w:t>peuvent préciser</w:t>
            </w:r>
            <w:r w:rsidRPr="00BE79E5">
              <w:t xml:space="preserve"> en outre la nature de ces besoins.</w:t>
            </w:r>
          </w:p>
        </w:tc>
      </w:tr>
    </w:tbl>
    <w:p w14:paraId="38EC89AC"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56A6B6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EA6C859"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1F60E330" w14:textId="77777777" w:rsidR="003D7BBF" w:rsidRPr="00BE79E5" w:rsidRDefault="003D7BBF" w:rsidP="003D7BBF">
      <w:r w:rsidRPr="00BE79E5">
        <w:rPr>
          <w:rStyle w:val="HideTWBExt"/>
          <w:color w:val="auto"/>
        </w:rPr>
        <w:t>&lt;/AmendB&gt;</w:t>
      </w:r>
    </w:p>
    <w:p w14:paraId="68B63CE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455</w:t>
      </w:r>
      <w:r w:rsidRPr="00BE79E5">
        <w:rPr>
          <w:rStyle w:val="HideTWBExt"/>
          <w:b w:val="0"/>
          <w:color w:val="auto"/>
        </w:rPr>
        <w:t>&lt;/NumAmB&gt;</w:t>
      </w:r>
    </w:p>
    <w:p w14:paraId="324BB799"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1DCF3337" w14:textId="77777777" w:rsidR="003D7BBF" w:rsidRPr="00BE79E5" w:rsidRDefault="003D7BBF" w:rsidP="003D7BBF">
      <w:r w:rsidRPr="00BE79E5">
        <w:rPr>
          <w:rStyle w:val="HideTWBExt"/>
          <w:color w:val="auto"/>
        </w:rPr>
        <w:t>&lt;/RepeatBlock-By&gt;</w:t>
      </w:r>
    </w:p>
    <w:p w14:paraId="30EC752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A5777DD" w14:textId="77777777" w:rsidR="003D7BBF" w:rsidRPr="00BE79E5" w:rsidRDefault="003D7BBF" w:rsidP="003D7BBF">
      <w:pPr>
        <w:pStyle w:val="NormalBold"/>
      </w:pPr>
      <w:r w:rsidRPr="00BE79E5">
        <w:rPr>
          <w:rStyle w:val="HideTWBExt"/>
          <w:b w:val="0"/>
          <w:color w:val="auto"/>
        </w:rPr>
        <w:t>&lt;Article&gt;</w:t>
      </w:r>
      <w:r w:rsidRPr="00BE79E5">
        <w:t>Article 21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C38350A" w14:textId="77777777" w:rsidTr="00133FF3">
        <w:trPr>
          <w:jc w:val="center"/>
        </w:trPr>
        <w:tc>
          <w:tcPr>
            <w:tcW w:w="9752" w:type="dxa"/>
            <w:gridSpan w:val="2"/>
          </w:tcPr>
          <w:p w14:paraId="089E4E8D" w14:textId="77777777" w:rsidR="003D7BBF" w:rsidRPr="00BE79E5" w:rsidRDefault="003D7BBF" w:rsidP="00133FF3">
            <w:pPr>
              <w:keepNext/>
            </w:pPr>
          </w:p>
        </w:tc>
      </w:tr>
      <w:tr w:rsidR="00BE79E5" w:rsidRPr="00BE79E5" w14:paraId="414E2514" w14:textId="77777777" w:rsidTr="00133FF3">
        <w:trPr>
          <w:jc w:val="center"/>
        </w:trPr>
        <w:tc>
          <w:tcPr>
            <w:tcW w:w="4876" w:type="dxa"/>
            <w:hideMark/>
          </w:tcPr>
          <w:p w14:paraId="535794DA" w14:textId="77777777" w:rsidR="003D7BBF" w:rsidRPr="00BE79E5" w:rsidRDefault="003D7BBF" w:rsidP="00133FF3">
            <w:pPr>
              <w:pStyle w:val="ColumnHeading"/>
              <w:keepNext/>
            </w:pPr>
            <w:r w:rsidRPr="00BE79E5">
              <w:t>Texte proposé par la Commission</w:t>
            </w:r>
          </w:p>
        </w:tc>
        <w:tc>
          <w:tcPr>
            <w:tcW w:w="4876" w:type="dxa"/>
            <w:hideMark/>
          </w:tcPr>
          <w:p w14:paraId="61F64F54" w14:textId="77777777" w:rsidR="003D7BBF" w:rsidRPr="00BE79E5" w:rsidRDefault="003D7BBF" w:rsidP="00133FF3">
            <w:pPr>
              <w:pStyle w:val="ColumnHeading"/>
              <w:keepNext/>
            </w:pPr>
            <w:r w:rsidRPr="00BE79E5">
              <w:t>Amendement</w:t>
            </w:r>
          </w:p>
        </w:tc>
      </w:tr>
      <w:tr w:rsidR="00BE79E5" w:rsidRPr="00BE79E5" w14:paraId="5C2F390A" w14:textId="77777777" w:rsidTr="00133FF3">
        <w:trPr>
          <w:jc w:val="center"/>
        </w:trPr>
        <w:tc>
          <w:tcPr>
            <w:tcW w:w="4876" w:type="dxa"/>
            <w:hideMark/>
          </w:tcPr>
          <w:p w14:paraId="6DF148C1" w14:textId="77777777" w:rsidR="003D7BBF" w:rsidRPr="00BE79E5" w:rsidRDefault="003D7BBF" w:rsidP="00133FF3">
            <w:pPr>
              <w:pStyle w:val="Normal6"/>
            </w:pPr>
            <w:r w:rsidRPr="00BE79E5">
              <w:t>Cette évaluation est initiée dès que possible après la présentation de la demande de protection internationale et peut être intégrée aux procédures nationales existantes ou à l’évaluation prévue à l’article [19] du règlement (UE) n° XXX/XXX [règlement sur les procédures d’asile]. Les États membres veillent à ce que ces besoins particuliers soient également pris en compte, conformément à la présente directive, s’ils deviennent manifestes à une étape ultérieure de la procédure d’asile.</w:t>
            </w:r>
          </w:p>
        </w:tc>
        <w:tc>
          <w:tcPr>
            <w:tcW w:w="4876" w:type="dxa"/>
            <w:hideMark/>
          </w:tcPr>
          <w:p w14:paraId="5C8101CF" w14:textId="77777777" w:rsidR="003D7BBF" w:rsidRPr="00BE79E5" w:rsidRDefault="003D7BBF" w:rsidP="00133FF3">
            <w:pPr>
              <w:pStyle w:val="Normal6"/>
              <w:rPr>
                <w:szCs w:val="24"/>
              </w:rPr>
            </w:pPr>
            <w:r w:rsidRPr="00BE79E5">
              <w:t>Cette évaluation est initiée dès que possible après la présentation de la demande de protection internationale et peut être intégrée aux procédures nationales existantes ou à l’évaluation prévue à l’article [19] du règlement (UE) n° XXX/XXX [règlement sur les procédures d’asile]. Les États membres veillent à ce que ces besoins particuliers soient également pris en compte, conformément à la présente directive, s’ils deviennent manifestes à une étape ultérieure de la procédure d’asile</w:t>
            </w:r>
            <w:r w:rsidRPr="00BE79E5">
              <w:rPr>
                <w:b/>
                <w:i/>
              </w:rPr>
              <w:t>, ou si le demandeur présente une demande motivée visant à la réévaluation de ses besoins particuliers en matière d’accueil</w:t>
            </w:r>
            <w:r w:rsidRPr="00BE79E5">
              <w:t>.</w:t>
            </w:r>
          </w:p>
        </w:tc>
      </w:tr>
    </w:tbl>
    <w:p w14:paraId="1AAC227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8B3871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A52AFAE" w14:textId="77777777" w:rsidR="003D7BBF" w:rsidRPr="00BE79E5" w:rsidRDefault="003D7BBF" w:rsidP="003D7BBF">
      <w:pPr>
        <w:pStyle w:val="Normal12Italic"/>
        <w:rPr>
          <w:noProof w:val="0"/>
        </w:rPr>
      </w:pPr>
      <w:r w:rsidRPr="00BE79E5">
        <w:t>Il s’agit d’améliorer les droits procéduraux des demandeurs ayant des besoins particuliers. Cet amendement est donc lié aux amendements recevables visant à améliorer à la fois la situation des demandeurs ayant des besoins particuliers en matière d’accueil et les droits procéduraux en général.</w:t>
      </w:r>
    </w:p>
    <w:p w14:paraId="512AB21A" w14:textId="77777777" w:rsidR="003D7BBF" w:rsidRPr="00BE79E5" w:rsidRDefault="003D7BBF" w:rsidP="003D7BBF">
      <w:r w:rsidRPr="00BE79E5">
        <w:rPr>
          <w:rStyle w:val="HideTWBExt"/>
          <w:color w:val="auto"/>
        </w:rPr>
        <w:t>&lt;/AmendB&gt;</w:t>
      </w:r>
    </w:p>
    <w:p w14:paraId="157B496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456</w:t>
      </w:r>
      <w:r w:rsidRPr="00BE79E5">
        <w:rPr>
          <w:rStyle w:val="HideTWBExt"/>
          <w:b w:val="0"/>
          <w:color w:val="auto"/>
        </w:rPr>
        <w:t>&lt;/NumAmB&gt;</w:t>
      </w:r>
    </w:p>
    <w:p w14:paraId="35BB278B"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67E8CB65" w14:textId="77777777" w:rsidR="003D7BBF" w:rsidRPr="00BE79E5" w:rsidRDefault="003D7BBF" w:rsidP="003D7BBF">
      <w:r w:rsidRPr="00BE79E5">
        <w:rPr>
          <w:rStyle w:val="HideTWBExt"/>
          <w:color w:val="auto"/>
        </w:rPr>
        <w:t>&lt;/RepeatBlock-By&gt;</w:t>
      </w:r>
    </w:p>
    <w:p w14:paraId="68CFE1F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A1CBFBD" w14:textId="77777777" w:rsidR="003D7BBF" w:rsidRPr="00BE79E5" w:rsidRDefault="003D7BBF" w:rsidP="003D7BBF">
      <w:pPr>
        <w:pStyle w:val="NormalBold"/>
      </w:pPr>
      <w:r w:rsidRPr="00BE79E5">
        <w:rPr>
          <w:rStyle w:val="HideTWBExt"/>
          <w:b w:val="0"/>
          <w:color w:val="auto"/>
        </w:rPr>
        <w:t>&lt;Article&gt;</w:t>
      </w:r>
      <w:r w:rsidRPr="00BE79E5">
        <w:t>Article 21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9C2DD47" w14:textId="77777777" w:rsidTr="00133FF3">
        <w:trPr>
          <w:jc w:val="center"/>
        </w:trPr>
        <w:tc>
          <w:tcPr>
            <w:tcW w:w="9752" w:type="dxa"/>
            <w:gridSpan w:val="2"/>
          </w:tcPr>
          <w:p w14:paraId="0BF46492" w14:textId="77777777" w:rsidR="003D7BBF" w:rsidRPr="00BE79E5" w:rsidRDefault="003D7BBF" w:rsidP="00133FF3">
            <w:pPr>
              <w:keepNext/>
            </w:pPr>
          </w:p>
        </w:tc>
      </w:tr>
      <w:tr w:rsidR="00BE79E5" w:rsidRPr="00BE79E5" w14:paraId="22B7E7C4" w14:textId="77777777" w:rsidTr="00133FF3">
        <w:trPr>
          <w:jc w:val="center"/>
        </w:trPr>
        <w:tc>
          <w:tcPr>
            <w:tcW w:w="4876" w:type="dxa"/>
            <w:hideMark/>
          </w:tcPr>
          <w:p w14:paraId="03AFB507" w14:textId="77777777" w:rsidR="003D7BBF" w:rsidRPr="00BE79E5" w:rsidRDefault="003D7BBF" w:rsidP="00133FF3">
            <w:pPr>
              <w:pStyle w:val="ColumnHeading"/>
              <w:keepNext/>
            </w:pPr>
            <w:r w:rsidRPr="00BE79E5">
              <w:t>Texte proposé par la Commission</w:t>
            </w:r>
          </w:p>
        </w:tc>
        <w:tc>
          <w:tcPr>
            <w:tcW w:w="4876" w:type="dxa"/>
            <w:hideMark/>
          </w:tcPr>
          <w:p w14:paraId="06C084EB" w14:textId="77777777" w:rsidR="003D7BBF" w:rsidRPr="00BE79E5" w:rsidRDefault="003D7BBF" w:rsidP="00133FF3">
            <w:pPr>
              <w:pStyle w:val="ColumnHeading"/>
              <w:keepNext/>
            </w:pPr>
            <w:r w:rsidRPr="00BE79E5">
              <w:t>Amendement</w:t>
            </w:r>
          </w:p>
        </w:tc>
      </w:tr>
      <w:tr w:rsidR="00BE79E5" w:rsidRPr="00BE79E5" w14:paraId="0B3265F9" w14:textId="77777777" w:rsidTr="00133FF3">
        <w:trPr>
          <w:jc w:val="center"/>
        </w:trPr>
        <w:tc>
          <w:tcPr>
            <w:tcW w:w="4876" w:type="dxa"/>
            <w:hideMark/>
          </w:tcPr>
          <w:p w14:paraId="04430D1E" w14:textId="77777777" w:rsidR="003D7BBF" w:rsidRPr="00BE79E5" w:rsidRDefault="003D7BBF" w:rsidP="00133FF3">
            <w:pPr>
              <w:pStyle w:val="Normal6"/>
            </w:pPr>
            <w:r w:rsidRPr="00BE79E5">
              <w:t>Cette évaluation est initiée dès que possible après la présentation de la demande de protection internationale et peut être intégrée aux procédures nationales existantes ou à l’évaluation prévue à l’article [19] du règlement (UE) n° XXX/XXX [règlement sur les procédures d’asile]. Les États membres veillent à ce que ces besoins particuliers soient également pris en compte, conformément à la présente directive, s’ils deviennent manifestes à une étape ultérieure de la procédure d’asile.</w:t>
            </w:r>
          </w:p>
        </w:tc>
        <w:tc>
          <w:tcPr>
            <w:tcW w:w="4876" w:type="dxa"/>
            <w:hideMark/>
          </w:tcPr>
          <w:p w14:paraId="1B5AF33F" w14:textId="77777777" w:rsidR="003D7BBF" w:rsidRPr="00BE79E5" w:rsidRDefault="003D7BBF" w:rsidP="00133FF3">
            <w:pPr>
              <w:pStyle w:val="Normal6"/>
              <w:rPr>
                <w:szCs w:val="24"/>
              </w:rPr>
            </w:pPr>
            <w:r w:rsidRPr="00BE79E5">
              <w:t xml:space="preserve">Cette évaluation est initiée dès que possible </w:t>
            </w:r>
            <w:r w:rsidRPr="00BE79E5">
              <w:rPr>
                <w:b/>
                <w:i/>
              </w:rPr>
              <w:t xml:space="preserve">par une autorité compétente </w:t>
            </w:r>
            <w:r w:rsidRPr="00BE79E5">
              <w:t>après la présentation de la demande de protection internationale et peut être intégrée aux procédures nationales existantes ou à l’évaluation prévue à l’article [19] du règlement (UE) n° XXX/XXX [règlement sur les procédures d’asile]. Les États membres veillent à ce que ces besoins particuliers soient également pris en compte, conformément à la présente directive, s’ils deviennent manifestes à une étape ultérieure de la procédure d’asile.</w:t>
            </w:r>
          </w:p>
        </w:tc>
      </w:tr>
    </w:tbl>
    <w:p w14:paraId="277EA9C5"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143B9C4" w14:textId="77777777" w:rsidR="003D7BBF" w:rsidRPr="00BE79E5" w:rsidRDefault="003D7BBF" w:rsidP="003D7BBF">
      <w:r w:rsidRPr="00BE79E5">
        <w:rPr>
          <w:rStyle w:val="HideTWBExt"/>
          <w:color w:val="auto"/>
        </w:rPr>
        <w:t>&lt;/AmendB&gt;</w:t>
      </w:r>
    </w:p>
    <w:p w14:paraId="0B92AC5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457</w:t>
      </w:r>
      <w:r w:rsidRPr="00BE79E5">
        <w:rPr>
          <w:rStyle w:val="HideTWBExt"/>
          <w:b w:val="0"/>
          <w:color w:val="auto"/>
        </w:rPr>
        <w:t>&lt;/NumAmB&gt;</w:t>
      </w:r>
    </w:p>
    <w:p w14:paraId="14E935E8"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Christine Revault D'Allonnes Bonnefoy, Anna Hedh</w:t>
      </w:r>
      <w:r w:rsidRPr="00BE79E5">
        <w:rPr>
          <w:rStyle w:val="HideTWBExt"/>
          <w:b w:val="0"/>
          <w:color w:val="auto"/>
        </w:rPr>
        <w:t>&lt;/Members&gt;</w:t>
      </w:r>
    </w:p>
    <w:p w14:paraId="51C5CBA3" w14:textId="77777777" w:rsidR="003D7BBF" w:rsidRPr="00BE79E5" w:rsidRDefault="003D7BBF" w:rsidP="003D7BBF">
      <w:r w:rsidRPr="00BE79E5">
        <w:rPr>
          <w:rStyle w:val="HideTWBExt"/>
          <w:color w:val="auto"/>
        </w:rPr>
        <w:t>&lt;/RepeatBlock-By&gt;</w:t>
      </w:r>
    </w:p>
    <w:p w14:paraId="2C221B8F"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38813A4" w14:textId="77777777" w:rsidR="003D7BBF" w:rsidRPr="00BE79E5" w:rsidRDefault="003D7BBF" w:rsidP="003D7BBF">
      <w:pPr>
        <w:pStyle w:val="NormalBold"/>
      </w:pPr>
      <w:r w:rsidRPr="00BE79E5">
        <w:rPr>
          <w:rStyle w:val="HideTWBExt"/>
          <w:b w:val="0"/>
          <w:color w:val="auto"/>
        </w:rPr>
        <w:t>&lt;Article&gt;</w:t>
      </w:r>
      <w:r w:rsidRPr="00BE79E5">
        <w:t>Article 21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FAA3412" w14:textId="77777777" w:rsidTr="00133FF3">
        <w:trPr>
          <w:jc w:val="center"/>
        </w:trPr>
        <w:tc>
          <w:tcPr>
            <w:tcW w:w="9752" w:type="dxa"/>
            <w:gridSpan w:val="2"/>
          </w:tcPr>
          <w:p w14:paraId="06665A7D" w14:textId="77777777" w:rsidR="003D7BBF" w:rsidRPr="00BE79E5" w:rsidRDefault="003D7BBF" w:rsidP="00133FF3">
            <w:pPr>
              <w:keepNext/>
            </w:pPr>
          </w:p>
        </w:tc>
      </w:tr>
      <w:tr w:rsidR="00BE79E5" w:rsidRPr="00BE79E5" w14:paraId="699A6BF1" w14:textId="77777777" w:rsidTr="00133FF3">
        <w:trPr>
          <w:jc w:val="center"/>
        </w:trPr>
        <w:tc>
          <w:tcPr>
            <w:tcW w:w="4876" w:type="dxa"/>
            <w:hideMark/>
          </w:tcPr>
          <w:p w14:paraId="5F9C5507" w14:textId="77777777" w:rsidR="003D7BBF" w:rsidRPr="00BE79E5" w:rsidRDefault="003D7BBF" w:rsidP="00133FF3">
            <w:pPr>
              <w:pStyle w:val="ColumnHeading"/>
              <w:keepNext/>
            </w:pPr>
            <w:r w:rsidRPr="00BE79E5">
              <w:t>Texte proposé par la Commission</w:t>
            </w:r>
          </w:p>
        </w:tc>
        <w:tc>
          <w:tcPr>
            <w:tcW w:w="4876" w:type="dxa"/>
            <w:hideMark/>
          </w:tcPr>
          <w:p w14:paraId="0B76DA1E" w14:textId="77777777" w:rsidR="003D7BBF" w:rsidRPr="00BE79E5" w:rsidRDefault="003D7BBF" w:rsidP="00133FF3">
            <w:pPr>
              <w:pStyle w:val="ColumnHeading"/>
              <w:keepNext/>
            </w:pPr>
            <w:r w:rsidRPr="00BE79E5">
              <w:t>Amendement</w:t>
            </w:r>
          </w:p>
        </w:tc>
      </w:tr>
      <w:tr w:rsidR="00BE79E5" w:rsidRPr="00BE79E5" w14:paraId="0CD7D5F5" w14:textId="77777777" w:rsidTr="00133FF3">
        <w:trPr>
          <w:jc w:val="center"/>
        </w:trPr>
        <w:tc>
          <w:tcPr>
            <w:tcW w:w="4876" w:type="dxa"/>
            <w:hideMark/>
          </w:tcPr>
          <w:p w14:paraId="642BDB7C" w14:textId="77777777" w:rsidR="003D7BBF" w:rsidRPr="00BE79E5" w:rsidRDefault="003D7BBF" w:rsidP="00133FF3">
            <w:pPr>
              <w:pStyle w:val="Normal6"/>
            </w:pPr>
            <w:r w:rsidRPr="00BE79E5">
              <w:t>Cette évaluation est initiée dès que possible après la présentation de la demande de protection internationale et peut être intégrée aux procédures nationales existantes ou à l’évaluation prévue à l’article [19] du règlement (UE) n° XXX/XXX [règlement sur les procédures d’asile]. Les États membres veillent à ce que ces besoins particuliers soient également pris en compte, conformément à la présente directive, s’ils deviennent manifestes à une étape ultérieure de la procédure d’asile.</w:t>
            </w:r>
          </w:p>
        </w:tc>
        <w:tc>
          <w:tcPr>
            <w:tcW w:w="4876" w:type="dxa"/>
            <w:hideMark/>
          </w:tcPr>
          <w:p w14:paraId="01900336" w14:textId="77777777" w:rsidR="003D7BBF" w:rsidRPr="00BE79E5" w:rsidRDefault="003D7BBF" w:rsidP="00133FF3">
            <w:pPr>
              <w:pStyle w:val="Normal6"/>
              <w:rPr>
                <w:szCs w:val="24"/>
              </w:rPr>
            </w:pPr>
            <w:r w:rsidRPr="00BE79E5">
              <w:t xml:space="preserve">Cette évaluation est initiée dès que possible </w:t>
            </w:r>
            <w:r w:rsidRPr="00BE79E5">
              <w:rPr>
                <w:b/>
                <w:i/>
              </w:rPr>
              <w:t xml:space="preserve">et au plus tard trente jours </w:t>
            </w:r>
            <w:r w:rsidRPr="00BE79E5">
              <w:t>après la présentation de la demande de protection internationale et peut être intégrée aux procédures nationales existantes ou à l’évaluation prévue à l’article [19] du règlement (UE) n° XXX/XXX [règlement sur les procédures d’asile]. Les États membres veillent à ce que ces besoins particuliers soient également pris en compte, conformément à la présente directive, s’ils deviennent manifestes à une étape ultérieure de la procédure d’asile.</w:t>
            </w:r>
          </w:p>
        </w:tc>
      </w:tr>
    </w:tbl>
    <w:p w14:paraId="4F37D95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C99D2E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43DE169" w14:textId="77777777" w:rsidR="003D7BBF" w:rsidRPr="00BE79E5" w:rsidRDefault="003D7BBF" w:rsidP="003D7BBF">
      <w:pPr>
        <w:pStyle w:val="Normal12Italic"/>
        <w:rPr>
          <w:noProof w:val="0"/>
        </w:rPr>
      </w:pPr>
      <w:r w:rsidRPr="00BE79E5">
        <w:t>Dans un souci de clarté juridique pour les autorités nationales comme pour les demandeurs, il importe d’établir un calendrier précis pour l'évaluation des besoins particuliers des demandeurs par les États membres.</w:t>
      </w:r>
    </w:p>
    <w:p w14:paraId="74FD30AA" w14:textId="77777777" w:rsidR="003D7BBF" w:rsidRPr="00BE79E5" w:rsidRDefault="003D7BBF" w:rsidP="003D7BBF">
      <w:r w:rsidRPr="00BE79E5">
        <w:rPr>
          <w:rStyle w:val="HideTWBExt"/>
          <w:color w:val="auto"/>
        </w:rPr>
        <w:t>&lt;/AmendB&gt;</w:t>
      </w:r>
    </w:p>
    <w:p w14:paraId="7D9C678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458</w:t>
      </w:r>
      <w:r w:rsidRPr="00BE79E5">
        <w:rPr>
          <w:rStyle w:val="HideTWBExt"/>
          <w:b w:val="0"/>
          <w:color w:val="auto"/>
        </w:rPr>
        <w:t>&lt;/NumAmB&gt;</w:t>
      </w:r>
    </w:p>
    <w:p w14:paraId="743C4DD4"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4882A93D" w14:textId="77777777" w:rsidR="003D7BBF" w:rsidRPr="00BE79E5" w:rsidRDefault="003D7BBF" w:rsidP="003D7BBF">
      <w:r w:rsidRPr="00BE79E5">
        <w:rPr>
          <w:rStyle w:val="HideTWBExt"/>
          <w:color w:val="auto"/>
        </w:rPr>
        <w:t>&lt;/RepeatBlock-By&gt;</w:t>
      </w:r>
    </w:p>
    <w:p w14:paraId="57A3604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1B24D54" w14:textId="77777777" w:rsidR="003D7BBF" w:rsidRPr="00BE79E5" w:rsidRDefault="003D7BBF" w:rsidP="003D7BBF">
      <w:pPr>
        <w:pStyle w:val="NormalBold"/>
      </w:pPr>
      <w:r w:rsidRPr="00BE79E5">
        <w:rPr>
          <w:rStyle w:val="HideTWBExt"/>
          <w:b w:val="0"/>
          <w:color w:val="auto"/>
        </w:rPr>
        <w:t>&lt;Article&gt;</w:t>
      </w:r>
      <w:r w:rsidRPr="00BE79E5">
        <w:t>Article 21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3FAE34D" w14:textId="77777777" w:rsidTr="00133FF3">
        <w:trPr>
          <w:jc w:val="center"/>
        </w:trPr>
        <w:tc>
          <w:tcPr>
            <w:tcW w:w="9752" w:type="dxa"/>
            <w:gridSpan w:val="2"/>
          </w:tcPr>
          <w:p w14:paraId="204D63D0" w14:textId="77777777" w:rsidR="003D7BBF" w:rsidRPr="00BE79E5" w:rsidRDefault="003D7BBF" w:rsidP="00133FF3">
            <w:pPr>
              <w:keepNext/>
            </w:pPr>
          </w:p>
        </w:tc>
      </w:tr>
      <w:tr w:rsidR="00BE79E5" w:rsidRPr="00BE79E5" w14:paraId="1B4CADB0" w14:textId="77777777" w:rsidTr="00133FF3">
        <w:trPr>
          <w:jc w:val="center"/>
        </w:trPr>
        <w:tc>
          <w:tcPr>
            <w:tcW w:w="4876" w:type="dxa"/>
            <w:hideMark/>
          </w:tcPr>
          <w:p w14:paraId="5AEED86A" w14:textId="77777777" w:rsidR="003D7BBF" w:rsidRPr="00BE79E5" w:rsidRDefault="003D7BBF" w:rsidP="00133FF3">
            <w:pPr>
              <w:pStyle w:val="ColumnHeading"/>
              <w:keepNext/>
            </w:pPr>
            <w:r w:rsidRPr="00BE79E5">
              <w:t>Texte proposé par la Commission</w:t>
            </w:r>
          </w:p>
        </w:tc>
        <w:tc>
          <w:tcPr>
            <w:tcW w:w="4876" w:type="dxa"/>
            <w:hideMark/>
          </w:tcPr>
          <w:p w14:paraId="17F13360" w14:textId="77777777" w:rsidR="003D7BBF" w:rsidRPr="00BE79E5" w:rsidRDefault="003D7BBF" w:rsidP="00133FF3">
            <w:pPr>
              <w:pStyle w:val="ColumnHeading"/>
              <w:keepNext/>
            </w:pPr>
            <w:r w:rsidRPr="00BE79E5">
              <w:t>Amendement</w:t>
            </w:r>
          </w:p>
        </w:tc>
      </w:tr>
      <w:tr w:rsidR="00BE79E5" w:rsidRPr="00BE79E5" w14:paraId="71C4EA8F" w14:textId="77777777" w:rsidTr="00133FF3">
        <w:trPr>
          <w:jc w:val="center"/>
        </w:trPr>
        <w:tc>
          <w:tcPr>
            <w:tcW w:w="4876" w:type="dxa"/>
            <w:hideMark/>
          </w:tcPr>
          <w:p w14:paraId="67AFFB2C" w14:textId="77777777" w:rsidR="003D7BBF" w:rsidRPr="00BE79E5" w:rsidRDefault="003D7BBF" w:rsidP="00133FF3">
            <w:pPr>
              <w:pStyle w:val="Normal6"/>
            </w:pPr>
            <w:r w:rsidRPr="00BE79E5">
              <w:t xml:space="preserve">Cette évaluation </w:t>
            </w:r>
            <w:r w:rsidRPr="00BE79E5">
              <w:rPr>
                <w:b/>
                <w:i/>
              </w:rPr>
              <w:t>est</w:t>
            </w:r>
            <w:r w:rsidRPr="00BE79E5">
              <w:t xml:space="preserve"> initiée dès que possible après la présentation de la demande de protection internationale et peut être intégrée aux procédures nationales existantes ou à l’évaluation prévue à l’article [19] du règlement (UE) n° XXX/XXX [règlement sur les procédures d’asile]. Les États membres </w:t>
            </w:r>
            <w:r w:rsidRPr="00BE79E5">
              <w:rPr>
                <w:b/>
                <w:i/>
              </w:rPr>
              <w:t>veillent à ce</w:t>
            </w:r>
            <w:r w:rsidRPr="00BE79E5">
              <w:t xml:space="preserve"> que ces besoins particuliers soient également pris en compte, conformément à la présente directive, s’ils deviennent manifestes à une étape ultérieure de la procédure d’asile.</w:t>
            </w:r>
          </w:p>
        </w:tc>
        <w:tc>
          <w:tcPr>
            <w:tcW w:w="4876" w:type="dxa"/>
            <w:hideMark/>
          </w:tcPr>
          <w:p w14:paraId="6543B6B3" w14:textId="77777777" w:rsidR="003D7BBF" w:rsidRPr="00BE79E5" w:rsidRDefault="003D7BBF" w:rsidP="00133FF3">
            <w:pPr>
              <w:pStyle w:val="Normal6"/>
              <w:rPr>
                <w:szCs w:val="24"/>
              </w:rPr>
            </w:pPr>
            <w:r w:rsidRPr="00BE79E5">
              <w:t xml:space="preserve">Cette évaluation </w:t>
            </w:r>
            <w:r w:rsidRPr="00BE79E5">
              <w:rPr>
                <w:b/>
                <w:i/>
              </w:rPr>
              <w:t>peut être</w:t>
            </w:r>
            <w:r w:rsidRPr="00BE79E5">
              <w:t xml:space="preserve"> initiée dès que possible après la présentation de la demande de protection internationale et peut être intégrée aux procédures nationales existantes ou à l’évaluation prévue à l’article [19] du règlement (UE) n° XXX/XXX [règlement sur les procédures d’asile]. Les États membres </w:t>
            </w:r>
            <w:r w:rsidRPr="00BE79E5">
              <w:rPr>
                <w:b/>
                <w:i/>
              </w:rPr>
              <w:t>peuvent faire en sorte</w:t>
            </w:r>
            <w:r w:rsidRPr="00BE79E5">
              <w:t xml:space="preserve"> que ces besoins particuliers soient également pris en compte, conformément à la présente directive, s’ils deviennent manifestes à une étape ultérieure de la procédure d’asile.</w:t>
            </w:r>
          </w:p>
        </w:tc>
      </w:tr>
    </w:tbl>
    <w:p w14:paraId="2A67619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B18B30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D980793"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2C6786EB" w14:textId="77777777" w:rsidR="003D7BBF" w:rsidRPr="00BE79E5" w:rsidRDefault="003D7BBF" w:rsidP="003D7BBF">
      <w:r w:rsidRPr="00BE79E5">
        <w:rPr>
          <w:rStyle w:val="HideTWBExt"/>
          <w:color w:val="auto"/>
        </w:rPr>
        <w:t>&lt;/AmendB&gt;</w:t>
      </w:r>
    </w:p>
    <w:p w14:paraId="328D4B0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459</w:t>
      </w:r>
      <w:r w:rsidRPr="00BE79E5">
        <w:rPr>
          <w:rStyle w:val="HideTWBExt"/>
          <w:b w:val="0"/>
          <w:color w:val="auto"/>
        </w:rPr>
        <w:t>&lt;/NumAmB&gt;</w:t>
      </w:r>
    </w:p>
    <w:p w14:paraId="7184F11C"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422B2A4" w14:textId="77777777" w:rsidR="003D7BBF" w:rsidRPr="00BE79E5" w:rsidRDefault="003D7BBF" w:rsidP="003D7BBF">
      <w:r w:rsidRPr="00BE79E5">
        <w:rPr>
          <w:rStyle w:val="HideTWBExt"/>
          <w:color w:val="auto"/>
        </w:rPr>
        <w:t>&lt;/RepeatBlock-By&gt;</w:t>
      </w:r>
    </w:p>
    <w:p w14:paraId="122BED9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A473DB5" w14:textId="77777777" w:rsidR="003D7BBF" w:rsidRPr="00BE79E5" w:rsidRDefault="003D7BBF" w:rsidP="003D7BBF">
      <w:pPr>
        <w:pStyle w:val="NormalBold"/>
      </w:pPr>
      <w:r w:rsidRPr="00BE79E5">
        <w:rPr>
          <w:rStyle w:val="HideTWBExt"/>
          <w:b w:val="0"/>
          <w:color w:val="auto"/>
        </w:rPr>
        <w:t>&lt;Article&gt;</w:t>
      </w:r>
      <w:r w:rsidRPr="00BE79E5">
        <w:t>Article 21 – paragraphe 1 – alinéa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42F778C" w14:textId="77777777" w:rsidTr="00133FF3">
        <w:trPr>
          <w:jc w:val="center"/>
        </w:trPr>
        <w:tc>
          <w:tcPr>
            <w:tcW w:w="9752" w:type="dxa"/>
            <w:gridSpan w:val="2"/>
          </w:tcPr>
          <w:p w14:paraId="5A171FE5" w14:textId="77777777" w:rsidR="003D7BBF" w:rsidRPr="00BE79E5" w:rsidRDefault="003D7BBF" w:rsidP="00133FF3">
            <w:pPr>
              <w:keepNext/>
            </w:pPr>
          </w:p>
        </w:tc>
      </w:tr>
      <w:tr w:rsidR="00BE79E5" w:rsidRPr="00BE79E5" w14:paraId="6C846B81" w14:textId="77777777" w:rsidTr="00133FF3">
        <w:trPr>
          <w:jc w:val="center"/>
        </w:trPr>
        <w:tc>
          <w:tcPr>
            <w:tcW w:w="4876" w:type="dxa"/>
            <w:hideMark/>
          </w:tcPr>
          <w:p w14:paraId="6C0A0A27" w14:textId="77777777" w:rsidR="003D7BBF" w:rsidRPr="00BE79E5" w:rsidRDefault="003D7BBF" w:rsidP="00133FF3">
            <w:pPr>
              <w:pStyle w:val="ColumnHeading"/>
              <w:keepNext/>
            </w:pPr>
            <w:r w:rsidRPr="00BE79E5">
              <w:t>Texte proposé par la Commission</w:t>
            </w:r>
          </w:p>
        </w:tc>
        <w:tc>
          <w:tcPr>
            <w:tcW w:w="4876" w:type="dxa"/>
            <w:hideMark/>
          </w:tcPr>
          <w:p w14:paraId="58346145" w14:textId="77777777" w:rsidR="003D7BBF" w:rsidRPr="00BE79E5" w:rsidRDefault="003D7BBF" w:rsidP="00133FF3">
            <w:pPr>
              <w:pStyle w:val="ColumnHeading"/>
              <w:keepNext/>
            </w:pPr>
            <w:r w:rsidRPr="00BE79E5">
              <w:t>Amendement</w:t>
            </w:r>
          </w:p>
        </w:tc>
      </w:tr>
      <w:tr w:rsidR="00BE79E5" w:rsidRPr="00BE79E5" w14:paraId="77545A62" w14:textId="77777777" w:rsidTr="00133FF3">
        <w:trPr>
          <w:jc w:val="center"/>
        </w:trPr>
        <w:tc>
          <w:tcPr>
            <w:tcW w:w="4876" w:type="dxa"/>
            <w:hideMark/>
          </w:tcPr>
          <w:p w14:paraId="2F1D3318" w14:textId="77777777" w:rsidR="003D7BBF" w:rsidRPr="00BE79E5" w:rsidRDefault="003D7BBF" w:rsidP="00133FF3">
            <w:pPr>
              <w:pStyle w:val="Normal6"/>
            </w:pPr>
            <w:r w:rsidRPr="00BE79E5">
              <w:t xml:space="preserve">Les États membres </w:t>
            </w:r>
            <w:r w:rsidRPr="00BE79E5">
              <w:rPr>
                <w:b/>
                <w:i/>
              </w:rPr>
              <w:t>font</w:t>
            </w:r>
            <w:r w:rsidRPr="00BE79E5">
              <w:t xml:space="preserve"> en sorte que l’aide fournie aux demandeurs ayant des besoins particuliers en matière d’accueil conformément à la présente directive, tienne compte de leurs besoins particuliers en matière d’accueil pendant toute la durée de la procédure d’asile et que leur situation fasse l’objet d’un suivi approprié.</w:t>
            </w:r>
          </w:p>
        </w:tc>
        <w:tc>
          <w:tcPr>
            <w:tcW w:w="4876" w:type="dxa"/>
            <w:hideMark/>
          </w:tcPr>
          <w:p w14:paraId="0E3DE3AF" w14:textId="77777777" w:rsidR="003D7BBF" w:rsidRPr="00BE79E5" w:rsidRDefault="003D7BBF" w:rsidP="00133FF3">
            <w:pPr>
              <w:pStyle w:val="Normal6"/>
              <w:rPr>
                <w:szCs w:val="24"/>
              </w:rPr>
            </w:pPr>
            <w:r w:rsidRPr="00BE79E5">
              <w:t xml:space="preserve">Les États membres </w:t>
            </w:r>
            <w:r w:rsidRPr="00BE79E5">
              <w:rPr>
                <w:b/>
                <w:i/>
              </w:rPr>
              <w:t>peuvent faire</w:t>
            </w:r>
            <w:r w:rsidRPr="00BE79E5">
              <w:t xml:space="preserve"> en sorte que l’aide fournie aux demandeurs ayant des besoins particuliers en matière d’accueil conformément à la présente directive, tienne compte de leurs besoins particuliers en matière d’accueil pendant toute la durée de la procédure d’asile et que leur situation fasse l’objet d’un suivi approprié.</w:t>
            </w:r>
          </w:p>
        </w:tc>
      </w:tr>
    </w:tbl>
    <w:p w14:paraId="7A1C491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A2C5843"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242CDA6"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57D7FB79" w14:textId="77777777" w:rsidR="003D7BBF" w:rsidRPr="00BE79E5" w:rsidRDefault="003D7BBF" w:rsidP="003D7BBF">
      <w:r w:rsidRPr="00BE79E5">
        <w:rPr>
          <w:rStyle w:val="HideTWBExt"/>
          <w:color w:val="auto"/>
        </w:rPr>
        <w:t>&lt;/AmendB&gt;</w:t>
      </w:r>
    </w:p>
    <w:p w14:paraId="6910B67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460</w:t>
      </w:r>
      <w:r w:rsidRPr="00BE79E5">
        <w:rPr>
          <w:rStyle w:val="HideTWBExt"/>
          <w:b w:val="0"/>
          <w:color w:val="auto"/>
        </w:rPr>
        <w:t>&lt;/NumAmB&gt;</w:t>
      </w:r>
    </w:p>
    <w:p w14:paraId="4135CA07"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4794489B" w14:textId="77777777" w:rsidR="003D7BBF" w:rsidRPr="00BE79E5" w:rsidRDefault="003D7BBF" w:rsidP="003D7BBF">
      <w:r w:rsidRPr="00BE79E5">
        <w:rPr>
          <w:rStyle w:val="HideTWBExt"/>
          <w:color w:val="auto"/>
        </w:rPr>
        <w:t>&lt;/RepeatBlock-By&gt;</w:t>
      </w:r>
    </w:p>
    <w:p w14:paraId="1EB248E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8A2F97E" w14:textId="77777777" w:rsidR="003D7BBF" w:rsidRPr="00BE79E5" w:rsidRDefault="003D7BBF" w:rsidP="003D7BBF">
      <w:pPr>
        <w:pStyle w:val="NormalBold"/>
      </w:pPr>
      <w:r w:rsidRPr="00BE79E5">
        <w:rPr>
          <w:rStyle w:val="HideTWBExt"/>
          <w:b w:val="0"/>
          <w:color w:val="auto"/>
        </w:rPr>
        <w:t>&lt;Article&gt;</w:t>
      </w:r>
      <w:r w:rsidRPr="00BE79E5">
        <w:t>Article 21 – paragraphe 2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AA55AD0" w14:textId="77777777" w:rsidTr="00133FF3">
        <w:trPr>
          <w:jc w:val="center"/>
        </w:trPr>
        <w:tc>
          <w:tcPr>
            <w:tcW w:w="9752" w:type="dxa"/>
            <w:gridSpan w:val="2"/>
          </w:tcPr>
          <w:p w14:paraId="5F4A261F" w14:textId="77777777" w:rsidR="003D7BBF" w:rsidRPr="00BE79E5" w:rsidRDefault="003D7BBF" w:rsidP="00133FF3">
            <w:pPr>
              <w:keepNext/>
            </w:pPr>
          </w:p>
        </w:tc>
      </w:tr>
      <w:tr w:rsidR="00BE79E5" w:rsidRPr="00BE79E5" w14:paraId="3F9F6237" w14:textId="77777777" w:rsidTr="00133FF3">
        <w:trPr>
          <w:jc w:val="center"/>
        </w:trPr>
        <w:tc>
          <w:tcPr>
            <w:tcW w:w="4876" w:type="dxa"/>
            <w:hideMark/>
          </w:tcPr>
          <w:p w14:paraId="7499B873" w14:textId="77777777" w:rsidR="003D7BBF" w:rsidRPr="00BE79E5" w:rsidRDefault="003D7BBF" w:rsidP="00133FF3">
            <w:pPr>
              <w:pStyle w:val="ColumnHeading"/>
              <w:keepNext/>
            </w:pPr>
            <w:r w:rsidRPr="00BE79E5">
              <w:t>Texte proposé par la Commission</w:t>
            </w:r>
          </w:p>
        </w:tc>
        <w:tc>
          <w:tcPr>
            <w:tcW w:w="4876" w:type="dxa"/>
            <w:hideMark/>
          </w:tcPr>
          <w:p w14:paraId="4845FA47" w14:textId="77777777" w:rsidR="003D7BBF" w:rsidRPr="00BE79E5" w:rsidRDefault="003D7BBF" w:rsidP="00133FF3">
            <w:pPr>
              <w:pStyle w:val="ColumnHeading"/>
              <w:keepNext/>
            </w:pPr>
            <w:r w:rsidRPr="00BE79E5">
              <w:t>Amendement</w:t>
            </w:r>
          </w:p>
        </w:tc>
      </w:tr>
      <w:tr w:rsidR="00BE79E5" w:rsidRPr="00BE79E5" w14:paraId="76F40C0C" w14:textId="77777777" w:rsidTr="00133FF3">
        <w:trPr>
          <w:jc w:val="center"/>
        </w:trPr>
        <w:tc>
          <w:tcPr>
            <w:tcW w:w="4876" w:type="dxa"/>
            <w:hideMark/>
          </w:tcPr>
          <w:p w14:paraId="6087AB73" w14:textId="77777777" w:rsidR="003D7BBF" w:rsidRPr="00BE79E5" w:rsidRDefault="003D7BBF" w:rsidP="00133FF3">
            <w:pPr>
              <w:pStyle w:val="Normal6"/>
            </w:pPr>
            <w:r w:rsidRPr="00BE79E5">
              <w:t>2.</w:t>
            </w:r>
            <w:r w:rsidRPr="00BE79E5">
              <w:tab/>
              <w:t xml:space="preserve">Aux fins du paragraphe 1, les États membres </w:t>
            </w:r>
            <w:r w:rsidRPr="00BE79E5">
              <w:rPr>
                <w:b/>
                <w:i/>
              </w:rPr>
              <w:t>veillent à ce</w:t>
            </w:r>
            <w:r w:rsidRPr="00BE79E5">
              <w:t xml:space="preserve"> que le personnel des autorités visées à l’article 26:</w:t>
            </w:r>
          </w:p>
        </w:tc>
        <w:tc>
          <w:tcPr>
            <w:tcW w:w="4876" w:type="dxa"/>
            <w:hideMark/>
          </w:tcPr>
          <w:p w14:paraId="4FC941F4" w14:textId="77777777" w:rsidR="003D7BBF" w:rsidRPr="00BE79E5" w:rsidRDefault="003D7BBF" w:rsidP="00133FF3">
            <w:pPr>
              <w:pStyle w:val="Normal6"/>
              <w:rPr>
                <w:szCs w:val="24"/>
              </w:rPr>
            </w:pPr>
            <w:r w:rsidRPr="00BE79E5">
              <w:t>2.</w:t>
            </w:r>
            <w:r w:rsidRPr="00BE79E5">
              <w:tab/>
              <w:t xml:space="preserve">Aux fins du paragraphe 1, les États membres </w:t>
            </w:r>
            <w:r w:rsidRPr="00BE79E5">
              <w:rPr>
                <w:b/>
                <w:i/>
              </w:rPr>
              <w:t>peuvent faire en sorte</w:t>
            </w:r>
            <w:r w:rsidRPr="00BE79E5">
              <w:t xml:space="preserve"> que le personnel des autorités visées à l’article 26:</w:t>
            </w:r>
          </w:p>
        </w:tc>
      </w:tr>
    </w:tbl>
    <w:p w14:paraId="0B7F237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78076DB" w14:textId="77777777" w:rsidR="003D7BBF" w:rsidRPr="00BE79E5" w:rsidRDefault="003D7BBF" w:rsidP="003D7BBF">
      <w:r w:rsidRPr="00BE79E5">
        <w:rPr>
          <w:rStyle w:val="HideTWBExt"/>
          <w:color w:val="auto"/>
        </w:rPr>
        <w:t>&lt;/AmendB&gt;</w:t>
      </w:r>
    </w:p>
    <w:p w14:paraId="2D74586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461</w:t>
      </w:r>
      <w:r w:rsidRPr="00BE79E5">
        <w:rPr>
          <w:rStyle w:val="HideTWBExt"/>
          <w:b w:val="0"/>
          <w:color w:val="auto"/>
        </w:rPr>
        <w:t>&lt;/NumAmB&gt;</w:t>
      </w:r>
    </w:p>
    <w:p w14:paraId="63715F55"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0F6324E3"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98AC63E" w14:textId="77777777" w:rsidR="003D7BBF" w:rsidRPr="00BE79E5" w:rsidRDefault="003D7BBF" w:rsidP="003D7BBF">
      <w:r w:rsidRPr="00BE79E5">
        <w:rPr>
          <w:rStyle w:val="HideTWBExt"/>
          <w:color w:val="auto"/>
        </w:rPr>
        <w:t>&lt;/RepeatBlock-By&gt;</w:t>
      </w:r>
    </w:p>
    <w:p w14:paraId="0BE4380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D472A68" w14:textId="77777777" w:rsidR="003D7BBF" w:rsidRPr="00BE79E5" w:rsidRDefault="003D7BBF" w:rsidP="003D7BBF">
      <w:pPr>
        <w:pStyle w:val="NormalBold"/>
      </w:pPr>
      <w:r w:rsidRPr="00BE79E5">
        <w:rPr>
          <w:rStyle w:val="HideTWBExt"/>
          <w:b w:val="0"/>
          <w:color w:val="auto"/>
        </w:rPr>
        <w:t>&lt;Article&gt;</w:t>
      </w:r>
      <w:r w:rsidRPr="00BE79E5">
        <w:t>Article 21 – paragraphe 2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992D569" w14:textId="77777777" w:rsidTr="00133FF3">
        <w:trPr>
          <w:jc w:val="center"/>
        </w:trPr>
        <w:tc>
          <w:tcPr>
            <w:tcW w:w="9752" w:type="dxa"/>
            <w:gridSpan w:val="2"/>
          </w:tcPr>
          <w:p w14:paraId="3E32AFE6" w14:textId="77777777" w:rsidR="003D7BBF" w:rsidRPr="00BE79E5" w:rsidRDefault="003D7BBF" w:rsidP="00133FF3">
            <w:pPr>
              <w:keepNext/>
            </w:pPr>
          </w:p>
        </w:tc>
      </w:tr>
      <w:tr w:rsidR="00BE79E5" w:rsidRPr="00BE79E5" w14:paraId="201AF106" w14:textId="77777777" w:rsidTr="00133FF3">
        <w:trPr>
          <w:jc w:val="center"/>
        </w:trPr>
        <w:tc>
          <w:tcPr>
            <w:tcW w:w="4876" w:type="dxa"/>
            <w:hideMark/>
          </w:tcPr>
          <w:p w14:paraId="5111E23A" w14:textId="77777777" w:rsidR="003D7BBF" w:rsidRPr="00BE79E5" w:rsidRDefault="003D7BBF" w:rsidP="00133FF3">
            <w:pPr>
              <w:pStyle w:val="ColumnHeading"/>
              <w:keepNext/>
            </w:pPr>
            <w:r w:rsidRPr="00BE79E5">
              <w:t>Texte proposé par la Commission</w:t>
            </w:r>
          </w:p>
        </w:tc>
        <w:tc>
          <w:tcPr>
            <w:tcW w:w="4876" w:type="dxa"/>
            <w:hideMark/>
          </w:tcPr>
          <w:p w14:paraId="3620B70B" w14:textId="77777777" w:rsidR="003D7BBF" w:rsidRPr="00BE79E5" w:rsidRDefault="003D7BBF" w:rsidP="00133FF3">
            <w:pPr>
              <w:pStyle w:val="ColumnHeading"/>
              <w:keepNext/>
            </w:pPr>
            <w:r w:rsidRPr="00BE79E5">
              <w:t>Amendement</w:t>
            </w:r>
          </w:p>
        </w:tc>
      </w:tr>
      <w:tr w:rsidR="00BE79E5" w:rsidRPr="00BE79E5" w14:paraId="21004738" w14:textId="77777777" w:rsidTr="00133FF3">
        <w:trPr>
          <w:jc w:val="center"/>
        </w:trPr>
        <w:tc>
          <w:tcPr>
            <w:tcW w:w="4876" w:type="dxa"/>
            <w:hideMark/>
          </w:tcPr>
          <w:p w14:paraId="449D265B" w14:textId="77777777" w:rsidR="003D7BBF" w:rsidRPr="00BE79E5" w:rsidRDefault="003D7BBF" w:rsidP="00133FF3">
            <w:pPr>
              <w:pStyle w:val="Normal6"/>
            </w:pPr>
            <w:r w:rsidRPr="00BE79E5">
              <w:t>a)</w:t>
            </w:r>
            <w:r w:rsidRPr="00BE79E5">
              <w:tab/>
              <w:t>soit formé et continue d’être formé à la détection des premiers signes de ce qu’un demandeur a besoin de conditions d’accueil particulières, et à la prise en compte de ces besoins lorsqu’ils ont été repérés;</w:t>
            </w:r>
          </w:p>
        </w:tc>
        <w:tc>
          <w:tcPr>
            <w:tcW w:w="4876" w:type="dxa"/>
            <w:hideMark/>
          </w:tcPr>
          <w:p w14:paraId="5BD54D38" w14:textId="77777777" w:rsidR="003D7BBF" w:rsidRPr="00BE79E5" w:rsidRDefault="003D7BBF" w:rsidP="00133FF3">
            <w:pPr>
              <w:pStyle w:val="Normal6"/>
              <w:rPr>
                <w:szCs w:val="24"/>
              </w:rPr>
            </w:pPr>
            <w:r w:rsidRPr="00BE79E5">
              <w:t>a)</w:t>
            </w:r>
            <w:r w:rsidRPr="00BE79E5">
              <w:tab/>
              <w:t xml:space="preserve">soit formé et continue d’être formé à la détection </w:t>
            </w:r>
            <w:r w:rsidRPr="00BE79E5">
              <w:rPr>
                <w:b/>
                <w:i/>
              </w:rPr>
              <w:t xml:space="preserve">préventive </w:t>
            </w:r>
            <w:r w:rsidRPr="00BE79E5">
              <w:t>des premiers signes de ce qu’un demandeur a besoin de conditions d’accueil particulières, et à la prise en compte de ces besoins lorsqu’ils ont été repérés;</w:t>
            </w:r>
          </w:p>
        </w:tc>
      </w:tr>
    </w:tbl>
    <w:p w14:paraId="22B8FC1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DAB1861" w14:textId="77777777" w:rsidR="003D7BBF" w:rsidRPr="00BE79E5" w:rsidRDefault="003D7BBF" w:rsidP="003D7BBF">
      <w:r w:rsidRPr="00BE79E5">
        <w:rPr>
          <w:rStyle w:val="HideTWBExt"/>
          <w:color w:val="auto"/>
        </w:rPr>
        <w:t>&lt;/AmendB&gt;</w:t>
      </w:r>
    </w:p>
    <w:p w14:paraId="3948BAF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462</w:t>
      </w:r>
      <w:r w:rsidRPr="00BE79E5">
        <w:rPr>
          <w:rStyle w:val="HideTWBExt"/>
          <w:b w:val="0"/>
          <w:color w:val="auto"/>
        </w:rPr>
        <w:t>&lt;/NumAmB&gt;</w:t>
      </w:r>
    </w:p>
    <w:p w14:paraId="363A8EC5"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7F83F600"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0481676C" w14:textId="77777777" w:rsidR="003D7BBF" w:rsidRPr="00BE79E5" w:rsidRDefault="003D7BBF" w:rsidP="003D7BBF">
      <w:r w:rsidRPr="00BE79E5">
        <w:rPr>
          <w:rStyle w:val="HideTWBExt"/>
          <w:color w:val="auto"/>
        </w:rPr>
        <w:t>&lt;/RepeatBlock-By&gt;</w:t>
      </w:r>
    </w:p>
    <w:p w14:paraId="736952C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A9A87FF" w14:textId="77777777" w:rsidR="003D7BBF" w:rsidRPr="00BE79E5" w:rsidRDefault="003D7BBF" w:rsidP="003D7BBF">
      <w:pPr>
        <w:pStyle w:val="NormalBold"/>
      </w:pPr>
      <w:r w:rsidRPr="00BE79E5">
        <w:rPr>
          <w:rStyle w:val="HideTWBExt"/>
          <w:b w:val="0"/>
          <w:color w:val="auto"/>
        </w:rPr>
        <w:t>&lt;Article&gt;</w:t>
      </w:r>
      <w:r w:rsidRPr="00BE79E5">
        <w:t>Article 21 – paragraphe 2 – point a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13EFDAF" w14:textId="77777777" w:rsidTr="00133FF3">
        <w:trPr>
          <w:jc w:val="center"/>
        </w:trPr>
        <w:tc>
          <w:tcPr>
            <w:tcW w:w="9752" w:type="dxa"/>
            <w:gridSpan w:val="2"/>
          </w:tcPr>
          <w:p w14:paraId="05600F7E" w14:textId="77777777" w:rsidR="003D7BBF" w:rsidRPr="00BE79E5" w:rsidRDefault="003D7BBF" w:rsidP="00133FF3">
            <w:pPr>
              <w:keepNext/>
            </w:pPr>
          </w:p>
        </w:tc>
      </w:tr>
      <w:tr w:rsidR="00BE79E5" w:rsidRPr="00BE79E5" w14:paraId="26923843" w14:textId="77777777" w:rsidTr="00133FF3">
        <w:trPr>
          <w:jc w:val="center"/>
        </w:trPr>
        <w:tc>
          <w:tcPr>
            <w:tcW w:w="4876" w:type="dxa"/>
            <w:hideMark/>
          </w:tcPr>
          <w:p w14:paraId="78970327" w14:textId="77777777" w:rsidR="003D7BBF" w:rsidRPr="00BE79E5" w:rsidRDefault="003D7BBF" w:rsidP="00133FF3">
            <w:pPr>
              <w:pStyle w:val="ColumnHeading"/>
              <w:keepNext/>
            </w:pPr>
            <w:r w:rsidRPr="00BE79E5">
              <w:t>Texte proposé par la Commission</w:t>
            </w:r>
          </w:p>
        </w:tc>
        <w:tc>
          <w:tcPr>
            <w:tcW w:w="4876" w:type="dxa"/>
            <w:hideMark/>
          </w:tcPr>
          <w:p w14:paraId="5460F48A" w14:textId="77777777" w:rsidR="003D7BBF" w:rsidRPr="00BE79E5" w:rsidRDefault="003D7BBF" w:rsidP="00133FF3">
            <w:pPr>
              <w:pStyle w:val="ColumnHeading"/>
              <w:keepNext/>
            </w:pPr>
            <w:r w:rsidRPr="00BE79E5">
              <w:t>Amendement</w:t>
            </w:r>
          </w:p>
        </w:tc>
      </w:tr>
      <w:tr w:rsidR="00BE79E5" w:rsidRPr="00BE79E5" w14:paraId="508100B7" w14:textId="77777777" w:rsidTr="00133FF3">
        <w:trPr>
          <w:jc w:val="center"/>
        </w:trPr>
        <w:tc>
          <w:tcPr>
            <w:tcW w:w="4876" w:type="dxa"/>
          </w:tcPr>
          <w:p w14:paraId="52852BEB" w14:textId="77777777" w:rsidR="003D7BBF" w:rsidRPr="00BE79E5" w:rsidRDefault="003D7BBF" w:rsidP="00133FF3">
            <w:pPr>
              <w:pStyle w:val="Normal6"/>
            </w:pPr>
          </w:p>
        </w:tc>
        <w:tc>
          <w:tcPr>
            <w:tcW w:w="4876" w:type="dxa"/>
            <w:hideMark/>
          </w:tcPr>
          <w:p w14:paraId="59F2BE72" w14:textId="77777777" w:rsidR="003D7BBF" w:rsidRPr="00BE79E5" w:rsidRDefault="003D7BBF" w:rsidP="00133FF3">
            <w:pPr>
              <w:pStyle w:val="Normal6"/>
              <w:rPr>
                <w:szCs w:val="24"/>
              </w:rPr>
            </w:pPr>
            <w:r w:rsidRPr="00BE79E5">
              <w:rPr>
                <w:b/>
                <w:i/>
              </w:rPr>
              <w:t>a bis)</w:t>
            </w:r>
            <w:r w:rsidRPr="00BE79E5">
              <w:tab/>
            </w:r>
            <w:r w:rsidRPr="00BE79E5">
              <w:rPr>
                <w:b/>
                <w:i/>
              </w:rPr>
              <w:t>donne réellement au demandeur la possibilité de soumettre ses observations sur la nécessité de bénéficier d’une aide particulière en matière d’accueil;</w:t>
            </w:r>
          </w:p>
        </w:tc>
      </w:tr>
    </w:tbl>
    <w:p w14:paraId="00055C81"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8BA632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17BBCE5" w14:textId="77777777" w:rsidR="003D7BBF" w:rsidRPr="00BE79E5" w:rsidRDefault="003D7BBF" w:rsidP="003D7BBF">
      <w:pPr>
        <w:pStyle w:val="Normal12Italic"/>
        <w:rPr>
          <w:noProof w:val="0"/>
        </w:rPr>
      </w:pPr>
      <w:r w:rsidRPr="00BE79E5">
        <w:t>Cet amendement devrait être recevable parce qu'il est inextricablement lié à d’autres amendements recevables qui précisent des garanties pour les personnes vulnérables, ainsi que des garanties générales en matière de procédure, notamment le droit des demandeurs d’être entendus.</w:t>
      </w:r>
    </w:p>
    <w:p w14:paraId="130A7516" w14:textId="77777777" w:rsidR="003D7BBF" w:rsidRPr="00BE79E5" w:rsidRDefault="003D7BBF" w:rsidP="003D7BBF">
      <w:r w:rsidRPr="00BE79E5">
        <w:rPr>
          <w:rStyle w:val="HideTWBExt"/>
          <w:color w:val="auto"/>
        </w:rPr>
        <w:t>&lt;/AmendB&gt;</w:t>
      </w:r>
    </w:p>
    <w:p w14:paraId="603B6D1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463</w:t>
      </w:r>
      <w:r w:rsidRPr="00BE79E5">
        <w:rPr>
          <w:rStyle w:val="HideTWBExt"/>
          <w:b w:val="0"/>
          <w:color w:val="auto"/>
        </w:rPr>
        <w:t>&lt;/NumAmB&gt;</w:t>
      </w:r>
    </w:p>
    <w:p w14:paraId="62D581DE"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33E4126B"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4FA35482" w14:textId="77777777" w:rsidR="003D7BBF" w:rsidRPr="00BE79E5" w:rsidRDefault="003D7BBF" w:rsidP="003D7BBF">
      <w:r w:rsidRPr="00BE79E5">
        <w:rPr>
          <w:rStyle w:val="HideTWBExt"/>
          <w:color w:val="auto"/>
        </w:rPr>
        <w:t>&lt;/RepeatBlock-By&gt;</w:t>
      </w:r>
    </w:p>
    <w:p w14:paraId="47EDDD9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B59AB17" w14:textId="77777777" w:rsidR="003D7BBF" w:rsidRPr="00BE79E5" w:rsidRDefault="003D7BBF" w:rsidP="003D7BBF">
      <w:pPr>
        <w:pStyle w:val="NormalBold"/>
      </w:pPr>
      <w:r w:rsidRPr="00BE79E5">
        <w:rPr>
          <w:rStyle w:val="HideTWBExt"/>
          <w:b w:val="0"/>
          <w:color w:val="auto"/>
        </w:rPr>
        <w:t>&lt;Article&gt;</w:t>
      </w:r>
      <w:r w:rsidRPr="00BE79E5">
        <w:t>Article 21 – paragraphe 2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A4D8D1A" w14:textId="77777777" w:rsidTr="00133FF3">
        <w:trPr>
          <w:jc w:val="center"/>
        </w:trPr>
        <w:tc>
          <w:tcPr>
            <w:tcW w:w="9752" w:type="dxa"/>
            <w:gridSpan w:val="2"/>
          </w:tcPr>
          <w:p w14:paraId="0A0559AA" w14:textId="77777777" w:rsidR="003D7BBF" w:rsidRPr="00BE79E5" w:rsidRDefault="003D7BBF" w:rsidP="00133FF3">
            <w:pPr>
              <w:keepNext/>
            </w:pPr>
          </w:p>
        </w:tc>
      </w:tr>
      <w:tr w:rsidR="00BE79E5" w:rsidRPr="00BE79E5" w14:paraId="1D1D142D" w14:textId="77777777" w:rsidTr="00133FF3">
        <w:trPr>
          <w:jc w:val="center"/>
        </w:trPr>
        <w:tc>
          <w:tcPr>
            <w:tcW w:w="4876" w:type="dxa"/>
            <w:hideMark/>
          </w:tcPr>
          <w:p w14:paraId="5C2AD6B7" w14:textId="77777777" w:rsidR="003D7BBF" w:rsidRPr="00BE79E5" w:rsidRDefault="003D7BBF" w:rsidP="00133FF3">
            <w:pPr>
              <w:pStyle w:val="ColumnHeading"/>
              <w:keepNext/>
            </w:pPr>
            <w:r w:rsidRPr="00BE79E5">
              <w:t>Texte proposé par la Commission</w:t>
            </w:r>
          </w:p>
        </w:tc>
        <w:tc>
          <w:tcPr>
            <w:tcW w:w="4876" w:type="dxa"/>
            <w:hideMark/>
          </w:tcPr>
          <w:p w14:paraId="727C1420" w14:textId="77777777" w:rsidR="003D7BBF" w:rsidRPr="00BE79E5" w:rsidRDefault="003D7BBF" w:rsidP="00133FF3">
            <w:pPr>
              <w:pStyle w:val="ColumnHeading"/>
              <w:keepNext/>
            </w:pPr>
            <w:r w:rsidRPr="00BE79E5">
              <w:t>Amendement</w:t>
            </w:r>
          </w:p>
        </w:tc>
      </w:tr>
      <w:tr w:rsidR="00BE79E5" w:rsidRPr="00BE79E5" w14:paraId="4568C064" w14:textId="77777777" w:rsidTr="00133FF3">
        <w:trPr>
          <w:jc w:val="center"/>
        </w:trPr>
        <w:tc>
          <w:tcPr>
            <w:tcW w:w="4876" w:type="dxa"/>
            <w:hideMark/>
          </w:tcPr>
          <w:p w14:paraId="7F9BC242" w14:textId="77777777" w:rsidR="003D7BBF" w:rsidRPr="00BE79E5" w:rsidRDefault="003D7BBF" w:rsidP="00133FF3">
            <w:pPr>
              <w:pStyle w:val="Normal6"/>
            </w:pPr>
            <w:r w:rsidRPr="00BE79E5">
              <w:t>b)</w:t>
            </w:r>
            <w:r w:rsidRPr="00BE79E5">
              <w:tab/>
              <w:t>verse au dossier du demandeur les informations concernant ses besoins particuliers en matière d’accueil, y mentionne les signes visés au point a) et y formule des recommandations quant au type d’aide dont le demandeur pourrait avoir besoin;</w:t>
            </w:r>
          </w:p>
        </w:tc>
        <w:tc>
          <w:tcPr>
            <w:tcW w:w="4876" w:type="dxa"/>
            <w:hideMark/>
          </w:tcPr>
          <w:p w14:paraId="15785BDC" w14:textId="77777777" w:rsidR="003D7BBF" w:rsidRPr="00BE79E5" w:rsidRDefault="003D7BBF" w:rsidP="00133FF3">
            <w:pPr>
              <w:pStyle w:val="Normal6"/>
              <w:rPr>
                <w:szCs w:val="24"/>
              </w:rPr>
            </w:pPr>
            <w:r w:rsidRPr="00BE79E5">
              <w:t>b)</w:t>
            </w:r>
            <w:r w:rsidRPr="00BE79E5">
              <w:tab/>
              <w:t xml:space="preserve">verse au dossier du demandeur les informations concernant ses besoins particuliers en matière d’accueil, y mentionne les signes visés au point a) et </w:t>
            </w:r>
            <w:r w:rsidRPr="00BE79E5">
              <w:rPr>
                <w:b/>
                <w:i/>
              </w:rPr>
              <w:t xml:space="preserve">les observations du demandeur visées au point a bis) et </w:t>
            </w:r>
            <w:r w:rsidRPr="00BE79E5">
              <w:t>y formule des recommandations quant au type d’aide dont le demandeur pourrait avoir besoin;</w:t>
            </w:r>
          </w:p>
        </w:tc>
      </w:tr>
    </w:tbl>
    <w:p w14:paraId="5EA9A261"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CC74C37" w14:textId="77777777" w:rsidR="003D7BBF" w:rsidRPr="00BE79E5" w:rsidRDefault="003D7BBF" w:rsidP="003D7BBF">
      <w:r w:rsidRPr="00BE79E5">
        <w:rPr>
          <w:rStyle w:val="HideTWBExt"/>
          <w:color w:val="auto"/>
        </w:rPr>
        <w:t>&lt;/AmendB&gt;</w:t>
      </w:r>
    </w:p>
    <w:p w14:paraId="3293096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464</w:t>
      </w:r>
      <w:r w:rsidRPr="00BE79E5">
        <w:rPr>
          <w:rStyle w:val="HideTWBExt"/>
          <w:b w:val="0"/>
          <w:color w:val="auto"/>
        </w:rPr>
        <w:t>&lt;/NumAmB&gt;</w:t>
      </w:r>
    </w:p>
    <w:p w14:paraId="4DDCB2F9"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26CACC48" w14:textId="77777777" w:rsidR="003D7BBF" w:rsidRPr="00BE79E5" w:rsidRDefault="003D7BBF" w:rsidP="003D7BBF">
      <w:r w:rsidRPr="00BE79E5">
        <w:rPr>
          <w:rStyle w:val="HideTWBExt"/>
          <w:color w:val="auto"/>
        </w:rPr>
        <w:t>&lt;/RepeatBlock-By&gt;</w:t>
      </w:r>
    </w:p>
    <w:p w14:paraId="4D0BA71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317163E" w14:textId="77777777" w:rsidR="003D7BBF" w:rsidRPr="00BE79E5" w:rsidRDefault="003D7BBF" w:rsidP="003D7BBF">
      <w:pPr>
        <w:pStyle w:val="NormalBold"/>
      </w:pPr>
      <w:r w:rsidRPr="00BE79E5">
        <w:rPr>
          <w:rStyle w:val="HideTWBExt"/>
          <w:b w:val="0"/>
          <w:color w:val="auto"/>
        </w:rPr>
        <w:t>&lt;Article&gt;</w:t>
      </w:r>
      <w:r w:rsidRPr="00BE79E5">
        <w:t>Article 21 – paragraphe 2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19C3042" w14:textId="77777777" w:rsidTr="00133FF3">
        <w:trPr>
          <w:jc w:val="center"/>
        </w:trPr>
        <w:tc>
          <w:tcPr>
            <w:tcW w:w="9752" w:type="dxa"/>
            <w:gridSpan w:val="2"/>
          </w:tcPr>
          <w:p w14:paraId="37BD3B64" w14:textId="77777777" w:rsidR="003D7BBF" w:rsidRPr="00BE79E5" w:rsidRDefault="003D7BBF" w:rsidP="00133FF3">
            <w:pPr>
              <w:keepNext/>
            </w:pPr>
          </w:p>
        </w:tc>
      </w:tr>
      <w:tr w:rsidR="00BE79E5" w:rsidRPr="00BE79E5" w14:paraId="128CA4BE" w14:textId="77777777" w:rsidTr="00133FF3">
        <w:trPr>
          <w:jc w:val="center"/>
        </w:trPr>
        <w:tc>
          <w:tcPr>
            <w:tcW w:w="4876" w:type="dxa"/>
            <w:hideMark/>
          </w:tcPr>
          <w:p w14:paraId="0FF45861" w14:textId="77777777" w:rsidR="003D7BBF" w:rsidRPr="00BE79E5" w:rsidRDefault="003D7BBF" w:rsidP="00133FF3">
            <w:pPr>
              <w:pStyle w:val="ColumnHeading"/>
              <w:keepNext/>
            </w:pPr>
            <w:r w:rsidRPr="00BE79E5">
              <w:t>Texte proposé par la Commission</w:t>
            </w:r>
          </w:p>
        </w:tc>
        <w:tc>
          <w:tcPr>
            <w:tcW w:w="4876" w:type="dxa"/>
            <w:hideMark/>
          </w:tcPr>
          <w:p w14:paraId="2BEF3338" w14:textId="77777777" w:rsidR="003D7BBF" w:rsidRPr="00BE79E5" w:rsidRDefault="003D7BBF" w:rsidP="00133FF3">
            <w:pPr>
              <w:pStyle w:val="ColumnHeading"/>
              <w:keepNext/>
            </w:pPr>
            <w:r w:rsidRPr="00BE79E5">
              <w:t>Amendement</w:t>
            </w:r>
          </w:p>
        </w:tc>
      </w:tr>
      <w:tr w:rsidR="00BE79E5" w:rsidRPr="00BE79E5" w14:paraId="52A325B8" w14:textId="77777777" w:rsidTr="00133FF3">
        <w:trPr>
          <w:jc w:val="center"/>
        </w:trPr>
        <w:tc>
          <w:tcPr>
            <w:tcW w:w="4876" w:type="dxa"/>
            <w:hideMark/>
          </w:tcPr>
          <w:p w14:paraId="3898C5BF" w14:textId="77777777" w:rsidR="003D7BBF" w:rsidRPr="00BE79E5" w:rsidRDefault="003D7BBF" w:rsidP="00133FF3">
            <w:pPr>
              <w:pStyle w:val="Normal6"/>
            </w:pPr>
            <w:r w:rsidRPr="00BE79E5">
              <w:t>c)</w:t>
            </w:r>
            <w:r w:rsidRPr="00BE79E5">
              <w:tab/>
              <w:t>adresse le demandeur à un médecin ou à un psychologue en vue d’une évaluation plus approfondie de son état psychologique et physique lorsque des éléments laissent penser que ce demandeur a été victime de tortures, de viols ou d’une autre forme grave de violence psychologique, physique</w:t>
            </w:r>
            <w:r w:rsidRPr="00BE79E5">
              <w:rPr>
                <w:b/>
                <w:i/>
              </w:rPr>
              <w:t xml:space="preserve"> ou</w:t>
            </w:r>
            <w:r w:rsidRPr="00BE79E5">
              <w:t xml:space="preserve"> sexuelle et que cela pourrait avoir une incidence sur ses besoins en matière d’accueil; et</w:t>
            </w:r>
          </w:p>
        </w:tc>
        <w:tc>
          <w:tcPr>
            <w:tcW w:w="4876" w:type="dxa"/>
            <w:hideMark/>
          </w:tcPr>
          <w:p w14:paraId="57E6F71E" w14:textId="77777777" w:rsidR="003D7BBF" w:rsidRPr="00BE79E5" w:rsidRDefault="003D7BBF" w:rsidP="00133FF3">
            <w:pPr>
              <w:pStyle w:val="Normal6"/>
              <w:rPr>
                <w:szCs w:val="24"/>
              </w:rPr>
            </w:pPr>
            <w:r w:rsidRPr="00BE79E5">
              <w:t>c)</w:t>
            </w:r>
            <w:r w:rsidRPr="00BE79E5">
              <w:tab/>
              <w:t xml:space="preserve">adresse le demandeur à un médecin ou à un psychologue </w:t>
            </w:r>
            <w:r w:rsidRPr="00BE79E5">
              <w:rPr>
                <w:b/>
                <w:i/>
              </w:rPr>
              <w:t xml:space="preserve">formé à ce type d’évaluation, </w:t>
            </w:r>
            <w:r w:rsidRPr="00BE79E5">
              <w:t>en vue d’une évaluation plus approfondie de son état psychologique et physique</w:t>
            </w:r>
            <w:r w:rsidRPr="00BE79E5">
              <w:rPr>
                <w:b/>
                <w:i/>
              </w:rPr>
              <w:t>, avec l’aide d’un interprète qualifié,</w:t>
            </w:r>
            <w:r w:rsidRPr="00BE79E5">
              <w:t xml:space="preserve"> lorsque des éléments laissent penser que ce demandeur a été victime de </w:t>
            </w:r>
            <w:r w:rsidRPr="00BE79E5">
              <w:rPr>
                <w:b/>
                <w:i/>
              </w:rPr>
              <w:t xml:space="preserve">violences fondées sur le genre, de </w:t>
            </w:r>
            <w:r w:rsidRPr="00BE79E5">
              <w:t>tortures, de viols ou d’une autre forme grave de violence psychologique, physique</w:t>
            </w:r>
            <w:r w:rsidRPr="00BE79E5">
              <w:rPr>
                <w:b/>
                <w:i/>
              </w:rPr>
              <w:t>, fondée sur un préjugé,</w:t>
            </w:r>
            <w:r w:rsidRPr="00BE79E5">
              <w:t xml:space="preserve"> sexuelle</w:t>
            </w:r>
            <w:r w:rsidRPr="00BE79E5">
              <w:rPr>
                <w:b/>
                <w:i/>
              </w:rPr>
              <w:t xml:space="preserve"> ou fondée sur le genre</w:t>
            </w:r>
            <w:r w:rsidRPr="00BE79E5">
              <w:t xml:space="preserve"> et que cela pourrait avoir une incidence sur ses besoins en matière d’accueil; et</w:t>
            </w:r>
          </w:p>
        </w:tc>
      </w:tr>
    </w:tbl>
    <w:p w14:paraId="57EAEC4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A77DB06" w14:textId="77777777" w:rsidR="003D7BBF" w:rsidRPr="00BE79E5" w:rsidRDefault="003D7BBF" w:rsidP="003D7BBF">
      <w:r w:rsidRPr="00BE79E5">
        <w:rPr>
          <w:rStyle w:val="HideTWBExt"/>
          <w:color w:val="auto"/>
        </w:rPr>
        <w:t>&lt;/AmendB&gt;</w:t>
      </w:r>
    </w:p>
    <w:p w14:paraId="2726D43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465</w:t>
      </w:r>
      <w:r w:rsidRPr="00BE79E5">
        <w:rPr>
          <w:rStyle w:val="HideTWBExt"/>
          <w:b w:val="0"/>
          <w:color w:val="auto"/>
        </w:rPr>
        <w:t>&lt;/NumAmB&gt;</w:t>
      </w:r>
    </w:p>
    <w:p w14:paraId="17A93660"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5197D146"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48444072" w14:textId="77777777" w:rsidR="003D7BBF" w:rsidRPr="00BE79E5" w:rsidRDefault="003D7BBF" w:rsidP="003D7BBF">
      <w:r w:rsidRPr="00BE79E5">
        <w:rPr>
          <w:rStyle w:val="HideTWBExt"/>
          <w:color w:val="auto"/>
        </w:rPr>
        <w:t>&lt;/RepeatBlock-By&gt;</w:t>
      </w:r>
    </w:p>
    <w:p w14:paraId="7D69435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A48FFA0" w14:textId="77777777" w:rsidR="003D7BBF" w:rsidRPr="00BE79E5" w:rsidRDefault="003D7BBF" w:rsidP="003D7BBF">
      <w:pPr>
        <w:pStyle w:val="NormalBold"/>
      </w:pPr>
      <w:r w:rsidRPr="00BE79E5">
        <w:rPr>
          <w:rStyle w:val="HideTWBExt"/>
          <w:b w:val="0"/>
          <w:color w:val="auto"/>
        </w:rPr>
        <w:t>&lt;Article&gt;</w:t>
      </w:r>
      <w:r w:rsidRPr="00BE79E5">
        <w:t>Article 21 – paragraphe 2 – point d</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8A2A5F3" w14:textId="77777777" w:rsidTr="00133FF3">
        <w:trPr>
          <w:jc w:val="center"/>
        </w:trPr>
        <w:tc>
          <w:tcPr>
            <w:tcW w:w="9752" w:type="dxa"/>
            <w:gridSpan w:val="2"/>
          </w:tcPr>
          <w:p w14:paraId="6D837EC1" w14:textId="77777777" w:rsidR="003D7BBF" w:rsidRPr="00BE79E5" w:rsidRDefault="003D7BBF" w:rsidP="00133FF3">
            <w:pPr>
              <w:keepNext/>
            </w:pPr>
          </w:p>
        </w:tc>
      </w:tr>
      <w:tr w:rsidR="00BE79E5" w:rsidRPr="00BE79E5" w14:paraId="7DCA2181" w14:textId="77777777" w:rsidTr="00133FF3">
        <w:trPr>
          <w:jc w:val="center"/>
        </w:trPr>
        <w:tc>
          <w:tcPr>
            <w:tcW w:w="4876" w:type="dxa"/>
            <w:hideMark/>
          </w:tcPr>
          <w:p w14:paraId="42C55496" w14:textId="77777777" w:rsidR="003D7BBF" w:rsidRPr="00BE79E5" w:rsidRDefault="003D7BBF" w:rsidP="00133FF3">
            <w:pPr>
              <w:pStyle w:val="ColumnHeading"/>
              <w:keepNext/>
            </w:pPr>
            <w:r w:rsidRPr="00BE79E5">
              <w:t>Texte proposé par la Commission</w:t>
            </w:r>
          </w:p>
        </w:tc>
        <w:tc>
          <w:tcPr>
            <w:tcW w:w="4876" w:type="dxa"/>
            <w:hideMark/>
          </w:tcPr>
          <w:p w14:paraId="274ADB41" w14:textId="77777777" w:rsidR="003D7BBF" w:rsidRPr="00BE79E5" w:rsidRDefault="003D7BBF" w:rsidP="00133FF3">
            <w:pPr>
              <w:pStyle w:val="ColumnHeading"/>
              <w:keepNext/>
            </w:pPr>
            <w:r w:rsidRPr="00BE79E5">
              <w:t>Amendement</w:t>
            </w:r>
          </w:p>
        </w:tc>
      </w:tr>
      <w:tr w:rsidR="00BE79E5" w:rsidRPr="00BE79E5" w14:paraId="0119EE7D" w14:textId="77777777" w:rsidTr="00133FF3">
        <w:trPr>
          <w:jc w:val="center"/>
        </w:trPr>
        <w:tc>
          <w:tcPr>
            <w:tcW w:w="4876" w:type="dxa"/>
            <w:hideMark/>
          </w:tcPr>
          <w:p w14:paraId="4E744A59" w14:textId="77777777" w:rsidR="003D7BBF" w:rsidRPr="00BE79E5" w:rsidRDefault="003D7BBF" w:rsidP="00133FF3">
            <w:pPr>
              <w:pStyle w:val="Normal6"/>
            </w:pPr>
            <w:r w:rsidRPr="00BE79E5">
              <w:t>d)</w:t>
            </w:r>
            <w:r w:rsidRPr="00BE79E5">
              <w:tab/>
              <w:t>prenne en compte les résultats de cet examen lorsqu’il décide du type d’aide particulière en matière d’accueil qui pourrait être accordée au demandeur.</w:t>
            </w:r>
          </w:p>
        </w:tc>
        <w:tc>
          <w:tcPr>
            <w:tcW w:w="4876" w:type="dxa"/>
            <w:hideMark/>
          </w:tcPr>
          <w:p w14:paraId="5E55152B" w14:textId="77777777" w:rsidR="003D7BBF" w:rsidRPr="00BE79E5" w:rsidRDefault="003D7BBF" w:rsidP="00133FF3">
            <w:pPr>
              <w:pStyle w:val="Normal6"/>
              <w:rPr>
                <w:szCs w:val="24"/>
              </w:rPr>
            </w:pPr>
            <w:r w:rsidRPr="00BE79E5">
              <w:t>d)</w:t>
            </w:r>
            <w:r w:rsidRPr="00BE79E5">
              <w:tab/>
              <w:t>prenne en compte les résultats de cet examen</w:t>
            </w:r>
            <w:r w:rsidRPr="00BE79E5">
              <w:rPr>
                <w:b/>
                <w:i/>
              </w:rPr>
              <w:t>, y compris les observations du demandeur sur son besoin d’une aide particulière en matière d’accueil,</w:t>
            </w:r>
            <w:r w:rsidRPr="00BE79E5">
              <w:t xml:space="preserve"> lorsqu’il décide du type d’aide particulière en matière d’accueil qui pourrait être accordée au demandeur. </w:t>
            </w:r>
            <w:r w:rsidRPr="00BE79E5">
              <w:rPr>
                <w:b/>
                <w:i/>
              </w:rPr>
              <w:t>La décision relative à l’octroi d’une telle aide est dûment motivée.</w:t>
            </w:r>
          </w:p>
        </w:tc>
      </w:tr>
    </w:tbl>
    <w:p w14:paraId="5ADED90C"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2397E93" w14:textId="77777777" w:rsidR="003D7BBF" w:rsidRPr="00BE79E5" w:rsidRDefault="003D7BBF" w:rsidP="003D7BBF">
      <w:r w:rsidRPr="00BE79E5">
        <w:rPr>
          <w:rStyle w:val="HideTWBExt"/>
          <w:color w:val="auto"/>
        </w:rPr>
        <w:t>&lt;/AmendB&gt;</w:t>
      </w:r>
    </w:p>
    <w:p w14:paraId="7258C5A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466</w:t>
      </w:r>
      <w:r w:rsidRPr="00BE79E5">
        <w:rPr>
          <w:rStyle w:val="HideTWBExt"/>
          <w:b w:val="0"/>
          <w:color w:val="auto"/>
        </w:rPr>
        <w:t>&lt;/NumAmB&gt;</w:t>
      </w:r>
    </w:p>
    <w:p w14:paraId="52A382E4"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Vilija Blinkevičiūtė, Julie Ward, Luigi Morgano, Hilde Vautmans, Bodil Valero, Brando Benifei, Damiano Zoffoli, Nathalie Griesbeck, Jean Lambert</w:t>
      </w:r>
      <w:r w:rsidRPr="00BE79E5">
        <w:rPr>
          <w:rStyle w:val="HideTWBExt"/>
          <w:b w:val="0"/>
          <w:color w:val="auto"/>
        </w:rPr>
        <w:t>&lt;/Members&gt;</w:t>
      </w:r>
    </w:p>
    <w:p w14:paraId="65E13BF8" w14:textId="77777777" w:rsidR="003D7BBF" w:rsidRPr="00BE79E5" w:rsidRDefault="003D7BBF" w:rsidP="003D7BBF">
      <w:r w:rsidRPr="00BE79E5">
        <w:rPr>
          <w:rStyle w:val="HideTWBExt"/>
          <w:color w:val="auto"/>
        </w:rPr>
        <w:t>&lt;/RepeatBlock-By&gt;</w:t>
      </w:r>
    </w:p>
    <w:p w14:paraId="0CC67C7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5A11C13" w14:textId="77777777" w:rsidR="003D7BBF" w:rsidRPr="00BE79E5" w:rsidRDefault="003D7BBF" w:rsidP="003D7BBF">
      <w:pPr>
        <w:pStyle w:val="NormalBold"/>
      </w:pPr>
      <w:r w:rsidRPr="00BE79E5">
        <w:rPr>
          <w:rStyle w:val="HideTWBExt"/>
          <w:b w:val="0"/>
          <w:color w:val="auto"/>
        </w:rPr>
        <w:t>&lt;Article&gt;</w:t>
      </w:r>
      <w:r w:rsidRPr="00BE79E5">
        <w:t>Article 22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1B0FC05" w14:textId="77777777" w:rsidTr="00133FF3">
        <w:trPr>
          <w:jc w:val="center"/>
        </w:trPr>
        <w:tc>
          <w:tcPr>
            <w:tcW w:w="9752" w:type="dxa"/>
            <w:gridSpan w:val="2"/>
          </w:tcPr>
          <w:p w14:paraId="00BEC5A5" w14:textId="77777777" w:rsidR="003D7BBF" w:rsidRPr="00BE79E5" w:rsidRDefault="003D7BBF" w:rsidP="00133FF3">
            <w:pPr>
              <w:keepNext/>
            </w:pPr>
          </w:p>
        </w:tc>
      </w:tr>
      <w:tr w:rsidR="00BE79E5" w:rsidRPr="00BE79E5" w14:paraId="63C60176" w14:textId="77777777" w:rsidTr="00133FF3">
        <w:trPr>
          <w:jc w:val="center"/>
        </w:trPr>
        <w:tc>
          <w:tcPr>
            <w:tcW w:w="4876" w:type="dxa"/>
            <w:hideMark/>
          </w:tcPr>
          <w:p w14:paraId="6DC124AE" w14:textId="77777777" w:rsidR="003D7BBF" w:rsidRPr="00BE79E5" w:rsidRDefault="003D7BBF" w:rsidP="00133FF3">
            <w:pPr>
              <w:pStyle w:val="ColumnHeading"/>
              <w:keepNext/>
            </w:pPr>
            <w:r w:rsidRPr="00BE79E5">
              <w:t>Texte proposé par la Commission</w:t>
            </w:r>
          </w:p>
        </w:tc>
        <w:tc>
          <w:tcPr>
            <w:tcW w:w="4876" w:type="dxa"/>
            <w:hideMark/>
          </w:tcPr>
          <w:p w14:paraId="25A91CE3" w14:textId="77777777" w:rsidR="003D7BBF" w:rsidRPr="00BE79E5" w:rsidRDefault="003D7BBF" w:rsidP="00133FF3">
            <w:pPr>
              <w:pStyle w:val="ColumnHeading"/>
              <w:keepNext/>
            </w:pPr>
            <w:r w:rsidRPr="00BE79E5">
              <w:t>Amendement</w:t>
            </w:r>
          </w:p>
        </w:tc>
      </w:tr>
      <w:tr w:rsidR="00BE79E5" w:rsidRPr="00BE79E5" w14:paraId="22356733" w14:textId="77777777" w:rsidTr="00133FF3">
        <w:trPr>
          <w:jc w:val="center"/>
        </w:trPr>
        <w:tc>
          <w:tcPr>
            <w:tcW w:w="4876" w:type="dxa"/>
            <w:hideMark/>
          </w:tcPr>
          <w:p w14:paraId="3E32F345" w14:textId="77777777" w:rsidR="003D7BBF" w:rsidRPr="00BE79E5" w:rsidRDefault="003D7BBF" w:rsidP="00133FF3">
            <w:pPr>
              <w:pStyle w:val="Normal6"/>
            </w:pPr>
            <w:r w:rsidRPr="00BE79E5">
              <w:t>1.</w:t>
            </w:r>
            <w:r w:rsidRPr="00BE79E5">
              <w:tab/>
              <w:t xml:space="preserve">L’intérêt supérieur de l’enfant constitue une considération primordiale pour les États membres lors de la transposition des dispositions de la présente directive </w:t>
            </w:r>
            <w:r w:rsidRPr="00BE79E5">
              <w:rPr>
                <w:b/>
                <w:i/>
              </w:rPr>
              <w:t>relatives aux</w:t>
            </w:r>
            <w:r w:rsidRPr="00BE79E5">
              <w:t xml:space="preserve"> mineurs. Les États membres garantissent un niveau de vie adéquat pour le développement physique, mental, spirituel, moral et social du mineur.</w:t>
            </w:r>
          </w:p>
        </w:tc>
        <w:tc>
          <w:tcPr>
            <w:tcW w:w="4876" w:type="dxa"/>
            <w:hideMark/>
          </w:tcPr>
          <w:p w14:paraId="43AB6B05" w14:textId="77777777" w:rsidR="003D7BBF" w:rsidRPr="00BE79E5" w:rsidRDefault="003D7BBF" w:rsidP="00133FF3">
            <w:pPr>
              <w:pStyle w:val="Normal6"/>
              <w:rPr>
                <w:szCs w:val="24"/>
              </w:rPr>
            </w:pPr>
            <w:r w:rsidRPr="00BE79E5">
              <w:t>1.</w:t>
            </w:r>
            <w:r w:rsidRPr="00BE79E5">
              <w:tab/>
              <w:t xml:space="preserve">L’intérêt supérieur de l’enfant constitue une considération primordiale pour les États membres lors de la transposition des dispositions de la présente directive </w:t>
            </w:r>
            <w:r w:rsidRPr="00BE79E5">
              <w:rPr>
                <w:b/>
                <w:i/>
              </w:rPr>
              <w:t>susceptibles de concerner les</w:t>
            </w:r>
            <w:r w:rsidRPr="00BE79E5">
              <w:t xml:space="preserve"> mineurs. Les États membres garantissent un niveau de vie adéquat pour le développement physique, mental, spirituel, moral et social du mineur.</w:t>
            </w:r>
          </w:p>
        </w:tc>
      </w:tr>
    </w:tbl>
    <w:p w14:paraId="75C4D4D5"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1B25F042"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97ED7A4" w14:textId="77777777" w:rsidR="003D7BBF" w:rsidRPr="00BE79E5" w:rsidRDefault="003D7BBF" w:rsidP="003D7BBF">
      <w:pPr>
        <w:pStyle w:val="Normal12Italic"/>
        <w:rPr>
          <w:noProof w:val="0"/>
        </w:rPr>
      </w:pPr>
      <w:r w:rsidRPr="00BE79E5">
        <w:t>De nombreuses dispositions de la directive à l’examen ne s’appliquent pas directement aux mineurs mais sont susceptibles de les concerner indirectement par l’intermédiaire de l’adulte qui est responsable d’eux.</w:t>
      </w:r>
    </w:p>
    <w:p w14:paraId="322362E1" w14:textId="77777777" w:rsidR="003D7BBF" w:rsidRPr="00BE79E5" w:rsidRDefault="003D7BBF" w:rsidP="003D7BBF">
      <w:r w:rsidRPr="00BE79E5">
        <w:rPr>
          <w:rStyle w:val="HideTWBExt"/>
          <w:color w:val="auto"/>
        </w:rPr>
        <w:t>&lt;/AmendB&gt;</w:t>
      </w:r>
    </w:p>
    <w:p w14:paraId="5AC3DEF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467</w:t>
      </w:r>
      <w:r w:rsidRPr="00BE79E5">
        <w:rPr>
          <w:rStyle w:val="HideTWBExt"/>
          <w:b w:val="0"/>
          <w:color w:val="auto"/>
        </w:rPr>
        <w:t>&lt;/NumAmB&gt;</w:t>
      </w:r>
    </w:p>
    <w:p w14:paraId="274C9167"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3F72EBB1" w14:textId="77777777" w:rsidR="003D7BBF" w:rsidRPr="00BE79E5" w:rsidRDefault="003D7BBF" w:rsidP="003D7BBF">
      <w:r w:rsidRPr="00BE79E5">
        <w:rPr>
          <w:rStyle w:val="HideTWBExt"/>
          <w:color w:val="auto"/>
        </w:rPr>
        <w:t>&lt;/RepeatBlock-By&gt;</w:t>
      </w:r>
    </w:p>
    <w:p w14:paraId="36C8C5E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F5C4E1C" w14:textId="77777777" w:rsidR="003D7BBF" w:rsidRPr="00BE79E5" w:rsidRDefault="003D7BBF" w:rsidP="003D7BBF">
      <w:pPr>
        <w:pStyle w:val="NormalBold"/>
      </w:pPr>
      <w:r w:rsidRPr="00BE79E5">
        <w:rPr>
          <w:rStyle w:val="HideTWBExt"/>
          <w:b w:val="0"/>
          <w:color w:val="auto"/>
        </w:rPr>
        <w:t>&lt;Article&gt;</w:t>
      </w:r>
      <w:r w:rsidRPr="00BE79E5">
        <w:t>Article 22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0ED498E" w14:textId="77777777" w:rsidTr="00133FF3">
        <w:trPr>
          <w:jc w:val="center"/>
        </w:trPr>
        <w:tc>
          <w:tcPr>
            <w:tcW w:w="9752" w:type="dxa"/>
            <w:gridSpan w:val="2"/>
          </w:tcPr>
          <w:p w14:paraId="232D6E4D" w14:textId="77777777" w:rsidR="003D7BBF" w:rsidRPr="00BE79E5" w:rsidRDefault="003D7BBF" w:rsidP="00133FF3">
            <w:pPr>
              <w:keepNext/>
            </w:pPr>
          </w:p>
        </w:tc>
      </w:tr>
      <w:tr w:rsidR="00BE79E5" w:rsidRPr="00BE79E5" w14:paraId="63BA80A9" w14:textId="77777777" w:rsidTr="00133FF3">
        <w:trPr>
          <w:jc w:val="center"/>
        </w:trPr>
        <w:tc>
          <w:tcPr>
            <w:tcW w:w="4876" w:type="dxa"/>
            <w:hideMark/>
          </w:tcPr>
          <w:p w14:paraId="4A2B8E4C" w14:textId="77777777" w:rsidR="003D7BBF" w:rsidRPr="00BE79E5" w:rsidRDefault="003D7BBF" w:rsidP="00133FF3">
            <w:pPr>
              <w:pStyle w:val="ColumnHeading"/>
              <w:keepNext/>
            </w:pPr>
            <w:r w:rsidRPr="00BE79E5">
              <w:t>Texte proposé par la Commission</w:t>
            </w:r>
          </w:p>
        </w:tc>
        <w:tc>
          <w:tcPr>
            <w:tcW w:w="4876" w:type="dxa"/>
            <w:hideMark/>
          </w:tcPr>
          <w:p w14:paraId="03FEDEEB" w14:textId="77777777" w:rsidR="003D7BBF" w:rsidRPr="00BE79E5" w:rsidRDefault="003D7BBF" w:rsidP="00133FF3">
            <w:pPr>
              <w:pStyle w:val="ColumnHeading"/>
              <w:keepNext/>
            </w:pPr>
            <w:r w:rsidRPr="00BE79E5">
              <w:t>Amendement</w:t>
            </w:r>
          </w:p>
        </w:tc>
      </w:tr>
      <w:tr w:rsidR="00BE79E5" w:rsidRPr="00BE79E5" w14:paraId="5072EC0A" w14:textId="77777777" w:rsidTr="00133FF3">
        <w:trPr>
          <w:jc w:val="center"/>
        </w:trPr>
        <w:tc>
          <w:tcPr>
            <w:tcW w:w="4876" w:type="dxa"/>
            <w:hideMark/>
          </w:tcPr>
          <w:p w14:paraId="04E6C271" w14:textId="77777777" w:rsidR="003D7BBF" w:rsidRPr="00BE79E5" w:rsidRDefault="003D7BBF" w:rsidP="00133FF3">
            <w:pPr>
              <w:pStyle w:val="Normal6"/>
            </w:pPr>
            <w:r w:rsidRPr="00BE79E5">
              <w:t>1.</w:t>
            </w:r>
            <w:r w:rsidRPr="00BE79E5">
              <w:tab/>
              <w:t xml:space="preserve">L’intérêt supérieur de l’enfant constitue une considération primordiale pour les États membres lors de la transposition des dispositions de la présente directive relatives aux mineurs. Les États membres </w:t>
            </w:r>
            <w:r w:rsidRPr="00BE79E5">
              <w:rPr>
                <w:b/>
                <w:i/>
              </w:rPr>
              <w:t>garantissent</w:t>
            </w:r>
            <w:r w:rsidRPr="00BE79E5">
              <w:t xml:space="preserve"> un niveau de vie adéquat pour le développement physique, mental, spirituel, moral et social du mineur.</w:t>
            </w:r>
          </w:p>
        </w:tc>
        <w:tc>
          <w:tcPr>
            <w:tcW w:w="4876" w:type="dxa"/>
            <w:hideMark/>
          </w:tcPr>
          <w:p w14:paraId="23BE23DF" w14:textId="77777777" w:rsidR="003D7BBF" w:rsidRPr="00BE79E5" w:rsidRDefault="003D7BBF" w:rsidP="00133FF3">
            <w:pPr>
              <w:pStyle w:val="Normal6"/>
              <w:rPr>
                <w:szCs w:val="24"/>
              </w:rPr>
            </w:pPr>
            <w:r w:rsidRPr="00BE79E5">
              <w:t>1.</w:t>
            </w:r>
            <w:r w:rsidRPr="00BE79E5">
              <w:tab/>
              <w:t xml:space="preserve">L’intérêt supérieur de l’enfant constitue une considération primordiale pour les États membres lors de la transposition des dispositions de la présente directive relatives aux mineurs. Les États membres </w:t>
            </w:r>
            <w:r w:rsidRPr="00BE79E5">
              <w:rPr>
                <w:b/>
                <w:i/>
              </w:rPr>
              <w:t>peuvent garantir</w:t>
            </w:r>
            <w:r w:rsidRPr="00BE79E5">
              <w:t xml:space="preserve"> un niveau de vie adéquat pour le développement physique, mental, spirituel, moral et social du mineur.</w:t>
            </w:r>
          </w:p>
        </w:tc>
      </w:tr>
    </w:tbl>
    <w:p w14:paraId="63D62727"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9A8F61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1F65C13"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73371ED0" w14:textId="77777777" w:rsidR="003D7BBF" w:rsidRPr="00BE79E5" w:rsidRDefault="003D7BBF" w:rsidP="003D7BBF">
      <w:r w:rsidRPr="00BE79E5">
        <w:rPr>
          <w:rStyle w:val="HideTWBExt"/>
          <w:color w:val="auto"/>
        </w:rPr>
        <w:t>&lt;/AmendB&gt;</w:t>
      </w:r>
    </w:p>
    <w:p w14:paraId="332CE59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468</w:t>
      </w:r>
      <w:r w:rsidRPr="00BE79E5">
        <w:rPr>
          <w:rStyle w:val="HideTWBExt"/>
          <w:b w:val="0"/>
          <w:color w:val="auto"/>
        </w:rPr>
        <w:t>&lt;/NumAmB&gt;</w:t>
      </w:r>
    </w:p>
    <w:p w14:paraId="5C6F9D21"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0EBD055" w14:textId="77777777" w:rsidR="003D7BBF" w:rsidRPr="00BE79E5" w:rsidRDefault="003D7BBF" w:rsidP="003D7BBF">
      <w:r w:rsidRPr="00BE79E5">
        <w:rPr>
          <w:rStyle w:val="HideTWBExt"/>
          <w:color w:val="auto"/>
        </w:rPr>
        <w:t>&lt;/RepeatBlock-By&gt;</w:t>
      </w:r>
    </w:p>
    <w:p w14:paraId="31A4227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0CA59E4" w14:textId="77777777" w:rsidR="003D7BBF" w:rsidRPr="00BE79E5" w:rsidRDefault="003D7BBF" w:rsidP="003D7BBF">
      <w:pPr>
        <w:pStyle w:val="NormalBold"/>
      </w:pPr>
      <w:r w:rsidRPr="00BE79E5">
        <w:rPr>
          <w:rStyle w:val="HideTWBExt"/>
          <w:b w:val="0"/>
          <w:color w:val="auto"/>
        </w:rPr>
        <w:t>&lt;Article&gt;</w:t>
      </w:r>
      <w:r w:rsidRPr="00BE79E5">
        <w:t>Article 22 – paragraphe 2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A4BE1A3" w14:textId="77777777" w:rsidTr="00133FF3">
        <w:trPr>
          <w:jc w:val="center"/>
        </w:trPr>
        <w:tc>
          <w:tcPr>
            <w:tcW w:w="9752" w:type="dxa"/>
            <w:gridSpan w:val="2"/>
          </w:tcPr>
          <w:p w14:paraId="6DE73793" w14:textId="77777777" w:rsidR="003D7BBF" w:rsidRPr="00BE79E5" w:rsidRDefault="003D7BBF" w:rsidP="00133FF3">
            <w:pPr>
              <w:keepNext/>
            </w:pPr>
          </w:p>
        </w:tc>
      </w:tr>
      <w:tr w:rsidR="00BE79E5" w:rsidRPr="00BE79E5" w14:paraId="7EEBA476" w14:textId="77777777" w:rsidTr="00133FF3">
        <w:trPr>
          <w:jc w:val="center"/>
        </w:trPr>
        <w:tc>
          <w:tcPr>
            <w:tcW w:w="4876" w:type="dxa"/>
            <w:hideMark/>
          </w:tcPr>
          <w:p w14:paraId="2C1C0A80" w14:textId="77777777" w:rsidR="003D7BBF" w:rsidRPr="00BE79E5" w:rsidRDefault="003D7BBF" w:rsidP="00133FF3">
            <w:pPr>
              <w:pStyle w:val="ColumnHeading"/>
              <w:keepNext/>
            </w:pPr>
            <w:r w:rsidRPr="00BE79E5">
              <w:t>Texte proposé par la Commission</w:t>
            </w:r>
          </w:p>
        </w:tc>
        <w:tc>
          <w:tcPr>
            <w:tcW w:w="4876" w:type="dxa"/>
            <w:hideMark/>
          </w:tcPr>
          <w:p w14:paraId="4ACB93A3" w14:textId="77777777" w:rsidR="003D7BBF" w:rsidRPr="00BE79E5" w:rsidRDefault="003D7BBF" w:rsidP="00133FF3">
            <w:pPr>
              <w:pStyle w:val="ColumnHeading"/>
              <w:keepNext/>
            </w:pPr>
            <w:r w:rsidRPr="00BE79E5">
              <w:t>Amendement</w:t>
            </w:r>
          </w:p>
        </w:tc>
      </w:tr>
      <w:tr w:rsidR="00BE79E5" w:rsidRPr="00BE79E5" w14:paraId="682A37A9" w14:textId="77777777" w:rsidTr="00133FF3">
        <w:trPr>
          <w:jc w:val="center"/>
        </w:trPr>
        <w:tc>
          <w:tcPr>
            <w:tcW w:w="4876" w:type="dxa"/>
            <w:hideMark/>
          </w:tcPr>
          <w:p w14:paraId="31113150" w14:textId="77777777" w:rsidR="003D7BBF" w:rsidRPr="00BE79E5" w:rsidRDefault="003D7BBF" w:rsidP="00133FF3">
            <w:pPr>
              <w:pStyle w:val="Normal6"/>
            </w:pPr>
            <w:r w:rsidRPr="00BE79E5">
              <w:rPr>
                <w:b/>
                <w:i/>
              </w:rPr>
              <w:t>a)</w:t>
            </w:r>
            <w:r w:rsidRPr="00BE79E5">
              <w:tab/>
            </w:r>
            <w:r w:rsidRPr="00BE79E5">
              <w:rPr>
                <w:b/>
                <w:i/>
              </w:rPr>
              <w:t>les possibilités de regroupement familial;</w:t>
            </w:r>
          </w:p>
        </w:tc>
        <w:tc>
          <w:tcPr>
            <w:tcW w:w="4876" w:type="dxa"/>
            <w:hideMark/>
          </w:tcPr>
          <w:p w14:paraId="7B9D9A02" w14:textId="77777777" w:rsidR="003D7BBF" w:rsidRPr="00BE79E5" w:rsidRDefault="003D7BBF" w:rsidP="00133FF3">
            <w:pPr>
              <w:pStyle w:val="Normal6"/>
              <w:rPr>
                <w:szCs w:val="24"/>
              </w:rPr>
            </w:pPr>
            <w:r w:rsidRPr="00BE79E5">
              <w:rPr>
                <w:b/>
                <w:i/>
              </w:rPr>
              <w:t>supprimé</w:t>
            </w:r>
          </w:p>
        </w:tc>
      </w:tr>
    </w:tbl>
    <w:p w14:paraId="36A62ED4"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05F4C1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2F6D65E" w14:textId="77777777" w:rsidR="003D7BBF" w:rsidRPr="00BE79E5" w:rsidRDefault="003D7BBF" w:rsidP="003D7BBF">
      <w:pPr>
        <w:pStyle w:val="Normal12Italic"/>
        <w:rPr>
          <w:noProof w:val="0"/>
        </w:rPr>
      </w:pPr>
      <w:r w:rsidRPr="00BE79E5">
        <w:t>L’encouragement du regroupement familial pour les demandeurs mineurs risque d’accroître la pression sur la cohésion sociale et le secteur public dans les États membres. La procédure de regroupement familial devrait trouver son fondement juridique essentiellement dans la directive sur le regroupement familial.</w:t>
      </w:r>
    </w:p>
    <w:p w14:paraId="528A769D" w14:textId="77777777" w:rsidR="003D7BBF" w:rsidRPr="00BE79E5" w:rsidRDefault="003D7BBF" w:rsidP="003D7BBF">
      <w:r w:rsidRPr="00BE79E5">
        <w:rPr>
          <w:rStyle w:val="HideTWBExt"/>
          <w:color w:val="auto"/>
        </w:rPr>
        <w:t>&lt;/AmendB&gt;</w:t>
      </w:r>
    </w:p>
    <w:p w14:paraId="11E8084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469</w:t>
      </w:r>
      <w:r w:rsidRPr="00BE79E5">
        <w:rPr>
          <w:rStyle w:val="HideTWBExt"/>
          <w:b w:val="0"/>
          <w:color w:val="auto"/>
        </w:rPr>
        <w:t>&lt;/NumAmB&gt;</w:t>
      </w:r>
    </w:p>
    <w:p w14:paraId="0D927585"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46B32E1B" w14:textId="77777777" w:rsidR="003D7BBF" w:rsidRPr="00BE79E5" w:rsidRDefault="003D7BBF" w:rsidP="003D7BBF">
      <w:r w:rsidRPr="00BE79E5">
        <w:rPr>
          <w:rStyle w:val="HideTWBExt"/>
          <w:color w:val="auto"/>
        </w:rPr>
        <w:t>&lt;/RepeatBlock-By&gt;</w:t>
      </w:r>
    </w:p>
    <w:p w14:paraId="62FCA3E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12832C1" w14:textId="77777777" w:rsidR="003D7BBF" w:rsidRPr="00BE79E5" w:rsidRDefault="003D7BBF" w:rsidP="003D7BBF">
      <w:pPr>
        <w:pStyle w:val="NormalBold"/>
      </w:pPr>
      <w:r w:rsidRPr="00BE79E5">
        <w:rPr>
          <w:rStyle w:val="HideTWBExt"/>
          <w:b w:val="0"/>
          <w:color w:val="auto"/>
        </w:rPr>
        <w:t>&lt;Article&gt;</w:t>
      </w:r>
      <w:r w:rsidRPr="00BE79E5">
        <w:t>Article 22 – paragraphe 2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B526C26" w14:textId="77777777" w:rsidTr="00133FF3">
        <w:trPr>
          <w:jc w:val="center"/>
        </w:trPr>
        <w:tc>
          <w:tcPr>
            <w:tcW w:w="9752" w:type="dxa"/>
            <w:gridSpan w:val="2"/>
          </w:tcPr>
          <w:p w14:paraId="4E2FD02F" w14:textId="77777777" w:rsidR="003D7BBF" w:rsidRPr="00BE79E5" w:rsidRDefault="003D7BBF" w:rsidP="00133FF3">
            <w:pPr>
              <w:keepNext/>
            </w:pPr>
          </w:p>
        </w:tc>
      </w:tr>
      <w:tr w:rsidR="00BE79E5" w:rsidRPr="00BE79E5" w14:paraId="1D1DAC73" w14:textId="77777777" w:rsidTr="00133FF3">
        <w:trPr>
          <w:jc w:val="center"/>
        </w:trPr>
        <w:tc>
          <w:tcPr>
            <w:tcW w:w="4876" w:type="dxa"/>
            <w:hideMark/>
          </w:tcPr>
          <w:p w14:paraId="440BB5D0" w14:textId="77777777" w:rsidR="003D7BBF" w:rsidRPr="00BE79E5" w:rsidRDefault="003D7BBF" w:rsidP="00133FF3">
            <w:pPr>
              <w:pStyle w:val="ColumnHeading"/>
              <w:keepNext/>
            </w:pPr>
            <w:r w:rsidRPr="00BE79E5">
              <w:t>Texte proposé par la Commission</w:t>
            </w:r>
          </w:p>
        </w:tc>
        <w:tc>
          <w:tcPr>
            <w:tcW w:w="4876" w:type="dxa"/>
            <w:hideMark/>
          </w:tcPr>
          <w:p w14:paraId="104AB565" w14:textId="77777777" w:rsidR="003D7BBF" w:rsidRPr="00BE79E5" w:rsidRDefault="003D7BBF" w:rsidP="00133FF3">
            <w:pPr>
              <w:pStyle w:val="ColumnHeading"/>
              <w:keepNext/>
            </w:pPr>
            <w:r w:rsidRPr="00BE79E5">
              <w:t>Amendement</w:t>
            </w:r>
          </w:p>
        </w:tc>
      </w:tr>
      <w:tr w:rsidR="00BE79E5" w:rsidRPr="00BE79E5" w14:paraId="4AF4C106" w14:textId="77777777" w:rsidTr="00133FF3">
        <w:trPr>
          <w:jc w:val="center"/>
        </w:trPr>
        <w:tc>
          <w:tcPr>
            <w:tcW w:w="4876" w:type="dxa"/>
            <w:hideMark/>
          </w:tcPr>
          <w:p w14:paraId="166D7991" w14:textId="77777777" w:rsidR="003D7BBF" w:rsidRPr="00BE79E5" w:rsidRDefault="003D7BBF" w:rsidP="00133FF3">
            <w:pPr>
              <w:pStyle w:val="Normal6"/>
            </w:pPr>
            <w:r w:rsidRPr="00BE79E5">
              <w:t>b)</w:t>
            </w:r>
            <w:r w:rsidRPr="00BE79E5">
              <w:tab/>
              <w:t>le bien-être et le développement social du mineur, en accordant une attention particulière à la situation personnelle du mineur;</w:t>
            </w:r>
          </w:p>
        </w:tc>
        <w:tc>
          <w:tcPr>
            <w:tcW w:w="4876" w:type="dxa"/>
            <w:hideMark/>
          </w:tcPr>
          <w:p w14:paraId="00DD7597" w14:textId="77777777" w:rsidR="003D7BBF" w:rsidRPr="00BE79E5" w:rsidRDefault="003D7BBF" w:rsidP="00133FF3">
            <w:pPr>
              <w:pStyle w:val="Normal6"/>
              <w:rPr>
                <w:szCs w:val="24"/>
              </w:rPr>
            </w:pPr>
            <w:r w:rsidRPr="00BE79E5">
              <w:t>b)</w:t>
            </w:r>
            <w:r w:rsidRPr="00BE79E5">
              <w:tab/>
              <w:t>le bien-être et le développement social du mineur, en accordant une attention particulière à la situation personnelle du mineur</w:t>
            </w:r>
            <w:r w:rsidRPr="00BE79E5">
              <w:rPr>
                <w:b/>
                <w:i/>
              </w:rPr>
              <w:t>, par exemple ses origines ethniques, religieuses, culturelles et linguistiques, et compte tenu de la nécessité de garantir la stabilité et la continuité des soins qui lui sont dispensés et de l'accès du mineur aux services de santé et d'éducation</w:t>
            </w:r>
            <w:r w:rsidRPr="00BE79E5">
              <w:t>;</w:t>
            </w:r>
          </w:p>
        </w:tc>
      </w:tr>
    </w:tbl>
    <w:p w14:paraId="2A9DF29A"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870C0B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89DB386" w14:textId="77777777" w:rsidR="003D7BBF" w:rsidRPr="00BE79E5" w:rsidRDefault="003D7BBF" w:rsidP="003D7BBF">
      <w:pPr>
        <w:pStyle w:val="Normal12Italic"/>
        <w:rPr>
          <w:noProof w:val="0"/>
        </w:rPr>
      </w:pPr>
      <w:r w:rsidRPr="00BE79E5">
        <w:t>Cet amendement est lié de façon inextricable à d’autres amendements recevables visant à préciser le sens du concept «intérêt supérieur de l’enfant».</w:t>
      </w:r>
    </w:p>
    <w:p w14:paraId="04FCF85F" w14:textId="77777777" w:rsidR="003D7BBF" w:rsidRPr="00BE79E5" w:rsidRDefault="003D7BBF" w:rsidP="003D7BBF">
      <w:r w:rsidRPr="00BE79E5">
        <w:rPr>
          <w:rStyle w:val="HideTWBExt"/>
          <w:color w:val="auto"/>
        </w:rPr>
        <w:t>&lt;/AmendB&gt;</w:t>
      </w:r>
    </w:p>
    <w:p w14:paraId="7BD0C19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470</w:t>
      </w:r>
      <w:r w:rsidRPr="00BE79E5">
        <w:rPr>
          <w:rStyle w:val="HideTWBExt"/>
          <w:b w:val="0"/>
          <w:color w:val="auto"/>
        </w:rPr>
        <w:t>&lt;/NumAmB&gt;</w:t>
      </w:r>
    </w:p>
    <w:p w14:paraId="129F89C3"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0D74B178" w14:textId="77777777" w:rsidR="003D7BBF" w:rsidRPr="00BE79E5" w:rsidRDefault="003D7BBF" w:rsidP="003D7BBF">
      <w:r w:rsidRPr="00BE79E5">
        <w:rPr>
          <w:rStyle w:val="HideTWBExt"/>
          <w:color w:val="auto"/>
        </w:rPr>
        <w:t>&lt;/RepeatBlock-By&gt;</w:t>
      </w:r>
    </w:p>
    <w:p w14:paraId="50C901D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A586641" w14:textId="77777777" w:rsidR="003D7BBF" w:rsidRPr="00BE79E5" w:rsidRDefault="003D7BBF" w:rsidP="003D7BBF">
      <w:pPr>
        <w:pStyle w:val="NormalBold"/>
      </w:pPr>
      <w:r w:rsidRPr="00BE79E5">
        <w:rPr>
          <w:rStyle w:val="HideTWBExt"/>
          <w:b w:val="0"/>
          <w:color w:val="auto"/>
        </w:rPr>
        <w:t>&lt;Article&gt;</w:t>
      </w:r>
      <w:r w:rsidRPr="00BE79E5">
        <w:t>Article 22 – paragraphe 2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7D25792" w14:textId="77777777" w:rsidTr="00133FF3">
        <w:trPr>
          <w:jc w:val="center"/>
        </w:trPr>
        <w:tc>
          <w:tcPr>
            <w:tcW w:w="9752" w:type="dxa"/>
            <w:gridSpan w:val="2"/>
          </w:tcPr>
          <w:p w14:paraId="3C579A97" w14:textId="77777777" w:rsidR="003D7BBF" w:rsidRPr="00BE79E5" w:rsidRDefault="003D7BBF" w:rsidP="00133FF3">
            <w:pPr>
              <w:keepNext/>
            </w:pPr>
          </w:p>
        </w:tc>
      </w:tr>
      <w:tr w:rsidR="00BE79E5" w:rsidRPr="00BE79E5" w14:paraId="2EDA11E6" w14:textId="77777777" w:rsidTr="00133FF3">
        <w:trPr>
          <w:jc w:val="center"/>
        </w:trPr>
        <w:tc>
          <w:tcPr>
            <w:tcW w:w="4876" w:type="dxa"/>
            <w:hideMark/>
          </w:tcPr>
          <w:p w14:paraId="2B761ECF" w14:textId="77777777" w:rsidR="003D7BBF" w:rsidRPr="00BE79E5" w:rsidRDefault="003D7BBF" w:rsidP="00133FF3">
            <w:pPr>
              <w:pStyle w:val="ColumnHeading"/>
              <w:keepNext/>
            </w:pPr>
            <w:r w:rsidRPr="00BE79E5">
              <w:t>Texte proposé par la Commission</w:t>
            </w:r>
          </w:p>
        </w:tc>
        <w:tc>
          <w:tcPr>
            <w:tcW w:w="4876" w:type="dxa"/>
            <w:hideMark/>
          </w:tcPr>
          <w:p w14:paraId="6D88A976" w14:textId="77777777" w:rsidR="003D7BBF" w:rsidRPr="00BE79E5" w:rsidRDefault="003D7BBF" w:rsidP="00133FF3">
            <w:pPr>
              <w:pStyle w:val="ColumnHeading"/>
              <w:keepNext/>
            </w:pPr>
            <w:r w:rsidRPr="00BE79E5">
              <w:t>Amendement</w:t>
            </w:r>
          </w:p>
        </w:tc>
      </w:tr>
      <w:tr w:rsidR="00BE79E5" w:rsidRPr="00BE79E5" w14:paraId="7FDB6E00" w14:textId="77777777" w:rsidTr="00133FF3">
        <w:trPr>
          <w:jc w:val="center"/>
        </w:trPr>
        <w:tc>
          <w:tcPr>
            <w:tcW w:w="4876" w:type="dxa"/>
            <w:hideMark/>
          </w:tcPr>
          <w:p w14:paraId="7EED6C1C" w14:textId="77777777" w:rsidR="003D7BBF" w:rsidRPr="00BE79E5" w:rsidRDefault="003D7BBF" w:rsidP="00133FF3">
            <w:pPr>
              <w:pStyle w:val="Normal6"/>
            </w:pPr>
            <w:r w:rsidRPr="00BE79E5">
              <w:t>c)</w:t>
            </w:r>
            <w:r w:rsidRPr="00BE79E5">
              <w:tab/>
              <w:t xml:space="preserve">les considérations tenant à la sûreté et à la sécurité, en particulier lorsque le mineur est susceptible d’être </w:t>
            </w:r>
            <w:r w:rsidRPr="00BE79E5">
              <w:rPr>
                <w:b/>
                <w:i/>
              </w:rPr>
              <w:t>une</w:t>
            </w:r>
            <w:r w:rsidRPr="00BE79E5">
              <w:t xml:space="preserve"> victime de la traite des êtres humains;</w:t>
            </w:r>
          </w:p>
        </w:tc>
        <w:tc>
          <w:tcPr>
            <w:tcW w:w="4876" w:type="dxa"/>
            <w:hideMark/>
          </w:tcPr>
          <w:p w14:paraId="755959EA" w14:textId="77777777" w:rsidR="003D7BBF" w:rsidRPr="00BE79E5" w:rsidRDefault="003D7BBF" w:rsidP="00133FF3">
            <w:pPr>
              <w:pStyle w:val="Normal6"/>
              <w:rPr>
                <w:szCs w:val="24"/>
              </w:rPr>
            </w:pPr>
            <w:r w:rsidRPr="00BE79E5">
              <w:t>c)</w:t>
            </w:r>
            <w:r w:rsidRPr="00BE79E5">
              <w:tab/>
              <w:t>les considérations tenant à la sûreté et à la sécurité, en particulier lorsque le mineur est susceptible d’être victime</w:t>
            </w:r>
            <w:r w:rsidRPr="00BE79E5">
              <w:rPr>
                <w:b/>
                <w:i/>
              </w:rPr>
              <w:t xml:space="preserve"> d'une forme quelconque de violence ou d'exploitation et</w:t>
            </w:r>
            <w:r w:rsidRPr="00BE79E5">
              <w:t xml:space="preserve"> de la traite des êtres humains;</w:t>
            </w:r>
          </w:p>
        </w:tc>
      </w:tr>
    </w:tbl>
    <w:p w14:paraId="2017E9E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0758FD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91C4981" w14:textId="77777777" w:rsidR="003D7BBF" w:rsidRPr="00BE79E5" w:rsidRDefault="003D7BBF" w:rsidP="003D7BBF">
      <w:pPr>
        <w:pStyle w:val="Normal12Italic"/>
        <w:rPr>
          <w:noProof w:val="0"/>
        </w:rPr>
      </w:pPr>
      <w:r w:rsidRPr="00BE79E5">
        <w:t>Cet amendement est lié de façon inextricable à d’autres amendements recevables visant à préciser le sens du concept «intérêt supérieur de l’enfant».</w:t>
      </w:r>
    </w:p>
    <w:p w14:paraId="5D3CB340" w14:textId="77777777" w:rsidR="003D7BBF" w:rsidRPr="00BE79E5" w:rsidRDefault="003D7BBF" w:rsidP="003D7BBF">
      <w:r w:rsidRPr="00BE79E5">
        <w:rPr>
          <w:rStyle w:val="HideTWBExt"/>
          <w:color w:val="auto"/>
        </w:rPr>
        <w:t>&lt;/AmendB&gt;</w:t>
      </w:r>
    </w:p>
    <w:p w14:paraId="02D4A56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471</w:t>
      </w:r>
      <w:r w:rsidRPr="00BE79E5">
        <w:rPr>
          <w:rStyle w:val="HideTWBExt"/>
          <w:b w:val="0"/>
          <w:color w:val="auto"/>
        </w:rPr>
        <w:t>&lt;/NumAmB&gt;</w:t>
      </w:r>
    </w:p>
    <w:p w14:paraId="32D962FD"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Bodil Valero, Brando Benifei, Damiano Zoffoli, Nathalie Griesbeck, Jean Lambert</w:t>
      </w:r>
      <w:r w:rsidRPr="00BE79E5">
        <w:rPr>
          <w:rStyle w:val="HideTWBExt"/>
          <w:b w:val="0"/>
          <w:color w:val="auto"/>
        </w:rPr>
        <w:t>&lt;/Members&gt;</w:t>
      </w:r>
    </w:p>
    <w:p w14:paraId="58B75B34" w14:textId="77777777" w:rsidR="003D7BBF" w:rsidRPr="00BE79E5" w:rsidRDefault="003D7BBF" w:rsidP="003D7BBF">
      <w:r w:rsidRPr="00BE79E5">
        <w:rPr>
          <w:rStyle w:val="HideTWBExt"/>
          <w:color w:val="auto"/>
        </w:rPr>
        <w:t>&lt;/RepeatBlock-By&gt;</w:t>
      </w:r>
    </w:p>
    <w:p w14:paraId="0D32BBD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E5C50A3" w14:textId="77777777" w:rsidR="003D7BBF" w:rsidRPr="00BE79E5" w:rsidRDefault="003D7BBF" w:rsidP="003D7BBF">
      <w:pPr>
        <w:pStyle w:val="NormalBold"/>
      </w:pPr>
      <w:r w:rsidRPr="00BE79E5">
        <w:rPr>
          <w:rStyle w:val="HideTWBExt"/>
          <w:b w:val="0"/>
          <w:color w:val="auto"/>
        </w:rPr>
        <w:t>&lt;Article&gt;</w:t>
      </w:r>
      <w:r w:rsidRPr="00BE79E5">
        <w:t>Article 22 – paragraphe 2 – point c</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FE7AC39" w14:textId="77777777" w:rsidTr="00133FF3">
        <w:trPr>
          <w:jc w:val="center"/>
        </w:trPr>
        <w:tc>
          <w:tcPr>
            <w:tcW w:w="9752" w:type="dxa"/>
            <w:gridSpan w:val="2"/>
          </w:tcPr>
          <w:p w14:paraId="668E65E3" w14:textId="77777777" w:rsidR="003D7BBF" w:rsidRPr="00BE79E5" w:rsidRDefault="003D7BBF" w:rsidP="00133FF3">
            <w:pPr>
              <w:keepNext/>
            </w:pPr>
          </w:p>
        </w:tc>
      </w:tr>
      <w:tr w:rsidR="00BE79E5" w:rsidRPr="00BE79E5" w14:paraId="7C02E677" w14:textId="77777777" w:rsidTr="00133FF3">
        <w:trPr>
          <w:jc w:val="center"/>
        </w:trPr>
        <w:tc>
          <w:tcPr>
            <w:tcW w:w="4876" w:type="dxa"/>
            <w:hideMark/>
          </w:tcPr>
          <w:p w14:paraId="75C70316" w14:textId="77777777" w:rsidR="003D7BBF" w:rsidRPr="00BE79E5" w:rsidRDefault="003D7BBF" w:rsidP="00133FF3">
            <w:pPr>
              <w:pStyle w:val="ColumnHeading"/>
              <w:keepNext/>
            </w:pPr>
            <w:r w:rsidRPr="00BE79E5">
              <w:t>Texte proposé par la Commission</w:t>
            </w:r>
          </w:p>
        </w:tc>
        <w:tc>
          <w:tcPr>
            <w:tcW w:w="4876" w:type="dxa"/>
            <w:hideMark/>
          </w:tcPr>
          <w:p w14:paraId="6ECE50E9" w14:textId="77777777" w:rsidR="003D7BBF" w:rsidRPr="00BE79E5" w:rsidRDefault="003D7BBF" w:rsidP="00133FF3">
            <w:pPr>
              <w:pStyle w:val="ColumnHeading"/>
              <w:keepNext/>
            </w:pPr>
            <w:r w:rsidRPr="00BE79E5">
              <w:t>Amendement</w:t>
            </w:r>
          </w:p>
        </w:tc>
      </w:tr>
      <w:tr w:rsidR="00BE79E5" w:rsidRPr="00BE79E5" w14:paraId="7044BC72" w14:textId="77777777" w:rsidTr="00133FF3">
        <w:trPr>
          <w:jc w:val="center"/>
        </w:trPr>
        <w:tc>
          <w:tcPr>
            <w:tcW w:w="4876" w:type="dxa"/>
            <w:hideMark/>
          </w:tcPr>
          <w:p w14:paraId="16504BC2" w14:textId="77777777" w:rsidR="003D7BBF" w:rsidRPr="00BE79E5" w:rsidRDefault="003D7BBF" w:rsidP="00133FF3">
            <w:pPr>
              <w:pStyle w:val="Normal6"/>
            </w:pPr>
            <w:r w:rsidRPr="00BE79E5">
              <w:t>c)</w:t>
            </w:r>
            <w:r w:rsidRPr="00BE79E5">
              <w:tab/>
              <w:t xml:space="preserve">les considérations tenant à la sûreté et à la sécurité, en particulier lorsque le mineur est susceptible d’être </w:t>
            </w:r>
            <w:r w:rsidRPr="00BE79E5">
              <w:rPr>
                <w:b/>
                <w:i/>
              </w:rPr>
              <w:t>une victime</w:t>
            </w:r>
            <w:r w:rsidRPr="00BE79E5">
              <w:t xml:space="preserve"> de la traite des êtres humains;</w:t>
            </w:r>
          </w:p>
        </w:tc>
        <w:tc>
          <w:tcPr>
            <w:tcW w:w="4876" w:type="dxa"/>
            <w:hideMark/>
          </w:tcPr>
          <w:p w14:paraId="217713F1" w14:textId="77777777" w:rsidR="003D7BBF" w:rsidRPr="00BE79E5" w:rsidRDefault="003D7BBF" w:rsidP="00133FF3">
            <w:pPr>
              <w:pStyle w:val="Normal6"/>
              <w:rPr>
                <w:szCs w:val="24"/>
              </w:rPr>
            </w:pPr>
            <w:r w:rsidRPr="00BE79E5">
              <w:t>c)</w:t>
            </w:r>
            <w:r w:rsidRPr="00BE79E5">
              <w:tab/>
              <w:t xml:space="preserve">les considérations tenant à la sûreté et à la sécurité, en particulier lorsque le mineur est susceptible d’être </w:t>
            </w:r>
            <w:r w:rsidRPr="00BE79E5">
              <w:rPr>
                <w:b/>
                <w:i/>
              </w:rPr>
              <w:t>victime de violence ou d'exploitation, y compris</w:t>
            </w:r>
            <w:r w:rsidRPr="00BE79E5">
              <w:t xml:space="preserve"> de la traite des êtres humains;</w:t>
            </w:r>
          </w:p>
        </w:tc>
      </w:tr>
    </w:tbl>
    <w:p w14:paraId="17FE4E9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12199CF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BA8A791" w14:textId="77777777" w:rsidR="003D7BBF" w:rsidRPr="00BE79E5" w:rsidRDefault="003D7BBF" w:rsidP="003D7BBF">
      <w:pPr>
        <w:pStyle w:val="Normal12Italic"/>
        <w:rPr>
          <w:noProof w:val="0"/>
        </w:rPr>
      </w:pPr>
      <w:r w:rsidRPr="00BE79E5">
        <w:t>Il est important de souligner que les enfants sont plus susceptibles d’être victimes de violence et d’exploitation, la traite des êtres humaines n’étant qu'une seule de leurs formes.</w:t>
      </w:r>
    </w:p>
    <w:p w14:paraId="10316A14" w14:textId="77777777" w:rsidR="003D7BBF" w:rsidRPr="00BE79E5" w:rsidRDefault="003D7BBF" w:rsidP="003D7BBF">
      <w:r w:rsidRPr="00BE79E5">
        <w:rPr>
          <w:rStyle w:val="HideTWBExt"/>
          <w:color w:val="auto"/>
        </w:rPr>
        <w:t>&lt;/AmendB&gt;</w:t>
      </w:r>
    </w:p>
    <w:p w14:paraId="103EA21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472</w:t>
      </w:r>
      <w:r w:rsidRPr="00BE79E5">
        <w:rPr>
          <w:rStyle w:val="HideTWBExt"/>
          <w:b w:val="0"/>
          <w:color w:val="auto"/>
        </w:rPr>
        <w:t>&lt;/NumAmB&gt;</w:t>
      </w:r>
    </w:p>
    <w:p w14:paraId="4DDD7DB6"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52C86C9" w14:textId="77777777" w:rsidR="003D7BBF" w:rsidRPr="00BE79E5" w:rsidRDefault="003D7BBF" w:rsidP="003D7BBF">
      <w:r w:rsidRPr="00BE79E5">
        <w:rPr>
          <w:rStyle w:val="HideTWBExt"/>
          <w:color w:val="auto"/>
        </w:rPr>
        <w:t>&lt;/RepeatBlock-By&gt;</w:t>
      </w:r>
    </w:p>
    <w:p w14:paraId="583B946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0B9F769" w14:textId="77777777" w:rsidR="003D7BBF" w:rsidRPr="00BE79E5" w:rsidRDefault="003D7BBF" w:rsidP="003D7BBF">
      <w:pPr>
        <w:pStyle w:val="NormalBold"/>
      </w:pPr>
      <w:r w:rsidRPr="00BE79E5">
        <w:rPr>
          <w:rStyle w:val="HideTWBExt"/>
          <w:b w:val="0"/>
          <w:color w:val="auto"/>
        </w:rPr>
        <w:t>&lt;Article&gt;</w:t>
      </w:r>
      <w:r w:rsidRPr="00BE79E5">
        <w:t>Article 22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5B24C04" w14:textId="77777777" w:rsidTr="00133FF3">
        <w:trPr>
          <w:jc w:val="center"/>
        </w:trPr>
        <w:tc>
          <w:tcPr>
            <w:tcW w:w="9752" w:type="dxa"/>
            <w:gridSpan w:val="2"/>
          </w:tcPr>
          <w:p w14:paraId="79553A80" w14:textId="77777777" w:rsidR="003D7BBF" w:rsidRPr="00BE79E5" w:rsidRDefault="003D7BBF" w:rsidP="00133FF3">
            <w:pPr>
              <w:keepNext/>
            </w:pPr>
          </w:p>
        </w:tc>
      </w:tr>
      <w:tr w:rsidR="00BE79E5" w:rsidRPr="00BE79E5" w14:paraId="51F020E5" w14:textId="77777777" w:rsidTr="00133FF3">
        <w:trPr>
          <w:jc w:val="center"/>
        </w:trPr>
        <w:tc>
          <w:tcPr>
            <w:tcW w:w="4876" w:type="dxa"/>
            <w:hideMark/>
          </w:tcPr>
          <w:p w14:paraId="341B2313" w14:textId="77777777" w:rsidR="003D7BBF" w:rsidRPr="00BE79E5" w:rsidRDefault="003D7BBF" w:rsidP="00133FF3">
            <w:pPr>
              <w:pStyle w:val="ColumnHeading"/>
              <w:keepNext/>
            </w:pPr>
            <w:r w:rsidRPr="00BE79E5">
              <w:t>Texte proposé par la Commission</w:t>
            </w:r>
          </w:p>
        </w:tc>
        <w:tc>
          <w:tcPr>
            <w:tcW w:w="4876" w:type="dxa"/>
            <w:hideMark/>
          </w:tcPr>
          <w:p w14:paraId="101D5FC7" w14:textId="77777777" w:rsidR="003D7BBF" w:rsidRPr="00BE79E5" w:rsidRDefault="003D7BBF" w:rsidP="00133FF3">
            <w:pPr>
              <w:pStyle w:val="ColumnHeading"/>
              <w:keepNext/>
            </w:pPr>
            <w:r w:rsidRPr="00BE79E5">
              <w:t>Amendement</w:t>
            </w:r>
          </w:p>
        </w:tc>
      </w:tr>
      <w:tr w:rsidR="00BE79E5" w:rsidRPr="00BE79E5" w14:paraId="131330BE" w14:textId="77777777" w:rsidTr="00133FF3">
        <w:trPr>
          <w:jc w:val="center"/>
        </w:trPr>
        <w:tc>
          <w:tcPr>
            <w:tcW w:w="4876" w:type="dxa"/>
            <w:hideMark/>
          </w:tcPr>
          <w:p w14:paraId="042AD599" w14:textId="77777777" w:rsidR="003D7BBF" w:rsidRPr="00BE79E5" w:rsidRDefault="003D7BBF" w:rsidP="00133FF3">
            <w:pPr>
              <w:pStyle w:val="Normal6"/>
            </w:pPr>
            <w:r w:rsidRPr="00BE79E5">
              <w:t>3.</w:t>
            </w:r>
            <w:r w:rsidRPr="00BE79E5">
              <w:tab/>
              <w:t xml:space="preserve">Les États membres font en sorte que les mineurs aient accès à des activités </w:t>
            </w:r>
            <w:r w:rsidRPr="00BE79E5">
              <w:rPr>
                <w:b/>
                <w:i/>
              </w:rPr>
              <w:t>de loisirs, y compris des jeux et des activités récréatives adaptés</w:t>
            </w:r>
            <w:r w:rsidRPr="00BE79E5">
              <w:t xml:space="preserve"> à leur âge, à l’intérieur des locaux et des centres d’hébergement visés à l’article 17, paragraphe 1, points a) et b), et à des activités en plein air.</w:t>
            </w:r>
          </w:p>
        </w:tc>
        <w:tc>
          <w:tcPr>
            <w:tcW w:w="4876" w:type="dxa"/>
            <w:hideMark/>
          </w:tcPr>
          <w:p w14:paraId="7A511157" w14:textId="77777777" w:rsidR="003D7BBF" w:rsidRPr="00BE79E5" w:rsidRDefault="003D7BBF" w:rsidP="00133FF3">
            <w:pPr>
              <w:pStyle w:val="Normal6"/>
              <w:rPr>
                <w:szCs w:val="24"/>
              </w:rPr>
            </w:pPr>
            <w:r w:rsidRPr="00BE79E5">
              <w:t>3.</w:t>
            </w:r>
            <w:r w:rsidRPr="00BE79E5">
              <w:tab/>
              <w:t xml:space="preserve">Les États membres font en sorte que les mineurs aient accès à des activités </w:t>
            </w:r>
            <w:r w:rsidRPr="00BE79E5">
              <w:rPr>
                <w:b/>
                <w:i/>
              </w:rPr>
              <w:t>adaptées</w:t>
            </w:r>
            <w:r w:rsidRPr="00BE79E5">
              <w:t xml:space="preserve"> à leur âge, à l’intérieur des locaux et des centres d’hébergement visés à l’article 17, paragraphe 1, points a) et b), et à des activités en plein air.</w:t>
            </w:r>
          </w:p>
        </w:tc>
      </w:tr>
    </w:tbl>
    <w:p w14:paraId="62419F7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A90A70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A637900" w14:textId="77777777" w:rsidR="003D7BBF" w:rsidRPr="00BE79E5" w:rsidRDefault="003D7BBF" w:rsidP="003D7BBF">
      <w:pPr>
        <w:pStyle w:val="Normal12Italic"/>
        <w:rPr>
          <w:noProof w:val="0"/>
        </w:rPr>
      </w:pPr>
      <w:r w:rsidRPr="00BE79E5">
        <w:t>Il y a lieu d’éviter de recourir à des exigences trop descriptives relatives aux activités des demandeurs mineurs.</w:t>
      </w:r>
    </w:p>
    <w:p w14:paraId="0525D237" w14:textId="77777777" w:rsidR="003D7BBF" w:rsidRPr="00BE79E5" w:rsidRDefault="003D7BBF" w:rsidP="003D7BBF">
      <w:r w:rsidRPr="00BE79E5">
        <w:rPr>
          <w:rStyle w:val="HideTWBExt"/>
          <w:color w:val="auto"/>
        </w:rPr>
        <w:t>&lt;/AmendB&gt;</w:t>
      </w:r>
    </w:p>
    <w:p w14:paraId="32AF50E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473</w:t>
      </w:r>
      <w:r w:rsidRPr="00BE79E5">
        <w:rPr>
          <w:rStyle w:val="HideTWBExt"/>
          <w:b w:val="0"/>
          <w:color w:val="auto"/>
        </w:rPr>
        <w:t>&lt;/NumAmB&gt;</w:t>
      </w:r>
    </w:p>
    <w:p w14:paraId="0ABE6D22"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466D56F7" w14:textId="77777777" w:rsidR="003D7BBF" w:rsidRPr="00BE79E5" w:rsidRDefault="003D7BBF" w:rsidP="003D7BBF">
      <w:r w:rsidRPr="00BE79E5">
        <w:rPr>
          <w:rStyle w:val="HideTWBExt"/>
          <w:color w:val="auto"/>
        </w:rPr>
        <w:t>&lt;/RepeatBlock-By&gt;</w:t>
      </w:r>
    </w:p>
    <w:p w14:paraId="6BAE229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272B58F" w14:textId="77777777" w:rsidR="003D7BBF" w:rsidRPr="00BE79E5" w:rsidRDefault="003D7BBF" w:rsidP="003D7BBF">
      <w:pPr>
        <w:pStyle w:val="NormalBold"/>
      </w:pPr>
      <w:r w:rsidRPr="00BE79E5">
        <w:rPr>
          <w:rStyle w:val="HideTWBExt"/>
          <w:b w:val="0"/>
          <w:color w:val="auto"/>
        </w:rPr>
        <w:t>&lt;Article&gt;</w:t>
      </w:r>
      <w:r w:rsidRPr="00BE79E5">
        <w:t>Article 22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D794883" w14:textId="77777777" w:rsidTr="00133FF3">
        <w:trPr>
          <w:jc w:val="center"/>
        </w:trPr>
        <w:tc>
          <w:tcPr>
            <w:tcW w:w="9752" w:type="dxa"/>
            <w:gridSpan w:val="2"/>
          </w:tcPr>
          <w:p w14:paraId="55ABDE3A" w14:textId="77777777" w:rsidR="003D7BBF" w:rsidRPr="00BE79E5" w:rsidRDefault="003D7BBF" w:rsidP="00133FF3">
            <w:pPr>
              <w:keepNext/>
            </w:pPr>
          </w:p>
        </w:tc>
      </w:tr>
      <w:tr w:rsidR="00BE79E5" w:rsidRPr="00BE79E5" w14:paraId="02B2E807" w14:textId="77777777" w:rsidTr="00133FF3">
        <w:trPr>
          <w:jc w:val="center"/>
        </w:trPr>
        <w:tc>
          <w:tcPr>
            <w:tcW w:w="4876" w:type="dxa"/>
            <w:hideMark/>
          </w:tcPr>
          <w:p w14:paraId="70DFA393" w14:textId="77777777" w:rsidR="003D7BBF" w:rsidRPr="00BE79E5" w:rsidRDefault="003D7BBF" w:rsidP="00133FF3">
            <w:pPr>
              <w:pStyle w:val="ColumnHeading"/>
              <w:keepNext/>
            </w:pPr>
            <w:r w:rsidRPr="00BE79E5">
              <w:t>Texte proposé par la Commission</w:t>
            </w:r>
          </w:p>
        </w:tc>
        <w:tc>
          <w:tcPr>
            <w:tcW w:w="4876" w:type="dxa"/>
            <w:hideMark/>
          </w:tcPr>
          <w:p w14:paraId="4E934460" w14:textId="77777777" w:rsidR="003D7BBF" w:rsidRPr="00BE79E5" w:rsidRDefault="003D7BBF" w:rsidP="00133FF3">
            <w:pPr>
              <w:pStyle w:val="ColumnHeading"/>
              <w:keepNext/>
            </w:pPr>
            <w:r w:rsidRPr="00BE79E5">
              <w:t>Amendement</w:t>
            </w:r>
          </w:p>
        </w:tc>
      </w:tr>
      <w:tr w:rsidR="00BE79E5" w:rsidRPr="00BE79E5" w14:paraId="2BFBA6A8" w14:textId="77777777" w:rsidTr="00133FF3">
        <w:trPr>
          <w:jc w:val="center"/>
        </w:trPr>
        <w:tc>
          <w:tcPr>
            <w:tcW w:w="4876" w:type="dxa"/>
            <w:hideMark/>
          </w:tcPr>
          <w:p w14:paraId="247BFD28" w14:textId="77777777" w:rsidR="003D7BBF" w:rsidRPr="00BE79E5" w:rsidRDefault="003D7BBF" w:rsidP="00133FF3">
            <w:pPr>
              <w:pStyle w:val="Normal6"/>
            </w:pPr>
            <w:r w:rsidRPr="00BE79E5">
              <w:t>3.</w:t>
            </w:r>
            <w:r w:rsidRPr="00BE79E5">
              <w:tab/>
              <w:t xml:space="preserve">Les États membres </w:t>
            </w:r>
            <w:r w:rsidRPr="00BE79E5">
              <w:rPr>
                <w:b/>
                <w:i/>
              </w:rPr>
              <w:t>font</w:t>
            </w:r>
            <w:r w:rsidRPr="00BE79E5">
              <w:t xml:space="preserve"> en sorte que les mineurs aient accès à des activités de loisirs, y compris des jeux et des activités récréatives adaptés à leur âge, à l’intérieur des locaux et des centres d’hébergement visés à l’article 17, paragraphe 1, points a) et b), et à des activités en plein air.</w:t>
            </w:r>
          </w:p>
        </w:tc>
        <w:tc>
          <w:tcPr>
            <w:tcW w:w="4876" w:type="dxa"/>
            <w:hideMark/>
          </w:tcPr>
          <w:p w14:paraId="43ABAC3E" w14:textId="77777777" w:rsidR="003D7BBF" w:rsidRPr="00BE79E5" w:rsidRDefault="003D7BBF" w:rsidP="00133FF3">
            <w:pPr>
              <w:pStyle w:val="Normal6"/>
              <w:rPr>
                <w:szCs w:val="24"/>
              </w:rPr>
            </w:pPr>
            <w:r w:rsidRPr="00BE79E5">
              <w:t>3.</w:t>
            </w:r>
            <w:r w:rsidRPr="00BE79E5">
              <w:tab/>
              <w:t xml:space="preserve">Les États membres </w:t>
            </w:r>
            <w:r w:rsidRPr="00BE79E5">
              <w:rPr>
                <w:b/>
                <w:i/>
              </w:rPr>
              <w:t>peuvent faire</w:t>
            </w:r>
            <w:r w:rsidRPr="00BE79E5">
              <w:t xml:space="preserve"> en sorte que les mineurs aient accès à des activités de loisirs, y compris des jeux et des activités récréatives adaptés à leur âge, à l’intérieur des locaux et des centres d’hébergement visés à l’article 17, paragraphe 1, points a) et b), et à des activités en plein air.</w:t>
            </w:r>
          </w:p>
        </w:tc>
      </w:tr>
    </w:tbl>
    <w:p w14:paraId="70355697"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947DDB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5115686"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6531307D" w14:textId="77777777" w:rsidR="003D7BBF" w:rsidRPr="00BE79E5" w:rsidRDefault="003D7BBF" w:rsidP="003D7BBF">
      <w:r w:rsidRPr="00BE79E5">
        <w:rPr>
          <w:rStyle w:val="HideTWBExt"/>
          <w:color w:val="auto"/>
        </w:rPr>
        <w:t>&lt;/AmendB&gt;</w:t>
      </w:r>
    </w:p>
    <w:p w14:paraId="14CD793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474</w:t>
      </w:r>
      <w:r w:rsidRPr="00BE79E5">
        <w:rPr>
          <w:rStyle w:val="HideTWBExt"/>
          <w:b w:val="0"/>
          <w:color w:val="auto"/>
        </w:rPr>
        <w:t>&lt;/NumAmB&gt;</w:t>
      </w:r>
    </w:p>
    <w:p w14:paraId="29B11D34"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0ABA27D5" w14:textId="77777777" w:rsidR="003D7BBF" w:rsidRPr="00BE79E5" w:rsidRDefault="003D7BBF" w:rsidP="003D7BBF">
      <w:r w:rsidRPr="00BE79E5">
        <w:rPr>
          <w:rStyle w:val="HideTWBExt"/>
          <w:color w:val="auto"/>
        </w:rPr>
        <w:t>&lt;/RepeatBlock-By&gt;</w:t>
      </w:r>
    </w:p>
    <w:p w14:paraId="2296D2C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F20B8D8" w14:textId="77777777" w:rsidR="003D7BBF" w:rsidRPr="00BE79E5" w:rsidRDefault="003D7BBF" w:rsidP="003D7BBF">
      <w:pPr>
        <w:pStyle w:val="NormalBold"/>
      </w:pPr>
      <w:r w:rsidRPr="00BE79E5">
        <w:rPr>
          <w:rStyle w:val="HideTWBExt"/>
          <w:b w:val="0"/>
          <w:color w:val="auto"/>
        </w:rPr>
        <w:t>&lt;Article&gt;</w:t>
      </w:r>
      <w:r w:rsidRPr="00BE79E5">
        <w:t>Article 22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CCC8D01" w14:textId="77777777" w:rsidTr="00133FF3">
        <w:trPr>
          <w:jc w:val="center"/>
        </w:trPr>
        <w:tc>
          <w:tcPr>
            <w:tcW w:w="9752" w:type="dxa"/>
            <w:gridSpan w:val="2"/>
          </w:tcPr>
          <w:p w14:paraId="755FF1CF" w14:textId="77777777" w:rsidR="003D7BBF" w:rsidRPr="00BE79E5" w:rsidRDefault="003D7BBF" w:rsidP="00133FF3">
            <w:pPr>
              <w:keepNext/>
            </w:pPr>
          </w:p>
        </w:tc>
      </w:tr>
      <w:tr w:rsidR="00BE79E5" w:rsidRPr="00BE79E5" w14:paraId="18444AC7" w14:textId="77777777" w:rsidTr="00133FF3">
        <w:trPr>
          <w:jc w:val="center"/>
        </w:trPr>
        <w:tc>
          <w:tcPr>
            <w:tcW w:w="4876" w:type="dxa"/>
            <w:hideMark/>
          </w:tcPr>
          <w:p w14:paraId="4E4A547A" w14:textId="77777777" w:rsidR="003D7BBF" w:rsidRPr="00BE79E5" w:rsidRDefault="003D7BBF" w:rsidP="00133FF3">
            <w:pPr>
              <w:pStyle w:val="ColumnHeading"/>
              <w:keepNext/>
            </w:pPr>
            <w:r w:rsidRPr="00BE79E5">
              <w:t>Texte proposé par la Commission</w:t>
            </w:r>
          </w:p>
        </w:tc>
        <w:tc>
          <w:tcPr>
            <w:tcW w:w="4876" w:type="dxa"/>
            <w:hideMark/>
          </w:tcPr>
          <w:p w14:paraId="1497A291" w14:textId="77777777" w:rsidR="003D7BBF" w:rsidRPr="00BE79E5" w:rsidRDefault="003D7BBF" w:rsidP="00133FF3">
            <w:pPr>
              <w:pStyle w:val="ColumnHeading"/>
              <w:keepNext/>
            </w:pPr>
            <w:r w:rsidRPr="00BE79E5">
              <w:t>Amendement</w:t>
            </w:r>
          </w:p>
        </w:tc>
      </w:tr>
      <w:tr w:rsidR="00BE79E5" w:rsidRPr="00BE79E5" w14:paraId="67751375" w14:textId="77777777" w:rsidTr="00133FF3">
        <w:trPr>
          <w:jc w:val="center"/>
        </w:trPr>
        <w:tc>
          <w:tcPr>
            <w:tcW w:w="4876" w:type="dxa"/>
            <w:hideMark/>
          </w:tcPr>
          <w:p w14:paraId="0EF56D51" w14:textId="77777777" w:rsidR="003D7BBF" w:rsidRPr="00BE79E5" w:rsidRDefault="003D7BBF" w:rsidP="00133FF3">
            <w:pPr>
              <w:pStyle w:val="Normal6"/>
            </w:pPr>
            <w:r w:rsidRPr="00BE79E5">
              <w:t>4.</w:t>
            </w:r>
            <w:r w:rsidRPr="00BE79E5">
              <w:tab/>
              <w:t xml:space="preserve">Les États membres font en sorte que les mineurs qui ont été victimes de toute forme d’abus, de négligence, d’exploitation, de torture, de traitements cruels, inhumains et dégradants, ou de conflits armés, aient accès à des services de réadaptation; ils veillent à ce que </w:t>
            </w:r>
            <w:r w:rsidRPr="00BE79E5">
              <w:rPr>
                <w:b/>
                <w:i/>
              </w:rPr>
              <w:t>soient dispensés des soins de santé mentale appropriés</w:t>
            </w:r>
            <w:r w:rsidRPr="00BE79E5">
              <w:t xml:space="preserve"> et </w:t>
            </w:r>
            <w:r w:rsidRPr="00BE79E5">
              <w:rPr>
                <w:b/>
                <w:i/>
              </w:rPr>
              <w:t>que les victimes aient accès, si besoin est,</w:t>
            </w:r>
            <w:r w:rsidRPr="00BE79E5">
              <w:t xml:space="preserve"> à un soutien qualifié.</w:t>
            </w:r>
          </w:p>
        </w:tc>
        <w:tc>
          <w:tcPr>
            <w:tcW w:w="4876" w:type="dxa"/>
            <w:hideMark/>
          </w:tcPr>
          <w:p w14:paraId="786F78AA" w14:textId="77777777" w:rsidR="003D7BBF" w:rsidRPr="00BE79E5" w:rsidRDefault="003D7BBF" w:rsidP="00133FF3">
            <w:pPr>
              <w:pStyle w:val="Normal6"/>
              <w:rPr>
                <w:szCs w:val="24"/>
              </w:rPr>
            </w:pPr>
            <w:r w:rsidRPr="00BE79E5">
              <w:t>4.</w:t>
            </w:r>
            <w:r w:rsidRPr="00BE79E5">
              <w:tab/>
              <w:t xml:space="preserve">Les États membres font en sorte que les mineurs qui ont été victimes de toute forme d’abus, de négligence, d’exploitation, de torture, de traitements cruels, inhumains et dégradants, ou de conflits armés, aient accès à des services de réadaptation; ils veillent à ce que </w:t>
            </w:r>
            <w:r w:rsidRPr="00BE79E5">
              <w:rPr>
                <w:b/>
                <w:i/>
              </w:rPr>
              <w:t>les victimes aient accès, si besoin est</w:t>
            </w:r>
            <w:r w:rsidRPr="00BE79E5">
              <w:t xml:space="preserve"> et </w:t>
            </w:r>
            <w:r w:rsidRPr="00BE79E5">
              <w:rPr>
                <w:b/>
                <w:i/>
              </w:rPr>
              <w:t>lorsqu’ils sont disponibles, à des soins de santé mentale appropriés et</w:t>
            </w:r>
            <w:r w:rsidRPr="00BE79E5">
              <w:t xml:space="preserve"> à un soutien qualifié.</w:t>
            </w:r>
          </w:p>
        </w:tc>
      </w:tr>
    </w:tbl>
    <w:p w14:paraId="1178598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10F6AB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77D735A" w14:textId="77777777" w:rsidR="003D7BBF" w:rsidRPr="00BE79E5" w:rsidRDefault="003D7BBF" w:rsidP="003D7BBF">
      <w:pPr>
        <w:pStyle w:val="Normal12Italic"/>
        <w:rPr>
          <w:noProof w:val="0"/>
        </w:rPr>
      </w:pPr>
      <w:r w:rsidRPr="00BE79E5">
        <w:t>Si les ressources en matière de soins de santé mentale et de soutien sont limitées dans un État membre, cela peut être considéré comme une raison valable pour ne pas fournir ces services aux demandeurs.</w:t>
      </w:r>
    </w:p>
    <w:p w14:paraId="02BF161F" w14:textId="77777777" w:rsidR="003D7BBF" w:rsidRPr="00BE79E5" w:rsidRDefault="003D7BBF" w:rsidP="003D7BBF">
      <w:r w:rsidRPr="00BE79E5">
        <w:rPr>
          <w:rStyle w:val="HideTWBExt"/>
          <w:color w:val="auto"/>
        </w:rPr>
        <w:t>&lt;/AmendB&gt;</w:t>
      </w:r>
    </w:p>
    <w:p w14:paraId="66BDE09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475</w:t>
      </w:r>
      <w:r w:rsidRPr="00BE79E5">
        <w:rPr>
          <w:rStyle w:val="HideTWBExt"/>
          <w:b w:val="0"/>
          <w:color w:val="auto"/>
        </w:rPr>
        <w:t>&lt;/NumAmB&gt;</w:t>
      </w:r>
    </w:p>
    <w:p w14:paraId="1D5DDB4C"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34B2AF4D" w14:textId="77777777" w:rsidR="003D7BBF" w:rsidRPr="00BE79E5" w:rsidRDefault="003D7BBF" w:rsidP="003D7BBF">
      <w:r w:rsidRPr="00BE79E5">
        <w:rPr>
          <w:rStyle w:val="HideTWBExt"/>
          <w:color w:val="auto"/>
        </w:rPr>
        <w:t>&lt;/RepeatBlock-By&gt;</w:t>
      </w:r>
    </w:p>
    <w:p w14:paraId="45FBFBC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EF612B2" w14:textId="77777777" w:rsidR="003D7BBF" w:rsidRPr="00BE79E5" w:rsidRDefault="003D7BBF" w:rsidP="003D7BBF">
      <w:pPr>
        <w:pStyle w:val="NormalBold"/>
      </w:pPr>
      <w:r w:rsidRPr="00BE79E5">
        <w:rPr>
          <w:rStyle w:val="HideTWBExt"/>
          <w:b w:val="0"/>
          <w:color w:val="auto"/>
        </w:rPr>
        <w:t>&lt;Article&gt;</w:t>
      </w:r>
      <w:r w:rsidRPr="00BE79E5">
        <w:t>Article 22 – paragraphe 4</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4083B20" w14:textId="77777777" w:rsidTr="00133FF3">
        <w:trPr>
          <w:jc w:val="center"/>
        </w:trPr>
        <w:tc>
          <w:tcPr>
            <w:tcW w:w="9752" w:type="dxa"/>
            <w:gridSpan w:val="2"/>
          </w:tcPr>
          <w:p w14:paraId="713832F8" w14:textId="77777777" w:rsidR="003D7BBF" w:rsidRPr="00BE79E5" w:rsidRDefault="003D7BBF" w:rsidP="00133FF3">
            <w:pPr>
              <w:keepNext/>
            </w:pPr>
          </w:p>
        </w:tc>
      </w:tr>
      <w:tr w:rsidR="00BE79E5" w:rsidRPr="00BE79E5" w14:paraId="60F366D8" w14:textId="77777777" w:rsidTr="00133FF3">
        <w:trPr>
          <w:jc w:val="center"/>
        </w:trPr>
        <w:tc>
          <w:tcPr>
            <w:tcW w:w="4876" w:type="dxa"/>
            <w:hideMark/>
          </w:tcPr>
          <w:p w14:paraId="1AD0E4D0" w14:textId="77777777" w:rsidR="003D7BBF" w:rsidRPr="00BE79E5" w:rsidRDefault="003D7BBF" w:rsidP="00133FF3">
            <w:pPr>
              <w:pStyle w:val="ColumnHeading"/>
              <w:keepNext/>
            </w:pPr>
            <w:r w:rsidRPr="00BE79E5">
              <w:t>Texte proposé par la Commission</w:t>
            </w:r>
          </w:p>
        </w:tc>
        <w:tc>
          <w:tcPr>
            <w:tcW w:w="4876" w:type="dxa"/>
            <w:hideMark/>
          </w:tcPr>
          <w:p w14:paraId="5AE6BD27" w14:textId="77777777" w:rsidR="003D7BBF" w:rsidRPr="00BE79E5" w:rsidRDefault="003D7BBF" w:rsidP="00133FF3">
            <w:pPr>
              <w:pStyle w:val="ColumnHeading"/>
              <w:keepNext/>
            </w:pPr>
            <w:r w:rsidRPr="00BE79E5">
              <w:t>Amendement</w:t>
            </w:r>
          </w:p>
        </w:tc>
      </w:tr>
      <w:tr w:rsidR="00BE79E5" w:rsidRPr="00BE79E5" w14:paraId="7DC712BF" w14:textId="77777777" w:rsidTr="00133FF3">
        <w:trPr>
          <w:jc w:val="center"/>
        </w:trPr>
        <w:tc>
          <w:tcPr>
            <w:tcW w:w="4876" w:type="dxa"/>
            <w:hideMark/>
          </w:tcPr>
          <w:p w14:paraId="74BD58F6" w14:textId="77777777" w:rsidR="003D7BBF" w:rsidRPr="00BE79E5" w:rsidRDefault="003D7BBF" w:rsidP="00133FF3">
            <w:pPr>
              <w:pStyle w:val="Normal6"/>
            </w:pPr>
            <w:r w:rsidRPr="00BE79E5">
              <w:t>4.</w:t>
            </w:r>
            <w:r w:rsidRPr="00BE79E5">
              <w:tab/>
              <w:t xml:space="preserve">Les États membres </w:t>
            </w:r>
            <w:r w:rsidRPr="00BE79E5">
              <w:rPr>
                <w:b/>
                <w:i/>
              </w:rPr>
              <w:t>font</w:t>
            </w:r>
            <w:r w:rsidRPr="00BE79E5">
              <w:t xml:space="preserve"> en sorte que les mineurs qui ont été victimes de toute forme d’abus, de négligence, d’exploitation, de torture, de traitements cruels, inhumains et dégradants, ou de conflits armés, aient accès à des services de réadaptation; ils veillent à ce que soient dispensés des soins de santé mentale appropriés et que les victimes aient accès, si besoin est, à un soutien qualifié.</w:t>
            </w:r>
          </w:p>
        </w:tc>
        <w:tc>
          <w:tcPr>
            <w:tcW w:w="4876" w:type="dxa"/>
            <w:hideMark/>
          </w:tcPr>
          <w:p w14:paraId="1F0AD62C" w14:textId="77777777" w:rsidR="003D7BBF" w:rsidRPr="00BE79E5" w:rsidRDefault="003D7BBF" w:rsidP="00133FF3">
            <w:pPr>
              <w:pStyle w:val="Normal6"/>
              <w:rPr>
                <w:szCs w:val="24"/>
              </w:rPr>
            </w:pPr>
            <w:r w:rsidRPr="00BE79E5">
              <w:t>4.</w:t>
            </w:r>
            <w:r w:rsidRPr="00BE79E5">
              <w:tab/>
              <w:t xml:space="preserve">Les États membres </w:t>
            </w:r>
            <w:r w:rsidRPr="00BE79E5">
              <w:rPr>
                <w:b/>
                <w:i/>
              </w:rPr>
              <w:t>peuvent faire</w:t>
            </w:r>
            <w:r w:rsidRPr="00BE79E5">
              <w:t xml:space="preserve"> en sorte que les mineurs qui ont été victimes de toute forme d’abus, de négligence, d’exploitation, de torture, de traitements cruels, inhumains et dégradants, ou de conflits armés, aient accès à des services de réadaptation; ils veillent à ce que soient dispensés des soins de santé mentale appropriés et que les victimes aient accès, si besoin est, à un soutien qualifié.</w:t>
            </w:r>
          </w:p>
        </w:tc>
      </w:tr>
    </w:tbl>
    <w:p w14:paraId="59273580"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03C631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7B333CA"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70D6A791" w14:textId="77777777" w:rsidR="003D7BBF" w:rsidRPr="00BE79E5" w:rsidRDefault="003D7BBF" w:rsidP="003D7BBF">
      <w:r w:rsidRPr="00BE79E5">
        <w:rPr>
          <w:rStyle w:val="HideTWBExt"/>
          <w:color w:val="auto"/>
        </w:rPr>
        <w:t>&lt;/AmendB&gt;</w:t>
      </w:r>
    </w:p>
    <w:p w14:paraId="606F408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476</w:t>
      </w:r>
      <w:r w:rsidRPr="00BE79E5">
        <w:rPr>
          <w:rStyle w:val="HideTWBExt"/>
          <w:b w:val="0"/>
          <w:color w:val="auto"/>
        </w:rPr>
        <w:t>&lt;/NumAmB&gt;</w:t>
      </w:r>
    </w:p>
    <w:p w14:paraId="270B0E27"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6E2AADDB" w14:textId="77777777" w:rsidR="003D7BBF" w:rsidRPr="00BE79E5" w:rsidRDefault="003D7BBF" w:rsidP="003D7BBF">
      <w:r w:rsidRPr="00BE79E5">
        <w:rPr>
          <w:rStyle w:val="HideTWBExt"/>
          <w:color w:val="auto"/>
        </w:rPr>
        <w:t>&lt;/RepeatBlock-By&gt;</w:t>
      </w:r>
    </w:p>
    <w:p w14:paraId="765C938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894B4AD" w14:textId="77777777" w:rsidR="003D7BBF" w:rsidRPr="00BE79E5" w:rsidRDefault="003D7BBF" w:rsidP="003D7BBF">
      <w:pPr>
        <w:pStyle w:val="NormalBold"/>
      </w:pPr>
      <w:r w:rsidRPr="00BE79E5">
        <w:rPr>
          <w:rStyle w:val="HideTWBExt"/>
          <w:b w:val="0"/>
          <w:color w:val="auto"/>
        </w:rPr>
        <w:t>&lt;Article&gt;</w:t>
      </w:r>
      <w:r w:rsidRPr="00BE79E5">
        <w:t>Article 22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DFE1450" w14:textId="77777777" w:rsidTr="00133FF3">
        <w:trPr>
          <w:jc w:val="center"/>
        </w:trPr>
        <w:tc>
          <w:tcPr>
            <w:tcW w:w="9752" w:type="dxa"/>
            <w:gridSpan w:val="2"/>
          </w:tcPr>
          <w:p w14:paraId="5BE43CD1" w14:textId="77777777" w:rsidR="003D7BBF" w:rsidRPr="00BE79E5" w:rsidRDefault="003D7BBF" w:rsidP="00133FF3">
            <w:pPr>
              <w:keepNext/>
            </w:pPr>
          </w:p>
        </w:tc>
      </w:tr>
      <w:tr w:rsidR="00BE79E5" w:rsidRPr="00BE79E5" w14:paraId="64D38FD5" w14:textId="77777777" w:rsidTr="00133FF3">
        <w:trPr>
          <w:jc w:val="center"/>
        </w:trPr>
        <w:tc>
          <w:tcPr>
            <w:tcW w:w="4876" w:type="dxa"/>
            <w:hideMark/>
          </w:tcPr>
          <w:p w14:paraId="775E1A99" w14:textId="77777777" w:rsidR="003D7BBF" w:rsidRPr="00BE79E5" w:rsidRDefault="003D7BBF" w:rsidP="00133FF3">
            <w:pPr>
              <w:pStyle w:val="ColumnHeading"/>
              <w:keepNext/>
            </w:pPr>
            <w:r w:rsidRPr="00BE79E5">
              <w:t>Texte proposé par la Commission</w:t>
            </w:r>
          </w:p>
        </w:tc>
        <w:tc>
          <w:tcPr>
            <w:tcW w:w="4876" w:type="dxa"/>
            <w:hideMark/>
          </w:tcPr>
          <w:p w14:paraId="702F621B" w14:textId="77777777" w:rsidR="003D7BBF" w:rsidRPr="00BE79E5" w:rsidRDefault="003D7BBF" w:rsidP="00133FF3">
            <w:pPr>
              <w:pStyle w:val="ColumnHeading"/>
              <w:keepNext/>
            </w:pPr>
            <w:r w:rsidRPr="00BE79E5">
              <w:t>Amendement</w:t>
            </w:r>
          </w:p>
        </w:tc>
      </w:tr>
      <w:tr w:rsidR="00BE79E5" w:rsidRPr="00BE79E5" w14:paraId="3E847F88" w14:textId="77777777" w:rsidTr="00133FF3">
        <w:trPr>
          <w:jc w:val="center"/>
        </w:trPr>
        <w:tc>
          <w:tcPr>
            <w:tcW w:w="4876" w:type="dxa"/>
            <w:hideMark/>
          </w:tcPr>
          <w:p w14:paraId="2341B91F" w14:textId="77777777" w:rsidR="003D7BBF" w:rsidRPr="00BE79E5" w:rsidRDefault="003D7BBF" w:rsidP="00133FF3">
            <w:pPr>
              <w:pStyle w:val="Normal6"/>
            </w:pPr>
            <w:r w:rsidRPr="00BE79E5">
              <w:t>5.</w:t>
            </w:r>
            <w:r w:rsidRPr="00BE79E5">
              <w:tab/>
              <w:t xml:space="preserve">Les États membres font en sorte que les </w:t>
            </w:r>
            <w:r w:rsidRPr="00BE79E5">
              <w:rPr>
                <w:b/>
                <w:i/>
              </w:rPr>
              <w:t xml:space="preserve">enfants mineurs des demandeurs ou les </w:t>
            </w:r>
            <w:r w:rsidRPr="00BE79E5">
              <w:t>demandeurs mineurs soient logés avec leurs parents ou la personne majeure qui est responsable d’eux et avec leurs frères et sœurs mineurs non mariés de par le droit ou la pratique de l’État membre concerné, pour autant que cela soit dans l’intérêt supérieur du mineur concerné.</w:t>
            </w:r>
          </w:p>
        </w:tc>
        <w:tc>
          <w:tcPr>
            <w:tcW w:w="4876" w:type="dxa"/>
            <w:hideMark/>
          </w:tcPr>
          <w:p w14:paraId="2B678C77" w14:textId="77777777" w:rsidR="003D7BBF" w:rsidRPr="00BE79E5" w:rsidRDefault="003D7BBF" w:rsidP="00133FF3">
            <w:pPr>
              <w:pStyle w:val="Normal6"/>
              <w:rPr>
                <w:szCs w:val="24"/>
              </w:rPr>
            </w:pPr>
            <w:r w:rsidRPr="00BE79E5">
              <w:t>5.</w:t>
            </w:r>
            <w:r w:rsidRPr="00BE79E5">
              <w:tab/>
              <w:t>Les États membres font en sorte que les demandeurs mineurs soient logés avec leurs parents ou la personne majeure qui est responsable d’eux et avec leurs frères et sœurs mineurs non mariés de par le droit ou la pratique de l’État membre concerné, pour autant que cela soit dans l’intérêt supérieur du mineur concerné.</w:t>
            </w:r>
          </w:p>
        </w:tc>
      </w:tr>
    </w:tbl>
    <w:p w14:paraId="7C1D5720"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CA454D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757C3CE" w14:textId="77777777" w:rsidR="003D7BBF" w:rsidRPr="00BE79E5" w:rsidRDefault="003D7BBF" w:rsidP="003D7BBF">
      <w:pPr>
        <w:pStyle w:val="Normal12Italic"/>
        <w:rPr>
          <w:noProof w:val="0"/>
        </w:rPr>
      </w:pPr>
      <w:r w:rsidRPr="00BE79E5">
        <w:t>Cette directive devrait s’abstenir d'imposer aux États membres des exigences trop strictes en matière d’hébergement.</w:t>
      </w:r>
    </w:p>
    <w:p w14:paraId="1CFF6771" w14:textId="77777777" w:rsidR="003D7BBF" w:rsidRPr="00BE79E5" w:rsidRDefault="003D7BBF" w:rsidP="003D7BBF">
      <w:r w:rsidRPr="00BE79E5">
        <w:rPr>
          <w:rStyle w:val="HideTWBExt"/>
          <w:color w:val="auto"/>
        </w:rPr>
        <w:t>&lt;/AmendB&gt;</w:t>
      </w:r>
    </w:p>
    <w:p w14:paraId="41AFA6F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477</w:t>
      </w:r>
      <w:r w:rsidRPr="00BE79E5">
        <w:rPr>
          <w:rStyle w:val="HideTWBExt"/>
          <w:b w:val="0"/>
          <w:color w:val="auto"/>
        </w:rPr>
        <w:t>&lt;/NumAmB&gt;</w:t>
      </w:r>
    </w:p>
    <w:p w14:paraId="0AA44D09"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5C2C11CF" w14:textId="77777777" w:rsidR="003D7BBF" w:rsidRPr="00BE79E5" w:rsidRDefault="003D7BBF" w:rsidP="003D7BBF">
      <w:r w:rsidRPr="00BE79E5">
        <w:rPr>
          <w:rStyle w:val="HideTWBExt"/>
          <w:color w:val="auto"/>
        </w:rPr>
        <w:t>&lt;/RepeatBlock-By&gt;</w:t>
      </w:r>
    </w:p>
    <w:p w14:paraId="21B40D3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36CAB3D" w14:textId="77777777" w:rsidR="003D7BBF" w:rsidRPr="00BE79E5" w:rsidRDefault="003D7BBF" w:rsidP="003D7BBF">
      <w:pPr>
        <w:pStyle w:val="NormalBold"/>
      </w:pPr>
      <w:r w:rsidRPr="00BE79E5">
        <w:rPr>
          <w:rStyle w:val="HideTWBExt"/>
          <w:b w:val="0"/>
          <w:color w:val="auto"/>
        </w:rPr>
        <w:t>&lt;Article&gt;</w:t>
      </w:r>
      <w:r w:rsidRPr="00BE79E5">
        <w:t>Article 22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11C4B0A" w14:textId="77777777" w:rsidTr="00133FF3">
        <w:trPr>
          <w:jc w:val="center"/>
        </w:trPr>
        <w:tc>
          <w:tcPr>
            <w:tcW w:w="9752" w:type="dxa"/>
            <w:gridSpan w:val="2"/>
          </w:tcPr>
          <w:p w14:paraId="4AF200FA" w14:textId="77777777" w:rsidR="003D7BBF" w:rsidRPr="00BE79E5" w:rsidRDefault="003D7BBF" w:rsidP="00133FF3">
            <w:pPr>
              <w:keepNext/>
            </w:pPr>
          </w:p>
        </w:tc>
      </w:tr>
      <w:tr w:rsidR="00BE79E5" w:rsidRPr="00BE79E5" w14:paraId="2AAE57D8" w14:textId="77777777" w:rsidTr="00133FF3">
        <w:trPr>
          <w:jc w:val="center"/>
        </w:trPr>
        <w:tc>
          <w:tcPr>
            <w:tcW w:w="4876" w:type="dxa"/>
            <w:hideMark/>
          </w:tcPr>
          <w:p w14:paraId="75779EC3" w14:textId="77777777" w:rsidR="003D7BBF" w:rsidRPr="00BE79E5" w:rsidRDefault="003D7BBF" w:rsidP="00133FF3">
            <w:pPr>
              <w:pStyle w:val="ColumnHeading"/>
              <w:keepNext/>
            </w:pPr>
            <w:r w:rsidRPr="00BE79E5">
              <w:t>Texte proposé par la Commission</w:t>
            </w:r>
          </w:p>
        </w:tc>
        <w:tc>
          <w:tcPr>
            <w:tcW w:w="4876" w:type="dxa"/>
            <w:hideMark/>
          </w:tcPr>
          <w:p w14:paraId="0912A0C5" w14:textId="77777777" w:rsidR="003D7BBF" w:rsidRPr="00BE79E5" w:rsidRDefault="003D7BBF" w:rsidP="00133FF3">
            <w:pPr>
              <w:pStyle w:val="ColumnHeading"/>
              <w:keepNext/>
            </w:pPr>
            <w:r w:rsidRPr="00BE79E5">
              <w:t>Amendement</w:t>
            </w:r>
          </w:p>
        </w:tc>
      </w:tr>
      <w:tr w:rsidR="00BE79E5" w:rsidRPr="00BE79E5" w14:paraId="14718DA6" w14:textId="77777777" w:rsidTr="00133FF3">
        <w:trPr>
          <w:jc w:val="center"/>
        </w:trPr>
        <w:tc>
          <w:tcPr>
            <w:tcW w:w="4876" w:type="dxa"/>
            <w:hideMark/>
          </w:tcPr>
          <w:p w14:paraId="7D6CCEBC" w14:textId="77777777" w:rsidR="003D7BBF" w:rsidRPr="00BE79E5" w:rsidRDefault="003D7BBF" w:rsidP="00133FF3">
            <w:pPr>
              <w:pStyle w:val="Normal6"/>
            </w:pPr>
            <w:r w:rsidRPr="00BE79E5">
              <w:t>5.</w:t>
            </w:r>
            <w:r w:rsidRPr="00BE79E5">
              <w:tab/>
              <w:t xml:space="preserve">Les États membres </w:t>
            </w:r>
            <w:r w:rsidRPr="00BE79E5">
              <w:rPr>
                <w:b/>
                <w:i/>
              </w:rPr>
              <w:t>font</w:t>
            </w:r>
            <w:r w:rsidRPr="00BE79E5">
              <w:t xml:space="preserve"> en sorte que les enfants mineurs des demandeurs ou les demandeurs mineurs soient logés avec leurs parents ou la personne majeure qui est responsable d’eux et avec leurs frères et sœurs mineurs non mariés de par le droit ou la pratique de l’État membre concerné, pour autant que cela soit dans l’intérêt supérieur du mineur concerné.</w:t>
            </w:r>
          </w:p>
        </w:tc>
        <w:tc>
          <w:tcPr>
            <w:tcW w:w="4876" w:type="dxa"/>
            <w:hideMark/>
          </w:tcPr>
          <w:p w14:paraId="5243F742" w14:textId="77777777" w:rsidR="003D7BBF" w:rsidRPr="00BE79E5" w:rsidRDefault="003D7BBF" w:rsidP="00133FF3">
            <w:pPr>
              <w:pStyle w:val="Normal6"/>
              <w:rPr>
                <w:szCs w:val="24"/>
              </w:rPr>
            </w:pPr>
            <w:r w:rsidRPr="00BE79E5">
              <w:t>5.</w:t>
            </w:r>
            <w:r w:rsidRPr="00BE79E5">
              <w:tab/>
              <w:t xml:space="preserve">Les États membres </w:t>
            </w:r>
            <w:r w:rsidRPr="00BE79E5">
              <w:rPr>
                <w:b/>
                <w:i/>
              </w:rPr>
              <w:t>peuvent faire</w:t>
            </w:r>
            <w:r w:rsidRPr="00BE79E5">
              <w:t xml:space="preserve"> en sorte que les enfants mineurs des demandeurs ou les demandeurs mineurs soient logés avec leurs parents ou la personne majeure qui est responsable d’eux et avec leurs frères et sœurs mineurs non mariés de par le droit ou la pratique de l’État membre concerné, pour autant que cela soit dans l’intérêt supérieur du mineur concerné.</w:t>
            </w:r>
          </w:p>
        </w:tc>
      </w:tr>
    </w:tbl>
    <w:p w14:paraId="6353D7A5"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284B39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7E9F80D"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45DDE8E8" w14:textId="77777777" w:rsidR="003D7BBF" w:rsidRPr="00BE79E5" w:rsidRDefault="003D7BBF" w:rsidP="003D7BBF">
      <w:r w:rsidRPr="00BE79E5">
        <w:rPr>
          <w:rStyle w:val="HideTWBExt"/>
          <w:color w:val="auto"/>
        </w:rPr>
        <w:t>&lt;/AmendB&gt;</w:t>
      </w:r>
    </w:p>
    <w:p w14:paraId="61246BC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478</w:t>
      </w:r>
      <w:r w:rsidRPr="00BE79E5">
        <w:rPr>
          <w:rStyle w:val="HideTWBExt"/>
          <w:b w:val="0"/>
          <w:color w:val="auto"/>
        </w:rPr>
        <w:t>&lt;/NumAmB&gt;</w:t>
      </w:r>
    </w:p>
    <w:p w14:paraId="4D487B5A"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70B10A67" w14:textId="77777777" w:rsidR="003D7BBF" w:rsidRPr="00BE79E5" w:rsidRDefault="003D7BBF" w:rsidP="003D7BBF">
      <w:r w:rsidRPr="00BE79E5">
        <w:rPr>
          <w:rStyle w:val="HideTWBExt"/>
          <w:color w:val="auto"/>
        </w:rPr>
        <w:t>&lt;/RepeatBlock-By&gt;</w:t>
      </w:r>
    </w:p>
    <w:p w14:paraId="52E9020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FFFED68" w14:textId="77777777" w:rsidR="003D7BBF" w:rsidRPr="00BE79E5" w:rsidRDefault="003D7BBF" w:rsidP="003D7BBF">
      <w:pPr>
        <w:pStyle w:val="NormalBold"/>
      </w:pPr>
      <w:r w:rsidRPr="00BE79E5">
        <w:rPr>
          <w:rStyle w:val="HideTWBExt"/>
          <w:b w:val="0"/>
          <w:color w:val="auto"/>
        </w:rPr>
        <w:t>&lt;Article&gt;</w:t>
      </w:r>
      <w:r w:rsidRPr="00BE79E5">
        <w:t>Article 22 – paragraphe 5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4D10B6C" w14:textId="77777777" w:rsidTr="00133FF3">
        <w:trPr>
          <w:jc w:val="center"/>
        </w:trPr>
        <w:tc>
          <w:tcPr>
            <w:tcW w:w="9752" w:type="dxa"/>
            <w:gridSpan w:val="2"/>
          </w:tcPr>
          <w:p w14:paraId="28439C54" w14:textId="77777777" w:rsidR="003D7BBF" w:rsidRPr="00BE79E5" w:rsidRDefault="003D7BBF" w:rsidP="00133FF3">
            <w:pPr>
              <w:keepNext/>
            </w:pPr>
          </w:p>
        </w:tc>
      </w:tr>
      <w:tr w:rsidR="00BE79E5" w:rsidRPr="00BE79E5" w14:paraId="460C138D" w14:textId="77777777" w:rsidTr="00133FF3">
        <w:trPr>
          <w:jc w:val="center"/>
        </w:trPr>
        <w:tc>
          <w:tcPr>
            <w:tcW w:w="4876" w:type="dxa"/>
            <w:hideMark/>
          </w:tcPr>
          <w:p w14:paraId="22AFFDF6" w14:textId="77777777" w:rsidR="003D7BBF" w:rsidRPr="00BE79E5" w:rsidRDefault="003D7BBF" w:rsidP="00133FF3">
            <w:pPr>
              <w:pStyle w:val="ColumnHeading"/>
              <w:keepNext/>
            </w:pPr>
            <w:r w:rsidRPr="00BE79E5">
              <w:t>Texte proposé par la Commission</w:t>
            </w:r>
          </w:p>
        </w:tc>
        <w:tc>
          <w:tcPr>
            <w:tcW w:w="4876" w:type="dxa"/>
            <w:hideMark/>
          </w:tcPr>
          <w:p w14:paraId="54AE8408" w14:textId="77777777" w:rsidR="003D7BBF" w:rsidRPr="00BE79E5" w:rsidRDefault="003D7BBF" w:rsidP="00133FF3">
            <w:pPr>
              <w:pStyle w:val="ColumnHeading"/>
              <w:keepNext/>
            </w:pPr>
            <w:r w:rsidRPr="00BE79E5">
              <w:t>Amendement</w:t>
            </w:r>
          </w:p>
        </w:tc>
      </w:tr>
      <w:tr w:rsidR="00BE79E5" w:rsidRPr="00BE79E5" w14:paraId="623E1A39" w14:textId="77777777" w:rsidTr="00133FF3">
        <w:trPr>
          <w:jc w:val="center"/>
        </w:trPr>
        <w:tc>
          <w:tcPr>
            <w:tcW w:w="4876" w:type="dxa"/>
          </w:tcPr>
          <w:p w14:paraId="5856F099" w14:textId="77777777" w:rsidR="003D7BBF" w:rsidRPr="00BE79E5" w:rsidRDefault="003D7BBF" w:rsidP="00133FF3">
            <w:pPr>
              <w:pStyle w:val="Normal6"/>
            </w:pPr>
          </w:p>
        </w:tc>
        <w:tc>
          <w:tcPr>
            <w:tcW w:w="4876" w:type="dxa"/>
            <w:hideMark/>
          </w:tcPr>
          <w:p w14:paraId="1A58F866" w14:textId="77777777" w:rsidR="003D7BBF" w:rsidRPr="00BE79E5" w:rsidRDefault="003D7BBF" w:rsidP="00133FF3">
            <w:pPr>
              <w:pStyle w:val="Normal6"/>
              <w:rPr>
                <w:szCs w:val="24"/>
              </w:rPr>
            </w:pPr>
            <w:r w:rsidRPr="00BE79E5">
              <w:rPr>
                <w:b/>
                <w:i/>
              </w:rPr>
              <w:t>5 bis.</w:t>
            </w:r>
            <w:r w:rsidRPr="00BE79E5">
              <w:tab/>
            </w:r>
            <w:r w:rsidRPr="00BE79E5">
              <w:rPr>
                <w:b/>
                <w:i/>
              </w:rPr>
              <w:t>Conformément au principe d’unité de la famille, les parents ou les personnes chargées, selon la loi ou la coutume, de s’occuper des mineurs ne sont pas placés en rétention.</w:t>
            </w:r>
          </w:p>
        </w:tc>
      </w:tr>
      <w:tr w:rsidR="00BE79E5" w:rsidRPr="00BE79E5" w14:paraId="082DB1AC" w14:textId="77777777" w:rsidTr="00133FF3">
        <w:trPr>
          <w:jc w:val="center"/>
        </w:trPr>
        <w:tc>
          <w:tcPr>
            <w:tcW w:w="4876" w:type="dxa"/>
          </w:tcPr>
          <w:p w14:paraId="0380ED41" w14:textId="77777777" w:rsidR="003D7BBF" w:rsidRPr="00BE79E5" w:rsidRDefault="003D7BBF" w:rsidP="00133FF3">
            <w:pPr>
              <w:pStyle w:val="Normal6"/>
            </w:pPr>
          </w:p>
        </w:tc>
        <w:tc>
          <w:tcPr>
            <w:tcW w:w="4876" w:type="dxa"/>
            <w:hideMark/>
          </w:tcPr>
          <w:p w14:paraId="041A8359" w14:textId="77777777" w:rsidR="003D7BBF" w:rsidRPr="00BE79E5" w:rsidRDefault="003D7BBF" w:rsidP="00133FF3">
            <w:pPr>
              <w:pStyle w:val="Normal6"/>
              <w:rPr>
                <w:szCs w:val="24"/>
              </w:rPr>
            </w:pPr>
            <w:r w:rsidRPr="00BE79E5">
              <w:rPr>
                <w:b/>
                <w:i/>
              </w:rPr>
              <w:t>Pendant l’examen de leur statut d’immigration, les mineurs et les familles ayant des enfants mineurs sont hébergés ensemble dans des logements implantés dans des structures de proximité, où ils ne sont pas privés de liberté.</w:t>
            </w:r>
          </w:p>
        </w:tc>
      </w:tr>
    </w:tbl>
    <w:p w14:paraId="5C05B9C5"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2B4B3C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9629544" w14:textId="77777777" w:rsidR="003D7BBF" w:rsidRPr="00BE79E5" w:rsidRDefault="003D7BBF" w:rsidP="003D7BBF">
      <w:pPr>
        <w:pStyle w:val="Normal12Italic"/>
        <w:rPr>
          <w:noProof w:val="0"/>
        </w:rPr>
      </w:pPr>
      <w:r w:rsidRPr="00BE79E5">
        <w:t>Cet amendement est nécessaire pour insister sur les raisons liées à la logique du paragraphe 1 de cet article.</w:t>
      </w:r>
    </w:p>
    <w:p w14:paraId="66052AB7" w14:textId="77777777" w:rsidR="003D7BBF" w:rsidRPr="00BE79E5" w:rsidRDefault="003D7BBF" w:rsidP="003D7BBF">
      <w:r w:rsidRPr="00BE79E5">
        <w:rPr>
          <w:rStyle w:val="HideTWBExt"/>
          <w:color w:val="auto"/>
        </w:rPr>
        <w:t>&lt;/AmendB&gt;</w:t>
      </w:r>
    </w:p>
    <w:p w14:paraId="09509C4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479</w:t>
      </w:r>
      <w:r w:rsidRPr="00BE79E5">
        <w:rPr>
          <w:rStyle w:val="HideTWBExt"/>
          <w:b w:val="0"/>
          <w:color w:val="auto"/>
        </w:rPr>
        <w:t>&lt;/NumAmB&gt;</w:t>
      </w:r>
    </w:p>
    <w:p w14:paraId="74892B9B"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D5AE041" w14:textId="77777777" w:rsidR="003D7BBF" w:rsidRPr="00BE79E5" w:rsidRDefault="003D7BBF" w:rsidP="003D7BBF">
      <w:r w:rsidRPr="00BE79E5">
        <w:rPr>
          <w:rStyle w:val="HideTWBExt"/>
          <w:color w:val="auto"/>
        </w:rPr>
        <w:t>&lt;/RepeatBlock-By&gt;</w:t>
      </w:r>
    </w:p>
    <w:p w14:paraId="3259FCB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14025C3" w14:textId="77777777" w:rsidR="003D7BBF" w:rsidRPr="00BE79E5" w:rsidRDefault="003D7BBF" w:rsidP="003D7BBF">
      <w:pPr>
        <w:pStyle w:val="NormalBold"/>
      </w:pPr>
      <w:r w:rsidRPr="00BE79E5">
        <w:rPr>
          <w:rStyle w:val="HideTWBExt"/>
          <w:b w:val="0"/>
          <w:color w:val="auto"/>
        </w:rPr>
        <w:t>&lt;Article&gt;</w:t>
      </w:r>
      <w:r w:rsidRPr="00BE79E5">
        <w:t>Article 22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6BB9F0F" w14:textId="77777777" w:rsidTr="00133FF3">
        <w:trPr>
          <w:jc w:val="center"/>
        </w:trPr>
        <w:tc>
          <w:tcPr>
            <w:tcW w:w="9752" w:type="dxa"/>
            <w:gridSpan w:val="2"/>
          </w:tcPr>
          <w:p w14:paraId="54F56F4C" w14:textId="77777777" w:rsidR="003D7BBF" w:rsidRPr="00BE79E5" w:rsidRDefault="003D7BBF" w:rsidP="00133FF3">
            <w:pPr>
              <w:keepNext/>
            </w:pPr>
          </w:p>
        </w:tc>
      </w:tr>
      <w:tr w:rsidR="00BE79E5" w:rsidRPr="00BE79E5" w14:paraId="569AFD62" w14:textId="77777777" w:rsidTr="00133FF3">
        <w:trPr>
          <w:jc w:val="center"/>
        </w:trPr>
        <w:tc>
          <w:tcPr>
            <w:tcW w:w="4876" w:type="dxa"/>
            <w:hideMark/>
          </w:tcPr>
          <w:p w14:paraId="46D1E43B" w14:textId="77777777" w:rsidR="003D7BBF" w:rsidRPr="00BE79E5" w:rsidRDefault="003D7BBF" w:rsidP="00133FF3">
            <w:pPr>
              <w:pStyle w:val="ColumnHeading"/>
              <w:keepNext/>
            </w:pPr>
            <w:r w:rsidRPr="00BE79E5">
              <w:t>Texte proposé par la Commission</w:t>
            </w:r>
          </w:p>
        </w:tc>
        <w:tc>
          <w:tcPr>
            <w:tcW w:w="4876" w:type="dxa"/>
            <w:hideMark/>
          </w:tcPr>
          <w:p w14:paraId="7D2D86D8" w14:textId="77777777" w:rsidR="003D7BBF" w:rsidRPr="00BE79E5" w:rsidRDefault="003D7BBF" w:rsidP="00133FF3">
            <w:pPr>
              <w:pStyle w:val="ColumnHeading"/>
              <w:keepNext/>
            </w:pPr>
            <w:r w:rsidRPr="00BE79E5">
              <w:t>Amendement</w:t>
            </w:r>
          </w:p>
        </w:tc>
      </w:tr>
      <w:tr w:rsidR="00BE79E5" w:rsidRPr="00BE79E5" w14:paraId="78555B7C" w14:textId="77777777" w:rsidTr="00133FF3">
        <w:trPr>
          <w:jc w:val="center"/>
        </w:trPr>
        <w:tc>
          <w:tcPr>
            <w:tcW w:w="4876" w:type="dxa"/>
            <w:hideMark/>
          </w:tcPr>
          <w:p w14:paraId="12F78E9E" w14:textId="77777777" w:rsidR="003D7BBF" w:rsidRPr="00BE79E5" w:rsidRDefault="003D7BBF" w:rsidP="00133FF3">
            <w:pPr>
              <w:pStyle w:val="Normal6"/>
            </w:pPr>
            <w:r w:rsidRPr="00BE79E5">
              <w:t>6.</w:t>
            </w:r>
            <w:r w:rsidRPr="00BE79E5">
              <w:tab/>
              <w:t xml:space="preserve">Il est vérifié que le personnel chargé des mineurs, y compris des mineurs non accompagnés, n’a pas d’antécédents judiciaires d’infractions contre des enfants; ce personnel reçoit une formation </w:t>
            </w:r>
            <w:r w:rsidRPr="00BE79E5">
              <w:rPr>
                <w:b/>
                <w:i/>
              </w:rPr>
              <w:t xml:space="preserve">continue et </w:t>
            </w:r>
            <w:r w:rsidRPr="00BE79E5">
              <w:t>appropriée concernant les droits et besoins des mineurs</w:t>
            </w:r>
            <w:r w:rsidRPr="00BE79E5">
              <w:rPr>
                <w:b/>
                <w:i/>
              </w:rPr>
              <w:t xml:space="preserve"> non accompagnés</w:t>
            </w:r>
            <w:r w:rsidRPr="00BE79E5">
              <w:t>, portant notamment sur les normes applicables en matière de protection de l'enfance et est tenu par les règles de confidentialité prévues dans le droit national, en ce qui concerne toute information dont il a connaissance du fait de son travail.</w:t>
            </w:r>
          </w:p>
        </w:tc>
        <w:tc>
          <w:tcPr>
            <w:tcW w:w="4876" w:type="dxa"/>
            <w:hideMark/>
          </w:tcPr>
          <w:p w14:paraId="3E26FA19" w14:textId="77777777" w:rsidR="003D7BBF" w:rsidRPr="00BE79E5" w:rsidRDefault="003D7BBF" w:rsidP="00133FF3">
            <w:pPr>
              <w:pStyle w:val="Normal6"/>
              <w:rPr>
                <w:szCs w:val="24"/>
              </w:rPr>
            </w:pPr>
            <w:r w:rsidRPr="00BE79E5">
              <w:t>6.</w:t>
            </w:r>
            <w:r w:rsidRPr="00BE79E5">
              <w:tab/>
              <w:t>Il est vérifié que le personnel chargé des mineurs, y compris des mineurs non accompagnés, n’a pas d’antécédents judiciaires d’infractions contre des enfants; ce personnel reçoit une formation appropriée concernant les droits et besoins des mineurs, portant notamment sur les normes applicables en matière de protection de l'enfance et est tenu par les règles de confidentialité prévues dans le droit national, en ce qui concerne toute information</w:t>
            </w:r>
            <w:r w:rsidRPr="00BE79E5">
              <w:rPr>
                <w:b/>
                <w:i/>
              </w:rPr>
              <w:t xml:space="preserve"> relative à des dossiers particuliers</w:t>
            </w:r>
            <w:r w:rsidRPr="00BE79E5">
              <w:t xml:space="preserve"> dont il a connaissance du fait de son travail.</w:t>
            </w:r>
          </w:p>
        </w:tc>
      </w:tr>
    </w:tbl>
    <w:p w14:paraId="7DA38C0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64086B3"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47C2883" w14:textId="77777777" w:rsidR="003D7BBF" w:rsidRPr="00BE79E5" w:rsidRDefault="003D7BBF" w:rsidP="003D7BBF">
      <w:pPr>
        <w:pStyle w:val="Normal12Italic"/>
        <w:rPr>
          <w:noProof w:val="0"/>
        </w:rPr>
      </w:pPr>
      <w:r w:rsidRPr="00BE79E5">
        <w:t>Il n’est pas nécessaire de mettre un accent particulier sur les besoins des mineurs non accompagnés. Une période de formation appropriée rend inutile l’exigence d’une formation continue. La confidentialité ne devrait pas empêcher le personnel chargé des mineurs d’exposer leurs observations générales en public.</w:t>
      </w:r>
    </w:p>
    <w:p w14:paraId="5A2B1F3A" w14:textId="77777777" w:rsidR="003D7BBF" w:rsidRPr="00BE79E5" w:rsidRDefault="003D7BBF" w:rsidP="003D7BBF">
      <w:r w:rsidRPr="00BE79E5">
        <w:rPr>
          <w:rStyle w:val="HideTWBExt"/>
          <w:color w:val="auto"/>
        </w:rPr>
        <w:t>&lt;/AmendB&gt;</w:t>
      </w:r>
    </w:p>
    <w:p w14:paraId="6534AA8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480</w:t>
      </w:r>
      <w:r w:rsidRPr="00BE79E5">
        <w:rPr>
          <w:rStyle w:val="HideTWBExt"/>
          <w:b w:val="0"/>
          <w:color w:val="auto"/>
        </w:rPr>
        <w:t>&lt;/NumAmB&gt;</w:t>
      </w:r>
    </w:p>
    <w:p w14:paraId="307FBCC3"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2F796101"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5E8B26DF" w14:textId="77777777" w:rsidR="003D7BBF" w:rsidRPr="00BE79E5" w:rsidRDefault="003D7BBF" w:rsidP="003D7BBF">
      <w:r w:rsidRPr="00BE79E5">
        <w:rPr>
          <w:rStyle w:val="HideTWBExt"/>
          <w:color w:val="auto"/>
        </w:rPr>
        <w:t>&lt;/RepeatBlock-By&gt;</w:t>
      </w:r>
    </w:p>
    <w:p w14:paraId="1B5F2C1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D2BBB49" w14:textId="77777777" w:rsidR="003D7BBF" w:rsidRPr="00BE79E5" w:rsidRDefault="003D7BBF" w:rsidP="003D7BBF">
      <w:pPr>
        <w:pStyle w:val="NormalBold"/>
      </w:pPr>
      <w:r w:rsidRPr="00BE79E5">
        <w:rPr>
          <w:rStyle w:val="HideTWBExt"/>
          <w:b w:val="0"/>
          <w:color w:val="auto"/>
        </w:rPr>
        <w:t>&lt;Article&gt;</w:t>
      </w:r>
      <w:r w:rsidRPr="00BE79E5">
        <w:t>Article 22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EE67E31" w14:textId="77777777" w:rsidTr="00133FF3">
        <w:trPr>
          <w:jc w:val="center"/>
        </w:trPr>
        <w:tc>
          <w:tcPr>
            <w:tcW w:w="9752" w:type="dxa"/>
            <w:gridSpan w:val="2"/>
          </w:tcPr>
          <w:p w14:paraId="01BCB132" w14:textId="77777777" w:rsidR="003D7BBF" w:rsidRPr="00BE79E5" w:rsidRDefault="003D7BBF" w:rsidP="00133FF3">
            <w:pPr>
              <w:keepNext/>
            </w:pPr>
          </w:p>
        </w:tc>
      </w:tr>
      <w:tr w:rsidR="00BE79E5" w:rsidRPr="00BE79E5" w14:paraId="24726BE3" w14:textId="77777777" w:rsidTr="00133FF3">
        <w:trPr>
          <w:jc w:val="center"/>
        </w:trPr>
        <w:tc>
          <w:tcPr>
            <w:tcW w:w="4876" w:type="dxa"/>
            <w:hideMark/>
          </w:tcPr>
          <w:p w14:paraId="2B83EC08" w14:textId="77777777" w:rsidR="003D7BBF" w:rsidRPr="00BE79E5" w:rsidRDefault="003D7BBF" w:rsidP="00133FF3">
            <w:pPr>
              <w:pStyle w:val="ColumnHeading"/>
              <w:keepNext/>
            </w:pPr>
            <w:r w:rsidRPr="00BE79E5">
              <w:t>Texte proposé par la Commission</w:t>
            </w:r>
          </w:p>
        </w:tc>
        <w:tc>
          <w:tcPr>
            <w:tcW w:w="4876" w:type="dxa"/>
            <w:hideMark/>
          </w:tcPr>
          <w:p w14:paraId="7F02AB4C" w14:textId="77777777" w:rsidR="003D7BBF" w:rsidRPr="00BE79E5" w:rsidRDefault="003D7BBF" w:rsidP="00133FF3">
            <w:pPr>
              <w:pStyle w:val="ColumnHeading"/>
              <w:keepNext/>
            </w:pPr>
            <w:r w:rsidRPr="00BE79E5">
              <w:t>Amendement</w:t>
            </w:r>
          </w:p>
        </w:tc>
      </w:tr>
      <w:tr w:rsidR="00BE79E5" w:rsidRPr="00BE79E5" w14:paraId="111AD583" w14:textId="77777777" w:rsidTr="00133FF3">
        <w:trPr>
          <w:jc w:val="center"/>
        </w:trPr>
        <w:tc>
          <w:tcPr>
            <w:tcW w:w="4876" w:type="dxa"/>
            <w:hideMark/>
          </w:tcPr>
          <w:p w14:paraId="54A19EE2" w14:textId="77777777" w:rsidR="003D7BBF" w:rsidRPr="00BE79E5" w:rsidRDefault="003D7BBF" w:rsidP="00133FF3">
            <w:pPr>
              <w:pStyle w:val="Normal6"/>
            </w:pPr>
            <w:r w:rsidRPr="00BE79E5">
              <w:t>6.</w:t>
            </w:r>
            <w:r w:rsidRPr="00BE79E5">
              <w:tab/>
              <w:t>Il est vérifié que le personnel chargé des mineurs, y compris des mineurs non accompagnés, n’a pas d’antécédents judiciaires d’infractions contre des enfants; ce personnel reçoit une formation continue et appropriée concernant les droits et besoins des mineurs non accompagnés, portant notamment sur les normes applicables en matière de protection de l'enfance et est tenu par les règles de confidentialité prévues dans le droit national, en ce qui concerne toute information dont il a connaissance du fait de son travail.</w:t>
            </w:r>
          </w:p>
        </w:tc>
        <w:tc>
          <w:tcPr>
            <w:tcW w:w="4876" w:type="dxa"/>
            <w:hideMark/>
          </w:tcPr>
          <w:p w14:paraId="57591F83" w14:textId="77777777" w:rsidR="003D7BBF" w:rsidRPr="00BE79E5" w:rsidRDefault="003D7BBF" w:rsidP="00133FF3">
            <w:pPr>
              <w:pStyle w:val="Normal6"/>
              <w:rPr>
                <w:szCs w:val="24"/>
              </w:rPr>
            </w:pPr>
            <w:r w:rsidRPr="00BE79E5">
              <w:t>6.</w:t>
            </w:r>
            <w:r w:rsidRPr="00BE79E5">
              <w:tab/>
              <w:t xml:space="preserve">Il est vérifié que le personnel chargé des mineurs, y compris des mineurs non accompagnés, n’a pas </w:t>
            </w:r>
            <w:r w:rsidRPr="00BE79E5">
              <w:rPr>
                <w:b/>
                <w:i/>
              </w:rPr>
              <w:t xml:space="preserve">de casier judiciaire ni </w:t>
            </w:r>
            <w:r w:rsidRPr="00BE79E5">
              <w:t>d’antécédents judiciaires d’infractions contre des enfants; ce personnel reçoit une formation continue et appropriée concernant les droits et besoins des mineurs</w:t>
            </w:r>
            <w:r w:rsidRPr="00BE79E5">
              <w:rPr>
                <w:b/>
                <w:i/>
              </w:rPr>
              <w:t xml:space="preserve"> accompagnés, séparés de leur famille et</w:t>
            </w:r>
            <w:r w:rsidRPr="00BE79E5">
              <w:t xml:space="preserve"> non accompagnés, portant notamment sur les normes applicables en matière de protection de l'enfance et est tenu par les règles de confidentialité prévues dans le droit national, en ce qui concerne toute information dont il a connaissance du fait de son travail.</w:t>
            </w:r>
          </w:p>
        </w:tc>
      </w:tr>
    </w:tbl>
    <w:p w14:paraId="4D7DABC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934AD90" w14:textId="77777777" w:rsidR="003D7BBF" w:rsidRPr="00BE79E5" w:rsidRDefault="003D7BBF" w:rsidP="003D7BBF">
      <w:r w:rsidRPr="00BE79E5">
        <w:rPr>
          <w:rStyle w:val="HideTWBExt"/>
          <w:color w:val="auto"/>
        </w:rPr>
        <w:t>&lt;/AmendB&gt;</w:t>
      </w:r>
    </w:p>
    <w:p w14:paraId="0E0C777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481</w:t>
      </w:r>
      <w:r w:rsidRPr="00BE79E5">
        <w:rPr>
          <w:rStyle w:val="HideTWBExt"/>
          <w:b w:val="0"/>
          <w:color w:val="auto"/>
        </w:rPr>
        <w:t>&lt;/NumAmB&gt;</w:t>
      </w:r>
    </w:p>
    <w:p w14:paraId="0F508D6B"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Brando Benifei, Damiano Zoffoli, Nathalie Griesbeck</w:t>
      </w:r>
      <w:r w:rsidRPr="00BE79E5">
        <w:rPr>
          <w:rStyle w:val="HideTWBExt"/>
          <w:b w:val="0"/>
          <w:color w:val="auto"/>
        </w:rPr>
        <w:t>&lt;/Members&gt;</w:t>
      </w:r>
    </w:p>
    <w:p w14:paraId="204DEC48" w14:textId="77777777" w:rsidR="003D7BBF" w:rsidRPr="00BE79E5" w:rsidRDefault="003D7BBF" w:rsidP="003D7BBF">
      <w:r w:rsidRPr="00BE79E5">
        <w:rPr>
          <w:rStyle w:val="HideTWBExt"/>
          <w:color w:val="auto"/>
        </w:rPr>
        <w:t>&lt;/RepeatBlock-By&gt;</w:t>
      </w:r>
    </w:p>
    <w:p w14:paraId="686E58A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C4BD7FB" w14:textId="77777777" w:rsidR="003D7BBF" w:rsidRPr="00BE79E5" w:rsidRDefault="003D7BBF" w:rsidP="003D7BBF">
      <w:pPr>
        <w:pStyle w:val="NormalBold"/>
      </w:pPr>
      <w:r w:rsidRPr="00BE79E5">
        <w:rPr>
          <w:rStyle w:val="HideTWBExt"/>
          <w:b w:val="0"/>
          <w:color w:val="auto"/>
        </w:rPr>
        <w:t>&lt;Article&gt;</w:t>
      </w:r>
      <w:r w:rsidRPr="00BE79E5">
        <w:t>Article 22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B4A9FC8" w14:textId="77777777" w:rsidTr="00133FF3">
        <w:trPr>
          <w:jc w:val="center"/>
        </w:trPr>
        <w:tc>
          <w:tcPr>
            <w:tcW w:w="9752" w:type="dxa"/>
            <w:gridSpan w:val="2"/>
          </w:tcPr>
          <w:p w14:paraId="34A9A5CE" w14:textId="77777777" w:rsidR="003D7BBF" w:rsidRPr="00BE79E5" w:rsidRDefault="003D7BBF" w:rsidP="00133FF3">
            <w:pPr>
              <w:keepNext/>
            </w:pPr>
          </w:p>
        </w:tc>
      </w:tr>
      <w:tr w:rsidR="00BE79E5" w:rsidRPr="00BE79E5" w14:paraId="057518F6" w14:textId="77777777" w:rsidTr="00133FF3">
        <w:trPr>
          <w:jc w:val="center"/>
        </w:trPr>
        <w:tc>
          <w:tcPr>
            <w:tcW w:w="4876" w:type="dxa"/>
            <w:hideMark/>
          </w:tcPr>
          <w:p w14:paraId="28E0B498" w14:textId="77777777" w:rsidR="003D7BBF" w:rsidRPr="00BE79E5" w:rsidRDefault="003D7BBF" w:rsidP="00133FF3">
            <w:pPr>
              <w:pStyle w:val="ColumnHeading"/>
              <w:keepNext/>
            </w:pPr>
            <w:r w:rsidRPr="00BE79E5">
              <w:t>Texte proposé par la Commission</w:t>
            </w:r>
          </w:p>
        </w:tc>
        <w:tc>
          <w:tcPr>
            <w:tcW w:w="4876" w:type="dxa"/>
            <w:hideMark/>
          </w:tcPr>
          <w:p w14:paraId="4F7CE54A" w14:textId="77777777" w:rsidR="003D7BBF" w:rsidRPr="00BE79E5" w:rsidRDefault="003D7BBF" w:rsidP="00133FF3">
            <w:pPr>
              <w:pStyle w:val="ColumnHeading"/>
              <w:keepNext/>
            </w:pPr>
            <w:r w:rsidRPr="00BE79E5">
              <w:t>Amendement</w:t>
            </w:r>
          </w:p>
        </w:tc>
      </w:tr>
      <w:tr w:rsidR="00BE79E5" w:rsidRPr="00BE79E5" w14:paraId="6969C47D" w14:textId="77777777" w:rsidTr="00133FF3">
        <w:trPr>
          <w:jc w:val="center"/>
        </w:trPr>
        <w:tc>
          <w:tcPr>
            <w:tcW w:w="4876" w:type="dxa"/>
            <w:hideMark/>
          </w:tcPr>
          <w:p w14:paraId="784B3702" w14:textId="77777777" w:rsidR="003D7BBF" w:rsidRPr="00BE79E5" w:rsidRDefault="003D7BBF" w:rsidP="00133FF3">
            <w:pPr>
              <w:pStyle w:val="Normal6"/>
            </w:pPr>
            <w:r w:rsidRPr="00BE79E5">
              <w:t>6.</w:t>
            </w:r>
            <w:r w:rsidRPr="00BE79E5">
              <w:tab/>
              <w:t xml:space="preserve">Il est vérifié que le personnel chargé des mineurs, y compris des mineurs non accompagnés, n’a pas </w:t>
            </w:r>
            <w:r w:rsidRPr="00BE79E5">
              <w:rPr>
                <w:b/>
                <w:i/>
              </w:rPr>
              <w:t>d’antécédents judiciaires d’infractions</w:t>
            </w:r>
            <w:r w:rsidRPr="00BE79E5">
              <w:t xml:space="preserve"> contre des enfants; ce personnel reçoit une formation continue et appropriée concernant les droits et besoins des mineurs non accompagnés, portant notamment sur les normes applicables en matière de protection de l'enfance et est tenu par les règles de confidentialité prévues dans le droit national, en ce qui concerne toute information dont il a connaissance du fait de son travail.</w:t>
            </w:r>
          </w:p>
        </w:tc>
        <w:tc>
          <w:tcPr>
            <w:tcW w:w="4876" w:type="dxa"/>
            <w:hideMark/>
          </w:tcPr>
          <w:p w14:paraId="788A36EB" w14:textId="77777777" w:rsidR="003D7BBF" w:rsidRPr="00BE79E5" w:rsidRDefault="003D7BBF" w:rsidP="00133FF3">
            <w:pPr>
              <w:pStyle w:val="Normal6"/>
              <w:rPr>
                <w:szCs w:val="24"/>
              </w:rPr>
            </w:pPr>
            <w:r w:rsidRPr="00BE79E5">
              <w:t>6.</w:t>
            </w:r>
            <w:r w:rsidRPr="00BE79E5">
              <w:tab/>
              <w:t xml:space="preserve">Il est vérifié que le personnel chargé des mineurs, y compris des mineurs non accompagnés, n’a pas </w:t>
            </w:r>
            <w:r w:rsidRPr="00BE79E5">
              <w:rPr>
                <w:b/>
                <w:i/>
              </w:rPr>
              <w:t>de casier judiciaire, en particulier en ce qui concerne des infractions</w:t>
            </w:r>
            <w:r w:rsidRPr="00BE79E5">
              <w:t xml:space="preserve"> contre des enfants; ce personnel reçoit une formation continue et appropriée concernant les droits et besoins des mineurs non accompagnés, portant notamment sur les normes applicables en matière de protection de l'enfance et est tenu par les règles de confidentialité prévues dans le droit national, en ce qui concerne toute information dont il a connaissance du fait de son travail.</w:t>
            </w:r>
          </w:p>
        </w:tc>
      </w:tr>
    </w:tbl>
    <w:p w14:paraId="19A3D7A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D94551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E913B21" w14:textId="77777777" w:rsidR="003D7BBF" w:rsidRPr="00BE79E5" w:rsidRDefault="003D7BBF" w:rsidP="003D7BBF">
      <w:pPr>
        <w:pStyle w:val="Normal12Italic"/>
        <w:rPr>
          <w:noProof w:val="0"/>
        </w:rPr>
      </w:pPr>
      <w:r w:rsidRPr="00BE79E5">
        <w:t>Il importe de s’assurer que les États membres contrôlent régulièrement et ex ante les casiers judiciaires du personnel en contact avec des mineurs, de manière à empêcher les auteurs d’infractions de travailler avec des mineurs.</w:t>
      </w:r>
    </w:p>
    <w:p w14:paraId="249650C9" w14:textId="77777777" w:rsidR="003D7BBF" w:rsidRPr="00BE79E5" w:rsidRDefault="003D7BBF" w:rsidP="003D7BBF">
      <w:r w:rsidRPr="00BE79E5">
        <w:rPr>
          <w:rStyle w:val="HideTWBExt"/>
          <w:color w:val="auto"/>
        </w:rPr>
        <w:t>&lt;/AmendB&gt;</w:t>
      </w:r>
    </w:p>
    <w:p w14:paraId="259C8E1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482</w:t>
      </w:r>
      <w:r w:rsidRPr="00BE79E5">
        <w:rPr>
          <w:rStyle w:val="HideTWBExt"/>
          <w:b w:val="0"/>
          <w:color w:val="auto"/>
        </w:rPr>
        <w:t>&lt;/NumAmB&gt;</w:t>
      </w:r>
    </w:p>
    <w:p w14:paraId="02042DBA"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w:t>
      </w:r>
      <w:r w:rsidRPr="00BE79E5">
        <w:rPr>
          <w:rStyle w:val="HideTWBExt"/>
          <w:b w:val="0"/>
          <w:color w:val="auto"/>
        </w:rPr>
        <w:t>&lt;/Members&gt;</w:t>
      </w:r>
    </w:p>
    <w:p w14:paraId="755AE779" w14:textId="77777777" w:rsidR="003D7BBF" w:rsidRPr="00BE79E5" w:rsidRDefault="003D7BBF" w:rsidP="003D7BBF">
      <w:r w:rsidRPr="00BE79E5">
        <w:rPr>
          <w:rStyle w:val="HideTWBExt"/>
          <w:color w:val="auto"/>
        </w:rPr>
        <w:t>&lt;/RepeatBlock-By&gt;</w:t>
      </w:r>
    </w:p>
    <w:p w14:paraId="3B6F01E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CA999F8" w14:textId="77777777" w:rsidR="003D7BBF" w:rsidRPr="00BE79E5" w:rsidRDefault="003D7BBF" w:rsidP="003D7BBF">
      <w:pPr>
        <w:pStyle w:val="NormalBold"/>
      </w:pPr>
      <w:r w:rsidRPr="00BE79E5">
        <w:rPr>
          <w:rStyle w:val="HideTWBExt"/>
          <w:b w:val="0"/>
          <w:color w:val="auto"/>
        </w:rPr>
        <w:t>&lt;Article&gt;</w:t>
      </w:r>
      <w:r w:rsidRPr="00BE79E5">
        <w:t>Article 23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625836B" w14:textId="77777777" w:rsidTr="00133FF3">
        <w:trPr>
          <w:jc w:val="center"/>
        </w:trPr>
        <w:tc>
          <w:tcPr>
            <w:tcW w:w="9752" w:type="dxa"/>
            <w:gridSpan w:val="2"/>
          </w:tcPr>
          <w:p w14:paraId="018493C4" w14:textId="77777777" w:rsidR="003D7BBF" w:rsidRPr="00BE79E5" w:rsidRDefault="003D7BBF" w:rsidP="00133FF3">
            <w:pPr>
              <w:keepNext/>
            </w:pPr>
          </w:p>
        </w:tc>
      </w:tr>
      <w:tr w:rsidR="00BE79E5" w:rsidRPr="00BE79E5" w14:paraId="6CDB1292" w14:textId="77777777" w:rsidTr="00133FF3">
        <w:trPr>
          <w:jc w:val="center"/>
        </w:trPr>
        <w:tc>
          <w:tcPr>
            <w:tcW w:w="4876" w:type="dxa"/>
            <w:hideMark/>
          </w:tcPr>
          <w:p w14:paraId="782F8912" w14:textId="77777777" w:rsidR="003D7BBF" w:rsidRPr="00BE79E5" w:rsidRDefault="003D7BBF" w:rsidP="00133FF3">
            <w:pPr>
              <w:pStyle w:val="ColumnHeading"/>
              <w:keepNext/>
            </w:pPr>
            <w:r w:rsidRPr="00BE79E5">
              <w:t>Texte proposé par la Commission</w:t>
            </w:r>
          </w:p>
        </w:tc>
        <w:tc>
          <w:tcPr>
            <w:tcW w:w="4876" w:type="dxa"/>
            <w:hideMark/>
          </w:tcPr>
          <w:p w14:paraId="52AA5DBE" w14:textId="77777777" w:rsidR="003D7BBF" w:rsidRPr="00BE79E5" w:rsidRDefault="003D7BBF" w:rsidP="00133FF3">
            <w:pPr>
              <w:pStyle w:val="ColumnHeading"/>
              <w:keepNext/>
            </w:pPr>
            <w:r w:rsidRPr="00BE79E5">
              <w:t>Amendement</w:t>
            </w:r>
          </w:p>
        </w:tc>
      </w:tr>
      <w:tr w:rsidR="00BE79E5" w:rsidRPr="00BE79E5" w14:paraId="5E6F5583" w14:textId="77777777" w:rsidTr="00133FF3">
        <w:trPr>
          <w:jc w:val="center"/>
        </w:trPr>
        <w:tc>
          <w:tcPr>
            <w:tcW w:w="4876" w:type="dxa"/>
            <w:hideMark/>
          </w:tcPr>
          <w:p w14:paraId="2B644EFF" w14:textId="77777777" w:rsidR="003D7BBF" w:rsidRPr="00BE79E5" w:rsidRDefault="003D7BBF" w:rsidP="00133FF3">
            <w:pPr>
              <w:pStyle w:val="Normal6"/>
            </w:pPr>
            <w:r w:rsidRPr="00BE79E5">
              <w:t xml:space="preserve">Les États membres prennent dès que possible, et au plus tard cinq jours </w:t>
            </w:r>
            <w:r w:rsidRPr="00BE79E5">
              <w:rPr>
                <w:b/>
                <w:i/>
              </w:rPr>
              <w:t xml:space="preserve">ouvrables </w:t>
            </w:r>
            <w:r w:rsidRPr="00BE79E5">
              <w:t xml:space="preserve">à compter du moment où un mineur non accompagné </w:t>
            </w:r>
            <w:r w:rsidRPr="00BE79E5">
              <w:rPr>
                <w:b/>
                <w:i/>
              </w:rPr>
              <w:t>présente une demande de protection internationale</w:t>
            </w:r>
            <w:r w:rsidRPr="00BE79E5">
              <w:t xml:space="preserv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w:t>
            </w:r>
            <w:r w:rsidRPr="00BE79E5">
              <w:rPr>
                <w:b/>
                <w:i/>
              </w:rPr>
              <w:t>et</w:t>
            </w:r>
            <w:r w:rsidRPr="00BE79E5">
              <w:t xml:space="preserve"> possède les compétences requises à cette fin; il est, en outre, vérifié qu’il n’a pas </w:t>
            </w:r>
            <w:r w:rsidRPr="00BE79E5">
              <w:rPr>
                <w:b/>
                <w:i/>
              </w:rPr>
              <w:t>d’antécédents judiciaires d’infractions</w:t>
            </w:r>
            <w:r w:rsidRPr="00BE79E5">
              <w:t xml:space="preserve">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c>
          <w:tcPr>
            <w:tcW w:w="4876" w:type="dxa"/>
            <w:hideMark/>
          </w:tcPr>
          <w:p w14:paraId="42374C1A" w14:textId="77777777" w:rsidR="003D7BBF" w:rsidRPr="00BE79E5" w:rsidRDefault="003D7BBF" w:rsidP="00133FF3">
            <w:pPr>
              <w:pStyle w:val="Normal6"/>
              <w:rPr>
                <w:szCs w:val="24"/>
              </w:rPr>
            </w:pPr>
            <w:r w:rsidRPr="00BE79E5">
              <w:t xml:space="preserve">Les États membres prennent dès que possible, et au plus tard cinq jours à compter du moment où un mineur non accompagné </w:t>
            </w:r>
            <w:r w:rsidRPr="00BE79E5">
              <w:rPr>
                <w:b/>
                <w:i/>
              </w:rPr>
              <w:t>arrive dans un État membre</w:t>
            </w:r>
            <w:r w:rsidRPr="00BE79E5">
              <w:t xml:space="preserv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possède les </w:t>
            </w:r>
            <w:r w:rsidRPr="00BE79E5">
              <w:rPr>
                <w:b/>
                <w:i/>
              </w:rPr>
              <w:t xml:space="preserve">qualifications et </w:t>
            </w:r>
            <w:r w:rsidRPr="00BE79E5">
              <w:t xml:space="preserve">compétences requises </w:t>
            </w:r>
            <w:r w:rsidRPr="00BE79E5">
              <w:rPr>
                <w:b/>
                <w:i/>
              </w:rPr>
              <w:t xml:space="preserve">et reçoit une formation continue et appropriée </w:t>
            </w:r>
            <w:r w:rsidRPr="00BE79E5">
              <w:t xml:space="preserve">à cette fin; il est, en outre, vérifié qu’il n’a pas </w:t>
            </w:r>
            <w:r w:rsidRPr="00BE79E5">
              <w:rPr>
                <w:b/>
                <w:i/>
              </w:rPr>
              <w:t>de casier judiciaire, en particulier en ce qui concerne des infractions</w:t>
            </w:r>
            <w:r w:rsidRPr="00BE79E5">
              <w:t xml:space="preserve"> contre des enfants</w:t>
            </w:r>
            <w:r w:rsidRPr="00BE79E5">
              <w:rPr>
                <w:b/>
                <w:i/>
              </w:rPr>
              <w:t>. Après la désignation du tuteur, son casier judiciaire est régulièrement examiné par les autorités compétentes en vue de déceler les éventuelles incompatibilités avec son rôle</w:t>
            </w:r>
            <w:r w:rsidRPr="00BE79E5">
              <w:t>.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r>
    </w:tbl>
    <w:p w14:paraId="70307B2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EF1449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8E1EC69" w14:textId="77777777" w:rsidR="003D7BBF" w:rsidRPr="00BE79E5" w:rsidRDefault="003D7BBF" w:rsidP="003D7BBF">
      <w:pPr>
        <w:pStyle w:val="Normal12Italic"/>
        <w:rPr>
          <w:noProof w:val="0"/>
        </w:rPr>
      </w:pPr>
      <w:r w:rsidRPr="00BE79E5">
        <w:t>Ces modifications suivent la logique de la proposition de la Commission et du renforcement des dispositions relatives au personnel chargé des mineurs ou aux personnes jouant le rôle de tuteur.</w:t>
      </w:r>
    </w:p>
    <w:p w14:paraId="6E376CE1" w14:textId="77777777" w:rsidR="003D7BBF" w:rsidRPr="00BE79E5" w:rsidRDefault="003D7BBF" w:rsidP="003D7BBF">
      <w:r w:rsidRPr="00BE79E5">
        <w:rPr>
          <w:rStyle w:val="HideTWBExt"/>
          <w:color w:val="auto"/>
        </w:rPr>
        <w:t>&lt;/AmendB&gt;</w:t>
      </w:r>
    </w:p>
    <w:p w14:paraId="3DC9073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483</w:t>
      </w:r>
      <w:r w:rsidRPr="00BE79E5">
        <w:rPr>
          <w:rStyle w:val="HideTWBExt"/>
          <w:b w:val="0"/>
          <w:color w:val="auto"/>
        </w:rPr>
        <w:t>&lt;/NumAmB&gt;</w:t>
      </w:r>
    </w:p>
    <w:p w14:paraId="6425B872"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Brando Benifei, Damiano Zoffoli, Nathalie Griesbeck</w:t>
      </w:r>
      <w:r w:rsidRPr="00BE79E5">
        <w:rPr>
          <w:rStyle w:val="HideTWBExt"/>
          <w:b w:val="0"/>
          <w:color w:val="auto"/>
        </w:rPr>
        <w:t>&lt;/Members&gt;</w:t>
      </w:r>
    </w:p>
    <w:p w14:paraId="1621CF80" w14:textId="77777777" w:rsidR="003D7BBF" w:rsidRPr="00BE79E5" w:rsidRDefault="003D7BBF" w:rsidP="003D7BBF">
      <w:r w:rsidRPr="00BE79E5">
        <w:rPr>
          <w:rStyle w:val="HideTWBExt"/>
          <w:color w:val="auto"/>
        </w:rPr>
        <w:t>&lt;/RepeatBlock-By&gt;</w:t>
      </w:r>
    </w:p>
    <w:p w14:paraId="2A220C1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7357BE1" w14:textId="77777777" w:rsidR="003D7BBF" w:rsidRPr="00BE79E5" w:rsidRDefault="003D7BBF" w:rsidP="003D7BBF">
      <w:pPr>
        <w:pStyle w:val="NormalBold"/>
      </w:pPr>
      <w:r w:rsidRPr="00BE79E5">
        <w:rPr>
          <w:rStyle w:val="HideTWBExt"/>
          <w:b w:val="0"/>
          <w:color w:val="auto"/>
        </w:rPr>
        <w:t>&lt;Article&gt;</w:t>
      </w:r>
      <w:r w:rsidRPr="00BE79E5">
        <w:t>Article 23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2CFAC81" w14:textId="77777777" w:rsidTr="00133FF3">
        <w:trPr>
          <w:jc w:val="center"/>
        </w:trPr>
        <w:tc>
          <w:tcPr>
            <w:tcW w:w="9752" w:type="dxa"/>
            <w:gridSpan w:val="2"/>
          </w:tcPr>
          <w:p w14:paraId="59DE5E2C" w14:textId="77777777" w:rsidR="003D7BBF" w:rsidRPr="00BE79E5" w:rsidRDefault="003D7BBF" w:rsidP="00133FF3">
            <w:pPr>
              <w:keepNext/>
            </w:pPr>
          </w:p>
        </w:tc>
      </w:tr>
      <w:tr w:rsidR="00BE79E5" w:rsidRPr="00BE79E5" w14:paraId="680782AF" w14:textId="77777777" w:rsidTr="00133FF3">
        <w:trPr>
          <w:jc w:val="center"/>
        </w:trPr>
        <w:tc>
          <w:tcPr>
            <w:tcW w:w="4876" w:type="dxa"/>
            <w:hideMark/>
          </w:tcPr>
          <w:p w14:paraId="3419A7A2" w14:textId="77777777" w:rsidR="003D7BBF" w:rsidRPr="00BE79E5" w:rsidRDefault="003D7BBF" w:rsidP="00133FF3">
            <w:pPr>
              <w:pStyle w:val="ColumnHeading"/>
              <w:keepNext/>
            </w:pPr>
            <w:r w:rsidRPr="00BE79E5">
              <w:t>Texte proposé par la Commission</w:t>
            </w:r>
          </w:p>
        </w:tc>
        <w:tc>
          <w:tcPr>
            <w:tcW w:w="4876" w:type="dxa"/>
            <w:hideMark/>
          </w:tcPr>
          <w:p w14:paraId="5740B25D" w14:textId="77777777" w:rsidR="003D7BBF" w:rsidRPr="00BE79E5" w:rsidRDefault="003D7BBF" w:rsidP="00133FF3">
            <w:pPr>
              <w:pStyle w:val="ColumnHeading"/>
              <w:keepNext/>
            </w:pPr>
            <w:r w:rsidRPr="00BE79E5">
              <w:t>Amendement</w:t>
            </w:r>
          </w:p>
        </w:tc>
      </w:tr>
      <w:tr w:rsidR="00BE79E5" w:rsidRPr="00BE79E5" w14:paraId="1472767D" w14:textId="77777777" w:rsidTr="00133FF3">
        <w:trPr>
          <w:jc w:val="center"/>
        </w:trPr>
        <w:tc>
          <w:tcPr>
            <w:tcW w:w="4876" w:type="dxa"/>
            <w:hideMark/>
          </w:tcPr>
          <w:p w14:paraId="032D58CE" w14:textId="77777777" w:rsidR="003D7BBF" w:rsidRPr="00BE79E5" w:rsidRDefault="003D7BBF" w:rsidP="00133FF3">
            <w:pPr>
              <w:pStyle w:val="Normal6"/>
            </w:pPr>
            <w:r w:rsidRPr="00BE79E5">
              <w:t xml:space="preserve">Les États membres prennent dès que possible, et au plus tard cinq jours </w:t>
            </w:r>
            <w:r w:rsidRPr="00BE79E5">
              <w:rPr>
                <w:b/>
                <w:i/>
              </w:rPr>
              <w:t xml:space="preserve">ouvrables </w:t>
            </w:r>
            <w:r w:rsidRPr="00BE79E5">
              <w:t xml:space="preserve">à compter du moment où un mineur non accompagné </w:t>
            </w:r>
            <w:r w:rsidRPr="00BE79E5">
              <w:rPr>
                <w:b/>
                <w:i/>
              </w:rPr>
              <w:t>présente une demande de protection internationale</w:t>
            </w:r>
            <w:r w:rsidRPr="00BE79E5">
              <w:t xml:space="preserv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w:t>
            </w:r>
            <w:r w:rsidRPr="00BE79E5">
              <w:rPr>
                <w:b/>
                <w:i/>
              </w:rPr>
              <w:t>et</w:t>
            </w:r>
            <w:r w:rsidRPr="00BE79E5">
              <w:t xml:space="preserve"> possède les compétences requises à cette fin; il est, en outre, vérifié qu’il n’a pas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c>
          <w:tcPr>
            <w:tcW w:w="4876" w:type="dxa"/>
            <w:hideMark/>
          </w:tcPr>
          <w:p w14:paraId="7DB49985" w14:textId="77777777" w:rsidR="003D7BBF" w:rsidRPr="00BE79E5" w:rsidRDefault="003D7BBF" w:rsidP="00133FF3">
            <w:pPr>
              <w:pStyle w:val="Normal6"/>
              <w:rPr>
                <w:szCs w:val="24"/>
              </w:rPr>
            </w:pPr>
            <w:r w:rsidRPr="00BE79E5">
              <w:t xml:space="preserve">Les États membres prennent dès que possible, et au plus tard cinq jours à compter du moment où un mineur non accompagné </w:t>
            </w:r>
            <w:r w:rsidRPr="00BE79E5">
              <w:rPr>
                <w:b/>
                <w:i/>
              </w:rPr>
              <w:t>arrive dans l’État membre</w:t>
            </w:r>
            <w:r w:rsidRPr="00BE79E5">
              <w:t xml:space="preserv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w:t>
            </w:r>
            <w:r w:rsidRPr="00BE79E5">
              <w:rPr>
                <w:b/>
                <w:i/>
              </w:rPr>
              <w:t xml:space="preserve">est qualifié et </w:t>
            </w:r>
            <w:r w:rsidRPr="00BE79E5">
              <w:t xml:space="preserve">accomplit sa mission conformément au principe de l’intérêt supérieur de l’enfant, comme l’exige l’article 22 , paragraphe 2, et possède les compétences requises à cette fin; il est, en outre, vérifié qu’il n’a pas </w:t>
            </w:r>
            <w:r w:rsidRPr="00BE79E5">
              <w:rPr>
                <w:b/>
                <w:i/>
              </w:rPr>
              <w:t>de casier judiciaire, notamment en ce qui concerne des infractions</w:t>
            </w:r>
            <w:r w:rsidRPr="00BE79E5">
              <w:t xml:space="preserve"> contre des enfants. Afin d’assurer le bien-être et le développement social du mineur visés à l’article 22 , paragraphe 2, point b), il ne sera procédé au remplacement de la personne agissant en tant que tuteur qu’en cas de nécessité</w:t>
            </w:r>
            <w:r w:rsidRPr="00BE79E5">
              <w:rPr>
                <w:b/>
                <w:i/>
              </w:rPr>
              <w:t>. Le casier judiciaire des tuteurs désignés est régulièrement examiné par les autorités afin de déceler les éventuelles incompatibilités avec leur rôle</w:t>
            </w:r>
            <w:r w:rsidRPr="00BE79E5">
              <w:t>. Les organisations ou individus dont les intérêts entrent en conflit ou sont susceptibles d’entrer en conflit avec les intérêts du mineur non accompagné ne sont pas désignés comme tuteurs.</w:t>
            </w:r>
          </w:p>
        </w:tc>
      </w:tr>
    </w:tbl>
    <w:p w14:paraId="0638447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7A8809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65B2E59" w14:textId="77777777" w:rsidR="003D7BBF" w:rsidRPr="00BE79E5" w:rsidRDefault="003D7BBF" w:rsidP="003D7BBF">
      <w:pPr>
        <w:pStyle w:val="Normal12Italic"/>
        <w:rPr>
          <w:noProof w:val="0"/>
        </w:rPr>
      </w:pPr>
      <w:r w:rsidRPr="00BE79E5">
        <w:t>Il s’agit de s’assurer que les mineurs non accompagnés seront assistés de leurs tuteurs avant de présenter leur demande d’asile et pas uniquement cinq jours après avoir présenté la demande, étant donné que le rôle des tuteurs est de conseiller les mineurs non accompagnés dès le début de la procédure.</w:t>
      </w:r>
    </w:p>
    <w:p w14:paraId="030DFD54" w14:textId="77777777" w:rsidR="003D7BBF" w:rsidRPr="00BE79E5" w:rsidRDefault="003D7BBF" w:rsidP="003D7BBF">
      <w:r w:rsidRPr="00BE79E5">
        <w:rPr>
          <w:rStyle w:val="HideTWBExt"/>
          <w:color w:val="auto"/>
        </w:rPr>
        <w:t>&lt;/AmendB&gt;</w:t>
      </w:r>
    </w:p>
    <w:p w14:paraId="1318AC7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484</w:t>
      </w:r>
      <w:r w:rsidRPr="00BE79E5">
        <w:rPr>
          <w:rStyle w:val="HideTWBExt"/>
          <w:b w:val="0"/>
          <w:color w:val="auto"/>
        </w:rPr>
        <w:t>&lt;/NumAmB&gt;</w:t>
      </w:r>
    </w:p>
    <w:p w14:paraId="349E009E" w14:textId="77777777" w:rsidR="003D7BBF" w:rsidRPr="00BE79E5" w:rsidRDefault="003D7BBF" w:rsidP="003D7BBF">
      <w:pPr>
        <w:pStyle w:val="NormalBold"/>
      </w:pPr>
      <w:r w:rsidRPr="00BE79E5">
        <w:rPr>
          <w:rStyle w:val="HideTWBExt"/>
          <w:b w:val="0"/>
          <w:color w:val="auto"/>
        </w:rPr>
        <w:t>&lt;RepeatBlock-By&gt;&lt;Members&gt;</w:t>
      </w:r>
      <w:r w:rsidRPr="00BE79E5">
        <w:t>Alessandra Mussolini, Salvatore Domenico Pogliese</w:t>
      </w:r>
      <w:r w:rsidRPr="00BE79E5">
        <w:rPr>
          <w:rStyle w:val="HideTWBExt"/>
          <w:b w:val="0"/>
          <w:color w:val="auto"/>
        </w:rPr>
        <w:t>&lt;/Members&gt;</w:t>
      </w:r>
    </w:p>
    <w:p w14:paraId="2C8A72A2" w14:textId="77777777" w:rsidR="003D7BBF" w:rsidRPr="00BE79E5" w:rsidRDefault="003D7BBF" w:rsidP="003D7BBF">
      <w:r w:rsidRPr="00BE79E5">
        <w:rPr>
          <w:rStyle w:val="HideTWBExt"/>
          <w:color w:val="auto"/>
        </w:rPr>
        <w:t>&lt;/RepeatBlock-By&gt;</w:t>
      </w:r>
    </w:p>
    <w:p w14:paraId="565C846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65004D6" w14:textId="77777777" w:rsidR="003D7BBF" w:rsidRPr="00BE79E5" w:rsidRDefault="003D7BBF" w:rsidP="003D7BBF">
      <w:pPr>
        <w:pStyle w:val="NormalBold"/>
      </w:pPr>
      <w:r w:rsidRPr="00BE79E5">
        <w:rPr>
          <w:rStyle w:val="HideTWBExt"/>
          <w:b w:val="0"/>
          <w:color w:val="auto"/>
        </w:rPr>
        <w:t>&lt;Article&gt;</w:t>
      </w:r>
      <w:r w:rsidRPr="00BE79E5">
        <w:t>Article 23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92EE806" w14:textId="77777777" w:rsidTr="00133FF3">
        <w:trPr>
          <w:jc w:val="center"/>
        </w:trPr>
        <w:tc>
          <w:tcPr>
            <w:tcW w:w="9752" w:type="dxa"/>
            <w:gridSpan w:val="2"/>
          </w:tcPr>
          <w:p w14:paraId="36D66008" w14:textId="77777777" w:rsidR="003D7BBF" w:rsidRPr="00BE79E5" w:rsidRDefault="003D7BBF" w:rsidP="00133FF3">
            <w:pPr>
              <w:keepNext/>
            </w:pPr>
          </w:p>
        </w:tc>
      </w:tr>
      <w:tr w:rsidR="00BE79E5" w:rsidRPr="00BE79E5" w14:paraId="02B256B6" w14:textId="77777777" w:rsidTr="00133FF3">
        <w:trPr>
          <w:jc w:val="center"/>
        </w:trPr>
        <w:tc>
          <w:tcPr>
            <w:tcW w:w="4876" w:type="dxa"/>
            <w:hideMark/>
          </w:tcPr>
          <w:p w14:paraId="77881534" w14:textId="77777777" w:rsidR="003D7BBF" w:rsidRPr="00BE79E5" w:rsidRDefault="003D7BBF" w:rsidP="00133FF3">
            <w:pPr>
              <w:pStyle w:val="ColumnHeading"/>
              <w:keepNext/>
            </w:pPr>
            <w:r w:rsidRPr="00BE79E5">
              <w:t>Texte proposé par la Commission</w:t>
            </w:r>
          </w:p>
        </w:tc>
        <w:tc>
          <w:tcPr>
            <w:tcW w:w="4876" w:type="dxa"/>
            <w:hideMark/>
          </w:tcPr>
          <w:p w14:paraId="3AA262BA" w14:textId="77777777" w:rsidR="003D7BBF" w:rsidRPr="00BE79E5" w:rsidRDefault="003D7BBF" w:rsidP="00133FF3">
            <w:pPr>
              <w:pStyle w:val="ColumnHeading"/>
              <w:keepNext/>
            </w:pPr>
            <w:r w:rsidRPr="00BE79E5">
              <w:t>Amendement</w:t>
            </w:r>
          </w:p>
        </w:tc>
      </w:tr>
      <w:tr w:rsidR="00BE79E5" w:rsidRPr="00BE79E5" w14:paraId="717BC493" w14:textId="77777777" w:rsidTr="00133FF3">
        <w:trPr>
          <w:jc w:val="center"/>
        </w:trPr>
        <w:tc>
          <w:tcPr>
            <w:tcW w:w="4876" w:type="dxa"/>
            <w:hideMark/>
          </w:tcPr>
          <w:p w14:paraId="0EB52F21" w14:textId="77777777" w:rsidR="003D7BBF" w:rsidRPr="00BE79E5" w:rsidRDefault="003D7BBF" w:rsidP="00133FF3">
            <w:pPr>
              <w:pStyle w:val="Normal6"/>
            </w:pPr>
            <w:r w:rsidRPr="00BE79E5">
              <w:t xml:space="preserve">Les États membres prennent </w:t>
            </w:r>
            <w:r w:rsidRPr="00BE79E5">
              <w:rPr>
                <w:b/>
                <w:i/>
              </w:rPr>
              <w:t>dès que possible</w:t>
            </w:r>
            <w:r w:rsidRPr="00BE79E5">
              <w:t xml:space="preserve">, </w:t>
            </w:r>
            <w:r w:rsidRPr="00BE79E5">
              <w:rPr>
                <w:b/>
                <w:i/>
              </w:rPr>
              <w:t>et</w:t>
            </w:r>
            <w:r w:rsidRPr="00BE79E5">
              <w:t xml:space="preserve"> au plus tard cinq jours</w:t>
            </w:r>
            <w:r w:rsidRPr="00BE79E5">
              <w:rPr>
                <w:b/>
                <w:i/>
              </w:rPr>
              <w:t xml:space="preserve"> ouvrables</w:t>
            </w:r>
            <w:r w:rsidRPr="00BE79E5">
              <w:t xml:space="preserve"> à compter du moment où un mineur non accompagné </w:t>
            </w:r>
            <w:r w:rsidRPr="00BE79E5">
              <w:rPr>
                <w:b/>
                <w:i/>
              </w:rPr>
              <w:t>présente une demande</w:t>
            </w:r>
            <w:r w:rsidRPr="00BE79E5">
              <w:t xml:space="preserve"> de </w:t>
            </w:r>
            <w:r w:rsidRPr="00BE79E5">
              <w:rPr>
                <w:b/>
                <w:i/>
              </w:rPr>
              <w:t>protection internationale</w:t>
            </w:r>
            <w:r w:rsidRPr="00BE79E5">
              <w:t>,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nº XXX/XXX [règlement sur les procédures d’asile] peut accomplir ces tâches. Le mineur non accompagné est informé immédiatement de la désignation du tuteur.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paragraphe 2, et possède les compétences requises à cette fin; il est, en outre, vérifié qu’il n’a pas d’antécédents judiciaires d’infractions contre des enfants. Afin d’assurer le bien-être et le développement social du mineur visés à l’article 22,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c>
          <w:tcPr>
            <w:tcW w:w="4876" w:type="dxa"/>
            <w:hideMark/>
          </w:tcPr>
          <w:p w14:paraId="57DDC281" w14:textId="77777777" w:rsidR="003D7BBF" w:rsidRPr="00BE79E5" w:rsidRDefault="003D7BBF" w:rsidP="00133FF3">
            <w:pPr>
              <w:pStyle w:val="Normal6"/>
              <w:rPr>
                <w:szCs w:val="24"/>
              </w:rPr>
            </w:pPr>
            <w:r w:rsidRPr="00BE79E5">
              <w:t xml:space="preserve">Les États membres prennent </w:t>
            </w:r>
            <w:r w:rsidRPr="00BE79E5">
              <w:rPr>
                <w:b/>
                <w:i/>
              </w:rPr>
              <w:t>sans tarder</w:t>
            </w:r>
            <w:r w:rsidRPr="00BE79E5">
              <w:t xml:space="preserve">, </w:t>
            </w:r>
            <w:r w:rsidRPr="00BE79E5">
              <w:rPr>
                <w:b/>
                <w:i/>
              </w:rPr>
              <w:t>ou</w:t>
            </w:r>
            <w:r w:rsidRPr="00BE79E5">
              <w:t xml:space="preserve"> au plus tard cinq jours à compter du moment où un mineur non accompagné </w:t>
            </w:r>
            <w:r w:rsidRPr="00BE79E5">
              <w:rPr>
                <w:b/>
                <w:i/>
              </w:rPr>
              <w:t>arrive sur le territoire</w:t>
            </w:r>
            <w:r w:rsidRPr="00BE79E5">
              <w:t xml:space="preserve"> de </w:t>
            </w:r>
            <w:r w:rsidRPr="00BE79E5">
              <w:rPr>
                <w:b/>
                <w:i/>
              </w:rPr>
              <w:t>l’Union</w:t>
            </w:r>
            <w:r w:rsidRPr="00BE79E5">
              <w:t xml:space="preserv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nº XXX/XXX [règlement sur les procédures d’asile] peut accomplir ces tâches. Le mineur non accompagné est informé immédiatement de la désignation du tuteur.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paragraphe 2, et possède les compétences requises à cette fin; il est, en outre, vérifié qu’il n’a pas d’antécédents judiciaires d’infractions </w:t>
            </w:r>
            <w:r w:rsidRPr="00BE79E5">
              <w:rPr>
                <w:b/>
                <w:i/>
              </w:rPr>
              <w:t xml:space="preserve">pénales, notamment des infractions ou des crimes </w:t>
            </w:r>
            <w:r w:rsidRPr="00BE79E5">
              <w:t>contre des enfants</w:t>
            </w:r>
            <w:r w:rsidRPr="00BE79E5">
              <w:rPr>
                <w:b/>
                <w:i/>
              </w:rPr>
              <w:t>. À la suite de sa désignation, le casier judiciaire du tuteur sera régulièrement surveillé par les autorités compétentes dans le but de déceler d’éventuelles incompatibilités avec sa fonction</w:t>
            </w:r>
            <w:r w:rsidRPr="00BE79E5">
              <w:t>. Afin d’assurer le bien-être et le développement social du mineur visés à l’article 22,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r>
    </w:tbl>
    <w:p w14:paraId="343122F4"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5C16C5A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0AA7249" w14:textId="77777777" w:rsidR="003D7BBF" w:rsidRPr="00BE79E5" w:rsidRDefault="003D7BBF" w:rsidP="003D7BBF">
      <w:pPr>
        <w:pStyle w:val="Normal12Italic"/>
        <w:rPr>
          <w:noProof w:val="0"/>
        </w:rPr>
      </w:pPr>
      <w:r w:rsidRPr="00BE79E5">
        <w:rPr>
          <w:noProof w:val="0"/>
        </w:rPr>
        <w:t>I minori non accompagnati necessitano di tutela immediata, soprattutto alla luce del fatto che, la loro sparizione, avviene spesso subito dopo il loro ingresso in UE. Pur riconoscendo il fatto che, la necessità di ottenere una nomina “immediata” del tutore, potrebbe scontrarsi con le realtà burocratiche nazionali, si ritiene che tale figura dovrebbe essere comunque nominata, al più tardi, entro cinque giorni dall’arrivo del minore sul territorio dell’Unione. A differenza di quanto previsto dalla Commissione europea, si ritiene necessario compiere un accertamento più generale rispetto a possibili reati passati compiuti dal tutore. Tale verifica non dovrebbe essere, dunque, limitata a reati che coinvolgano minori. L’affidabilità del tutore dovrà essere costantemente monitorata. A tal proposito viene suggerito un controllo regolare della sua fedina penale, allo scopo di identificare possibili incompatibilità con il suo ruolo, sorte a seguito della sua nomina.</w:t>
      </w:r>
    </w:p>
    <w:p w14:paraId="55EF3EB3" w14:textId="77777777" w:rsidR="003D7BBF" w:rsidRPr="00BE79E5" w:rsidRDefault="003D7BBF" w:rsidP="003D7BBF">
      <w:r w:rsidRPr="00BE79E5">
        <w:rPr>
          <w:rStyle w:val="HideTWBExt"/>
          <w:color w:val="auto"/>
        </w:rPr>
        <w:t>&lt;/AmendB&gt;</w:t>
      </w:r>
    </w:p>
    <w:p w14:paraId="3956595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485</w:t>
      </w:r>
      <w:r w:rsidRPr="00BE79E5">
        <w:rPr>
          <w:rStyle w:val="HideTWBExt"/>
          <w:b w:val="0"/>
          <w:color w:val="auto"/>
        </w:rPr>
        <w:t>&lt;/NumAmB&gt;</w:t>
      </w:r>
    </w:p>
    <w:p w14:paraId="40AE3EAA"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77A6D459" w14:textId="77777777" w:rsidR="003D7BBF" w:rsidRPr="00BE79E5" w:rsidRDefault="003D7BBF" w:rsidP="003D7BBF">
      <w:r w:rsidRPr="00BE79E5">
        <w:rPr>
          <w:rStyle w:val="HideTWBExt"/>
          <w:color w:val="auto"/>
        </w:rPr>
        <w:t>&lt;/RepeatBlock-By&gt;</w:t>
      </w:r>
    </w:p>
    <w:p w14:paraId="562D5D4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56166A9" w14:textId="77777777" w:rsidR="003D7BBF" w:rsidRPr="00BE79E5" w:rsidRDefault="003D7BBF" w:rsidP="003D7BBF">
      <w:pPr>
        <w:pStyle w:val="NormalBold"/>
      </w:pPr>
      <w:r w:rsidRPr="00BE79E5">
        <w:rPr>
          <w:rStyle w:val="HideTWBExt"/>
          <w:b w:val="0"/>
          <w:color w:val="auto"/>
        </w:rPr>
        <w:t>&lt;Article&gt;</w:t>
      </w:r>
      <w:r w:rsidRPr="00BE79E5">
        <w:t>Article 23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8BD9FC6" w14:textId="77777777" w:rsidTr="00133FF3">
        <w:trPr>
          <w:jc w:val="center"/>
        </w:trPr>
        <w:tc>
          <w:tcPr>
            <w:tcW w:w="9752" w:type="dxa"/>
            <w:gridSpan w:val="2"/>
          </w:tcPr>
          <w:p w14:paraId="24AC1566" w14:textId="77777777" w:rsidR="003D7BBF" w:rsidRPr="00BE79E5" w:rsidRDefault="003D7BBF" w:rsidP="00133FF3">
            <w:pPr>
              <w:keepNext/>
            </w:pPr>
          </w:p>
        </w:tc>
      </w:tr>
      <w:tr w:rsidR="00BE79E5" w:rsidRPr="00BE79E5" w14:paraId="6EFCF556" w14:textId="77777777" w:rsidTr="00133FF3">
        <w:trPr>
          <w:jc w:val="center"/>
        </w:trPr>
        <w:tc>
          <w:tcPr>
            <w:tcW w:w="4876" w:type="dxa"/>
            <w:hideMark/>
          </w:tcPr>
          <w:p w14:paraId="1DA77833" w14:textId="77777777" w:rsidR="003D7BBF" w:rsidRPr="00BE79E5" w:rsidRDefault="003D7BBF" w:rsidP="00133FF3">
            <w:pPr>
              <w:pStyle w:val="ColumnHeading"/>
              <w:keepNext/>
            </w:pPr>
            <w:r w:rsidRPr="00BE79E5">
              <w:t>Texte proposé par la Commission</w:t>
            </w:r>
          </w:p>
        </w:tc>
        <w:tc>
          <w:tcPr>
            <w:tcW w:w="4876" w:type="dxa"/>
            <w:hideMark/>
          </w:tcPr>
          <w:p w14:paraId="3CBB0D60" w14:textId="77777777" w:rsidR="003D7BBF" w:rsidRPr="00BE79E5" w:rsidRDefault="003D7BBF" w:rsidP="00133FF3">
            <w:pPr>
              <w:pStyle w:val="ColumnHeading"/>
              <w:keepNext/>
            </w:pPr>
            <w:r w:rsidRPr="00BE79E5">
              <w:t>Amendement</w:t>
            </w:r>
          </w:p>
        </w:tc>
      </w:tr>
      <w:tr w:rsidR="00BE79E5" w:rsidRPr="00BE79E5" w14:paraId="2A6F4F1C" w14:textId="77777777" w:rsidTr="00133FF3">
        <w:trPr>
          <w:jc w:val="center"/>
        </w:trPr>
        <w:tc>
          <w:tcPr>
            <w:tcW w:w="4876" w:type="dxa"/>
            <w:hideMark/>
          </w:tcPr>
          <w:p w14:paraId="795CDFCC" w14:textId="77777777" w:rsidR="003D7BBF" w:rsidRPr="00BE79E5" w:rsidRDefault="003D7BBF" w:rsidP="00133FF3">
            <w:pPr>
              <w:pStyle w:val="Normal6"/>
            </w:pPr>
            <w:r w:rsidRPr="00BE79E5">
              <w:t xml:space="preserve">Les États membres </w:t>
            </w:r>
            <w:r w:rsidRPr="00BE79E5">
              <w:rPr>
                <w:b/>
                <w:i/>
              </w:rPr>
              <w:t>prennent</w:t>
            </w:r>
            <w:r w:rsidRPr="00BE79E5">
              <w:t xml:space="preserve"> dès que possible, et au plus tard cinq jours ouvrables à compter du moment où un mineur non accompagné présente une demande de protection internationale,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et possède les compétences requises à cette fin; il est, en outre, vérifié qu’il n’a pas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c>
          <w:tcPr>
            <w:tcW w:w="4876" w:type="dxa"/>
            <w:hideMark/>
          </w:tcPr>
          <w:p w14:paraId="7B02832D" w14:textId="77777777" w:rsidR="003D7BBF" w:rsidRPr="00BE79E5" w:rsidRDefault="003D7BBF" w:rsidP="00133FF3">
            <w:pPr>
              <w:pStyle w:val="Normal6"/>
              <w:rPr>
                <w:szCs w:val="24"/>
              </w:rPr>
            </w:pPr>
            <w:r w:rsidRPr="00BE79E5">
              <w:t xml:space="preserve">Les États membres </w:t>
            </w:r>
            <w:r w:rsidRPr="00BE79E5">
              <w:rPr>
                <w:b/>
                <w:i/>
              </w:rPr>
              <w:t>peuvent prendre</w:t>
            </w:r>
            <w:r w:rsidRPr="00BE79E5">
              <w:t xml:space="preserve"> dès que possible, et au plus tard cinq jours ouvrables à compter du moment où un mineur non accompagné présente une demande de protection internationale,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et possède les compétences requises à cette fin; il est, en outre, vérifié qu’il n’a pas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r>
    </w:tbl>
    <w:p w14:paraId="0B3A9F1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2F61ED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70A87CF"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0A08D849" w14:textId="77777777" w:rsidR="003D7BBF" w:rsidRPr="00BE79E5" w:rsidRDefault="003D7BBF" w:rsidP="003D7BBF">
      <w:r w:rsidRPr="00BE79E5">
        <w:rPr>
          <w:rStyle w:val="HideTWBExt"/>
          <w:color w:val="auto"/>
        </w:rPr>
        <w:t>&lt;/AmendB&gt;</w:t>
      </w:r>
    </w:p>
    <w:p w14:paraId="2B370E4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486</w:t>
      </w:r>
      <w:r w:rsidRPr="00BE79E5">
        <w:rPr>
          <w:rStyle w:val="HideTWBExt"/>
          <w:b w:val="0"/>
          <w:color w:val="auto"/>
        </w:rPr>
        <w:t>&lt;/NumAmB&gt;</w:t>
      </w:r>
    </w:p>
    <w:p w14:paraId="7A2C079E"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Elly Schlein, Christine Revault D'Allonnes Bonnefoy, Anna Hedh, Cécile Kashetu Kyenge</w:t>
      </w:r>
      <w:r w:rsidRPr="00BE79E5">
        <w:rPr>
          <w:rStyle w:val="HideTWBExt"/>
          <w:b w:val="0"/>
          <w:color w:val="auto"/>
        </w:rPr>
        <w:t>&lt;/Members&gt;</w:t>
      </w:r>
    </w:p>
    <w:p w14:paraId="062D3755" w14:textId="77777777" w:rsidR="003D7BBF" w:rsidRPr="00BE79E5" w:rsidRDefault="003D7BBF" w:rsidP="003D7BBF">
      <w:r w:rsidRPr="00BE79E5">
        <w:rPr>
          <w:rStyle w:val="HideTWBExt"/>
          <w:color w:val="auto"/>
        </w:rPr>
        <w:t>&lt;/RepeatBlock-By&gt;</w:t>
      </w:r>
    </w:p>
    <w:p w14:paraId="0FB05FF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C5E6762" w14:textId="77777777" w:rsidR="003D7BBF" w:rsidRPr="00BE79E5" w:rsidRDefault="003D7BBF" w:rsidP="003D7BBF">
      <w:pPr>
        <w:pStyle w:val="NormalBold"/>
      </w:pPr>
      <w:r w:rsidRPr="00BE79E5">
        <w:rPr>
          <w:rStyle w:val="HideTWBExt"/>
          <w:b w:val="0"/>
          <w:color w:val="auto"/>
        </w:rPr>
        <w:t>&lt;Article&gt;</w:t>
      </w:r>
      <w:r w:rsidRPr="00BE79E5">
        <w:t>Article 23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32FCDA2" w14:textId="77777777" w:rsidTr="00133FF3">
        <w:trPr>
          <w:jc w:val="center"/>
        </w:trPr>
        <w:tc>
          <w:tcPr>
            <w:tcW w:w="9752" w:type="dxa"/>
            <w:gridSpan w:val="2"/>
          </w:tcPr>
          <w:p w14:paraId="4CB126F1" w14:textId="77777777" w:rsidR="003D7BBF" w:rsidRPr="00BE79E5" w:rsidRDefault="003D7BBF" w:rsidP="00133FF3">
            <w:pPr>
              <w:keepNext/>
            </w:pPr>
          </w:p>
        </w:tc>
      </w:tr>
      <w:tr w:rsidR="00BE79E5" w:rsidRPr="00BE79E5" w14:paraId="4488ACDC" w14:textId="77777777" w:rsidTr="00133FF3">
        <w:trPr>
          <w:jc w:val="center"/>
        </w:trPr>
        <w:tc>
          <w:tcPr>
            <w:tcW w:w="4876" w:type="dxa"/>
            <w:hideMark/>
          </w:tcPr>
          <w:p w14:paraId="1BF090C7" w14:textId="77777777" w:rsidR="003D7BBF" w:rsidRPr="00BE79E5" w:rsidRDefault="003D7BBF" w:rsidP="00133FF3">
            <w:pPr>
              <w:pStyle w:val="ColumnHeading"/>
              <w:keepNext/>
            </w:pPr>
            <w:r w:rsidRPr="00BE79E5">
              <w:t>Texte proposé par la Commission</w:t>
            </w:r>
          </w:p>
        </w:tc>
        <w:tc>
          <w:tcPr>
            <w:tcW w:w="4876" w:type="dxa"/>
            <w:hideMark/>
          </w:tcPr>
          <w:p w14:paraId="76EEDC5C" w14:textId="77777777" w:rsidR="003D7BBF" w:rsidRPr="00BE79E5" w:rsidRDefault="003D7BBF" w:rsidP="00133FF3">
            <w:pPr>
              <w:pStyle w:val="ColumnHeading"/>
              <w:keepNext/>
            </w:pPr>
            <w:r w:rsidRPr="00BE79E5">
              <w:t>Amendement</w:t>
            </w:r>
          </w:p>
        </w:tc>
      </w:tr>
      <w:tr w:rsidR="00BE79E5" w:rsidRPr="00BE79E5" w14:paraId="0849F3C9" w14:textId="77777777" w:rsidTr="00133FF3">
        <w:trPr>
          <w:jc w:val="center"/>
        </w:trPr>
        <w:tc>
          <w:tcPr>
            <w:tcW w:w="4876" w:type="dxa"/>
            <w:hideMark/>
          </w:tcPr>
          <w:p w14:paraId="4A5C3C14" w14:textId="77777777" w:rsidR="003D7BBF" w:rsidRPr="00BE79E5" w:rsidRDefault="003D7BBF" w:rsidP="00133FF3">
            <w:pPr>
              <w:pStyle w:val="Normal6"/>
            </w:pPr>
            <w:r w:rsidRPr="00BE79E5">
              <w:t xml:space="preserve">Les États membres prennent dès que possible, et au plus tard cinq jours </w:t>
            </w:r>
            <w:r w:rsidRPr="00BE79E5">
              <w:rPr>
                <w:b/>
                <w:i/>
              </w:rPr>
              <w:t xml:space="preserve">ouvrables </w:t>
            </w:r>
            <w:r w:rsidRPr="00BE79E5">
              <w:t>à compter du moment où un mineur non accompagné présente une demande de protection internationale,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et possède les compétences requises à cette fin; il est, en outre, vérifié qu’il n’a pas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c>
          <w:tcPr>
            <w:tcW w:w="4876" w:type="dxa"/>
            <w:hideMark/>
          </w:tcPr>
          <w:p w14:paraId="4F79A208" w14:textId="77777777" w:rsidR="003D7BBF" w:rsidRPr="00BE79E5" w:rsidRDefault="003D7BBF" w:rsidP="00133FF3">
            <w:pPr>
              <w:pStyle w:val="Normal6"/>
              <w:rPr>
                <w:szCs w:val="24"/>
              </w:rPr>
            </w:pPr>
            <w:r w:rsidRPr="00BE79E5">
              <w:t>Les États membres prennent dès que possible, et au plus tard cinq jours à compter du moment où un mineur non accompagné présente une demande de protection internationale,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et possède les</w:t>
            </w:r>
            <w:r w:rsidRPr="00BE79E5">
              <w:rPr>
                <w:b/>
                <w:i/>
              </w:rPr>
              <w:t xml:space="preserve"> qualifications et</w:t>
            </w:r>
            <w:r w:rsidRPr="00BE79E5">
              <w:t xml:space="preserve"> compétences requises à cette fin; il est, en outre, vérifié qu’il n’a pas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r>
    </w:tbl>
    <w:p w14:paraId="181A288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E92B4D1"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D2F789D" w14:textId="77777777" w:rsidR="003D7BBF" w:rsidRPr="00BE79E5" w:rsidRDefault="003D7BBF" w:rsidP="003D7BBF">
      <w:pPr>
        <w:pStyle w:val="Normal12Italic"/>
        <w:rPr>
          <w:noProof w:val="0"/>
        </w:rPr>
      </w:pPr>
      <w:r w:rsidRPr="00BE79E5">
        <w:t>Les tuteurs devraient être désignés dès que possible. Les mineurs non accompagnés ne cessent pas de l’être pendant le week-end. Le délai ne devrait donc pas être de cinq jours ouvrables, mais tout simplement de cinq jours. Tous les tuteurs devraient être dûment qualifiés.</w:t>
      </w:r>
    </w:p>
    <w:p w14:paraId="4132EBD6" w14:textId="77777777" w:rsidR="003D7BBF" w:rsidRPr="00BE79E5" w:rsidRDefault="003D7BBF" w:rsidP="003D7BBF">
      <w:r w:rsidRPr="00BE79E5">
        <w:rPr>
          <w:rStyle w:val="HideTWBExt"/>
          <w:color w:val="auto"/>
        </w:rPr>
        <w:t>&lt;/AmendB&gt;</w:t>
      </w:r>
    </w:p>
    <w:p w14:paraId="68C5D943"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487</w:t>
      </w:r>
      <w:r w:rsidRPr="00BE79E5">
        <w:rPr>
          <w:rStyle w:val="HideTWBExt"/>
          <w:b w:val="0"/>
          <w:color w:val="auto"/>
        </w:rPr>
        <w:t>&lt;/NumAmB&gt;</w:t>
      </w:r>
    </w:p>
    <w:p w14:paraId="092CE0D2"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9B986F9"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D7BB826" w14:textId="77777777" w:rsidR="003D7BBF" w:rsidRPr="00BE79E5" w:rsidRDefault="003D7BBF" w:rsidP="003D7BBF">
      <w:r w:rsidRPr="00BE79E5">
        <w:rPr>
          <w:rStyle w:val="HideTWBExt"/>
          <w:color w:val="auto"/>
        </w:rPr>
        <w:t>&lt;/RepeatBlock-By&gt;</w:t>
      </w:r>
    </w:p>
    <w:p w14:paraId="0E5484C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B760986" w14:textId="77777777" w:rsidR="003D7BBF" w:rsidRPr="00BE79E5" w:rsidRDefault="003D7BBF" w:rsidP="003D7BBF">
      <w:pPr>
        <w:pStyle w:val="NormalBold"/>
      </w:pPr>
      <w:r w:rsidRPr="00BE79E5">
        <w:rPr>
          <w:rStyle w:val="HideTWBExt"/>
          <w:b w:val="0"/>
          <w:color w:val="auto"/>
        </w:rPr>
        <w:t>&lt;Article&gt;</w:t>
      </w:r>
      <w:r w:rsidRPr="00BE79E5">
        <w:t>Article 23 – paragraphe 1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8B3F957" w14:textId="77777777" w:rsidTr="00133FF3">
        <w:trPr>
          <w:jc w:val="center"/>
        </w:trPr>
        <w:tc>
          <w:tcPr>
            <w:tcW w:w="9752" w:type="dxa"/>
            <w:gridSpan w:val="2"/>
          </w:tcPr>
          <w:p w14:paraId="5A584DF8" w14:textId="77777777" w:rsidR="003D7BBF" w:rsidRPr="00BE79E5" w:rsidRDefault="003D7BBF" w:rsidP="00133FF3">
            <w:pPr>
              <w:keepNext/>
            </w:pPr>
          </w:p>
        </w:tc>
      </w:tr>
      <w:tr w:rsidR="00BE79E5" w:rsidRPr="00BE79E5" w14:paraId="2DF9DA9D" w14:textId="77777777" w:rsidTr="00133FF3">
        <w:trPr>
          <w:jc w:val="center"/>
        </w:trPr>
        <w:tc>
          <w:tcPr>
            <w:tcW w:w="4876" w:type="dxa"/>
            <w:hideMark/>
          </w:tcPr>
          <w:p w14:paraId="7B7134B3" w14:textId="77777777" w:rsidR="003D7BBF" w:rsidRPr="00BE79E5" w:rsidRDefault="003D7BBF" w:rsidP="00133FF3">
            <w:pPr>
              <w:pStyle w:val="ColumnHeading"/>
              <w:keepNext/>
            </w:pPr>
            <w:r w:rsidRPr="00BE79E5">
              <w:t>Texte proposé par la Commission</w:t>
            </w:r>
          </w:p>
        </w:tc>
        <w:tc>
          <w:tcPr>
            <w:tcW w:w="4876" w:type="dxa"/>
            <w:hideMark/>
          </w:tcPr>
          <w:p w14:paraId="40FFBCC6" w14:textId="77777777" w:rsidR="003D7BBF" w:rsidRPr="00BE79E5" w:rsidRDefault="003D7BBF" w:rsidP="00133FF3">
            <w:pPr>
              <w:pStyle w:val="ColumnHeading"/>
              <w:keepNext/>
            </w:pPr>
            <w:r w:rsidRPr="00BE79E5">
              <w:t>Amendement</w:t>
            </w:r>
          </w:p>
        </w:tc>
      </w:tr>
      <w:tr w:rsidR="00BE79E5" w:rsidRPr="00BE79E5" w14:paraId="0E7C3461" w14:textId="77777777" w:rsidTr="00133FF3">
        <w:trPr>
          <w:jc w:val="center"/>
        </w:trPr>
        <w:tc>
          <w:tcPr>
            <w:tcW w:w="4876" w:type="dxa"/>
            <w:hideMark/>
          </w:tcPr>
          <w:p w14:paraId="654474FA" w14:textId="77777777" w:rsidR="003D7BBF" w:rsidRPr="00BE79E5" w:rsidRDefault="003D7BBF" w:rsidP="00133FF3">
            <w:pPr>
              <w:pStyle w:val="Normal6"/>
            </w:pPr>
            <w:r w:rsidRPr="00BE79E5">
              <w:t xml:space="preserve">Les États membres prennent dès que possible, et au plus tard cinq jours </w:t>
            </w:r>
            <w:r w:rsidRPr="00BE79E5">
              <w:rPr>
                <w:b/>
                <w:i/>
              </w:rPr>
              <w:t xml:space="preserve">ouvrables </w:t>
            </w:r>
            <w:r w:rsidRPr="00BE79E5">
              <w:t xml:space="preserve">à compter du moment où un mineur non accompagné </w:t>
            </w:r>
            <w:r w:rsidRPr="00BE79E5">
              <w:rPr>
                <w:b/>
                <w:i/>
              </w:rPr>
              <w:t>présente une demande de protection internationale</w:t>
            </w:r>
            <w:r w:rsidRPr="00BE79E5">
              <w:t>,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et possède les compétences requises à cette fin; il est, en outre, vérifié qu’il n’a pas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c>
          <w:tcPr>
            <w:tcW w:w="4876" w:type="dxa"/>
            <w:hideMark/>
          </w:tcPr>
          <w:p w14:paraId="0E4880A7" w14:textId="77777777" w:rsidR="003D7BBF" w:rsidRPr="00BE79E5" w:rsidRDefault="003D7BBF" w:rsidP="00133FF3">
            <w:pPr>
              <w:pStyle w:val="Normal6"/>
              <w:rPr>
                <w:szCs w:val="24"/>
              </w:rPr>
            </w:pPr>
            <w:r w:rsidRPr="00BE79E5">
              <w:t xml:space="preserve">Les États membres prennent dès que possible, et au plus tard cinq jours à compter du moment où un mineur non accompagné </w:t>
            </w:r>
            <w:r w:rsidRPr="00BE79E5">
              <w:rPr>
                <w:b/>
                <w:i/>
              </w:rPr>
              <w:t>arrive dans un État membre</w:t>
            </w:r>
            <w:r w:rsidRPr="00BE79E5">
              <w:t xml:space="preserve">, les mesures nécessaires pour veiller à ce qu’un tuteur représente et assiste le mineur non accompagné afin de lui permettre de bénéficier des droits et de respecter les obligations prévus par la présente directive. Le tuteur désigné conformément à l'article [22] du règlement (UE) n° XXX/XXX [règlement sur les procédures d’asile] peut accomplir ces tâches. Le mineur non accompagné est informé immédiatement de la désignation du tuteur . Lorsqu’une organisation est désignée comme tuteur, elle désigne une personne chargée de s’acquitter des obligations de ce tuteur à l’égard du mineur non accompagné, conformément à la présente directive. Le tuteur accomplit sa mission conformément au principe de l’intérêt supérieur de l’enfant, comme l’exige l’article 22 , paragraphe 2, et possède les compétences requises </w:t>
            </w:r>
            <w:r w:rsidRPr="00BE79E5">
              <w:rPr>
                <w:b/>
                <w:i/>
              </w:rPr>
              <w:t xml:space="preserve">et reçoit une formation continue et appropriée </w:t>
            </w:r>
            <w:r w:rsidRPr="00BE79E5">
              <w:t>à cette fin; il est, en outre, vérifié qu’il n’a pas</w:t>
            </w:r>
            <w:r w:rsidRPr="00BE79E5">
              <w:rPr>
                <w:b/>
                <w:i/>
              </w:rPr>
              <w:t xml:space="preserve"> de casier judiciaire ni</w:t>
            </w:r>
            <w:r w:rsidRPr="00BE79E5">
              <w:t xml:space="preserve"> d’antécédents judiciaires d’infractions contre des enfants. Afin d’assurer le bien-être et le développement social du mineur visés à l’article 22 , paragraphe 2, point b),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r>
    </w:tbl>
    <w:p w14:paraId="4DF21912"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BB8AB58" w14:textId="77777777" w:rsidR="003D7BBF" w:rsidRPr="00BE79E5" w:rsidRDefault="003D7BBF" w:rsidP="003D7BBF">
      <w:r w:rsidRPr="00BE79E5">
        <w:rPr>
          <w:rStyle w:val="HideTWBExt"/>
          <w:color w:val="auto"/>
        </w:rPr>
        <w:t>&lt;/AmendB&gt;</w:t>
      </w:r>
    </w:p>
    <w:p w14:paraId="0184822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488</w:t>
      </w:r>
      <w:r w:rsidRPr="00BE79E5">
        <w:rPr>
          <w:rStyle w:val="HideTWBExt"/>
          <w:b w:val="0"/>
          <w:color w:val="auto"/>
        </w:rPr>
        <w:t>&lt;/NumAmB&gt;</w:t>
      </w:r>
    </w:p>
    <w:p w14:paraId="53826C82"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4D899C9B"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349C266" w14:textId="77777777" w:rsidR="003D7BBF" w:rsidRPr="00BE79E5" w:rsidRDefault="003D7BBF" w:rsidP="003D7BBF">
      <w:r w:rsidRPr="00BE79E5">
        <w:rPr>
          <w:rStyle w:val="HideTWBExt"/>
          <w:color w:val="auto"/>
        </w:rPr>
        <w:t>&lt;/RepeatBlock-By&gt;</w:t>
      </w:r>
    </w:p>
    <w:p w14:paraId="2FB37F9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432E16F" w14:textId="77777777" w:rsidR="003D7BBF" w:rsidRPr="00BE79E5" w:rsidRDefault="003D7BBF" w:rsidP="003D7BBF">
      <w:pPr>
        <w:pStyle w:val="NormalBold"/>
      </w:pPr>
      <w:r w:rsidRPr="00BE79E5">
        <w:rPr>
          <w:rStyle w:val="HideTWBExt"/>
          <w:b w:val="0"/>
          <w:color w:val="auto"/>
        </w:rPr>
        <w:t>&lt;Article&gt;</w:t>
      </w:r>
      <w:r w:rsidRPr="00BE79E5">
        <w:t>Article 23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A72B4CB" w14:textId="77777777" w:rsidTr="00133FF3">
        <w:trPr>
          <w:jc w:val="center"/>
        </w:trPr>
        <w:tc>
          <w:tcPr>
            <w:tcW w:w="9752" w:type="dxa"/>
            <w:gridSpan w:val="2"/>
          </w:tcPr>
          <w:p w14:paraId="7EFF126C" w14:textId="77777777" w:rsidR="003D7BBF" w:rsidRPr="00BE79E5" w:rsidRDefault="003D7BBF" w:rsidP="00133FF3">
            <w:pPr>
              <w:keepNext/>
            </w:pPr>
          </w:p>
        </w:tc>
      </w:tr>
      <w:tr w:rsidR="00BE79E5" w:rsidRPr="00BE79E5" w14:paraId="3465581C" w14:textId="77777777" w:rsidTr="00133FF3">
        <w:trPr>
          <w:jc w:val="center"/>
        </w:trPr>
        <w:tc>
          <w:tcPr>
            <w:tcW w:w="4876" w:type="dxa"/>
            <w:hideMark/>
          </w:tcPr>
          <w:p w14:paraId="3D8E9774" w14:textId="77777777" w:rsidR="003D7BBF" w:rsidRPr="00BE79E5" w:rsidRDefault="003D7BBF" w:rsidP="00133FF3">
            <w:pPr>
              <w:pStyle w:val="ColumnHeading"/>
              <w:keepNext/>
            </w:pPr>
            <w:r w:rsidRPr="00BE79E5">
              <w:t>Texte proposé par la Commission</w:t>
            </w:r>
          </w:p>
        </w:tc>
        <w:tc>
          <w:tcPr>
            <w:tcW w:w="4876" w:type="dxa"/>
            <w:hideMark/>
          </w:tcPr>
          <w:p w14:paraId="22551077" w14:textId="77777777" w:rsidR="003D7BBF" w:rsidRPr="00BE79E5" w:rsidRDefault="003D7BBF" w:rsidP="00133FF3">
            <w:pPr>
              <w:pStyle w:val="ColumnHeading"/>
              <w:keepNext/>
            </w:pPr>
            <w:r w:rsidRPr="00BE79E5">
              <w:t>Amendement</w:t>
            </w:r>
          </w:p>
        </w:tc>
      </w:tr>
      <w:tr w:rsidR="00BE79E5" w:rsidRPr="00BE79E5" w14:paraId="0841DD84" w14:textId="77777777" w:rsidTr="00133FF3">
        <w:trPr>
          <w:jc w:val="center"/>
        </w:trPr>
        <w:tc>
          <w:tcPr>
            <w:tcW w:w="4876" w:type="dxa"/>
            <w:hideMark/>
          </w:tcPr>
          <w:p w14:paraId="2EF1EA76" w14:textId="77777777" w:rsidR="003D7BBF" w:rsidRPr="00BE79E5" w:rsidRDefault="003D7BBF" w:rsidP="00133FF3">
            <w:pPr>
              <w:pStyle w:val="Normal6"/>
            </w:pPr>
            <w:r w:rsidRPr="00BE79E5">
              <w:t xml:space="preserve">Les États membres veillent à ce qu’un tuteur </w:t>
            </w:r>
            <w:r w:rsidRPr="00BE79E5">
              <w:rPr>
                <w:b/>
                <w:i/>
              </w:rPr>
              <w:t xml:space="preserve">ne </w:t>
            </w:r>
            <w:r w:rsidRPr="00BE79E5">
              <w:t>se voie</w:t>
            </w:r>
            <w:r w:rsidRPr="00BE79E5">
              <w:rPr>
                <w:b/>
                <w:i/>
              </w:rPr>
              <w:t xml:space="preserve"> pas</w:t>
            </w:r>
            <w:r w:rsidRPr="00BE79E5">
              <w:t xml:space="preserve"> simultanément confier la responsabilité d’un nombre </w:t>
            </w:r>
            <w:r w:rsidRPr="00BE79E5">
              <w:rPr>
                <w:b/>
                <w:i/>
              </w:rPr>
              <w:t>disproportionné</w:t>
            </w:r>
            <w:r w:rsidRPr="00BE79E5">
              <w:t xml:space="preserve"> de mineurs non accompagnés </w:t>
            </w:r>
            <w:r w:rsidRPr="00BE79E5">
              <w:rPr>
                <w:b/>
                <w:i/>
              </w:rPr>
              <w:t>qui l’empêcherait</w:t>
            </w:r>
            <w:r w:rsidRPr="00BE79E5">
              <w:t xml:space="preserve"> d’accomplir </w:t>
            </w:r>
            <w:r w:rsidRPr="00BE79E5">
              <w:rPr>
                <w:b/>
                <w:i/>
              </w:rPr>
              <w:t>leur</w:t>
            </w:r>
            <w:r w:rsidRPr="00BE79E5">
              <w:t xml:space="preserve">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w:t>
            </w:r>
          </w:p>
        </w:tc>
        <w:tc>
          <w:tcPr>
            <w:tcW w:w="4876" w:type="dxa"/>
            <w:hideMark/>
          </w:tcPr>
          <w:p w14:paraId="11BC84DD" w14:textId="77777777" w:rsidR="003D7BBF" w:rsidRPr="00BE79E5" w:rsidRDefault="003D7BBF" w:rsidP="00133FF3">
            <w:pPr>
              <w:pStyle w:val="Normal6"/>
              <w:rPr>
                <w:szCs w:val="24"/>
              </w:rPr>
            </w:pPr>
            <w:r w:rsidRPr="00BE79E5">
              <w:t xml:space="preserve">Les États membres veillent à ce qu’un tuteur se voie simultanément confier la responsabilité d’un nombre </w:t>
            </w:r>
            <w:r w:rsidRPr="00BE79E5">
              <w:rPr>
                <w:b/>
                <w:i/>
              </w:rPr>
              <w:t>proportionné et limité</w:t>
            </w:r>
            <w:r w:rsidRPr="00BE79E5">
              <w:t xml:space="preserve"> de mineurs non accompagnés </w:t>
            </w:r>
            <w:r w:rsidRPr="00BE79E5">
              <w:rPr>
                <w:b/>
                <w:i/>
              </w:rPr>
              <w:t>de sorte qu’il soit en mesure</w:t>
            </w:r>
            <w:r w:rsidRPr="00BE79E5">
              <w:t xml:space="preserve"> d’accomplir </w:t>
            </w:r>
            <w:r w:rsidRPr="00BE79E5">
              <w:rPr>
                <w:b/>
                <w:i/>
              </w:rPr>
              <w:t>sa</w:t>
            </w:r>
            <w:r w:rsidRPr="00BE79E5">
              <w:t xml:space="preserve">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 </w:t>
            </w:r>
            <w:r w:rsidRPr="00BE79E5">
              <w:rPr>
                <w:b/>
                <w:i/>
              </w:rPr>
              <w:t>Les mineurs non accompagnés sont informés, d’une manière adaptée aux enfants et dans une langue qu'ils comprennent, de la procédure à suivre pour déposer une plainte contre leur tuteur à titre confidentiel et en toute sécurité et ont le droit d’être entendus à ce propos.</w:t>
            </w:r>
          </w:p>
        </w:tc>
      </w:tr>
    </w:tbl>
    <w:p w14:paraId="61DBD28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927E952" w14:textId="77777777" w:rsidR="003D7BBF" w:rsidRPr="00BE79E5" w:rsidRDefault="003D7BBF" w:rsidP="003D7BBF">
      <w:r w:rsidRPr="00BE79E5">
        <w:rPr>
          <w:rStyle w:val="HideTWBExt"/>
          <w:color w:val="auto"/>
        </w:rPr>
        <w:t>&lt;/AmendB&gt;</w:t>
      </w:r>
    </w:p>
    <w:p w14:paraId="46FED03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489</w:t>
      </w:r>
      <w:r w:rsidRPr="00BE79E5">
        <w:rPr>
          <w:rStyle w:val="HideTWBExt"/>
          <w:b w:val="0"/>
          <w:color w:val="auto"/>
        </w:rPr>
        <w:t>&lt;/NumAmB&gt;</w:t>
      </w:r>
    </w:p>
    <w:p w14:paraId="3886C9FD"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Christine Revault D'Allonnes Bonnefoy, Soraya Post, Anna Hedh</w:t>
      </w:r>
      <w:r w:rsidRPr="00BE79E5">
        <w:rPr>
          <w:rStyle w:val="HideTWBExt"/>
          <w:b w:val="0"/>
          <w:color w:val="auto"/>
        </w:rPr>
        <w:t>&lt;/Members&gt;</w:t>
      </w:r>
    </w:p>
    <w:p w14:paraId="25FFB9FD" w14:textId="77777777" w:rsidR="003D7BBF" w:rsidRPr="00BE79E5" w:rsidRDefault="003D7BBF" w:rsidP="003D7BBF">
      <w:r w:rsidRPr="00BE79E5">
        <w:rPr>
          <w:rStyle w:val="HideTWBExt"/>
          <w:color w:val="auto"/>
        </w:rPr>
        <w:t>&lt;/RepeatBlock-By&gt;</w:t>
      </w:r>
    </w:p>
    <w:p w14:paraId="5E8EF8E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DEF6F2A" w14:textId="77777777" w:rsidR="003D7BBF" w:rsidRPr="00BE79E5" w:rsidRDefault="003D7BBF" w:rsidP="003D7BBF">
      <w:pPr>
        <w:pStyle w:val="NormalBold"/>
      </w:pPr>
      <w:r w:rsidRPr="00BE79E5">
        <w:rPr>
          <w:rStyle w:val="HideTWBExt"/>
          <w:b w:val="0"/>
          <w:color w:val="auto"/>
        </w:rPr>
        <w:t>&lt;Article&gt;</w:t>
      </w:r>
      <w:r w:rsidRPr="00BE79E5">
        <w:t>Article 23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E26B7C1" w14:textId="77777777" w:rsidTr="00133FF3">
        <w:trPr>
          <w:jc w:val="center"/>
        </w:trPr>
        <w:tc>
          <w:tcPr>
            <w:tcW w:w="9752" w:type="dxa"/>
            <w:gridSpan w:val="2"/>
          </w:tcPr>
          <w:p w14:paraId="55886F67" w14:textId="77777777" w:rsidR="003D7BBF" w:rsidRPr="00BE79E5" w:rsidRDefault="003D7BBF" w:rsidP="00133FF3">
            <w:pPr>
              <w:keepNext/>
            </w:pPr>
          </w:p>
        </w:tc>
      </w:tr>
      <w:tr w:rsidR="00BE79E5" w:rsidRPr="00BE79E5" w14:paraId="43D1B32D" w14:textId="77777777" w:rsidTr="00133FF3">
        <w:trPr>
          <w:jc w:val="center"/>
        </w:trPr>
        <w:tc>
          <w:tcPr>
            <w:tcW w:w="4876" w:type="dxa"/>
            <w:hideMark/>
          </w:tcPr>
          <w:p w14:paraId="5E64522F" w14:textId="77777777" w:rsidR="003D7BBF" w:rsidRPr="00BE79E5" w:rsidRDefault="003D7BBF" w:rsidP="00133FF3">
            <w:pPr>
              <w:pStyle w:val="ColumnHeading"/>
              <w:keepNext/>
            </w:pPr>
            <w:r w:rsidRPr="00BE79E5">
              <w:t>Texte proposé par la Commission</w:t>
            </w:r>
          </w:p>
        </w:tc>
        <w:tc>
          <w:tcPr>
            <w:tcW w:w="4876" w:type="dxa"/>
            <w:hideMark/>
          </w:tcPr>
          <w:p w14:paraId="49B1C4A4" w14:textId="77777777" w:rsidR="003D7BBF" w:rsidRPr="00BE79E5" w:rsidRDefault="003D7BBF" w:rsidP="00133FF3">
            <w:pPr>
              <w:pStyle w:val="ColumnHeading"/>
              <w:keepNext/>
            </w:pPr>
            <w:r w:rsidRPr="00BE79E5">
              <w:t>Amendement</w:t>
            </w:r>
          </w:p>
        </w:tc>
      </w:tr>
      <w:tr w:rsidR="00BE79E5" w:rsidRPr="00BE79E5" w14:paraId="0C383AC0" w14:textId="77777777" w:rsidTr="00133FF3">
        <w:trPr>
          <w:jc w:val="center"/>
        </w:trPr>
        <w:tc>
          <w:tcPr>
            <w:tcW w:w="4876" w:type="dxa"/>
            <w:hideMark/>
          </w:tcPr>
          <w:p w14:paraId="5ED398E4" w14:textId="77777777" w:rsidR="003D7BBF" w:rsidRPr="00BE79E5" w:rsidRDefault="003D7BBF" w:rsidP="00133FF3">
            <w:pPr>
              <w:pStyle w:val="Normal6"/>
            </w:pPr>
            <w:r w:rsidRPr="00BE79E5">
              <w:t xml:space="preserve">Les États membres veillent à ce qu’un tuteur </w:t>
            </w:r>
            <w:r w:rsidRPr="00BE79E5">
              <w:rPr>
                <w:b/>
                <w:i/>
              </w:rPr>
              <w:t xml:space="preserve">ne </w:t>
            </w:r>
            <w:r w:rsidRPr="00BE79E5">
              <w:t>se voie</w:t>
            </w:r>
            <w:r w:rsidRPr="00BE79E5">
              <w:rPr>
                <w:b/>
                <w:i/>
              </w:rPr>
              <w:t xml:space="preserve"> pas</w:t>
            </w:r>
            <w:r w:rsidRPr="00BE79E5">
              <w:t xml:space="preserve"> simultanément confier la responsabilité d’un nombre </w:t>
            </w:r>
            <w:r w:rsidRPr="00BE79E5">
              <w:rPr>
                <w:b/>
                <w:i/>
              </w:rPr>
              <w:t>disproportionné</w:t>
            </w:r>
            <w:r w:rsidRPr="00BE79E5">
              <w:t xml:space="preserve"> de mineurs non accompagnés</w:t>
            </w:r>
            <w:r w:rsidRPr="00BE79E5">
              <w:rPr>
                <w:b/>
                <w:i/>
              </w:rPr>
              <w:t xml:space="preserve"> qui l’empêcherait</w:t>
            </w:r>
            <w:r w:rsidRPr="00BE79E5">
              <w:t xml:space="preserve"> d’accomplir </w:t>
            </w:r>
            <w:r w:rsidRPr="00BE79E5">
              <w:rPr>
                <w:b/>
                <w:i/>
              </w:rPr>
              <w:t>leur</w:t>
            </w:r>
            <w:r w:rsidRPr="00BE79E5">
              <w:t xml:space="preserve">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w:t>
            </w:r>
          </w:p>
        </w:tc>
        <w:tc>
          <w:tcPr>
            <w:tcW w:w="4876" w:type="dxa"/>
            <w:hideMark/>
          </w:tcPr>
          <w:p w14:paraId="769D50F8" w14:textId="77777777" w:rsidR="003D7BBF" w:rsidRPr="00BE79E5" w:rsidRDefault="003D7BBF" w:rsidP="00133FF3">
            <w:pPr>
              <w:pStyle w:val="Normal6"/>
              <w:rPr>
                <w:szCs w:val="24"/>
              </w:rPr>
            </w:pPr>
            <w:r w:rsidRPr="00BE79E5">
              <w:t xml:space="preserve">Les États membres veillent à ce qu’un tuteur se voie simultanément confier la responsabilité d’un nombre </w:t>
            </w:r>
            <w:r w:rsidRPr="00BE79E5">
              <w:rPr>
                <w:b/>
                <w:i/>
              </w:rPr>
              <w:t>limité</w:t>
            </w:r>
            <w:r w:rsidRPr="00BE79E5">
              <w:t xml:space="preserve"> de mineurs non accompagnés</w:t>
            </w:r>
            <w:r w:rsidRPr="00BE79E5">
              <w:rPr>
                <w:b/>
                <w:i/>
              </w:rPr>
              <w:t>, ne dépassant pas 20 mineurs, de sorte qu’il soit en mesure</w:t>
            </w:r>
            <w:r w:rsidRPr="00BE79E5">
              <w:t xml:space="preserve"> d’accomplir </w:t>
            </w:r>
            <w:r w:rsidRPr="00BE79E5">
              <w:rPr>
                <w:b/>
                <w:i/>
              </w:rPr>
              <w:t>sa</w:t>
            </w:r>
            <w:r w:rsidRPr="00BE79E5">
              <w:t xml:space="preserve">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 </w:t>
            </w:r>
            <w:r w:rsidRPr="00BE79E5">
              <w:rPr>
                <w:b/>
                <w:i/>
              </w:rPr>
              <w:t>À cette fin, les mineurs non accompagnés reçoivent des informations communiquées d’une manière adaptée aux enfants et dans une langue qu'ils comprennent sur ces entités ou personnes et sur la manière de déposer une plainte contre leur tuteur à titre confidentiel et en toute sécurité.</w:t>
            </w:r>
          </w:p>
        </w:tc>
      </w:tr>
    </w:tbl>
    <w:p w14:paraId="64328694"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161C9C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F860A32" w14:textId="77777777" w:rsidR="003D7BBF" w:rsidRPr="00BE79E5" w:rsidRDefault="003D7BBF" w:rsidP="003D7BBF">
      <w:pPr>
        <w:pStyle w:val="Normal12Italic"/>
        <w:rPr>
          <w:noProof w:val="0"/>
        </w:rPr>
      </w:pPr>
      <w:r w:rsidRPr="00BE79E5">
        <w:t>La proposition de la Commission est louable mais manque de sécurité juridique. Afin de pouvoir accomplir leur mission comme il se doit, les tuteurs ne devraient pas avoir la responsabilité de plus de 20 mineurs non accompagnés à la fois. Cette limite assurera la sécurité juridique. Les experts dans le domaine de la tutelle de mineurs, tels que NIDOS et le Haut-Commissariat des Nations unies pour les réfugiés, considèrent que la fixation d’un nombre maximal de 20 mineurs non accompagnés constitue une bonne pratique.</w:t>
      </w:r>
    </w:p>
    <w:p w14:paraId="7441D729" w14:textId="77777777" w:rsidR="003D7BBF" w:rsidRPr="00BE79E5" w:rsidRDefault="003D7BBF" w:rsidP="003D7BBF">
      <w:r w:rsidRPr="00BE79E5">
        <w:rPr>
          <w:rStyle w:val="HideTWBExt"/>
          <w:color w:val="auto"/>
        </w:rPr>
        <w:t>&lt;/AmendB&gt;</w:t>
      </w:r>
    </w:p>
    <w:p w14:paraId="004E2B3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490</w:t>
      </w:r>
      <w:r w:rsidRPr="00BE79E5">
        <w:rPr>
          <w:rStyle w:val="HideTWBExt"/>
          <w:b w:val="0"/>
          <w:color w:val="auto"/>
        </w:rPr>
        <w:t>&lt;/NumAmB&gt;</w:t>
      </w:r>
    </w:p>
    <w:p w14:paraId="51DDA47E"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 Dennis de Jong</w:t>
      </w:r>
      <w:r w:rsidRPr="00BE79E5">
        <w:rPr>
          <w:rStyle w:val="HideTWBExt"/>
          <w:b w:val="0"/>
          <w:color w:val="auto"/>
        </w:rPr>
        <w:t>&lt;/Members&gt;</w:t>
      </w:r>
    </w:p>
    <w:p w14:paraId="3EFC4DBE" w14:textId="77777777" w:rsidR="003D7BBF" w:rsidRPr="00BE79E5" w:rsidRDefault="003D7BBF" w:rsidP="003D7BBF">
      <w:r w:rsidRPr="00BE79E5">
        <w:rPr>
          <w:rStyle w:val="HideTWBExt"/>
          <w:color w:val="auto"/>
        </w:rPr>
        <w:t>&lt;/RepeatBlock-By&gt;</w:t>
      </w:r>
    </w:p>
    <w:p w14:paraId="703F3D5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20880C" w14:textId="77777777" w:rsidR="003D7BBF" w:rsidRPr="00BE79E5" w:rsidRDefault="003D7BBF" w:rsidP="003D7BBF">
      <w:pPr>
        <w:pStyle w:val="NormalBold"/>
      </w:pPr>
      <w:r w:rsidRPr="00BE79E5">
        <w:rPr>
          <w:rStyle w:val="HideTWBExt"/>
          <w:b w:val="0"/>
          <w:color w:val="auto"/>
        </w:rPr>
        <w:t>&lt;Article&gt;</w:t>
      </w:r>
      <w:r w:rsidRPr="00BE79E5">
        <w:t>Article 23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E009794" w14:textId="77777777" w:rsidTr="00133FF3">
        <w:trPr>
          <w:jc w:val="center"/>
        </w:trPr>
        <w:tc>
          <w:tcPr>
            <w:tcW w:w="9752" w:type="dxa"/>
            <w:gridSpan w:val="2"/>
          </w:tcPr>
          <w:p w14:paraId="0C10079C" w14:textId="77777777" w:rsidR="003D7BBF" w:rsidRPr="00BE79E5" w:rsidRDefault="003D7BBF" w:rsidP="00133FF3">
            <w:pPr>
              <w:keepNext/>
            </w:pPr>
          </w:p>
        </w:tc>
      </w:tr>
      <w:tr w:rsidR="00BE79E5" w:rsidRPr="00BE79E5" w14:paraId="4FBC62DD" w14:textId="77777777" w:rsidTr="00133FF3">
        <w:trPr>
          <w:jc w:val="center"/>
        </w:trPr>
        <w:tc>
          <w:tcPr>
            <w:tcW w:w="4876" w:type="dxa"/>
            <w:hideMark/>
          </w:tcPr>
          <w:p w14:paraId="57C3F38A" w14:textId="77777777" w:rsidR="003D7BBF" w:rsidRPr="00BE79E5" w:rsidRDefault="003D7BBF" w:rsidP="00133FF3">
            <w:pPr>
              <w:pStyle w:val="ColumnHeading"/>
              <w:keepNext/>
            </w:pPr>
            <w:r w:rsidRPr="00BE79E5">
              <w:t>Texte proposé par la Commission</w:t>
            </w:r>
          </w:p>
        </w:tc>
        <w:tc>
          <w:tcPr>
            <w:tcW w:w="4876" w:type="dxa"/>
            <w:hideMark/>
          </w:tcPr>
          <w:p w14:paraId="1362C8C1" w14:textId="77777777" w:rsidR="003D7BBF" w:rsidRPr="00BE79E5" w:rsidRDefault="003D7BBF" w:rsidP="00133FF3">
            <w:pPr>
              <w:pStyle w:val="ColumnHeading"/>
              <w:keepNext/>
            </w:pPr>
            <w:r w:rsidRPr="00BE79E5">
              <w:t>Amendement</w:t>
            </w:r>
          </w:p>
        </w:tc>
      </w:tr>
      <w:tr w:rsidR="00BE79E5" w:rsidRPr="00BE79E5" w14:paraId="42BFA35B" w14:textId="77777777" w:rsidTr="00133FF3">
        <w:trPr>
          <w:jc w:val="center"/>
        </w:trPr>
        <w:tc>
          <w:tcPr>
            <w:tcW w:w="4876" w:type="dxa"/>
            <w:hideMark/>
          </w:tcPr>
          <w:p w14:paraId="09298E75" w14:textId="77777777" w:rsidR="003D7BBF" w:rsidRPr="00BE79E5" w:rsidRDefault="003D7BBF" w:rsidP="00133FF3">
            <w:pPr>
              <w:pStyle w:val="Normal6"/>
            </w:pPr>
            <w:r w:rsidRPr="00BE79E5">
              <w:t>Les États membres veillent à ce qu’un tuteur ne se voie pas simultanément confier la responsabilité d’un nombre disproportionné de mineurs non accompagnés qui l’empêcherait d’accomplir leur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w:t>
            </w:r>
          </w:p>
        </w:tc>
        <w:tc>
          <w:tcPr>
            <w:tcW w:w="4876" w:type="dxa"/>
            <w:hideMark/>
          </w:tcPr>
          <w:p w14:paraId="1A4ACDA3" w14:textId="77777777" w:rsidR="003D7BBF" w:rsidRPr="00BE79E5" w:rsidRDefault="003D7BBF" w:rsidP="00133FF3">
            <w:pPr>
              <w:pStyle w:val="Normal6"/>
              <w:rPr>
                <w:szCs w:val="24"/>
              </w:rPr>
            </w:pPr>
            <w:r w:rsidRPr="00BE79E5">
              <w:t xml:space="preserve">Les États membres veillent à ce qu’un tuteur ne se voie pas simultanément confier la responsabilité d’un nombre disproportionné de mineurs non accompagnés qui l’empêcherait d’accomplir leur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 </w:t>
            </w:r>
            <w:r w:rsidRPr="00BE79E5">
              <w:rPr>
                <w:b/>
                <w:i/>
              </w:rPr>
              <w:t>À cette fin, les mineurs non accompagnés reçoivent des informations communiquées d’une manière adaptée aux enfants et dans une langue qu'ils comprennent sur ces entités ou personnes et sur la manière de déposer une plainte contre leur tuteur à titre confidentiel et en toute sécurité.</w:t>
            </w:r>
          </w:p>
        </w:tc>
      </w:tr>
    </w:tbl>
    <w:p w14:paraId="4CEABC4A"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44641BD" w14:textId="77777777" w:rsidR="003D7BBF" w:rsidRPr="00BE79E5" w:rsidRDefault="003D7BBF" w:rsidP="003D7BBF">
      <w:r w:rsidRPr="00BE79E5">
        <w:rPr>
          <w:rStyle w:val="HideTWBExt"/>
          <w:color w:val="auto"/>
        </w:rPr>
        <w:t>&lt;/AmendB&gt;</w:t>
      </w:r>
    </w:p>
    <w:p w14:paraId="35883F7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491</w:t>
      </w:r>
      <w:r w:rsidRPr="00BE79E5">
        <w:rPr>
          <w:rStyle w:val="HideTWBExt"/>
          <w:b w:val="0"/>
          <w:color w:val="auto"/>
        </w:rPr>
        <w:t>&lt;/NumAmB&gt;</w:t>
      </w:r>
    </w:p>
    <w:p w14:paraId="46F864FE"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42474229" w14:textId="77777777" w:rsidR="003D7BBF" w:rsidRPr="00BE79E5" w:rsidRDefault="003D7BBF" w:rsidP="003D7BBF">
      <w:r w:rsidRPr="00BE79E5">
        <w:rPr>
          <w:rStyle w:val="HideTWBExt"/>
          <w:color w:val="auto"/>
        </w:rPr>
        <w:t>&lt;/RepeatBlock-By&gt;</w:t>
      </w:r>
    </w:p>
    <w:p w14:paraId="42C1E93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41D10BE" w14:textId="77777777" w:rsidR="003D7BBF" w:rsidRPr="00BE79E5" w:rsidRDefault="003D7BBF" w:rsidP="003D7BBF">
      <w:pPr>
        <w:pStyle w:val="NormalBold"/>
      </w:pPr>
      <w:r w:rsidRPr="00BE79E5">
        <w:rPr>
          <w:rStyle w:val="HideTWBExt"/>
          <w:b w:val="0"/>
          <w:color w:val="auto"/>
        </w:rPr>
        <w:t>&lt;Article&gt;</w:t>
      </w:r>
      <w:r w:rsidRPr="00BE79E5">
        <w:t>Article 23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6891D4C" w14:textId="77777777" w:rsidTr="00133FF3">
        <w:trPr>
          <w:jc w:val="center"/>
        </w:trPr>
        <w:tc>
          <w:tcPr>
            <w:tcW w:w="9752" w:type="dxa"/>
            <w:gridSpan w:val="2"/>
          </w:tcPr>
          <w:p w14:paraId="0A18051F" w14:textId="77777777" w:rsidR="003D7BBF" w:rsidRPr="00BE79E5" w:rsidRDefault="003D7BBF" w:rsidP="00133FF3">
            <w:pPr>
              <w:keepNext/>
            </w:pPr>
          </w:p>
        </w:tc>
      </w:tr>
      <w:tr w:rsidR="00BE79E5" w:rsidRPr="00BE79E5" w14:paraId="4EC1B2A2" w14:textId="77777777" w:rsidTr="00133FF3">
        <w:trPr>
          <w:jc w:val="center"/>
        </w:trPr>
        <w:tc>
          <w:tcPr>
            <w:tcW w:w="4876" w:type="dxa"/>
            <w:hideMark/>
          </w:tcPr>
          <w:p w14:paraId="6535DECC" w14:textId="77777777" w:rsidR="003D7BBF" w:rsidRPr="00BE79E5" w:rsidRDefault="003D7BBF" w:rsidP="00133FF3">
            <w:pPr>
              <w:pStyle w:val="ColumnHeading"/>
              <w:keepNext/>
            </w:pPr>
            <w:r w:rsidRPr="00BE79E5">
              <w:t>Texte proposé par la Commission</w:t>
            </w:r>
          </w:p>
        </w:tc>
        <w:tc>
          <w:tcPr>
            <w:tcW w:w="4876" w:type="dxa"/>
            <w:hideMark/>
          </w:tcPr>
          <w:p w14:paraId="5EB1316B" w14:textId="77777777" w:rsidR="003D7BBF" w:rsidRPr="00BE79E5" w:rsidRDefault="003D7BBF" w:rsidP="00133FF3">
            <w:pPr>
              <w:pStyle w:val="ColumnHeading"/>
              <w:keepNext/>
            </w:pPr>
            <w:r w:rsidRPr="00BE79E5">
              <w:t>Amendement</w:t>
            </w:r>
          </w:p>
        </w:tc>
      </w:tr>
      <w:tr w:rsidR="00BE79E5" w:rsidRPr="00BE79E5" w14:paraId="0CDE1211" w14:textId="77777777" w:rsidTr="00133FF3">
        <w:trPr>
          <w:jc w:val="center"/>
        </w:trPr>
        <w:tc>
          <w:tcPr>
            <w:tcW w:w="4876" w:type="dxa"/>
            <w:hideMark/>
          </w:tcPr>
          <w:p w14:paraId="77EEC5BE" w14:textId="77777777" w:rsidR="003D7BBF" w:rsidRPr="00BE79E5" w:rsidRDefault="003D7BBF" w:rsidP="00133FF3">
            <w:pPr>
              <w:pStyle w:val="Normal6"/>
            </w:pPr>
            <w:r w:rsidRPr="00BE79E5">
              <w:t xml:space="preserve">Les États membres </w:t>
            </w:r>
            <w:r w:rsidRPr="00BE79E5">
              <w:rPr>
                <w:b/>
                <w:i/>
              </w:rPr>
              <w:t>veillent à ce</w:t>
            </w:r>
            <w:r w:rsidRPr="00BE79E5">
              <w:t xml:space="preserve"> qu’un tuteur ne se voie pas simultanément confier la responsabilité d’un nombre disproportionné de mineurs non accompagnés qui l’empêcherait d’accomplir leur mission efficacement. Les États membres </w:t>
            </w:r>
            <w:r w:rsidRPr="00BE79E5">
              <w:rPr>
                <w:b/>
                <w:i/>
              </w:rPr>
              <w:t>désignent</w:t>
            </w:r>
            <w:r w:rsidRPr="00BE79E5">
              <w:t xml:space="preserve">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w:t>
            </w:r>
          </w:p>
        </w:tc>
        <w:tc>
          <w:tcPr>
            <w:tcW w:w="4876" w:type="dxa"/>
            <w:hideMark/>
          </w:tcPr>
          <w:p w14:paraId="1E250283" w14:textId="77777777" w:rsidR="003D7BBF" w:rsidRPr="00BE79E5" w:rsidRDefault="003D7BBF" w:rsidP="00133FF3">
            <w:pPr>
              <w:pStyle w:val="Normal6"/>
              <w:rPr>
                <w:szCs w:val="24"/>
              </w:rPr>
            </w:pPr>
            <w:r w:rsidRPr="00BE79E5">
              <w:t xml:space="preserve">Les États membres </w:t>
            </w:r>
            <w:r w:rsidRPr="00BE79E5">
              <w:rPr>
                <w:b/>
                <w:i/>
              </w:rPr>
              <w:t>peuvent faire en sorte</w:t>
            </w:r>
            <w:r w:rsidRPr="00BE79E5">
              <w:t xml:space="preserve"> qu’un tuteur ne se voie pas simultanément confier la responsabilité d’un nombre disproportionné de mineurs non accompagnés qui l’empêcherait d’accomplir leur mission efficacement. Les États membres </w:t>
            </w:r>
            <w:r w:rsidRPr="00BE79E5">
              <w:rPr>
                <w:b/>
                <w:i/>
              </w:rPr>
              <w:t>peuvent désigner</w:t>
            </w:r>
            <w:r w:rsidRPr="00BE79E5">
              <w:t xml:space="preserve">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w:t>
            </w:r>
          </w:p>
        </w:tc>
      </w:tr>
    </w:tbl>
    <w:p w14:paraId="3E67CBA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EFD79D9" w14:textId="77777777" w:rsidR="003D7BBF" w:rsidRPr="00BE79E5" w:rsidRDefault="003D7BBF" w:rsidP="003D7BBF">
      <w:r w:rsidRPr="00BE79E5">
        <w:rPr>
          <w:rStyle w:val="HideTWBExt"/>
          <w:color w:val="auto"/>
        </w:rPr>
        <w:t>&lt;/AmendB&gt;</w:t>
      </w:r>
    </w:p>
    <w:p w14:paraId="04350D3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492</w:t>
      </w:r>
      <w:r w:rsidRPr="00BE79E5">
        <w:rPr>
          <w:rStyle w:val="HideTWBExt"/>
          <w:b w:val="0"/>
          <w:color w:val="auto"/>
        </w:rPr>
        <w:t>&lt;/NumAmB&gt;</w:t>
      </w:r>
    </w:p>
    <w:p w14:paraId="024973F1" w14:textId="77777777" w:rsidR="003D7BBF" w:rsidRPr="00BE79E5" w:rsidRDefault="003D7BBF" w:rsidP="003D7BBF">
      <w:pPr>
        <w:pStyle w:val="NormalBold"/>
      </w:pPr>
      <w:r w:rsidRPr="00BE79E5">
        <w:rPr>
          <w:rStyle w:val="HideTWBExt"/>
          <w:b w:val="0"/>
          <w:color w:val="auto"/>
        </w:rPr>
        <w:t>&lt;RepeatBlock-By&gt;&lt;Members&gt;</w:t>
      </w:r>
      <w:r w:rsidRPr="00BE79E5">
        <w:t>Alessandra Mussolini, Salvatore Domenico Pogliese</w:t>
      </w:r>
      <w:r w:rsidRPr="00BE79E5">
        <w:rPr>
          <w:rStyle w:val="HideTWBExt"/>
          <w:b w:val="0"/>
          <w:color w:val="auto"/>
        </w:rPr>
        <w:t>&lt;/Members&gt;</w:t>
      </w:r>
    </w:p>
    <w:p w14:paraId="56F1A06B" w14:textId="77777777" w:rsidR="003D7BBF" w:rsidRPr="00BE79E5" w:rsidRDefault="003D7BBF" w:rsidP="003D7BBF">
      <w:r w:rsidRPr="00BE79E5">
        <w:rPr>
          <w:rStyle w:val="HideTWBExt"/>
          <w:color w:val="auto"/>
        </w:rPr>
        <w:t>&lt;/RepeatBlock-By&gt;</w:t>
      </w:r>
    </w:p>
    <w:p w14:paraId="0EA407B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C98021" w14:textId="77777777" w:rsidR="003D7BBF" w:rsidRPr="00BE79E5" w:rsidRDefault="003D7BBF" w:rsidP="003D7BBF">
      <w:pPr>
        <w:pStyle w:val="NormalBold"/>
      </w:pPr>
      <w:r w:rsidRPr="00BE79E5">
        <w:rPr>
          <w:rStyle w:val="HideTWBExt"/>
          <w:b w:val="0"/>
          <w:color w:val="auto"/>
        </w:rPr>
        <w:t>&lt;Article&gt;</w:t>
      </w:r>
      <w:r w:rsidRPr="00BE79E5">
        <w:t>Article 23 – paragraphe 1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0EB732D" w14:textId="77777777" w:rsidTr="00133FF3">
        <w:trPr>
          <w:jc w:val="center"/>
        </w:trPr>
        <w:tc>
          <w:tcPr>
            <w:tcW w:w="9752" w:type="dxa"/>
            <w:gridSpan w:val="2"/>
          </w:tcPr>
          <w:p w14:paraId="5E453ABE" w14:textId="77777777" w:rsidR="003D7BBF" w:rsidRPr="00BE79E5" w:rsidRDefault="003D7BBF" w:rsidP="00133FF3">
            <w:pPr>
              <w:keepNext/>
            </w:pPr>
          </w:p>
        </w:tc>
      </w:tr>
      <w:tr w:rsidR="00BE79E5" w:rsidRPr="00BE79E5" w14:paraId="55A9B2A5" w14:textId="77777777" w:rsidTr="00133FF3">
        <w:trPr>
          <w:jc w:val="center"/>
        </w:trPr>
        <w:tc>
          <w:tcPr>
            <w:tcW w:w="4876" w:type="dxa"/>
            <w:hideMark/>
          </w:tcPr>
          <w:p w14:paraId="03AE4B42" w14:textId="77777777" w:rsidR="003D7BBF" w:rsidRPr="00BE79E5" w:rsidRDefault="003D7BBF" w:rsidP="00133FF3">
            <w:pPr>
              <w:pStyle w:val="ColumnHeading"/>
              <w:keepNext/>
            </w:pPr>
            <w:r w:rsidRPr="00BE79E5">
              <w:t>Texte proposé par la Commission</w:t>
            </w:r>
          </w:p>
        </w:tc>
        <w:tc>
          <w:tcPr>
            <w:tcW w:w="4876" w:type="dxa"/>
            <w:hideMark/>
          </w:tcPr>
          <w:p w14:paraId="5089E882" w14:textId="77777777" w:rsidR="003D7BBF" w:rsidRPr="00BE79E5" w:rsidRDefault="003D7BBF" w:rsidP="00133FF3">
            <w:pPr>
              <w:pStyle w:val="ColumnHeading"/>
              <w:keepNext/>
            </w:pPr>
            <w:r w:rsidRPr="00BE79E5">
              <w:t>Amendement</w:t>
            </w:r>
          </w:p>
        </w:tc>
      </w:tr>
      <w:tr w:rsidR="00BE79E5" w:rsidRPr="00BE79E5" w14:paraId="7C0FCF53" w14:textId="77777777" w:rsidTr="00133FF3">
        <w:trPr>
          <w:jc w:val="center"/>
        </w:trPr>
        <w:tc>
          <w:tcPr>
            <w:tcW w:w="4876" w:type="dxa"/>
            <w:hideMark/>
          </w:tcPr>
          <w:p w14:paraId="6A374199" w14:textId="77777777" w:rsidR="003D7BBF" w:rsidRPr="00BE79E5" w:rsidRDefault="003D7BBF" w:rsidP="00133FF3">
            <w:pPr>
              <w:pStyle w:val="Normal6"/>
            </w:pPr>
            <w:r w:rsidRPr="00BE79E5">
              <w:t xml:space="preserve">Les États membres veillent à ce qu’un tuteur </w:t>
            </w:r>
            <w:r w:rsidRPr="00BE79E5">
              <w:rPr>
                <w:b/>
                <w:i/>
              </w:rPr>
              <w:t xml:space="preserve">ne </w:t>
            </w:r>
            <w:r w:rsidRPr="00BE79E5">
              <w:t>se voie</w:t>
            </w:r>
            <w:r w:rsidRPr="00BE79E5">
              <w:rPr>
                <w:b/>
                <w:i/>
              </w:rPr>
              <w:t xml:space="preserve"> pas</w:t>
            </w:r>
            <w:r w:rsidRPr="00BE79E5">
              <w:t xml:space="preserve"> simultanément confier la responsabilité d’un nombre </w:t>
            </w:r>
            <w:r w:rsidRPr="00BE79E5">
              <w:rPr>
                <w:b/>
                <w:i/>
              </w:rPr>
              <w:t>disproportionné</w:t>
            </w:r>
            <w:r w:rsidRPr="00BE79E5">
              <w:t xml:space="preserve"> de mineurs non accompagnés qui l’empêcherait d’accomplir </w:t>
            </w:r>
            <w:r w:rsidRPr="00BE79E5">
              <w:rPr>
                <w:b/>
                <w:i/>
              </w:rPr>
              <w:t>leur</w:t>
            </w:r>
            <w:r w:rsidRPr="00BE79E5">
              <w:t xml:space="preserve">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w:t>
            </w:r>
          </w:p>
        </w:tc>
        <w:tc>
          <w:tcPr>
            <w:tcW w:w="4876" w:type="dxa"/>
            <w:hideMark/>
          </w:tcPr>
          <w:p w14:paraId="64DC8CBB" w14:textId="77777777" w:rsidR="003D7BBF" w:rsidRPr="00BE79E5" w:rsidRDefault="003D7BBF" w:rsidP="00133FF3">
            <w:pPr>
              <w:pStyle w:val="Normal6"/>
              <w:rPr>
                <w:szCs w:val="24"/>
              </w:rPr>
            </w:pPr>
            <w:r w:rsidRPr="00BE79E5">
              <w:t xml:space="preserve">Les États membres veillent à ce qu’un tuteur se voie simultanément confier la responsabilité d’un nombre </w:t>
            </w:r>
            <w:r w:rsidRPr="00BE79E5">
              <w:rPr>
                <w:b/>
                <w:i/>
              </w:rPr>
              <w:t>adéquat et limité</w:t>
            </w:r>
            <w:r w:rsidRPr="00BE79E5">
              <w:t xml:space="preserve"> de mineurs non accompagnés qui</w:t>
            </w:r>
            <w:r w:rsidRPr="00BE79E5">
              <w:rPr>
                <w:b/>
                <w:i/>
              </w:rPr>
              <w:t xml:space="preserve"> ne</w:t>
            </w:r>
            <w:r w:rsidRPr="00BE79E5">
              <w:t xml:space="preserve"> l’empêcherait </w:t>
            </w:r>
            <w:r w:rsidRPr="00BE79E5">
              <w:rPr>
                <w:b/>
                <w:i/>
              </w:rPr>
              <w:t xml:space="preserve">pas </w:t>
            </w:r>
            <w:r w:rsidRPr="00BE79E5">
              <w:t xml:space="preserve">d’accomplir </w:t>
            </w:r>
            <w:r w:rsidRPr="00BE79E5">
              <w:rPr>
                <w:b/>
                <w:i/>
              </w:rPr>
              <w:t>sa</w:t>
            </w:r>
            <w:r w:rsidRPr="00BE79E5">
              <w:t xml:space="preserve"> mission efficacement. Les États membres désignent des entités ou personnes chargées de vérifier</w:t>
            </w:r>
            <w:r w:rsidRPr="00BE79E5">
              <w:rPr>
                <w:b/>
                <w:i/>
              </w:rPr>
              <w:t>, au plus tard le premier mois suivant la désignation du tuteur, et ensuite</w:t>
            </w:r>
            <w:r w:rsidRPr="00BE79E5">
              <w:t xml:space="preserve"> à intervalles réguliers</w:t>
            </w:r>
            <w:r w:rsidRPr="00BE79E5">
              <w:rPr>
                <w:b/>
                <w:i/>
              </w:rPr>
              <w:t>,</w:t>
            </w:r>
            <w:r w:rsidRPr="00BE79E5">
              <w:t xml:space="preserve"> que les tuteurs accomplissent leur mission de manière satisfaisante. Ces entités ou personnes ont également compétence pour examiner les plaintes déposées par les mineurs non accompagnés contre leur tuteur.</w:t>
            </w:r>
          </w:p>
        </w:tc>
      </w:tr>
    </w:tbl>
    <w:p w14:paraId="0591AADA"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40541EE0"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6313B42" w14:textId="77777777" w:rsidR="003D7BBF" w:rsidRPr="00BE79E5" w:rsidRDefault="003D7BBF" w:rsidP="003D7BBF">
      <w:pPr>
        <w:pStyle w:val="Normal12Italic"/>
        <w:rPr>
          <w:noProof w:val="0"/>
        </w:rPr>
      </w:pPr>
      <w:r w:rsidRPr="00BE79E5">
        <w:rPr>
          <w:noProof w:val="0"/>
        </w:rPr>
        <w:t>Pour qu’un tuteur puisse exercer sa fonction de responsable des mineurs non accompagnés qui lui ont été assignés de manière adéquate, il doit se voir confier un nombre limité de mineurs non accompagnés. La raison pour laquelle il est proposé de vérifier si le tuteur exerce dûment ses fonctions, avant la fin du premier mois à compter de sa désignation, réside dans la conviction selon laquelle les premiers instants passés avec le mineur sont cruciaux pour la définition d’une relation de confiance durable. Il importe également de déterminer le plus rapidement possible si le tuteur exécute ses tâches de manière fiable.</w:t>
      </w:r>
    </w:p>
    <w:p w14:paraId="59BB428B" w14:textId="77777777" w:rsidR="003D7BBF" w:rsidRPr="00BE79E5" w:rsidRDefault="003D7BBF" w:rsidP="003D7BBF">
      <w:r w:rsidRPr="00BE79E5">
        <w:rPr>
          <w:rStyle w:val="HideTWBExt"/>
          <w:color w:val="auto"/>
        </w:rPr>
        <w:t>&lt;/AmendB&gt;</w:t>
      </w:r>
    </w:p>
    <w:p w14:paraId="42B0721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493</w:t>
      </w:r>
      <w:r w:rsidRPr="00BE79E5">
        <w:rPr>
          <w:rStyle w:val="HideTWBExt"/>
          <w:b w:val="0"/>
          <w:color w:val="auto"/>
        </w:rPr>
        <w:t>&lt;/NumAmB&gt;</w:t>
      </w:r>
    </w:p>
    <w:p w14:paraId="0614ABFA"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Bodil Valero, Brando Benifei, Damiano Zoffoli, Nathalie Griesbeck, Jean Lambert</w:t>
      </w:r>
      <w:r w:rsidRPr="00BE79E5">
        <w:rPr>
          <w:rStyle w:val="HideTWBExt"/>
          <w:b w:val="0"/>
          <w:color w:val="auto"/>
        </w:rPr>
        <w:t>&lt;/Members&gt;</w:t>
      </w:r>
    </w:p>
    <w:p w14:paraId="62165954" w14:textId="77777777" w:rsidR="003D7BBF" w:rsidRPr="00BE79E5" w:rsidRDefault="003D7BBF" w:rsidP="003D7BBF">
      <w:r w:rsidRPr="00BE79E5">
        <w:rPr>
          <w:rStyle w:val="HideTWBExt"/>
          <w:color w:val="auto"/>
        </w:rPr>
        <w:t>&lt;/RepeatBlock-By&gt;</w:t>
      </w:r>
    </w:p>
    <w:p w14:paraId="0E6DDE9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801BA26" w14:textId="77777777" w:rsidR="003D7BBF" w:rsidRPr="00BE79E5" w:rsidRDefault="003D7BBF" w:rsidP="003D7BBF">
      <w:pPr>
        <w:pStyle w:val="NormalBold"/>
      </w:pPr>
      <w:r w:rsidRPr="00BE79E5">
        <w:rPr>
          <w:rStyle w:val="HideTWBExt"/>
          <w:b w:val="0"/>
          <w:color w:val="auto"/>
        </w:rPr>
        <w:t>&lt;Article&gt;</w:t>
      </w:r>
      <w:r w:rsidRPr="00BE79E5">
        <w:t>Article 23 – paragraphe 1 – alinéa 2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5F7C2B6" w14:textId="77777777" w:rsidTr="00133FF3">
        <w:trPr>
          <w:jc w:val="center"/>
        </w:trPr>
        <w:tc>
          <w:tcPr>
            <w:tcW w:w="9752" w:type="dxa"/>
            <w:gridSpan w:val="2"/>
          </w:tcPr>
          <w:p w14:paraId="654F1579" w14:textId="77777777" w:rsidR="003D7BBF" w:rsidRPr="00BE79E5" w:rsidRDefault="003D7BBF" w:rsidP="00133FF3">
            <w:pPr>
              <w:keepNext/>
            </w:pPr>
          </w:p>
        </w:tc>
      </w:tr>
      <w:tr w:rsidR="00BE79E5" w:rsidRPr="00BE79E5" w14:paraId="577D322F" w14:textId="77777777" w:rsidTr="00133FF3">
        <w:trPr>
          <w:jc w:val="center"/>
        </w:trPr>
        <w:tc>
          <w:tcPr>
            <w:tcW w:w="4876" w:type="dxa"/>
            <w:hideMark/>
          </w:tcPr>
          <w:p w14:paraId="2CF58E58" w14:textId="77777777" w:rsidR="003D7BBF" w:rsidRPr="00BE79E5" w:rsidRDefault="003D7BBF" w:rsidP="00133FF3">
            <w:pPr>
              <w:pStyle w:val="ColumnHeading"/>
              <w:keepNext/>
            </w:pPr>
            <w:r w:rsidRPr="00BE79E5">
              <w:t>Texte proposé par la Commission</w:t>
            </w:r>
          </w:p>
        </w:tc>
        <w:tc>
          <w:tcPr>
            <w:tcW w:w="4876" w:type="dxa"/>
            <w:hideMark/>
          </w:tcPr>
          <w:p w14:paraId="636291B8" w14:textId="77777777" w:rsidR="003D7BBF" w:rsidRPr="00BE79E5" w:rsidRDefault="003D7BBF" w:rsidP="00133FF3">
            <w:pPr>
              <w:pStyle w:val="ColumnHeading"/>
              <w:keepNext/>
            </w:pPr>
            <w:r w:rsidRPr="00BE79E5">
              <w:t>Amendement</w:t>
            </w:r>
          </w:p>
        </w:tc>
      </w:tr>
      <w:tr w:rsidR="00BE79E5" w:rsidRPr="00BE79E5" w14:paraId="5D66E652" w14:textId="77777777" w:rsidTr="00133FF3">
        <w:trPr>
          <w:jc w:val="center"/>
        </w:trPr>
        <w:tc>
          <w:tcPr>
            <w:tcW w:w="4876" w:type="dxa"/>
          </w:tcPr>
          <w:p w14:paraId="78FB15F4" w14:textId="77777777" w:rsidR="003D7BBF" w:rsidRPr="00BE79E5" w:rsidRDefault="003D7BBF" w:rsidP="00133FF3">
            <w:pPr>
              <w:pStyle w:val="Normal6"/>
            </w:pPr>
          </w:p>
        </w:tc>
        <w:tc>
          <w:tcPr>
            <w:tcW w:w="4876" w:type="dxa"/>
            <w:hideMark/>
          </w:tcPr>
          <w:p w14:paraId="53862C86" w14:textId="77777777" w:rsidR="003D7BBF" w:rsidRPr="00BE79E5" w:rsidRDefault="003D7BBF" w:rsidP="00133FF3">
            <w:pPr>
              <w:pStyle w:val="Normal6"/>
              <w:rPr>
                <w:szCs w:val="24"/>
              </w:rPr>
            </w:pPr>
            <w:r w:rsidRPr="00BE79E5">
              <w:rPr>
                <w:b/>
                <w:i/>
              </w:rPr>
              <w:t>Les États membres fournissent aux mineurs non accompagnés à leur arrivée:</w:t>
            </w:r>
          </w:p>
        </w:tc>
      </w:tr>
      <w:tr w:rsidR="00BE79E5" w:rsidRPr="00BE79E5" w14:paraId="5F552CD7" w14:textId="77777777" w:rsidTr="00133FF3">
        <w:trPr>
          <w:jc w:val="center"/>
        </w:trPr>
        <w:tc>
          <w:tcPr>
            <w:tcW w:w="4876" w:type="dxa"/>
          </w:tcPr>
          <w:p w14:paraId="4F9EC93B" w14:textId="77777777" w:rsidR="003D7BBF" w:rsidRPr="00BE79E5" w:rsidRDefault="003D7BBF" w:rsidP="00133FF3">
            <w:pPr>
              <w:pStyle w:val="Normal6"/>
            </w:pPr>
          </w:p>
        </w:tc>
        <w:tc>
          <w:tcPr>
            <w:tcW w:w="4876" w:type="dxa"/>
            <w:hideMark/>
          </w:tcPr>
          <w:p w14:paraId="199AB66D" w14:textId="77777777" w:rsidR="003D7BBF" w:rsidRPr="00BE79E5" w:rsidRDefault="003D7BBF" w:rsidP="00133FF3">
            <w:pPr>
              <w:pStyle w:val="Normal6"/>
              <w:rPr>
                <w:szCs w:val="24"/>
              </w:rPr>
            </w:pPr>
            <w:r w:rsidRPr="00BE79E5">
              <w:rPr>
                <w:b/>
                <w:i/>
              </w:rPr>
              <w:t>a)</w:t>
            </w:r>
            <w:r w:rsidRPr="00BE79E5">
              <w:tab/>
            </w:r>
            <w:r w:rsidRPr="00BE79E5">
              <w:rPr>
                <w:b/>
                <w:i/>
              </w:rPr>
              <w:t>un accès immédiat aux soins de santé et à l’éducation dans les mêmes conditions que celles prévues pour leurs propres ressortissants;</w:t>
            </w:r>
          </w:p>
        </w:tc>
      </w:tr>
      <w:tr w:rsidR="00BE79E5" w:rsidRPr="00BE79E5" w14:paraId="4FFAF695" w14:textId="77777777" w:rsidTr="00133FF3">
        <w:trPr>
          <w:jc w:val="center"/>
        </w:trPr>
        <w:tc>
          <w:tcPr>
            <w:tcW w:w="4876" w:type="dxa"/>
          </w:tcPr>
          <w:p w14:paraId="61A62B9D" w14:textId="77777777" w:rsidR="003D7BBF" w:rsidRPr="00BE79E5" w:rsidRDefault="003D7BBF" w:rsidP="00133FF3">
            <w:pPr>
              <w:pStyle w:val="Normal6"/>
            </w:pPr>
          </w:p>
        </w:tc>
        <w:tc>
          <w:tcPr>
            <w:tcW w:w="4876" w:type="dxa"/>
            <w:hideMark/>
          </w:tcPr>
          <w:p w14:paraId="3EE41B60" w14:textId="77777777" w:rsidR="003D7BBF" w:rsidRPr="00BE79E5" w:rsidRDefault="003D7BBF" w:rsidP="00133FF3">
            <w:pPr>
              <w:pStyle w:val="Normal6"/>
              <w:rPr>
                <w:szCs w:val="24"/>
              </w:rPr>
            </w:pPr>
            <w:r w:rsidRPr="00BE79E5">
              <w:rPr>
                <w:b/>
                <w:i/>
              </w:rPr>
              <w:t xml:space="preserve">b) </w:t>
            </w:r>
            <w:r w:rsidRPr="00BE79E5">
              <w:tab/>
            </w:r>
            <w:r w:rsidRPr="00BE79E5">
              <w:rPr>
                <w:b/>
                <w:i/>
              </w:rPr>
              <w:t>toutes les informations nécessaires relatives à leurs droits et aux procédures et possibilités de protection à leur disposition, d’une manière adaptée aux enfants et dans une langue qu’ils comprennent. À cette fin, le Bureau européen d’appui en matière d’asile assiste les États membres dans l’élaboration des supports d’accueil destinés à informer les enfants.</w:t>
            </w:r>
          </w:p>
        </w:tc>
      </w:tr>
    </w:tbl>
    <w:p w14:paraId="69D2A19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08F356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10014FF" w14:textId="77777777" w:rsidR="003D7BBF" w:rsidRPr="00BE79E5" w:rsidRDefault="003D7BBF" w:rsidP="003D7BBF">
      <w:pPr>
        <w:pStyle w:val="Normal12Italic"/>
        <w:rPr>
          <w:noProof w:val="0"/>
        </w:rPr>
      </w:pPr>
      <w:r w:rsidRPr="00BE79E5">
        <w:t>Les mineurs non accompagnés ont des besoins fondamentaux particuliers dès leur arrivée, qu’ils soient demandeurs d’asile, migrants économiques ou enfants victimes de la traite. Cet amendement vise à faire en sorte que les mineurs non accompagnés soient dûment informés, dès leur arrivée, de leurs droits et des procédures et de la protection à leur disposition et aient immédiatement accès à des soins de santé, compte tenu de leur vulnérabilité particulière et des traumatismes auxquels ils ont pu être exposés pendant leur voyage.</w:t>
      </w:r>
    </w:p>
    <w:p w14:paraId="1B32420C" w14:textId="77777777" w:rsidR="003D7BBF" w:rsidRPr="00BE79E5" w:rsidRDefault="003D7BBF" w:rsidP="003D7BBF">
      <w:r w:rsidRPr="00BE79E5">
        <w:rPr>
          <w:rStyle w:val="HideTWBExt"/>
          <w:color w:val="auto"/>
        </w:rPr>
        <w:t>&lt;/AmendB&gt;</w:t>
      </w:r>
    </w:p>
    <w:p w14:paraId="6FAC223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494</w:t>
      </w:r>
      <w:r w:rsidRPr="00BE79E5">
        <w:rPr>
          <w:rStyle w:val="HideTWBExt"/>
          <w:b w:val="0"/>
          <w:color w:val="auto"/>
        </w:rPr>
        <w:t>&lt;/NumAmB&gt;</w:t>
      </w:r>
    </w:p>
    <w:p w14:paraId="39A94503"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DC96460" w14:textId="77777777" w:rsidR="003D7BBF" w:rsidRPr="00BE79E5" w:rsidRDefault="003D7BBF" w:rsidP="003D7BBF">
      <w:r w:rsidRPr="00BE79E5">
        <w:rPr>
          <w:rStyle w:val="HideTWBExt"/>
          <w:color w:val="auto"/>
        </w:rPr>
        <w:t>&lt;/RepeatBlock-By&gt;</w:t>
      </w:r>
    </w:p>
    <w:p w14:paraId="221C7A0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9819557" w14:textId="77777777" w:rsidR="003D7BBF" w:rsidRPr="00BE79E5" w:rsidRDefault="003D7BBF" w:rsidP="003D7BBF">
      <w:pPr>
        <w:pStyle w:val="NormalBold"/>
      </w:pPr>
      <w:r w:rsidRPr="00BE79E5">
        <w:rPr>
          <w:rStyle w:val="HideTWBExt"/>
          <w:b w:val="0"/>
          <w:color w:val="auto"/>
        </w:rPr>
        <w:t>&lt;Article&gt;</w:t>
      </w:r>
      <w:r w:rsidRPr="00BE79E5">
        <w:t>Article 23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54D19BC" w14:textId="77777777" w:rsidTr="00133FF3">
        <w:trPr>
          <w:jc w:val="center"/>
        </w:trPr>
        <w:tc>
          <w:tcPr>
            <w:tcW w:w="9752" w:type="dxa"/>
            <w:gridSpan w:val="2"/>
          </w:tcPr>
          <w:p w14:paraId="3B4AF2B0" w14:textId="77777777" w:rsidR="003D7BBF" w:rsidRPr="00BE79E5" w:rsidRDefault="003D7BBF" w:rsidP="00133FF3">
            <w:pPr>
              <w:keepNext/>
            </w:pPr>
          </w:p>
        </w:tc>
      </w:tr>
      <w:tr w:rsidR="00BE79E5" w:rsidRPr="00BE79E5" w14:paraId="0BB56B52" w14:textId="77777777" w:rsidTr="00133FF3">
        <w:trPr>
          <w:jc w:val="center"/>
        </w:trPr>
        <w:tc>
          <w:tcPr>
            <w:tcW w:w="4876" w:type="dxa"/>
            <w:hideMark/>
          </w:tcPr>
          <w:p w14:paraId="39E12C4C" w14:textId="77777777" w:rsidR="003D7BBF" w:rsidRPr="00BE79E5" w:rsidRDefault="003D7BBF" w:rsidP="00133FF3">
            <w:pPr>
              <w:pStyle w:val="ColumnHeading"/>
              <w:keepNext/>
            </w:pPr>
            <w:r w:rsidRPr="00BE79E5">
              <w:t>Texte proposé par la Commission</w:t>
            </w:r>
          </w:p>
        </w:tc>
        <w:tc>
          <w:tcPr>
            <w:tcW w:w="4876" w:type="dxa"/>
            <w:hideMark/>
          </w:tcPr>
          <w:p w14:paraId="0E6D21C6" w14:textId="77777777" w:rsidR="003D7BBF" w:rsidRPr="00BE79E5" w:rsidRDefault="003D7BBF" w:rsidP="00133FF3">
            <w:pPr>
              <w:pStyle w:val="ColumnHeading"/>
              <w:keepNext/>
            </w:pPr>
            <w:r w:rsidRPr="00BE79E5">
              <w:t>Amendement</w:t>
            </w:r>
          </w:p>
        </w:tc>
      </w:tr>
      <w:tr w:rsidR="00BE79E5" w:rsidRPr="00BE79E5" w14:paraId="5AF3A1FB" w14:textId="77777777" w:rsidTr="00133FF3">
        <w:trPr>
          <w:jc w:val="center"/>
        </w:trPr>
        <w:tc>
          <w:tcPr>
            <w:tcW w:w="4876" w:type="dxa"/>
            <w:hideMark/>
          </w:tcPr>
          <w:p w14:paraId="49E2D9B8" w14:textId="77777777" w:rsidR="003D7BBF" w:rsidRPr="00BE79E5" w:rsidRDefault="003D7BBF" w:rsidP="00133FF3">
            <w:pPr>
              <w:pStyle w:val="Normal6"/>
            </w:pPr>
            <w:r w:rsidRPr="00BE79E5">
              <w:t>Les États membres peuvent placer les mineurs non accompagnés âgés de 16 ans ou plus dans des centres d’hébergement pour demandeurs adultes, si c’est dans leur intérêt supérieur, comme l’exige l’article 22 , paragraphe 2.</w:t>
            </w:r>
          </w:p>
        </w:tc>
        <w:tc>
          <w:tcPr>
            <w:tcW w:w="4876" w:type="dxa"/>
            <w:hideMark/>
          </w:tcPr>
          <w:p w14:paraId="1EC732C6" w14:textId="77777777" w:rsidR="003D7BBF" w:rsidRPr="00BE79E5" w:rsidRDefault="003D7BBF" w:rsidP="00133FF3">
            <w:pPr>
              <w:pStyle w:val="Normal6"/>
              <w:rPr>
                <w:szCs w:val="24"/>
              </w:rPr>
            </w:pPr>
            <w:r w:rsidRPr="00BE79E5">
              <w:t>Les États membres peuvent placer les mineurs non accompagnés âgés de 16 ans ou plus dans des centres d’hébergement pour demandeurs adultes, si c’est dans leur intérêt supérieur, comme l’exige l’article 22 , paragraphe 2</w:t>
            </w:r>
            <w:r w:rsidRPr="00BE79E5">
              <w:rPr>
                <w:b/>
                <w:i/>
              </w:rPr>
              <w:t>, ou dans l’intérêt supérieur d’autres mineurs</w:t>
            </w:r>
            <w:r w:rsidRPr="00BE79E5">
              <w:t>.</w:t>
            </w:r>
          </w:p>
        </w:tc>
      </w:tr>
    </w:tbl>
    <w:p w14:paraId="4F9A0209"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24CE3A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AC6ED24" w14:textId="77777777" w:rsidR="003D7BBF" w:rsidRPr="00BE79E5" w:rsidRDefault="003D7BBF" w:rsidP="003D7BBF">
      <w:pPr>
        <w:pStyle w:val="Normal12Italic"/>
        <w:rPr>
          <w:noProof w:val="0"/>
        </w:rPr>
      </w:pPr>
      <w:r w:rsidRPr="00BE79E5">
        <w:t>De nombreux demandeurs non accompagnés âgés de 16 ans ou plus ont causé de graves problèmes dans des centres d'hébergement destinés aux mineurs. Afin de préserver l’ordre dans ces centres, les mineurs difficiles de 16 ans ou plus devraient être hébergés avec les adultes.</w:t>
      </w:r>
    </w:p>
    <w:p w14:paraId="7C8445A2" w14:textId="77777777" w:rsidR="003D7BBF" w:rsidRPr="00BE79E5" w:rsidRDefault="003D7BBF" w:rsidP="003D7BBF">
      <w:r w:rsidRPr="00BE79E5">
        <w:rPr>
          <w:rStyle w:val="HideTWBExt"/>
          <w:color w:val="auto"/>
        </w:rPr>
        <w:t>&lt;/AmendB&gt;</w:t>
      </w:r>
    </w:p>
    <w:p w14:paraId="7F8B457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495</w:t>
      </w:r>
      <w:r w:rsidRPr="00BE79E5">
        <w:rPr>
          <w:rStyle w:val="HideTWBExt"/>
          <w:b w:val="0"/>
          <w:color w:val="auto"/>
        </w:rPr>
        <w:t>&lt;/NumAmB&gt;</w:t>
      </w:r>
    </w:p>
    <w:p w14:paraId="1CF60689"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56570BD" w14:textId="77777777" w:rsidR="003D7BBF" w:rsidRPr="00BE79E5" w:rsidRDefault="003D7BBF" w:rsidP="003D7BBF">
      <w:r w:rsidRPr="00BE79E5">
        <w:rPr>
          <w:rStyle w:val="HideTWBExt"/>
          <w:color w:val="auto"/>
        </w:rPr>
        <w:t>&lt;/RepeatBlock-By&gt;</w:t>
      </w:r>
    </w:p>
    <w:p w14:paraId="3FA2DAA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5AA0F67" w14:textId="77777777" w:rsidR="003D7BBF" w:rsidRPr="00BE79E5" w:rsidRDefault="003D7BBF" w:rsidP="003D7BBF">
      <w:pPr>
        <w:pStyle w:val="NormalBold"/>
      </w:pPr>
      <w:r w:rsidRPr="00BE79E5">
        <w:rPr>
          <w:rStyle w:val="HideTWBExt"/>
          <w:b w:val="0"/>
          <w:color w:val="auto"/>
        </w:rPr>
        <w:t>&lt;Article&gt;</w:t>
      </w:r>
      <w:r w:rsidRPr="00BE79E5">
        <w:t>Article 23 – paragraphe 3</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BABB508" w14:textId="77777777" w:rsidTr="00133FF3">
        <w:trPr>
          <w:jc w:val="center"/>
        </w:trPr>
        <w:tc>
          <w:tcPr>
            <w:tcW w:w="9752" w:type="dxa"/>
            <w:gridSpan w:val="2"/>
          </w:tcPr>
          <w:p w14:paraId="481DD61B" w14:textId="77777777" w:rsidR="003D7BBF" w:rsidRPr="00BE79E5" w:rsidRDefault="003D7BBF" w:rsidP="00133FF3">
            <w:pPr>
              <w:keepNext/>
            </w:pPr>
          </w:p>
        </w:tc>
      </w:tr>
      <w:tr w:rsidR="00BE79E5" w:rsidRPr="00BE79E5" w14:paraId="3F5BCCE2" w14:textId="77777777" w:rsidTr="00133FF3">
        <w:trPr>
          <w:jc w:val="center"/>
        </w:trPr>
        <w:tc>
          <w:tcPr>
            <w:tcW w:w="4876" w:type="dxa"/>
            <w:hideMark/>
          </w:tcPr>
          <w:p w14:paraId="454CCAF9" w14:textId="77777777" w:rsidR="003D7BBF" w:rsidRPr="00BE79E5" w:rsidRDefault="003D7BBF" w:rsidP="00133FF3">
            <w:pPr>
              <w:pStyle w:val="ColumnHeading"/>
              <w:keepNext/>
            </w:pPr>
            <w:r w:rsidRPr="00BE79E5">
              <w:t>Texte proposé par la Commission</w:t>
            </w:r>
          </w:p>
        </w:tc>
        <w:tc>
          <w:tcPr>
            <w:tcW w:w="4876" w:type="dxa"/>
            <w:hideMark/>
          </w:tcPr>
          <w:p w14:paraId="2E138ED8" w14:textId="77777777" w:rsidR="003D7BBF" w:rsidRPr="00BE79E5" w:rsidRDefault="003D7BBF" w:rsidP="00133FF3">
            <w:pPr>
              <w:pStyle w:val="ColumnHeading"/>
              <w:keepNext/>
            </w:pPr>
            <w:r w:rsidRPr="00BE79E5">
              <w:t>Amendement</w:t>
            </w:r>
          </w:p>
        </w:tc>
      </w:tr>
      <w:tr w:rsidR="00BE79E5" w:rsidRPr="00BE79E5" w14:paraId="4C99074A" w14:textId="77777777" w:rsidTr="00133FF3">
        <w:trPr>
          <w:jc w:val="center"/>
        </w:trPr>
        <w:tc>
          <w:tcPr>
            <w:tcW w:w="4876" w:type="dxa"/>
            <w:hideMark/>
          </w:tcPr>
          <w:p w14:paraId="3FCFE0D4" w14:textId="77777777" w:rsidR="003D7BBF" w:rsidRPr="00BE79E5" w:rsidRDefault="003D7BBF" w:rsidP="00133FF3">
            <w:pPr>
              <w:pStyle w:val="Normal6"/>
            </w:pPr>
            <w:r w:rsidRPr="00BE79E5">
              <w:rPr>
                <w:b/>
                <w:i/>
              </w:rPr>
              <w:t>3.</w:t>
            </w:r>
            <w:r w:rsidRPr="00BE79E5">
              <w:tab/>
            </w:r>
            <w:r w:rsidRPr="00BE79E5">
              <w:rPr>
                <w:b/>
                <w:i/>
              </w:rPr>
              <w:t>Les États membres commencent à rechercher dès que possible après la présentation d’une demande de protection internationale les membres de la famille du mineur non accompagné, le cas échéant avec l’aide d’organisations internationales ou d’autres organisations compétentes, tout en protégeant l’intérêt supérieur du mineur. Dans les cas où la vie ou l’intégrité physique d’un mineur ou de ses parents proches pourraient être menacées, en particulier s’ils sont restés dans le pays d’origine, il convient de faire en sorte que la collecte, le traitement et la diffusion d’informations concernant ces personnes soient effectués à titre confidentiel, pour éviter de compromettre leur sécurité.</w:t>
            </w:r>
          </w:p>
        </w:tc>
        <w:tc>
          <w:tcPr>
            <w:tcW w:w="4876" w:type="dxa"/>
            <w:hideMark/>
          </w:tcPr>
          <w:p w14:paraId="24F0FFFB" w14:textId="77777777" w:rsidR="003D7BBF" w:rsidRPr="00BE79E5" w:rsidRDefault="003D7BBF" w:rsidP="00133FF3">
            <w:pPr>
              <w:pStyle w:val="Normal6"/>
              <w:rPr>
                <w:szCs w:val="24"/>
              </w:rPr>
            </w:pPr>
            <w:r w:rsidRPr="00BE79E5">
              <w:rPr>
                <w:b/>
                <w:i/>
              </w:rPr>
              <w:t>supprimé</w:t>
            </w:r>
          </w:p>
        </w:tc>
      </w:tr>
    </w:tbl>
    <w:p w14:paraId="25B98A2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9F700E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3EB1B06" w14:textId="77777777" w:rsidR="003D7BBF" w:rsidRPr="00BE79E5" w:rsidRDefault="003D7BBF" w:rsidP="003D7BBF">
      <w:pPr>
        <w:pStyle w:val="Normal12Italic"/>
        <w:rPr>
          <w:noProof w:val="0"/>
        </w:rPr>
      </w:pPr>
      <w:r w:rsidRPr="00BE79E5">
        <w:t>Cette directive devrait s’abstenir de traiter les questions relatives au regroupement familial. Dans de nombreux cas, un regroupement familial rapide empêche la bonne intégration du demandeur mineur car il réduit son autonomie.</w:t>
      </w:r>
    </w:p>
    <w:p w14:paraId="1D78A55A" w14:textId="77777777" w:rsidR="003D7BBF" w:rsidRPr="00BE79E5" w:rsidRDefault="003D7BBF" w:rsidP="003D7BBF">
      <w:r w:rsidRPr="00BE79E5">
        <w:rPr>
          <w:rStyle w:val="HideTWBExt"/>
          <w:color w:val="auto"/>
        </w:rPr>
        <w:t>&lt;/AmendB&gt;</w:t>
      </w:r>
    </w:p>
    <w:p w14:paraId="74A8432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496</w:t>
      </w:r>
      <w:r w:rsidRPr="00BE79E5">
        <w:rPr>
          <w:rStyle w:val="HideTWBExt"/>
          <w:b w:val="0"/>
          <w:color w:val="auto"/>
        </w:rPr>
        <w:t>&lt;/NumAmB&gt;</w:t>
      </w:r>
    </w:p>
    <w:p w14:paraId="762528D9"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0A9D0C70" w14:textId="77777777" w:rsidR="003D7BBF" w:rsidRPr="00BE79E5" w:rsidRDefault="003D7BBF" w:rsidP="003D7BBF">
      <w:r w:rsidRPr="00BE79E5">
        <w:rPr>
          <w:rStyle w:val="HideTWBExt"/>
          <w:color w:val="auto"/>
        </w:rPr>
        <w:t>&lt;/RepeatBlock-By&gt;</w:t>
      </w:r>
    </w:p>
    <w:p w14:paraId="45F2E50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249FEB0" w14:textId="77777777" w:rsidR="003D7BBF" w:rsidRPr="00BE79E5" w:rsidRDefault="003D7BBF" w:rsidP="003D7BBF">
      <w:pPr>
        <w:pStyle w:val="NormalBold"/>
      </w:pPr>
      <w:r w:rsidRPr="00BE79E5">
        <w:rPr>
          <w:rStyle w:val="HideTWBExt"/>
          <w:b w:val="0"/>
          <w:color w:val="auto"/>
        </w:rPr>
        <w:t>&lt;Article&gt;</w:t>
      </w:r>
      <w:r w:rsidRPr="00BE79E5">
        <w:t>Article 24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6B0274C" w14:textId="77777777" w:rsidTr="00133FF3">
        <w:trPr>
          <w:jc w:val="center"/>
        </w:trPr>
        <w:tc>
          <w:tcPr>
            <w:tcW w:w="9752" w:type="dxa"/>
            <w:gridSpan w:val="2"/>
          </w:tcPr>
          <w:p w14:paraId="3BBC6D0C" w14:textId="77777777" w:rsidR="003D7BBF" w:rsidRPr="00BE79E5" w:rsidRDefault="003D7BBF" w:rsidP="00133FF3">
            <w:pPr>
              <w:keepNext/>
            </w:pPr>
          </w:p>
        </w:tc>
      </w:tr>
      <w:tr w:rsidR="00BE79E5" w:rsidRPr="00BE79E5" w14:paraId="47EF5F10" w14:textId="77777777" w:rsidTr="00133FF3">
        <w:trPr>
          <w:jc w:val="center"/>
        </w:trPr>
        <w:tc>
          <w:tcPr>
            <w:tcW w:w="4876" w:type="dxa"/>
            <w:hideMark/>
          </w:tcPr>
          <w:p w14:paraId="6EE06274" w14:textId="77777777" w:rsidR="003D7BBF" w:rsidRPr="00BE79E5" w:rsidRDefault="003D7BBF" w:rsidP="00133FF3">
            <w:pPr>
              <w:pStyle w:val="ColumnHeading"/>
              <w:keepNext/>
            </w:pPr>
            <w:r w:rsidRPr="00BE79E5">
              <w:t>Texte proposé par la Commission</w:t>
            </w:r>
          </w:p>
        </w:tc>
        <w:tc>
          <w:tcPr>
            <w:tcW w:w="4876" w:type="dxa"/>
            <w:hideMark/>
          </w:tcPr>
          <w:p w14:paraId="312DDFCC" w14:textId="77777777" w:rsidR="003D7BBF" w:rsidRPr="00BE79E5" w:rsidRDefault="003D7BBF" w:rsidP="00133FF3">
            <w:pPr>
              <w:pStyle w:val="ColumnHeading"/>
              <w:keepNext/>
            </w:pPr>
            <w:r w:rsidRPr="00BE79E5">
              <w:t>Amendement</w:t>
            </w:r>
          </w:p>
        </w:tc>
      </w:tr>
      <w:tr w:rsidR="00BE79E5" w:rsidRPr="00BE79E5" w14:paraId="679ED35C" w14:textId="77777777" w:rsidTr="00133FF3">
        <w:trPr>
          <w:jc w:val="center"/>
        </w:trPr>
        <w:tc>
          <w:tcPr>
            <w:tcW w:w="4876" w:type="dxa"/>
            <w:hideMark/>
          </w:tcPr>
          <w:p w14:paraId="451ECD5E" w14:textId="77777777" w:rsidR="003D7BBF" w:rsidRPr="00BE79E5" w:rsidRDefault="003D7BBF" w:rsidP="00133FF3">
            <w:pPr>
              <w:pStyle w:val="Normal6"/>
            </w:pPr>
            <w:r w:rsidRPr="00BE79E5">
              <w:t>1.</w:t>
            </w:r>
            <w:r w:rsidRPr="00BE79E5">
              <w:tab/>
              <w:t xml:space="preserve">Les États membres font en sorte que les personnes qui ont subi des violences fondées sur le genre, des tortures, des viols ou d’autres </w:t>
            </w:r>
            <w:r w:rsidRPr="00BE79E5">
              <w:rPr>
                <w:b/>
                <w:i/>
              </w:rPr>
              <w:t>violences</w:t>
            </w:r>
            <w:r w:rsidRPr="00BE79E5">
              <w:t xml:space="preserve"> graves, </w:t>
            </w:r>
            <w:r w:rsidRPr="00BE79E5">
              <w:rPr>
                <w:b/>
                <w:i/>
              </w:rPr>
              <w:t>reçoivent le traitement que nécessitent</w:t>
            </w:r>
            <w:r w:rsidRPr="00BE79E5">
              <w:t xml:space="preserve"> les dommages causés par de tels actes et, en particulier, qu’elles aient accès à des traitements ou des soins médicaux et psychologiques adéquats.</w:t>
            </w:r>
          </w:p>
        </w:tc>
        <w:tc>
          <w:tcPr>
            <w:tcW w:w="4876" w:type="dxa"/>
            <w:hideMark/>
          </w:tcPr>
          <w:p w14:paraId="49B95FD9" w14:textId="77777777" w:rsidR="003D7BBF" w:rsidRPr="00BE79E5" w:rsidRDefault="003D7BBF" w:rsidP="00133FF3">
            <w:pPr>
              <w:pStyle w:val="Normal6"/>
              <w:rPr>
                <w:szCs w:val="24"/>
              </w:rPr>
            </w:pPr>
            <w:r w:rsidRPr="00BE79E5">
              <w:t>1.</w:t>
            </w:r>
            <w:r w:rsidRPr="00BE79E5">
              <w:tab/>
              <w:t xml:space="preserve">Les États membres font en sorte que les personnes qui ont subi des violences </w:t>
            </w:r>
            <w:r w:rsidRPr="00BE79E5">
              <w:rPr>
                <w:b/>
                <w:i/>
              </w:rPr>
              <w:t xml:space="preserve">sexuelles ou </w:t>
            </w:r>
            <w:r w:rsidRPr="00BE79E5">
              <w:t xml:space="preserve">fondées sur le genre, </w:t>
            </w:r>
            <w:r w:rsidRPr="00BE79E5">
              <w:rPr>
                <w:b/>
                <w:i/>
              </w:rPr>
              <w:t xml:space="preserve">d’autres formes de violences fondées sur des préjugés, </w:t>
            </w:r>
            <w:r w:rsidRPr="00BE79E5">
              <w:t xml:space="preserve">des tortures, des viols ou d’autres </w:t>
            </w:r>
            <w:r w:rsidRPr="00BE79E5">
              <w:rPr>
                <w:b/>
                <w:i/>
              </w:rPr>
              <w:t>actes</w:t>
            </w:r>
            <w:r w:rsidRPr="00BE79E5">
              <w:t xml:space="preserve"> graves</w:t>
            </w:r>
            <w:r w:rsidRPr="00BE79E5">
              <w:rPr>
                <w:b/>
                <w:i/>
              </w:rPr>
              <w:t xml:space="preserve"> de violence psychologique</w:t>
            </w:r>
            <w:r w:rsidRPr="00BE79E5">
              <w:t xml:space="preserve">, </w:t>
            </w:r>
            <w:r w:rsidRPr="00BE79E5">
              <w:rPr>
                <w:b/>
                <w:i/>
              </w:rPr>
              <w:t>physique ou sexuelle, bénéficient de services de réadaptation complète pour</w:t>
            </w:r>
            <w:r w:rsidRPr="00BE79E5">
              <w:t xml:space="preserve"> les dommages causés par de tels actes et, en particulier, qu’elles aient accès à des traitements ou des soins médicaux et psychologiques adéquats</w:t>
            </w:r>
            <w:r w:rsidRPr="00BE79E5">
              <w:rPr>
                <w:b/>
                <w:i/>
              </w:rPr>
              <w:t>, ainsi qu’à un soutien qualifié, avec l’aide d’un interprète qualifié, si besoin est. L’accès à cette aide devrait être octroyé dès que possible après l’identification d'une victime</w:t>
            </w:r>
            <w:r w:rsidRPr="00BE79E5">
              <w:t>.</w:t>
            </w:r>
          </w:p>
        </w:tc>
      </w:tr>
    </w:tbl>
    <w:p w14:paraId="531F4DD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2FAB7C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76A2D3C" w14:textId="77777777" w:rsidR="003D7BBF" w:rsidRPr="00BE79E5" w:rsidRDefault="003D7BBF" w:rsidP="003D7BBF">
      <w:pPr>
        <w:pStyle w:val="Normal12Italic"/>
        <w:rPr>
          <w:noProof w:val="0"/>
        </w:rPr>
      </w:pPr>
      <w:r w:rsidRPr="00BE79E5">
        <w:t>Cet amendement est inextricablement lié aux amendements recevables du projet de rapport visant à améliorer la situation des demandeurs ayant des besoins particuliers en matière d’accueil.</w:t>
      </w:r>
    </w:p>
    <w:p w14:paraId="5F5610B7" w14:textId="77777777" w:rsidR="003D7BBF" w:rsidRPr="00BE79E5" w:rsidRDefault="003D7BBF" w:rsidP="003D7BBF">
      <w:r w:rsidRPr="00BE79E5">
        <w:rPr>
          <w:rStyle w:val="HideTWBExt"/>
          <w:color w:val="auto"/>
        </w:rPr>
        <w:t>&lt;/AmendB&gt;</w:t>
      </w:r>
    </w:p>
    <w:p w14:paraId="27C80F1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497</w:t>
      </w:r>
      <w:r w:rsidRPr="00BE79E5">
        <w:rPr>
          <w:rStyle w:val="HideTWBExt"/>
          <w:b w:val="0"/>
          <w:color w:val="auto"/>
        </w:rPr>
        <w:t>&lt;/NumAmB&gt;</w:t>
      </w:r>
    </w:p>
    <w:p w14:paraId="40F7DA2B"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Elly Schlein, Christine Revault D'Allonnes Bonnefoy, Soraya Post, Anna Hedh, Cécile Kashetu Kyenge</w:t>
      </w:r>
      <w:r w:rsidRPr="00BE79E5">
        <w:rPr>
          <w:rStyle w:val="HideTWBExt"/>
          <w:b w:val="0"/>
          <w:color w:val="auto"/>
        </w:rPr>
        <w:t>&lt;/Members&gt;</w:t>
      </w:r>
    </w:p>
    <w:p w14:paraId="7F798446" w14:textId="77777777" w:rsidR="003D7BBF" w:rsidRPr="00BE79E5" w:rsidRDefault="003D7BBF" w:rsidP="003D7BBF">
      <w:r w:rsidRPr="00BE79E5">
        <w:rPr>
          <w:rStyle w:val="HideTWBExt"/>
          <w:color w:val="auto"/>
        </w:rPr>
        <w:t>&lt;/RepeatBlock-By&gt;</w:t>
      </w:r>
    </w:p>
    <w:p w14:paraId="73D47DC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9E9D0A6" w14:textId="77777777" w:rsidR="003D7BBF" w:rsidRPr="00BE79E5" w:rsidRDefault="003D7BBF" w:rsidP="003D7BBF">
      <w:pPr>
        <w:pStyle w:val="NormalBold"/>
      </w:pPr>
      <w:r w:rsidRPr="00BE79E5">
        <w:rPr>
          <w:rStyle w:val="HideTWBExt"/>
          <w:b w:val="0"/>
          <w:color w:val="auto"/>
        </w:rPr>
        <w:t>&lt;Article&gt;</w:t>
      </w:r>
      <w:r w:rsidRPr="00BE79E5">
        <w:t>Article 24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7340E5F" w14:textId="77777777" w:rsidTr="00133FF3">
        <w:trPr>
          <w:jc w:val="center"/>
        </w:trPr>
        <w:tc>
          <w:tcPr>
            <w:tcW w:w="9752" w:type="dxa"/>
            <w:gridSpan w:val="2"/>
          </w:tcPr>
          <w:p w14:paraId="59F6414D" w14:textId="77777777" w:rsidR="003D7BBF" w:rsidRPr="00BE79E5" w:rsidRDefault="003D7BBF" w:rsidP="00133FF3">
            <w:pPr>
              <w:keepNext/>
            </w:pPr>
          </w:p>
        </w:tc>
      </w:tr>
      <w:tr w:rsidR="00BE79E5" w:rsidRPr="00BE79E5" w14:paraId="6B38745D" w14:textId="77777777" w:rsidTr="00133FF3">
        <w:trPr>
          <w:jc w:val="center"/>
        </w:trPr>
        <w:tc>
          <w:tcPr>
            <w:tcW w:w="4876" w:type="dxa"/>
            <w:hideMark/>
          </w:tcPr>
          <w:p w14:paraId="031845D5" w14:textId="77777777" w:rsidR="003D7BBF" w:rsidRPr="00BE79E5" w:rsidRDefault="003D7BBF" w:rsidP="00133FF3">
            <w:pPr>
              <w:pStyle w:val="ColumnHeading"/>
              <w:keepNext/>
            </w:pPr>
            <w:r w:rsidRPr="00BE79E5">
              <w:t>Texte proposé par la Commission</w:t>
            </w:r>
          </w:p>
        </w:tc>
        <w:tc>
          <w:tcPr>
            <w:tcW w:w="4876" w:type="dxa"/>
            <w:hideMark/>
          </w:tcPr>
          <w:p w14:paraId="553B9E65" w14:textId="77777777" w:rsidR="003D7BBF" w:rsidRPr="00BE79E5" w:rsidRDefault="003D7BBF" w:rsidP="00133FF3">
            <w:pPr>
              <w:pStyle w:val="ColumnHeading"/>
              <w:keepNext/>
            </w:pPr>
            <w:r w:rsidRPr="00BE79E5">
              <w:t>Amendement</w:t>
            </w:r>
          </w:p>
        </w:tc>
      </w:tr>
      <w:tr w:rsidR="00BE79E5" w:rsidRPr="00BE79E5" w14:paraId="60BFD4E4" w14:textId="77777777" w:rsidTr="00133FF3">
        <w:trPr>
          <w:jc w:val="center"/>
        </w:trPr>
        <w:tc>
          <w:tcPr>
            <w:tcW w:w="4876" w:type="dxa"/>
            <w:hideMark/>
          </w:tcPr>
          <w:p w14:paraId="6FD5054D" w14:textId="77777777" w:rsidR="003D7BBF" w:rsidRPr="00BE79E5" w:rsidRDefault="003D7BBF" w:rsidP="00133FF3">
            <w:pPr>
              <w:pStyle w:val="Normal6"/>
            </w:pPr>
            <w:r w:rsidRPr="00BE79E5">
              <w:t>1.</w:t>
            </w:r>
            <w:r w:rsidRPr="00BE79E5">
              <w:tab/>
              <w:t xml:space="preserve">Les États membres font en sorte que les personnes qui ont subi des violences fondées sur le genre, des tortures, des viols ou d’autres </w:t>
            </w:r>
            <w:r w:rsidRPr="00BE79E5">
              <w:rPr>
                <w:b/>
                <w:i/>
              </w:rPr>
              <w:t>violences</w:t>
            </w:r>
            <w:r w:rsidRPr="00BE79E5">
              <w:t xml:space="preserve"> graves, </w:t>
            </w:r>
            <w:r w:rsidRPr="00BE79E5">
              <w:rPr>
                <w:b/>
                <w:i/>
              </w:rPr>
              <w:t>reçoivent le traitement que nécessitent</w:t>
            </w:r>
            <w:r w:rsidRPr="00BE79E5">
              <w:t xml:space="preserve"> les dommages causés par de tels actes et, en particulier, qu’elles aient accès à des traitements ou des soins médicaux et psychologiques adéquats.</w:t>
            </w:r>
          </w:p>
        </w:tc>
        <w:tc>
          <w:tcPr>
            <w:tcW w:w="4876" w:type="dxa"/>
            <w:hideMark/>
          </w:tcPr>
          <w:p w14:paraId="5A393C01" w14:textId="77777777" w:rsidR="003D7BBF" w:rsidRPr="00BE79E5" w:rsidRDefault="003D7BBF" w:rsidP="00133FF3">
            <w:pPr>
              <w:pStyle w:val="Normal6"/>
              <w:rPr>
                <w:szCs w:val="24"/>
              </w:rPr>
            </w:pPr>
            <w:r w:rsidRPr="00BE79E5">
              <w:t>1.</w:t>
            </w:r>
            <w:r w:rsidRPr="00BE79E5">
              <w:tab/>
              <w:t xml:space="preserve">Les États membres font en sorte que les personnes qui ont subi des violences </w:t>
            </w:r>
            <w:r w:rsidRPr="00BE79E5">
              <w:rPr>
                <w:b/>
                <w:i/>
              </w:rPr>
              <w:t xml:space="preserve">sexuelles ou </w:t>
            </w:r>
            <w:r w:rsidRPr="00BE79E5">
              <w:t xml:space="preserve">fondées sur le genre, </w:t>
            </w:r>
            <w:r w:rsidRPr="00BE79E5">
              <w:rPr>
                <w:b/>
                <w:i/>
              </w:rPr>
              <w:t xml:space="preserve">d’autres formes de violences fondées sur des préjugés, </w:t>
            </w:r>
            <w:r w:rsidRPr="00BE79E5">
              <w:t xml:space="preserve">des tortures, des viols ou d’autres </w:t>
            </w:r>
            <w:r w:rsidRPr="00BE79E5">
              <w:rPr>
                <w:b/>
                <w:i/>
              </w:rPr>
              <w:t>actes</w:t>
            </w:r>
            <w:r w:rsidRPr="00BE79E5">
              <w:t xml:space="preserve"> graves</w:t>
            </w:r>
            <w:r w:rsidRPr="00BE79E5">
              <w:rPr>
                <w:b/>
                <w:i/>
              </w:rPr>
              <w:t xml:space="preserve"> de violence psychologique</w:t>
            </w:r>
            <w:r w:rsidRPr="00BE79E5">
              <w:t xml:space="preserve">, </w:t>
            </w:r>
            <w:r w:rsidRPr="00BE79E5">
              <w:rPr>
                <w:b/>
                <w:i/>
              </w:rPr>
              <w:t>physique ou sexuelle, bénéficient de services de réadaptation complète pour</w:t>
            </w:r>
            <w:r w:rsidRPr="00BE79E5">
              <w:t xml:space="preserve"> les dommages causés par de tels actes et, en particulier, qu’elles aient accès à des traitements ou des soins médicaux et psychologiques adéquats</w:t>
            </w:r>
            <w:r w:rsidRPr="00BE79E5">
              <w:rPr>
                <w:b/>
                <w:i/>
              </w:rPr>
              <w:t>, ainsi qu’à un soutien qualifié, avec l’aide d’un interprète qualifié, si besoin est. L’accès à cette aide devrait être octroyé dès que possible après l’identification d'une victime</w:t>
            </w:r>
            <w:r w:rsidRPr="00BE79E5">
              <w:t>.</w:t>
            </w:r>
          </w:p>
        </w:tc>
      </w:tr>
    </w:tbl>
    <w:p w14:paraId="3A572990"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CE2410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EE53023" w14:textId="77777777" w:rsidR="003D7BBF" w:rsidRPr="00BE79E5" w:rsidRDefault="003D7BBF" w:rsidP="003D7BBF">
      <w:pPr>
        <w:pStyle w:val="Normal12Italic"/>
        <w:rPr>
          <w:noProof w:val="0"/>
        </w:rPr>
      </w:pPr>
      <w:r w:rsidRPr="00BE79E5">
        <w:t>Il convient de s’assurer que cette directive est conforme aux normes internationales et garantit des conditions d’accueil appropriées pour les victimes de torture. Elle devrait inclure une référence explicite au soutien qualifié; l’obligation d’apporter une aide dès que possible; l’aide d’un interprète qualifié.</w:t>
      </w:r>
    </w:p>
    <w:p w14:paraId="497487F4" w14:textId="77777777" w:rsidR="003D7BBF" w:rsidRPr="00BE79E5" w:rsidRDefault="003D7BBF" w:rsidP="003D7BBF">
      <w:r w:rsidRPr="00BE79E5">
        <w:rPr>
          <w:rStyle w:val="HideTWBExt"/>
          <w:color w:val="auto"/>
        </w:rPr>
        <w:t>&lt;/AmendB&gt;</w:t>
      </w:r>
    </w:p>
    <w:p w14:paraId="1EBA817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498</w:t>
      </w:r>
      <w:r w:rsidRPr="00BE79E5">
        <w:rPr>
          <w:rStyle w:val="HideTWBExt"/>
          <w:b w:val="0"/>
          <w:color w:val="auto"/>
        </w:rPr>
        <w:t>&lt;/NumAmB&gt;</w:t>
      </w:r>
    </w:p>
    <w:p w14:paraId="74053048"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061A1EA4" w14:textId="77777777" w:rsidR="003D7BBF" w:rsidRPr="00BE79E5" w:rsidRDefault="003D7BBF" w:rsidP="003D7BBF">
      <w:r w:rsidRPr="00BE79E5">
        <w:rPr>
          <w:rStyle w:val="HideTWBExt"/>
          <w:color w:val="auto"/>
        </w:rPr>
        <w:t>&lt;/RepeatBlock-By&gt;</w:t>
      </w:r>
    </w:p>
    <w:p w14:paraId="33161D0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2641F6E" w14:textId="77777777" w:rsidR="003D7BBF" w:rsidRPr="00BE79E5" w:rsidRDefault="003D7BBF" w:rsidP="003D7BBF">
      <w:pPr>
        <w:pStyle w:val="NormalBold"/>
      </w:pPr>
      <w:r w:rsidRPr="00BE79E5">
        <w:rPr>
          <w:rStyle w:val="HideTWBExt"/>
          <w:b w:val="0"/>
          <w:color w:val="auto"/>
        </w:rPr>
        <w:t>&lt;Article&gt;</w:t>
      </w:r>
      <w:r w:rsidRPr="00BE79E5">
        <w:t>Article 24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18E018F" w14:textId="77777777" w:rsidTr="00133FF3">
        <w:trPr>
          <w:jc w:val="center"/>
        </w:trPr>
        <w:tc>
          <w:tcPr>
            <w:tcW w:w="9752" w:type="dxa"/>
            <w:gridSpan w:val="2"/>
          </w:tcPr>
          <w:p w14:paraId="0616BE45" w14:textId="77777777" w:rsidR="003D7BBF" w:rsidRPr="00BE79E5" w:rsidRDefault="003D7BBF" w:rsidP="00133FF3">
            <w:pPr>
              <w:keepNext/>
            </w:pPr>
          </w:p>
        </w:tc>
      </w:tr>
      <w:tr w:rsidR="00BE79E5" w:rsidRPr="00BE79E5" w14:paraId="5DD27DC3" w14:textId="77777777" w:rsidTr="00133FF3">
        <w:trPr>
          <w:jc w:val="center"/>
        </w:trPr>
        <w:tc>
          <w:tcPr>
            <w:tcW w:w="4876" w:type="dxa"/>
            <w:hideMark/>
          </w:tcPr>
          <w:p w14:paraId="2FDE9009" w14:textId="77777777" w:rsidR="003D7BBF" w:rsidRPr="00BE79E5" w:rsidRDefault="003D7BBF" w:rsidP="00133FF3">
            <w:pPr>
              <w:pStyle w:val="ColumnHeading"/>
              <w:keepNext/>
            </w:pPr>
            <w:r w:rsidRPr="00BE79E5">
              <w:t>Texte proposé par la Commission</w:t>
            </w:r>
          </w:p>
        </w:tc>
        <w:tc>
          <w:tcPr>
            <w:tcW w:w="4876" w:type="dxa"/>
            <w:hideMark/>
          </w:tcPr>
          <w:p w14:paraId="08486EE2" w14:textId="77777777" w:rsidR="003D7BBF" w:rsidRPr="00BE79E5" w:rsidRDefault="003D7BBF" w:rsidP="00133FF3">
            <w:pPr>
              <w:pStyle w:val="ColumnHeading"/>
              <w:keepNext/>
            </w:pPr>
            <w:r w:rsidRPr="00BE79E5">
              <w:t>Amendement</w:t>
            </w:r>
          </w:p>
        </w:tc>
      </w:tr>
      <w:tr w:rsidR="00BE79E5" w:rsidRPr="00BE79E5" w14:paraId="24247715" w14:textId="77777777" w:rsidTr="00133FF3">
        <w:trPr>
          <w:jc w:val="center"/>
        </w:trPr>
        <w:tc>
          <w:tcPr>
            <w:tcW w:w="4876" w:type="dxa"/>
            <w:hideMark/>
          </w:tcPr>
          <w:p w14:paraId="6F2F7B60" w14:textId="77777777" w:rsidR="003D7BBF" w:rsidRPr="00BE79E5" w:rsidRDefault="003D7BBF" w:rsidP="00133FF3">
            <w:pPr>
              <w:pStyle w:val="Normal6"/>
            </w:pPr>
            <w:r w:rsidRPr="00BE79E5">
              <w:t>1.</w:t>
            </w:r>
            <w:r w:rsidRPr="00BE79E5">
              <w:tab/>
              <w:t xml:space="preserve">Les États membres font en sorte que les personnes qui ont subi des </w:t>
            </w:r>
            <w:r w:rsidRPr="00BE79E5">
              <w:rPr>
                <w:b/>
                <w:i/>
              </w:rPr>
              <w:t xml:space="preserve">violences fondées sur le genre, des </w:t>
            </w:r>
            <w:r w:rsidRPr="00BE79E5">
              <w:t>tortures, des viols ou d’autres violences graves, reçoivent le traitement que nécessitent les dommages causés par de tels actes et, en particulier, qu’elles aient accès à des traitements ou des soins médicaux et psychologiques adéquats.</w:t>
            </w:r>
          </w:p>
        </w:tc>
        <w:tc>
          <w:tcPr>
            <w:tcW w:w="4876" w:type="dxa"/>
            <w:hideMark/>
          </w:tcPr>
          <w:p w14:paraId="0B9D1467" w14:textId="77777777" w:rsidR="003D7BBF" w:rsidRPr="00BE79E5" w:rsidRDefault="003D7BBF" w:rsidP="00133FF3">
            <w:pPr>
              <w:pStyle w:val="Normal6"/>
              <w:rPr>
                <w:szCs w:val="24"/>
              </w:rPr>
            </w:pPr>
            <w:r w:rsidRPr="00BE79E5">
              <w:t>1.</w:t>
            </w:r>
            <w:r w:rsidRPr="00BE79E5">
              <w:tab/>
              <w:t>Les États membres font en sorte que les personnes qui ont subi des tortures, des viols ou d’autres violences graves, reçoivent le traitement que nécessitent les dommages causés par de tels actes et, en particulier, qu’elles aient accès à des traitements ou des soins médicaux et psychologiques adéquats.</w:t>
            </w:r>
          </w:p>
        </w:tc>
      </w:tr>
    </w:tbl>
    <w:p w14:paraId="25F914E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FA4C00E" w14:textId="77777777" w:rsidR="003D7BBF" w:rsidRPr="00BE79E5" w:rsidRDefault="003D7BBF" w:rsidP="003D7BBF">
      <w:r w:rsidRPr="00BE79E5">
        <w:rPr>
          <w:rStyle w:val="HideTWBExt"/>
          <w:color w:val="auto"/>
        </w:rPr>
        <w:t>&lt;/AmendB&gt;</w:t>
      </w:r>
    </w:p>
    <w:p w14:paraId="7C78D48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499</w:t>
      </w:r>
      <w:r w:rsidRPr="00BE79E5">
        <w:rPr>
          <w:rStyle w:val="HideTWBExt"/>
          <w:b w:val="0"/>
          <w:color w:val="auto"/>
        </w:rPr>
        <w:t>&lt;/NumAmB&gt;</w:t>
      </w:r>
    </w:p>
    <w:p w14:paraId="427F5B73"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AE41B07" w14:textId="77777777" w:rsidR="003D7BBF" w:rsidRPr="00BE79E5" w:rsidRDefault="003D7BBF" w:rsidP="003D7BBF">
      <w:r w:rsidRPr="00BE79E5">
        <w:rPr>
          <w:rStyle w:val="HideTWBExt"/>
          <w:color w:val="auto"/>
        </w:rPr>
        <w:t>&lt;/RepeatBlock-By&gt;</w:t>
      </w:r>
    </w:p>
    <w:p w14:paraId="0BEDA3A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6AB00ED" w14:textId="77777777" w:rsidR="003D7BBF" w:rsidRPr="00BE79E5" w:rsidRDefault="003D7BBF" w:rsidP="003D7BBF">
      <w:pPr>
        <w:pStyle w:val="NormalBold"/>
      </w:pPr>
      <w:r w:rsidRPr="00BE79E5">
        <w:rPr>
          <w:rStyle w:val="HideTWBExt"/>
          <w:b w:val="0"/>
          <w:color w:val="auto"/>
        </w:rPr>
        <w:t>&lt;Article&gt;</w:t>
      </w:r>
      <w:r w:rsidRPr="00BE79E5">
        <w:t>Article 24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1A61675" w14:textId="77777777" w:rsidTr="00133FF3">
        <w:trPr>
          <w:jc w:val="center"/>
        </w:trPr>
        <w:tc>
          <w:tcPr>
            <w:tcW w:w="9752" w:type="dxa"/>
            <w:gridSpan w:val="2"/>
          </w:tcPr>
          <w:p w14:paraId="594F48BB" w14:textId="77777777" w:rsidR="003D7BBF" w:rsidRPr="00BE79E5" w:rsidRDefault="003D7BBF" w:rsidP="00133FF3">
            <w:pPr>
              <w:keepNext/>
            </w:pPr>
          </w:p>
        </w:tc>
      </w:tr>
      <w:tr w:rsidR="00BE79E5" w:rsidRPr="00BE79E5" w14:paraId="5B1D7A48" w14:textId="77777777" w:rsidTr="00133FF3">
        <w:trPr>
          <w:jc w:val="center"/>
        </w:trPr>
        <w:tc>
          <w:tcPr>
            <w:tcW w:w="4876" w:type="dxa"/>
            <w:hideMark/>
          </w:tcPr>
          <w:p w14:paraId="6BB86F40" w14:textId="77777777" w:rsidR="003D7BBF" w:rsidRPr="00BE79E5" w:rsidRDefault="003D7BBF" w:rsidP="00133FF3">
            <w:pPr>
              <w:pStyle w:val="ColumnHeading"/>
              <w:keepNext/>
            </w:pPr>
            <w:r w:rsidRPr="00BE79E5">
              <w:t>Texte proposé par la Commission</w:t>
            </w:r>
          </w:p>
        </w:tc>
        <w:tc>
          <w:tcPr>
            <w:tcW w:w="4876" w:type="dxa"/>
            <w:hideMark/>
          </w:tcPr>
          <w:p w14:paraId="1D90E7E8" w14:textId="77777777" w:rsidR="003D7BBF" w:rsidRPr="00BE79E5" w:rsidRDefault="003D7BBF" w:rsidP="00133FF3">
            <w:pPr>
              <w:pStyle w:val="ColumnHeading"/>
              <w:keepNext/>
            </w:pPr>
            <w:r w:rsidRPr="00BE79E5">
              <w:t>Amendement</w:t>
            </w:r>
          </w:p>
        </w:tc>
      </w:tr>
      <w:tr w:rsidR="00BE79E5" w:rsidRPr="00BE79E5" w14:paraId="1C68190F" w14:textId="77777777" w:rsidTr="00133FF3">
        <w:trPr>
          <w:jc w:val="center"/>
        </w:trPr>
        <w:tc>
          <w:tcPr>
            <w:tcW w:w="4876" w:type="dxa"/>
            <w:hideMark/>
          </w:tcPr>
          <w:p w14:paraId="14E9158B" w14:textId="77777777" w:rsidR="003D7BBF" w:rsidRPr="00BE79E5" w:rsidRDefault="003D7BBF" w:rsidP="00133FF3">
            <w:pPr>
              <w:pStyle w:val="Normal6"/>
            </w:pPr>
            <w:r w:rsidRPr="00BE79E5">
              <w:t>1.</w:t>
            </w:r>
            <w:r w:rsidRPr="00BE79E5">
              <w:tab/>
              <w:t xml:space="preserve">Les États membres </w:t>
            </w:r>
            <w:r w:rsidRPr="00BE79E5">
              <w:rPr>
                <w:b/>
                <w:i/>
              </w:rPr>
              <w:t>font</w:t>
            </w:r>
            <w:r w:rsidRPr="00BE79E5">
              <w:t xml:space="preserve"> en sorte que les personnes qui ont subi</w:t>
            </w:r>
            <w:r w:rsidRPr="00BE79E5">
              <w:rPr>
                <w:b/>
                <w:i/>
              </w:rPr>
              <w:t xml:space="preserve"> des violences fondées sur le genre,</w:t>
            </w:r>
            <w:r w:rsidRPr="00BE79E5">
              <w:t xml:space="preserve"> des tortures, des viols ou d’autres violences graves, reçoivent le traitement que nécessitent les dommages causés par de tels actes et, en particulier, qu’elles aient accès à des traitements ou des soins médicaux et psychologiques adéquats.</w:t>
            </w:r>
          </w:p>
        </w:tc>
        <w:tc>
          <w:tcPr>
            <w:tcW w:w="4876" w:type="dxa"/>
            <w:hideMark/>
          </w:tcPr>
          <w:p w14:paraId="4CEC32DD" w14:textId="77777777" w:rsidR="003D7BBF" w:rsidRPr="00BE79E5" w:rsidRDefault="003D7BBF" w:rsidP="00133FF3">
            <w:pPr>
              <w:pStyle w:val="Normal6"/>
              <w:rPr>
                <w:szCs w:val="24"/>
              </w:rPr>
            </w:pPr>
            <w:r w:rsidRPr="00BE79E5">
              <w:t>1.</w:t>
            </w:r>
            <w:r w:rsidRPr="00BE79E5">
              <w:tab/>
              <w:t xml:space="preserve">Les États membres </w:t>
            </w:r>
            <w:r w:rsidRPr="00BE79E5">
              <w:rPr>
                <w:b/>
                <w:i/>
              </w:rPr>
              <w:t>peuvent faire</w:t>
            </w:r>
            <w:r w:rsidRPr="00BE79E5">
              <w:t xml:space="preserve"> en sorte que les personnes qui ont subi des tortures, des viols ou d’autres violences graves, reçoivent le traitement que nécessitent les dommages causés par de tels actes et, en particulier, qu’elles aient accès à des traitements ou des soins médicaux et psychologiques adéquats.</w:t>
            </w:r>
          </w:p>
        </w:tc>
      </w:tr>
    </w:tbl>
    <w:p w14:paraId="609626F2"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B60EB3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02CFDB1"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690D3F3F" w14:textId="77777777" w:rsidR="003D7BBF" w:rsidRPr="00BE79E5" w:rsidRDefault="003D7BBF" w:rsidP="003D7BBF">
      <w:r w:rsidRPr="00BE79E5">
        <w:rPr>
          <w:rStyle w:val="HideTWBExt"/>
          <w:color w:val="auto"/>
        </w:rPr>
        <w:t>&lt;/AmendB&gt;</w:t>
      </w:r>
    </w:p>
    <w:p w14:paraId="69DEF9E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500</w:t>
      </w:r>
      <w:r w:rsidRPr="00BE79E5">
        <w:rPr>
          <w:rStyle w:val="HideTWBExt"/>
          <w:b w:val="0"/>
          <w:color w:val="auto"/>
        </w:rPr>
        <w:t>&lt;/NumAmB&gt;</w:t>
      </w:r>
    </w:p>
    <w:p w14:paraId="2A254B5D"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 Sylvie Guillaume, Elly Schlein, Christine Revault D'Allonnes Bonnefoy, Soraya Post, Anna Hedh, Cécile Kashetu Kyenge</w:t>
      </w:r>
      <w:r w:rsidRPr="00BE79E5">
        <w:rPr>
          <w:rStyle w:val="HideTWBExt"/>
          <w:b w:val="0"/>
          <w:color w:val="auto"/>
        </w:rPr>
        <w:t>&lt;/Members&gt;</w:t>
      </w:r>
    </w:p>
    <w:p w14:paraId="73C8F6B7" w14:textId="77777777" w:rsidR="003D7BBF" w:rsidRPr="00BE79E5" w:rsidRDefault="003D7BBF" w:rsidP="003D7BBF">
      <w:r w:rsidRPr="00BE79E5">
        <w:rPr>
          <w:rStyle w:val="HideTWBExt"/>
          <w:color w:val="auto"/>
        </w:rPr>
        <w:t>&lt;/RepeatBlock-By&gt;</w:t>
      </w:r>
    </w:p>
    <w:p w14:paraId="7FADB2B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5AD96B5" w14:textId="77777777" w:rsidR="003D7BBF" w:rsidRPr="00BE79E5" w:rsidRDefault="003D7BBF" w:rsidP="003D7BBF">
      <w:pPr>
        <w:pStyle w:val="NormalBold"/>
      </w:pPr>
      <w:r w:rsidRPr="00BE79E5">
        <w:rPr>
          <w:rStyle w:val="HideTWBExt"/>
          <w:b w:val="0"/>
          <w:color w:val="auto"/>
        </w:rPr>
        <w:t>&lt;Article&gt;</w:t>
      </w:r>
      <w:r w:rsidRPr="00BE79E5">
        <w:t>Article 24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C0CF1E5" w14:textId="77777777" w:rsidTr="00133FF3">
        <w:trPr>
          <w:jc w:val="center"/>
        </w:trPr>
        <w:tc>
          <w:tcPr>
            <w:tcW w:w="9752" w:type="dxa"/>
            <w:gridSpan w:val="2"/>
          </w:tcPr>
          <w:p w14:paraId="2F7B6636" w14:textId="77777777" w:rsidR="003D7BBF" w:rsidRPr="00BE79E5" w:rsidRDefault="003D7BBF" w:rsidP="00133FF3">
            <w:pPr>
              <w:keepNext/>
            </w:pPr>
          </w:p>
        </w:tc>
      </w:tr>
      <w:tr w:rsidR="00BE79E5" w:rsidRPr="00BE79E5" w14:paraId="0E7BEC30" w14:textId="77777777" w:rsidTr="00133FF3">
        <w:trPr>
          <w:jc w:val="center"/>
        </w:trPr>
        <w:tc>
          <w:tcPr>
            <w:tcW w:w="4876" w:type="dxa"/>
            <w:hideMark/>
          </w:tcPr>
          <w:p w14:paraId="07A8B496" w14:textId="77777777" w:rsidR="003D7BBF" w:rsidRPr="00BE79E5" w:rsidRDefault="003D7BBF" w:rsidP="00133FF3">
            <w:pPr>
              <w:pStyle w:val="ColumnHeading"/>
              <w:keepNext/>
            </w:pPr>
            <w:r w:rsidRPr="00BE79E5">
              <w:t>Texte proposé par la Commission</w:t>
            </w:r>
          </w:p>
        </w:tc>
        <w:tc>
          <w:tcPr>
            <w:tcW w:w="4876" w:type="dxa"/>
            <w:hideMark/>
          </w:tcPr>
          <w:p w14:paraId="6E24A286" w14:textId="77777777" w:rsidR="003D7BBF" w:rsidRPr="00BE79E5" w:rsidRDefault="003D7BBF" w:rsidP="00133FF3">
            <w:pPr>
              <w:pStyle w:val="ColumnHeading"/>
              <w:keepNext/>
            </w:pPr>
            <w:r w:rsidRPr="00BE79E5">
              <w:t>Amendement</w:t>
            </w:r>
          </w:p>
        </w:tc>
      </w:tr>
      <w:tr w:rsidR="00BE79E5" w:rsidRPr="00BE79E5" w14:paraId="650A989A" w14:textId="77777777" w:rsidTr="00133FF3">
        <w:trPr>
          <w:jc w:val="center"/>
        </w:trPr>
        <w:tc>
          <w:tcPr>
            <w:tcW w:w="4876" w:type="dxa"/>
            <w:hideMark/>
          </w:tcPr>
          <w:p w14:paraId="4320AA81" w14:textId="77777777" w:rsidR="003D7BBF" w:rsidRPr="00BE79E5" w:rsidRDefault="003D7BBF" w:rsidP="00133FF3">
            <w:pPr>
              <w:pStyle w:val="Normal6"/>
            </w:pPr>
            <w:r w:rsidRPr="00BE79E5">
              <w:t>2.</w:t>
            </w:r>
            <w:r w:rsidRPr="00BE79E5">
              <w:tab/>
              <w:t xml:space="preserve">Le personnel chargé des victimes de torture, de viol et d’autres </w:t>
            </w:r>
            <w:r w:rsidRPr="00BE79E5">
              <w:rPr>
                <w:b/>
                <w:i/>
              </w:rPr>
              <w:t>violences</w:t>
            </w:r>
            <w:r w:rsidRPr="00BE79E5">
              <w:t xml:space="preserve"> graves a eu et continue à recevoir une formation appropriée concernant leurs besoins et est tenu par les règles de confidentialité prévues dans le droit national, en ce qui concerne les informations dont il a connaissance du fait de son travail.</w:t>
            </w:r>
          </w:p>
        </w:tc>
        <w:tc>
          <w:tcPr>
            <w:tcW w:w="4876" w:type="dxa"/>
            <w:hideMark/>
          </w:tcPr>
          <w:p w14:paraId="5739F220" w14:textId="77777777" w:rsidR="003D7BBF" w:rsidRPr="00BE79E5" w:rsidRDefault="003D7BBF" w:rsidP="00133FF3">
            <w:pPr>
              <w:pStyle w:val="Normal6"/>
              <w:rPr>
                <w:szCs w:val="24"/>
              </w:rPr>
            </w:pPr>
            <w:r w:rsidRPr="00BE79E5">
              <w:t>2.</w:t>
            </w:r>
            <w:r w:rsidRPr="00BE79E5">
              <w:tab/>
              <w:t xml:space="preserve">Le personnel chargé des victimes de </w:t>
            </w:r>
            <w:r w:rsidRPr="00BE79E5">
              <w:rPr>
                <w:b/>
                <w:i/>
              </w:rPr>
              <w:t xml:space="preserve">violences fondées sur le genre, de </w:t>
            </w:r>
            <w:r w:rsidRPr="00BE79E5">
              <w:t xml:space="preserve">torture, de viol et d’autres </w:t>
            </w:r>
            <w:r w:rsidRPr="00BE79E5">
              <w:rPr>
                <w:b/>
                <w:i/>
              </w:rPr>
              <w:t>actes</w:t>
            </w:r>
            <w:r w:rsidRPr="00BE79E5">
              <w:t xml:space="preserve"> graves </w:t>
            </w:r>
            <w:r w:rsidRPr="00BE79E5">
              <w:rPr>
                <w:b/>
                <w:i/>
              </w:rPr>
              <w:t xml:space="preserve">de violence psychologique, physique ou sexuelle, y compris les professionnels de la santé chargés d’appliquer le paragraphe 1, </w:t>
            </w:r>
            <w:r w:rsidRPr="00BE79E5">
              <w:t xml:space="preserve">a eu et continue à recevoir une formation appropriée concernant leurs besoins et </w:t>
            </w:r>
            <w:r w:rsidRPr="00BE79E5">
              <w:rPr>
                <w:b/>
                <w:i/>
              </w:rPr>
              <w:t xml:space="preserve">les méthodes de réadaptation appropriées, et </w:t>
            </w:r>
            <w:r w:rsidRPr="00BE79E5">
              <w:t>est tenu par les règles de confidentialité prévues dans le droit national</w:t>
            </w:r>
            <w:r w:rsidRPr="00BE79E5">
              <w:rPr>
                <w:b/>
                <w:i/>
              </w:rPr>
              <w:t xml:space="preserve"> et les codes de déontologie professionnelle</w:t>
            </w:r>
            <w:r w:rsidRPr="00BE79E5">
              <w:t>, en ce qui concerne les informations dont il a connaissance du fait de son travail.</w:t>
            </w:r>
          </w:p>
        </w:tc>
      </w:tr>
    </w:tbl>
    <w:p w14:paraId="628D4A1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16182F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4EA39A9" w14:textId="77777777" w:rsidR="003D7BBF" w:rsidRPr="00BE79E5" w:rsidRDefault="003D7BBF" w:rsidP="003D7BBF">
      <w:pPr>
        <w:pStyle w:val="Normal12Italic"/>
        <w:rPr>
          <w:noProof w:val="0"/>
        </w:rPr>
      </w:pPr>
      <w:r w:rsidRPr="00BE79E5">
        <w:t>Il convient de s’assurer que cette directive est conforme aux normes internationales et garantit des conditions d’accueil appropriées pour les victimes de torture. Elle devrait inclure une référence explicite aux professionnels de la santé parmi les catégories de personnel qui devraient être correctement formées, puisqu’il est fréquent que cette obligation ne s’applique pas aux professionnels de la santé qui ne font pas partie du personnel des autorités compétentes.</w:t>
      </w:r>
    </w:p>
    <w:p w14:paraId="58B2F2DE" w14:textId="77777777" w:rsidR="003D7BBF" w:rsidRPr="00BE79E5" w:rsidRDefault="003D7BBF" w:rsidP="003D7BBF">
      <w:r w:rsidRPr="00BE79E5">
        <w:rPr>
          <w:rStyle w:val="HideTWBExt"/>
          <w:color w:val="auto"/>
        </w:rPr>
        <w:t>&lt;/AmendB&gt;</w:t>
      </w:r>
    </w:p>
    <w:p w14:paraId="3B47A45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501</w:t>
      </w:r>
      <w:r w:rsidRPr="00BE79E5">
        <w:rPr>
          <w:rStyle w:val="HideTWBExt"/>
          <w:b w:val="0"/>
          <w:color w:val="auto"/>
        </w:rPr>
        <w:t>&lt;/NumAmB&gt;</w:t>
      </w:r>
    </w:p>
    <w:p w14:paraId="467927FA" w14:textId="77777777" w:rsidR="003D7BBF" w:rsidRPr="00BE79E5" w:rsidRDefault="003D7BBF" w:rsidP="003D7BBF">
      <w:pPr>
        <w:pStyle w:val="NormalBold"/>
      </w:pPr>
      <w:r w:rsidRPr="00BE79E5">
        <w:rPr>
          <w:rStyle w:val="HideTWBExt"/>
          <w:b w:val="0"/>
          <w:color w:val="auto"/>
        </w:rPr>
        <w:t>&lt;RepeatBlock-By&gt;&lt;Members&gt;</w:t>
      </w:r>
      <w:r w:rsidRPr="00BE79E5">
        <w:t>Cornelia Ernst, Martina Anderson, Barbara Spinelli</w:t>
      </w:r>
      <w:r w:rsidRPr="00BE79E5">
        <w:rPr>
          <w:rStyle w:val="HideTWBExt"/>
          <w:b w:val="0"/>
          <w:color w:val="auto"/>
        </w:rPr>
        <w:t>&lt;/Members&gt;</w:t>
      </w:r>
    </w:p>
    <w:p w14:paraId="30FF7165" w14:textId="77777777" w:rsidR="003D7BBF" w:rsidRPr="00BE79E5" w:rsidRDefault="003D7BBF" w:rsidP="003D7BBF">
      <w:r w:rsidRPr="00BE79E5">
        <w:rPr>
          <w:rStyle w:val="HideTWBExt"/>
          <w:color w:val="auto"/>
        </w:rPr>
        <w:t>&lt;/RepeatBlock-By&gt;</w:t>
      </w:r>
    </w:p>
    <w:p w14:paraId="52AE05C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920BE8B" w14:textId="77777777" w:rsidR="003D7BBF" w:rsidRPr="00BE79E5" w:rsidRDefault="003D7BBF" w:rsidP="003D7BBF">
      <w:pPr>
        <w:pStyle w:val="NormalBold"/>
      </w:pPr>
      <w:r w:rsidRPr="00BE79E5">
        <w:rPr>
          <w:rStyle w:val="HideTWBExt"/>
          <w:b w:val="0"/>
          <w:color w:val="auto"/>
        </w:rPr>
        <w:t>&lt;Article&gt;</w:t>
      </w:r>
      <w:r w:rsidRPr="00BE79E5">
        <w:t>Article 24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1360132" w14:textId="77777777" w:rsidTr="00133FF3">
        <w:trPr>
          <w:jc w:val="center"/>
        </w:trPr>
        <w:tc>
          <w:tcPr>
            <w:tcW w:w="9752" w:type="dxa"/>
            <w:gridSpan w:val="2"/>
          </w:tcPr>
          <w:p w14:paraId="783AC21E" w14:textId="77777777" w:rsidR="003D7BBF" w:rsidRPr="00BE79E5" w:rsidRDefault="003D7BBF" w:rsidP="00133FF3">
            <w:pPr>
              <w:keepNext/>
            </w:pPr>
          </w:p>
        </w:tc>
      </w:tr>
      <w:tr w:rsidR="00BE79E5" w:rsidRPr="00BE79E5" w14:paraId="61BDB466" w14:textId="77777777" w:rsidTr="00133FF3">
        <w:trPr>
          <w:jc w:val="center"/>
        </w:trPr>
        <w:tc>
          <w:tcPr>
            <w:tcW w:w="4876" w:type="dxa"/>
            <w:hideMark/>
          </w:tcPr>
          <w:p w14:paraId="0FD89E3A" w14:textId="77777777" w:rsidR="003D7BBF" w:rsidRPr="00BE79E5" w:rsidRDefault="003D7BBF" w:rsidP="00133FF3">
            <w:pPr>
              <w:pStyle w:val="ColumnHeading"/>
              <w:keepNext/>
            </w:pPr>
            <w:r w:rsidRPr="00BE79E5">
              <w:t>Texte proposé par la Commission</w:t>
            </w:r>
          </w:p>
        </w:tc>
        <w:tc>
          <w:tcPr>
            <w:tcW w:w="4876" w:type="dxa"/>
            <w:hideMark/>
          </w:tcPr>
          <w:p w14:paraId="043AE05B" w14:textId="77777777" w:rsidR="003D7BBF" w:rsidRPr="00BE79E5" w:rsidRDefault="003D7BBF" w:rsidP="00133FF3">
            <w:pPr>
              <w:pStyle w:val="ColumnHeading"/>
              <w:keepNext/>
            </w:pPr>
            <w:r w:rsidRPr="00BE79E5">
              <w:t>Amendement</w:t>
            </w:r>
          </w:p>
        </w:tc>
      </w:tr>
      <w:tr w:rsidR="00BE79E5" w:rsidRPr="00BE79E5" w14:paraId="36677690" w14:textId="77777777" w:rsidTr="00133FF3">
        <w:trPr>
          <w:jc w:val="center"/>
        </w:trPr>
        <w:tc>
          <w:tcPr>
            <w:tcW w:w="4876" w:type="dxa"/>
            <w:hideMark/>
          </w:tcPr>
          <w:p w14:paraId="45BE8B21" w14:textId="77777777" w:rsidR="003D7BBF" w:rsidRPr="00BE79E5" w:rsidRDefault="003D7BBF" w:rsidP="00133FF3">
            <w:pPr>
              <w:pStyle w:val="Normal6"/>
            </w:pPr>
            <w:r w:rsidRPr="00BE79E5">
              <w:t>2.</w:t>
            </w:r>
            <w:r w:rsidRPr="00BE79E5">
              <w:tab/>
              <w:t xml:space="preserve">Le personnel chargé des victimes de torture, de viol et d’autres </w:t>
            </w:r>
            <w:r w:rsidRPr="00BE79E5">
              <w:rPr>
                <w:b/>
                <w:i/>
              </w:rPr>
              <w:t>violences</w:t>
            </w:r>
            <w:r w:rsidRPr="00BE79E5">
              <w:t xml:space="preserve"> graves a eu et continue à recevoir une formation appropriée concernant leurs besoins et est tenu par les règles de confidentialité prévues dans le droit national, en ce qui concerne les informations dont il a connaissance du fait de son travail.</w:t>
            </w:r>
          </w:p>
        </w:tc>
        <w:tc>
          <w:tcPr>
            <w:tcW w:w="4876" w:type="dxa"/>
            <w:hideMark/>
          </w:tcPr>
          <w:p w14:paraId="39EC3985" w14:textId="77777777" w:rsidR="003D7BBF" w:rsidRPr="00BE79E5" w:rsidRDefault="003D7BBF" w:rsidP="00133FF3">
            <w:pPr>
              <w:pStyle w:val="Normal6"/>
              <w:rPr>
                <w:szCs w:val="24"/>
              </w:rPr>
            </w:pPr>
            <w:r w:rsidRPr="00BE79E5">
              <w:t>2.</w:t>
            </w:r>
            <w:r w:rsidRPr="00BE79E5">
              <w:tab/>
              <w:t xml:space="preserve">Le personnel chargé des victimes de </w:t>
            </w:r>
            <w:r w:rsidRPr="00BE79E5">
              <w:rPr>
                <w:b/>
                <w:i/>
              </w:rPr>
              <w:t xml:space="preserve">violences fondées sur le genre, de </w:t>
            </w:r>
            <w:r w:rsidRPr="00BE79E5">
              <w:t xml:space="preserve">torture, de viol et d’autres </w:t>
            </w:r>
            <w:r w:rsidRPr="00BE79E5">
              <w:rPr>
                <w:b/>
                <w:i/>
              </w:rPr>
              <w:t>actes</w:t>
            </w:r>
            <w:r w:rsidRPr="00BE79E5">
              <w:t xml:space="preserve"> graves </w:t>
            </w:r>
            <w:r w:rsidRPr="00BE79E5">
              <w:rPr>
                <w:b/>
                <w:i/>
              </w:rPr>
              <w:t xml:space="preserve">de violence psychologique, physique ou sexuelle, y compris les professionnels de la santé chargés d’appliquer le paragraphe 1, </w:t>
            </w:r>
            <w:r w:rsidRPr="00BE79E5">
              <w:t>a eu et continue à recevoir une formation appropriée concernant leurs besoins</w:t>
            </w:r>
            <w:r w:rsidRPr="00BE79E5">
              <w:rPr>
                <w:b/>
                <w:i/>
              </w:rPr>
              <w:t xml:space="preserve"> et les méthodes de réadaptation appropriées,</w:t>
            </w:r>
            <w:r w:rsidRPr="00BE79E5">
              <w:t xml:space="preserve"> et est tenu par les règles de confidentialité prévues dans le droit national, en ce qui concerne les informations dont il a connaissance du fait de son travail.</w:t>
            </w:r>
          </w:p>
        </w:tc>
      </w:tr>
    </w:tbl>
    <w:p w14:paraId="3A3C449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51FF2E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5B65B8A" w14:textId="77777777" w:rsidR="003D7BBF" w:rsidRPr="00BE79E5" w:rsidRDefault="003D7BBF" w:rsidP="003D7BBF">
      <w:pPr>
        <w:pStyle w:val="Normal12Italic"/>
        <w:rPr>
          <w:noProof w:val="0"/>
        </w:rPr>
      </w:pPr>
      <w:r w:rsidRPr="00BE79E5">
        <w:t>Cet amendement est inextricablement lié aux amendements recevables du projet de rapport visant à améliorer la situation des demandeurs ayant des besoins particuliers en matière d’accueil.</w:t>
      </w:r>
    </w:p>
    <w:p w14:paraId="5FE28BE1" w14:textId="77777777" w:rsidR="003D7BBF" w:rsidRPr="00BE79E5" w:rsidRDefault="003D7BBF" w:rsidP="003D7BBF">
      <w:r w:rsidRPr="00BE79E5">
        <w:rPr>
          <w:rStyle w:val="HideTWBExt"/>
          <w:color w:val="auto"/>
        </w:rPr>
        <w:t>&lt;/AmendB&gt;</w:t>
      </w:r>
    </w:p>
    <w:p w14:paraId="3FE1C6F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502</w:t>
      </w:r>
      <w:r w:rsidRPr="00BE79E5">
        <w:rPr>
          <w:rStyle w:val="HideTWBExt"/>
          <w:b w:val="0"/>
          <w:color w:val="auto"/>
        </w:rPr>
        <w:t>&lt;/NumAmB&gt;</w:t>
      </w:r>
    </w:p>
    <w:p w14:paraId="539AF65A"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AE9C7DD" w14:textId="77777777" w:rsidR="003D7BBF" w:rsidRPr="00BE79E5" w:rsidRDefault="003D7BBF" w:rsidP="003D7BBF">
      <w:r w:rsidRPr="00BE79E5">
        <w:rPr>
          <w:rStyle w:val="HideTWBExt"/>
          <w:color w:val="auto"/>
        </w:rPr>
        <w:t>&lt;/RepeatBlock-By&gt;</w:t>
      </w:r>
    </w:p>
    <w:p w14:paraId="75A55C1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3CA293B" w14:textId="77777777" w:rsidR="003D7BBF" w:rsidRPr="00BE79E5" w:rsidRDefault="003D7BBF" w:rsidP="003D7BBF">
      <w:pPr>
        <w:pStyle w:val="NormalBold"/>
      </w:pPr>
      <w:r w:rsidRPr="00BE79E5">
        <w:rPr>
          <w:rStyle w:val="HideTWBExt"/>
          <w:b w:val="0"/>
          <w:color w:val="auto"/>
        </w:rPr>
        <w:t>&lt;Article&gt;</w:t>
      </w:r>
      <w:r w:rsidRPr="00BE79E5">
        <w:t>Article 24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C7FBE9E" w14:textId="77777777" w:rsidTr="00133FF3">
        <w:trPr>
          <w:jc w:val="center"/>
        </w:trPr>
        <w:tc>
          <w:tcPr>
            <w:tcW w:w="9752" w:type="dxa"/>
            <w:gridSpan w:val="2"/>
          </w:tcPr>
          <w:p w14:paraId="5D9C9EAA" w14:textId="77777777" w:rsidR="003D7BBF" w:rsidRPr="00BE79E5" w:rsidRDefault="003D7BBF" w:rsidP="00133FF3">
            <w:pPr>
              <w:keepNext/>
            </w:pPr>
          </w:p>
        </w:tc>
      </w:tr>
      <w:tr w:rsidR="00BE79E5" w:rsidRPr="00BE79E5" w14:paraId="6FBF612C" w14:textId="77777777" w:rsidTr="00133FF3">
        <w:trPr>
          <w:jc w:val="center"/>
        </w:trPr>
        <w:tc>
          <w:tcPr>
            <w:tcW w:w="4876" w:type="dxa"/>
            <w:hideMark/>
          </w:tcPr>
          <w:p w14:paraId="2BC08B97" w14:textId="77777777" w:rsidR="003D7BBF" w:rsidRPr="00BE79E5" w:rsidRDefault="003D7BBF" w:rsidP="00133FF3">
            <w:pPr>
              <w:pStyle w:val="ColumnHeading"/>
              <w:keepNext/>
            </w:pPr>
            <w:r w:rsidRPr="00BE79E5">
              <w:t>Texte proposé par la Commission</w:t>
            </w:r>
          </w:p>
        </w:tc>
        <w:tc>
          <w:tcPr>
            <w:tcW w:w="4876" w:type="dxa"/>
            <w:hideMark/>
          </w:tcPr>
          <w:p w14:paraId="14B7F1AE" w14:textId="77777777" w:rsidR="003D7BBF" w:rsidRPr="00BE79E5" w:rsidRDefault="003D7BBF" w:rsidP="00133FF3">
            <w:pPr>
              <w:pStyle w:val="ColumnHeading"/>
              <w:keepNext/>
            </w:pPr>
            <w:r w:rsidRPr="00BE79E5">
              <w:t>Amendement</w:t>
            </w:r>
          </w:p>
        </w:tc>
      </w:tr>
      <w:tr w:rsidR="00BE79E5" w:rsidRPr="00BE79E5" w14:paraId="0A098248" w14:textId="77777777" w:rsidTr="00133FF3">
        <w:trPr>
          <w:jc w:val="center"/>
        </w:trPr>
        <w:tc>
          <w:tcPr>
            <w:tcW w:w="4876" w:type="dxa"/>
            <w:hideMark/>
          </w:tcPr>
          <w:p w14:paraId="1BFFC155" w14:textId="77777777" w:rsidR="003D7BBF" w:rsidRPr="00BE79E5" w:rsidRDefault="003D7BBF" w:rsidP="00133FF3">
            <w:pPr>
              <w:pStyle w:val="Normal6"/>
            </w:pPr>
            <w:r w:rsidRPr="00BE79E5">
              <w:t>2.</w:t>
            </w:r>
            <w:r w:rsidRPr="00BE79E5">
              <w:tab/>
              <w:t xml:space="preserve">Le personnel chargé des victimes de torture, de viol et d’autres violences graves a eu </w:t>
            </w:r>
            <w:r w:rsidRPr="00BE79E5">
              <w:rPr>
                <w:b/>
                <w:i/>
              </w:rPr>
              <w:t xml:space="preserve">et continue à recevoir </w:t>
            </w:r>
            <w:r w:rsidRPr="00BE79E5">
              <w:t xml:space="preserve">une formation appropriée concernant </w:t>
            </w:r>
            <w:r w:rsidRPr="00BE79E5">
              <w:rPr>
                <w:b/>
                <w:i/>
              </w:rPr>
              <w:t>leurs</w:t>
            </w:r>
            <w:r w:rsidRPr="00BE79E5">
              <w:t xml:space="preserve"> besoins et est tenu par les règles de confidentialité prévues dans le droit national, en ce qui concerne les informations dont il a connaissance du fait de son travail.</w:t>
            </w:r>
          </w:p>
        </w:tc>
        <w:tc>
          <w:tcPr>
            <w:tcW w:w="4876" w:type="dxa"/>
            <w:hideMark/>
          </w:tcPr>
          <w:p w14:paraId="3DA8A688" w14:textId="77777777" w:rsidR="003D7BBF" w:rsidRPr="00BE79E5" w:rsidRDefault="003D7BBF" w:rsidP="00133FF3">
            <w:pPr>
              <w:pStyle w:val="Normal6"/>
              <w:rPr>
                <w:szCs w:val="24"/>
              </w:rPr>
            </w:pPr>
            <w:r w:rsidRPr="00BE79E5">
              <w:t>2.</w:t>
            </w:r>
            <w:r w:rsidRPr="00BE79E5">
              <w:tab/>
              <w:t xml:space="preserve">Le personnel chargé des victimes de torture, de viol et d’autres violences graves a eu une formation appropriée concernant </w:t>
            </w:r>
            <w:r w:rsidRPr="00BE79E5">
              <w:rPr>
                <w:b/>
                <w:i/>
              </w:rPr>
              <w:t>les</w:t>
            </w:r>
            <w:r w:rsidRPr="00BE79E5">
              <w:t xml:space="preserve"> besoins</w:t>
            </w:r>
            <w:r w:rsidRPr="00BE79E5">
              <w:rPr>
                <w:b/>
                <w:i/>
              </w:rPr>
              <w:t xml:space="preserve"> des victimes</w:t>
            </w:r>
            <w:r w:rsidRPr="00BE79E5">
              <w:t xml:space="preserve"> et est tenu par les règles de confidentialité prévues dans le droit national, en ce qui concerne les informations</w:t>
            </w:r>
            <w:r w:rsidRPr="00BE79E5">
              <w:rPr>
                <w:b/>
                <w:i/>
              </w:rPr>
              <w:t xml:space="preserve"> relatives à tout dossier particulier</w:t>
            </w:r>
            <w:r w:rsidRPr="00BE79E5">
              <w:t xml:space="preserve"> dont il a connaissance du fait de son travail.</w:t>
            </w:r>
          </w:p>
        </w:tc>
      </w:tr>
    </w:tbl>
    <w:p w14:paraId="29D7B39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3115A82"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BC9FEF9" w14:textId="77777777" w:rsidR="003D7BBF" w:rsidRPr="00BE79E5" w:rsidRDefault="003D7BBF" w:rsidP="003D7BBF">
      <w:pPr>
        <w:pStyle w:val="Normal12Italic"/>
        <w:rPr>
          <w:noProof w:val="0"/>
        </w:rPr>
      </w:pPr>
      <w:r w:rsidRPr="00BE79E5">
        <w:t>La formation continue est inutile en l’espèce.</w:t>
      </w:r>
    </w:p>
    <w:p w14:paraId="6F4776D0" w14:textId="77777777" w:rsidR="003D7BBF" w:rsidRPr="00BE79E5" w:rsidRDefault="003D7BBF" w:rsidP="003D7BBF">
      <w:r w:rsidRPr="00BE79E5">
        <w:rPr>
          <w:rStyle w:val="HideTWBExt"/>
          <w:color w:val="auto"/>
        </w:rPr>
        <w:t>&lt;/AmendB&gt;</w:t>
      </w:r>
    </w:p>
    <w:p w14:paraId="3B53258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503</w:t>
      </w:r>
      <w:r w:rsidRPr="00BE79E5">
        <w:rPr>
          <w:rStyle w:val="HideTWBExt"/>
          <w:b w:val="0"/>
          <w:color w:val="auto"/>
        </w:rPr>
        <w:t>&lt;/NumAmB&gt;</w:t>
      </w:r>
    </w:p>
    <w:p w14:paraId="7FD39B75"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73FFDB86"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3995A5FB"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3D0D633A"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45A48821"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Elly Schlein, Cécile Kashetu Kyenge</w:t>
      </w:r>
      <w:r w:rsidRPr="00BE79E5">
        <w:rPr>
          <w:rStyle w:val="HideTWBExt"/>
          <w:b w:val="0"/>
          <w:color w:val="auto"/>
        </w:rPr>
        <w:t>&lt;/Members&gt;</w:t>
      </w:r>
    </w:p>
    <w:p w14:paraId="54072E95" w14:textId="77777777" w:rsidR="003D7BBF" w:rsidRPr="00BE79E5" w:rsidRDefault="003D7BBF" w:rsidP="003D7BBF">
      <w:r w:rsidRPr="00BE79E5">
        <w:rPr>
          <w:rStyle w:val="HideTWBExt"/>
          <w:color w:val="auto"/>
        </w:rPr>
        <w:t>&lt;/RepeatBlock-By&gt;</w:t>
      </w:r>
    </w:p>
    <w:p w14:paraId="3292E6B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8AACDFB" w14:textId="77777777" w:rsidR="003D7BBF" w:rsidRPr="00BE79E5" w:rsidRDefault="003D7BBF" w:rsidP="003D7BBF">
      <w:pPr>
        <w:pStyle w:val="NormalBold"/>
      </w:pPr>
      <w:r w:rsidRPr="00BE79E5">
        <w:rPr>
          <w:rStyle w:val="HideTWBExt"/>
          <w:b w:val="0"/>
          <w:color w:val="auto"/>
        </w:rPr>
        <w:t>&lt;Article&gt;</w:t>
      </w:r>
      <w:r w:rsidRPr="00BE79E5">
        <w:t>Article 25 – paragraphe 2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49506F3" w14:textId="77777777" w:rsidTr="00133FF3">
        <w:trPr>
          <w:jc w:val="center"/>
        </w:trPr>
        <w:tc>
          <w:tcPr>
            <w:tcW w:w="9752" w:type="dxa"/>
            <w:gridSpan w:val="2"/>
          </w:tcPr>
          <w:p w14:paraId="5BACF08C" w14:textId="77777777" w:rsidR="003D7BBF" w:rsidRPr="00BE79E5" w:rsidRDefault="003D7BBF" w:rsidP="00133FF3">
            <w:pPr>
              <w:keepNext/>
            </w:pPr>
          </w:p>
        </w:tc>
      </w:tr>
      <w:tr w:rsidR="00BE79E5" w:rsidRPr="00BE79E5" w14:paraId="4F3C912E" w14:textId="77777777" w:rsidTr="00133FF3">
        <w:trPr>
          <w:jc w:val="center"/>
        </w:trPr>
        <w:tc>
          <w:tcPr>
            <w:tcW w:w="4876" w:type="dxa"/>
            <w:hideMark/>
          </w:tcPr>
          <w:p w14:paraId="343854D2" w14:textId="77777777" w:rsidR="003D7BBF" w:rsidRPr="00BE79E5" w:rsidRDefault="003D7BBF" w:rsidP="00133FF3">
            <w:pPr>
              <w:pStyle w:val="ColumnHeading"/>
              <w:keepNext/>
            </w:pPr>
            <w:r w:rsidRPr="00BE79E5">
              <w:t>Texte proposé par la Commission</w:t>
            </w:r>
          </w:p>
        </w:tc>
        <w:tc>
          <w:tcPr>
            <w:tcW w:w="4876" w:type="dxa"/>
            <w:hideMark/>
          </w:tcPr>
          <w:p w14:paraId="701ACD22" w14:textId="77777777" w:rsidR="003D7BBF" w:rsidRPr="00BE79E5" w:rsidRDefault="003D7BBF" w:rsidP="00133FF3">
            <w:pPr>
              <w:pStyle w:val="ColumnHeading"/>
              <w:keepNext/>
            </w:pPr>
            <w:r w:rsidRPr="00BE79E5">
              <w:t>Amendement</w:t>
            </w:r>
          </w:p>
        </w:tc>
      </w:tr>
      <w:tr w:rsidR="00BE79E5" w:rsidRPr="00BE79E5" w14:paraId="202C4625" w14:textId="77777777" w:rsidTr="00133FF3">
        <w:trPr>
          <w:jc w:val="center"/>
        </w:trPr>
        <w:tc>
          <w:tcPr>
            <w:tcW w:w="4876" w:type="dxa"/>
            <w:hideMark/>
          </w:tcPr>
          <w:p w14:paraId="619A670D" w14:textId="77777777" w:rsidR="003D7BBF" w:rsidRPr="00BE79E5" w:rsidRDefault="003D7BBF" w:rsidP="00133FF3">
            <w:pPr>
              <w:pStyle w:val="Normal6"/>
            </w:pPr>
            <w:r w:rsidRPr="00BE79E5">
              <w:t>Pour les recours introduits auprès d’une autorité judiciaire visés au paragraphe 1, les États membres veillent à ce que l’assistance juridique et la représentation gratuites soient accordées à la demande</w:t>
            </w:r>
            <w:r w:rsidRPr="00BE79E5">
              <w:rPr>
                <w:b/>
                <w:i/>
              </w:rPr>
              <w:t>, dans la mesure où cette aide est nécessaire pour garantir un accès effectif à la justice</w:t>
            </w:r>
            <w:r w:rsidRPr="00BE79E5">
              <w:t>. Cette aide comprend au moins la préparation des actes de procédure requis et la participation à l’audience devant les autorités judiciaires au nom du demandeur.</w:t>
            </w:r>
          </w:p>
        </w:tc>
        <w:tc>
          <w:tcPr>
            <w:tcW w:w="4876" w:type="dxa"/>
            <w:hideMark/>
          </w:tcPr>
          <w:p w14:paraId="7B7059A7" w14:textId="77777777" w:rsidR="003D7BBF" w:rsidRPr="00BE79E5" w:rsidRDefault="003D7BBF" w:rsidP="00133FF3">
            <w:pPr>
              <w:pStyle w:val="Normal6"/>
              <w:rPr>
                <w:szCs w:val="24"/>
              </w:rPr>
            </w:pPr>
            <w:r w:rsidRPr="00BE79E5">
              <w:t xml:space="preserve">Pour les recours introduits auprès d’une autorité judiciaire visés au paragraphe 1, </w:t>
            </w:r>
            <w:r w:rsidRPr="00BE79E5">
              <w:rPr>
                <w:b/>
                <w:i/>
              </w:rPr>
              <w:t xml:space="preserve">en vue de garantir un accès effectif à la justice, </w:t>
            </w:r>
            <w:r w:rsidRPr="00BE79E5">
              <w:t xml:space="preserve">les États membres veillent à ce que l’assistance juridique et la représentation gratuites soient accordées à la demande. Cette aide comprend au moins la préparation des actes de procédure requis et </w:t>
            </w:r>
            <w:r w:rsidRPr="00BE79E5">
              <w:rPr>
                <w:b/>
                <w:i/>
              </w:rPr>
              <w:t xml:space="preserve">du recours et </w:t>
            </w:r>
            <w:r w:rsidRPr="00BE79E5">
              <w:t xml:space="preserve">la participation à l’audience devant les autorités judiciaires au nom du demandeur. </w:t>
            </w:r>
            <w:r w:rsidRPr="00BE79E5">
              <w:rPr>
                <w:b/>
                <w:i/>
              </w:rPr>
              <w:t>L’assistance juridique et la représentation gratuites sont fournies par les conseils juridiques ou autres conseillers autorisés, en vertu du droit national, à assister ou à représenter les demandeurs ou par des organisations non gouvernementales agréées en vertu du droit national pour fournir des services de conseil ou une représentation.</w:t>
            </w:r>
          </w:p>
        </w:tc>
      </w:tr>
    </w:tbl>
    <w:p w14:paraId="5D8BB14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31C3D8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D71CE0A" w14:textId="77777777" w:rsidR="003D7BBF" w:rsidRPr="00BE79E5" w:rsidRDefault="003D7BBF" w:rsidP="003D7BBF">
      <w:pPr>
        <w:pStyle w:val="Normal12Italic"/>
        <w:rPr>
          <w:noProof w:val="0"/>
        </w:rPr>
      </w:pPr>
      <w:r w:rsidRPr="00BE79E5">
        <w:t>This provision has been aligned with the provisions contained on legal assistance in the Commission’s Proposal for a Regulation establishing a common procedure for international protection in the Union (‘the Asylum Procedures Regulation’), in particular the provisions of Article 15(1) and (4), and the first paragraph of Article 17 of the Asylum Procedures Regulation. Such an amendment is necessary relating to the internal logic of the proposals for revising the Common European Asylum System and is inextricably linked to other admissible amendments of the Rapporteur relating to the Procedural Rights of applicants.</w:t>
      </w:r>
    </w:p>
    <w:p w14:paraId="11FA5FF4" w14:textId="77777777" w:rsidR="003D7BBF" w:rsidRPr="00BE79E5" w:rsidRDefault="003D7BBF" w:rsidP="003D7BBF">
      <w:r w:rsidRPr="00BE79E5">
        <w:rPr>
          <w:rStyle w:val="HideTWBExt"/>
          <w:color w:val="auto"/>
        </w:rPr>
        <w:t>&lt;/AmendB&gt;</w:t>
      </w:r>
    </w:p>
    <w:p w14:paraId="3032482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504</w:t>
      </w:r>
      <w:r w:rsidRPr="00BE79E5">
        <w:rPr>
          <w:rStyle w:val="HideTWBExt"/>
          <w:b w:val="0"/>
          <w:color w:val="auto"/>
        </w:rPr>
        <w:t>&lt;/NumAmB&gt;</w:t>
      </w:r>
    </w:p>
    <w:p w14:paraId="14076FDE"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7C5B4DBE" w14:textId="77777777" w:rsidR="003D7BBF" w:rsidRPr="00BE79E5" w:rsidRDefault="003D7BBF" w:rsidP="003D7BBF">
      <w:r w:rsidRPr="00BE79E5">
        <w:rPr>
          <w:rStyle w:val="HideTWBExt"/>
          <w:color w:val="auto"/>
        </w:rPr>
        <w:t>&lt;/RepeatBlock-By&gt;</w:t>
      </w:r>
    </w:p>
    <w:p w14:paraId="55C277C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079A340" w14:textId="77777777" w:rsidR="003D7BBF" w:rsidRPr="00BE79E5" w:rsidRDefault="003D7BBF" w:rsidP="003D7BBF">
      <w:pPr>
        <w:pStyle w:val="NormalBold"/>
      </w:pPr>
      <w:r w:rsidRPr="00BE79E5">
        <w:rPr>
          <w:rStyle w:val="HideTWBExt"/>
          <w:b w:val="0"/>
          <w:color w:val="auto"/>
        </w:rPr>
        <w:t>&lt;Article&gt;</w:t>
      </w:r>
      <w:r w:rsidRPr="00BE79E5">
        <w:t>Article 25 – paragraphe 2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C5A5FA1" w14:textId="77777777" w:rsidTr="00133FF3">
        <w:trPr>
          <w:jc w:val="center"/>
        </w:trPr>
        <w:tc>
          <w:tcPr>
            <w:tcW w:w="9752" w:type="dxa"/>
            <w:gridSpan w:val="2"/>
          </w:tcPr>
          <w:p w14:paraId="75788A31" w14:textId="77777777" w:rsidR="003D7BBF" w:rsidRPr="00BE79E5" w:rsidRDefault="003D7BBF" w:rsidP="00133FF3">
            <w:pPr>
              <w:keepNext/>
            </w:pPr>
          </w:p>
        </w:tc>
      </w:tr>
      <w:tr w:rsidR="00BE79E5" w:rsidRPr="00BE79E5" w14:paraId="636D8822" w14:textId="77777777" w:rsidTr="00133FF3">
        <w:trPr>
          <w:jc w:val="center"/>
        </w:trPr>
        <w:tc>
          <w:tcPr>
            <w:tcW w:w="4876" w:type="dxa"/>
            <w:hideMark/>
          </w:tcPr>
          <w:p w14:paraId="221377A3" w14:textId="77777777" w:rsidR="003D7BBF" w:rsidRPr="00BE79E5" w:rsidRDefault="003D7BBF" w:rsidP="00133FF3">
            <w:pPr>
              <w:pStyle w:val="ColumnHeading"/>
              <w:keepNext/>
            </w:pPr>
            <w:r w:rsidRPr="00BE79E5">
              <w:t>Texte proposé par la Commission</w:t>
            </w:r>
          </w:p>
        </w:tc>
        <w:tc>
          <w:tcPr>
            <w:tcW w:w="4876" w:type="dxa"/>
            <w:hideMark/>
          </w:tcPr>
          <w:p w14:paraId="5FE15B04" w14:textId="77777777" w:rsidR="003D7BBF" w:rsidRPr="00BE79E5" w:rsidRDefault="003D7BBF" w:rsidP="00133FF3">
            <w:pPr>
              <w:pStyle w:val="ColumnHeading"/>
              <w:keepNext/>
            </w:pPr>
            <w:r w:rsidRPr="00BE79E5">
              <w:t>Amendement</w:t>
            </w:r>
          </w:p>
        </w:tc>
      </w:tr>
      <w:tr w:rsidR="00BE79E5" w:rsidRPr="00BE79E5" w14:paraId="3E2CCEF5" w14:textId="77777777" w:rsidTr="00133FF3">
        <w:trPr>
          <w:jc w:val="center"/>
        </w:trPr>
        <w:tc>
          <w:tcPr>
            <w:tcW w:w="4876" w:type="dxa"/>
            <w:hideMark/>
          </w:tcPr>
          <w:p w14:paraId="7C0C7ED4" w14:textId="77777777" w:rsidR="003D7BBF" w:rsidRPr="00BE79E5" w:rsidRDefault="003D7BBF" w:rsidP="00133FF3">
            <w:pPr>
              <w:pStyle w:val="Normal6"/>
            </w:pPr>
            <w:r w:rsidRPr="00BE79E5">
              <w:t xml:space="preserve">L’assistance juridique et la représentation </w:t>
            </w:r>
            <w:r w:rsidRPr="00BE79E5">
              <w:rPr>
                <w:b/>
                <w:i/>
              </w:rPr>
              <w:t xml:space="preserve">gratuites </w:t>
            </w:r>
            <w:r w:rsidRPr="00BE79E5">
              <w:t>sont fournies par des personnes dûment qualifiées, reconnues ou habilitées par le droit national, dont les intérêts n’entrent pas en conflit ou ne sont pas susceptibles d’entrer en conflit avec ceux du demandeur.</w:t>
            </w:r>
          </w:p>
        </w:tc>
        <w:tc>
          <w:tcPr>
            <w:tcW w:w="4876" w:type="dxa"/>
            <w:hideMark/>
          </w:tcPr>
          <w:p w14:paraId="066A7C3C" w14:textId="77777777" w:rsidR="003D7BBF" w:rsidRPr="00BE79E5" w:rsidRDefault="003D7BBF" w:rsidP="00133FF3">
            <w:pPr>
              <w:pStyle w:val="Normal6"/>
              <w:rPr>
                <w:szCs w:val="24"/>
              </w:rPr>
            </w:pPr>
            <w:r w:rsidRPr="00BE79E5">
              <w:t>L’assistance juridique et la représentation sont fournies par des personnes dûment qualifiées, reconnues ou habilitées par le droit national, dont les intérêts n’entrent pas en conflit ou ne sont pas susceptibles d’entrer en conflit avec ceux du demandeur.</w:t>
            </w:r>
          </w:p>
        </w:tc>
      </w:tr>
    </w:tbl>
    <w:p w14:paraId="580C5994"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CD57507"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3F78DD2" w14:textId="77777777" w:rsidR="003D7BBF" w:rsidRPr="00BE79E5" w:rsidRDefault="003D7BBF" w:rsidP="003D7BBF">
      <w:pPr>
        <w:pStyle w:val="Normal12Italic"/>
        <w:rPr>
          <w:noProof w:val="0"/>
        </w:rPr>
      </w:pPr>
      <w:r w:rsidRPr="00BE79E5">
        <w:t>Du point de vue de la régularité de la procédure, un accès automatique à l’assistance juridique gratuite n’est pas nécessaire en cas de recours contre les décisions concernant le niveau des avantages.</w:t>
      </w:r>
    </w:p>
    <w:p w14:paraId="5B0889EE" w14:textId="77777777" w:rsidR="003D7BBF" w:rsidRPr="00BE79E5" w:rsidRDefault="003D7BBF" w:rsidP="003D7BBF">
      <w:r w:rsidRPr="00BE79E5">
        <w:rPr>
          <w:rStyle w:val="HideTWBExt"/>
          <w:color w:val="auto"/>
        </w:rPr>
        <w:t>&lt;/AmendB&gt;</w:t>
      </w:r>
    </w:p>
    <w:p w14:paraId="3B5A9F4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505</w:t>
      </w:r>
      <w:r w:rsidRPr="00BE79E5">
        <w:rPr>
          <w:rStyle w:val="HideTWBExt"/>
          <w:b w:val="0"/>
          <w:color w:val="auto"/>
        </w:rPr>
        <w:t>&lt;/NumAmB&gt;</w:t>
      </w:r>
    </w:p>
    <w:p w14:paraId="1E9DD1B2"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27825E26"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4F62B264"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18629753"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1953FB55"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Birgit Sippel</w:t>
      </w:r>
      <w:r w:rsidRPr="00BE79E5">
        <w:rPr>
          <w:rStyle w:val="HideTWBExt"/>
          <w:b w:val="0"/>
          <w:color w:val="auto"/>
        </w:rPr>
        <w:t>&lt;/Members&gt;</w:t>
      </w:r>
    </w:p>
    <w:p w14:paraId="45DDBDDA" w14:textId="77777777" w:rsidR="003D7BBF" w:rsidRPr="00BE79E5" w:rsidRDefault="003D7BBF" w:rsidP="003D7BBF">
      <w:r w:rsidRPr="00BE79E5">
        <w:rPr>
          <w:rStyle w:val="HideTWBExt"/>
          <w:color w:val="auto"/>
        </w:rPr>
        <w:t>&lt;/RepeatBlock-By&gt;</w:t>
      </w:r>
    </w:p>
    <w:p w14:paraId="66C9231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D5433D3" w14:textId="77777777" w:rsidR="003D7BBF" w:rsidRPr="00BE79E5" w:rsidRDefault="003D7BBF" w:rsidP="003D7BBF">
      <w:pPr>
        <w:pStyle w:val="NormalBold"/>
      </w:pPr>
      <w:r w:rsidRPr="00BE79E5">
        <w:rPr>
          <w:rStyle w:val="HideTWBExt"/>
          <w:b w:val="0"/>
          <w:color w:val="auto"/>
        </w:rPr>
        <w:t>&lt;Article&gt;</w:t>
      </w:r>
      <w:r w:rsidRPr="00BE79E5">
        <w:t>Article 25 – paragraphe 3 – alinéa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FF76C2B" w14:textId="77777777" w:rsidTr="00133FF3">
        <w:trPr>
          <w:jc w:val="center"/>
        </w:trPr>
        <w:tc>
          <w:tcPr>
            <w:tcW w:w="9752" w:type="dxa"/>
            <w:gridSpan w:val="2"/>
          </w:tcPr>
          <w:p w14:paraId="3254F2E8" w14:textId="77777777" w:rsidR="003D7BBF" w:rsidRPr="00BE79E5" w:rsidRDefault="003D7BBF" w:rsidP="00133FF3">
            <w:pPr>
              <w:keepNext/>
            </w:pPr>
          </w:p>
        </w:tc>
      </w:tr>
      <w:tr w:rsidR="00BE79E5" w:rsidRPr="00BE79E5" w14:paraId="0FBA2073" w14:textId="77777777" w:rsidTr="00133FF3">
        <w:trPr>
          <w:jc w:val="center"/>
        </w:trPr>
        <w:tc>
          <w:tcPr>
            <w:tcW w:w="4876" w:type="dxa"/>
            <w:hideMark/>
          </w:tcPr>
          <w:p w14:paraId="51FDAF2C" w14:textId="77777777" w:rsidR="003D7BBF" w:rsidRPr="00BE79E5" w:rsidRDefault="003D7BBF" w:rsidP="00133FF3">
            <w:pPr>
              <w:pStyle w:val="ColumnHeading"/>
              <w:keepNext/>
            </w:pPr>
            <w:r w:rsidRPr="00BE79E5">
              <w:t>Texte proposé par la Commission</w:t>
            </w:r>
          </w:p>
        </w:tc>
        <w:tc>
          <w:tcPr>
            <w:tcW w:w="4876" w:type="dxa"/>
            <w:hideMark/>
          </w:tcPr>
          <w:p w14:paraId="0C360713" w14:textId="77777777" w:rsidR="003D7BBF" w:rsidRPr="00BE79E5" w:rsidRDefault="003D7BBF" w:rsidP="00133FF3">
            <w:pPr>
              <w:pStyle w:val="ColumnHeading"/>
              <w:keepNext/>
            </w:pPr>
            <w:r w:rsidRPr="00BE79E5">
              <w:t>Amendement</w:t>
            </w:r>
          </w:p>
        </w:tc>
      </w:tr>
      <w:tr w:rsidR="00BE79E5" w:rsidRPr="00BE79E5" w14:paraId="6718612D" w14:textId="77777777" w:rsidTr="00133FF3">
        <w:trPr>
          <w:jc w:val="center"/>
        </w:trPr>
        <w:tc>
          <w:tcPr>
            <w:tcW w:w="4876" w:type="dxa"/>
            <w:hideMark/>
          </w:tcPr>
          <w:p w14:paraId="727B8642" w14:textId="77777777" w:rsidR="003D7BBF" w:rsidRPr="00BE79E5" w:rsidRDefault="003D7BBF" w:rsidP="00133FF3">
            <w:pPr>
              <w:pStyle w:val="Normal6"/>
            </w:pPr>
            <w:r w:rsidRPr="00BE79E5">
              <w:t>3.</w:t>
            </w:r>
            <w:r w:rsidRPr="00BE79E5">
              <w:tab/>
            </w:r>
            <w:r w:rsidRPr="00BE79E5">
              <w:rPr>
                <w:b/>
                <w:i/>
              </w:rPr>
              <w:t>Les États membres peuvent en outre prévoir que l’assistance juridique et</w:t>
            </w:r>
            <w:r w:rsidRPr="00BE79E5">
              <w:t xml:space="preserve"> la </w:t>
            </w:r>
            <w:r w:rsidRPr="00BE79E5">
              <w:rPr>
                <w:b/>
                <w:i/>
              </w:rPr>
              <w:t>représentation gratuites sont accordées</w:t>
            </w:r>
            <w:r w:rsidRPr="00BE79E5">
              <w:t>:</w:t>
            </w:r>
          </w:p>
        </w:tc>
        <w:tc>
          <w:tcPr>
            <w:tcW w:w="4876" w:type="dxa"/>
            <w:hideMark/>
          </w:tcPr>
          <w:p w14:paraId="07DA91CF" w14:textId="77777777" w:rsidR="003D7BBF" w:rsidRPr="00BE79E5" w:rsidRDefault="003D7BBF" w:rsidP="00133FF3">
            <w:pPr>
              <w:pStyle w:val="Normal6"/>
              <w:rPr>
                <w:szCs w:val="24"/>
              </w:rPr>
            </w:pPr>
            <w:r w:rsidRPr="00BE79E5">
              <w:t>3.</w:t>
            </w:r>
            <w:r w:rsidRPr="00BE79E5">
              <w:tab/>
            </w:r>
            <w:r w:rsidRPr="00BE79E5">
              <w:rPr>
                <w:b/>
                <w:i/>
              </w:rPr>
              <w:t>La fourniture d’une assistance juridique et d’une représentation gratuites dans le cadre de</w:t>
            </w:r>
            <w:r w:rsidRPr="00BE79E5">
              <w:t xml:space="preserve"> la </w:t>
            </w:r>
            <w:r w:rsidRPr="00BE79E5">
              <w:rPr>
                <w:b/>
                <w:i/>
              </w:rPr>
              <w:t>procédure de recours ne peut être exclue que lorsque</w:t>
            </w:r>
            <w:r w:rsidRPr="00BE79E5">
              <w:t>:</w:t>
            </w:r>
          </w:p>
        </w:tc>
      </w:tr>
    </w:tbl>
    <w:p w14:paraId="2D54F74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F9F494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CCA93D1"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529571CC" w14:textId="77777777" w:rsidR="003D7BBF" w:rsidRPr="00BE79E5" w:rsidRDefault="003D7BBF" w:rsidP="003D7BBF">
      <w:r w:rsidRPr="00BE79E5">
        <w:rPr>
          <w:rStyle w:val="HideTWBExt"/>
          <w:color w:val="auto"/>
        </w:rPr>
        <w:t>&lt;/AmendB&gt;</w:t>
      </w:r>
    </w:p>
    <w:p w14:paraId="56680C2F"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506</w:t>
      </w:r>
      <w:r w:rsidRPr="00BE79E5">
        <w:rPr>
          <w:rStyle w:val="HideTWBExt"/>
          <w:b w:val="0"/>
          <w:color w:val="auto"/>
        </w:rPr>
        <w:t>&lt;/NumAmB&gt;</w:t>
      </w:r>
    </w:p>
    <w:p w14:paraId="70A83B71"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00FD4C20" w14:textId="77777777" w:rsidR="003D7BBF" w:rsidRPr="00BE79E5" w:rsidRDefault="003D7BBF" w:rsidP="003D7BBF">
      <w:r w:rsidRPr="00BE79E5">
        <w:rPr>
          <w:rStyle w:val="HideTWBExt"/>
          <w:color w:val="auto"/>
        </w:rPr>
        <w:t>&lt;/RepeatBlock-By&gt;</w:t>
      </w:r>
    </w:p>
    <w:p w14:paraId="105E14A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44B513F" w14:textId="77777777" w:rsidR="003D7BBF" w:rsidRPr="00BE79E5" w:rsidRDefault="003D7BBF" w:rsidP="003D7BBF">
      <w:pPr>
        <w:pStyle w:val="NormalBold"/>
      </w:pPr>
      <w:r w:rsidRPr="00BE79E5">
        <w:rPr>
          <w:rStyle w:val="HideTWBExt"/>
          <w:b w:val="0"/>
          <w:color w:val="auto"/>
        </w:rPr>
        <w:t>&lt;Article&gt;</w:t>
      </w:r>
      <w:r w:rsidRPr="00BE79E5">
        <w:t>Article 25 – paragraphe 3 – alinéa 1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1B45DD2" w14:textId="77777777" w:rsidTr="00133FF3">
        <w:trPr>
          <w:jc w:val="center"/>
        </w:trPr>
        <w:tc>
          <w:tcPr>
            <w:tcW w:w="9752" w:type="dxa"/>
            <w:gridSpan w:val="2"/>
          </w:tcPr>
          <w:p w14:paraId="58787F31" w14:textId="77777777" w:rsidR="003D7BBF" w:rsidRPr="00BE79E5" w:rsidRDefault="003D7BBF" w:rsidP="00133FF3">
            <w:pPr>
              <w:keepNext/>
            </w:pPr>
          </w:p>
        </w:tc>
      </w:tr>
      <w:tr w:rsidR="00BE79E5" w:rsidRPr="00BE79E5" w14:paraId="70E02EB2" w14:textId="77777777" w:rsidTr="00133FF3">
        <w:trPr>
          <w:jc w:val="center"/>
        </w:trPr>
        <w:tc>
          <w:tcPr>
            <w:tcW w:w="4876" w:type="dxa"/>
            <w:hideMark/>
          </w:tcPr>
          <w:p w14:paraId="1F80095F" w14:textId="77777777" w:rsidR="003D7BBF" w:rsidRPr="00BE79E5" w:rsidRDefault="003D7BBF" w:rsidP="00133FF3">
            <w:pPr>
              <w:pStyle w:val="ColumnHeading"/>
              <w:keepNext/>
            </w:pPr>
            <w:r w:rsidRPr="00BE79E5">
              <w:t>Texte proposé par la Commission</w:t>
            </w:r>
          </w:p>
        </w:tc>
        <w:tc>
          <w:tcPr>
            <w:tcW w:w="4876" w:type="dxa"/>
            <w:hideMark/>
          </w:tcPr>
          <w:p w14:paraId="0DF45150" w14:textId="77777777" w:rsidR="003D7BBF" w:rsidRPr="00BE79E5" w:rsidRDefault="003D7BBF" w:rsidP="00133FF3">
            <w:pPr>
              <w:pStyle w:val="ColumnHeading"/>
              <w:keepNext/>
            </w:pPr>
            <w:r w:rsidRPr="00BE79E5">
              <w:t>Amendement</w:t>
            </w:r>
          </w:p>
        </w:tc>
      </w:tr>
      <w:tr w:rsidR="00BE79E5" w:rsidRPr="00BE79E5" w14:paraId="65A63D99" w14:textId="77777777" w:rsidTr="00133FF3">
        <w:trPr>
          <w:jc w:val="center"/>
        </w:trPr>
        <w:tc>
          <w:tcPr>
            <w:tcW w:w="4876" w:type="dxa"/>
            <w:hideMark/>
          </w:tcPr>
          <w:p w14:paraId="636C4B30" w14:textId="77777777" w:rsidR="003D7BBF" w:rsidRPr="00BE79E5" w:rsidRDefault="003D7BBF" w:rsidP="00133FF3">
            <w:pPr>
              <w:pStyle w:val="Normal6"/>
            </w:pPr>
            <w:r w:rsidRPr="00BE79E5">
              <w:t>3.</w:t>
            </w:r>
            <w:r w:rsidRPr="00BE79E5">
              <w:tab/>
              <w:t xml:space="preserve">Les États membres </w:t>
            </w:r>
            <w:r w:rsidRPr="00BE79E5">
              <w:rPr>
                <w:b/>
                <w:i/>
              </w:rPr>
              <w:t>peuvent en outre prévoir</w:t>
            </w:r>
            <w:r w:rsidRPr="00BE79E5">
              <w:t xml:space="preserve"> que l’assistance juridique et la représentation gratuites sont accordées:</w:t>
            </w:r>
          </w:p>
        </w:tc>
        <w:tc>
          <w:tcPr>
            <w:tcW w:w="4876" w:type="dxa"/>
            <w:hideMark/>
          </w:tcPr>
          <w:p w14:paraId="4C8D5943" w14:textId="77777777" w:rsidR="003D7BBF" w:rsidRPr="00BE79E5" w:rsidRDefault="003D7BBF" w:rsidP="00133FF3">
            <w:pPr>
              <w:pStyle w:val="Normal6"/>
              <w:rPr>
                <w:szCs w:val="24"/>
              </w:rPr>
            </w:pPr>
            <w:r w:rsidRPr="00BE79E5">
              <w:t>3.</w:t>
            </w:r>
            <w:r w:rsidRPr="00BE79E5">
              <w:tab/>
              <w:t xml:space="preserve">Les États membres </w:t>
            </w:r>
            <w:r w:rsidRPr="00BE79E5">
              <w:rPr>
                <w:b/>
                <w:i/>
              </w:rPr>
              <w:t>prévoient</w:t>
            </w:r>
            <w:r w:rsidRPr="00BE79E5">
              <w:t xml:space="preserve"> que l’assistance juridique et la représentation gratuites sont accordées:</w:t>
            </w:r>
          </w:p>
        </w:tc>
      </w:tr>
    </w:tbl>
    <w:p w14:paraId="359603C1"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71ACF8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A98C576" w14:textId="77777777" w:rsidR="003D7BBF" w:rsidRPr="00BE79E5" w:rsidRDefault="003D7BBF" w:rsidP="003D7BBF">
      <w:pPr>
        <w:pStyle w:val="Normal12Italic"/>
        <w:rPr>
          <w:noProof w:val="0"/>
        </w:rPr>
      </w:pPr>
      <w:r w:rsidRPr="00BE79E5">
        <w:t>Il convient de définir avec précision les personnes ayant le droit à une assistance juridique gratuite.</w:t>
      </w:r>
    </w:p>
    <w:p w14:paraId="11DC2207" w14:textId="77777777" w:rsidR="003D7BBF" w:rsidRPr="00BE79E5" w:rsidRDefault="003D7BBF" w:rsidP="003D7BBF">
      <w:r w:rsidRPr="00BE79E5">
        <w:rPr>
          <w:rStyle w:val="HideTWBExt"/>
          <w:color w:val="auto"/>
        </w:rPr>
        <w:t>&lt;/AmendB&gt;</w:t>
      </w:r>
    </w:p>
    <w:p w14:paraId="1BD5CFF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507</w:t>
      </w:r>
      <w:r w:rsidRPr="00BE79E5">
        <w:rPr>
          <w:rStyle w:val="HideTWBExt"/>
          <w:b w:val="0"/>
          <w:color w:val="auto"/>
        </w:rPr>
        <w:t>&lt;/NumAmB&gt;</w:t>
      </w:r>
    </w:p>
    <w:p w14:paraId="74983954"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0EDC3C5C" w14:textId="77777777" w:rsidR="003D7BBF" w:rsidRPr="00BE79E5" w:rsidRDefault="003D7BBF" w:rsidP="003D7BBF">
      <w:r w:rsidRPr="00BE79E5">
        <w:rPr>
          <w:rStyle w:val="HideTWBExt"/>
          <w:color w:val="auto"/>
        </w:rPr>
        <w:t>&lt;/RepeatBlock-By&gt;</w:t>
      </w:r>
    </w:p>
    <w:p w14:paraId="32045E2E"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C9DCC7F" w14:textId="77777777" w:rsidR="003D7BBF" w:rsidRPr="00BE79E5" w:rsidRDefault="003D7BBF" w:rsidP="003D7BBF">
      <w:pPr>
        <w:pStyle w:val="NormalBold"/>
      </w:pPr>
      <w:r w:rsidRPr="00BE79E5">
        <w:rPr>
          <w:rStyle w:val="HideTWBExt"/>
          <w:b w:val="0"/>
          <w:color w:val="auto"/>
        </w:rPr>
        <w:t>&lt;Article&gt;</w:t>
      </w:r>
      <w:r w:rsidRPr="00BE79E5">
        <w:t>Article 25 – paragraphe 3 – alinéa 1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F7151C1" w14:textId="77777777" w:rsidTr="00133FF3">
        <w:trPr>
          <w:jc w:val="center"/>
        </w:trPr>
        <w:tc>
          <w:tcPr>
            <w:tcW w:w="9752" w:type="dxa"/>
            <w:gridSpan w:val="2"/>
          </w:tcPr>
          <w:p w14:paraId="7CBB1068" w14:textId="77777777" w:rsidR="003D7BBF" w:rsidRPr="00BE79E5" w:rsidRDefault="003D7BBF" w:rsidP="00133FF3">
            <w:pPr>
              <w:keepNext/>
            </w:pPr>
          </w:p>
        </w:tc>
      </w:tr>
      <w:tr w:rsidR="00BE79E5" w:rsidRPr="00BE79E5" w14:paraId="2D8EECAB" w14:textId="77777777" w:rsidTr="00133FF3">
        <w:trPr>
          <w:jc w:val="center"/>
        </w:trPr>
        <w:tc>
          <w:tcPr>
            <w:tcW w:w="4876" w:type="dxa"/>
            <w:hideMark/>
          </w:tcPr>
          <w:p w14:paraId="295A2937" w14:textId="77777777" w:rsidR="003D7BBF" w:rsidRPr="00BE79E5" w:rsidRDefault="003D7BBF" w:rsidP="00133FF3">
            <w:pPr>
              <w:pStyle w:val="ColumnHeading"/>
              <w:keepNext/>
            </w:pPr>
            <w:r w:rsidRPr="00BE79E5">
              <w:t>Texte proposé par la Commission</w:t>
            </w:r>
          </w:p>
        </w:tc>
        <w:tc>
          <w:tcPr>
            <w:tcW w:w="4876" w:type="dxa"/>
            <w:hideMark/>
          </w:tcPr>
          <w:p w14:paraId="02EBDD21" w14:textId="77777777" w:rsidR="003D7BBF" w:rsidRPr="00BE79E5" w:rsidRDefault="003D7BBF" w:rsidP="00133FF3">
            <w:pPr>
              <w:pStyle w:val="ColumnHeading"/>
              <w:keepNext/>
            </w:pPr>
            <w:r w:rsidRPr="00BE79E5">
              <w:t>Amendement</w:t>
            </w:r>
          </w:p>
        </w:tc>
      </w:tr>
      <w:tr w:rsidR="00BE79E5" w:rsidRPr="00BE79E5" w14:paraId="38A4CF5B" w14:textId="77777777" w:rsidTr="00133FF3">
        <w:trPr>
          <w:jc w:val="center"/>
        </w:trPr>
        <w:tc>
          <w:tcPr>
            <w:tcW w:w="4876" w:type="dxa"/>
            <w:hideMark/>
          </w:tcPr>
          <w:p w14:paraId="5F1A2002" w14:textId="77777777" w:rsidR="003D7BBF" w:rsidRPr="00BE79E5" w:rsidRDefault="003D7BBF" w:rsidP="00133FF3">
            <w:pPr>
              <w:pStyle w:val="Normal6"/>
            </w:pPr>
            <w:r w:rsidRPr="00BE79E5">
              <w:t>a)</w:t>
            </w:r>
            <w:r w:rsidRPr="00BE79E5">
              <w:tab/>
              <w:t xml:space="preserve">uniquement aux personnes qui ne disposent pas de ressources suffisantes; </w:t>
            </w:r>
            <w:r w:rsidRPr="00BE79E5">
              <w:rPr>
                <w:b/>
                <w:i/>
              </w:rPr>
              <w:t>et/ou</w:t>
            </w:r>
          </w:p>
        </w:tc>
        <w:tc>
          <w:tcPr>
            <w:tcW w:w="4876" w:type="dxa"/>
            <w:hideMark/>
          </w:tcPr>
          <w:p w14:paraId="084ACCF0" w14:textId="77777777" w:rsidR="003D7BBF" w:rsidRPr="00BE79E5" w:rsidRDefault="003D7BBF" w:rsidP="00133FF3">
            <w:pPr>
              <w:pStyle w:val="Normal6"/>
              <w:rPr>
                <w:szCs w:val="24"/>
              </w:rPr>
            </w:pPr>
            <w:r w:rsidRPr="00BE79E5">
              <w:t>a)</w:t>
            </w:r>
            <w:r w:rsidRPr="00BE79E5">
              <w:tab/>
              <w:t xml:space="preserve">uniquement aux personnes qui ne disposent pas de ressources suffisantes; </w:t>
            </w:r>
            <w:r w:rsidRPr="00BE79E5">
              <w:rPr>
                <w:b/>
                <w:i/>
              </w:rPr>
              <w:t>et</w:t>
            </w:r>
          </w:p>
        </w:tc>
      </w:tr>
    </w:tbl>
    <w:p w14:paraId="25B3AA6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89E05A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14C4471" w14:textId="77777777" w:rsidR="003D7BBF" w:rsidRPr="00BE79E5" w:rsidRDefault="003D7BBF" w:rsidP="003D7BBF">
      <w:pPr>
        <w:pStyle w:val="Normal12Italic"/>
        <w:rPr>
          <w:noProof w:val="0"/>
        </w:rPr>
      </w:pPr>
      <w:r w:rsidRPr="00BE79E5">
        <w:t>Les prestataires de services habilités à fournir une assistance juridique gratuite aux demandeurs devraient être clairement définis de manière à éviter une utilisation abusive des fonds publics.</w:t>
      </w:r>
    </w:p>
    <w:p w14:paraId="45EA7C4A" w14:textId="77777777" w:rsidR="003D7BBF" w:rsidRPr="00BE79E5" w:rsidRDefault="003D7BBF" w:rsidP="003D7BBF">
      <w:r w:rsidRPr="00BE79E5">
        <w:rPr>
          <w:rStyle w:val="HideTWBExt"/>
          <w:color w:val="auto"/>
        </w:rPr>
        <w:t>&lt;/AmendB&gt;</w:t>
      </w:r>
    </w:p>
    <w:p w14:paraId="665393DB"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508</w:t>
      </w:r>
      <w:r w:rsidRPr="00BE79E5">
        <w:rPr>
          <w:rStyle w:val="HideTWBExt"/>
          <w:b w:val="0"/>
          <w:color w:val="auto"/>
        </w:rPr>
        <w:t>&lt;/NumAmB&gt;</w:t>
      </w:r>
    </w:p>
    <w:p w14:paraId="2F5C27D4"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7D70BFBC"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97899B0"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52ACE1A8"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4D59D960"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Birgit Sippel</w:t>
      </w:r>
      <w:r w:rsidRPr="00BE79E5">
        <w:rPr>
          <w:rStyle w:val="HideTWBExt"/>
          <w:b w:val="0"/>
          <w:color w:val="auto"/>
        </w:rPr>
        <w:t>&lt;/Members&gt;</w:t>
      </w:r>
    </w:p>
    <w:p w14:paraId="0AF50E92" w14:textId="77777777" w:rsidR="003D7BBF" w:rsidRPr="00BE79E5" w:rsidRDefault="003D7BBF" w:rsidP="003D7BBF">
      <w:r w:rsidRPr="00BE79E5">
        <w:rPr>
          <w:rStyle w:val="HideTWBExt"/>
          <w:color w:val="auto"/>
        </w:rPr>
        <w:t>&lt;/RepeatBlock-By&gt;</w:t>
      </w:r>
    </w:p>
    <w:p w14:paraId="763CB09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14F3127" w14:textId="77777777" w:rsidR="003D7BBF" w:rsidRPr="00BE79E5" w:rsidRDefault="003D7BBF" w:rsidP="003D7BBF">
      <w:pPr>
        <w:pStyle w:val="NormalBold"/>
      </w:pPr>
      <w:r w:rsidRPr="00BE79E5">
        <w:rPr>
          <w:rStyle w:val="HideTWBExt"/>
          <w:b w:val="0"/>
          <w:color w:val="auto"/>
        </w:rPr>
        <w:t>&lt;Article&gt;</w:t>
      </w:r>
      <w:r w:rsidRPr="00BE79E5">
        <w:t>Article 25 – paragraphe 3 – alinéa 1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087F079" w14:textId="77777777" w:rsidTr="00133FF3">
        <w:trPr>
          <w:jc w:val="center"/>
        </w:trPr>
        <w:tc>
          <w:tcPr>
            <w:tcW w:w="9752" w:type="dxa"/>
            <w:gridSpan w:val="2"/>
          </w:tcPr>
          <w:p w14:paraId="261D63BC" w14:textId="77777777" w:rsidR="003D7BBF" w:rsidRPr="00BE79E5" w:rsidRDefault="003D7BBF" w:rsidP="00133FF3">
            <w:pPr>
              <w:keepNext/>
            </w:pPr>
          </w:p>
        </w:tc>
      </w:tr>
      <w:tr w:rsidR="00BE79E5" w:rsidRPr="00BE79E5" w14:paraId="41109304" w14:textId="77777777" w:rsidTr="00133FF3">
        <w:trPr>
          <w:jc w:val="center"/>
        </w:trPr>
        <w:tc>
          <w:tcPr>
            <w:tcW w:w="4876" w:type="dxa"/>
            <w:hideMark/>
          </w:tcPr>
          <w:p w14:paraId="0A212F3F" w14:textId="77777777" w:rsidR="003D7BBF" w:rsidRPr="00BE79E5" w:rsidRDefault="003D7BBF" w:rsidP="00133FF3">
            <w:pPr>
              <w:pStyle w:val="ColumnHeading"/>
              <w:keepNext/>
            </w:pPr>
            <w:r w:rsidRPr="00BE79E5">
              <w:t>Texte proposé par la Commission</w:t>
            </w:r>
          </w:p>
        </w:tc>
        <w:tc>
          <w:tcPr>
            <w:tcW w:w="4876" w:type="dxa"/>
            <w:hideMark/>
          </w:tcPr>
          <w:p w14:paraId="361E3CD5" w14:textId="77777777" w:rsidR="003D7BBF" w:rsidRPr="00BE79E5" w:rsidRDefault="003D7BBF" w:rsidP="00133FF3">
            <w:pPr>
              <w:pStyle w:val="ColumnHeading"/>
              <w:keepNext/>
            </w:pPr>
            <w:r w:rsidRPr="00BE79E5">
              <w:t>Amendement</w:t>
            </w:r>
          </w:p>
        </w:tc>
      </w:tr>
      <w:tr w:rsidR="00BE79E5" w:rsidRPr="00BE79E5" w14:paraId="2D435690" w14:textId="77777777" w:rsidTr="00133FF3">
        <w:trPr>
          <w:jc w:val="center"/>
        </w:trPr>
        <w:tc>
          <w:tcPr>
            <w:tcW w:w="4876" w:type="dxa"/>
            <w:hideMark/>
          </w:tcPr>
          <w:p w14:paraId="33E4DFEA" w14:textId="77777777" w:rsidR="003D7BBF" w:rsidRPr="00BE79E5" w:rsidRDefault="003D7BBF" w:rsidP="00133FF3">
            <w:pPr>
              <w:pStyle w:val="Normal6"/>
            </w:pPr>
            <w:r w:rsidRPr="00BE79E5">
              <w:t>a)</w:t>
            </w:r>
            <w:r w:rsidRPr="00BE79E5">
              <w:tab/>
            </w:r>
            <w:r w:rsidRPr="00BE79E5">
              <w:rPr>
                <w:b/>
                <w:i/>
              </w:rPr>
              <w:t>uniquement aux personnes qui ne disposent pas de</w:t>
            </w:r>
            <w:r w:rsidRPr="00BE79E5">
              <w:t xml:space="preserve"> ressources suffisantes; </w:t>
            </w:r>
            <w:r w:rsidRPr="00BE79E5">
              <w:rPr>
                <w:b/>
                <w:i/>
              </w:rPr>
              <w:t>et/ou</w:t>
            </w:r>
          </w:p>
        </w:tc>
        <w:tc>
          <w:tcPr>
            <w:tcW w:w="4876" w:type="dxa"/>
            <w:hideMark/>
          </w:tcPr>
          <w:p w14:paraId="6E6ED737" w14:textId="77777777" w:rsidR="003D7BBF" w:rsidRPr="00BE79E5" w:rsidRDefault="003D7BBF" w:rsidP="00133FF3">
            <w:pPr>
              <w:pStyle w:val="Normal6"/>
              <w:rPr>
                <w:szCs w:val="24"/>
              </w:rPr>
            </w:pPr>
            <w:r w:rsidRPr="00BE79E5">
              <w:t>a)</w:t>
            </w:r>
            <w:r w:rsidRPr="00BE79E5">
              <w:tab/>
            </w:r>
            <w:r w:rsidRPr="00BE79E5">
              <w:rPr>
                <w:b/>
                <w:i/>
              </w:rPr>
              <w:t>le demandeur possède des</w:t>
            </w:r>
            <w:r w:rsidRPr="00BE79E5">
              <w:t xml:space="preserve"> ressources suffisantes;</w:t>
            </w:r>
          </w:p>
        </w:tc>
      </w:tr>
    </w:tbl>
    <w:p w14:paraId="0B5C9647"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9FDCB9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878BA6D"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6A94953A" w14:textId="77777777" w:rsidR="003D7BBF" w:rsidRPr="00BE79E5" w:rsidRDefault="003D7BBF" w:rsidP="003D7BBF">
      <w:r w:rsidRPr="00BE79E5">
        <w:rPr>
          <w:rStyle w:val="HideTWBExt"/>
          <w:color w:val="auto"/>
        </w:rPr>
        <w:t>&lt;/AmendB&gt;</w:t>
      </w:r>
    </w:p>
    <w:p w14:paraId="53CE0BA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509</w:t>
      </w:r>
      <w:r w:rsidRPr="00BE79E5">
        <w:rPr>
          <w:rStyle w:val="HideTWBExt"/>
          <w:b w:val="0"/>
          <w:color w:val="auto"/>
        </w:rPr>
        <w:t>&lt;/NumAmB&gt;</w:t>
      </w:r>
    </w:p>
    <w:p w14:paraId="22A16573"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24BDC292"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1EDE340E"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4D7FCED5"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3B2EA1BD"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Birgit Sippel</w:t>
      </w:r>
      <w:r w:rsidRPr="00BE79E5">
        <w:rPr>
          <w:rStyle w:val="HideTWBExt"/>
          <w:b w:val="0"/>
          <w:color w:val="auto"/>
        </w:rPr>
        <w:t>&lt;/Members&gt;</w:t>
      </w:r>
    </w:p>
    <w:p w14:paraId="06FF99C5" w14:textId="77777777" w:rsidR="003D7BBF" w:rsidRPr="00BE79E5" w:rsidRDefault="003D7BBF" w:rsidP="003D7BBF">
      <w:r w:rsidRPr="00BE79E5">
        <w:rPr>
          <w:rStyle w:val="HideTWBExt"/>
          <w:color w:val="auto"/>
        </w:rPr>
        <w:t>&lt;/RepeatBlock-By&gt;</w:t>
      </w:r>
    </w:p>
    <w:p w14:paraId="16BAC05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5714556" w14:textId="77777777" w:rsidR="003D7BBF" w:rsidRPr="00BE79E5" w:rsidRDefault="003D7BBF" w:rsidP="003D7BBF">
      <w:pPr>
        <w:pStyle w:val="NormalBold"/>
      </w:pPr>
      <w:r w:rsidRPr="00BE79E5">
        <w:rPr>
          <w:rStyle w:val="HideTWBExt"/>
          <w:b w:val="0"/>
          <w:color w:val="auto"/>
        </w:rPr>
        <w:t>&lt;Article&gt;</w:t>
      </w:r>
      <w:r w:rsidRPr="00BE79E5">
        <w:t>Article 25 – paragraphe 3 – alinéa 1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44F84B6" w14:textId="77777777" w:rsidTr="00133FF3">
        <w:trPr>
          <w:jc w:val="center"/>
        </w:trPr>
        <w:tc>
          <w:tcPr>
            <w:tcW w:w="9752" w:type="dxa"/>
            <w:gridSpan w:val="2"/>
          </w:tcPr>
          <w:p w14:paraId="357DC085" w14:textId="77777777" w:rsidR="003D7BBF" w:rsidRPr="00BE79E5" w:rsidRDefault="003D7BBF" w:rsidP="00133FF3">
            <w:pPr>
              <w:keepNext/>
            </w:pPr>
          </w:p>
        </w:tc>
      </w:tr>
      <w:tr w:rsidR="00BE79E5" w:rsidRPr="00BE79E5" w14:paraId="7F5BBB0D" w14:textId="77777777" w:rsidTr="00133FF3">
        <w:trPr>
          <w:jc w:val="center"/>
        </w:trPr>
        <w:tc>
          <w:tcPr>
            <w:tcW w:w="4876" w:type="dxa"/>
            <w:hideMark/>
          </w:tcPr>
          <w:p w14:paraId="69A2FE26" w14:textId="77777777" w:rsidR="003D7BBF" w:rsidRPr="00BE79E5" w:rsidRDefault="003D7BBF" w:rsidP="00133FF3">
            <w:pPr>
              <w:pStyle w:val="ColumnHeading"/>
              <w:keepNext/>
            </w:pPr>
            <w:r w:rsidRPr="00BE79E5">
              <w:t>Texte proposé par la Commission</w:t>
            </w:r>
          </w:p>
        </w:tc>
        <w:tc>
          <w:tcPr>
            <w:tcW w:w="4876" w:type="dxa"/>
            <w:hideMark/>
          </w:tcPr>
          <w:p w14:paraId="2CFCF550" w14:textId="77777777" w:rsidR="003D7BBF" w:rsidRPr="00BE79E5" w:rsidRDefault="003D7BBF" w:rsidP="00133FF3">
            <w:pPr>
              <w:pStyle w:val="ColumnHeading"/>
              <w:keepNext/>
            </w:pPr>
            <w:r w:rsidRPr="00BE79E5">
              <w:t>Amendement</w:t>
            </w:r>
          </w:p>
        </w:tc>
      </w:tr>
      <w:tr w:rsidR="00BE79E5" w:rsidRPr="00BE79E5" w14:paraId="65482CFE" w14:textId="77777777" w:rsidTr="00133FF3">
        <w:trPr>
          <w:jc w:val="center"/>
        </w:trPr>
        <w:tc>
          <w:tcPr>
            <w:tcW w:w="4876" w:type="dxa"/>
            <w:hideMark/>
          </w:tcPr>
          <w:p w14:paraId="7D23DC60" w14:textId="77777777" w:rsidR="003D7BBF" w:rsidRPr="00BE79E5" w:rsidRDefault="003D7BBF" w:rsidP="00133FF3">
            <w:pPr>
              <w:pStyle w:val="Normal6"/>
            </w:pPr>
            <w:r w:rsidRPr="00BE79E5">
              <w:t>b)</w:t>
            </w:r>
            <w:r w:rsidRPr="00BE79E5">
              <w:tab/>
            </w:r>
            <w:r w:rsidRPr="00BE79E5">
              <w:rPr>
                <w:b/>
                <w:i/>
              </w:rPr>
              <w:t>uniquement sous la forme de services fournis par des conseils juridiques ou d’autres conseillers spécifiquement désignés par le</w:t>
            </w:r>
            <w:r w:rsidRPr="00BE79E5">
              <w:t xml:space="preserve"> droit national</w:t>
            </w:r>
            <w:r w:rsidRPr="00BE79E5">
              <w:rPr>
                <w:b/>
                <w:i/>
              </w:rPr>
              <w:t xml:space="preserve"> pour assister</w:t>
            </w:r>
            <w:r w:rsidRPr="00BE79E5">
              <w:t xml:space="preserve"> et </w:t>
            </w:r>
            <w:r w:rsidRPr="00BE79E5">
              <w:rPr>
                <w:b/>
                <w:i/>
              </w:rPr>
              <w:t>représenter les demandeurs</w:t>
            </w:r>
            <w:r w:rsidRPr="00BE79E5">
              <w:t>.</w:t>
            </w:r>
          </w:p>
        </w:tc>
        <w:tc>
          <w:tcPr>
            <w:tcW w:w="4876" w:type="dxa"/>
            <w:hideMark/>
          </w:tcPr>
          <w:p w14:paraId="63CA5C6A" w14:textId="77777777" w:rsidR="003D7BBF" w:rsidRPr="00BE79E5" w:rsidRDefault="003D7BBF" w:rsidP="00133FF3">
            <w:pPr>
              <w:pStyle w:val="Normal6"/>
              <w:rPr>
                <w:szCs w:val="24"/>
              </w:rPr>
            </w:pPr>
            <w:r w:rsidRPr="00BE79E5">
              <w:t>b)</w:t>
            </w:r>
            <w:r w:rsidRPr="00BE79E5">
              <w:tab/>
            </w:r>
            <w:r w:rsidRPr="00BE79E5">
              <w:rPr>
                <w:b/>
                <w:i/>
              </w:rPr>
              <w:t>le recours se situe à un deuxième niveau de recours ou à un niveau supérieur tel que prévu en</w:t>
            </w:r>
            <w:r w:rsidRPr="00BE79E5">
              <w:t xml:space="preserve"> droit national</w:t>
            </w:r>
            <w:r w:rsidRPr="00BE79E5">
              <w:rPr>
                <w:b/>
                <w:i/>
              </w:rPr>
              <w:t>, et comprend de nouvelles audiences ou des réexamens des recours,</w:t>
            </w:r>
            <w:r w:rsidRPr="00BE79E5">
              <w:t xml:space="preserve"> et </w:t>
            </w:r>
            <w:r w:rsidRPr="00BE79E5">
              <w:rPr>
                <w:b/>
                <w:i/>
              </w:rPr>
              <w:t>que ce deuxième niveau de recours est considéré comme ne présentant aucune probabilité réelle d’aboutir</w:t>
            </w:r>
            <w:r w:rsidRPr="00BE79E5">
              <w:t>.</w:t>
            </w:r>
          </w:p>
        </w:tc>
      </w:tr>
    </w:tbl>
    <w:p w14:paraId="1CF2E7F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DBA94F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69F1F9E8"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030D373D" w14:textId="77777777" w:rsidR="003D7BBF" w:rsidRPr="00BE79E5" w:rsidRDefault="003D7BBF" w:rsidP="003D7BBF">
      <w:r w:rsidRPr="00BE79E5">
        <w:rPr>
          <w:rStyle w:val="HideTWBExt"/>
          <w:color w:val="auto"/>
        </w:rPr>
        <w:t>&lt;/AmendB&gt;</w:t>
      </w:r>
    </w:p>
    <w:p w14:paraId="2A61FA2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510</w:t>
      </w:r>
      <w:r w:rsidRPr="00BE79E5">
        <w:rPr>
          <w:rStyle w:val="HideTWBExt"/>
          <w:b w:val="0"/>
          <w:color w:val="auto"/>
        </w:rPr>
        <w:t>&lt;/NumAmB&gt;</w:t>
      </w:r>
    </w:p>
    <w:p w14:paraId="0BC63975"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E96F314" w14:textId="77777777" w:rsidR="003D7BBF" w:rsidRPr="00BE79E5" w:rsidRDefault="003D7BBF" w:rsidP="003D7BBF">
      <w:r w:rsidRPr="00BE79E5">
        <w:rPr>
          <w:rStyle w:val="HideTWBExt"/>
          <w:color w:val="auto"/>
        </w:rPr>
        <w:t>&lt;/RepeatBlock-By&gt;</w:t>
      </w:r>
    </w:p>
    <w:p w14:paraId="0FF81B3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C39A5E3" w14:textId="77777777" w:rsidR="003D7BBF" w:rsidRPr="00BE79E5" w:rsidRDefault="003D7BBF" w:rsidP="003D7BBF">
      <w:pPr>
        <w:pStyle w:val="NormalBold"/>
      </w:pPr>
      <w:r w:rsidRPr="00BE79E5">
        <w:rPr>
          <w:rStyle w:val="HideTWBExt"/>
          <w:b w:val="0"/>
          <w:color w:val="auto"/>
        </w:rPr>
        <w:t>&lt;Article&gt;</w:t>
      </w:r>
      <w:r w:rsidRPr="00BE79E5">
        <w:t>Article 25 – paragraphe 3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2FB96F2" w14:textId="77777777" w:rsidTr="00133FF3">
        <w:trPr>
          <w:jc w:val="center"/>
        </w:trPr>
        <w:tc>
          <w:tcPr>
            <w:tcW w:w="9752" w:type="dxa"/>
            <w:gridSpan w:val="2"/>
          </w:tcPr>
          <w:p w14:paraId="0A9DCE2F" w14:textId="77777777" w:rsidR="003D7BBF" w:rsidRPr="00BE79E5" w:rsidRDefault="003D7BBF" w:rsidP="00133FF3">
            <w:pPr>
              <w:keepNext/>
            </w:pPr>
          </w:p>
        </w:tc>
      </w:tr>
      <w:tr w:rsidR="00BE79E5" w:rsidRPr="00BE79E5" w14:paraId="46E650D8" w14:textId="77777777" w:rsidTr="00133FF3">
        <w:trPr>
          <w:jc w:val="center"/>
        </w:trPr>
        <w:tc>
          <w:tcPr>
            <w:tcW w:w="4876" w:type="dxa"/>
            <w:hideMark/>
          </w:tcPr>
          <w:p w14:paraId="68DAB2C1" w14:textId="77777777" w:rsidR="003D7BBF" w:rsidRPr="00BE79E5" w:rsidRDefault="003D7BBF" w:rsidP="00133FF3">
            <w:pPr>
              <w:pStyle w:val="ColumnHeading"/>
              <w:keepNext/>
            </w:pPr>
            <w:r w:rsidRPr="00BE79E5">
              <w:t>Texte proposé par la Commission</w:t>
            </w:r>
          </w:p>
        </w:tc>
        <w:tc>
          <w:tcPr>
            <w:tcW w:w="4876" w:type="dxa"/>
            <w:hideMark/>
          </w:tcPr>
          <w:p w14:paraId="29088515" w14:textId="77777777" w:rsidR="003D7BBF" w:rsidRPr="00BE79E5" w:rsidRDefault="003D7BBF" w:rsidP="00133FF3">
            <w:pPr>
              <w:pStyle w:val="ColumnHeading"/>
              <w:keepNext/>
            </w:pPr>
            <w:r w:rsidRPr="00BE79E5">
              <w:t>Amendement</w:t>
            </w:r>
          </w:p>
        </w:tc>
      </w:tr>
      <w:tr w:rsidR="00BE79E5" w:rsidRPr="00BE79E5" w14:paraId="2AF01EF6" w14:textId="77777777" w:rsidTr="00133FF3">
        <w:trPr>
          <w:jc w:val="center"/>
        </w:trPr>
        <w:tc>
          <w:tcPr>
            <w:tcW w:w="4876" w:type="dxa"/>
            <w:hideMark/>
          </w:tcPr>
          <w:p w14:paraId="0CB83C9F" w14:textId="77777777" w:rsidR="003D7BBF" w:rsidRPr="00BE79E5" w:rsidRDefault="003D7BBF" w:rsidP="00133FF3">
            <w:pPr>
              <w:pStyle w:val="Normal6"/>
            </w:pPr>
            <w:r w:rsidRPr="00BE79E5">
              <w:rPr>
                <w:b/>
                <w:i/>
              </w:rPr>
              <w:t xml:space="preserve">Les États membres peuvent prévoir que </w:t>
            </w:r>
            <w:r w:rsidRPr="00BE79E5">
              <w:t>l’assistance juridique et la représentation gratuites ne sont pas accordées si, de l’avis d’une autorité compétente, le recours ne présente aucune probabilité réelle d’aboutir. Dans ce cas, l’État membre concerné veille à ce que l’assistance juridique et la représentation ne soient pas soumises à des restrictions arbitraires et que l’accès effectif du demandeur à la justice ne soit pas entravé.</w:t>
            </w:r>
          </w:p>
        </w:tc>
        <w:tc>
          <w:tcPr>
            <w:tcW w:w="4876" w:type="dxa"/>
            <w:hideMark/>
          </w:tcPr>
          <w:p w14:paraId="12FA648D" w14:textId="77777777" w:rsidR="003D7BBF" w:rsidRPr="00BE79E5" w:rsidRDefault="003D7BBF" w:rsidP="00133FF3">
            <w:pPr>
              <w:pStyle w:val="Normal6"/>
              <w:rPr>
                <w:szCs w:val="24"/>
              </w:rPr>
            </w:pPr>
            <w:r w:rsidRPr="00BE79E5">
              <w:t>L’assistance juridique et la représentation gratuites ne sont pas accordées si, de l’avis d’une autorité compétente, le recours ne présente aucune probabilité réelle d’aboutir. Dans ce cas, l’État membre concerné veille à ce que l’assistance juridique et la représentation ne soient pas soumises à des restrictions arbitraires et que l’accès effectif du demandeur à la justice ne soit pas entravé</w:t>
            </w:r>
            <w:r w:rsidRPr="00BE79E5">
              <w:rPr>
                <w:b/>
                <w:i/>
              </w:rPr>
              <w:t>, tout en garantissant que le régime d’asile et, partant, les actifs financiers d’un État membre ne sont pas utilisés de manière inconsidérée pour des recours infondés</w:t>
            </w:r>
            <w:r w:rsidRPr="00BE79E5">
              <w:t>.</w:t>
            </w:r>
          </w:p>
        </w:tc>
      </w:tr>
    </w:tbl>
    <w:p w14:paraId="58E07D8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73BE2A2"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F7224BD" w14:textId="77777777" w:rsidR="003D7BBF" w:rsidRPr="00BE79E5" w:rsidRDefault="003D7BBF" w:rsidP="003D7BBF">
      <w:pPr>
        <w:pStyle w:val="Normal12Italic"/>
        <w:rPr>
          <w:noProof w:val="0"/>
        </w:rPr>
      </w:pPr>
      <w:r w:rsidRPr="00BE79E5">
        <w:t>Dans ce cas, une assistance juridique gratuite n’est pas nécessaire. Il convient de décourager également les recours en matière d’asile infondés.</w:t>
      </w:r>
    </w:p>
    <w:p w14:paraId="28F82FDE" w14:textId="77777777" w:rsidR="003D7BBF" w:rsidRPr="00BE79E5" w:rsidRDefault="003D7BBF" w:rsidP="003D7BBF">
      <w:r w:rsidRPr="00BE79E5">
        <w:rPr>
          <w:rStyle w:val="HideTWBExt"/>
          <w:color w:val="auto"/>
        </w:rPr>
        <w:t>&lt;/AmendB&gt;</w:t>
      </w:r>
    </w:p>
    <w:p w14:paraId="0C1DEA6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511</w:t>
      </w:r>
      <w:r w:rsidRPr="00BE79E5">
        <w:rPr>
          <w:rStyle w:val="HideTWBExt"/>
          <w:b w:val="0"/>
          <w:color w:val="auto"/>
        </w:rPr>
        <w:t>&lt;/NumAmB&gt;</w:t>
      </w:r>
    </w:p>
    <w:p w14:paraId="72B62D82"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51FCC7FD"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991272C"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0098C344"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7F87B9FA"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Birgit Sippel</w:t>
      </w:r>
      <w:r w:rsidRPr="00BE79E5">
        <w:rPr>
          <w:rStyle w:val="HideTWBExt"/>
          <w:b w:val="0"/>
          <w:color w:val="auto"/>
        </w:rPr>
        <w:t>&lt;/Members&gt;</w:t>
      </w:r>
    </w:p>
    <w:p w14:paraId="14F6A775" w14:textId="77777777" w:rsidR="003D7BBF" w:rsidRPr="00BE79E5" w:rsidRDefault="003D7BBF" w:rsidP="003D7BBF">
      <w:r w:rsidRPr="00BE79E5">
        <w:rPr>
          <w:rStyle w:val="HideTWBExt"/>
          <w:color w:val="auto"/>
        </w:rPr>
        <w:t>&lt;/RepeatBlock-By&gt;</w:t>
      </w:r>
    </w:p>
    <w:p w14:paraId="5582E74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9EF7C57" w14:textId="77777777" w:rsidR="003D7BBF" w:rsidRPr="00BE79E5" w:rsidRDefault="003D7BBF" w:rsidP="003D7BBF">
      <w:pPr>
        <w:pStyle w:val="NormalBold"/>
      </w:pPr>
      <w:r w:rsidRPr="00BE79E5">
        <w:rPr>
          <w:rStyle w:val="HideTWBExt"/>
          <w:b w:val="0"/>
          <w:color w:val="auto"/>
        </w:rPr>
        <w:t>&lt;Article&gt;</w:t>
      </w:r>
      <w:r w:rsidRPr="00BE79E5">
        <w:t>Article 25 – paragraphe 3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7842174F" w14:textId="77777777" w:rsidTr="00133FF3">
        <w:trPr>
          <w:jc w:val="center"/>
        </w:trPr>
        <w:tc>
          <w:tcPr>
            <w:tcW w:w="9752" w:type="dxa"/>
            <w:gridSpan w:val="2"/>
          </w:tcPr>
          <w:p w14:paraId="1381DE84" w14:textId="77777777" w:rsidR="003D7BBF" w:rsidRPr="00BE79E5" w:rsidRDefault="003D7BBF" w:rsidP="00133FF3">
            <w:pPr>
              <w:keepNext/>
            </w:pPr>
          </w:p>
        </w:tc>
      </w:tr>
      <w:tr w:rsidR="00BE79E5" w:rsidRPr="00BE79E5" w14:paraId="5204673F" w14:textId="77777777" w:rsidTr="00133FF3">
        <w:trPr>
          <w:jc w:val="center"/>
        </w:trPr>
        <w:tc>
          <w:tcPr>
            <w:tcW w:w="4876" w:type="dxa"/>
            <w:hideMark/>
          </w:tcPr>
          <w:p w14:paraId="1A853C18" w14:textId="77777777" w:rsidR="003D7BBF" w:rsidRPr="00BE79E5" w:rsidRDefault="003D7BBF" w:rsidP="00133FF3">
            <w:pPr>
              <w:pStyle w:val="ColumnHeading"/>
              <w:keepNext/>
            </w:pPr>
            <w:r w:rsidRPr="00BE79E5">
              <w:t>Texte proposé par la Commission</w:t>
            </w:r>
          </w:p>
        </w:tc>
        <w:tc>
          <w:tcPr>
            <w:tcW w:w="4876" w:type="dxa"/>
            <w:hideMark/>
          </w:tcPr>
          <w:p w14:paraId="045F2B15" w14:textId="77777777" w:rsidR="003D7BBF" w:rsidRPr="00BE79E5" w:rsidRDefault="003D7BBF" w:rsidP="00133FF3">
            <w:pPr>
              <w:pStyle w:val="ColumnHeading"/>
              <w:keepNext/>
            </w:pPr>
            <w:r w:rsidRPr="00BE79E5">
              <w:t>Amendement</w:t>
            </w:r>
          </w:p>
        </w:tc>
      </w:tr>
      <w:tr w:rsidR="00BE79E5" w:rsidRPr="00BE79E5" w14:paraId="4A472E81" w14:textId="77777777" w:rsidTr="00133FF3">
        <w:trPr>
          <w:jc w:val="center"/>
        </w:trPr>
        <w:tc>
          <w:tcPr>
            <w:tcW w:w="4876" w:type="dxa"/>
            <w:hideMark/>
          </w:tcPr>
          <w:p w14:paraId="0DF9B295" w14:textId="77777777" w:rsidR="003D7BBF" w:rsidRPr="00BE79E5" w:rsidRDefault="003D7BBF" w:rsidP="00133FF3">
            <w:pPr>
              <w:pStyle w:val="Normal6"/>
            </w:pPr>
            <w:r w:rsidRPr="00BE79E5">
              <w:rPr>
                <w:b/>
                <w:i/>
              </w:rPr>
              <w:t>Les États membres peuvent prévoir que</w:t>
            </w:r>
            <w:r w:rsidRPr="00BE79E5">
              <w:t xml:space="preserve"> l’assistance juridique et la représentation gratuites </w:t>
            </w:r>
            <w:r w:rsidRPr="00BE79E5">
              <w:rPr>
                <w:b/>
                <w:i/>
              </w:rPr>
              <w:t>ne sont pas accordées si, de l’avis d’une autorité compétente</w:t>
            </w:r>
            <w:r w:rsidRPr="00BE79E5">
              <w:t xml:space="preserve">, le recours </w:t>
            </w:r>
            <w:r w:rsidRPr="00BE79E5">
              <w:rPr>
                <w:b/>
                <w:i/>
              </w:rPr>
              <w:t>ne présente aucune probabilité réelle d’aboutir. Dans ce cas</w:t>
            </w:r>
            <w:r w:rsidRPr="00BE79E5">
              <w:t xml:space="preserve">, </w:t>
            </w:r>
            <w:r w:rsidRPr="00BE79E5">
              <w:rPr>
                <w:b/>
                <w:i/>
              </w:rPr>
              <w:t>l’État membre concerné veille</w:t>
            </w:r>
            <w:r w:rsidRPr="00BE79E5">
              <w:t xml:space="preserve"> à </w:t>
            </w:r>
            <w:r w:rsidRPr="00BE79E5">
              <w:rPr>
                <w:b/>
                <w:i/>
              </w:rPr>
              <w:t>ce que l’assistance juridique et la représentation ne soient pas soumises</w:t>
            </w:r>
            <w:r w:rsidRPr="00BE79E5">
              <w:t xml:space="preserve"> à </w:t>
            </w:r>
            <w:r w:rsidRPr="00BE79E5">
              <w:rPr>
                <w:b/>
                <w:i/>
              </w:rPr>
              <w:t>des restrictions arbitraires et que l’accès effectif du demandeur à</w:t>
            </w:r>
            <w:r w:rsidRPr="00BE79E5">
              <w:t xml:space="preserve"> la </w:t>
            </w:r>
            <w:r w:rsidRPr="00BE79E5">
              <w:rPr>
                <w:b/>
                <w:i/>
              </w:rPr>
              <w:t>justice ne soit pas entravé</w:t>
            </w:r>
            <w:r w:rsidRPr="00BE79E5">
              <w:t>.</w:t>
            </w:r>
          </w:p>
        </w:tc>
        <w:tc>
          <w:tcPr>
            <w:tcW w:w="4876" w:type="dxa"/>
            <w:hideMark/>
          </w:tcPr>
          <w:p w14:paraId="3F44B7AD" w14:textId="77777777" w:rsidR="003D7BBF" w:rsidRPr="00BE79E5" w:rsidRDefault="003D7BBF" w:rsidP="00133FF3">
            <w:pPr>
              <w:pStyle w:val="Normal6"/>
              <w:rPr>
                <w:szCs w:val="24"/>
              </w:rPr>
            </w:pPr>
            <w:r w:rsidRPr="00BE79E5">
              <w:rPr>
                <w:b/>
                <w:i/>
              </w:rPr>
              <w:t>Lorsque la décision de ne pas accorder</w:t>
            </w:r>
            <w:r w:rsidRPr="00BE79E5">
              <w:t xml:space="preserve"> l’assistance juridique et la représentation gratuites </w:t>
            </w:r>
            <w:r w:rsidRPr="00BE79E5">
              <w:rPr>
                <w:b/>
                <w:i/>
              </w:rPr>
              <w:t>est prise par une autorité qui n’est pas une juridiction</w:t>
            </w:r>
            <w:r w:rsidRPr="00BE79E5">
              <w:t xml:space="preserve">, </w:t>
            </w:r>
            <w:r w:rsidRPr="00BE79E5">
              <w:rPr>
                <w:b/>
                <w:i/>
              </w:rPr>
              <w:t xml:space="preserve">au motif que </w:t>
            </w:r>
            <w:r w:rsidRPr="00BE79E5">
              <w:t xml:space="preserve">le recours </w:t>
            </w:r>
            <w:r w:rsidRPr="00BE79E5">
              <w:rPr>
                <w:b/>
                <w:i/>
              </w:rPr>
              <w:t>est considéré comme n’ayant pas de perspectives tangibles de succès</w:t>
            </w:r>
            <w:r w:rsidRPr="00BE79E5">
              <w:t xml:space="preserve">, </w:t>
            </w:r>
            <w:r w:rsidRPr="00BE79E5">
              <w:rPr>
                <w:b/>
                <w:i/>
              </w:rPr>
              <w:t>le demandeur a droit</w:t>
            </w:r>
            <w:r w:rsidRPr="00BE79E5">
              <w:t xml:space="preserve"> à </w:t>
            </w:r>
            <w:r w:rsidRPr="00BE79E5">
              <w:rPr>
                <w:b/>
                <w:i/>
              </w:rPr>
              <w:t>un recours effectif contre cette décision devant une juridiction et,</w:t>
            </w:r>
            <w:r w:rsidRPr="00BE79E5">
              <w:t xml:space="preserve"> à </w:t>
            </w:r>
            <w:r w:rsidRPr="00BE79E5">
              <w:rPr>
                <w:b/>
                <w:i/>
              </w:rPr>
              <w:t>cette fin, il a le droit de solliciter l’assistance juridique et</w:t>
            </w:r>
            <w:r w:rsidRPr="00BE79E5">
              <w:t xml:space="preserve"> la </w:t>
            </w:r>
            <w:r w:rsidRPr="00BE79E5">
              <w:rPr>
                <w:b/>
                <w:i/>
              </w:rPr>
              <w:t>représentation gratuites</w:t>
            </w:r>
            <w:r w:rsidRPr="00BE79E5">
              <w:t>.</w:t>
            </w:r>
          </w:p>
        </w:tc>
      </w:tr>
    </w:tbl>
    <w:p w14:paraId="27CFEFB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F2C2C0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CA2D022"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5D1760EC" w14:textId="77777777" w:rsidR="003D7BBF" w:rsidRPr="00BE79E5" w:rsidRDefault="003D7BBF" w:rsidP="003D7BBF">
      <w:r w:rsidRPr="00BE79E5">
        <w:rPr>
          <w:rStyle w:val="HideTWBExt"/>
          <w:color w:val="auto"/>
        </w:rPr>
        <w:t>&lt;/AmendB&gt;</w:t>
      </w:r>
    </w:p>
    <w:p w14:paraId="4F45D70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512</w:t>
      </w:r>
      <w:r w:rsidRPr="00BE79E5">
        <w:rPr>
          <w:rStyle w:val="HideTWBExt"/>
          <w:b w:val="0"/>
          <w:color w:val="auto"/>
        </w:rPr>
        <w:t>&lt;/NumAmB&gt;</w:t>
      </w:r>
    </w:p>
    <w:p w14:paraId="4556BA20"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B2F3944" w14:textId="77777777" w:rsidR="003D7BBF" w:rsidRPr="00BE79E5" w:rsidRDefault="003D7BBF" w:rsidP="003D7BBF">
      <w:r w:rsidRPr="00BE79E5">
        <w:rPr>
          <w:rStyle w:val="HideTWBExt"/>
          <w:color w:val="auto"/>
        </w:rPr>
        <w:t>&lt;/RepeatBlock-By&gt;</w:t>
      </w:r>
    </w:p>
    <w:p w14:paraId="4DB49EC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53CE1AF" w14:textId="77777777" w:rsidR="003D7BBF" w:rsidRPr="00BE79E5" w:rsidRDefault="003D7BBF" w:rsidP="003D7BBF">
      <w:pPr>
        <w:pStyle w:val="NormalBold"/>
      </w:pPr>
      <w:r w:rsidRPr="00BE79E5">
        <w:rPr>
          <w:rStyle w:val="HideTWBExt"/>
          <w:b w:val="0"/>
          <w:color w:val="auto"/>
        </w:rPr>
        <w:t>&lt;Article&gt;</w:t>
      </w:r>
      <w:r w:rsidRPr="00BE79E5">
        <w:t>Article 25 – paragraphe 4 – partie introductive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2A5A8B5" w14:textId="77777777" w:rsidTr="00133FF3">
        <w:trPr>
          <w:jc w:val="center"/>
        </w:trPr>
        <w:tc>
          <w:tcPr>
            <w:tcW w:w="9752" w:type="dxa"/>
            <w:gridSpan w:val="2"/>
          </w:tcPr>
          <w:p w14:paraId="2BAACDCB" w14:textId="77777777" w:rsidR="003D7BBF" w:rsidRPr="00BE79E5" w:rsidRDefault="003D7BBF" w:rsidP="00133FF3">
            <w:pPr>
              <w:keepNext/>
            </w:pPr>
          </w:p>
        </w:tc>
      </w:tr>
      <w:tr w:rsidR="00BE79E5" w:rsidRPr="00BE79E5" w14:paraId="4AE5A952" w14:textId="77777777" w:rsidTr="00133FF3">
        <w:trPr>
          <w:jc w:val="center"/>
        </w:trPr>
        <w:tc>
          <w:tcPr>
            <w:tcW w:w="4876" w:type="dxa"/>
            <w:hideMark/>
          </w:tcPr>
          <w:p w14:paraId="3845F7EE" w14:textId="77777777" w:rsidR="003D7BBF" w:rsidRPr="00BE79E5" w:rsidRDefault="003D7BBF" w:rsidP="00133FF3">
            <w:pPr>
              <w:pStyle w:val="ColumnHeading"/>
              <w:keepNext/>
            </w:pPr>
            <w:r w:rsidRPr="00BE79E5">
              <w:t>Texte proposé par la Commission</w:t>
            </w:r>
          </w:p>
        </w:tc>
        <w:tc>
          <w:tcPr>
            <w:tcW w:w="4876" w:type="dxa"/>
            <w:hideMark/>
          </w:tcPr>
          <w:p w14:paraId="6F452692" w14:textId="77777777" w:rsidR="003D7BBF" w:rsidRPr="00BE79E5" w:rsidRDefault="003D7BBF" w:rsidP="00133FF3">
            <w:pPr>
              <w:pStyle w:val="ColumnHeading"/>
              <w:keepNext/>
            </w:pPr>
            <w:r w:rsidRPr="00BE79E5">
              <w:t>Amendement</w:t>
            </w:r>
          </w:p>
        </w:tc>
      </w:tr>
      <w:tr w:rsidR="00BE79E5" w:rsidRPr="00BE79E5" w14:paraId="111F57CC" w14:textId="77777777" w:rsidTr="00133FF3">
        <w:trPr>
          <w:jc w:val="center"/>
        </w:trPr>
        <w:tc>
          <w:tcPr>
            <w:tcW w:w="4876" w:type="dxa"/>
            <w:hideMark/>
          </w:tcPr>
          <w:p w14:paraId="679D9969" w14:textId="77777777" w:rsidR="003D7BBF" w:rsidRPr="00BE79E5" w:rsidRDefault="003D7BBF" w:rsidP="00133FF3">
            <w:pPr>
              <w:pStyle w:val="Normal6"/>
            </w:pPr>
            <w:r w:rsidRPr="00BE79E5">
              <w:t>4.</w:t>
            </w:r>
            <w:r w:rsidRPr="00BE79E5">
              <w:tab/>
              <w:t>Les États membres peuvent également:</w:t>
            </w:r>
          </w:p>
        </w:tc>
        <w:tc>
          <w:tcPr>
            <w:tcW w:w="4876" w:type="dxa"/>
            <w:hideMark/>
          </w:tcPr>
          <w:p w14:paraId="24133D31" w14:textId="77777777" w:rsidR="003D7BBF" w:rsidRPr="00BE79E5" w:rsidRDefault="003D7BBF" w:rsidP="00133FF3">
            <w:pPr>
              <w:pStyle w:val="Normal6"/>
              <w:rPr>
                <w:szCs w:val="24"/>
              </w:rPr>
            </w:pPr>
            <w:r w:rsidRPr="00BE79E5">
              <w:t>4.</w:t>
            </w:r>
            <w:r w:rsidRPr="00BE79E5">
              <w:tab/>
              <w:t>Les États membres veillent également à:</w:t>
            </w:r>
          </w:p>
        </w:tc>
      </w:tr>
    </w:tbl>
    <w:p w14:paraId="7A77DC29"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34613CB"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272392D" w14:textId="77777777" w:rsidR="003D7BBF" w:rsidRPr="00BE79E5" w:rsidRDefault="003D7BBF" w:rsidP="003D7BBF">
      <w:pPr>
        <w:pStyle w:val="Normal12Italic"/>
        <w:rPr>
          <w:noProof w:val="0"/>
        </w:rPr>
      </w:pPr>
      <w:r w:rsidRPr="00BE79E5">
        <w:t>Les limitations nécessaires de l’assistance juridique gratuite sont acceptables pour réduire les coûts.</w:t>
      </w:r>
    </w:p>
    <w:p w14:paraId="43083270" w14:textId="77777777" w:rsidR="003D7BBF" w:rsidRPr="00BE79E5" w:rsidRDefault="003D7BBF" w:rsidP="003D7BBF">
      <w:r w:rsidRPr="00BE79E5">
        <w:rPr>
          <w:rStyle w:val="HideTWBExt"/>
          <w:color w:val="auto"/>
        </w:rPr>
        <w:t>&lt;/AmendB&gt;</w:t>
      </w:r>
    </w:p>
    <w:p w14:paraId="1D82C3D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513</w:t>
      </w:r>
      <w:r w:rsidRPr="00BE79E5">
        <w:rPr>
          <w:rStyle w:val="HideTWBExt"/>
          <w:b w:val="0"/>
          <w:color w:val="auto"/>
        </w:rPr>
        <w:t>&lt;/NumAmB&gt;</w:t>
      </w:r>
    </w:p>
    <w:p w14:paraId="3C9F9C38"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5238E204"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B438CD7"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197F08B2"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397D606B"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Birgit Sippel</w:t>
      </w:r>
      <w:r w:rsidRPr="00BE79E5">
        <w:rPr>
          <w:rStyle w:val="HideTWBExt"/>
          <w:b w:val="0"/>
          <w:color w:val="auto"/>
        </w:rPr>
        <w:t>&lt;/Members&gt;</w:t>
      </w:r>
    </w:p>
    <w:p w14:paraId="19E8B4DA" w14:textId="77777777" w:rsidR="003D7BBF" w:rsidRPr="00BE79E5" w:rsidRDefault="003D7BBF" w:rsidP="003D7BBF">
      <w:r w:rsidRPr="00BE79E5">
        <w:rPr>
          <w:rStyle w:val="HideTWBExt"/>
          <w:color w:val="auto"/>
        </w:rPr>
        <w:t>&lt;/RepeatBlock-By&gt;</w:t>
      </w:r>
    </w:p>
    <w:p w14:paraId="0F6EC9B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83D4600" w14:textId="77777777" w:rsidR="003D7BBF" w:rsidRPr="00BE79E5" w:rsidRDefault="003D7BBF" w:rsidP="003D7BBF">
      <w:pPr>
        <w:pStyle w:val="NormalBold"/>
      </w:pPr>
      <w:r w:rsidRPr="00BE79E5">
        <w:rPr>
          <w:rStyle w:val="HideTWBExt"/>
          <w:b w:val="0"/>
          <w:color w:val="auto"/>
        </w:rPr>
        <w:t>&lt;Article&gt;</w:t>
      </w:r>
      <w:r w:rsidRPr="00BE79E5">
        <w:t>Article 25 – paragraphe 4 – point a</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536DC05" w14:textId="77777777" w:rsidTr="00133FF3">
        <w:trPr>
          <w:jc w:val="center"/>
        </w:trPr>
        <w:tc>
          <w:tcPr>
            <w:tcW w:w="9752" w:type="dxa"/>
            <w:gridSpan w:val="2"/>
          </w:tcPr>
          <w:p w14:paraId="51B343A4" w14:textId="77777777" w:rsidR="003D7BBF" w:rsidRPr="00BE79E5" w:rsidRDefault="003D7BBF" w:rsidP="00133FF3">
            <w:pPr>
              <w:keepNext/>
            </w:pPr>
          </w:p>
        </w:tc>
      </w:tr>
      <w:tr w:rsidR="00BE79E5" w:rsidRPr="00BE79E5" w14:paraId="10CA5991" w14:textId="77777777" w:rsidTr="00133FF3">
        <w:trPr>
          <w:jc w:val="center"/>
        </w:trPr>
        <w:tc>
          <w:tcPr>
            <w:tcW w:w="4876" w:type="dxa"/>
            <w:hideMark/>
          </w:tcPr>
          <w:p w14:paraId="04A385CF" w14:textId="77777777" w:rsidR="003D7BBF" w:rsidRPr="00BE79E5" w:rsidRDefault="003D7BBF" w:rsidP="00133FF3">
            <w:pPr>
              <w:pStyle w:val="ColumnHeading"/>
              <w:keepNext/>
            </w:pPr>
            <w:r w:rsidRPr="00BE79E5">
              <w:t>Texte proposé par la Commission</w:t>
            </w:r>
          </w:p>
        </w:tc>
        <w:tc>
          <w:tcPr>
            <w:tcW w:w="4876" w:type="dxa"/>
            <w:hideMark/>
          </w:tcPr>
          <w:p w14:paraId="10510F73" w14:textId="77777777" w:rsidR="003D7BBF" w:rsidRPr="00BE79E5" w:rsidRDefault="003D7BBF" w:rsidP="00133FF3">
            <w:pPr>
              <w:pStyle w:val="ColumnHeading"/>
              <w:keepNext/>
            </w:pPr>
            <w:r w:rsidRPr="00BE79E5">
              <w:t>Amendement</w:t>
            </w:r>
          </w:p>
        </w:tc>
      </w:tr>
      <w:tr w:rsidR="00BE79E5" w:rsidRPr="00BE79E5" w14:paraId="4FE29759" w14:textId="77777777" w:rsidTr="00133FF3">
        <w:trPr>
          <w:jc w:val="center"/>
        </w:trPr>
        <w:tc>
          <w:tcPr>
            <w:tcW w:w="4876" w:type="dxa"/>
            <w:hideMark/>
          </w:tcPr>
          <w:p w14:paraId="3DDAB84A" w14:textId="77777777" w:rsidR="003D7BBF" w:rsidRPr="00BE79E5" w:rsidRDefault="003D7BBF" w:rsidP="00133FF3">
            <w:pPr>
              <w:pStyle w:val="Normal6"/>
            </w:pPr>
            <w:r w:rsidRPr="00BE79E5">
              <w:t>a)</w:t>
            </w:r>
            <w:r w:rsidRPr="00BE79E5">
              <w:tab/>
              <w:t>imposer des limites financières et/ou des délais concernant l’octroi de l’assistance juridique et de la représentation gratuites, à condition que ces limites et/ou délais ne restreignent pas de manière arbitraire l’accès à l’assistance juridique et à la représentation;</w:t>
            </w:r>
          </w:p>
        </w:tc>
        <w:tc>
          <w:tcPr>
            <w:tcW w:w="4876" w:type="dxa"/>
            <w:hideMark/>
          </w:tcPr>
          <w:p w14:paraId="0ADCB398" w14:textId="77777777" w:rsidR="003D7BBF" w:rsidRPr="00BE79E5" w:rsidRDefault="003D7BBF" w:rsidP="00133FF3">
            <w:pPr>
              <w:pStyle w:val="Normal6"/>
              <w:rPr>
                <w:szCs w:val="24"/>
              </w:rPr>
            </w:pPr>
            <w:r w:rsidRPr="00BE79E5">
              <w:t>a)</w:t>
            </w:r>
            <w:r w:rsidRPr="00BE79E5">
              <w:tab/>
              <w:t>imposer des limites financières et/ou des délais concernant l’octroi de l’assistance juridique et de la représentation gratuites, à condition que ces limites et/ou délais ne restreignent pas de manière arbitraire l’accès à l’assistance juridique et à la représentation</w:t>
            </w:r>
            <w:r w:rsidRPr="00BE79E5">
              <w:rPr>
                <w:b/>
                <w:i/>
              </w:rPr>
              <w:t xml:space="preserve"> gratuites ou n’empêchent pas l’accès effectif du demandeur à la justice</w:t>
            </w:r>
            <w:r w:rsidRPr="00BE79E5">
              <w:t>;</w:t>
            </w:r>
          </w:p>
        </w:tc>
      </w:tr>
    </w:tbl>
    <w:p w14:paraId="42D515F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3B8560A"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1C95EAD"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3541F0A9" w14:textId="77777777" w:rsidR="003D7BBF" w:rsidRPr="00BE79E5" w:rsidRDefault="003D7BBF" w:rsidP="003D7BBF">
      <w:r w:rsidRPr="00BE79E5">
        <w:rPr>
          <w:rStyle w:val="HideTWBExt"/>
          <w:color w:val="auto"/>
        </w:rPr>
        <w:t>&lt;/AmendB&gt;</w:t>
      </w:r>
    </w:p>
    <w:p w14:paraId="583C227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514</w:t>
      </w:r>
      <w:r w:rsidRPr="00BE79E5">
        <w:rPr>
          <w:rStyle w:val="HideTWBExt"/>
          <w:b w:val="0"/>
          <w:color w:val="auto"/>
        </w:rPr>
        <w:t>&lt;/NumAmB&gt;</w:t>
      </w:r>
    </w:p>
    <w:p w14:paraId="16023134"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D265DCC"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3E94701"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5755E0C8"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149D3665" w14:textId="77777777" w:rsidR="003D7BBF" w:rsidRPr="00BE79E5" w:rsidRDefault="003D7BBF" w:rsidP="003D7BBF">
      <w:pPr>
        <w:pStyle w:val="NormalBold"/>
      </w:pPr>
      <w:r w:rsidRPr="00BE79E5">
        <w:rPr>
          <w:rStyle w:val="HideTWBExt"/>
          <w:b w:val="0"/>
          <w:color w:val="auto"/>
        </w:rPr>
        <w:t>&lt;Members&gt;</w:t>
      </w:r>
      <w:r w:rsidRPr="00BE79E5">
        <w:t>Kati Piri, Elly Schlein, Juan Fernando López Aguilar, Péter Niedermüller, Maria Grapini, Tanja Fajon, Cécile Kashetu Kyenge, Birgit Sippel</w:t>
      </w:r>
      <w:r w:rsidRPr="00BE79E5">
        <w:rPr>
          <w:rStyle w:val="HideTWBExt"/>
          <w:b w:val="0"/>
          <w:color w:val="auto"/>
        </w:rPr>
        <w:t>&lt;/Members&gt;</w:t>
      </w:r>
    </w:p>
    <w:p w14:paraId="6E3C7D15" w14:textId="77777777" w:rsidR="003D7BBF" w:rsidRPr="00BE79E5" w:rsidRDefault="003D7BBF" w:rsidP="003D7BBF">
      <w:r w:rsidRPr="00BE79E5">
        <w:rPr>
          <w:rStyle w:val="HideTWBExt"/>
          <w:color w:val="auto"/>
        </w:rPr>
        <w:t>&lt;/RepeatBlock-By&gt;</w:t>
      </w:r>
    </w:p>
    <w:p w14:paraId="219777E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ADFBAB3" w14:textId="77777777" w:rsidR="003D7BBF" w:rsidRPr="00BE79E5" w:rsidRDefault="003D7BBF" w:rsidP="003D7BBF">
      <w:pPr>
        <w:pStyle w:val="NormalBold"/>
      </w:pPr>
      <w:r w:rsidRPr="00BE79E5">
        <w:rPr>
          <w:rStyle w:val="HideTWBExt"/>
          <w:b w:val="0"/>
          <w:color w:val="auto"/>
        </w:rPr>
        <w:t>&lt;Article&gt;</w:t>
      </w:r>
      <w:r w:rsidRPr="00BE79E5">
        <w:t>Article 25 – paragraphe 4 – point b</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856F99B" w14:textId="77777777" w:rsidTr="00133FF3">
        <w:trPr>
          <w:jc w:val="center"/>
        </w:trPr>
        <w:tc>
          <w:tcPr>
            <w:tcW w:w="9752" w:type="dxa"/>
            <w:gridSpan w:val="2"/>
          </w:tcPr>
          <w:p w14:paraId="040A4072" w14:textId="77777777" w:rsidR="003D7BBF" w:rsidRPr="00BE79E5" w:rsidRDefault="003D7BBF" w:rsidP="00133FF3">
            <w:pPr>
              <w:keepNext/>
            </w:pPr>
          </w:p>
        </w:tc>
      </w:tr>
      <w:tr w:rsidR="00BE79E5" w:rsidRPr="00BE79E5" w14:paraId="31EE9EB1" w14:textId="77777777" w:rsidTr="00133FF3">
        <w:trPr>
          <w:jc w:val="center"/>
        </w:trPr>
        <w:tc>
          <w:tcPr>
            <w:tcW w:w="4876" w:type="dxa"/>
            <w:hideMark/>
          </w:tcPr>
          <w:p w14:paraId="5BB27EE2" w14:textId="77777777" w:rsidR="003D7BBF" w:rsidRPr="00BE79E5" w:rsidRDefault="003D7BBF" w:rsidP="00133FF3">
            <w:pPr>
              <w:pStyle w:val="ColumnHeading"/>
              <w:keepNext/>
            </w:pPr>
            <w:r w:rsidRPr="00BE79E5">
              <w:t>Texte proposé par la Commission</w:t>
            </w:r>
          </w:p>
        </w:tc>
        <w:tc>
          <w:tcPr>
            <w:tcW w:w="4876" w:type="dxa"/>
            <w:hideMark/>
          </w:tcPr>
          <w:p w14:paraId="69BA7A31" w14:textId="77777777" w:rsidR="003D7BBF" w:rsidRPr="00BE79E5" w:rsidRDefault="003D7BBF" w:rsidP="00133FF3">
            <w:pPr>
              <w:pStyle w:val="ColumnHeading"/>
              <w:keepNext/>
            </w:pPr>
            <w:r w:rsidRPr="00BE79E5">
              <w:t>Amendement</w:t>
            </w:r>
          </w:p>
        </w:tc>
      </w:tr>
      <w:tr w:rsidR="00BE79E5" w:rsidRPr="00BE79E5" w14:paraId="7D770700" w14:textId="77777777" w:rsidTr="00133FF3">
        <w:trPr>
          <w:jc w:val="center"/>
        </w:trPr>
        <w:tc>
          <w:tcPr>
            <w:tcW w:w="4876" w:type="dxa"/>
            <w:hideMark/>
          </w:tcPr>
          <w:p w14:paraId="2A4AAD91" w14:textId="77777777" w:rsidR="003D7BBF" w:rsidRPr="00BE79E5" w:rsidRDefault="003D7BBF" w:rsidP="00133FF3">
            <w:pPr>
              <w:pStyle w:val="Normal6"/>
            </w:pPr>
            <w:r w:rsidRPr="00BE79E5">
              <w:t>b)</w:t>
            </w:r>
            <w:r w:rsidRPr="00BE79E5">
              <w:tab/>
              <w:t xml:space="preserve">prévoir que le traitement réservé aux demandeurs, pour ce qui concerne les honoraires et autres frais, ne soit pas </w:t>
            </w:r>
            <w:r w:rsidRPr="00BE79E5">
              <w:rPr>
                <w:b/>
                <w:i/>
              </w:rPr>
              <w:t>plus</w:t>
            </w:r>
            <w:r w:rsidRPr="00BE79E5">
              <w:t xml:space="preserve"> favorable que celui habituellement accordé à leurs ressortissants en matière d’assistance juridique.</w:t>
            </w:r>
          </w:p>
        </w:tc>
        <w:tc>
          <w:tcPr>
            <w:tcW w:w="4876" w:type="dxa"/>
            <w:hideMark/>
          </w:tcPr>
          <w:p w14:paraId="0DF14F2C" w14:textId="77777777" w:rsidR="003D7BBF" w:rsidRPr="00BE79E5" w:rsidRDefault="003D7BBF" w:rsidP="00133FF3">
            <w:pPr>
              <w:pStyle w:val="Normal6"/>
              <w:rPr>
                <w:szCs w:val="24"/>
              </w:rPr>
            </w:pPr>
            <w:r w:rsidRPr="00BE79E5">
              <w:t>b)</w:t>
            </w:r>
            <w:r w:rsidRPr="00BE79E5">
              <w:tab/>
              <w:t xml:space="preserve">prévoir que le traitement réservé aux demandeurs, pour ce qui concerne les honoraires et autres frais, ne soit pas </w:t>
            </w:r>
            <w:r w:rsidRPr="00BE79E5">
              <w:rPr>
                <w:b/>
                <w:i/>
              </w:rPr>
              <w:t>moins</w:t>
            </w:r>
            <w:r w:rsidRPr="00BE79E5">
              <w:t xml:space="preserve"> favorable que celui habituellement accordé à leurs ressortissants en matière d’assistance juridique.</w:t>
            </w:r>
          </w:p>
        </w:tc>
      </w:tr>
    </w:tbl>
    <w:p w14:paraId="5A5477C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5849D0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B8A1B04"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14:paraId="7C3B6F3F" w14:textId="77777777" w:rsidR="003D7BBF" w:rsidRPr="00BE79E5" w:rsidRDefault="003D7BBF" w:rsidP="003D7BBF">
      <w:r w:rsidRPr="00BE79E5">
        <w:rPr>
          <w:rStyle w:val="HideTWBExt"/>
          <w:color w:val="auto"/>
        </w:rPr>
        <w:t>&lt;/AmendB&gt;</w:t>
      </w:r>
    </w:p>
    <w:p w14:paraId="6B27F4A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515</w:t>
      </w:r>
      <w:r w:rsidRPr="00BE79E5">
        <w:rPr>
          <w:rStyle w:val="HideTWBExt"/>
          <w:b w:val="0"/>
          <w:color w:val="auto"/>
        </w:rPr>
        <w:t>&lt;/NumAmB&gt;</w:t>
      </w:r>
    </w:p>
    <w:p w14:paraId="76E08B25"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1F46EF5F"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F59DCC2"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35770918"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32A4B90F"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 Birgit Sippel</w:t>
      </w:r>
      <w:r w:rsidRPr="00BE79E5">
        <w:rPr>
          <w:rStyle w:val="HideTWBExt"/>
          <w:b w:val="0"/>
          <w:color w:val="auto"/>
        </w:rPr>
        <w:t>&lt;/Members&gt;</w:t>
      </w:r>
    </w:p>
    <w:p w14:paraId="745C3808" w14:textId="77777777" w:rsidR="003D7BBF" w:rsidRPr="00BE79E5" w:rsidRDefault="003D7BBF" w:rsidP="003D7BBF">
      <w:r w:rsidRPr="00BE79E5">
        <w:rPr>
          <w:rStyle w:val="HideTWBExt"/>
          <w:color w:val="auto"/>
        </w:rPr>
        <w:t>&lt;/RepeatBlock-By&gt;</w:t>
      </w:r>
    </w:p>
    <w:p w14:paraId="10DE84F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39FCD86" w14:textId="77777777" w:rsidR="003D7BBF" w:rsidRPr="00BE79E5" w:rsidRDefault="003D7BBF" w:rsidP="003D7BBF">
      <w:pPr>
        <w:pStyle w:val="NormalBold"/>
      </w:pPr>
      <w:r w:rsidRPr="00BE79E5">
        <w:rPr>
          <w:rStyle w:val="HideTWBExt"/>
          <w:b w:val="0"/>
          <w:color w:val="auto"/>
        </w:rPr>
        <w:t>&lt;Article&gt;</w:t>
      </w:r>
      <w:r w:rsidRPr="00BE79E5">
        <w:t>Article 25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F1C8C69" w14:textId="77777777" w:rsidTr="00133FF3">
        <w:trPr>
          <w:jc w:val="center"/>
        </w:trPr>
        <w:tc>
          <w:tcPr>
            <w:tcW w:w="9752" w:type="dxa"/>
            <w:gridSpan w:val="2"/>
          </w:tcPr>
          <w:p w14:paraId="649C66B1" w14:textId="77777777" w:rsidR="003D7BBF" w:rsidRPr="00BE79E5" w:rsidRDefault="003D7BBF" w:rsidP="00133FF3">
            <w:pPr>
              <w:keepNext/>
            </w:pPr>
          </w:p>
        </w:tc>
      </w:tr>
      <w:tr w:rsidR="00BE79E5" w:rsidRPr="00BE79E5" w14:paraId="13E21439" w14:textId="77777777" w:rsidTr="00133FF3">
        <w:trPr>
          <w:jc w:val="center"/>
        </w:trPr>
        <w:tc>
          <w:tcPr>
            <w:tcW w:w="4876" w:type="dxa"/>
            <w:hideMark/>
          </w:tcPr>
          <w:p w14:paraId="65437880" w14:textId="77777777" w:rsidR="003D7BBF" w:rsidRPr="00BE79E5" w:rsidRDefault="003D7BBF" w:rsidP="00133FF3">
            <w:pPr>
              <w:pStyle w:val="ColumnHeading"/>
              <w:keepNext/>
            </w:pPr>
            <w:r w:rsidRPr="00BE79E5">
              <w:t>Texte proposé par la Commission</w:t>
            </w:r>
          </w:p>
        </w:tc>
        <w:tc>
          <w:tcPr>
            <w:tcW w:w="4876" w:type="dxa"/>
            <w:hideMark/>
          </w:tcPr>
          <w:p w14:paraId="6872B6F7" w14:textId="77777777" w:rsidR="003D7BBF" w:rsidRPr="00BE79E5" w:rsidRDefault="003D7BBF" w:rsidP="00133FF3">
            <w:pPr>
              <w:pStyle w:val="ColumnHeading"/>
              <w:keepNext/>
            </w:pPr>
            <w:r w:rsidRPr="00BE79E5">
              <w:t>Amendement</w:t>
            </w:r>
          </w:p>
        </w:tc>
      </w:tr>
      <w:tr w:rsidR="00BE79E5" w:rsidRPr="00BE79E5" w14:paraId="348A482A" w14:textId="77777777" w:rsidTr="00133FF3">
        <w:trPr>
          <w:jc w:val="center"/>
        </w:trPr>
        <w:tc>
          <w:tcPr>
            <w:tcW w:w="4876" w:type="dxa"/>
            <w:hideMark/>
          </w:tcPr>
          <w:p w14:paraId="632E9729" w14:textId="77777777" w:rsidR="003D7BBF" w:rsidRPr="00BE79E5" w:rsidRDefault="003D7BBF" w:rsidP="00133FF3">
            <w:pPr>
              <w:pStyle w:val="Normal6"/>
            </w:pPr>
            <w:r w:rsidRPr="00BE79E5">
              <w:t>5.</w:t>
            </w:r>
            <w:r w:rsidRPr="00BE79E5">
              <w:tab/>
              <w:t xml:space="preserve">Les États membres peuvent demander le remboursement de tout ou partie des frais </w:t>
            </w:r>
            <w:r w:rsidRPr="00BE79E5">
              <w:rPr>
                <w:b/>
                <w:i/>
              </w:rPr>
              <w:t>qu’ils ont pris en charge dès lors que la situation financière du demandeur s’est considérablement améliorée ou</w:t>
            </w:r>
            <w:r w:rsidRPr="00BE79E5">
              <w:t xml:space="preserve"> lorsque la décision </w:t>
            </w:r>
            <w:r w:rsidRPr="00BE79E5">
              <w:rPr>
                <w:b/>
                <w:i/>
              </w:rPr>
              <w:t>de prendre en charge ces frais</w:t>
            </w:r>
            <w:r w:rsidRPr="00BE79E5">
              <w:t xml:space="preserve"> a été prise sur la base de fausses informations fournies par le demandeur.</w:t>
            </w:r>
          </w:p>
        </w:tc>
        <w:tc>
          <w:tcPr>
            <w:tcW w:w="4876" w:type="dxa"/>
            <w:hideMark/>
          </w:tcPr>
          <w:p w14:paraId="0D69F28A" w14:textId="77777777" w:rsidR="003D7BBF" w:rsidRPr="00BE79E5" w:rsidRDefault="003D7BBF" w:rsidP="00133FF3">
            <w:pPr>
              <w:pStyle w:val="Normal6"/>
              <w:rPr>
                <w:szCs w:val="24"/>
              </w:rPr>
            </w:pPr>
            <w:r w:rsidRPr="00BE79E5">
              <w:t>5.</w:t>
            </w:r>
            <w:r w:rsidRPr="00BE79E5">
              <w:tab/>
              <w:t xml:space="preserve">Les États membres peuvent demander le remboursement de tout ou partie des frais </w:t>
            </w:r>
            <w:r w:rsidRPr="00BE79E5">
              <w:rPr>
                <w:b/>
                <w:i/>
              </w:rPr>
              <w:t>exposés</w:t>
            </w:r>
            <w:r w:rsidRPr="00BE79E5">
              <w:t xml:space="preserve"> lorsque la décision </w:t>
            </w:r>
            <w:r w:rsidRPr="00BE79E5">
              <w:rPr>
                <w:b/>
                <w:i/>
              </w:rPr>
              <w:t>d’accorder l’assistance juridique ou représentation gratuites</w:t>
            </w:r>
            <w:r w:rsidRPr="00BE79E5">
              <w:t xml:space="preserve"> a été prise sur la base de fausses informations fournies par le demandeur.</w:t>
            </w:r>
          </w:p>
        </w:tc>
      </w:tr>
    </w:tbl>
    <w:p w14:paraId="37FF374B"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4F90F63"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1D02C51" w14:textId="77777777" w:rsidR="003D7BBF" w:rsidRPr="00BE79E5" w:rsidRDefault="003D7BBF" w:rsidP="003D7BBF">
      <w:pPr>
        <w:pStyle w:val="Normal12Italic"/>
        <w:rPr>
          <w:noProof w:val="0"/>
        </w:rPr>
      </w:pPr>
      <w:r w:rsidRPr="00BE79E5">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17(4)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 Applicants should not be asked to reimburse the costs of legal assistance if they later find a job as such a provision would undoubtedly act as a disincentive to applicants requesting legal assistance in the first place.</w:t>
      </w:r>
    </w:p>
    <w:p w14:paraId="5A411A15" w14:textId="77777777" w:rsidR="003D7BBF" w:rsidRPr="00BE79E5" w:rsidRDefault="003D7BBF" w:rsidP="003D7BBF">
      <w:r w:rsidRPr="00BE79E5">
        <w:rPr>
          <w:rStyle w:val="HideTWBExt"/>
          <w:color w:val="auto"/>
        </w:rPr>
        <w:t>&lt;/AmendB&gt;</w:t>
      </w:r>
    </w:p>
    <w:p w14:paraId="5A6BF55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516</w:t>
      </w:r>
      <w:r w:rsidRPr="00BE79E5">
        <w:rPr>
          <w:rStyle w:val="HideTWBExt"/>
          <w:b w:val="0"/>
          <w:color w:val="auto"/>
        </w:rPr>
        <w:t>&lt;/NumAmB&gt;</w:t>
      </w:r>
    </w:p>
    <w:p w14:paraId="7AAF9E75"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3E5EF3E0" w14:textId="77777777" w:rsidR="003D7BBF" w:rsidRPr="00BE79E5" w:rsidRDefault="003D7BBF" w:rsidP="003D7BBF">
      <w:r w:rsidRPr="00BE79E5">
        <w:rPr>
          <w:rStyle w:val="HideTWBExt"/>
          <w:color w:val="auto"/>
        </w:rPr>
        <w:t>&lt;/RepeatBlock-By&gt;</w:t>
      </w:r>
    </w:p>
    <w:p w14:paraId="5BBEBE8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F9F2471" w14:textId="77777777" w:rsidR="003D7BBF" w:rsidRPr="00BE79E5" w:rsidRDefault="003D7BBF" w:rsidP="003D7BBF">
      <w:pPr>
        <w:pStyle w:val="NormalBold"/>
      </w:pPr>
      <w:r w:rsidRPr="00BE79E5">
        <w:rPr>
          <w:rStyle w:val="HideTWBExt"/>
          <w:b w:val="0"/>
          <w:color w:val="auto"/>
        </w:rPr>
        <w:t>&lt;Article&gt;</w:t>
      </w:r>
      <w:r w:rsidRPr="00BE79E5">
        <w:t>Article 25 – paragraphe 5</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305A0FEE" w14:textId="77777777" w:rsidTr="00133FF3">
        <w:trPr>
          <w:jc w:val="center"/>
        </w:trPr>
        <w:tc>
          <w:tcPr>
            <w:tcW w:w="9752" w:type="dxa"/>
            <w:gridSpan w:val="2"/>
          </w:tcPr>
          <w:p w14:paraId="5745EB20" w14:textId="77777777" w:rsidR="003D7BBF" w:rsidRPr="00BE79E5" w:rsidRDefault="003D7BBF" w:rsidP="00133FF3">
            <w:pPr>
              <w:keepNext/>
            </w:pPr>
          </w:p>
        </w:tc>
      </w:tr>
      <w:tr w:rsidR="00BE79E5" w:rsidRPr="00BE79E5" w14:paraId="561D38F2" w14:textId="77777777" w:rsidTr="00133FF3">
        <w:trPr>
          <w:jc w:val="center"/>
        </w:trPr>
        <w:tc>
          <w:tcPr>
            <w:tcW w:w="4876" w:type="dxa"/>
            <w:hideMark/>
          </w:tcPr>
          <w:p w14:paraId="0A21E71E" w14:textId="77777777" w:rsidR="003D7BBF" w:rsidRPr="00BE79E5" w:rsidRDefault="003D7BBF" w:rsidP="00133FF3">
            <w:pPr>
              <w:pStyle w:val="ColumnHeading"/>
              <w:keepNext/>
            </w:pPr>
            <w:r w:rsidRPr="00BE79E5">
              <w:t>Texte proposé par la Commission</w:t>
            </w:r>
          </w:p>
        </w:tc>
        <w:tc>
          <w:tcPr>
            <w:tcW w:w="4876" w:type="dxa"/>
            <w:hideMark/>
          </w:tcPr>
          <w:p w14:paraId="51AC3294" w14:textId="77777777" w:rsidR="003D7BBF" w:rsidRPr="00BE79E5" w:rsidRDefault="003D7BBF" w:rsidP="00133FF3">
            <w:pPr>
              <w:pStyle w:val="ColumnHeading"/>
              <w:keepNext/>
            </w:pPr>
            <w:r w:rsidRPr="00BE79E5">
              <w:t>Amendement</w:t>
            </w:r>
          </w:p>
        </w:tc>
      </w:tr>
      <w:tr w:rsidR="00BE79E5" w:rsidRPr="00BE79E5" w14:paraId="3D77FF80" w14:textId="77777777" w:rsidTr="00133FF3">
        <w:trPr>
          <w:jc w:val="center"/>
        </w:trPr>
        <w:tc>
          <w:tcPr>
            <w:tcW w:w="4876" w:type="dxa"/>
            <w:hideMark/>
          </w:tcPr>
          <w:p w14:paraId="3A1E8C4F" w14:textId="77777777" w:rsidR="003D7BBF" w:rsidRPr="00BE79E5" w:rsidRDefault="003D7BBF" w:rsidP="00133FF3">
            <w:pPr>
              <w:pStyle w:val="Normal6"/>
            </w:pPr>
            <w:r w:rsidRPr="00BE79E5">
              <w:t>5.</w:t>
            </w:r>
            <w:r w:rsidRPr="00BE79E5">
              <w:tab/>
              <w:t xml:space="preserve">Les États membres </w:t>
            </w:r>
            <w:r w:rsidRPr="00BE79E5">
              <w:rPr>
                <w:b/>
                <w:i/>
              </w:rPr>
              <w:t>peuvent demander</w:t>
            </w:r>
            <w:r w:rsidRPr="00BE79E5">
              <w:t xml:space="preserve"> le remboursement de tout ou partie des frais qu’ils ont pris en charge dès lors que la situation financière du demandeur s’est considérablement améliorée ou lorsque la décision de prendre en charge ces frais a été prise sur la base de fausses informations fournies par le demandeur.</w:t>
            </w:r>
          </w:p>
        </w:tc>
        <w:tc>
          <w:tcPr>
            <w:tcW w:w="4876" w:type="dxa"/>
            <w:hideMark/>
          </w:tcPr>
          <w:p w14:paraId="40F977DC" w14:textId="77777777" w:rsidR="003D7BBF" w:rsidRPr="00BE79E5" w:rsidRDefault="003D7BBF" w:rsidP="00133FF3">
            <w:pPr>
              <w:pStyle w:val="Normal6"/>
              <w:rPr>
                <w:szCs w:val="24"/>
              </w:rPr>
            </w:pPr>
            <w:r w:rsidRPr="00BE79E5">
              <w:t>5.</w:t>
            </w:r>
            <w:r w:rsidRPr="00BE79E5">
              <w:tab/>
              <w:t xml:space="preserve">Les États membres </w:t>
            </w:r>
            <w:r w:rsidRPr="00BE79E5">
              <w:rPr>
                <w:b/>
                <w:i/>
              </w:rPr>
              <w:t>demandent</w:t>
            </w:r>
            <w:r w:rsidRPr="00BE79E5">
              <w:t xml:space="preserve"> le remboursement de tout ou partie des frais qu’ils ont pris en charge dès lors que la situation financière du demandeur s’est considérablement améliorée ou lorsque la décision de prendre en charge ces frais a été prise sur la base de fausses informations fournies par le demandeur.</w:t>
            </w:r>
          </w:p>
        </w:tc>
      </w:tr>
    </w:tbl>
    <w:p w14:paraId="3F919D67"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050525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4735F85" w14:textId="77777777" w:rsidR="003D7BBF" w:rsidRPr="00BE79E5" w:rsidRDefault="003D7BBF" w:rsidP="003D7BBF">
      <w:pPr>
        <w:pStyle w:val="Normal12Italic"/>
        <w:rPr>
          <w:noProof w:val="0"/>
        </w:rPr>
      </w:pPr>
      <w:r w:rsidRPr="00BE79E5">
        <w:t>Dans les cas où la situation financière du demandeur s’est sensiblement améliorée, il est logique que les États membres soient remboursés. Par ailleurs, afin de lutter contre la fraude dans les procédures d’asile, les fausses informations fournies par le demandeur devraient porter à conséquence.</w:t>
      </w:r>
    </w:p>
    <w:p w14:paraId="49244696" w14:textId="77777777" w:rsidR="003D7BBF" w:rsidRPr="00BE79E5" w:rsidRDefault="003D7BBF" w:rsidP="003D7BBF">
      <w:r w:rsidRPr="00BE79E5">
        <w:rPr>
          <w:rStyle w:val="HideTWBExt"/>
          <w:color w:val="auto"/>
        </w:rPr>
        <w:t>&lt;/AmendB&gt;</w:t>
      </w:r>
    </w:p>
    <w:p w14:paraId="749CDBB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517</w:t>
      </w:r>
      <w:r w:rsidRPr="00BE79E5">
        <w:rPr>
          <w:rStyle w:val="HideTWBExt"/>
          <w:b w:val="0"/>
          <w:color w:val="auto"/>
        </w:rPr>
        <w:t>&lt;/NumAmB&gt;</w:t>
      </w:r>
    </w:p>
    <w:p w14:paraId="40A57EED"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280331BA"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1D976811" w14:textId="77777777" w:rsidR="003D7BBF" w:rsidRPr="00BE79E5" w:rsidRDefault="003D7BBF" w:rsidP="003D7BBF">
      <w:pPr>
        <w:pStyle w:val="NormalBold"/>
      </w:pPr>
      <w:r w:rsidRPr="00BE79E5">
        <w:rPr>
          <w:rStyle w:val="HideTWBExt"/>
          <w:b w:val="0"/>
          <w:color w:val="auto"/>
        </w:rPr>
        <w:t>&lt;Members&gt;</w:t>
      </w:r>
      <w:r w:rsidRPr="00BE79E5">
        <w:t>Cornelia Ernst</w:t>
      </w:r>
      <w:r w:rsidRPr="00BE79E5">
        <w:rPr>
          <w:rStyle w:val="HideTWBExt"/>
          <w:b w:val="0"/>
          <w:color w:val="auto"/>
        </w:rPr>
        <w:t>&lt;/Members&gt;</w:t>
      </w:r>
    </w:p>
    <w:p w14:paraId="54801031" w14:textId="77777777" w:rsidR="003D7BBF" w:rsidRPr="00BE79E5" w:rsidRDefault="003D7BBF" w:rsidP="003D7BBF">
      <w:r w:rsidRPr="00BE79E5">
        <w:rPr>
          <w:rStyle w:val="HideTWBExt"/>
          <w:color w:val="auto"/>
        </w:rPr>
        <w:t>&lt;AuNomDe&gt;</w:t>
      </w:r>
      <w:r w:rsidRPr="00BE79E5">
        <w:rPr>
          <w:rStyle w:val="HideTWBInt"/>
          <w:color w:val="auto"/>
        </w:rPr>
        <w:t>{GUE/NGL}</w:t>
      </w:r>
      <w:r w:rsidRPr="00BE79E5">
        <w:t>au nom du groupe GUE/NGL</w:t>
      </w:r>
      <w:r w:rsidRPr="00BE79E5">
        <w:rPr>
          <w:rStyle w:val="HideTWBExt"/>
          <w:color w:val="auto"/>
        </w:rPr>
        <w:t>&lt;/AuNomDe&gt;</w:t>
      </w:r>
    </w:p>
    <w:p w14:paraId="4FFA1499" w14:textId="77777777" w:rsidR="003D7BBF" w:rsidRPr="00BE79E5" w:rsidRDefault="003D7BBF" w:rsidP="003D7BBF">
      <w:pPr>
        <w:pStyle w:val="NormalBold"/>
      </w:pPr>
      <w:r w:rsidRPr="00BE79E5">
        <w:rPr>
          <w:rStyle w:val="HideTWBExt"/>
          <w:b w:val="0"/>
          <w:color w:val="auto"/>
        </w:rPr>
        <w:t>&lt;Members&gt;</w:t>
      </w:r>
      <w:r w:rsidRPr="00BE79E5">
        <w:t>Kati Piri, Juan Fernando López Aguilar, Péter Niedermüller, Maria Grapini, Tanja Fajon</w:t>
      </w:r>
      <w:r w:rsidRPr="00BE79E5">
        <w:rPr>
          <w:rStyle w:val="HideTWBExt"/>
          <w:b w:val="0"/>
          <w:color w:val="auto"/>
        </w:rPr>
        <w:t>&lt;/Members&gt;</w:t>
      </w:r>
    </w:p>
    <w:p w14:paraId="47F50188" w14:textId="77777777" w:rsidR="003D7BBF" w:rsidRPr="00BE79E5" w:rsidRDefault="003D7BBF" w:rsidP="003D7BBF">
      <w:r w:rsidRPr="00BE79E5">
        <w:rPr>
          <w:rStyle w:val="HideTWBExt"/>
          <w:color w:val="auto"/>
        </w:rPr>
        <w:t>&lt;/RepeatBlock-By&gt;</w:t>
      </w:r>
    </w:p>
    <w:p w14:paraId="1D4890FB"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3EEA71B" w14:textId="77777777" w:rsidR="003D7BBF" w:rsidRPr="00BE79E5" w:rsidRDefault="003D7BBF" w:rsidP="003D7BBF">
      <w:pPr>
        <w:pStyle w:val="NormalBold"/>
      </w:pPr>
      <w:r w:rsidRPr="00BE79E5">
        <w:rPr>
          <w:rStyle w:val="HideTWBExt"/>
          <w:b w:val="0"/>
          <w:color w:val="auto"/>
        </w:rPr>
        <w:t>&lt;Article&gt;</w:t>
      </w:r>
      <w:r w:rsidRPr="00BE79E5">
        <w:t>Article 25 – paragraphe 6</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F8C0929" w14:textId="77777777" w:rsidTr="00133FF3">
        <w:trPr>
          <w:jc w:val="center"/>
        </w:trPr>
        <w:tc>
          <w:tcPr>
            <w:tcW w:w="9752" w:type="dxa"/>
            <w:gridSpan w:val="2"/>
          </w:tcPr>
          <w:p w14:paraId="758D79F1" w14:textId="77777777" w:rsidR="003D7BBF" w:rsidRPr="00BE79E5" w:rsidRDefault="003D7BBF" w:rsidP="00133FF3">
            <w:pPr>
              <w:keepNext/>
            </w:pPr>
          </w:p>
        </w:tc>
      </w:tr>
      <w:tr w:rsidR="00BE79E5" w:rsidRPr="00BE79E5" w14:paraId="1BC1B14F" w14:textId="77777777" w:rsidTr="00133FF3">
        <w:trPr>
          <w:jc w:val="center"/>
        </w:trPr>
        <w:tc>
          <w:tcPr>
            <w:tcW w:w="4876" w:type="dxa"/>
            <w:hideMark/>
          </w:tcPr>
          <w:p w14:paraId="4A48586A" w14:textId="77777777" w:rsidR="003D7BBF" w:rsidRPr="00BE79E5" w:rsidRDefault="003D7BBF" w:rsidP="00133FF3">
            <w:pPr>
              <w:pStyle w:val="ColumnHeading"/>
              <w:keepNext/>
            </w:pPr>
            <w:r w:rsidRPr="00BE79E5">
              <w:t>Texte proposé par la Commission</w:t>
            </w:r>
          </w:p>
        </w:tc>
        <w:tc>
          <w:tcPr>
            <w:tcW w:w="4876" w:type="dxa"/>
            <w:hideMark/>
          </w:tcPr>
          <w:p w14:paraId="5474B146" w14:textId="77777777" w:rsidR="003D7BBF" w:rsidRPr="00BE79E5" w:rsidRDefault="003D7BBF" w:rsidP="00133FF3">
            <w:pPr>
              <w:pStyle w:val="ColumnHeading"/>
              <w:keepNext/>
            </w:pPr>
            <w:r w:rsidRPr="00BE79E5">
              <w:t>Amendement</w:t>
            </w:r>
          </w:p>
        </w:tc>
      </w:tr>
      <w:tr w:rsidR="00BE79E5" w:rsidRPr="00BE79E5" w14:paraId="0808DC4F" w14:textId="77777777" w:rsidTr="00133FF3">
        <w:trPr>
          <w:jc w:val="center"/>
        </w:trPr>
        <w:tc>
          <w:tcPr>
            <w:tcW w:w="4876" w:type="dxa"/>
            <w:hideMark/>
          </w:tcPr>
          <w:p w14:paraId="70BBE63C" w14:textId="77777777" w:rsidR="003D7BBF" w:rsidRPr="00BE79E5" w:rsidRDefault="003D7BBF" w:rsidP="00133FF3">
            <w:pPr>
              <w:pStyle w:val="Normal6"/>
            </w:pPr>
            <w:r w:rsidRPr="00BE79E5">
              <w:t>6.</w:t>
            </w:r>
            <w:r w:rsidRPr="00BE79E5">
              <w:tab/>
              <w:t xml:space="preserve">Les </w:t>
            </w:r>
            <w:r w:rsidRPr="00BE79E5">
              <w:rPr>
                <w:b/>
                <w:i/>
              </w:rPr>
              <w:t>procédures d’accès</w:t>
            </w:r>
            <w:r w:rsidRPr="00BE79E5">
              <w:t xml:space="preserve"> à l’assistance juridique et à la représentation </w:t>
            </w:r>
            <w:r w:rsidRPr="00BE79E5">
              <w:rPr>
                <w:b/>
                <w:i/>
              </w:rPr>
              <w:t>sont définies par le droit national</w:t>
            </w:r>
            <w:r w:rsidRPr="00BE79E5">
              <w:t>.</w:t>
            </w:r>
          </w:p>
        </w:tc>
        <w:tc>
          <w:tcPr>
            <w:tcW w:w="4876" w:type="dxa"/>
            <w:hideMark/>
          </w:tcPr>
          <w:p w14:paraId="737C7106" w14:textId="77777777" w:rsidR="003D7BBF" w:rsidRPr="00BE79E5" w:rsidRDefault="003D7BBF" w:rsidP="00133FF3">
            <w:pPr>
              <w:pStyle w:val="Normal6"/>
              <w:rPr>
                <w:szCs w:val="24"/>
              </w:rPr>
            </w:pPr>
            <w:r w:rsidRPr="00BE79E5">
              <w:t>6.</w:t>
            </w:r>
            <w:r w:rsidRPr="00BE79E5">
              <w:tab/>
              <w:t xml:space="preserve">Les </w:t>
            </w:r>
            <w:r w:rsidRPr="00BE79E5">
              <w:rPr>
                <w:b/>
                <w:i/>
              </w:rPr>
              <w:t>États membres fixent des règles de procédure spécifiques relatives aux modalités de dépôt et de traitement des demandes d’assistance juridique et de représentation gratuites ou ils appliquent les règles en vigueur en matière de demandes analogues de droit interne, à condition que ces règles ne rendent pas l’accès</w:t>
            </w:r>
            <w:r w:rsidRPr="00BE79E5">
              <w:t xml:space="preserve"> à l’assistance juridique et à la représentation </w:t>
            </w:r>
            <w:r w:rsidRPr="00BE79E5">
              <w:rPr>
                <w:b/>
                <w:i/>
              </w:rPr>
              <w:t>gratuites impossible ou excessivement difficile</w:t>
            </w:r>
            <w:r w:rsidRPr="00BE79E5">
              <w:t>.</w:t>
            </w:r>
          </w:p>
        </w:tc>
      </w:tr>
    </w:tbl>
    <w:p w14:paraId="56F8702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13F4785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4BA77F4" w14:textId="77777777" w:rsidR="003D7BBF" w:rsidRPr="00BE79E5" w:rsidRDefault="003D7BBF" w:rsidP="003D7BBF">
      <w:pPr>
        <w:pStyle w:val="Normal12Italic"/>
        <w:rPr>
          <w:noProof w:val="0"/>
        </w:rPr>
      </w:pPr>
      <w:r w:rsidRPr="00BE79E5">
        <w:t>Cette disposition est alignée sur les dispositions relatives à l’assistance juridique gratuite figurant dans la proposition de la Commission en vue d’un règlement instituant une procédure commune en matière de protection internationale dans l'Union («règlement sur les procédures d’asile»), et notamment celles de l’article 17, paragraphe 2, du règlement sur les procédures d’asile. Cet amendement est nécessaire compte tenu de la logique interne des propositions de révision du régime d'asile européen commun et est inextricablement lié à d’autres amendements recevables de la rapporteure concernant les droits procéduraux des demandeurs.</w:t>
      </w:r>
    </w:p>
    <w:p w14:paraId="2098A243" w14:textId="77777777" w:rsidR="003D7BBF" w:rsidRPr="00BE79E5" w:rsidRDefault="003D7BBF" w:rsidP="003D7BBF">
      <w:r w:rsidRPr="00BE79E5">
        <w:rPr>
          <w:rStyle w:val="HideTWBExt"/>
          <w:color w:val="auto"/>
        </w:rPr>
        <w:t>&lt;/AmendB&gt;</w:t>
      </w:r>
    </w:p>
    <w:p w14:paraId="76E3098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518</w:t>
      </w:r>
      <w:r w:rsidRPr="00BE79E5">
        <w:rPr>
          <w:rStyle w:val="HideTWBExt"/>
          <w:b w:val="0"/>
          <w:color w:val="auto"/>
        </w:rPr>
        <w:t>&lt;/NumAmB&gt;</w:t>
      </w:r>
    </w:p>
    <w:p w14:paraId="7EF0C4EC"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75BF85F2" w14:textId="77777777" w:rsidR="003D7BBF" w:rsidRPr="00BE79E5" w:rsidRDefault="003D7BBF" w:rsidP="003D7BBF">
      <w:r w:rsidRPr="00BE79E5">
        <w:rPr>
          <w:rStyle w:val="HideTWBExt"/>
          <w:color w:val="auto"/>
        </w:rPr>
        <w:t>&lt;/RepeatBlock-By&gt;</w:t>
      </w:r>
    </w:p>
    <w:p w14:paraId="4F828AA0"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E0D03C0" w14:textId="77777777" w:rsidR="003D7BBF" w:rsidRPr="00BE79E5" w:rsidRDefault="003D7BBF" w:rsidP="003D7BBF">
      <w:pPr>
        <w:pStyle w:val="NormalBold"/>
      </w:pPr>
      <w:r w:rsidRPr="00BE79E5">
        <w:rPr>
          <w:rStyle w:val="HideTWBExt"/>
          <w:b w:val="0"/>
          <w:color w:val="auto"/>
        </w:rPr>
        <w:t>&lt;Article&gt;</w:t>
      </w:r>
      <w:r w:rsidRPr="00BE79E5">
        <w:t>Article 26 – alinéa unique</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87E22B0" w14:textId="77777777" w:rsidTr="00133FF3">
        <w:trPr>
          <w:jc w:val="center"/>
        </w:trPr>
        <w:tc>
          <w:tcPr>
            <w:tcW w:w="9752" w:type="dxa"/>
            <w:gridSpan w:val="2"/>
          </w:tcPr>
          <w:p w14:paraId="3455BE9B" w14:textId="77777777" w:rsidR="003D7BBF" w:rsidRPr="00BE79E5" w:rsidRDefault="003D7BBF" w:rsidP="00133FF3">
            <w:pPr>
              <w:keepNext/>
            </w:pPr>
          </w:p>
        </w:tc>
      </w:tr>
      <w:tr w:rsidR="00BE79E5" w:rsidRPr="00BE79E5" w14:paraId="625F2588" w14:textId="77777777" w:rsidTr="00133FF3">
        <w:trPr>
          <w:jc w:val="center"/>
        </w:trPr>
        <w:tc>
          <w:tcPr>
            <w:tcW w:w="4876" w:type="dxa"/>
            <w:hideMark/>
          </w:tcPr>
          <w:p w14:paraId="7A05A6BB" w14:textId="77777777" w:rsidR="003D7BBF" w:rsidRPr="00BE79E5" w:rsidRDefault="003D7BBF" w:rsidP="00133FF3">
            <w:pPr>
              <w:pStyle w:val="ColumnHeading"/>
              <w:keepNext/>
            </w:pPr>
            <w:r w:rsidRPr="00BE79E5">
              <w:t>Texte proposé par la Commission</w:t>
            </w:r>
          </w:p>
        </w:tc>
        <w:tc>
          <w:tcPr>
            <w:tcW w:w="4876" w:type="dxa"/>
            <w:hideMark/>
          </w:tcPr>
          <w:p w14:paraId="45DA4A3F" w14:textId="77777777" w:rsidR="003D7BBF" w:rsidRPr="00BE79E5" w:rsidRDefault="003D7BBF" w:rsidP="00133FF3">
            <w:pPr>
              <w:pStyle w:val="ColumnHeading"/>
              <w:keepNext/>
            </w:pPr>
            <w:r w:rsidRPr="00BE79E5">
              <w:t>Amendement</w:t>
            </w:r>
          </w:p>
        </w:tc>
      </w:tr>
      <w:tr w:rsidR="00BE79E5" w:rsidRPr="00BE79E5" w14:paraId="75AA57D7" w14:textId="77777777" w:rsidTr="00133FF3">
        <w:trPr>
          <w:jc w:val="center"/>
        </w:trPr>
        <w:tc>
          <w:tcPr>
            <w:tcW w:w="4876" w:type="dxa"/>
            <w:hideMark/>
          </w:tcPr>
          <w:p w14:paraId="772FB9A8" w14:textId="77777777" w:rsidR="003D7BBF" w:rsidRPr="00BE79E5" w:rsidRDefault="003D7BBF" w:rsidP="00133FF3">
            <w:pPr>
              <w:pStyle w:val="Normal6"/>
            </w:pPr>
            <w:r w:rsidRPr="00BE79E5">
              <w:t xml:space="preserve">Chacun des États membres </w:t>
            </w:r>
            <w:r w:rsidRPr="00BE79E5">
              <w:rPr>
                <w:b/>
                <w:i/>
              </w:rPr>
              <w:t>notifie</w:t>
            </w:r>
            <w:r w:rsidRPr="00BE79E5">
              <w:t xml:space="preserve"> à la Commission le nom des autorités compétentes responsables de l’exécution des obligations découlant de la présente directive. Les États membres informent la Commission de toute modification concernant l’identité de ces autorités.</w:t>
            </w:r>
          </w:p>
        </w:tc>
        <w:tc>
          <w:tcPr>
            <w:tcW w:w="4876" w:type="dxa"/>
            <w:hideMark/>
          </w:tcPr>
          <w:p w14:paraId="7CF24768" w14:textId="77777777" w:rsidR="003D7BBF" w:rsidRPr="00BE79E5" w:rsidRDefault="003D7BBF" w:rsidP="00133FF3">
            <w:pPr>
              <w:pStyle w:val="Normal6"/>
              <w:rPr>
                <w:szCs w:val="24"/>
              </w:rPr>
            </w:pPr>
            <w:r w:rsidRPr="00BE79E5">
              <w:t xml:space="preserve">Chacun des États membres </w:t>
            </w:r>
            <w:r w:rsidRPr="00BE79E5">
              <w:rPr>
                <w:b/>
                <w:i/>
              </w:rPr>
              <w:t>peut notifier</w:t>
            </w:r>
            <w:r w:rsidRPr="00BE79E5">
              <w:t xml:space="preserve"> à la Commission le nom des autorités compétentes responsables de l’exécution des obligations découlant de la présente directive. Les États membres informent la Commission de toute modification concernant l’identité de ces autorités.</w:t>
            </w:r>
          </w:p>
        </w:tc>
      </w:tr>
    </w:tbl>
    <w:p w14:paraId="22F8C51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CAD280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59E5118B"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43DEF782" w14:textId="77777777" w:rsidR="003D7BBF" w:rsidRPr="00BE79E5" w:rsidRDefault="003D7BBF" w:rsidP="003D7BBF">
      <w:r w:rsidRPr="00BE79E5">
        <w:rPr>
          <w:rStyle w:val="HideTWBExt"/>
          <w:color w:val="auto"/>
        </w:rPr>
        <w:t>&lt;/AmendB&gt;</w:t>
      </w:r>
    </w:p>
    <w:p w14:paraId="5886B00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519</w:t>
      </w:r>
      <w:r w:rsidRPr="00BE79E5">
        <w:rPr>
          <w:rStyle w:val="HideTWBExt"/>
          <w:b w:val="0"/>
          <w:color w:val="auto"/>
        </w:rPr>
        <w:t>&lt;/NumAmB&gt;</w:t>
      </w:r>
    </w:p>
    <w:p w14:paraId="421ACDAA"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1950BF30" w14:textId="77777777" w:rsidR="003D7BBF" w:rsidRPr="00BE79E5" w:rsidRDefault="003D7BBF" w:rsidP="003D7BBF">
      <w:r w:rsidRPr="00BE79E5">
        <w:rPr>
          <w:rStyle w:val="HideTWBExt"/>
          <w:color w:val="auto"/>
        </w:rPr>
        <w:t>&lt;/RepeatBlock-By&gt;</w:t>
      </w:r>
    </w:p>
    <w:p w14:paraId="49C3526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53D1B92" w14:textId="77777777" w:rsidR="003D7BBF" w:rsidRPr="00BE79E5" w:rsidRDefault="003D7BBF" w:rsidP="003D7BBF">
      <w:pPr>
        <w:pStyle w:val="NormalBold"/>
      </w:pPr>
      <w:r w:rsidRPr="00BE79E5">
        <w:rPr>
          <w:rStyle w:val="HideTWBExt"/>
          <w:b w:val="0"/>
          <w:color w:val="auto"/>
        </w:rPr>
        <w:t>&lt;Article&gt;</w:t>
      </w:r>
      <w:r w:rsidRPr="00BE79E5">
        <w:t>Article 27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2C64F8E" w14:textId="77777777" w:rsidTr="00133FF3">
        <w:trPr>
          <w:jc w:val="center"/>
        </w:trPr>
        <w:tc>
          <w:tcPr>
            <w:tcW w:w="9752" w:type="dxa"/>
            <w:gridSpan w:val="2"/>
          </w:tcPr>
          <w:p w14:paraId="7457AE4A" w14:textId="77777777" w:rsidR="003D7BBF" w:rsidRPr="00BE79E5" w:rsidRDefault="003D7BBF" w:rsidP="00133FF3">
            <w:pPr>
              <w:keepNext/>
            </w:pPr>
          </w:p>
        </w:tc>
      </w:tr>
      <w:tr w:rsidR="00BE79E5" w:rsidRPr="00BE79E5" w14:paraId="2E3E43DF" w14:textId="77777777" w:rsidTr="00133FF3">
        <w:trPr>
          <w:jc w:val="center"/>
        </w:trPr>
        <w:tc>
          <w:tcPr>
            <w:tcW w:w="4876" w:type="dxa"/>
            <w:hideMark/>
          </w:tcPr>
          <w:p w14:paraId="6CE6F265" w14:textId="77777777" w:rsidR="003D7BBF" w:rsidRPr="00BE79E5" w:rsidRDefault="003D7BBF" w:rsidP="00133FF3">
            <w:pPr>
              <w:pStyle w:val="ColumnHeading"/>
              <w:keepNext/>
            </w:pPr>
            <w:r w:rsidRPr="00BE79E5">
              <w:t>Texte proposé par la Commission</w:t>
            </w:r>
          </w:p>
        </w:tc>
        <w:tc>
          <w:tcPr>
            <w:tcW w:w="4876" w:type="dxa"/>
            <w:hideMark/>
          </w:tcPr>
          <w:p w14:paraId="72EDF789" w14:textId="77777777" w:rsidR="003D7BBF" w:rsidRPr="00BE79E5" w:rsidRDefault="003D7BBF" w:rsidP="00133FF3">
            <w:pPr>
              <w:pStyle w:val="ColumnHeading"/>
              <w:keepNext/>
            </w:pPr>
            <w:r w:rsidRPr="00BE79E5">
              <w:t>Amendement</w:t>
            </w:r>
          </w:p>
        </w:tc>
      </w:tr>
      <w:tr w:rsidR="00BE79E5" w:rsidRPr="00BE79E5" w14:paraId="56CC3EC9" w14:textId="77777777" w:rsidTr="00133FF3">
        <w:trPr>
          <w:jc w:val="center"/>
        </w:trPr>
        <w:tc>
          <w:tcPr>
            <w:tcW w:w="4876" w:type="dxa"/>
            <w:hideMark/>
          </w:tcPr>
          <w:p w14:paraId="25BE9AA7" w14:textId="77777777" w:rsidR="003D7BBF" w:rsidRPr="00BE79E5" w:rsidRDefault="003D7BBF" w:rsidP="00133FF3">
            <w:pPr>
              <w:pStyle w:val="Normal6"/>
            </w:pPr>
            <w:r w:rsidRPr="00BE79E5">
              <w:t>1.</w:t>
            </w:r>
            <w:r w:rsidRPr="00BE79E5">
              <w:tab/>
              <w:t xml:space="preserve">Dans le respect de leur structure constitutionnelle, les États membres </w:t>
            </w:r>
            <w:r w:rsidRPr="00BE79E5">
              <w:rPr>
                <w:b/>
                <w:i/>
              </w:rPr>
              <w:t>mettent</w:t>
            </w:r>
            <w:r w:rsidRPr="00BE79E5">
              <w:t xml:space="preserve"> en place des mécanismes pertinents qui permettent de veiller à ce que le niveau des conditions d’accueil fasse l’objet d’orientations, d’une surveillance et d’un contrôle appropriés. Les États membres tiennent compte des [normes opérationnelles sur les conditions d’accueil et des indicateurs élaborés par le Bureau européen d’appui en matière d’asile/l’Agence de l’Union européenne pour l’asile] et de tous autres normes opérationnelles sur les conditions d’accueil, indicateurs ou lignes directrices définis conformément à l’article [12] du règlement (UE) n° XXX/XXX [règlement relatif à l’Agence de l’Union européenne pour l’asile].</w:t>
            </w:r>
          </w:p>
        </w:tc>
        <w:tc>
          <w:tcPr>
            <w:tcW w:w="4876" w:type="dxa"/>
            <w:hideMark/>
          </w:tcPr>
          <w:p w14:paraId="1C3FCDF0" w14:textId="77777777" w:rsidR="003D7BBF" w:rsidRPr="00BE79E5" w:rsidRDefault="003D7BBF" w:rsidP="00133FF3">
            <w:pPr>
              <w:pStyle w:val="Normal6"/>
              <w:rPr>
                <w:szCs w:val="24"/>
              </w:rPr>
            </w:pPr>
            <w:r w:rsidRPr="00BE79E5">
              <w:t>1.</w:t>
            </w:r>
            <w:r w:rsidRPr="00BE79E5">
              <w:tab/>
              <w:t xml:space="preserve">Dans le respect de leur structure constitutionnelle, les États membres </w:t>
            </w:r>
            <w:r w:rsidRPr="00BE79E5">
              <w:rPr>
                <w:b/>
                <w:i/>
              </w:rPr>
              <w:t>peuvent mettre</w:t>
            </w:r>
            <w:r w:rsidRPr="00BE79E5">
              <w:t xml:space="preserve"> en place des mécanismes pertinents qui permettent de veiller à ce que le niveau des conditions d’accueil fasse l’objet d’orientations, d’une surveillance et d’un contrôle appropriés. Les États membres tiennent compte des [normes opérationnelles sur les conditions d’accueil et des indicateurs élaborés par le Bureau européen d’appui en matière d’asile/l’Agence de l’Union européenne pour l’asile] et de tous autres normes opérationnelles sur les conditions d’accueil, indicateurs ou lignes directrices définis conformément à l’article [12] du règlement (UE) n° XXX/XXX [règlement relatif à l’Agence de l’Union européenne pour l’asile].</w:t>
            </w:r>
          </w:p>
        </w:tc>
      </w:tr>
    </w:tbl>
    <w:p w14:paraId="7491939C"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FD8CBC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B0E2766"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390A3DEF" w14:textId="77777777" w:rsidR="003D7BBF" w:rsidRPr="00BE79E5" w:rsidRDefault="003D7BBF" w:rsidP="003D7BBF">
      <w:r w:rsidRPr="00BE79E5">
        <w:rPr>
          <w:rStyle w:val="HideTWBExt"/>
          <w:color w:val="auto"/>
        </w:rPr>
        <w:t>&lt;/AmendB&gt;</w:t>
      </w:r>
    </w:p>
    <w:p w14:paraId="5FB3E74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520</w:t>
      </w:r>
      <w:r w:rsidRPr="00BE79E5">
        <w:rPr>
          <w:rStyle w:val="HideTWBExt"/>
          <w:b w:val="0"/>
          <w:color w:val="auto"/>
        </w:rPr>
        <w:t>&lt;/NumAmB&gt;</w:t>
      </w:r>
    </w:p>
    <w:p w14:paraId="13BCC313"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4B94646D" w14:textId="77777777" w:rsidR="003D7BBF" w:rsidRPr="00BE79E5" w:rsidRDefault="003D7BBF" w:rsidP="003D7BBF">
      <w:r w:rsidRPr="00BE79E5">
        <w:rPr>
          <w:rStyle w:val="HideTWBExt"/>
          <w:color w:val="auto"/>
        </w:rPr>
        <w:t>&lt;/RepeatBlock-By&gt;</w:t>
      </w:r>
    </w:p>
    <w:p w14:paraId="16DD901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CEDFB81" w14:textId="77777777" w:rsidR="003D7BBF" w:rsidRPr="00BE79E5" w:rsidRDefault="003D7BBF" w:rsidP="003D7BBF">
      <w:pPr>
        <w:pStyle w:val="NormalBold"/>
      </w:pPr>
      <w:r w:rsidRPr="00BE79E5">
        <w:rPr>
          <w:rStyle w:val="HideTWBExt"/>
          <w:b w:val="0"/>
          <w:color w:val="auto"/>
        </w:rPr>
        <w:t>&lt;Article&gt;</w:t>
      </w:r>
      <w:r w:rsidRPr="00BE79E5">
        <w:t>Article 27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9E13F0F" w14:textId="77777777" w:rsidTr="00133FF3">
        <w:trPr>
          <w:jc w:val="center"/>
        </w:trPr>
        <w:tc>
          <w:tcPr>
            <w:tcW w:w="9752" w:type="dxa"/>
            <w:gridSpan w:val="2"/>
          </w:tcPr>
          <w:p w14:paraId="60D65755" w14:textId="77777777" w:rsidR="003D7BBF" w:rsidRPr="00BE79E5" w:rsidRDefault="003D7BBF" w:rsidP="00133FF3">
            <w:pPr>
              <w:keepNext/>
            </w:pPr>
          </w:p>
        </w:tc>
      </w:tr>
      <w:tr w:rsidR="00BE79E5" w:rsidRPr="00BE79E5" w14:paraId="2C22B85D" w14:textId="77777777" w:rsidTr="00133FF3">
        <w:trPr>
          <w:jc w:val="center"/>
        </w:trPr>
        <w:tc>
          <w:tcPr>
            <w:tcW w:w="4876" w:type="dxa"/>
            <w:hideMark/>
          </w:tcPr>
          <w:p w14:paraId="713CDA7E" w14:textId="77777777" w:rsidR="003D7BBF" w:rsidRPr="00BE79E5" w:rsidRDefault="003D7BBF" w:rsidP="00133FF3">
            <w:pPr>
              <w:pStyle w:val="ColumnHeading"/>
              <w:keepNext/>
            </w:pPr>
            <w:r w:rsidRPr="00BE79E5">
              <w:t>Texte proposé par la Commission</w:t>
            </w:r>
          </w:p>
        </w:tc>
        <w:tc>
          <w:tcPr>
            <w:tcW w:w="4876" w:type="dxa"/>
            <w:hideMark/>
          </w:tcPr>
          <w:p w14:paraId="46970EE1" w14:textId="77777777" w:rsidR="003D7BBF" w:rsidRPr="00BE79E5" w:rsidRDefault="003D7BBF" w:rsidP="00133FF3">
            <w:pPr>
              <w:pStyle w:val="ColumnHeading"/>
              <w:keepNext/>
            </w:pPr>
            <w:r w:rsidRPr="00BE79E5">
              <w:t>Amendement</w:t>
            </w:r>
          </w:p>
        </w:tc>
      </w:tr>
      <w:tr w:rsidR="00BE79E5" w:rsidRPr="00BE79E5" w14:paraId="37884EE9" w14:textId="77777777" w:rsidTr="00133FF3">
        <w:trPr>
          <w:jc w:val="center"/>
        </w:trPr>
        <w:tc>
          <w:tcPr>
            <w:tcW w:w="4876" w:type="dxa"/>
            <w:hideMark/>
          </w:tcPr>
          <w:p w14:paraId="4B078D78" w14:textId="77777777" w:rsidR="003D7BBF" w:rsidRPr="00BE79E5" w:rsidRDefault="003D7BBF" w:rsidP="00133FF3">
            <w:pPr>
              <w:pStyle w:val="Normal6"/>
            </w:pPr>
            <w:r w:rsidRPr="00BE79E5">
              <w:t>1.</w:t>
            </w:r>
            <w:r w:rsidRPr="00BE79E5">
              <w:tab/>
              <w:t>Dans le respect de leur structure constitutionnelle, les États membres mettent en place des mécanismes pertinents qui permettent de veiller à ce que le niveau des conditions d’accueil fasse l’objet d’orientations, d’une surveillance et d’un contrôle appropriés. Les États membres tiennent compte des [normes opérationnelles sur les conditions d’accueil et des indicateurs élaborés par le Bureau européen d’appui en matière d’asile/l’Agence de l’Union européenne pour l’asile] et de tous autres normes opérationnelles sur les conditions d’accueil, indicateurs ou lignes directrices définis conformément à l’article [12] du règlement (UE) n° XXX/XXX [règlement relatif à l’Agence de l’Union européenne pour l’asile].</w:t>
            </w:r>
          </w:p>
        </w:tc>
        <w:tc>
          <w:tcPr>
            <w:tcW w:w="4876" w:type="dxa"/>
            <w:hideMark/>
          </w:tcPr>
          <w:p w14:paraId="7BCB0B95" w14:textId="77777777" w:rsidR="003D7BBF" w:rsidRPr="00BE79E5" w:rsidRDefault="003D7BBF" w:rsidP="00133FF3">
            <w:pPr>
              <w:pStyle w:val="Normal6"/>
              <w:rPr>
                <w:szCs w:val="24"/>
              </w:rPr>
            </w:pPr>
            <w:r w:rsidRPr="00BE79E5">
              <w:t>1.</w:t>
            </w:r>
            <w:r w:rsidRPr="00BE79E5">
              <w:tab/>
              <w:t>Dans le respect de leur structure constitutionnelle, les États membres mettent en place des mécanismes pertinents qui permettent de veiller à ce que le niveau des conditions d’accueil fasse l’objet d’orientations, d’une surveillance et d’un contrôle appropriés. Les États membres tiennent compte</w:t>
            </w:r>
            <w:r w:rsidRPr="00BE79E5">
              <w:rPr>
                <w:b/>
                <w:i/>
              </w:rPr>
              <w:t>, le cas échéant,</w:t>
            </w:r>
            <w:r w:rsidRPr="00BE79E5">
              <w:t xml:space="preserve"> des [normes opérationnelles sur les conditions d’accueil et des indicateurs élaborés par le Bureau européen d’appui en matière d’asile/l’Agence de l’Union européenne pour l’asile] et de tous autres normes opérationnelles sur les conditions d’accueil, indicateurs ou lignes directrices définis conformément à l’article [12] du règlement (UE) n° XXX/XXX [règlement relatif à l’Agence de l’Union européenne pour l’asile].</w:t>
            </w:r>
          </w:p>
        </w:tc>
      </w:tr>
    </w:tbl>
    <w:p w14:paraId="03481D2F"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0945411" w14:textId="77777777" w:rsidR="003D7BBF" w:rsidRPr="00BE79E5" w:rsidRDefault="003D7BBF" w:rsidP="003D7BBF">
      <w:r w:rsidRPr="00BE79E5">
        <w:rPr>
          <w:rStyle w:val="HideTWBExt"/>
          <w:color w:val="auto"/>
        </w:rPr>
        <w:t>&lt;/AmendB&gt;</w:t>
      </w:r>
    </w:p>
    <w:p w14:paraId="15D2CDE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521</w:t>
      </w:r>
      <w:r w:rsidRPr="00BE79E5">
        <w:rPr>
          <w:rStyle w:val="HideTWBExt"/>
          <w:b w:val="0"/>
          <w:color w:val="auto"/>
        </w:rPr>
        <w:t>&lt;/NumAmB&gt;</w:t>
      </w:r>
    </w:p>
    <w:p w14:paraId="5332A2B6" w14:textId="77777777" w:rsidR="003D7BBF" w:rsidRPr="00BE79E5" w:rsidRDefault="003D7BBF" w:rsidP="003D7BBF">
      <w:pPr>
        <w:pStyle w:val="NormalBold"/>
      </w:pPr>
      <w:r w:rsidRPr="00BE79E5">
        <w:rPr>
          <w:rStyle w:val="HideTWBExt"/>
          <w:b w:val="0"/>
          <w:color w:val="auto"/>
        </w:rPr>
        <w:t>&lt;RepeatBlock-By&gt;&lt;Members&gt;</w:t>
      </w:r>
      <w:r w:rsidRPr="00BE79E5">
        <w:t>Kinga Gál</w:t>
      </w:r>
      <w:r w:rsidRPr="00BE79E5">
        <w:rPr>
          <w:rStyle w:val="HideTWBExt"/>
          <w:b w:val="0"/>
          <w:color w:val="auto"/>
        </w:rPr>
        <w:t>&lt;/Members&gt;</w:t>
      </w:r>
    </w:p>
    <w:p w14:paraId="58990100" w14:textId="77777777" w:rsidR="003D7BBF" w:rsidRPr="00BE79E5" w:rsidRDefault="003D7BBF" w:rsidP="003D7BBF">
      <w:r w:rsidRPr="00BE79E5">
        <w:rPr>
          <w:rStyle w:val="HideTWBExt"/>
          <w:color w:val="auto"/>
        </w:rPr>
        <w:t>&lt;/RepeatBlock-By&gt;</w:t>
      </w:r>
    </w:p>
    <w:p w14:paraId="00C83186"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B2090F6" w14:textId="77777777" w:rsidR="003D7BBF" w:rsidRPr="00BE79E5" w:rsidRDefault="003D7BBF" w:rsidP="003D7BBF">
      <w:pPr>
        <w:pStyle w:val="NormalBold"/>
      </w:pPr>
      <w:r w:rsidRPr="00BE79E5">
        <w:rPr>
          <w:rStyle w:val="HideTWBExt"/>
          <w:b w:val="0"/>
          <w:color w:val="auto"/>
        </w:rPr>
        <w:t>&lt;Article&gt;</w:t>
      </w:r>
      <w:r w:rsidRPr="00BE79E5">
        <w:t>Article 27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1F912E8" w14:textId="77777777" w:rsidTr="00133FF3">
        <w:trPr>
          <w:jc w:val="center"/>
        </w:trPr>
        <w:tc>
          <w:tcPr>
            <w:tcW w:w="9752" w:type="dxa"/>
            <w:gridSpan w:val="2"/>
          </w:tcPr>
          <w:p w14:paraId="4B65F872" w14:textId="77777777" w:rsidR="003D7BBF" w:rsidRPr="00BE79E5" w:rsidRDefault="003D7BBF" w:rsidP="00133FF3">
            <w:pPr>
              <w:keepNext/>
            </w:pPr>
          </w:p>
        </w:tc>
      </w:tr>
      <w:tr w:rsidR="00BE79E5" w:rsidRPr="00BE79E5" w14:paraId="0C46146C" w14:textId="77777777" w:rsidTr="00133FF3">
        <w:trPr>
          <w:jc w:val="center"/>
        </w:trPr>
        <w:tc>
          <w:tcPr>
            <w:tcW w:w="4876" w:type="dxa"/>
            <w:hideMark/>
          </w:tcPr>
          <w:p w14:paraId="6B571636" w14:textId="77777777" w:rsidR="003D7BBF" w:rsidRPr="00BE79E5" w:rsidRDefault="003D7BBF" w:rsidP="00133FF3">
            <w:pPr>
              <w:pStyle w:val="ColumnHeading"/>
              <w:keepNext/>
            </w:pPr>
            <w:r w:rsidRPr="00BE79E5">
              <w:t>Texte proposé par la Commission</w:t>
            </w:r>
          </w:p>
        </w:tc>
        <w:tc>
          <w:tcPr>
            <w:tcW w:w="4876" w:type="dxa"/>
            <w:hideMark/>
          </w:tcPr>
          <w:p w14:paraId="06FBFDD9" w14:textId="77777777" w:rsidR="003D7BBF" w:rsidRPr="00BE79E5" w:rsidRDefault="003D7BBF" w:rsidP="00133FF3">
            <w:pPr>
              <w:pStyle w:val="ColumnHeading"/>
              <w:keepNext/>
            </w:pPr>
            <w:r w:rsidRPr="00BE79E5">
              <w:t>Amendement</w:t>
            </w:r>
          </w:p>
        </w:tc>
      </w:tr>
      <w:tr w:rsidR="00BE79E5" w:rsidRPr="00BE79E5" w14:paraId="4E68B757" w14:textId="77777777" w:rsidTr="00133FF3">
        <w:trPr>
          <w:jc w:val="center"/>
        </w:trPr>
        <w:tc>
          <w:tcPr>
            <w:tcW w:w="4876" w:type="dxa"/>
            <w:hideMark/>
          </w:tcPr>
          <w:p w14:paraId="778A3B9D" w14:textId="77777777" w:rsidR="003D7BBF" w:rsidRPr="00BE79E5" w:rsidRDefault="003D7BBF" w:rsidP="00133FF3">
            <w:pPr>
              <w:pStyle w:val="Normal6"/>
            </w:pPr>
            <w:r w:rsidRPr="00BE79E5">
              <w:rPr>
                <w:b/>
                <w:i/>
              </w:rPr>
              <w:t>2.</w:t>
            </w:r>
            <w:r w:rsidRPr="00BE79E5">
              <w:tab/>
            </w:r>
            <w:r w:rsidRPr="00BE79E5">
              <w:rPr>
                <w:b/>
                <w:i/>
              </w:rPr>
              <w:t>Le régime d’accueil des États membres fait l’objet d’un suivi et d’une évaluation conformément à la procédure décrite au [chapitre 5] du règlement (UE) n° XXX/XXX [règlement relatif à l’Agence de l’Union européenne pour l’asile].</w:t>
            </w:r>
          </w:p>
        </w:tc>
        <w:tc>
          <w:tcPr>
            <w:tcW w:w="4876" w:type="dxa"/>
            <w:hideMark/>
          </w:tcPr>
          <w:p w14:paraId="0D1DE1B6" w14:textId="77777777" w:rsidR="003D7BBF" w:rsidRPr="00BE79E5" w:rsidRDefault="003D7BBF" w:rsidP="00133FF3">
            <w:pPr>
              <w:pStyle w:val="Normal6"/>
              <w:rPr>
                <w:szCs w:val="24"/>
              </w:rPr>
            </w:pPr>
            <w:r w:rsidRPr="00BE79E5">
              <w:rPr>
                <w:b/>
                <w:i/>
              </w:rPr>
              <w:t>supprimé</w:t>
            </w:r>
          </w:p>
        </w:tc>
      </w:tr>
    </w:tbl>
    <w:p w14:paraId="224E7599"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7024520" w14:textId="77777777" w:rsidR="003D7BBF" w:rsidRPr="00BE79E5" w:rsidRDefault="003D7BBF" w:rsidP="003D7BBF">
      <w:r w:rsidRPr="00BE79E5">
        <w:rPr>
          <w:rStyle w:val="HideTWBExt"/>
          <w:color w:val="auto"/>
        </w:rPr>
        <w:t>&lt;/AmendB&gt;</w:t>
      </w:r>
    </w:p>
    <w:p w14:paraId="5B95823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522</w:t>
      </w:r>
      <w:r w:rsidRPr="00BE79E5">
        <w:rPr>
          <w:rStyle w:val="HideTWBExt"/>
          <w:b w:val="0"/>
          <w:color w:val="auto"/>
        </w:rPr>
        <w:t>&lt;/NumAmB&gt;</w:t>
      </w:r>
    </w:p>
    <w:p w14:paraId="11B061C1" w14:textId="77777777" w:rsidR="003D7BBF" w:rsidRPr="00BE79E5" w:rsidRDefault="003D7BBF" w:rsidP="003D7BBF">
      <w:pPr>
        <w:pStyle w:val="NormalBold"/>
      </w:pPr>
      <w:r w:rsidRPr="00BE79E5">
        <w:rPr>
          <w:rStyle w:val="HideTWBExt"/>
          <w:b w:val="0"/>
          <w:color w:val="auto"/>
        </w:rPr>
        <w:t>&lt;RepeatBlock-By&gt;&lt;Members&gt;</w:t>
      </w:r>
      <w:r w:rsidRPr="00BE79E5">
        <w:t>Kinga Gál</w:t>
      </w:r>
      <w:r w:rsidRPr="00BE79E5">
        <w:rPr>
          <w:rStyle w:val="HideTWBExt"/>
          <w:b w:val="0"/>
          <w:color w:val="auto"/>
        </w:rPr>
        <w:t>&lt;/Members&gt;</w:t>
      </w:r>
    </w:p>
    <w:p w14:paraId="36A2D552" w14:textId="77777777" w:rsidR="003D7BBF" w:rsidRPr="00BE79E5" w:rsidRDefault="003D7BBF" w:rsidP="003D7BBF">
      <w:r w:rsidRPr="00BE79E5">
        <w:rPr>
          <w:rStyle w:val="HideTWBExt"/>
          <w:color w:val="auto"/>
        </w:rPr>
        <w:t>&lt;/RepeatBlock-By&gt;</w:t>
      </w:r>
    </w:p>
    <w:p w14:paraId="1FDE8B1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78A1B0A" w14:textId="77777777" w:rsidR="003D7BBF" w:rsidRPr="00BE79E5" w:rsidRDefault="003D7BBF" w:rsidP="003D7BBF">
      <w:pPr>
        <w:pStyle w:val="NormalBold"/>
      </w:pPr>
      <w:r w:rsidRPr="00BE79E5">
        <w:rPr>
          <w:rStyle w:val="HideTWBExt"/>
          <w:b w:val="0"/>
          <w:color w:val="auto"/>
        </w:rPr>
        <w:t>&lt;Article&gt;</w:t>
      </w:r>
      <w:r w:rsidRPr="00BE79E5">
        <w:t>Article 28</w:t>
      </w:r>
      <w:r w:rsidRPr="00BE79E5">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5798C2F" w14:textId="77777777" w:rsidTr="00133FF3">
        <w:trPr>
          <w:jc w:val="center"/>
        </w:trPr>
        <w:tc>
          <w:tcPr>
            <w:tcW w:w="9752" w:type="dxa"/>
            <w:gridSpan w:val="2"/>
          </w:tcPr>
          <w:p w14:paraId="483C1EE1" w14:textId="77777777" w:rsidR="003D7BBF" w:rsidRPr="00BE79E5" w:rsidRDefault="003D7BBF" w:rsidP="00133FF3">
            <w:pPr>
              <w:keepNext/>
            </w:pPr>
          </w:p>
        </w:tc>
      </w:tr>
      <w:tr w:rsidR="00BE79E5" w:rsidRPr="00BE79E5" w14:paraId="20EE5941" w14:textId="77777777" w:rsidTr="00133FF3">
        <w:trPr>
          <w:jc w:val="center"/>
        </w:trPr>
        <w:tc>
          <w:tcPr>
            <w:tcW w:w="4876" w:type="dxa"/>
            <w:hideMark/>
          </w:tcPr>
          <w:p w14:paraId="6303B6DF" w14:textId="77777777" w:rsidR="003D7BBF" w:rsidRPr="00BE79E5" w:rsidRDefault="003D7BBF" w:rsidP="00133FF3">
            <w:pPr>
              <w:pStyle w:val="ColumnHeading"/>
              <w:keepNext/>
            </w:pPr>
            <w:r w:rsidRPr="00BE79E5">
              <w:t>Texte proposé par la Commission</w:t>
            </w:r>
          </w:p>
        </w:tc>
        <w:tc>
          <w:tcPr>
            <w:tcW w:w="4876" w:type="dxa"/>
            <w:hideMark/>
          </w:tcPr>
          <w:p w14:paraId="208B7403" w14:textId="77777777" w:rsidR="003D7BBF" w:rsidRPr="00BE79E5" w:rsidRDefault="003D7BBF" w:rsidP="00133FF3">
            <w:pPr>
              <w:pStyle w:val="ColumnHeading"/>
              <w:keepNext/>
            </w:pPr>
            <w:r w:rsidRPr="00BE79E5">
              <w:t>Amendement</w:t>
            </w:r>
          </w:p>
        </w:tc>
      </w:tr>
      <w:tr w:rsidR="00BE79E5" w:rsidRPr="00BE79E5" w14:paraId="6D06603F" w14:textId="77777777" w:rsidTr="00133FF3">
        <w:trPr>
          <w:jc w:val="center"/>
        </w:trPr>
        <w:tc>
          <w:tcPr>
            <w:tcW w:w="4876" w:type="dxa"/>
            <w:hideMark/>
          </w:tcPr>
          <w:p w14:paraId="72E2D4FF" w14:textId="77777777" w:rsidR="003D7BBF" w:rsidRPr="00BE79E5" w:rsidRDefault="003D7BBF" w:rsidP="00133FF3">
            <w:pPr>
              <w:pStyle w:val="Normal6"/>
              <w:jc w:val="center"/>
            </w:pPr>
            <w:r w:rsidRPr="00BE79E5">
              <w:rPr>
                <w:b/>
                <w:i/>
              </w:rPr>
              <w:t>Article 28</w:t>
            </w:r>
          </w:p>
        </w:tc>
        <w:tc>
          <w:tcPr>
            <w:tcW w:w="4876" w:type="dxa"/>
            <w:hideMark/>
          </w:tcPr>
          <w:p w14:paraId="0312384C" w14:textId="77777777" w:rsidR="003D7BBF" w:rsidRPr="00BE79E5" w:rsidRDefault="003D7BBF" w:rsidP="00133FF3">
            <w:pPr>
              <w:pStyle w:val="Normal6"/>
              <w:rPr>
                <w:szCs w:val="24"/>
              </w:rPr>
            </w:pPr>
            <w:r w:rsidRPr="00BE79E5">
              <w:rPr>
                <w:b/>
                <w:i/>
              </w:rPr>
              <w:t>supprimé</w:t>
            </w:r>
          </w:p>
        </w:tc>
      </w:tr>
      <w:tr w:rsidR="00BE79E5" w:rsidRPr="00BE79E5" w14:paraId="0BA7E70E" w14:textId="77777777" w:rsidTr="00133FF3">
        <w:trPr>
          <w:jc w:val="center"/>
        </w:trPr>
        <w:tc>
          <w:tcPr>
            <w:tcW w:w="4876" w:type="dxa"/>
            <w:hideMark/>
          </w:tcPr>
          <w:p w14:paraId="28A74A46" w14:textId="77777777" w:rsidR="003D7BBF" w:rsidRPr="00BE79E5" w:rsidRDefault="003D7BBF" w:rsidP="00133FF3">
            <w:pPr>
              <w:pStyle w:val="Normal6"/>
              <w:jc w:val="center"/>
            </w:pPr>
            <w:r w:rsidRPr="00BE79E5">
              <w:rPr>
                <w:b/>
                <w:i/>
              </w:rPr>
              <w:t>Planification de mesures d’urgence</w:t>
            </w:r>
          </w:p>
        </w:tc>
        <w:tc>
          <w:tcPr>
            <w:tcW w:w="4876" w:type="dxa"/>
          </w:tcPr>
          <w:p w14:paraId="34D933E0" w14:textId="77777777" w:rsidR="003D7BBF" w:rsidRPr="00BE79E5" w:rsidRDefault="003D7BBF" w:rsidP="00133FF3">
            <w:pPr>
              <w:pStyle w:val="Normal6"/>
              <w:rPr>
                <w:szCs w:val="24"/>
              </w:rPr>
            </w:pPr>
          </w:p>
        </w:tc>
      </w:tr>
      <w:tr w:rsidR="00BE79E5" w:rsidRPr="00BE79E5" w14:paraId="119A4077" w14:textId="77777777" w:rsidTr="00133FF3">
        <w:trPr>
          <w:jc w:val="center"/>
        </w:trPr>
        <w:tc>
          <w:tcPr>
            <w:tcW w:w="4876" w:type="dxa"/>
          </w:tcPr>
          <w:p w14:paraId="4357ACEC" w14:textId="77777777" w:rsidR="003D7BBF" w:rsidRPr="00BE79E5" w:rsidRDefault="003D7BBF" w:rsidP="00133FF3">
            <w:pPr>
              <w:pStyle w:val="Normal6"/>
              <w:rPr>
                <w:b/>
                <w:i/>
              </w:rPr>
            </w:pPr>
            <w:r w:rsidRPr="00BE79E5">
              <w:rPr>
                <w:b/>
                <w:i/>
              </w:rPr>
              <w:t>1.</w:t>
            </w:r>
            <w:r w:rsidRPr="00BE79E5">
              <w:tab/>
            </w:r>
            <w:r w:rsidRPr="00BE79E5">
              <w:rPr>
                <w:b/>
                <w:i/>
              </w:rPr>
              <w:t>Chaque État membre établit un plan d’urgence exposant les mesures planifiées à prendre pour garantir un accueil adapté des demandeurs conformément à la présente directive dans les cas où l’État membre serait confronté à un nombre disproportionné de demandeurs d’une protection internationale. Les demandeurs d’une protection internationale doivent s’entendre comme les personnes tenues d’être présentes sur son territoire, y compris celles à l’égard desquelles l’État membre est responsable conformément au règlement (UE) n° XXX/XXX (règlement de Dublin], compte tenu du mécanisme d’attribution correcteur décrit au chapitre VII dudit règlement.</w:t>
            </w:r>
          </w:p>
        </w:tc>
        <w:tc>
          <w:tcPr>
            <w:tcW w:w="4876" w:type="dxa"/>
          </w:tcPr>
          <w:p w14:paraId="1591B35A" w14:textId="77777777" w:rsidR="003D7BBF" w:rsidRPr="00BE79E5" w:rsidRDefault="003D7BBF" w:rsidP="00133FF3">
            <w:pPr>
              <w:pStyle w:val="Normal6"/>
              <w:rPr>
                <w:szCs w:val="24"/>
              </w:rPr>
            </w:pPr>
          </w:p>
        </w:tc>
      </w:tr>
      <w:tr w:rsidR="00BE79E5" w:rsidRPr="00BE79E5" w14:paraId="4B85889A" w14:textId="77777777" w:rsidTr="00133FF3">
        <w:trPr>
          <w:jc w:val="center"/>
        </w:trPr>
        <w:tc>
          <w:tcPr>
            <w:tcW w:w="4876" w:type="dxa"/>
          </w:tcPr>
          <w:p w14:paraId="65A7D49E" w14:textId="77777777" w:rsidR="003D7BBF" w:rsidRPr="00BE79E5" w:rsidRDefault="003D7BBF" w:rsidP="00133FF3">
            <w:pPr>
              <w:pStyle w:val="Normal6"/>
              <w:rPr>
                <w:b/>
                <w:i/>
              </w:rPr>
            </w:pPr>
            <w:r w:rsidRPr="00BE79E5">
              <w:rPr>
                <w:b/>
                <w:i/>
              </w:rPr>
              <w:t>2.</w:t>
            </w:r>
            <w:r w:rsidRPr="00BE79E5">
              <w:tab/>
            </w:r>
            <w:r w:rsidRPr="00BE79E5">
              <w:rPr>
                <w:b/>
                <w:i/>
              </w:rPr>
              <w:t>Le premier plan d’urgence est parachevé à l’aide d’un modèle à établir par l’Agence de l’Union européenne pour l’asile, et est notifié à cette dernière au plus tard [6 mois après l’entrée en vigueur de la présente directive]. Par la suite, un plan d’urgence actualisé est notifié tous les 2 ans à l’Agence de l’Union européenne pour l’asile. Les États membres informent la Commission et l’Agence de l’Union européenne pour l’asile chaque fois qu’ils déclenchent leur plan d’urgence.</w:t>
            </w:r>
          </w:p>
        </w:tc>
        <w:tc>
          <w:tcPr>
            <w:tcW w:w="4876" w:type="dxa"/>
          </w:tcPr>
          <w:p w14:paraId="7294A4DC" w14:textId="77777777" w:rsidR="003D7BBF" w:rsidRPr="00BE79E5" w:rsidRDefault="003D7BBF" w:rsidP="00133FF3">
            <w:pPr>
              <w:pStyle w:val="Normal6"/>
              <w:rPr>
                <w:szCs w:val="24"/>
              </w:rPr>
            </w:pPr>
          </w:p>
        </w:tc>
      </w:tr>
      <w:tr w:rsidR="00BE79E5" w:rsidRPr="00BE79E5" w14:paraId="089F3EB3" w14:textId="77777777" w:rsidTr="00133FF3">
        <w:trPr>
          <w:jc w:val="center"/>
        </w:trPr>
        <w:tc>
          <w:tcPr>
            <w:tcW w:w="4876" w:type="dxa"/>
          </w:tcPr>
          <w:p w14:paraId="5CD65F60" w14:textId="77777777" w:rsidR="003D7BBF" w:rsidRPr="00BE79E5" w:rsidRDefault="003D7BBF" w:rsidP="00133FF3">
            <w:pPr>
              <w:pStyle w:val="Normal6"/>
              <w:rPr>
                <w:b/>
                <w:i/>
              </w:rPr>
            </w:pPr>
            <w:r w:rsidRPr="00BE79E5">
              <w:rPr>
                <w:b/>
                <w:i/>
              </w:rPr>
              <w:t>3.</w:t>
            </w:r>
            <w:r w:rsidRPr="00BE79E5">
              <w:tab/>
            </w:r>
            <w:r w:rsidRPr="00BE79E5">
              <w:rPr>
                <w:b/>
                <w:i/>
              </w:rPr>
              <w:t>Les plans d’urgence, et tout particulièrement l’adéquation des mesures prises en application de ces plans, font l’objet d’un suivi et d’une évaluation conformément à la procédure décrite au [chapitre 5] du règlement (UE) n° XXX/XXX [règlement relatif à l’Agence de l’Union européenne pour l’asile].</w:t>
            </w:r>
          </w:p>
        </w:tc>
        <w:tc>
          <w:tcPr>
            <w:tcW w:w="4876" w:type="dxa"/>
          </w:tcPr>
          <w:p w14:paraId="2715C124" w14:textId="77777777" w:rsidR="003D7BBF" w:rsidRPr="00BE79E5" w:rsidRDefault="003D7BBF" w:rsidP="00133FF3">
            <w:pPr>
              <w:pStyle w:val="Normal6"/>
              <w:rPr>
                <w:szCs w:val="24"/>
              </w:rPr>
            </w:pPr>
          </w:p>
        </w:tc>
      </w:tr>
    </w:tbl>
    <w:p w14:paraId="60350A7A"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DDFE606" w14:textId="77777777" w:rsidR="003D7BBF" w:rsidRPr="00BE79E5" w:rsidRDefault="003D7BBF" w:rsidP="003D7BBF">
      <w:r w:rsidRPr="00BE79E5">
        <w:rPr>
          <w:rStyle w:val="HideTWBExt"/>
          <w:color w:val="auto"/>
        </w:rPr>
        <w:t>&lt;/AmendB&gt;</w:t>
      </w:r>
    </w:p>
    <w:p w14:paraId="5DE0672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523</w:t>
      </w:r>
      <w:r w:rsidRPr="00BE79E5">
        <w:rPr>
          <w:rStyle w:val="HideTWBExt"/>
          <w:b w:val="0"/>
          <w:color w:val="auto"/>
        </w:rPr>
        <w:t>&lt;/NumAmB&gt;</w:t>
      </w:r>
    </w:p>
    <w:p w14:paraId="04E3031E"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13FB3A3E" w14:textId="77777777" w:rsidR="003D7BBF" w:rsidRPr="00BE79E5" w:rsidRDefault="003D7BBF" w:rsidP="003D7BBF">
      <w:r w:rsidRPr="00BE79E5">
        <w:rPr>
          <w:rStyle w:val="HideTWBExt"/>
          <w:color w:val="auto"/>
        </w:rPr>
        <w:t>&lt;/RepeatBlock-By&gt;</w:t>
      </w:r>
    </w:p>
    <w:p w14:paraId="27F613AC"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65D7B56" w14:textId="77777777" w:rsidR="003D7BBF" w:rsidRPr="00BE79E5" w:rsidRDefault="003D7BBF" w:rsidP="003D7BBF">
      <w:pPr>
        <w:pStyle w:val="NormalBold"/>
      </w:pPr>
      <w:r w:rsidRPr="00BE79E5">
        <w:rPr>
          <w:rStyle w:val="HideTWBExt"/>
          <w:b w:val="0"/>
          <w:color w:val="auto"/>
        </w:rPr>
        <w:t>&lt;Article&gt;</w:t>
      </w:r>
      <w:r w:rsidRPr="00BE79E5">
        <w:t>Article 28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C16E58A" w14:textId="77777777" w:rsidTr="00133FF3">
        <w:trPr>
          <w:jc w:val="center"/>
        </w:trPr>
        <w:tc>
          <w:tcPr>
            <w:tcW w:w="9752" w:type="dxa"/>
            <w:gridSpan w:val="2"/>
          </w:tcPr>
          <w:p w14:paraId="6B516184" w14:textId="77777777" w:rsidR="003D7BBF" w:rsidRPr="00BE79E5" w:rsidRDefault="003D7BBF" w:rsidP="00133FF3">
            <w:pPr>
              <w:keepNext/>
            </w:pPr>
          </w:p>
        </w:tc>
      </w:tr>
      <w:tr w:rsidR="00BE79E5" w:rsidRPr="00BE79E5" w14:paraId="4D19C9B4" w14:textId="77777777" w:rsidTr="00133FF3">
        <w:trPr>
          <w:jc w:val="center"/>
        </w:trPr>
        <w:tc>
          <w:tcPr>
            <w:tcW w:w="4876" w:type="dxa"/>
            <w:hideMark/>
          </w:tcPr>
          <w:p w14:paraId="057097DC" w14:textId="77777777" w:rsidR="003D7BBF" w:rsidRPr="00BE79E5" w:rsidRDefault="003D7BBF" w:rsidP="00133FF3">
            <w:pPr>
              <w:pStyle w:val="ColumnHeading"/>
              <w:keepNext/>
            </w:pPr>
            <w:r w:rsidRPr="00BE79E5">
              <w:t>Texte proposé par la Commission</w:t>
            </w:r>
          </w:p>
        </w:tc>
        <w:tc>
          <w:tcPr>
            <w:tcW w:w="4876" w:type="dxa"/>
            <w:hideMark/>
          </w:tcPr>
          <w:p w14:paraId="4B7E734A" w14:textId="77777777" w:rsidR="003D7BBF" w:rsidRPr="00BE79E5" w:rsidRDefault="003D7BBF" w:rsidP="00133FF3">
            <w:pPr>
              <w:pStyle w:val="ColumnHeading"/>
              <w:keepNext/>
            </w:pPr>
            <w:r w:rsidRPr="00BE79E5">
              <w:t>Amendement</w:t>
            </w:r>
          </w:p>
        </w:tc>
      </w:tr>
      <w:tr w:rsidR="00BE79E5" w:rsidRPr="00BE79E5" w14:paraId="203C8AF4" w14:textId="77777777" w:rsidTr="00133FF3">
        <w:trPr>
          <w:jc w:val="center"/>
        </w:trPr>
        <w:tc>
          <w:tcPr>
            <w:tcW w:w="4876" w:type="dxa"/>
            <w:hideMark/>
          </w:tcPr>
          <w:p w14:paraId="715BE6D7" w14:textId="77777777" w:rsidR="003D7BBF" w:rsidRPr="00BE79E5" w:rsidRDefault="003D7BBF" w:rsidP="00133FF3">
            <w:pPr>
              <w:pStyle w:val="Normal6"/>
            </w:pPr>
            <w:r w:rsidRPr="00BE79E5">
              <w:t>1.</w:t>
            </w:r>
            <w:r w:rsidRPr="00BE79E5">
              <w:tab/>
              <w:t xml:space="preserve">Chaque État membre établit un plan d’urgence exposant les mesures planifiées à prendre pour garantir un accueil adapté des demandeurs </w:t>
            </w:r>
            <w:r w:rsidRPr="00BE79E5">
              <w:rPr>
                <w:b/>
                <w:i/>
              </w:rPr>
              <w:t xml:space="preserve">conformément à la présente directive dans les cas où l’État membre serait confronté à un nombre disproportionné </w:t>
            </w:r>
            <w:r w:rsidRPr="00BE79E5">
              <w:t xml:space="preserve">de </w:t>
            </w:r>
            <w:r w:rsidRPr="00BE79E5">
              <w:rPr>
                <w:b/>
                <w:i/>
              </w:rPr>
              <w:t xml:space="preserve">demandeurs d’une </w:t>
            </w:r>
            <w:r w:rsidRPr="00BE79E5">
              <w:t>protection internationale</w:t>
            </w:r>
            <w:r w:rsidRPr="00BE79E5">
              <w:rPr>
                <w:b/>
                <w:i/>
              </w:rPr>
              <w:t>. Les demandeurs d’une protection internationale doivent s’entendre comme les personnes tenues d’être présentes sur son territoire, y compris celles</w:t>
            </w:r>
            <w:r w:rsidRPr="00BE79E5">
              <w:t xml:space="preserve"> à </w:t>
            </w:r>
            <w:r w:rsidRPr="00BE79E5">
              <w:rPr>
                <w:b/>
                <w:i/>
              </w:rPr>
              <w:t>l’égard desquelles l’État membre est responsable conformément au règlement (UE) n° XXX/XXX (règlement de Dublin], compte tenu du mécanisme d’attribution correcteur décrit au chapitre VII dudit règlement</w:t>
            </w:r>
            <w:r w:rsidRPr="00BE79E5">
              <w:t>.</w:t>
            </w:r>
          </w:p>
        </w:tc>
        <w:tc>
          <w:tcPr>
            <w:tcW w:w="4876" w:type="dxa"/>
            <w:hideMark/>
          </w:tcPr>
          <w:p w14:paraId="6DB3A7E2" w14:textId="77777777" w:rsidR="003D7BBF" w:rsidRPr="00BE79E5" w:rsidRDefault="003D7BBF" w:rsidP="00133FF3">
            <w:pPr>
              <w:pStyle w:val="Normal6"/>
              <w:rPr>
                <w:szCs w:val="24"/>
              </w:rPr>
            </w:pPr>
            <w:r w:rsidRPr="00BE79E5">
              <w:t>1.</w:t>
            </w:r>
            <w:r w:rsidRPr="00BE79E5">
              <w:tab/>
              <w:t xml:space="preserve">Chaque État membre établit un plan d’urgence </w:t>
            </w:r>
            <w:r w:rsidRPr="00BE79E5">
              <w:rPr>
                <w:b/>
                <w:i/>
              </w:rPr>
              <w:t xml:space="preserve">pour les situations de pression disproportionnée, </w:t>
            </w:r>
            <w:r w:rsidRPr="00BE79E5">
              <w:t>exposant les mesures planifiées à prendre pour garantir un accueil adapté des demandeurs de protection internationale</w:t>
            </w:r>
            <w:r w:rsidRPr="00BE79E5">
              <w:rPr>
                <w:b/>
                <w:i/>
              </w:rPr>
              <w:t xml:space="preserve"> conformément</w:t>
            </w:r>
            <w:r w:rsidRPr="00BE79E5">
              <w:t xml:space="preserve"> à </w:t>
            </w:r>
            <w:r w:rsidRPr="00BE79E5">
              <w:rPr>
                <w:b/>
                <w:i/>
              </w:rPr>
              <w:t>la présente directive</w:t>
            </w:r>
            <w:r w:rsidRPr="00BE79E5">
              <w:t>.</w:t>
            </w:r>
          </w:p>
        </w:tc>
      </w:tr>
    </w:tbl>
    <w:p w14:paraId="4DAB843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7FCEA95" w14:textId="77777777" w:rsidR="003D7BBF" w:rsidRPr="00BE79E5" w:rsidRDefault="003D7BBF" w:rsidP="003D7BBF">
      <w:r w:rsidRPr="00BE79E5">
        <w:rPr>
          <w:rStyle w:val="HideTWBExt"/>
          <w:color w:val="auto"/>
        </w:rPr>
        <w:t>&lt;/AmendB&gt;</w:t>
      </w:r>
    </w:p>
    <w:p w14:paraId="664C0B2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524</w:t>
      </w:r>
      <w:r w:rsidRPr="00BE79E5">
        <w:rPr>
          <w:rStyle w:val="HideTWBExt"/>
          <w:b w:val="0"/>
          <w:color w:val="auto"/>
        </w:rPr>
        <w:t>&lt;/NumAmB&gt;</w:t>
      </w:r>
    </w:p>
    <w:p w14:paraId="0E55D95A" w14:textId="77777777" w:rsidR="003D7BBF" w:rsidRPr="00BE79E5" w:rsidRDefault="003D7BBF" w:rsidP="003D7BBF">
      <w:pPr>
        <w:pStyle w:val="NormalBold"/>
      </w:pPr>
      <w:r w:rsidRPr="00BE79E5">
        <w:rPr>
          <w:rStyle w:val="HideTWBExt"/>
          <w:b w:val="0"/>
          <w:color w:val="auto"/>
        </w:rPr>
        <w:t>&lt;RepeatBlock-By&gt;&lt;Members&gt;</w:t>
      </w:r>
      <w:r w:rsidRPr="00BE79E5">
        <w:t>Kati Piri, Juan Fernando López Aguilar, Péter Niedermüller, Maria Grapini, Tanja Fajon</w:t>
      </w:r>
      <w:r w:rsidRPr="00BE79E5">
        <w:rPr>
          <w:rStyle w:val="HideTWBExt"/>
          <w:b w:val="0"/>
          <w:color w:val="auto"/>
        </w:rPr>
        <w:t>&lt;/Members&gt;</w:t>
      </w:r>
    </w:p>
    <w:p w14:paraId="0E800BEB" w14:textId="77777777" w:rsidR="003D7BBF" w:rsidRPr="00BE79E5" w:rsidRDefault="003D7BBF" w:rsidP="003D7BBF">
      <w:r w:rsidRPr="00BE79E5">
        <w:rPr>
          <w:rStyle w:val="HideTWBExt"/>
          <w:color w:val="auto"/>
        </w:rPr>
        <w:t>&lt;/RepeatBlock-By&gt;</w:t>
      </w:r>
    </w:p>
    <w:p w14:paraId="6155EF0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8BF5295" w14:textId="77777777" w:rsidR="003D7BBF" w:rsidRPr="00BE79E5" w:rsidRDefault="003D7BBF" w:rsidP="003D7BBF">
      <w:pPr>
        <w:pStyle w:val="NormalBold"/>
      </w:pPr>
      <w:r w:rsidRPr="00BE79E5">
        <w:rPr>
          <w:rStyle w:val="HideTWBExt"/>
          <w:b w:val="0"/>
          <w:color w:val="auto"/>
        </w:rPr>
        <w:t>&lt;Article&gt;</w:t>
      </w:r>
      <w:r w:rsidRPr="00BE79E5">
        <w:t>Article 28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8F8F2D5" w14:textId="77777777" w:rsidTr="00133FF3">
        <w:trPr>
          <w:jc w:val="center"/>
        </w:trPr>
        <w:tc>
          <w:tcPr>
            <w:tcW w:w="9752" w:type="dxa"/>
            <w:gridSpan w:val="2"/>
          </w:tcPr>
          <w:p w14:paraId="1ECFE7B6" w14:textId="77777777" w:rsidR="003D7BBF" w:rsidRPr="00BE79E5" w:rsidRDefault="003D7BBF" w:rsidP="00133FF3">
            <w:pPr>
              <w:keepNext/>
            </w:pPr>
          </w:p>
        </w:tc>
      </w:tr>
      <w:tr w:rsidR="00BE79E5" w:rsidRPr="00BE79E5" w14:paraId="118BF92C" w14:textId="77777777" w:rsidTr="00133FF3">
        <w:trPr>
          <w:jc w:val="center"/>
        </w:trPr>
        <w:tc>
          <w:tcPr>
            <w:tcW w:w="4876" w:type="dxa"/>
            <w:hideMark/>
          </w:tcPr>
          <w:p w14:paraId="71889451" w14:textId="77777777" w:rsidR="003D7BBF" w:rsidRPr="00BE79E5" w:rsidRDefault="003D7BBF" w:rsidP="00133FF3">
            <w:pPr>
              <w:pStyle w:val="ColumnHeading"/>
              <w:keepNext/>
            </w:pPr>
            <w:r w:rsidRPr="00BE79E5">
              <w:t>Texte proposé par la Commission</w:t>
            </w:r>
          </w:p>
        </w:tc>
        <w:tc>
          <w:tcPr>
            <w:tcW w:w="4876" w:type="dxa"/>
            <w:hideMark/>
          </w:tcPr>
          <w:p w14:paraId="1FAED772" w14:textId="77777777" w:rsidR="003D7BBF" w:rsidRPr="00BE79E5" w:rsidRDefault="003D7BBF" w:rsidP="00133FF3">
            <w:pPr>
              <w:pStyle w:val="ColumnHeading"/>
              <w:keepNext/>
            </w:pPr>
            <w:r w:rsidRPr="00BE79E5">
              <w:t>Amendement</w:t>
            </w:r>
          </w:p>
        </w:tc>
      </w:tr>
      <w:tr w:rsidR="00BE79E5" w:rsidRPr="00BE79E5" w14:paraId="2587C8A4" w14:textId="77777777" w:rsidTr="00133FF3">
        <w:trPr>
          <w:jc w:val="center"/>
        </w:trPr>
        <w:tc>
          <w:tcPr>
            <w:tcW w:w="4876" w:type="dxa"/>
            <w:hideMark/>
          </w:tcPr>
          <w:p w14:paraId="41E2CEC6" w14:textId="77777777" w:rsidR="003D7BBF" w:rsidRPr="00BE79E5" w:rsidRDefault="003D7BBF" w:rsidP="00133FF3">
            <w:pPr>
              <w:pStyle w:val="Normal6"/>
            </w:pPr>
            <w:r w:rsidRPr="00BE79E5">
              <w:t>1.</w:t>
            </w:r>
            <w:r w:rsidRPr="00BE79E5">
              <w:tab/>
              <w:t xml:space="preserve">Chaque État membre établit un plan d’urgence exposant les mesures planifiées à prendre pour garantir un accueil adapté des demandeurs conformément à la présente directive dans les cas où l’État membre serait confronté à un nombre disproportionné de demandeurs d’une protection internationale. </w:t>
            </w:r>
            <w:r w:rsidRPr="00BE79E5">
              <w:rPr>
                <w:b/>
                <w:i/>
              </w:rPr>
              <w:t>Les demandeurs d’une protection internationale doivent s’entendre comme les personnes tenues d’être présentes sur son territoire, y compris celles à l’égard desquelles l’État membre est responsable conformément au règlement (UE) n° XXX/XXX (règlement de Dublin], compte tenu du mécanisme d’attribution correcteur décrit au chapitre VII dudit règlement.</w:t>
            </w:r>
          </w:p>
        </w:tc>
        <w:tc>
          <w:tcPr>
            <w:tcW w:w="4876" w:type="dxa"/>
            <w:hideMark/>
          </w:tcPr>
          <w:p w14:paraId="352347D7" w14:textId="77777777" w:rsidR="003D7BBF" w:rsidRPr="00BE79E5" w:rsidRDefault="003D7BBF" w:rsidP="00133FF3">
            <w:pPr>
              <w:pStyle w:val="Normal6"/>
              <w:rPr>
                <w:szCs w:val="24"/>
              </w:rPr>
            </w:pPr>
            <w:r w:rsidRPr="00BE79E5">
              <w:t>1.</w:t>
            </w:r>
            <w:r w:rsidRPr="00BE79E5">
              <w:tab/>
              <w:t>Chaque État membre établit un plan d’urgence exposant les mesures planifiées à prendre pour garantir un accueil adapté des demandeurs conformément à la présente directive dans les cas où l’État membre serait confronté à un nombre disproportionné de demandeurs d’une protection internationale.</w:t>
            </w:r>
          </w:p>
        </w:tc>
      </w:tr>
    </w:tbl>
    <w:p w14:paraId="652904A2"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1A39882"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C1EB561" w14:textId="77777777" w:rsidR="003D7BBF" w:rsidRPr="00BE79E5" w:rsidRDefault="003D7BBF" w:rsidP="003D7BBF">
      <w:pPr>
        <w:pStyle w:val="Normal12Italic"/>
        <w:rPr>
          <w:noProof w:val="0"/>
        </w:rPr>
      </w:pPr>
      <w:r w:rsidRPr="00BE79E5">
        <w:t>While introducing a welcome contingency planning obligation enabling Member States to provide adequate reception capacity in case they are confronted with disproportionate numbers of applicants, Article 28 links such obligation only to the number of applicants required to be present on a Member State’s territory. Making Member States’ planning obligations conditional on the desired functioning of the Dublin Regulation has no practical value as pressures on Member States reception capacity may in practice go far beyond those applicants who are required to be present on their territory upon a formal reading of responsibilities under the Dublin Regulation. Adequate contingency planning would need to prepare Member States for increased numbers of arrivals regardless of whether they occur in accordance with the allocation rules and corrective measures laid down in the Dublin Regulation.</w:t>
      </w:r>
    </w:p>
    <w:p w14:paraId="31211159" w14:textId="77777777" w:rsidR="003D7BBF" w:rsidRPr="00BE79E5" w:rsidRDefault="003D7BBF" w:rsidP="003D7BBF">
      <w:r w:rsidRPr="00BE79E5">
        <w:rPr>
          <w:rStyle w:val="HideTWBExt"/>
          <w:color w:val="auto"/>
        </w:rPr>
        <w:t>&lt;/AmendB&gt;</w:t>
      </w:r>
    </w:p>
    <w:p w14:paraId="464B7F96"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525</w:t>
      </w:r>
      <w:r w:rsidRPr="00BE79E5">
        <w:rPr>
          <w:rStyle w:val="HideTWBExt"/>
          <w:b w:val="0"/>
          <w:color w:val="auto"/>
        </w:rPr>
        <w:t>&lt;/NumAmB&gt;</w:t>
      </w:r>
    </w:p>
    <w:p w14:paraId="596A863E"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6ACCFD0"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0EAD4FDB" w14:textId="77777777" w:rsidR="003D7BBF" w:rsidRPr="00BE79E5" w:rsidRDefault="003D7BBF" w:rsidP="003D7BBF">
      <w:r w:rsidRPr="00BE79E5">
        <w:rPr>
          <w:rStyle w:val="HideTWBExt"/>
          <w:color w:val="auto"/>
        </w:rPr>
        <w:t>&lt;/RepeatBlock-By&gt;</w:t>
      </w:r>
    </w:p>
    <w:p w14:paraId="29DD509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A6A5886" w14:textId="77777777" w:rsidR="003D7BBF" w:rsidRPr="00BE79E5" w:rsidRDefault="003D7BBF" w:rsidP="003D7BBF">
      <w:pPr>
        <w:pStyle w:val="NormalBold"/>
      </w:pPr>
      <w:r w:rsidRPr="00BE79E5">
        <w:rPr>
          <w:rStyle w:val="HideTWBExt"/>
          <w:b w:val="0"/>
          <w:color w:val="auto"/>
        </w:rPr>
        <w:t>&lt;Article&gt;</w:t>
      </w:r>
      <w:r w:rsidRPr="00BE79E5">
        <w:t>Article 28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0781E48" w14:textId="77777777" w:rsidTr="00133FF3">
        <w:trPr>
          <w:jc w:val="center"/>
        </w:trPr>
        <w:tc>
          <w:tcPr>
            <w:tcW w:w="9752" w:type="dxa"/>
            <w:gridSpan w:val="2"/>
          </w:tcPr>
          <w:p w14:paraId="4CD2DD14" w14:textId="77777777" w:rsidR="003D7BBF" w:rsidRPr="00BE79E5" w:rsidRDefault="003D7BBF" w:rsidP="00133FF3">
            <w:pPr>
              <w:keepNext/>
            </w:pPr>
          </w:p>
        </w:tc>
      </w:tr>
      <w:tr w:rsidR="00BE79E5" w:rsidRPr="00BE79E5" w14:paraId="7B3803C8" w14:textId="77777777" w:rsidTr="00133FF3">
        <w:trPr>
          <w:jc w:val="center"/>
        </w:trPr>
        <w:tc>
          <w:tcPr>
            <w:tcW w:w="4876" w:type="dxa"/>
            <w:hideMark/>
          </w:tcPr>
          <w:p w14:paraId="2B2E9E14" w14:textId="77777777" w:rsidR="003D7BBF" w:rsidRPr="00BE79E5" w:rsidRDefault="003D7BBF" w:rsidP="00133FF3">
            <w:pPr>
              <w:pStyle w:val="ColumnHeading"/>
              <w:keepNext/>
            </w:pPr>
            <w:r w:rsidRPr="00BE79E5">
              <w:t>Texte proposé par la Commission</w:t>
            </w:r>
          </w:p>
        </w:tc>
        <w:tc>
          <w:tcPr>
            <w:tcW w:w="4876" w:type="dxa"/>
            <w:hideMark/>
          </w:tcPr>
          <w:p w14:paraId="36732AA6" w14:textId="77777777" w:rsidR="003D7BBF" w:rsidRPr="00BE79E5" w:rsidRDefault="003D7BBF" w:rsidP="00133FF3">
            <w:pPr>
              <w:pStyle w:val="ColumnHeading"/>
              <w:keepNext/>
            </w:pPr>
            <w:r w:rsidRPr="00BE79E5">
              <w:t>Amendement</w:t>
            </w:r>
          </w:p>
        </w:tc>
      </w:tr>
      <w:tr w:rsidR="00BE79E5" w:rsidRPr="00BE79E5" w14:paraId="5A290501" w14:textId="77777777" w:rsidTr="00133FF3">
        <w:trPr>
          <w:jc w:val="center"/>
        </w:trPr>
        <w:tc>
          <w:tcPr>
            <w:tcW w:w="4876" w:type="dxa"/>
            <w:hideMark/>
          </w:tcPr>
          <w:p w14:paraId="2EF61BEC" w14:textId="77777777" w:rsidR="003D7BBF" w:rsidRPr="00BE79E5" w:rsidRDefault="003D7BBF" w:rsidP="00133FF3">
            <w:pPr>
              <w:pStyle w:val="Normal6"/>
            </w:pPr>
            <w:r w:rsidRPr="00BE79E5">
              <w:t>1.</w:t>
            </w:r>
            <w:r w:rsidRPr="00BE79E5">
              <w:tab/>
              <w:t xml:space="preserve">Chaque État membre établit un plan d’urgence exposant les mesures planifiées à prendre pour garantir un accueil adapté des demandeurs conformément à la présente directive dans les cas où l’État membre serait confronté à un nombre disproportionné de demandeurs d’une protection internationale. </w:t>
            </w:r>
            <w:r w:rsidRPr="00BE79E5">
              <w:rPr>
                <w:b/>
                <w:i/>
              </w:rPr>
              <w:t>Les demandeurs d’une protection internationale doivent s’entendre comme les personnes tenues d’être présentes sur son territoire, y compris celles à l’égard desquelles l’État membre est responsable conformément au règlement (UE) n° XXX/XXX (règlement de Dublin], compte tenu du mécanisme d’attribution correcteur décrit au chapitre VII dudit règlement.</w:t>
            </w:r>
          </w:p>
        </w:tc>
        <w:tc>
          <w:tcPr>
            <w:tcW w:w="4876" w:type="dxa"/>
            <w:hideMark/>
          </w:tcPr>
          <w:p w14:paraId="329A07C6" w14:textId="77777777" w:rsidR="003D7BBF" w:rsidRPr="00BE79E5" w:rsidRDefault="003D7BBF" w:rsidP="00133FF3">
            <w:pPr>
              <w:pStyle w:val="Normal6"/>
              <w:rPr>
                <w:szCs w:val="24"/>
              </w:rPr>
            </w:pPr>
            <w:r w:rsidRPr="00BE79E5">
              <w:t>1.</w:t>
            </w:r>
            <w:r w:rsidRPr="00BE79E5">
              <w:tab/>
              <w:t>Chaque État membre établit</w:t>
            </w:r>
            <w:r w:rsidRPr="00BE79E5">
              <w:rPr>
                <w:b/>
                <w:i/>
              </w:rPr>
              <w:t>, en coopération avec les organisations internationales et de la société civile concernées et les autorités locales et régionales compétentes,</w:t>
            </w:r>
            <w:r w:rsidRPr="00BE79E5">
              <w:t xml:space="preserve"> un plan d’urgence exposant les mesures planifiées à prendre pour garantir un accueil adapté des demandeurs conformément à la présente directive dans les cas où l’État membre serait confronté à un nombre disproportionné de demandeurs d’une protection internationale.</w:t>
            </w:r>
          </w:p>
        </w:tc>
      </w:tr>
    </w:tbl>
    <w:p w14:paraId="72B1DB8A"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C4037B8" w14:textId="77777777" w:rsidR="003D7BBF" w:rsidRPr="00BE79E5" w:rsidRDefault="003D7BBF" w:rsidP="003D7BBF">
      <w:r w:rsidRPr="00BE79E5">
        <w:rPr>
          <w:rStyle w:val="HideTWBExt"/>
          <w:color w:val="auto"/>
        </w:rPr>
        <w:t>&lt;/AmendB&gt;</w:t>
      </w:r>
    </w:p>
    <w:p w14:paraId="24C59A6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526</w:t>
      </w:r>
      <w:r w:rsidRPr="00BE79E5">
        <w:rPr>
          <w:rStyle w:val="HideTWBExt"/>
          <w:b w:val="0"/>
          <w:color w:val="auto"/>
        </w:rPr>
        <w:t>&lt;/NumAmB&gt;</w:t>
      </w:r>
    </w:p>
    <w:p w14:paraId="4BC12DEB"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4D0B7BAB" w14:textId="77777777" w:rsidR="003D7BBF" w:rsidRPr="00BE79E5" w:rsidRDefault="003D7BBF" w:rsidP="003D7BBF">
      <w:r w:rsidRPr="00BE79E5">
        <w:rPr>
          <w:rStyle w:val="HideTWBExt"/>
          <w:color w:val="auto"/>
        </w:rPr>
        <w:t>&lt;/RepeatBlock-By&gt;</w:t>
      </w:r>
    </w:p>
    <w:p w14:paraId="4C942D2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6B952FCB" w14:textId="77777777" w:rsidR="003D7BBF" w:rsidRPr="00BE79E5" w:rsidRDefault="003D7BBF" w:rsidP="003D7BBF">
      <w:pPr>
        <w:pStyle w:val="NormalBold"/>
      </w:pPr>
      <w:r w:rsidRPr="00BE79E5">
        <w:rPr>
          <w:rStyle w:val="HideTWBExt"/>
          <w:b w:val="0"/>
          <w:color w:val="auto"/>
        </w:rPr>
        <w:t>&lt;Article&gt;</w:t>
      </w:r>
      <w:r w:rsidRPr="00BE79E5">
        <w:t>Article 28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885C3D6" w14:textId="77777777" w:rsidTr="00133FF3">
        <w:trPr>
          <w:jc w:val="center"/>
        </w:trPr>
        <w:tc>
          <w:tcPr>
            <w:tcW w:w="9752" w:type="dxa"/>
            <w:gridSpan w:val="2"/>
          </w:tcPr>
          <w:p w14:paraId="55577DE6" w14:textId="77777777" w:rsidR="003D7BBF" w:rsidRPr="00BE79E5" w:rsidRDefault="003D7BBF" w:rsidP="00133FF3">
            <w:pPr>
              <w:keepNext/>
            </w:pPr>
          </w:p>
        </w:tc>
      </w:tr>
      <w:tr w:rsidR="00BE79E5" w:rsidRPr="00BE79E5" w14:paraId="4737411F" w14:textId="77777777" w:rsidTr="00133FF3">
        <w:trPr>
          <w:jc w:val="center"/>
        </w:trPr>
        <w:tc>
          <w:tcPr>
            <w:tcW w:w="4876" w:type="dxa"/>
            <w:hideMark/>
          </w:tcPr>
          <w:p w14:paraId="5EB6B611" w14:textId="77777777" w:rsidR="003D7BBF" w:rsidRPr="00BE79E5" w:rsidRDefault="003D7BBF" w:rsidP="00133FF3">
            <w:pPr>
              <w:pStyle w:val="ColumnHeading"/>
              <w:keepNext/>
            </w:pPr>
            <w:r w:rsidRPr="00BE79E5">
              <w:t>Texte proposé par la Commission</w:t>
            </w:r>
          </w:p>
        </w:tc>
        <w:tc>
          <w:tcPr>
            <w:tcW w:w="4876" w:type="dxa"/>
            <w:hideMark/>
          </w:tcPr>
          <w:p w14:paraId="22739566" w14:textId="77777777" w:rsidR="003D7BBF" w:rsidRPr="00BE79E5" w:rsidRDefault="003D7BBF" w:rsidP="00133FF3">
            <w:pPr>
              <w:pStyle w:val="ColumnHeading"/>
              <w:keepNext/>
            </w:pPr>
            <w:r w:rsidRPr="00BE79E5">
              <w:t>Amendement</w:t>
            </w:r>
          </w:p>
        </w:tc>
      </w:tr>
      <w:tr w:rsidR="00BE79E5" w:rsidRPr="00BE79E5" w14:paraId="1F03DF93" w14:textId="77777777" w:rsidTr="00133FF3">
        <w:trPr>
          <w:jc w:val="center"/>
        </w:trPr>
        <w:tc>
          <w:tcPr>
            <w:tcW w:w="4876" w:type="dxa"/>
            <w:hideMark/>
          </w:tcPr>
          <w:p w14:paraId="2DCA1EA6" w14:textId="77777777" w:rsidR="003D7BBF" w:rsidRPr="00BE79E5" w:rsidRDefault="003D7BBF" w:rsidP="00133FF3">
            <w:pPr>
              <w:pStyle w:val="Normal6"/>
            </w:pPr>
            <w:r w:rsidRPr="00BE79E5">
              <w:t>1.</w:t>
            </w:r>
            <w:r w:rsidRPr="00BE79E5">
              <w:tab/>
              <w:t>Chaque État membre établit un plan d’urgence exposant les mesures planifiées à prendre pour garantir un accueil adapté des demandeurs conformément à la présente directive dans les cas où l’État membre serait confronté à un nombre disproportionné de demandeurs d’une protection internationale. Les demandeurs d’une protection internationale doivent s’entendre comme les personnes tenues d’être présentes sur son territoire, y compris celles à l’égard desquelles l’État membre est responsable conformément au règlement (UE) n° XXX/XXX (règlement de Dublin]</w:t>
            </w:r>
            <w:r w:rsidRPr="00BE79E5">
              <w:rPr>
                <w:b/>
                <w:i/>
              </w:rPr>
              <w:t>, compte tenu du mécanisme d’attribution correcteur décrit au chapitre VII dudit règlement</w:t>
            </w:r>
            <w:r w:rsidRPr="00BE79E5">
              <w:t>.</w:t>
            </w:r>
          </w:p>
        </w:tc>
        <w:tc>
          <w:tcPr>
            <w:tcW w:w="4876" w:type="dxa"/>
            <w:hideMark/>
          </w:tcPr>
          <w:p w14:paraId="3E069EB8" w14:textId="77777777" w:rsidR="003D7BBF" w:rsidRPr="00BE79E5" w:rsidRDefault="003D7BBF" w:rsidP="00133FF3">
            <w:pPr>
              <w:pStyle w:val="Normal6"/>
              <w:rPr>
                <w:szCs w:val="24"/>
              </w:rPr>
            </w:pPr>
            <w:r w:rsidRPr="00BE79E5">
              <w:t>1.</w:t>
            </w:r>
            <w:r w:rsidRPr="00BE79E5">
              <w:tab/>
              <w:t>Chaque État membre établit un plan d’urgence exposant les mesures planifiées à prendre pour garantir un accueil adapté des demandeurs conformément à la présente directive dans les cas où l’État membre serait confronté à un nombre disproportionné de demandeurs d’une protection internationale. Les demandeurs d’une protection internationale doivent s’entendre comme les personnes tenues d’être présentes sur son territoire, y compris celles à l’égard desquelles l’État membre est responsable conformément au règlement (UE) n° XXX/XXX (règlement de Dublin].</w:t>
            </w:r>
          </w:p>
        </w:tc>
      </w:tr>
    </w:tbl>
    <w:p w14:paraId="72A4BF00"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5405079" w14:textId="77777777" w:rsidR="003D7BBF" w:rsidRPr="00BE79E5" w:rsidRDefault="003D7BBF" w:rsidP="003D7BBF">
      <w:r w:rsidRPr="00BE79E5">
        <w:rPr>
          <w:rStyle w:val="HideTWBExt"/>
          <w:color w:val="auto"/>
        </w:rPr>
        <w:t>&lt;/AmendB&gt;</w:t>
      </w:r>
    </w:p>
    <w:p w14:paraId="4D3D8F1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527</w:t>
      </w:r>
      <w:r w:rsidRPr="00BE79E5">
        <w:rPr>
          <w:rStyle w:val="HideTWBExt"/>
          <w:b w:val="0"/>
          <w:color w:val="auto"/>
        </w:rPr>
        <w:t>&lt;/NumAmB&gt;</w:t>
      </w:r>
    </w:p>
    <w:p w14:paraId="4DA7C7F0"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38AE26D1" w14:textId="77777777" w:rsidR="003D7BBF" w:rsidRPr="00BE79E5" w:rsidRDefault="003D7BBF" w:rsidP="003D7BBF">
      <w:r w:rsidRPr="00BE79E5">
        <w:rPr>
          <w:rStyle w:val="HideTWBExt"/>
          <w:color w:val="auto"/>
        </w:rPr>
        <w:t>&lt;/RepeatBlock-By&gt;</w:t>
      </w:r>
    </w:p>
    <w:p w14:paraId="0C13F798"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50E499F" w14:textId="77777777" w:rsidR="003D7BBF" w:rsidRPr="00BE79E5" w:rsidRDefault="003D7BBF" w:rsidP="003D7BBF">
      <w:pPr>
        <w:pStyle w:val="NormalBold"/>
      </w:pPr>
      <w:r w:rsidRPr="00BE79E5">
        <w:rPr>
          <w:rStyle w:val="HideTWBExt"/>
          <w:b w:val="0"/>
          <w:color w:val="auto"/>
        </w:rPr>
        <w:t>&lt;Article&gt;</w:t>
      </w:r>
      <w:r w:rsidRPr="00BE79E5">
        <w:t>Article 28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A99268C" w14:textId="77777777" w:rsidTr="00133FF3">
        <w:trPr>
          <w:jc w:val="center"/>
        </w:trPr>
        <w:tc>
          <w:tcPr>
            <w:tcW w:w="9752" w:type="dxa"/>
            <w:gridSpan w:val="2"/>
          </w:tcPr>
          <w:p w14:paraId="402B5CEF" w14:textId="77777777" w:rsidR="003D7BBF" w:rsidRPr="00BE79E5" w:rsidRDefault="003D7BBF" w:rsidP="00133FF3">
            <w:pPr>
              <w:keepNext/>
            </w:pPr>
          </w:p>
        </w:tc>
      </w:tr>
      <w:tr w:rsidR="00BE79E5" w:rsidRPr="00BE79E5" w14:paraId="162FE7E9" w14:textId="77777777" w:rsidTr="00133FF3">
        <w:trPr>
          <w:jc w:val="center"/>
        </w:trPr>
        <w:tc>
          <w:tcPr>
            <w:tcW w:w="4876" w:type="dxa"/>
            <w:hideMark/>
          </w:tcPr>
          <w:p w14:paraId="4068AE03" w14:textId="77777777" w:rsidR="003D7BBF" w:rsidRPr="00BE79E5" w:rsidRDefault="003D7BBF" w:rsidP="00133FF3">
            <w:pPr>
              <w:pStyle w:val="ColumnHeading"/>
              <w:keepNext/>
            </w:pPr>
            <w:r w:rsidRPr="00BE79E5">
              <w:t>Texte proposé par la Commission</w:t>
            </w:r>
          </w:p>
        </w:tc>
        <w:tc>
          <w:tcPr>
            <w:tcW w:w="4876" w:type="dxa"/>
            <w:hideMark/>
          </w:tcPr>
          <w:p w14:paraId="0AE88B2D" w14:textId="77777777" w:rsidR="003D7BBF" w:rsidRPr="00BE79E5" w:rsidRDefault="003D7BBF" w:rsidP="00133FF3">
            <w:pPr>
              <w:pStyle w:val="ColumnHeading"/>
              <w:keepNext/>
            </w:pPr>
            <w:r w:rsidRPr="00BE79E5">
              <w:t>Amendement</w:t>
            </w:r>
          </w:p>
        </w:tc>
      </w:tr>
      <w:tr w:rsidR="00BE79E5" w:rsidRPr="00BE79E5" w14:paraId="12B17F98" w14:textId="77777777" w:rsidTr="00133FF3">
        <w:trPr>
          <w:jc w:val="center"/>
        </w:trPr>
        <w:tc>
          <w:tcPr>
            <w:tcW w:w="4876" w:type="dxa"/>
            <w:hideMark/>
          </w:tcPr>
          <w:p w14:paraId="46E08FB7" w14:textId="77777777" w:rsidR="003D7BBF" w:rsidRPr="00BE79E5" w:rsidRDefault="003D7BBF" w:rsidP="00133FF3">
            <w:pPr>
              <w:pStyle w:val="Normal6"/>
            </w:pPr>
            <w:r w:rsidRPr="00BE79E5">
              <w:t>1.</w:t>
            </w:r>
            <w:r w:rsidRPr="00BE79E5">
              <w:tab/>
              <w:t xml:space="preserve">Chaque État membre </w:t>
            </w:r>
            <w:r w:rsidRPr="00BE79E5">
              <w:rPr>
                <w:b/>
                <w:i/>
              </w:rPr>
              <w:t>établit</w:t>
            </w:r>
            <w:r w:rsidRPr="00BE79E5">
              <w:t xml:space="preserve"> un plan d’urgence exposant les mesures planifiées à prendre pour garantir un accueil adapté des demandeurs conformément à la présente directive dans les cas où l’État membre serait confronté à un nombre disproportionné de demandeurs d’une protection internationale. Les demandeurs d’une protection internationale doivent s’entendre comme les personnes tenues d’être présentes sur son territoire, y compris celles à l’égard desquelles l’État membre est responsable conformément au règlement (UE) n° XXX/XXX (règlement de Dublin], compte tenu du mécanisme d’attribution correcteur décrit au chapitre VII dudit règlement.</w:t>
            </w:r>
          </w:p>
        </w:tc>
        <w:tc>
          <w:tcPr>
            <w:tcW w:w="4876" w:type="dxa"/>
            <w:hideMark/>
          </w:tcPr>
          <w:p w14:paraId="2FF6308E" w14:textId="77777777" w:rsidR="003D7BBF" w:rsidRPr="00BE79E5" w:rsidRDefault="003D7BBF" w:rsidP="00133FF3">
            <w:pPr>
              <w:pStyle w:val="Normal6"/>
              <w:rPr>
                <w:szCs w:val="24"/>
              </w:rPr>
            </w:pPr>
            <w:r w:rsidRPr="00BE79E5">
              <w:t>1.</w:t>
            </w:r>
            <w:r w:rsidRPr="00BE79E5">
              <w:tab/>
              <w:t xml:space="preserve">Chaque État membre </w:t>
            </w:r>
            <w:r w:rsidRPr="00BE79E5">
              <w:rPr>
                <w:b/>
                <w:i/>
              </w:rPr>
              <w:t>peut établir</w:t>
            </w:r>
            <w:r w:rsidRPr="00BE79E5">
              <w:t xml:space="preserve"> un plan d’urgence exposant les mesures planifiées à prendre pour garantir un accueil adapté des demandeurs conformément à la présente directive dans les cas où l’État membre serait confronté à un nombre disproportionné de demandeurs d’une protection internationale. Les demandeurs d’une protection internationale doivent s’entendre comme les personnes tenues d’être présentes sur son territoire, y compris celles à l’égard desquelles l’État membre est responsable conformément au règlement (UE) n° XXX/XXX (règlement de Dublin], compte tenu du mécanisme d’attribution correcteur décrit au chapitre VII dudit règlement.</w:t>
            </w:r>
          </w:p>
        </w:tc>
      </w:tr>
    </w:tbl>
    <w:p w14:paraId="3E78B30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779C27B" w14:textId="77777777" w:rsidR="003D7BBF" w:rsidRPr="00BE79E5" w:rsidRDefault="003D7BBF" w:rsidP="003D7BBF">
      <w:r w:rsidRPr="00BE79E5">
        <w:rPr>
          <w:rStyle w:val="HideTWBExt"/>
          <w:color w:val="auto"/>
        </w:rPr>
        <w:t>&lt;/AmendB&gt;</w:t>
      </w:r>
    </w:p>
    <w:p w14:paraId="00EC401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528</w:t>
      </w:r>
      <w:r w:rsidRPr="00BE79E5">
        <w:rPr>
          <w:rStyle w:val="HideTWBExt"/>
          <w:b w:val="0"/>
          <w:color w:val="auto"/>
        </w:rPr>
        <w:t>&lt;/NumAmB&gt;</w:t>
      </w:r>
    </w:p>
    <w:p w14:paraId="0262F96A"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2A070930" w14:textId="77777777" w:rsidR="003D7BBF" w:rsidRPr="00BE79E5" w:rsidRDefault="003D7BBF" w:rsidP="003D7BBF">
      <w:r w:rsidRPr="00BE79E5">
        <w:rPr>
          <w:rStyle w:val="HideTWBExt"/>
          <w:color w:val="auto"/>
        </w:rPr>
        <w:t>&lt;/RepeatBlock-By&gt;</w:t>
      </w:r>
    </w:p>
    <w:p w14:paraId="6AF845D2"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19B7081" w14:textId="77777777" w:rsidR="003D7BBF" w:rsidRPr="00BE79E5" w:rsidRDefault="003D7BBF" w:rsidP="003D7BBF">
      <w:pPr>
        <w:pStyle w:val="NormalBold"/>
      </w:pPr>
      <w:r w:rsidRPr="00BE79E5">
        <w:rPr>
          <w:rStyle w:val="HideTWBExt"/>
          <w:b w:val="0"/>
          <w:color w:val="auto"/>
        </w:rPr>
        <w:t>&lt;Article&gt;</w:t>
      </w:r>
      <w:r w:rsidRPr="00BE79E5">
        <w:t>Article 28 – paragraphe 1 – alinéa 1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FBE0434" w14:textId="77777777" w:rsidTr="00133FF3">
        <w:trPr>
          <w:jc w:val="center"/>
        </w:trPr>
        <w:tc>
          <w:tcPr>
            <w:tcW w:w="9752" w:type="dxa"/>
            <w:gridSpan w:val="2"/>
          </w:tcPr>
          <w:p w14:paraId="5337D39D" w14:textId="77777777" w:rsidR="003D7BBF" w:rsidRPr="00BE79E5" w:rsidRDefault="003D7BBF" w:rsidP="00133FF3">
            <w:pPr>
              <w:keepNext/>
            </w:pPr>
          </w:p>
        </w:tc>
      </w:tr>
      <w:tr w:rsidR="00BE79E5" w:rsidRPr="00BE79E5" w14:paraId="470F090A" w14:textId="77777777" w:rsidTr="00133FF3">
        <w:trPr>
          <w:jc w:val="center"/>
        </w:trPr>
        <w:tc>
          <w:tcPr>
            <w:tcW w:w="4876" w:type="dxa"/>
            <w:hideMark/>
          </w:tcPr>
          <w:p w14:paraId="57B41462" w14:textId="77777777" w:rsidR="003D7BBF" w:rsidRPr="00BE79E5" w:rsidRDefault="003D7BBF" w:rsidP="00133FF3">
            <w:pPr>
              <w:pStyle w:val="ColumnHeading"/>
              <w:keepNext/>
            </w:pPr>
            <w:r w:rsidRPr="00BE79E5">
              <w:t>Texte proposé par la Commission</w:t>
            </w:r>
          </w:p>
        </w:tc>
        <w:tc>
          <w:tcPr>
            <w:tcW w:w="4876" w:type="dxa"/>
            <w:hideMark/>
          </w:tcPr>
          <w:p w14:paraId="327ED71C" w14:textId="77777777" w:rsidR="003D7BBF" w:rsidRPr="00BE79E5" w:rsidRDefault="003D7BBF" w:rsidP="00133FF3">
            <w:pPr>
              <w:pStyle w:val="ColumnHeading"/>
              <w:keepNext/>
            </w:pPr>
            <w:r w:rsidRPr="00BE79E5">
              <w:t>Amendement</w:t>
            </w:r>
          </w:p>
        </w:tc>
      </w:tr>
      <w:tr w:rsidR="00BE79E5" w:rsidRPr="00BE79E5" w14:paraId="342F058E" w14:textId="77777777" w:rsidTr="00133FF3">
        <w:trPr>
          <w:jc w:val="center"/>
        </w:trPr>
        <w:tc>
          <w:tcPr>
            <w:tcW w:w="4876" w:type="dxa"/>
          </w:tcPr>
          <w:p w14:paraId="26DAA37E" w14:textId="77777777" w:rsidR="003D7BBF" w:rsidRPr="00BE79E5" w:rsidRDefault="003D7BBF" w:rsidP="00133FF3">
            <w:pPr>
              <w:pStyle w:val="Normal6"/>
            </w:pPr>
          </w:p>
        </w:tc>
        <w:tc>
          <w:tcPr>
            <w:tcW w:w="4876" w:type="dxa"/>
            <w:hideMark/>
          </w:tcPr>
          <w:p w14:paraId="2CBEF0F7" w14:textId="77777777" w:rsidR="003D7BBF" w:rsidRPr="00BE79E5" w:rsidRDefault="003D7BBF" w:rsidP="00133FF3">
            <w:pPr>
              <w:pStyle w:val="Normal6"/>
              <w:rPr>
                <w:szCs w:val="24"/>
              </w:rPr>
            </w:pPr>
            <w:r w:rsidRPr="00BE79E5">
              <w:rPr>
                <w:b/>
                <w:i/>
              </w:rPr>
              <w:t>Le plan d’urgence devrait prévoir notamment un cadre législatif permettant aux autorités nationales d’agir en cas d’afflux soudain d’un grand nombre de migrants en situation irrégulière. Les refoulements aux frontières intérieures constituent un outil important pour faire face aux importantes pressions migratoires. Des lignes directrices relatives à l’utilisation du mécanisme de refoulement devraient donc être incluses dans le plan d’urgence.</w:t>
            </w:r>
          </w:p>
        </w:tc>
      </w:tr>
    </w:tbl>
    <w:p w14:paraId="0AF4D98D"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E4ABC3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42309C1" w14:textId="77777777" w:rsidR="003D7BBF" w:rsidRPr="00BE79E5" w:rsidRDefault="003D7BBF" w:rsidP="003D7BBF">
      <w:pPr>
        <w:pStyle w:val="Normal12Italic"/>
        <w:rPr>
          <w:noProof w:val="0"/>
        </w:rPr>
      </w:pPr>
      <w:r w:rsidRPr="00BE79E5">
        <w:t>Le grand nombre de demandeurs d’asile arrivant par un ou plusieurs États membres où ils avaient une possibilité réelle de demander une protection, comme largement observé en 2015, enlève toute crédibilité au régime d’asile. Les États membres devraient disposer explicitement du droit d’arrêter ces migrants à la frontière.</w:t>
      </w:r>
    </w:p>
    <w:p w14:paraId="0F3A1C7D" w14:textId="77777777" w:rsidR="003D7BBF" w:rsidRPr="00BE79E5" w:rsidRDefault="003D7BBF" w:rsidP="003D7BBF">
      <w:r w:rsidRPr="00BE79E5">
        <w:rPr>
          <w:rStyle w:val="HideTWBExt"/>
          <w:color w:val="auto"/>
        </w:rPr>
        <w:t>&lt;/AmendB&gt;</w:t>
      </w:r>
    </w:p>
    <w:p w14:paraId="594DFF0D"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529</w:t>
      </w:r>
      <w:r w:rsidRPr="00BE79E5">
        <w:rPr>
          <w:rStyle w:val="HideTWBExt"/>
          <w:b w:val="0"/>
          <w:color w:val="auto"/>
        </w:rPr>
        <w:t>&lt;/NumAmB&gt;</w:t>
      </w:r>
    </w:p>
    <w:p w14:paraId="203E75C8" w14:textId="77777777" w:rsidR="003D7BBF" w:rsidRPr="00BE79E5" w:rsidRDefault="003D7BBF" w:rsidP="003D7BBF">
      <w:pPr>
        <w:pStyle w:val="NormalBold"/>
      </w:pPr>
      <w:r w:rsidRPr="00BE79E5">
        <w:rPr>
          <w:rStyle w:val="HideTWBExt"/>
          <w:b w:val="0"/>
          <w:color w:val="auto"/>
        </w:rPr>
        <w:t>&lt;RepeatBlock-By&gt;&lt;Members&gt;</w:t>
      </w:r>
      <w:r w:rsidRPr="00BE79E5">
        <w:t>József Nagy</w:t>
      </w:r>
      <w:r w:rsidRPr="00BE79E5">
        <w:rPr>
          <w:rStyle w:val="HideTWBExt"/>
          <w:b w:val="0"/>
          <w:color w:val="auto"/>
        </w:rPr>
        <w:t>&lt;/Members&gt;</w:t>
      </w:r>
    </w:p>
    <w:p w14:paraId="17394E41" w14:textId="77777777" w:rsidR="003D7BBF" w:rsidRPr="00BE79E5" w:rsidRDefault="003D7BBF" w:rsidP="003D7BBF">
      <w:r w:rsidRPr="00BE79E5">
        <w:rPr>
          <w:rStyle w:val="HideTWBExt"/>
          <w:color w:val="auto"/>
        </w:rPr>
        <w:t>&lt;/RepeatBlock-By&gt;</w:t>
      </w:r>
    </w:p>
    <w:p w14:paraId="0C7BC9D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3FBEA3F" w14:textId="77777777" w:rsidR="003D7BBF" w:rsidRPr="00BE79E5" w:rsidRDefault="003D7BBF" w:rsidP="003D7BBF">
      <w:pPr>
        <w:pStyle w:val="NormalBold"/>
      </w:pPr>
      <w:r w:rsidRPr="00BE79E5">
        <w:rPr>
          <w:rStyle w:val="HideTWBExt"/>
          <w:b w:val="0"/>
          <w:color w:val="auto"/>
        </w:rPr>
        <w:t>&lt;Article&gt;</w:t>
      </w:r>
      <w:r w:rsidRPr="00BE79E5">
        <w:t>Article 28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E1EAE8D" w14:textId="77777777" w:rsidTr="00133FF3">
        <w:trPr>
          <w:jc w:val="center"/>
        </w:trPr>
        <w:tc>
          <w:tcPr>
            <w:tcW w:w="9752" w:type="dxa"/>
            <w:gridSpan w:val="2"/>
          </w:tcPr>
          <w:p w14:paraId="725626E2" w14:textId="77777777" w:rsidR="003D7BBF" w:rsidRPr="00BE79E5" w:rsidRDefault="003D7BBF" w:rsidP="00133FF3">
            <w:pPr>
              <w:keepNext/>
            </w:pPr>
          </w:p>
        </w:tc>
      </w:tr>
      <w:tr w:rsidR="00BE79E5" w:rsidRPr="00BE79E5" w14:paraId="70E838F7" w14:textId="77777777" w:rsidTr="00133FF3">
        <w:trPr>
          <w:jc w:val="center"/>
        </w:trPr>
        <w:tc>
          <w:tcPr>
            <w:tcW w:w="4876" w:type="dxa"/>
            <w:hideMark/>
          </w:tcPr>
          <w:p w14:paraId="2A1B3A34" w14:textId="77777777" w:rsidR="003D7BBF" w:rsidRPr="00BE79E5" w:rsidRDefault="003D7BBF" w:rsidP="00133FF3">
            <w:pPr>
              <w:pStyle w:val="ColumnHeading"/>
              <w:keepNext/>
            </w:pPr>
            <w:r w:rsidRPr="00BE79E5">
              <w:t>Texte proposé par la Commission</w:t>
            </w:r>
          </w:p>
        </w:tc>
        <w:tc>
          <w:tcPr>
            <w:tcW w:w="4876" w:type="dxa"/>
            <w:hideMark/>
          </w:tcPr>
          <w:p w14:paraId="7194B4C7" w14:textId="77777777" w:rsidR="003D7BBF" w:rsidRPr="00BE79E5" w:rsidRDefault="003D7BBF" w:rsidP="00133FF3">
            <w:pPr>
              <w:pStyle w:val="ColumnHeading"/>
              <w:keepNext/>
            </w:pPr>
            <w:r w:rsidRPr="00BE79E5">
              <w:t>Amendement</w:t>
            </w:r>
          </w:p>
        </w:tc>
      </w:tr>
      <w:tr w:rsidR="00BE79E5" w:rsidRPr="00BE79E5" w14:paraId="40CFBAA5" w14:textId="77777777" w:rsidTr="00133FF3">
        <w:trPr>
          <w:jc w:val="center"/>
        </w:trPr>
        <w:tc>
          <w:tcPr>
            <w:tcW w:w="4876" w:type="dxa"/>
            <w:hideMark/>
          </w:tcPr>
          <w:p w14:paraId="17DE538B" w14:textId="77777777" w:rsidR="003D7BBF" w:rsidRPr="00BE79E5" w:rsidRDefault="003D7BBF" w:rsidP="00133FF3">
            <w:pPr>
              <w:pStyle w:val="Normal6"/>
            </w:pPr>
            <w:r w:rsidRPr="00BE79E5">
              <w:t>2.</w:t>
            </w:r>
            <w:r w:rsidRPr="00BE79E5">
              <w:tab/>
              <w:t xml:space="preserve">Le premier plan d’urgence est parachevé à l’aide d’un modèle à </w:t>
            </w:r>
            <w:r w:rsidRPr="00BE79E5">
              <w:rPr>
                <w:b/>
                <w:i/>
              </w:rPr>
              <w:t>établir</w:t>
            </w:r>
            <w:r w:rsidRPr="00BE79E5">
              <w:t xml:space="preserve"> par l’Agence de l’Union européenne pour l’asile, et est notifié à cette dernière au plus tard [6 mois après l’entrée en vigueur de la présente directive]. Par la suite, un plan d’urgence actualisé est notifié tous les 2 ans à l’Agence de l’Union européenne pour l’asile. Les États membres informent la Commission et l’Agence de l’Union européenne pour l’asile chaque fois qu’ils déclenchent leur plan d’urgence.</w:t>
            </w:r>
          </w:p>
        </w:tc>
        <w:tc>
          <w:tcPr>
            <w:tcW w:w="4876" w:type="dxa"/>
            <w:hideMark/>
          </w:tcPr>
          <w:p w14:paraId="4737C00E" w14:textId="77777777" w:rsidR="003D7BBF" w:rsidRPr="00BE79E5" w:rsidRDefault="003D7BBF" w:rsidP="00133FF3">
            <w:pPr>
              <w:pStyle w:val="Normal6"/>
              <w:rPr>
                <w:szCs w:val="24"/>
              </w:rPr>
            </w:pPr>
            <w:r w:rsidRPr="00BE79E5">
              <w:t>2.</w:t>
            </w:r>
            <w:r w:rsidRPr="00BE79E5">
              <w:tab/>
              <w:t xml:space="preserve">Le premier plan d’urgence est parachevé à l’aide d’un modèle à </w:t>
            </w:r>
            <w:r w:rsidRPr="00BE79E5">
              <w:rPr>
                <w:b/>
                <w:i/>
              </w:rPr>
              <w:t>adopter</w:t>
            </w:r>
            <w:r w:rsidRPr="00BE79E5">
              <w:t xml:space="preserve"> par</w:t>
            </w:r>
            <w:r w:rsidRPr="00BE79E5">
              <w:rPr>
                <w:b/>
                <w:i/>
              </w:rPr>
              <w:t xml:space="preserve"> le conseil d’administration de</w:t>
            </w:r>
            <w:r w:rsidRPr="00BE79E5">
              <w:t xml:space="preserve"> l’Agence de l’Union européenne pour l’asile, et est notifié à cette dernière au plus tard [6 mois après l’entrée en vigueur de la présente directive]. Par la suite, un plan d’urgence actualisé est notifié tous les 2 ans à l’Agence de l’Union européenne pour l’asile. Les États membres informent la Commission et l’Agence de l’Union européenne pour l’asile chaque fois qu’ils déclenchent leur plan d’urgence.</w:t>
            </w:r>
          </w:p>
        </w:tc>
      </w:tr>
    </w:tbl>
    <w:p w14:paraId="7C381272"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0E289CB3" w14:textId="77777777" w:rsidR="003D7BBF" w:rsidRPr="00BE79E5" w:rsidRDefault="003D7BBF" w:rsidP="003D7BBF">
      <w:r w:rsidRPr="00BE79E5">
        <w:rPr>
          <w:rStyle w:val="HideTWBExt"/>
          <w:color w:val="auto"/>
        </w:rPr>
        <w:t>&lt;/AmendB&gt;</w:t>
      </w:r>
    </w:p>
    <w:p w14:paraId="400F75E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530</w:t>
      </w:r>
      <w:r w:rsidRPr="00BE79E5">
        <w:rPr>
          <w:rStyle w:val="HideTWBExt"/>
          <w:b w:val="0"/>
          <w:color w:val="auto"/>
        </w:rPr>
        <w:t>&lt;/NumAmB&gt;</w:t>
      </w:r>
    </w:p>
    <w:p w14:paraId="2C2B1B86"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0CCBC025"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F970475" w14:textId="77777777" w:rsidR="003D7BBF" w:rsidRPr="00BE79E5" w:rsidRDefault="003D7BBF" w:rsidP="003D7BBF">
      <w:r w:rsidRPr="00BE79E5">
        <w:rPr>
          <w:rStyle w:val="HideTWBExt"/>
          <w:color w:val="auto"/>
        </w:rPr>
        <w:t>&lt;/RepeatBlock-By&gt;</w:t>
      </w:r>
    </w:p>
    <w:p w14:paraId="5F93057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645CE4C" w14:textId="77777777" w:rsidR="003D7BBF" w:rsidRPr="00BE79E5" w:rsidRDefault="003D7BBF" w:rsidP="003D7BBF">
      <w:pPr>
        <w:pStyle w:val="NormalBold"/>
      </w:pPr>
      <w:r w:rsidRPr="00BE79E5">
        <w:rPr>
          <w:rStyle w:val="HideTWBExt"/>
          <w:b w:val="0"/>
          <w:color w:val="auto"/>
        </w:rPr>
        <w:t>&lt;Article&gt;</w:t>
      </w:r>
      <w:r w:rsidRPr="00BE79E5">
        <w:t>Article 28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0893ADC" w14:textId="77777777" w:rsidTr="00133FF3">
        <w:trPr>
          <w:jc w:val="center"/>
        </w:trPr>
        <w:tc>
          <w:tcPr>
            <w:tcW w:w="9752" w:type="dxa"/>
            <w:gridSpan w:val="2"/>
          </w:tcPr>
          <w:p w14:paraId="5F07FD31" w14:textId="77777777" w:rsidR="003D7BBF" w:rsidRPr="00BE79E5" w:rsidRDefault="003D7BBF" w:rsidP="00133FF3">
            <w:pPr>
              <w:keepNext/>
            </w:pPr>
          </w:p>
        </w:tc>
      </w:tr>
      <w:tr w:rsidR="00BE79E5" w:rsidRPr="00BE79E5" w14:paraId="350597FE" w14:textId="77777777" w:rsidTr="00133FF3">
        <w:trPr>
          <w:jc w:val="center"/>
        </w:trPr>
        <w:tc>
          <w:tcPr>
            <w:tcW w:w="4876" w:type="dxa"/>
            <w:hideMark/>
          </w:tcPr>
          <w:p w14:paraId="3BA3DFA4" w14:textId="77777777" w:rsidR="003D7BBF" w:rsidRPr="00BE79E5" w:rsidRDefault="003D7BBF" w:rsidP="00133FF3">
            <w:pPr>
              <w:pStyle w:val="ColumnHeading"/>
              <w:keepNext/>
            </w:pPr>
            <w:r w:rsidRPr="00BE79E5">
              <w:t>Texte proposé par la Commission</w:t>
            </w:r>
          </w:p>
        </w:tc>
        <w:tc>
          <w:tcPr>
            <w:tcW w:w="4876" w:type="dxa"/>
            <w:hideMark/>
          </w:tcPr>
          <w:p w14:paraId="18C768A1" w14:textId="77777777" w:rsidR="003D7BBF" w:rsidRPr="00BE79E5" w:rsidRDefault="003D7BBF" w:rsidP="00133FF3">
            <w:pPr>
              <w:pStyle w:val="ColumnHeading"/>
              <w:keepNext/>
            </w:pPr>
            <w:r w:rsidRPr="00BE79E5">
              <w:t>Amendement</w:t>
            </w:r>
          </w:p>
        </w:tc>
      </w:tr>
      <w:tr w:rsidR="00BE79E5" w:rsidRPr="00BE79E5" w14:paraId="32EAA4AE" w14:textId="77777777" w:rsidTr="00133FF3">
        <w:trPr>
          <w:jc w:val="center"/>
        </w:trPr>
        <w:tc>
          <w:tcPr>
            <w:tcW w:w="4876" w:type="dxa"/>
            <w:hideMark/>
          </w:tcPr>
          <w:p w14:paraId="32A4CB42" w14:textId="77777777" w:rsidR="003D7BBF" w:rsidRPr="00BE79E5" w:rsidRDefault="003D7BBF" w:rsidP="00133FF3">
            <w:pPr>
              <w:pStyle w:val="Normal6"/>
            </w:pPr>
            <w:r w:rsidRPr="00BE79E5">
              <w:t>2.</w:t>
            </w:r>
            <w:r w:rsidRPr="00BE79E5">
              <w:tab/>
              <w:t xml:space="preserve">Le premier plan d’urgence est parachevé à l’aide d’un modèle à établir par l’Agence de l’Union européenne pour l’asile, et est notifié à cette dernière au plus tard [6 mois après l’entrée en vigueur de la présente directive]. Par la suite, un plan d’urgence actualisé est notifié tous les </w:t>
            </w:r>
            <w:r w:rsidRPr="00BE79E5">
              <w:rPr>
                <w:b/>
                <w:i/>
              </w:rPr>
              <w:t>2 ans</w:t>
            </w:r>
            <w:r w:rsidRPr="00BE79E5">
              <w:t xml:space="preserve"> à l’Agence de l’Union européenne pour l’asile. Les États membres informent la Commission et l’Agence de l’Union européenne pour l’asile chaque fois qu’ils déclenchent leur plan d’urgence.</w:t>
            </w:r>
          </w:p>
        </w:tc>
        <w:tc>
          <w:tcPr>
            <w:tcW w:w="4876" w:type="dxa"/>
            <w:hideMark/>
          </w:tcPr>
          <w:p w14:paraId="77167099" w14:textId="77777777" w:rsidR="003D7BBF" w:rsidRPr="00BE79E5" w:rsidRDefault="003D7BBF" w:rsidP="00133FF3">
            <w:pPr>
              <w:pStyle w:val="Normal6"/>
              <w:rPr>
                <w:szCs w:val="24"/>
              </w:rPr>
            </w:pPr>
            <w:r w:rsidRPr="00BE79E5">
              <w:t>2.</w:t>
            </w:r>
            <w:r w:rsidRPr="00BE79E5">
              <w:tab/>
              <w:t xml:space="preserve">Le premier plan d’urgence est parachevé à l’aide d’un modèle à établir par l’Agence de l’Union européenne pour l’asile, et est notifié à cette dernière au plus tard [six mois après l’entrée en vigueur de la présente directive]. Par la suite, un plan d’urgence actualisé est notifié tous les </w:t>
            </w:r>
            <w:r w:rsidRPr="00BE79E5">
              <w:rPr>
                <w:b/>
                <w:i/>
              </w:rPr>
              <w:t>six mois</w:t>
            </w:r>
            <w:r w:rsidRPr="00BE79E5">
              <w:t xml:space="preserve"> à l’Agence de l’Union européenne pour l’asile. Les États membres informent la Commission et l’Agence de l’Union européenne pour l’asile chaque fois qu’ils déclenchent leur plan d’urgence.</w:t>
            </w:r>
          </w:p>
        </w:tc>
      </w:tr>
    </w:tbl>
    <w:p w14:paraId="6EBC6DD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DCFC280" w14:textId="77777777" w:rsidR="003D7BBF" w:rsidRPr="00BE79E5" w:rsidRDefault="003D7BBF" w:rsidP="003D7BBF">
      <w:r w:rsidRPr="00BE79E5">
        <w:rPr>
          <w:rStyle w:val="HideTWBExt"/>
          <w:color w:val="auto"/>
        </w:rPr>
        <w:t>&lt;/AmendB&gt;</w:t>
      </w:r>
    </w:p>
    <w:p w14:paraId="196D4CC0"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531</w:t>
      </w:r>
      <w:r w:rsidRPr="00BE79E5">
        <w:rPr>
          <w:rStyle w:val="HideTWBExt"/>
          <w:b w:val="0"/>
          <w:color w:val="auto"/>
        </w:rPr>
        <w:t>&lt;/NumAmB&gt;</w:t>
      </w:r>
    </w:p>
    <w:p w14:paraId="1126233E"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7F22AB8E"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01C62F7" w14:textId="77777777" w:rsidR="003D7BBF" w:rsidRPr="00BE79E5" w:rsidRDefault="003D7BBF" w:rsidP="003D7BBF">
      <w:r w:rsidRPr="00BE79E5">
        <w:rPr>
          <w:rStyle w:val="HideTWBExt"/>
          <w:color w:val="auto"/>
        </w:rPr>
        <w:t>&lt;/RepeatBlock-By&gt;</w:t>
      </w:r>
    </w:p>
    <w:p w14:paraId="0C0D8BA7"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7EB34B1F" w14:textId="77777777" w:rsidR="003D7BBF" w:rsidRPr="00BE79E5" w:rsidRDefault="003D7BBF" w:rsidP="003D7BBF">
      <w:pPr>
        <w:pStyle w:val="NormalBold"/>
      </w:pPr>
      <w:r w:rsidRPr="00BE79E5">
        <w:rPr>
          <w:rStyle w:val="HideTWBExt"/>
          <w:b w:val="0"/>
          <w:color w:val="auto"/>
        </w:rPr>
        <w:t>&lt;Article&gt;</w:t>
      </w:r>
      <w:r w:rsidRPr="00BE79E5">
        <w:t>Article 29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F5B01D5" w14:textId="77777777" w:rsidTr="00133FF3">
        <w:trPr>
          <w:jc w:val="center"/>
        </w:trPr>
        <w:tc>
          <w:tcPr>
            <w:tcW w:w="9752" w:type="dxa"/>
            <w:gridSpan w:val="2"/>
          </w:tcPr>
          <w:p w14:paraId="3F55F313" w14:textId="77777777" w:rsidR="003D7BBF" w:rsidRPr="00BE79E5" w:rsidRDefault="003D7BBF" w:rsidP="00133FF3">
            <w:pPr>
              <w:keepNext/>
            </w:pPr>
          </w:p>
        </w:tc>
      </w:tr>
      <w:tr w:rsidR="00BE79E5" w:rsidRPr="00BE79E5" w14:paraId="69DC6235" w14:textId="77777777" w:rsidTr="00133FF3">
        <w:trPr>
          <w:jc w:val="center"/>
        </w:trPr>
        <w:tc>
          <w:tcPr>
            <w:tcW w:w="4876" w:type="dxa"/>
            <w:hideMark/>
          </w:tcPr>
          <w:p w14:paraId="416231BA" w14:textId="77777777" w:rsidR="003D7BBF" w:rsidRPr="00BE79E5" w:rsidRDefault="003D7BBF" w:rsidP="00133FF3">
            <w:pPr>
              <w:pStyle w:val="ColumnHeading"/>
              <w:keepNext/>
            </w:pPr>
            <w:r w:rsidRPr="00BE79E5">
              <w:t>Texte proposé par la Commission</w:t>
            </w:r>
          </w:p>
        </w:tc>
        <w:tc>
          <w:tcPr>
            <w:tcW w:w="4876" w:type="dxa"/>
            <w:hideMark/>
          </w:tcPr>
          <w:p w14:paraId="6F1A953E" w14:textId="77777777" w:rsidR="003D7BBF" w:rsidRPr="00BE79E5" w:rsidRDefault="003D7BBF" w:rsidP="00133FF3">
            <w:pPr>
              <w:pStyle w:val="ColumnHeading"/>
              <w:keepNext/>
            </w:pPr>
            <w:r w:rsidRPr="00BE79E5">
              <w:t>Amendement</w:t>
            </w:r>
          </w:p>
        </w:tc>
      </w:tr>
      <w:tr w:rsidR="00BE79E5" w:rsidRPr="00BE79E5" w14:paraId="7B16DC7A" w14:textId="77777777" w:rsidTr="00133FF3">
        <w:trPr>
          <w:jc w:val="center"/>
        </w:trPr>
        <w:tc>
          <w:tcPr>
            <w:tcW w:w="4876" w:type="dxa"/>
            <w:hideMark/>
          </w:tcPr>
          <w:p w14:paraId="46B080AB" w14:textId="77777777" w:rsidR="003D7BBF" w:rsidRPr="00BE79E5" w:rsidRDefault="003D7BBF" w:rsidP="00133FF3">
            <w:pPr>
              <w:pStyle w:val="Normal6"/>
            </w:pPr>
            <w:r w:rsidRPr="00BE79E5">
              <w:t>1.</w:t>
            </w:r>
            <w:r w:rsidRPr="00BE79E5">
              <w:tab/>
              <w:t>Les États membres prennent les mesures nécessaires pour que les autorités et les autres organisations qui mettent en œuvre la présente directive bénéficient de la formation utile eu égard aux besoins des demandeurs des deux sexes. À cette fin, les États membres intègrent le programme européen de formation en matière d’asile élaboré par l’Agence de l’Union européenne pour l’asile dans la formation de leur personnel conformément au règlement (UE) n° XXX/XXX [règlement relatif à l’Agence de l’Union européenne pour l’asile].</w:t>
            </w:r>
          </w:p>
        </w:tc>
        <w:tc>
          <w:tcPr>
            <w:tcW w:w="4876" w:type="dxa"/>
            <w:hideMark/>
          </w:tcPr>
          <w:p w14:paraId="7C44EBCC" w14:textId="77777777" w:rsidR="003D7BBF" w:rsidRPr="00BE79E5" w:rsidRDefault="003D7BBF" w:rsidP="00133FF3">
            <w:pPr>
              <w:pStyle w:val="Normal6"/>
              <w:rPr>
                <w:szCs w:val="24"/>
              </w:rPr>
            </w:pPr>
            <w:r w:rsidRPr="00BE79E5">
              <w:t>1.</w:t>
            </w:r>
            <w:r w:rsidRPr="00BE79E5">
              <w:tab/>
              <w:t xml:space="preserve">Les États membres prennent les mesures nécessaires pour que les autorités et les autres organisations qui mettent en œuvre la présente directive bénéficient de la formation utile eu égard aux besoins des demandeurs des deux sexes. À cette fin, </w:t>
            </w:r>
            <w:r w:rsidRPr="00BE79E5">
              <w:rPr>
                <w:b/>
                <w:i/>
              </w:rPr>
              <w:t xml:space="preserve">un financement suffisant est mis à la disposition des autorités locales et régionales, des organisations internationales et des organisations de la société civile, y compris en permettant aux autorités locales et régionales d’avoir un accès direct au Fonds «Asile, migration et intégration». À cette fin, </w:t>
            </w:r>
            <w:r w:rsidRPr="00BE79E5">
              <w:t>les États membres intègrent le programme européen de formation en matière d’asile élaboré par l’Agence de l’Union européenne pour l’asile dans la formation de leur personnel conformément au règlement (UE) n° XXX/XXX [règlement relatif à l’Agence de l’Union européenne pour l’asile].</w:t>
            </w:r>
          </w:p>
        </w:tc>
      </w:tr>
    </w:tbl>
    <w:p w14:paraId="37153FC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53BF707" w14:textId="77777777" w:rsidR="003D7BBF" w:rsidRPr="00BE79E5" w:rsidRDefault="003D7BBF" w:rsidP="003D7BBF">
      <w:r w:rsidRPr="00BE79E5">
        <w:rPr>
          <w:rStyle w:val="HideTWBExt"/>
          <w:color w:val="auto"/>
        </w:rPr>
        <w:t>&lt;/AmendB&gt;</w:t>
      </w:r>
    </w:p>
    <w:p w14:paraId="26407B98"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532</w:t>
      </w:r>
      <w:r w:rsidRPr="00BE79E5">
        <w:rPr>
          <w:rStyle w:val="HideTWBExt"/>
          <w:b w:val="0"/>
          <w:color w:val="auto"/>
        </w:rPr>
        <w:t>&lt;/NumAmB&gt;</w:t>
      </w:r>
    </w:p>
    <w:p w14:paraId="12D23E01"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6A1604A" w14:textId="77777777" w:rsidR="003D7BBF" w:rsidRPr="00BE79E5" w:rsidRDefault="003D7BBF" w:rsidP="003D7BBF">
      <w:r w:rsidRPr="00BE79E5">
        <w:rPr>
          <w:rStyle w:val="HideTWBExt"/>
          <w:color w:val="auto"/>
        </w:rPr>
        <w:t>&lt;/RepeatBlock-By&gt;</w:t>
      </w:r>
    </w:p>
    <w:p w14:paraId="17F7CC01"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85A0307" w14:textId="77777777" w:rsidR="003D7BBF" w:rsidRPr="00BE79E5" w:rsidRDefault="003D7BBF" w:rsidP="003D7BBF">
      <w:pPr>
        <w:pStyle w:val="NormalBold"/>
      </w:pPr>
      <w:r w:rsidRPr="00BE79E5">
        <w:rPr>
          <w:rStyle w:val="HideTWBExt"/>
          <w:b w:val="0"/>
          <w:color w:val="auto"/>
        </w:rPr>
        <w:t>&lt;Article&gt;</w:t>
      </w:r>
      <w:r w:rsidRPr="00BE79E5">
        <w:t>Article 29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DC81A70" w14:textId="77777777" w:rsidTr="00133FF3">
        <w:trPr>
          <w:jc w:val="center"/>
        </w:trPr>
        <w:tc>
          <w:tcPr>
            <w:tcW w:w="9752" w:type="dxa"/>
            <w:gridSpan w:val="2"/>
          </w:tcPr>
          <w:p w14:paraId="5032F404" w14:textId="77777777" w:rsidR="003D7BBF" w:rsidRPr="00BE79E5" w:rsidRDefault="003D7BBF" w:rsidP="00133FF3">
            <w:pPr>
              <w:keepNext/>
            </w:pPr>
          </w:p>
        </w:tc>
      </w:tr>
      <w:tr w:rsidR="00BE79E5" w:rsidRPr="00BE79E5" w14:paraId="6E9E7094" w14:textId="77777777" w:rsidTr="00133FF3">
        <w:trPr>
          <w:jc w:val="center"/>
        </w:trPr>
        <w:tc>
          <w:tcPr>
            <w:tcW w:w="4876" w:type="dxa"/>
            <w:hideMark/>
          </w:tcPr>
          <w:p w14:paraId="10AB247D" w14:textId="77777777" w:rsidR="003D7BBF" w:rsidRPr="00BE79E5" w:rsidRDefault="003D7BBF" w:rsidP="00133FF3">
            <w:pPr>
              <w:pStyle w:val="ColumnHeading"/>
              <w:keepNext/>
            </w:pPr>
            <w:r w:rsidRPr="00BE79E5">
              <w:t>Texte proposé par la Commission</w:t>
            </w:r>
          </w:p>
        </w:tc>
        <w:tc>
          <w:tcPr>
            <w:tcW w:w="4876" w:type="dxa"/>
            <w:hideMark/>
          </w:tcPr>
          <w:p w14:paraId="10A3952C" w14:textId="77777777" w:rsidR="003D7BBF" w:rsidRPr="00BE79E5" w:rsidRDefault="003D7BBF" w:rsidP="00133FF3">
            <w:pPr>
              <w:pStyle w:val="ColumnHeading"/>
              <w:keepNext/>
            </w:pPr>
            <w:r w:rsidRPr="00BE79E5">
              <w:t>Amendement</w:t>
            </w:r>
          </w:p>
        </w:tc>
      </w:tr>
      <w:tr w:rsidR="00BE79E5" w:rsidRPr="00BE79E5" w14:paraId="66ABA4ED" w14:textId="77777777" w:rsidTr="00133FF3">
        <w:trPr>
          <w:jc w:val="center"/>
        </w:trPr>
        <w:tc>
          <w:tcPr>
            <w:tcW w:w="4876" w:type="dxa"/>
            <w:hideMark/>
          </w:tcPr>
          <w:p w14:paraId="4F51D56D" w14:textId="77777777" w:rsidR="003D7BBF" w:rsidRPr="00BE79E5" w:rsidRDefault="003D7BBF" w:rsidP="00133FF3">
            <w:pPr>
              <w:pStyle w:val="Normal6"/>
            </w:pPr>
            <w:r w:rsidRPr="00BE79E5">
              <w:t>1.</w:t>
            </w:r>
            <w:r w:rsidRPr="00BE79E5">
              <w:tab/>
              <w:t xml:space="preserve">Les États membres </w:t>
            </w:r>
            <w:r w:rsidRPr="00BE79E5">
              <w:rPr>
                <w:b/>
                <w:i/>
              </w:rPr>
              <w:t>prennent</w:t>
            </w:r>
            <w:r w:rsidRPr="00BE79E5">
              <w:t xml:space="preserve"> les mesures nécessaires pour que les autorités et les autres organisations qui mettent en œuvre la présente directive bénéficient de la formation utile eu égard aux besoins des demandeurs des deux sexes. </w:t>
            </w:r>
            <w:r w:rsidRPr="00BE79E5">
              <w:rPr>
                <w:b/>
                <w:i/>
              </w:rPr>
              <w:t>À cette fin, les États membres intègrent le programme européen de formation en matière d’asile élaboré par l’Agence de l’Union européenne pour l’asile dans la formation de leur personnel conformément au règlement (UE) n° XXX/XXX [règlement relatif à l’Agence de l’Union européenne pour l’asile].</w:t>
            </w:r>
          </w:p>
        </w:tc>
        <w:tc>
          <w:tcPr>
            <w:tcW w:w="4876" w:type="dxa"/>
            <w:hideMark/>
          </w:tcPr>
          <w:p w14:paraId="11759396" w14:textId="77777777" w:rsidR="003D7BBF" w:rsidRPr="00BE79E5" w:rsidRDefault="003D7BBF" w:rsidP="00133FF3">
            <w:pPr>
              <w:pStyle w:val="Normal6"/>
              <w:rPr>
                <w:szCs w:val="24"/>
              </w:rPr>
            </w:pPr>
            <w:r w:rsidRPr="00BE79E5">
              <w:t>1.</w:t>
            </w:r>
            <w:r w:rsidRPr="00BE79E5">
              <w:tab/>
              <w:t xml:space="preserve">Les États membres </w:t>
            </w:r>
            <w:r w:rsidRPr="00BE79E5">
              <w:rPr>
                <w:b/>
                <w:i/>
              </w:rPr>
              <w:t>peuvent prendre</w:t>
            </w:r>
            <w:r w:rsidRPr="00BE79E5">
              <w:t xml:space="preserve"> les mesures nécessaires pour que les autorités et les autres organisations qui mettent en œuvre la présente directive bénéficient de la formation utile eu égard aux besoins des demandeurs des deux sexes.</w:t>
            </w:r>
          </w:p>
        </w:tc>
      </w:tr>
    </w:tbl>
    <w:p w14:paraId="61E30438"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5D25B64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ACF9FA3"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 En outre, la suppression recevable proposée dans cet amendement démontre ledit lien inextricable.</w:t>
      </w:r>
    </w:p>
    <w:p w14:paraId="5A2BE6C3" w14:textId="77777777" w:rsidR="003D7BBF" w:rsidRPr="00BE79E5" w:rsidRDefault="003D7BBF" w:rsidP="003D7BBF">
      <w:r w:rsidRPr="00BE79E5">
        <w:rPr>
          <w:rStyle w:val="HideTWBExt"/>
          <w:color w:val="auto"/>
        </w:rPr>
        <w:t>&lt;/AmendB&gt;</w:t>
      </w:r>
    </w:p>
    <w:p w14:paraId="7FEF047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533</w:t>
      </w:r>
      <w:r w:rsidRPr="00BE79E5">
        <w:rPr>
          <w:rStyle w:val="HideTWBExt"/>
          <w:b w:val="0"/>
          <w:color w:val="auto"/>
        </w:rPr>
        <w:t>&lt;/NumAmB&gt;</w:t>
      </w:r>
    </w:p>
    <w:p w14:paraId="0F8C63FE" w14:textId="77777777" w:rsidR="003D7BBF" w:rsidRPr="00BE79E5" w:rsidRDefault="003D7BBF" w:rsidP="003D7BBF">
      <w:pPr>
        <w:pStyle w:val="NormalBold"/>
      </w:pPr>
      <w:r w:rsidRPr="00BE79E5">
        <w:rPr>
          <w:rStyle w:val="HideTWBExt"/>
          <w:b w:val="0"/>
          <w:color w:val="auto"/>
        </w:rPr>
        <w:t>&lt;RepeatBlock-By&gt;&lt;Members&gt;</w:t>
      </w:r>
      <w:r w:rsidRPr="00BE79E5">
        <w:t>Anna Maria Corazza Bildt, Caterina Chinnici, Hilde Vautmans, Vilija Blinkevičiūtė, Julie Ward, Luigi Morgano, Bodil Valero, Brando Benifei, Damiano Zoffoli, Nathalie Griesbeck, Jean Lambert</w:t>
      </w:r>
      <w:r w:rsidRPr="00BE79E5">
        <w:rPr>
          <w:rStyle w:val="HideTWBExt"/>
          <w:b w:val="0"/>
          <w:color w:val="auto"/>
        </w:rPr>
        <w:t>&lt;/Members&gt;</w:t>
      </w:r>
    </w:p>
    <w:p w14:paraId="17E4B176" w14:textId="77777777" w:rsidR="003D7BBF" w:rsidRPr="00BE79E5" w:rsidRDefault="003D7BBF" w:rsidP="003D7BBF">
      <w:r w:rsidRPr="00BE79E5">
        <w:rPr>
          <w:rStyle w:val="HideTWBExt"/>
          <w:color w:val="auto"/>
        </w:rPr>
        <w:t>&lt;/RepeatBlock-By&gt;</w:t>
      </w:r>
    </w:p>
    <w:p w14:paraId="3B78B97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16FA32F" w14:textId="77777777" w:rsidR="003D7BBF" w:rsidRPr="00BE79E5" w:rsidRDefault="003D7BBF" w:rsidP="003D7BBF">
      <w:pPr>
        <w:pStyle w:val="NormalBold"/>
      </w:pPr>
      <w:r w:rsidRPr="00BE79E5">
        <w:rPr>
          <w:rStyle w:val="HideTWBExt"/>
          <w:b w:val="0"/>
          <w:color w:val="auto"/>
        </w:rPr>
        <w:t>&lt;Article&gt;</w:t>
      </w:r>
      <w:r w:rsidRPr="00BE79E5">
        <w:t>Article 29 – paragraphe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B4BB3B2" w14:textId="77777777" w:rsidTr="00133FF3">
        <w:trPr>
          <w:jc w:val="center"/>
        </w:trPr>
        <w:tc>
          <w:tcPr>
            <w:tcW w:w="9752" w:type="dxa"/>
            <w:gridSpan w:val="2"/>
          </w:tcPr>
          <w:p w14:paraId="52D40835" w14:textId="77777777" w:rsidR="003D7BBF" w:rsidRPr="00BE79E5" w:rsidRDefault="003D7BBF" w:rsidP="00133FF3">
            <w:pPr>
              <w:keepNext/>
            </w:pPr>
          </w:p>
        </w:tc>
      </w:tr>
      <w:tr w:rsidR="00BE79E5" w:rsidRPr="00BE79E5" w14:paraId="29BCFCB1" w14:textId="77777777" w:rsidTr="00133FF3">
        <w:trPr>
          <w:jc w:val="center"/>
        </w:trPr>
        <w:tc>
          <w:tcPr>
            <w:tcW w:w="4876" w:type="dxa"/>
            <w:hideMark/>
          </w:tcPr>
          <w:p w14:paraId="1239705C" w14:textId="77777777" w:rsidR="003D7BBF" w:rsidRPr="00BE79E5" w:rsidRDefault="003D7BBF" w:rsidP="00133FF3">
            <w:pPr>
              <w:pStyle w:val="ColumnHeading"/>
              <w:keepNext/>
            </w:pPr>
            <w:r w:rsidRPr="00BE79E5">
              <w:t>Texte proposé par la Commission</w:t>
            </w:r>
          </w:p>
        </w:tc>
        <w:tc>
          <w:tcPr>
            <w:tcW w:w="4876" w:type="dxa"/>
            <w:hideMark/>
          </w:tcPr>
          <w:p w14:paraId="409831D8" w14:textId="77777777" w:rsidR="003D7BBF" w:rsidRPr="00BE79E5" w:rsidRDefault="003D7BBF" w:rsidP="00133FF3">
            <w:pPr>
              <w:pStyle w:val="ColumnHeading"/>
              <w:keepNext/>
            </w:pPr>
            <w:r w:rsidRPr="00BE79E5">
              <w:t>Amendement</w:t>
            </w:r>
          </w:p>
        </w:tc>
      </w:tr>
      <w:tr w:rsidR="00BE79E5" w:rsidRPr="00BE79E5" w14:paraId="6BD906D3" w14:textId="77777777" w:rsidTr="00133FF3">
        <w:trPr>
          <w:jc w:val="center"/>
        </w:trPr>
        <w:tc>
          <w:tcPr>
            <w:tcW w:w="4876" w:type="dxa"/>
            <w:hideMark/>
          </w:tcPr>
          <w:p w14:paraId="5236E83E" w14:textId="77777777" w:rsidR="003D7BBF" w:rsidRPr="00BE79E5" w:rsidRDefault="003D7BBF" w:rsidP="00133FF3">
            <w:pPr>
              <w:pStyle w:val="Normal6"/>
            </w:pPr>
            <w:r w:rsidRPr="00BE79E5">
              <w:t>1.</w:t>
            </w:r>
            <w:r w:rsidRPr="00BE79E5">
              <w:tab/>
              <w:t>Les États membres prennent les mesures nécessaires pour que les autorités et les autres organisations qui mettent en œuvre la présente directive bénéficient de la formation utile eu égard aux besoins des demandeurs des deux sexes. À cette fin, les États membres intègrent le programme européen de formation en matière d’asile élaboré par l’Agence de l’Union européenne pour l’asile dans la formation de leur personnel conformément au règlement (UE) n° XXX/XXX [règlement relatif à l’Agence de l’Union européenne pour l’asile].</w:t>
            </w:r>
          </w:p>
        </w:tc>
        <w:tc>
          <w:tcPr>
            <w:tcW w:w="4876" w:type="dxa"/>
            <w:hideMark/>
          </w:tcPr>
          <w:p w14:paraId="1F78797A" w14:textId="77777777" w:rsidR="003D7BBF" w:rsidRPr="00BE79E5" w:rsidRDefault="003D7BBF" w:rsidP="00133FF3">
            <w:pPr>
              <w:pStyle w:val="Normal6"/>
              <w:rPr>
                <w:szCs w:val="24"/>
              </w:rPr>
            </w:pPr>
            <w:r w:rsidRPr="00BE79E5">
              <w:t>1.</w:t>
            </w:r>
            <w:r w:rsidRPr="00BE79E5">
              <w:tab/>
              <w:t>Les États membres prennent les mesures nécessaires pour que les autorités et les autres organisations qui mettent en œuvre la présente directive bénéficient de la formation utile eu égard aux besoins des demandeurs des deux sexes</w:t>
            </w:r>
            <w:r w:rsidRPr="00BE79E5">
              <w:rPr>
                <w:b/>
                <w:i/>
              </w:rPr>
              <w:t>, de même que des enfants</w:t>
            </w:r>
            <w:r w:rsidRPr="00BE79E5">
              <w:t>. À cette fin, les États membres intègrent le programme européen de formation en matière d’asile élaboré par l’Agence de l’Union européenne pour l’asile dans la formation de leur personnel conformément au règlement (UE) n° XXX/XXX [règlement relatif à l’Agence de l’Union européenne pour l’asile]</w:t>
            </w:r>
            <w:r w:rsidRPr="00BE79E5">
              <w:rPr>
                <w:b/>
                <w:i/>
              </w:rPr>
              <w:t>, et tiennent compte des supports d’information publiés par le Bureau européen d’appui en matière d’asile, tels que l’outil d’identification des personnes ayant des besoins particuliers de l’EASO</w:t>
            </w:r>
            <w:r w:rsidRPr="00BE79E5">
              <w:t>.</w:t>
            </w:r>
          </w:p>
        </w:tc>
      </w:tr>
    </w:tbl>
    <w:p w14:paraId="7FE7ADC1"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601D4E6"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3F516B46" w14:textId="77777777" w:rsidR="003D7BBF" w:rsidRPr="00BE79E5" w:rsidRDefault="003D7BBF" w:rsidP="003D7BBF">
      <w:pPr>
        <w:pStyle w:val="Normal12Italic"/>
        <w:rPr>
          <w:noProof w:val="0"/>
        </w:rPr>
      </w:pPr>
      <w:r w:rsidRPr="00BE79E5">
        <w:t>Les enfants ont des besoins particuliers et se trouvent par définition dans une phase de développement mental, spirituel et moral. Compte tenu de leur vulnérabilité particulière et des traumatismes auxquels ils ont pu être exposés pendant leur voyage, il est nécessaire de veiller à ce que le personnel chargé des enfants reçoive une formation appropriée. À cette fin, le personnel chargé des enfants et des autres demandeurs ayant des besoins particuliers devrait être informé en détail des supports élaborés par le Bureau européen d’appui en matière d’asile.</w:t>
      </w:r>
    </w:p>
    <w:p w14:paraId="318D2FAD" w14:textId="77777777" w:rsidR="003D7BBF" w:rsidRPr="00BE79E5" w:rsidRDefault="003D7BBF" w:rsidP="003D7BBF">
      <w:r w:rsidRPr="00BE79E5">
        <w:rPr>
          <w:rStyle w:val="HideTWBExt"/>
          <w:color w:val="auto"/>
        </w:rPr>
        <w:t>&lt;/AmendB&gt;</w:t>
      </w:r>
    </w:p>
    <w:p w14:paraId="0CAD0B57"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534</w:t>
      </w:r>
      <w:r w:rsidRPr="00BE79E5">
        <w:rPr>
          <w:rStyle w:val="HideTWBExt"/>
          <w:b w:val="0"/>
          <w:color w:val="auto"/>
        </w:rPr>
        <w:t>&lt;/NumAmB&gt;</w:t>
      </w:r>
    </w:p>
    <w:p w14:paraId="6598BFAD"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FFE3D18" w14:textId="77777777" w:rsidR="003D7BBF" w:rsidRPr="00BE79E5" w:rsidRDefault="003D7BBF" w:rsidP="003D7BBF">
      <w:r w:rsidRPr="00BE79E5">
        <w:rPr>
          <w:rStyle w:val="HideTWBExt"/>
          <w:color w:val="auto"/>
        </w:rPr>
        <w:t>&lt;/RepeatBlock-By&gt;</w:t>
      </w:r>
    </w:p>
    <w:p w14:paraId="477A951D"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44B759BE" w14:textId="77777777" w:rsidR="003D7BBF" w:rsidRPr="00BE79E5" w:rsidRDefault="003D7BBF" w:rsidP="003D7BBF">
      <w:pPr>
        <w:pStyle w:val="NormalBold"/>
      </w:pPr>
      <w:r w:rsidRPr="00BE79E5">
        <w:rPr>
          <w:rStyle w:val="HideTWBExt"/>
          <w:b w:val="0"/>
          <w:color w:val="auto"/>
        </w:rPr>
        <w:t>&lt;Article&gt;</w:t>
      </w:r>
      <w:r w:rsidRPr="00BE79E5">
        <w:t>Article 29 – paragraphe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4540BF4" w14:textId="77777777" w:rsidTr="00133FF3">
        <w:trPr>
          <w:jc w:val="center"/>
        </w:trPr>
        <w:tc>
          <w:tcPr>
            <w:tcW w:w="9752" w:type="dxa"/>
            <w:gridSpan w:val="2"/>
          </w:tcPr>
          <w:p w14:paraId="48FAB08E" w14:textId="77777777" w:rsidR="003D7BBF" w:rsidRPr="00BE79E5" w:rsidRDefault="003D7BBF" w:rsidP="00133FF3">
            <w:pPr>
              <w:keepNext/>
            </w:pPr>
          </w:p>
        </w:tc>
      </w:tr>
      <w:tr w:rsidR="00BE79E5" w:rsidRPr="00BE79E5" w14:paraId="3182DBEE" w14:textId="77777777" w:rsidTr="00133FF3">
        <w:trPr>
          <w:jc w:val="center"/>
        </w:trPr>
        <w:tc>
          <w:tcPr>
            <w:tcW w:w="4876" w:type="dxa"/>
            <w:hideMark/>
          </w:tcPr>
          <w:p w14:paraId="375B7DB6" w14:textId="77777777" w:rsidR="003D7BBF" w:rsidRPr="00BE79E5" w:rsidRDefault="003D7BBF" w:rsidP="00133FF3">
            <w:pPr>
              <w:pStyle w:val="ColumnHeading"/>
              <w:keepNext/>
            </w:pPr>
            <w:r w:rsidRPr="00BE79E5">
              <w:t>Texte proposé par la Commission</w:t>
            </w:r>
          </w:p>
        </w:tc>
        <w:tc>
          <w:tcPr>
            <w:tcW w:w="4876" w:type="dxa"/>
            <w:hideMark/>
          </w:tcPr>
          <w:p w14:paraId="4BF28270" w14:textId="77777777" w:rsidR="003D7BBF" w:rsidRPr="00BE79E5" w:rsidRDefault="003D7BBF" w:rsidP="00133FF3">
            <w:pPr>
              <w:pStyle w:val="ColumnHeading"/>
              <w:keepNext/>
            </w:pPr>
            <w:r w:rsidRPr="00BE79E5">
              <w:t>Amendement</w:t>
            </w:r>
          </w:p>
        </w:tc>
      </w:tr>
      <w:tr w:rsidR="00BE79E5" w:rsidRPr="00BE79E5" w14:paraId="06E7809E" w14:textId="77777777" w:rsidTr="00133FF3">
        <w:trPr>
          <w:jc w:val="center"/>
        </w:trPr>
        <w:tc>
          <w:tcPr>
            <w:tcW w:w="4876" w:type="dxa"/>
            <w:hideMark/>
          </w:tcPr>
          <w:p w14:paraId="043BF9C1" w14:textId="77777777" w:rsidR="003D7BBF" w:rsidRPr="00BE79E5" w:rsidRDefault="003D7BBF" w:rsidP="00133FF3">
            <w:pPr>
              <w:pStyle w:val="Normal6"/>
            </w:pPr>
            <w:r w:rsidRPr="00BE79E5">
              <w:t>2.</w:t>
            </w:r>
            <w:r w:rsidRPr="00BE79E5">
              <w:tab/>
              <w:t>Les États membres allouent les ressources nécessaires à la transposition dans leur droit national de la présente directive.</w:t>
            </w:r>
          </w:p>
        </w:tc>
        <w:tc>
          <w:tcPr>
            <w:tcW w:w="4876" w:type="dxa"/>
            <w:hideMark/>
          </w:tcPr>
          <w:p w14:paraId="0BE90EC0" w14:textId="77777777" w:rsidR="003D7BBF" w:rsidRPr="00BE79E5" w:rsidRDefault="003D7BBF" w:rsidP="00133FF3">
            <w:pPr>
              <w:pStyle w:val="Normal6"/>
              <w:rPr>
                <w:szCs w:val="24"/>
              </w:rPr>
            </w:pPr>
            <w:r w:rsidRPr="00BE79E5">
              <w:t>2.</w:t>
            </w:r>
            <w:r w:rsidRPr="00BE79E5">
              <w:tab/>
              <w:t xml:space="preserve">Les États membres allouent les ressources </w:t>
            </w:r>
            <w:r w:rsidRPr="00BE79E5">
              <w:rPr>
                <w:b/>
                <w:i/>
              </w:rPr>
              <w:t xml:space="preserve">qu’ils jugent </w:t>
            </w:r>
            <w:r w:rsidRPr="00BE79E5">
              <w:t>nécessaires à la transposition dans leur droit national de la présente directive.</w:t>
            </w:r>
          </w:p>
        </w:tc>
      </w:tr>
    </w:tbl>
    <w:p w14:paraId="7A3DEEF5"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35052ABC"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22454058"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55C245D6" w14:textId="77777777" w:rsidR="003D7BBF" w:rsidRPr="00BE79E5" w:rsidRDefault="003D7BBF" w:rsidP="003D7BBF">
      <w:r w:rsidRPr="00BE79E5">
        <w:rPr>
          <w:rStyle w:val="HideTWBExt"/>
          <w:color w:val="auto"/>
        </w:rPr>
        <w:t>&lt;/AmendB&gt;</w:t>
      </w:r>
    </w:p>
    <w:p w14:paraId="57996DC1"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535</w:t>
      </w:r>
      <w:r w:rsidRPr="00BE79E5">
        <w:rPr>
          <w:rStyle w:val="HideTWBExt"/>
          <w:b w:val="0"/>
          <w:color w:val="auto"/>
        </w:rPr>
        <w:t>&lt;/NumAmB&gt;</w:t>
      </w:r>
    </w:p>
    <w:p w14:paraId="34147402"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0FB343FA"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6B4379BA" w14:textId="77777777" w:rsidR="003D7BBF" w:rsidRPr="00BE79E5" w:rsidRDefault="003D7BBF" w:rsidP="003D7BBF">
      <w:r w:rsidRPr="00BE79E5">
        <w:rPr>
          <w:rStyle w:val="HideTWBExt"/>
          <w:color w:val="auto"/>
        </w:rPr>
        <w:t>&lt;/RepeatBlock-By&gt;</w:t>
      </w:r>
    </w:p>
    <w:p w14:paraId="16A1BF59"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63666AA" w14:textId="77777777" w:rsidR="003D7BBF" w:rsidRPr="00BE79E5" w:rsidRDefault="003D7BBF" w:rsidP="003D7BBF">
      <w:pPr>
        <w:pStyle w:val="NormalBold"/>
      </w:pPr>
      <w:r w:rsidRPr="00BE79E5">
        <w:rPr>
          <w:rStyle w:val="HideTWBExt"/>
          <w:b w:val="0"/>
          <w:color w:val="auto"/>
        </w:rPr>
        <w:t>&lt;Article&gt;</w:t>
      </w:r>
      <w:r w:rsidRPr="00BE79E5">
        <w:t>Article 30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BC7E35F" w14:textId="77777777" w:rsidTr="00133FF3">
        <w:trPr>
          <w:jc w:val="center"/>
        </w:trPr>
        <w:tc>
          <w:tcPr>
            <w:tcW w:w="9752" w:type="dxa"/>
            <w:gridSpan w:val="2"/>
          </w:tcPr>
          <w:p w14:paraId="000D5D7B" w14:textId="77777777" w:rsidR="003D7BBF" w:rsidRPr="00BE79E5" w:rsidRDefault="003D7BBF" w:rsidP="00133FF3">
            <w:pPr>
              <w:keepNext/>
            </w:pPr>
          </w:p>
        </w:tc>
      </w:tr>
      <w:tr w:rsidR="00BE79E5" w:rsidRPr="00BE79E5" w14:paraId="7AA26EC6" w14:textId="77777777" w:rsidTr="00133FF3">
        <w:trPr>
          <w:jc w:val="center"/>
        </w:trPr>
        <w:tc>
          <w:tcPr>
            <w:tcW w:w="4876" w:type="dxa"/>
            <w:hideMark/>
          </w:tcPr>
          <w:p w14:paraId="5E6A6304" w14:textId="77777777" w:rsidR="003D7BBF" w:rsidRPr="00BE79E5" w:rsidRDefault="003D7BBF" w:rsidP="00133FF3">
            <w:pPr>
              <w:pStyle w:val="ColumnHeading"/>
              <w:keepNext/>
            </w:pPr>
            <w:r w:rsidRPr="00BE79E5">
              <w:t>Texte proposé par la Commission</w:t>
            </w:r>
          </w:p>
        </w:tc>
        <w:tc>
          <w:tcPr>
            <w:tcW w:w="4876" w:type="dxa"/>
            <w:hideMark/>
          </w:tcPr>
          <w:p w14:paraId="32657E13" w14:textId="77777777" w:rsidR="003D7BBF" w:rsidRPr="00BE79E5" w:rsidRDefault="003D7BBF" w:rsidP="00133FF3">
            <w:pPr>
              <w:pStyle w:val="ColumnHeading"/>
              <w:keepNext/>
            </w:pPr>
            <w:r w:rsidRPr="00BE79E5">
              <w:t>Amendement</w:t>
            </w:r>
          </w:p>
        </w:tc>
      </w:tr>
      <w:tr w:rsidR="00BE79E5" w:rsidRPr="00BE79E5" w14:paraId="5FA53C36" w14:textId="77777777" w:rsidTr="00133FF3">
        <w:trPr>
          <w:jc w:val="center"/>
        </w:trPr>
        <w:tc>
          <w:tcPr>
            <w:tcW w:w="4876" w:type="dxa"/>
            <w:hideMark/>
          </w:tcPr>
          <w:p w14:paraId="448093E5" w14:textId="77777777" w:rsidR="003D7BBF" w:rsidRPr="00BE79E5" w:rsidRDefault="003D7BBF" w:rsidP="00133FF3">
            <w:pPr>
              <w:pStyle w:val="Normal6"/>
            </w:pPr>
            <w:r w:rsidRPr="00BE79E5">
              <w:t xml:space="preserve">Au plus tard le </w:t>
            </w:r>
            <w:r w:rsidRPr="00BE79E5">
              <w:rPr>
                <w:b/>
                <w:i/>
              </w:rPr>
              <w:t>[trois ans</w:t>
            </w:r>
            <w:r w:rsidRPr="00BE79E5">
              <w:t xml:space="preserve"> après l’entrée en vigueur de la présente directive] et par la suite au moins tous les </w:t>
            </w:r>
            <w:r w:rsidRPr="00BE79E5">
              <w:rPr>
                <w:b/>
                <w:i/>
              </w:rPr>
              <w:t>5</w:t>
            </w:r>
            <w:r w:rsidRPr="00BE79E5">
              <w:t xml:space="preserve"> ans, la Commission présente un rapport au Parlement européen et au Conseil sur l’application de la présente directive et propose, le cas échéant, toutes modifications nécessaires.</w:t>
            </w:r>
          </w:p>
        </w:tc>
        <w:tc>
          <w:tcPr>
            <w:tcW w:w="4876" w:type="dxa"/>
            <w:hideMark/>
          </w:tcPr>
          <w:p w14:paraId="13B69CAC" w14:textId="77777777" w:rsidR="003D7BBF" w:rsidRPr="00BE79E5" w:rsidRDefault="003D7BBF" w:rsidP="00133FF3">
            <w:pPr>
              <w:pStyle w:val="Normal6"/>
              <w:rPr>
                <w:szCs w:val="24"/>
              </w:rPr>
            </w:pPr>
            <w:r w:rsidRPr="00BE79E5">
              <w:t xml:space="preserve">Au plus tard le </w:t>
            </w:r>
            <w:r w:rsidRPr="00BE79E5">
              <w:rPr>
                <w:b/>
                <w:i/>
              </w:rPr>
              <w:t>[un an</w:t>
            </w:r>
            <w:r w:rsidRPr="00BE79E5">
              <w:t xml:space="preserve"> après l’entrée en vigueur de la présente directive] et par la suite au moins tous les </w:t>
            </w:r>
            <w:r w:rsidRPr="00BE79E5">
              <w:rPr>
                <w:b/>
                <w:i/>
              </w:rPr>
              <w:t>trois</w:t>
            </w:r>
            <w:r w:rsidRPr="00BE79E5">
              <w:t xml:space="preserve"> ans, la Commission présente un rapport au Parlement européen et au Conseil sur l’application de la présente directive et propose, le cas échéant, toutes modifications nécessaires.</w:t>
            </w:r>
          </w:p>
        </w:tc>
      </w:tr>
    </w:tbl>
    <w:p w14:paraId="6103D9A1"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BC0D28C" w14:textId="77777777" w:rsidR="003D7BBF" w:rsidRPr="00BE79E5" w:rsidRDefault="003D7BBF" w:rsidP="003D7BBF">
      <w:r w:rsidRPr="00BE79E5">
        <w:rPr>
          <w:rStyle w:val="HideTWBExt"/>
          <w:color w:val="auto"/>
        </w:rPr>
        <w:t>&lt;/AmendB&gt;</w:t>
      </w:r>
    </w:p>
    <w:p w14:paraId="5D2031CA"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536</w:t>
      </w:r>
      <w:r w:rsidRPr="00BE79E5">
        <w:rPr>
          <w:rStyle w:val="HideTWBExt"/>
          <w:b w:val="0"/>
          <w:color w:val="auto"/>
        </w:rPr>
        <w:t>&lt;/NumAmB&gt;</w:t>
      </w:r>
    </w:p>
    <w:p w14:paraId="3722FC68"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5439FC72" w14:textId="77777777" w:rsidR="003D7BBF" w:rsidRPr="00BE79E5" w:rsidRDefault="003D7BBF" w:rsidP="003D7BBF">
      <w:r w:rsidRPr="00BE79E5">
        <w:rPr>
          <w:rStyle w:val="HideTWBExt"/>
          <w:color w:val="auto"/>
        </w:rPr>
        <w:t>&lt;/RepeatBlock-By&gt;</w:t>
      </w:r>
    </w:p>
    <w:p w14:paraId="4F967303"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9C70C82" w14:textId="77777777" w:rsidR="003D7BBF" w:rsidRPr="00BE79E5" w:rsidRDefault="003D7BBF" w:rsidP="003D7BBF">
      <w:pPr>
        <w:pStyle w:val="NormalBold"/>
      </w:pPr>
      <w:r w:rsidRPr="00BE79E5">
        <w:rPr>
          <w:rStyle w:val="HideTWBExt"/>
          <w:b w:val="0"/>
          <w:color w:val="auto"/>
        </w:rPr>
        <w:t>&lt;Article&gt;</w:t>
      </w:r>
      <w:r w:rsidRPr="00BE79E5">
        <w:t>Article 30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2C30F591" w14:textId="77777777" w:rsidTr="00133FF3">
        <w:trPr>
          <w:jc w:val="center"/>
        </w:trPr>
        <w:tc>
          <w:tcPr>
            <w:tcW w:w="9752" w:type="dxa"/>
            <w:gridSpan w:val="2"/>
          </w:tcPr>
          <w:p w14:paraId="4437CFF0" w14:textId="77777777" w:rsidR="003D7BBF" w:rsidRPr="00BE79E5" w:rsidRDefault="003D7BBF" w:rsidP="00133FF3">
            <w:pPr>
              <w:keepNext/>
            </w:pPr>
          </w:p>
        </w:tc>
      </w:tr>
      <w:tr w:rsidR="00BE79E5" w:rsidRPr="00BE79E5" w14:paraId="2784509B" w14:textId="77777777" w:rsidTr="00133FF3">
        <w:trPr>
          <w:jc w:val="center"/>
        </w:trPr>
        <w:tc>
          <w:tcPr>
            <w:tcW w:w="4876" w:type="dxa"/>
            <w:hideMark/>
          </w:tcPr>
          <w:p w14:paraId="6D498B2C" w14:textId="77777777" w:rsidR="003D7BBF" w:rsidRPr="00BE79E5" w:rsidRDefault="003D7BBF" w:rsidP="00133FF3">
            <w:pPr>
              <w:pStyle w:val="ColumnHeading"/>
              <w:keepNext/>
            </w:pPr>
            <w:r w:rsidRPr="00BE79E5">
              <w:t>Texte proposé par la Commission</w:t>
            </w:r>
          </w:p>
        </w:tc>
        <w:tc>
          <w:tcPr>
            <w:tcW w:w="4876" w:type="dxa"/>
            <w:hideMark/>
          </w:tcPr>
          <w:p w14:paraId="396D0C79" w14:textId="77777777" w:rsidR="003D7BBF" w:rsidRPr="00BE79E5" w:rsidRDefault="003D7BBF" w:rsidP="00133FF3">
            <w:pPr>
              <w:pStyle w:val="ColumnHeading"/>
              <w:keepNext/>
            </w:pPr>
            <w:r w:rsidRPr="00BE79E5">
              <w:t>Amendement</w:t>
            </w:r>
          </w:p>
        </w:tc>
      </w:tr>
      <w:tr w:rsidR="00BE79E5" w:rsidRPr="00BE79E5" w14:paraId="30E03F1F" w14:textId="77777777" w:rsidTr="00133FF3">
        <w:trPr>
          <w:jc w:val="center"/>
        </w:trPr>
        <w:tc>
          <w:tcPr>
            <w:tcW w:w="4876" w:type="dxa"/>
            <w:hideMark/>
          </w:tcPr>
          <w:p w14:paraId="1A150B33" w14:textId="77777777" w:rsidR="003D7BBF" w:rsidRPr="00BE79E5" w:rsidRDefault="003D7BBF" w:rsidP="00133FF3">
            <w:pPr>
              <w:pStyle w:val="Normal6"/>
            </w:pPr>
            <w:r w:rsidRPr="00BE79E5">
              <w:t xml:space="preserve">Au plus tard le </w:t>
            </w:r>
            <w:r w:rsidRPr="00BE79E5">
              <w:rPr>
                <w:b/>
                <w:i/>
              </w:rPr>
              <w:t>trois</w:t>
            </w:r>
            <w:r w:rsidRPr="00BE79E5">
              <w:t xml:space="preserve"> ans après l’entrée en vigueur de la présente directive et par la suite au moins tous les </w:t>
            </w:r>
            <w:r w:rsidRPr="00BE79E5">
              <w:rPr>
                <w:b/>
                <w:i/>
              </w:rPr>
              <w:t>5</w:t>
            </w:r>
            <w:r w:rsidRPr="00BE79E5">
              <w:t xml:space="preserve"> ans, la Commission présente un rapport au Parlement européen et au Conseil sur l’application de la présente directive et propose, le cas échéant, toutes modifications nécessaires.</w:t>
            </w:r>
          </w:p>
        </w:tc>
        <w:tc>
          <w:tcPr>
            <w:tcW w:w="4876" w:type="dxa"/>
            <w:hideMark/>
          </w:tcPr>
          <w:p w14:paraId="345B628B" w14:textId="77777777" w:rsidR="003D7BBF" w:rsidRPr="00BE79E5" w:rsidRDefault="003D7BBF" w:rsidP="00133FF3">
            <w:pPr>
              <w:pStyle w:val="Normal6"/>
              <w:rPr>
                <w:szCs w:val="24"/>
              </w:rPr>
            </w:pPr>
            <w:r w:rsidRPr="00BE79E5">
              <w:t xml:space="preserve">Au plus tard le </w:t>
            </w:r>
            <w:r w:rsidRPr="00BE79E5">
              <w:rPr>
                <w:b/>
                <w:i/>
              </w:rPr>
              <w:t>[deux</w:t>
            </w:r>
            <w:r w:rsidRPr="00BE79E5">
              <w:t xml:space="preserve"> ans après l’entrée en vigueur de la présente directive</w:t>
            </w:r>
            <w:r w:rsidRPr="00BE79E5">
              <w:rPr>
                <w:b/>
                <w:i/>
              </w:rPr>
              <w:t>]</w:t>
            </w:r>
            <w:r w:rsidRPr="00BE79E5">
              <w:t xml:space="preserve"> et par la suite au moins tous les </w:t>
            </w:r>
            <w:r w:rsidRPr="00BE79E5">
              <w:rPr>
                <w:b/>
                <w:i/>
              </w:rPr>
              <w:t>deux</w:t>
            </w:r>
            <w:r w:rsidRPr="00BE79E5">
              <w:t xml:space="preserve"> ans, la Commission présente un rapport au Parlement européen et au Conseil sur l’application de la présente directive et propose, le cas échéant, toutes modifications nécessaires.</w:t>
            </w:r>
          </w:p>
        </w:tc>
      </w:tr>
    </w:tbl>
    <w:p w14:paraId="25E24CD3"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5A9F5D8"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4494C58" w14:textId="77777777" w:rsidR="003D7BBF" w:rsidRPr="00BE79E5" w:rsidRDefault="003D7BBF" w:rsidP="003D7BBF">
      <w:pPr>
        <w:pStyle w:val="Normal12Italic"/>
        <w:rPr>
          <w:noProof w:val="0"/>
        </w:rPr>
      </w:pPr>
      <w:r w:rsidRPr="00BE79E5">
        <w:t>Il est nécessaire de disposer plus tôt du rapport sur l’application de la directive à l’examen parce que la situation en matière d’asile dans l’Union restera précaire dans un proche avenir. Les rapports ultérieurs sur l’application de cette directive devraient également être publiés plus régulièrement.</w:t>
      </w:r>
    </w:p>
    <w:p w14:paraId="5B027C99" w14:textId="77777777" w:rsidR="003D7BBF" w:rsidRPr="00BE79E5" w:rsidRDefault="003D7BBF" w:rsidP="003D7BBF">
      <w:r w:rsidRPr="00BE79E5">
        <w:rPr>
          <w:rStyle w:val="HideTWBExt"/>
          <w:color w:val="auto"/>
        </w:rPr>
        <w:t>&lt;/AmendB&gt;</w:t>
      </w:r>
    </w:p>
    <w:p w14:paraId="35AC3BE9"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537</w:t>
      </w:r>
      <w:r w:rsidRPr="00BE79E5">
        <w:rPr>
          <w:rStyle w:val="HideTWBExt"/>
          <w:b w:val="0"/>
          <w:color w:val="auto"/>
        </w:rPr>
        <w:t>&lt;/NumAmB&gt;</w:t>
      </w:r>
    </w:p>
    <w:p w14:paraId="2B83173D" w14:textId="77777777" w:rsidR="003D7BBF" w:rsidRPr="00BE79E5" w:rsidRDefault="003D7BBF" w:rsidP="003D7BBF">
      <w:pPr>
        <w:pStyle w:val="NormalBold"/>
      </w:pPr>
      <w:r w:rsidRPr="00BE79E5">
        <w:rPr>
          <w:rStyle w:val="HideTWBExt"/>
          <w:b w:val="0"/>
          <w:color w:val="auto"/>
        </w:rPr>
        <w:t>&lt;RepeatBlock-By&gt;&lt;Members&gt;</w:t>
      </w:r>
      <w:r w:rsidRPr="00BE79E5">
        <w:t>Salvatore Domenico Pogliese, Alessandra Mussolini</w:t>
      </w:r>
      <w:r w:rsidRPr="00BE79E5">
        <w:rPr>
          <w:rStyle w:val="HideTWBExt"/>
          <w:b w:val="0"/>
          <w:color w:val="auto"/>
        </w:rPr>
        <w:t>&lt;/Members&gt;</w:t>
      </w:r>
    </w:p>
    <w:p w14:paraId="5F1F3E79" w14:textId="77777777" w:rsidR="003D7BBF" w:rsidRPr="00BE79E5" w:rsidRDefault="003D7BBF" w:rsidP="003D7BBF">
      <w:r w:rsidRPr="00BE79E5">
        <w:rPr>
          <w:rStyle w:val="HideTWBExt"/>
          <w:color w:val="auto"/>
        </w:rPr>
        <w:t>&lt;/RepeatBlock-By&gt;</w:t>
      </w:r>
    </w:p>
    <w:p w14:paraId="4CAC9474"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3C80095" w14:textId="77777777" w:rsidR="003D7BBF" w:rsidRPr="00BE79E5" w:rsidRDefault="003D7BBF" w:rsidP="003D7BBF">
      <w:pPr>
        <w:pStyle w:val="NormalBold"/>
      </w:pPr>
      <w:r w:rsidRPr="00BE79E5">
        <w:rPr>
          <w:rStyle w:val="HideTWBExt"/>
          <w:b w:val="0"/>
          <w:color w:val="auto"/>
        </w:rPr>
        <w:t>&lt;Article&gt;</w:t>
      </w:r>
      <w:r w:rsidRPr="00BE79E5">
        <w:t>Article 30 – alinéa 1</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5B512712" w14:textId="77777777" w:rsidTr="00133FF3">
        <w:trPr>
          <w:jc w:val="center"/>
        </w:trPr>
        <w:tc>
          <w:tcPr>
            <w:tcW w:w="9752" w:type="dxa"/>
            <w:gridSpan w:val="2"/>
          </w:tcPr>
          <w:p w14:paraId="7ACB10D1" w14:textId="77777777" w:rsidR="003D7BBF" w:rsidRPr="00BE79E5" w:rsidRDefault="003D7BBF" w:rsidP="00133FF3">
            <w:pPr>
              <w:keepNext/>
            </w:pPr>
          </w:p>
        </w:tc>
      </w:tr>
      <w:tr w:rsidR="00BE79E5" w:rsidRPr="00BE79E5" w14:paraId="7692C584" w14:textId="77777777" w:rsidTr="00133FF3">
        <w:trPr>
          <w:jc w:val="center"/>
        </w:trPr>
        <w:tc>
          <w:tcPr>
            <w:tcW w:w="4876" w:type="dxa"/>
            <w:hideMark/>
          </w:tcPr>
          <w:p w14:paraId="5354D533" w14:textId="77777777" w:rsidR="003D7BBF" w:rsidRPr="00BE79E5" w:rsidRDefault="003D7BBF" w:rsidP="00133FF3">
            <w:pPr>
              <w:pStyle w:val="ColumnHeading"/>
              <w:keepNext/>
            </w:pPr>
            <w:r w:rsidRPr="00BE79E5">
              <w:t>Texte proposé par la Commission</w:t>
            </w:r>
          </w:p>
        </w:tc>
        <w:tc>
          <w:tcPr>
            <w:tcW w:w="4876" w:type="dxa"/>
            <w:hideMark/>
          </w:tcPr>
          <w:p w14:paraId="7883E26F" w14:textId="77777777" w:rsidR="003D7BBF" w:rsidRPr="00BE79E5" w:rsidRDefault="003D7BBF" w:rsidP="00133FF3">
            <w:pPr>
              <w:pStyle w:val="ColumnHeading"/>
              <w:keepNext/>
            </w:pPr>
            <w:r w:rsidRPr="00BE79E5">
              <w:t>Amendement</w:t>
            </w:r>
          </w:p>
        </w:tc>
      </w:tr>
      <w:tr w:rsidR="00BE79E5" w:rsidRPr="00BE79E5" w14:paraId="7BA84467" w14:textId="77777777" w:rsidTr="00133FF3">
        <w:trPr>
          <w:jc w:val="center"/>
        </w:trPr>
        <w:tc>
          <w:tcPr>
            <w:tcW w:w="4876" w:type="dxa"/>
            <w:hideMark/>
          </w:tcPr>
          <w:p w14:paraId="77B04944" w14:textId="77777777" w:rsidR="003D7BBF" w:rsidRPr="00BE79E5" w:rsidRDefault="003D7BBF" w:rsidP="00133FF3">
            <w:pPr>
              <w:pStyle w:val="Normal6"/>
            </w:pPr>
            <w:r w:rsidRPr="00BE79E5">
              <w:t xml:space="preserve">Au plus tard le </w:t>
            </w:r>
            <w:r w:rsidRPr="00BE79E5">
              <w:rPr>
                <w:b/>
                <w:i/>
              </w:rPr>
              <w:t>[trois ans</w:t>
            </w:r>
            <w:r w:rsidRPr="00BE79E5">
              <w:t xml:space="preserve"> après l’entrée en vigueur de la présente directive] et par la suite au moins tous les </w:t>
            </w:r>
            <w:r w:rsidRPr="00BE79E5">
              <w:rPr>
                <w:b/>
                <w:i/>
              </w:rPr>
              <w:t>5</w:t>
            </w:r>
            <w:r w:rsidRPr="00BE79E5">
              <w:t xml:space="preserve"> ans, la Commission présente un rapport au Parlement européen et au Conseil sur l’application de la présente directive et propose, le cas échéant, toutes modifications nécessaires.</w:t>
            </w:r>
          </w:p>
        </w:tc>
        <w:tc>
          <w:tcPr>
            <w:tcW w:w="4876" w:type="dxa"/>
            <w:hideMark/>
          </w:tcPr>
          <w:p w14:paraId="40F7C0B2" w14:textId="77777777" w:rsidR="003D7BBF" w:rsidRPr="00BE79E5" w:rsidRDefault="003D7BBF" w:rsidP="00133FF3">
            <w:pPr>
              <w:pStyle w:val="Normal6"/>
              <w:rPr>
                <w:szCs w:val="24"/>
              </w:rPr>
            </w:pPr>
            <w:r w:rsidRPr="00BE79E5">
              <w:t xml:space="preserve">Au plus tard le </w:t>
            </w:r>
            <w:r w:rsidRPr="00BE79E5">
              <w:rPr>
                <w:b/>
                <w:i/>
              </w:rPr>
              <w:t>[un an</w:t>
            </w:r>
            <w:r w:rsidRPr="00BE79E5">
              <w:t xml:space="preserve"> après l’entrée en vigueur de la présente directive] et par la suite au moins tous les </w:t>
            </w:r>
            <w:r w:rsidRPr="00BE79E5">
              <w:rPr>
                <w:b/>
                <w:i/>
              </w:rPr>
              <w:t>trois</w:t>
            </w:r>
            <w:r w:rsidRPr="00BE79E5">
              <w:t xml:space="preserve"> ans, la Commission présente un rapport au Parlement européen et au Conseil sur l’application de la présente directive et propose, le cas échéant, toutes modifications nécessaires.</w:t>
            </w:r>
          </w:p>
        </w:tc>
      </w:tr>
    </w:tbl>
    <w:p w14:paraId="01551829"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388C905F"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38B5E30" w14:textId="77777777" w:rsidR="003D7BBF" w:rsidRPr="00BE79E5" w:rsidRDefault="003D7BBF" w:rsidP="003D7BBF">
      <w:pPr>
        <w:pStyle w:val="Normal12Italic"/>
        <w:rPr>
          <w:noProof w:val="0"/>
        </w:rPr>
      </w:pPr>
      <w:r w:rsidRPr="00BE79E5">
        <w:rPr>
          <w:noProof w:val="0"/>
        </w:rPr>
        <w:t>Les signataires estiment que le Parlement devrait être dûment informé au sujet de l’application de la présente directive au plus tard un an à compter de son entrée en vigueur.</w:t>
      </w:r>
    </w:p>
    <w:p w14:paraId="14A915EE" w14:textId="77777777" w:rsidR="003D7BBF" w:rsidRPr="00BE79E5" w:rsidRDefault="003D7BBF" w:rsidP="003D7BBF">
      <w:r w:rsidRPr="00BE79E5">
        <w:rPr>
          <w:rStyle w:val="HideTWBExt"/>
          <w:color w:val="auto"/>
        </w:rPr>
        <w:t>&lt;/AmendB&gt;</w:t>
      </w:r>
    </w:p>
    <w:p w14:paraId="45338F5E"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538</w:t>
      </w:r>
      <w:r w:rsidRPr="00BE79E5">
        <w:rPr>
          <w:rStyle w:val="HideTWBExt"/>
          <w:b w:val="0"/>
          <w:color w:val="auto"/>
        </w:rPr>
        <w:t>&lt;/NumAmB&gt;</w:t>
      </w:r>
    </w:p>
    <w:p w14:paraId="660FEE10" w14:textId="77777777" w:rsidR="003D7BBF" w:rsidRPr="00BE79E5" w:rsidRDefault="003D7BBF" w:rsidP="003D7BBF">
      <w:pPr>
        <w:pStyle w:val="NormalBold"/>
      </w:pPr>
      <w:r w:rsidRPr="00BE79E5">
        <w:rPr>
          <w:rStyle w:val="HideTWBExt"/>
          <w:b w:val="0"/>
          <w:color w:val="auto"/>
        </w:rPr>
        <w:t>&lt;RepeatBlock-By&gt;&lt;Members&gt;</w:t>
      </w:r>
      <w:r w:rsidRPr="00BE79E5">
        <w:t>Salvatore Domenico Pogliese, Alessandra Mussolini</w:t>
      </w:r>
      <w:r w:rsidRPr="00BE79E5">
        <w:rPr>
          <w:rStyle w:val="HideTWBExt"/>
          <w:b w:val="0"/>
          <w:color w:val="auto"/>
        </w:rPr>
        <w:t>&lt;/Members&gt;</w:t>
      </w:r>
    </w:p>
    <w:p w14:paraId="0C2CC8FD" w14:textId="77777777" w:rsidR="003D7BBF" w:rsidRPr="00BE79E5" w:rsidRDefault="003D7BBF" w:rsidP="003D7BBF">
      <w:r w:rsidRPr="00BE79E5">
        <w:rPr>
          <w:rStyle w:val="HideTWBExt"/>
          <w:color w:val="auto"/>
        </w:rPr>
        <w:t>&lt;/RepeatBlock-By&gt;</w:t>
      </w:r>
    </w:p>
    <w:p w14:paraId="2D2737F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49B2FC9" w14:textId="77777777" w:rsidR="003D7BBF" w:rsidRPr="00BE79E5" w:rsidRDefault="003D7BBF" w:rsidP="003D7BBF">
      <w:pPr>
        <w:pStyle w:val="NormalBold"/>
      </w:pPr>
      <w:r w:rsidRPr="00BE79E5">
        <w:rPr>
          <w:rStyle w:val="HideTWBExt"/>
          <w:b w:val="0"/>
          <w:color w:val="auto"/>
        </w:rPr>
        <w:t>&lt;Article&gt;</w:t>
      </w:r>
      <w:r w:rsidRPr="00BE79E5">
        <w:t>Article 30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C63DA3C" w14:textId="77777777" w:rsidTr="00133FF3">
        <w:trPr>
          <w:jc w:val="center"/>
        </w:trPr>
        <w:tc>
          <w:tcPr>
            <w:tcW w:w="9752" w:type="dxa"/>
            <w:gridSpan w:val="2"/>
          </w:tcPr>
          <w:p w14:paraId="6085142D" w14:textId="77777777" w:rsidR="003D7BBF" w:rsidRPr="00BE79E5" w:rsidRDefault="003D7BBF" w:rsidP="00133FF3">
            <w:pPr>
              <w:keepNext/>
            </w:pPr>
          </w:p>
        </w:tc>
      </w:tr>
      <w:tr w:rsidR="00BE79E5" w:rsidRPr="00BE79E5" w14:paraId="5DF5E344" w14:textId="77777777" w:rsidTr="00133FF3">
        <w:trPr>
          <w:jc w:val="center"/>
        </w:trPr>
        <w:tc>
          <w:tcPr>
            <w:tcW w:w="4876" w:type="dxa"/>
            <w:hideMark/>
          </w:tcPr>
          <w:p w14:paraId="4DB83279" w14:textId="77777777" w:rsidR="003D7BBF" w:rsidRPr="00BE79E5" w:rsidRDefault="003D7BBF" w:rsidP="00133FF3">
            <w:pPr>
              <w:pStyle w:val="ColumnHeading"/>
              <w:keepNext/>
            </w:pPr>
            <w:r w:rsidRPr="00BE79E5">
              <w:t>Texte proposé par la Commission</w:t>
            </w:r>
          </w:p>
        </w:tc>
        <w:tc>
          <w:tcPr>
            <w:tcW w:w="4876" w:type="dxa"/>
            <w:hideMark/>
          </w:tcPr>
          <w:p w14:paraId="2E751D68" w14:textId="77777777" w:rsidR="003D7BBF" w:rsidRPr="00BE79E5" w:rsidRDefault="003D7BBF" w:rsidP="00133FF3">
            <w:pPr>
              <w:pStyle w:val="ColumnHeading"/>
              <w:keepNext/>
            </w:pPr>
            <w:r w:rsidRPr="00BE79E5">
              <w:t>Amendement</w:t>
            </w:r>
          </w:p>
        </w:tc>
      </w:tr>
      <w:tr w:rsidR="00BE79E5" w:rsidRPr="00BE79E5" w14:paraId="094F04EC" w14:textId="77777777" w:rsidTr="00133FF3">
        <w:trPr>
          <w:jc w:val="center"/>
        </w:trPr>
        <w:tc>
          <w:tcPr>
            <w:tcW w:w="4876" w:type="dxa"/>
            <w:hideMark/>
          </w:tcPr>
          <w:p w14:paraId="3D1C824B" w14:textId="77777777" w:rsidR="003D7BBF" w:rsidRPr="00BE79E5" w:rsidRDefault="003D7BBF" w:rsidP="00133FF3">
            <w:pPr>
              <w:pStyle w:val="Normal6"/>
            </w:pPr>
            <w:r w:rsidRPr="00BE79E5">
              <w:t xml:space="preserve">Les États membres transmettent à la demande de la Commission les informations nécessaires pour la préparation du rapport, au plus tard </w:t>
            </w:r>
            <w:r w:rsidRPr="00BE79E5">
              <w:rPr>
                <w:b/>
                <w:i/>
              </w:rPr>
              <w:t>[deux ans</w:t>
            </w:r>
            <w:r w:rsidRPr="00BE79E5">
              <w:t xml:space="preserve"> après l’entrée en vigueur de la présente directive] et, par la suite, tous les </w:t>
            </w:r>
            <w:r w:rsidRPr="00BE79E5">
              <w:rPr>
                <w:b/>
                <w:i/>
              </w:rPr>
              <w:t>cinq</w:t>
            </w:r>
            <w:r w:rsidRPr="00BE79E5">
              <w:t xml:space="preserve"> ans.</w:t>
            </w:r>
          </w:p>
        </w:tc>
        <w:tc>
          <w:tcPr>
            <w:tcW w:w="4876" w:type="dxa"/>
            <w:hideMark/>
          </w:tcPr>
          <w:p w14:paraId="09BF41E1" w14:textId="77777777" w:rsidR="003D7BBF" w:rsidRPr="00BE79E5" w:rsidRDefault="003D7BBF" w:rsidP="00133FF3">
            <w:pPr>
              <w:pStyle w:val="Normal6"/>
              <w:rPr>
                <w:szCs w:val="24"/>
              </w:rPr>
            </w:pPr>
            <w:r w:rsidRPr="00BE79E5">
              <w:t xml:space="preserve">Les États membres transmettent à la demande de la Commission les informations nécessaires pour la préparation du rapport, au plus tard </w:t>
            </w:r>
            <w:r w:rsidRPr="00BE79E5">
              <w:rPr>
                <w:b/>
                <w:i/>
              </w:rPr>
              <w:t>[six mois</w:t>
            </w:r>
            <w:r w:rsidRPr="00BE79E5">
              <w:t xml:space="preserve"> après l’entrée en vigueur de la présente directive] et, par la suite, tous les </w:t>
            </w:r>
            <w:r w:rsidRPr="00BE79E5">
              <w:rPr>
                <w:b/>
                <w:i/>
              </w:rPr>
              <w:t>deux</w:t>
            </w:r>
            <w:r w:rsidRPr="00BE79E5">
              <w:t xml:space="preserve"> ans.</w:t>
            </w:r>
          </w:p>
        </w:tc>
      </w:tr>
    </w:tbl>
    <w:p w14:paraId="377C7D58" w14:textId="77777777" w:rsidR="003D7BBF" w:rsidRPr="00BE79E5" w:rsidRDefault="003D7BBF" w:rsidP="003D7BBF">
      <w:pPr>
        <w:pStyle w:val="Olang"/>
        <w:rPr>
          <w:noProof w:val="0"/>
          <w:szCs w:val="24"/>
        </w:rPr>
      </w:pPr>
      <w:r w:rsidRPr="00BE79E5">
        <w:rPr>
          <w:noProof w:val="0"/>
        </w:rPr>
        <w:t xml:space="preserve">Or. </w:t>
      </w:r>
      <w:r w:rsidRPr="00BE79E5">
        <w:rPr>
          <w:rStyle w:val="HideTWBExt"/>
          <w:noProof w:val="0"/>
          <w:color w:val="auto"/>
        </w:rPr>
        <w:t>&lt;Original&gt;</w:t>
      </w:r>
      <w:r w:rsidRPr="00BE79E5">
        <w:rPr>
          <w:rStyle w:val="HideTWBInt"/>
          <w:noProof w:val="0"/>
          <w:color w:val="auto"/>
        </w:rPr>
        <w:t>{IT}</w:t>
      </w:r>
      <w:r w:rsidRPr="00BE79E5">
        <w:rPr>
          <w:noProof w:val="0"/>
        </w:rPr>
        <w:t>it</w:t>
      </w:r>
      <w:r w:rsidRPr="00BE79E5">
        <w:rPr>
          <w:rStyle w:val="HideTWBExt"/>
          <w:noProof w:val="0"/>
          <w:color w:val="auto"/>
        </w:rPr>
        <w:t>&lt;/Original&gt;</w:t>
      </w:r>
    </w:p>
    <w:p w14:paraId="3DE167DE"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0B5A93C2" w14:textId="77777777" w:rsidR="003D7BBF" w:rsidRPr="00BE79E5" w:rsidRDefault="003D7BBF" w:rsidP="003D7BBF">
      <w:pPr>
        <w:pStyle w:val="Normal12Italic"/>
        <w:rPr>
          <w:noProof w:val="0"/>
        </w:rPr>
      </w:pPr>
      <w:r w:rsidRPr="00BE79E5">
        <w:rPr>
          <w:noProof w:val="0"/>
        </w:rPr>
        <w:t>Les signataires estiment que les États membres devraient communiquer à la Commission les informations nécessaires dans un délai de six mois à compter de l’entrée en vigueur de la présente directive, afin de permettre à la Commission de présenter un rapport avant la fin de la première année après l’entrée en vigueur de la présente directive.</w:t>
      </w:r>
    </w:p>
    <w:p w14:paraId="230F58F8" w14:textId="3957BFE1" w:rsidR="003D7BBF" w:rsidRPr="00BE79E5" w:rsidRDefault="003D7BBF" w:rsidP="003D7BBF">
      <w:pPr>
        <w:pStyle w:val="AMNumberTabs"/>
        <w:keepNext/>
      </w:pPr>
      <w:r w:rsidRPr="00BE79E5">
        <w:rPr>
          <w:rStyle w:val="HideTWBExt"/>
          <w:color w:val="auto"/>
        </w:rPr>
        <w:t>&lt;/AmendB&gt;</w:t>
      </w: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539</w:t>
      </w:r>
      <w:r w:rsidRPr="00BE79E5">
        <w:rPr>
          <w:rStyle w:val="HideTWBExt"/>
          <w:b w:val="0"/>
          <w:color w:val="auto"/>
        </w:rPr>
        <w:t>&lt;/NumAmB&gt;</w:t>
      </w:r>
    </w:p>
    <w:p w14:paraId="1ED4F5F1"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6AEBDBD7" w14:textId="77777777" w:rsidR="003D7BBF" w:rsidRPr="00BE79E5" w:rsidRDefault="003D7BBF" w:rsidP="003D7BBF">
      <w:r w:rsidRPr="00BE79E5">
        <w:rPr>
          <w:rStyle w:val="HideTWBExt"/>
          <w:color w:val="auto"/>
        </w:rPr>
        <w:t>&lt;/RepeatBlock-By&gt;</w:t>
      </w:r>
    </w:p>
    <w:p w14:paraId="755DB74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274CCF20" w14:textId="77777777" w:rsidR="003D7BBF" w:rsidRPr="00BE79E5" w:rsidRDefault="003D7BBF" w:rsidP="003D7BBF">
      <w:pPr>
        <w:pStyle w:val="NormalBold"/>
      </w:pPr>
      <w:r w:rsidRPr="00BE79E5">
        <w:rPr>
          <w:rStyle w:val="HideTWBExt"/>
          <w:b w:val="0"/>
          <w:color w:val="auto"/>
        </w:rPr>
        <w:t>&lt;Article&gt;</w:t>
      </w:r>
      <w:r w:rsidRPr="00BE79E5">
        <w:t>Article 30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B531684" w14:textId="77777777" w:rsidTr="00133FF3">
        <w:trPr>
          <w:jc w:val="center"/>
        </w:trPr>
        <w:tc>
          <w:tcPr>
            <w:tcW w:w="9752" w:type="dxa"/>
            <w:gridSpan w:val="2"/>
          </w:tcPr>
          <w:p w14:paraId="48B2B83F" w14:textId="77777777" w:rsidR="003D7BBF" w:rsidRPr="00BE79E5" w:rsidRDefault="003D7BBF" w:rsidP="00133FF3">
            <w:pPr>
              <w:keepNext/>
            </w:pPr>
          </w:p>
        </w:tc>
      </w:tr>
      <w:tr w:rsidR="00BE79E5" w:rsidRPr="00BE79E5" w14:paraId="3FA5282F" w14:textId="77777777" w:rsidTr="00133FF3">
        <w:trPr>
          <w:jc w:val="center"/>
        </w:trPr>
        <w:tc>
          <w:tcPr>
            <w:tcW w:w="4876" w:type="dxa"/>
            <w:hideMark/>
          </w:tcPr>
          <w:p w14:paraId="0D938053" w14:textId="77777777" w:rsidR="003D7BBF" w:rsidRPr="00BE79E5" w:rsidRDefault="003D7BBF" w:rsidP="00133FF3">
            <w:pPr>
              <w:pStyle w:val="ColumnHeading"/>
              <w:keepNext/>
            </w:pPr>
            <w:r w:rsidRPr="00BE79E5">
              <w:t>Texte proposé par la Commission</w:t>
            </w:r>
          </w:p>
        </w:tc>
        <w:tc>
          <w:tcPr>
            <w:tcW w:w="4876" w:type="dxa"/>
            <w:hideMark/>
          </w:tcPr>
          <w:p w14:paraId="6EAEB6BB" w14:textId="77777777" w:rsidR="003D7BBF" w:rsidRPr="00BE79E5" w:rsidRDefault="003D7BBF" w:rsidP="00133FF3">
            <w:pPr>
              <w:pStyle w:val="ColumnHeading"/>
              <w:keepNext/>
            </w:pPr>
            <w:r w:rsidRPr="00BE79E5">
              <w:t>Amendement</w:t>
            </w:r>
          </w:p>
        </w:tc>
      </w:tr>
      <w:tr w:rsidR="00BE79E5" w:rsidRPr="00BE79E5" w14:paraId="25DA9D20" w14:textId="77777777" w:rsidTr="00133FF3">
        <w:trPr>
          <w:jc w:val="center"/>
        </w:trPr>
        <w:tc>
          <w:tcPr>
            <w:tcW w:w="4876" w:type="dxa"/>
            <w:hideMark/>
          </w:tcPr>
          <w:p w14:paraId="3E035D7A" w14:textId="77777777" w:rsidR="003D7BBF" w:rsidRPr="00BE79E5" w:rsidRDefault="003D7BBF" w:rsidP="00133FF3">
            <w:pPr>
              <w:pStyle w:val="Normal6"/>
            </w:pPr>
            <w:r w:rsidRPr="00BE79E5">
              <w:t xml:space="preserve">Les États membres </w:t>
            </w:r>
            <w:r w:rsidRPr="00BE79E5">
              <w:rPr>
                <w:b/>
                <w:i/>
              </w:rPr>
              <w:t>transmettent</w:t>
            </w:r>
            <w:r w:rsidRPr="00BE79E5">
              <w:t xml:space="preserve"> à la demande de la Commission les informations nécessaires pour la préparation du rapport, au plus tard [deux ans après l’entrée en vigueur de la présente directive] et, par la suite, tous les cinq ans.</w:t>
            </w:r>
          </w:p>
        </w:tc>
        <w:tc>
          <w:tcPr>
            <w:tcW w:w="4876" w:type="dxa"/>
            <w:hideMark/>
          </w:tcPr>
          <w:p w14:paraId="2225F953" w14:textId="77777777" w:rsidR="003D7BBF" w:rsidRPr="00BE79E5" w:rsidRDefault="003D7BBF" w:rsidP="00133FF3">
            <w:pPr>
              <w:pStyle w:val="Normal6"/>
              <w:rPr>
                <w:szCs w:val="24"/>
              </w:rPr>
            </w:pPr>
            <w:r w:rsidRPr="00BE79E5">
              <w:t xml:space="preserve">Les États membres </w:t>
            </w:r>
            <w:r w:rsidRPr="00BE79E5">
              <w:rPr>
                <w:b/>
                <w:i/>
              </w:rPr>
              <w:t>peuvent transmettre</w:t>
            </w:r>
            <w:r w:rsidRPr="00BE79E5">
              <w:t xml:space="preserve"> à la demande de la Commission les informations nécessaires pour la préparation du rapport, au plus tard [deux ans après l’entrée en vigueur de la présente directive] et, par la suite, tous les cinq ans.</w:t>
            </w:r>
          </w:p>
        </w:tc>
      </w:tr>
    </w:tbl>
    <w:p w14:paraId="4ECAA26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EC511B9"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7945CAE8"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05862B48" w14:textId="77777777" w:rsidR="003D7BBF" w:rsidRPr="00BE79E5" w:rsidRDefault="003D7BBF" w:rsidP="003D7BBF">
      <w:r w:rsidRPr="00BE79E5">
        <w:rPr>
          <w:rStyle w:val="HideTWBExt"/>
          <w:color w:val="auto"/>
        </w:rPr>
        <w:t>&lt;/AmendB&gt;</w:t>
      </w:r>
    </w:p>
    <w:p w14:paraId="2BB217E4"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540</w:t>
      </w:r>
      <w:r w:rsidRPr="00BE79E5">
        <w:rPr>
          <w:rStyle w:val="HideTWBExt"/>
          <w:b w:val="0"/>
          <w:color w:val="auto"/>
        </w:rPr>
        <w:t>&lt;/NumAmB&gt;</w:t>
      </w:r>
    </w:p>
    <w:p w14:paraId="6A4B5A0C" w14:textId="77777777" w:rsidR="003D7BBF" w:rsidRPr="00BE79E5" w:rsidRDefault="003D7BBF" w:rsidP="003D7BBF">
      <w:pPr>
        <w:pStyle w:val="NormalBold"/>
      </w:pPr>
      <w:r w:rsidRPr="00BE79E5">
        <w:rPr>
          <w:rStyle w:val="HideTWBExt"/>
          <w:b w:val="0"/>
          <w:color w:val="auto"/>
        </w:rPr>
        <w:t>&lt;RepeatBlock-By&gt;&lt;Members&gt;</w:t>
      </w:r>
      <w:r w:rsidRPr="00BE79E5">
        <w:t>Jussi Halla-aho</w:t>
      </w:r>
      <w:r w:rsidRPr="00BE79E5">
        <w:rPr>
          <w:rStyle w:val="HideTWBExt"/>
          <w:b w:val="0"/>
          <w:color w:val="auto"/>
        </w:rPr>
        <w:t>&lt;/Members&gt;</w:t>
      </w:r>
    </w:p>
    <w:p w14:paraId="67CA69FE" w14:textId="77777777" w:rsidR="003D7BBF" w:rsidRPr="00BE79E5" w:rsidRDefault="003D7BBF" w:rsidP="003D7BBF">
      <w:r w:rsidRPr="00BE79E5">
        <w:rPr>
          <w:rStyle w:val="HideTWBExt"/>
          <w:color w:val="auto"/>
        </w:rPr>
        <w:t>&lt;/RepeatBlock-By&gt;</w:t>
      </w:r>
    </w:p>
    <w:p w14:paraId="5B511F85"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523320E2" w14:textId="77777777" w:rsidR="003D7BBF" w:rsidRPr="00BE79E5" w:rsidRDefault="003D7BBF" w:rsidP="003D7BBF">
      <w:pPr>
        <w:pStyle w:val="NormalBold"/>
      </w:pPr>
      <w:r w:rsidRPr="00BE79E5">
        <w:rPr>
          <w:rStyle w:val="HideTWBExt"/>
          <w:b w:val="0"/>
          <w:color w:val="auto"/>
        </w:rPr>
        <w:t>&lt;Article&gt;</w:t>
      </w:r>
      <w:r w:rsidRPr="00BE79E5">
        <w:t>Article 30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15C0CB93" w14:textId="77777777" w:rsidTr="00133FF3">
        <w:trPr>
          <w:jc w:val="center"/>
        </w:trPr>
        <w:tc>
          <w:tcPr>
            <w:tcW w:w="9752" w:type="dxa"/>
            <w:gridSpan w:val="2"/>
          </w:tcPr>
          <w:p w14:paraId="0E8169B4" w14:textId="77777777" w:rsidR="003D7BBF" w:rsidRPr="00BE79E5" w:rsidRDefault="003D7BBF" w:rsidP="00133FF3">
            <w:pPr>
              <w:keepNext/>
            </w:pPr>
          </w:p>
        </w:tc>
      </w:tr>
      <w:tr w:rsidR="00BE79E5" w:rsidRPr="00BE79E5" w14:paraId="33D673E8" w14:textId="77777777" w:rsidTr="00133FF3">
        <w:trPr>
          <w:jc w:val="center"/>
        </w:trPr>
        <w:tc>
          <w:tcPr>
            <w:tcW w:w="4876" w:type="dxa"/>
            <w:hideMark/>
          </w:tcPr>
          <w:p w14:paraId="204E8E30" w14:textId="77777777" w:rsidR="003D7BBF" w:rsidRPr="00BE79E5" w:rsidRDefault="003D7BBF" w:rsidP="00133FF3">
            <w:pPr>
              <w:pStyle w:val="ColumnHeading"/>
              <w:keepNext/>
            </w:pPr>
            <w:r w:rsidRPr="00BE79E5">
              <w:t>Texte proposé par la Commission</w:t>
            </w:r>
          </w:p>
        </w:tc>
        <w:tc>
          <w:tcPr>
            <w:tcW w:w="4876" w:type="dxa"/>
            <w:hideMark/>
          </w:tcPr>
          <w:p w14:paraId="00B17B5E" w14:textId="77777777" w:rsidR="003D7BBF" w:rsidRPr="00BE79E5" w:rsidRDefault="003D7BBF" w:rsidP="00133FF3">
            <w:pPr>
              <w:pStyle w:val="ColumnHeading"/>
              <w:keepNext/>
            </w:pPr>
            <w:r w:rsidRPr="00BE79E5">
              <w:t>Amendement</w:t>
            </w:r>
          </w:p>
        </w:tc>
      </w:tr>
      <w:tr w:rsidR="00BE79E5" w:rsidRPr="00BE79E5" w14:paraId="056C1611" w14:textId="77777777" w:rsidTr="00133FF3">
        <w:trPr>
          <w:jc w:val="center"/>
        </w:trPr>
        <w:tc>
          <w:tcPr>
            <w:tcW w:w="4876" w:type="dxa"/>
            <w:hideMark/>
          </w:tcPr>
          <w:p w14:paraId="45294BF2" w14:textId="77777777" w:rsidR="003D7BBF" w:rsidRPr="00BE79E5" w:rsidRDefault="003D7BBF" w:rsidP="00133FF3">
            <w:pPr>
              <w:pStyle w:val="Normal6"/>
            </w:pPr>
            <w:r w:rsidRPr="00BE79E5">
              <w:t xml:space="preserve">Les États membres transmettent à la demande de la Commission les informations nécessaires pour la préparation du rapport, au plus tard </w:t>
            </w:r>
            <w:r w:rsidRPr="00BE79E5">
              <w:rPr>
                <w:b/>
                <w:i/>
              </w:rPr>
              <w:t>[deux ans</w:t>
            </w:r>
            <w:r w:rsidRPr="00BE79E5">
              <w:t xml:space="preserve"> après l’entrée en vigueur de la présente directive] et, par la suite, tous les </w:t>
            </w:r>
            <w:r w:rsidRPr="00BE79E5">
              <w:rPr>
                <w:b/>
                <w:i/>
              </w:rPr>
              <w:t>cinq</w:t>
            </w:r>
            <w:r w:rsidRPr="00BE79E5">
              <w:t xml:space="preserve"> ans.</w:t>
            </w:r>
          </w:p>
        </w:tc>
        <w:tc>
          <w:tcPr>
            <w:tcW w:w="4876" w:type="dxa"/>
            <w:hideMark/>
          </w:tcPr>
          <w:p w14:paraId="5C535EE3" w14:textId="77777777" w:rsidR="003D7BBF" w:rsidRPr="00BE79E5" w:rsidRDefault="003D7BBF" w:rsidP="00133FF3">
            <w:pPr>
              <w:pStyle w:val="Normal6"/>
              <w:rPr>
                <w:szCs w:val="24"/>
              </w:rPr>
            </w:pPr>
            <w:r w:rsidRPr="00BE79E5">
              <w:t xml:space="preserve">Les États membres transmettent à la demande de la Commission les informations nécessaires pour la préparation du rapport, au plus tard </w:t>
            </w:r>
            <w:r w:rsidRPr="00BE79E5">
              <w:rPr>
                <w:b/>
                <w:i/>
              </w:rPr>
              <w:t>[18 mois</w:t>
            </w:r>
            <w:r w:rsidRPr="00BE79E5">
              <w:t xml:space="preserve"> après l’entrée en vigueur de la présente directive] et, par la suite, tous les </w:t>
            </w:r>
            <w:r w:rsidRPr="00BE79E5">
              <w:rPr>
                <w:b/>
                <w:i/>
              </w:rPr>
              <w:t>trois</w:t>
            </w:r>
            <w:r w:rsidRPr="00BE79E5">
              <w:t xml:space="preserve"> ans.</w:t>
            </w:r>
          </w:p>
        </w:tc>
      </w:tr>
    </w:tbl>
    <w:p w14:paraId="1E97375C"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2A338C34"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696812F" w14:textId="77777777" w:rsidR="003D7BBF" w:rsidRPr="00BE79E5" w:rsidRDefault="003D7BBF" w:rsidP="003D7BBF">
      <w:pPr>
        <w:pStyle w:val="Normal12Italic"/>
        <w:rPr>
          <w:noProof w:val="0"/>
        </w:rPr>
      </w:pPr>
      <w:r w:rsidRPr="00BE79E5">
        <w:t>Il est nécessaire de disposer plus tôt du rapport sur l’application de la directive à l’examen parce que la situation en matière d’asile dans l’Union restera précaire dans un proche avenir. Les rapports ultérieurs sur l’application de cette directive doivent également être publiés plus régulièrement.</w:t>
      </w:r>
    </w:p>
    <w:p w14:paraId="26E696D5" w14:textId="77777777" w:rsidR="003D7BBF" w:rsidRPr="00BE79E5" w:rsidRDefault="003D7BBF" w:rsidP="003D7BBF">
      <w:r w:rsidRPr="00BE79E5">
        <w:rPr>
          <w:rStyle w:val="HideTWBExt"/>
          <w:color w:val="auto"/>
        </w:rPr>
        <w:t>&lt;/AmendB&gt;</w:t>
      </w:r>
    </w:p>
    <w:p w14:paraId="558460CC"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541</w:t>
      </w:r>
      <w:r w:rsidRPr="00BE79E5">
        <w:rPr>
          <w:rStyle w:val="HideTWBExt"/>
          <w:b w:val="0"/>
          <w:color w:val="auto"/>
        </w:rPr>
        <w:t>&lt;/NumAmB&gt;</w:t>
      </w:r>
    </w:p>
    <w:p w14:paraId="52824761" w14:textId="77777777" w:rsidR="003D7BBF" w:rsidRPr="00BE79E5" w:rsidRDefault="003D7BBF" w:rsidP="003D7BBF">
      <w:pPr>
        <w:pStyle w:val="NormalBold"/>
      </w:pPr>
      <w:r w:rsidRPr="00BE79E5">
        <w:rPr>
          <w:rStyle w:val="HideTWBExt"/>
          <w:b w:val="0"/>
          <w:color w:val="auto"/>
        </w:rPr>
        <w:t>&lt;RepeatBlock-By&gt;&lt;Members&gt;</w:t>
      </w:r>
      <w:r w:rsidRPr="00BE79E5">
        <w:t>Bodil Valero</w:t>
      </w:r>
      <w:r w:rsidRPr="00BE79E5">
        <w:rPr>
          <w:rStyle w:val="HideTWBExt"/>
          <w:b w:val="0"/>
          <w:color w:val="auto"/>
        </w:rPr>
        <w:t>&lt;/Members&gt;</w:t>
      </w:r>
    </w:p>
    <w:p w14:paraId="6AF922D6" w14:textId="77777777" w:rsidR="003D7BBF" w:rsidRPr="00BE79E5" w:rsidRDefault="003D7BBF" w:rsidP="003D7BBF">
      <w:r w:rsidRPr="00BE79E5">
        <w:rPr>
          <w:rStyle w:val="HideTWBExt"/>
          <w:color w:val="auto"/>
        </w:rPr>
        <w:t>&lt;AuNomDe&gt;</w:t>
      </w:r>
      <w:r w:rsidRPr="00BE79E5">
        <w:rPr>
          <w:rStyle w:val="HideTWBInt"/>
          <w:color w:val="auto"/>
        </w:rPr>
        <w:t>{Verts/ALE}</w:t>
      </w:r>
      <w:r w:rsidRPr="00BE79E5">
        <w:t>au nom du groupe Verts/ALE</w:t>
      </w:r>
      <w:r w:rsidRPr="00BE79E5">
        <w:rPr>
          <w:rStyle w:val="HideTWBExt"/>
          <w:color w:val="auto"/>
        </w:rPr>
        <w:t>&lt;/AuNomDe&gt;</w:t>
      </w:r>
    </w:p>
    <w:p w14:paraId="72BA5A55" w14:textId="77777777" w:rsidR="003D7BBF" w:rsidRPr="00BE79E5" w:rsidRDefault="003D7BBF" w:rsidP="003D7BBF">
      <w:r w:rsidRPr="00BE79E5">
        <w:rPr>
          <w:rStyle w:val="HideTWBExt"/>
          <w:color w:val="auto"/>
        </w:rPr>
        <w:t>&lt;/RepeatBlock-By&gt;</w:t>
      </w:r>
    </w:p>
    <w:p w14:paraId="722872F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14CFC3A7" w14:textId="77777777" w:rsidR="003D7BBF" w:rsidRPr="00BE79E5" w:rsidRDefault="003D7BBF" w:rsidP="003D7BBF">
      <w:pPr>
        <w:pStyle w:val="NormalBold"/>
      </w:pPr>
      <w:r w:rsidRPr="00BE79E5">
        <w:rPr>
          <w:rStyle w:val="HideTWBExt"/>
          <w:b w:val="0"/>
          <w:color w:val="auto"/>
        </w:rPr>
        <w:t>&lt;Article&gt;</w:t>
      </w:r>
      <w:r w:rsidRPr="00BE79E5">
        <w:t>Article 30 – alinéa 2</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4BD86351" w14:textId="77777777" w:rsidTr="00133FF3">
        <w:trPr>
          <w:jc w:val="center"/>
        </w:trPr>
        <w:tc>
          <w:tcPr>
            <w:tcW w:w="9752" w:type="dxa"/>
            <w:gridSpan w:val="2"/>
          </w:tcPr>
          <w:p w14:paraId="0191A7A0" w14:textId="77777777" w:rsidR="003D7BBF" w:rsidRPr="00BE79E5" w:rsidRDefault="003D7BBF" w:rsidP="00133FF3">
            <w:pPr>
              <w:keepNext/>
            </w:pPr>
          </w:p>
        </w:tc>
      </w:tr>
      <w:tr w:rsidR="00BE79E5" w:rsidRPr="00BE79E5" w14:paraId="6EE5DFD0" w14:textId="77777777" w:rsidTr="00133FF3">
        <w:trPr>
          <w:jc w:val="center"/>
        </w:trPr>
        <w:tc>
          <w:tcPr>
            <w:tcW w:w="4876" w:type="dxa"/>
            <w:hideMark/>
          </w:tcPr>
          <w:p w14:paraId="4766EB20" w14:textId="77777777" w:rsidR="003D7BBF" w:rsidRPr="00BE79E5" w:rsidRDefault="003D7BBF" w:rsidP="00133FF3">
            <w:pPr>
              <w:pStyle w:val="ColumnHeading"/>
              <w:keepNext/>
            </w:pPr>
            <w:r w:rsidRPr="00BE79E5">
              <w:t>Texte proposé par la Commission</w:t>
            </w:r>
          </w:p>
        </w:tc>
        <w:tc>
          <w:tcPr>
            <w:tcW w:w="4876" w:type="dxa"/>
            <w:hideMark/>
          </w:tcPr>
          <w:p w14:paraId="5257019E" w14:textId="77777777" w:rsidR="003D7BBF" w:rsidRPr="00BE79E5" w:rsidRDefault="003D7BBF" w:rsidP="00133FF3">
            <w:pPr>
              <w:pStyle w:val="ColumnHeading"/>
              <w:keepNext/>
            </w:pPr>
            <w:r w:rsidRPr="00BE79E5">
              <w:t>Amendement</w:t>
            </w:r>
          </w:p>
        </w:tc>
      </w:tr>
      <w:tr w:rsidR="00BE79E5" w:rsidRPr="00BE79E5" w14:paraId="52ADBCB3" w14:textId="77777777" w:rsidTr="00133FF3">
        <w:trPr>
          <w:jc w:val="center"/>
        </w:trPr>
        <w:tc>
          <w:tcPr>
            <w:tcW w:w="4876" w:type="dxa"/>
            <w:hideMark/>
          </w:tcPr>
          <w:p w14:paraId="03C83177" w14:textId="77777777" w:rsidR="003D7BBF" w:rsidRPr="00BE79E5" w:rsidRDefault="003D7BBF" w:rsidP="00133FF3">
            <w:pPr>
              <w:pStyle w:val="Normal6"/>
            </w:pPr>
            <w:r w:rsidRPr="00BE79E5">
              <w:t xml:space="preserve">Les États membres transmettent à la demande de la Commission les informations nécessaires pour la préparation du rapport, au plus tard </w:t>
            </w:r>
            <w:r w:rsidRPr="00BE79E5">
              <w:rPr>
                <w:b/>
                <w:i/>
              </w:rPr>
              <w:t>[deux ans</w:t>
            </w:r>
            <w:r w:rsidRPr="00BE79E5">
              <w:t xml:space="preserve"> après l’entrée en vigueur de la présente directive] et, par la suite, tous les </w:t>
            </w:r>
            <w:r w:rsidRPr="00BE79E5">
              <w:rPr>
                <w:b/>
                <w:i/>
              </w:rPr>
              <w:t>cinq</w:t>
            </w:r>
            <w:r w:rsidRPr="00BE79E5">
              <w:t xml:space="preserve"> ans.</w:t>
            </w:r>
          </w:p>
        </w:tc>
        <w:tc>
          <w:tcPr>
            <w:tcW w:w="4876" w:type="dxa"/>
            <w:hideMark/>
          </w:tcPr>
          <w:p w14:paraId="321E624C" w14:textId="77777777" w:rsidR="003D7BBF" w:rsidRPr="00BE79E5" w:rsidRDefault="003D7BBF" w:rsidP="00133FF3">
            <w:pPr>
              <w:pStyle w:val="Normal6"/>
              <w:rPr>
                <w:szCs w:val="24"/>
              </w:rPr>
            </w:pPr>
            <w:r w:rsidRPr="00BE79E5">
              <w:t xml:space="preserve">Les États membres transmettent à la demande de la Commission les informations nécessaires pour la préparation du rapport, au plus tard </w:t>
            </w:r>
            <w:r w:rsidRPr="00BE79E5">
              <w:rPr>
                <w:b/>
                <w:i/>
              </w:rPr>
              <w:t>[six mois</w:t>
            </w:r>
            <w:r w:rsidRPr="00BE79E5">
              <w:t xml:space="preserve"> après l’entrée en vigueur de la présente directive] et, par la suite, tous les </w:t>
            </w:r>
            <w:r w:rsidRPr="00BE79E5">
              <w:rPr>
                <w:b/>
                <w:i/>
              </w:rPr>
              <w:t>trois</w:t>
            </w:r>
            <w:r w:rsidRPr="00BE79E5">
              <w:t xml:space="preserve"> ans.</w:t>
            </w:r>
          </w:p>
        </w:tc>
      </w:tr>
    </w:tbl>
    <w:p w14:paraId="6E2CF69E"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4DFDF233" w14:textId="77777777" w:rsidR="003D7BBF" w:rsidRPr="00BE79E5" w:rsidRDefault="003D7BBF" w:rsidP="003D7BBF">
      <w:r w:rsidRPr="00BE79E5">
        <w:rPr>
          <w:rStyle w:val="HideTWBExt"/>
          <w:color w:val="auto"/>
        </w:rPr>
        <w:t>&lt;/AmendB&gt;</w:t>
      </w:r>
    </w:p>
    <w:p w14:paraId="232E1665"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542</w:t>
      </w:r>
      <w:r w:rsidRPr="00BE79E5">
        <w:rPr>
          <w:rStyle w:val="HideTWBExt"/>
          <w:b w:val="0"/>
          <w:color w:val="auto"/>
        </w:rPr>
        <w:t>&lt;/NumAmB&gt;</w:t>
      </w:r>
    </w:p>
    <w:p w14:paraId="3A1DED6B"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929FBB6" w14:textId="77777777" w:rsidR="003D7BBF" w:rsidRPr="00BE79E5" w:rsidRDefault="003D7BBF" w:rsidP="003D7BBF">
      <w:r w:rsidRPr="00BE79E5">
        <w:rPr>
          <w:rStyle w:val="HideTWBExt"/>
          <w:color w:val="auto"/>
        </w:rPr>
        <w:t>&lt;/RepeatBlock-By&gt;</w:t>
      </w:r>
    </w:p>
    <w:p w14:paraId="4AAA46C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016A8CC7" w14:textId="77777777" w:rsidR="003D7BBF" w:rsidRPr="00BE79E5" w:rsidRDefault="003D7BBF" w:rsidP="003D7BBF">
      <w:pPr>
        <w:pStyle w:val="NormalBold"/>
      </w:pPr>
      <w:r w:rsidRPr="00BE79E5">
        <w:rPr>
          <w:rStyle w:val="HideTWBExt"/>
          <w:b w:val="0"/>
          <w:color w:val="auto"/>
        </w:rPr>
        <w:t>&lt;Article&gt;</w:t>
      </w:r>
      <w:r w:rsidRPr="00BE79E5">
        <w:t>Article 31 – paragraphe 1 bis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01A1084A" w14:textId="77777777" w:rsidTr="00133FF3">
        <w:trPr>
          <w:jc w:val="center"/>
        </w:trPr>
        <w:tc>
          <w:tcPr>
            <w:tcW w:w="9752" w:type="dxa"/>
            <w:gridSpan w:val="2"/>
          </w:tcPr>
          <w:p w14:paraId="6FA75627" w14:textId="77777777" w:rsidR="003D7BBF" w:rsidRPr="00BE79E5" w:rsidRDefault="003D7BBF" w:rsidP="00133FF3">
            <w:pPr>
              <w:keepNext/>
            </w:pPr>
          </w:p>
        </w:tc>
      </w:tr>
      <w:tr w:rsidR="00BE79E5" w:rsidRPr="00BE79E5" w14:paraId="74B125E3" w14:textId="77777777" w:rsidTr="00133FF3">
        <w:trPr>
          <w:jc w:val="center"/>
        </w:trPr>
        <w:tc>
          <w:tcPr>
            <w:tcW w:w="4876" w:type="dxa"/>
            <w:hideMark/>
          </w:tcPr>
          <w:p w14:paraId="19C7B01D" w14:textId="77777777" w:rsidR="003D7BBF" w:rsidRPr="00BE79E5" w:rsidRDefault="003D7BBF" w:rsidP="00133FF3">
            <w:pPr>
              <w:pStyle w:val="ColumnHeading"/>
              <w:keepNext/>
            </w:pPr>
            <w:r w:rsidRPr="00BE79E5">
              <w:t>Texte proposé par la Commission</w:t>
            </w:r>
          </w:p>
        </w:tc>
        <w:tc>
          <w:tcPr>
            <w:tcW w:w="4876" w:type="dxa"/>
            <w:hideMark/>
          </w:tcPr>
          <w:p w14:paraId="1CBC08FA" w14:textId="77777777" w:rsidR="003D7BBF" w:rsidRPr="00BE79E5" w:rsidRDefault="003D7BBF" w:rsidP="00133FF3">
            <w:pPr>
              <w:pStyle w:val="ColumnHeading"/>
              <w:keepNext/>
            </w:pPr>
            <w:r w:rsidRPr="00BE79E5">
              <w:t>Amendement</w:t>
            </w:r>
          </w:p>
        </w:tc>
      </w:tr>
      <w:tr w:rsidR="00BE79E5" w:rsidRPr="00BE79E5" w14:paraId="3707540B" w14:textId="77777777" w:rsidTr="00133FF3">
        <w:trPr>
          <w:jc w:val="center"/>
        </w:trPr>
        <w:tc>
          <w:tcPr>
            <w:tcW w:w="4876" w:type="dxa"/>
          </w:tcPr>
          <w:p w14:paraId="4B076D76" w14:textId="77777777" w:rsidR="003D7BBF" w:rsidRPr="00BE79E5" w:rsidRDefault="003D7BBF" w:rsidP="00133FF3">
            <w:pPr>
              <w:pStyle w:val="Normal6"/>
            </w:pPr>
          </w:p>
        </w:tc>
        <w:tc>
          <w:tcPr>
            <w:tcW w:w="4876" w:type="dxa"/>
            <w:hideMark/>
          </w:tcPr>
          <w:p w14:paraId="76FF30FD" w14:textId="77777777" w:rsidR="003D7BBF" w:rsidRPr="00BE79E5" w:rsidRDefault="003D7BBF" w:rsidP="00133FF3">
            <w:pPr>
              <w:pStyle w:val="Normal6"/>
              <w:rPr>
                <w:szCs w:val="24"/>
              </w:rPr>
            </w:pPr>
            <w:r w:rsidRPr="00BE79E5">
              <w:rPr>
                <w:b/>
                <w:i/>
              </w:rPr>
              <w:t>1 bis.</w:t>
            </w:r>
            <w:r w:rsidRPr="00BE79E5">
              <w:tab/>
            </w:r>
            <w:r w:rsidRPr="00BE79E5">
              <w:rPr>
                <w:b/>
                <w:i/>
              </w:rPr>
              <w:t>Les États membres refusent de transposer les dispositions législatives, réglementaires et administratives qu'ils jugent contraires au principe de subsidiarité ou à l’esprit des traités.</w:t>
            </w:r>
          </w:p>
        </w:tc>
      </w:tr>
    </w:tbl>
    <w:p w14:paraId="2F3006D5"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6082F53D"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1B071987"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7A6B06E3" w14:textId="77777777" w:rsidR="003D7BBF" w:rsidRPr="00BE79E5" w:rsidRDefault="003D7BBF" w:rsidP="003D7BBF">
      <w:r w:rsidRPr="00BE79E5">
        <w:rPr>
          <w:rStyle w:val="HideTWBExt"/>
          <w:color w:val="auto"/>
        </w:rPr>
        <w:t>&lt;/AmendB&gt;</w:t>
      </w:r>
    </w:p>
    <w:p w14:paraId="17B999B2" w14:textId="77777777" w:rsidR="003D7BBF" w:rsidRPr="00BE79E5" w:rsidRDefault="003D7BBF" w:rsidP="003D7BBF">
      <w:pPr>
        <w:pStyle w:val="AMNumberTabs"/>
        <w:keepNext/>
      </w:pPr>
      <w:r w:rsidRPr="00BE79E5">
        <w:rPr>
          <w:rStyle w:val="HideTWBExt"/>
          <w:b w:val="0"/>
          <w:color w:val="auto"/>
        </w:rPr>
        <w:t>&lt;AmendB&gt;</w:t>
      </w:r>
      <w:r w:rsidRPr="00BE79E5">
        <w:t>Amendement</w:t>
      </w:r>
      <w:r w:rsidRPr="00BE79E5">
        <w:tab/>
      </w:r>
      <w:r w:rsidRPr="00BE79E5">
        <w:tab/>
      </w:r>
      <w:r w:rsidRPr="00BE79E5">
        <w:rPr>
          <w:rStyle w:val="HideTWBExt"/>
          <w:b w:val="0"/>
          <w:color w:val="auto"/>
        </w:rPr>
        <w:t>&lt;NumAmB&gt;</w:t>
      </w:r>
      <w:r w:rsidRPr="00BE79E5">
        <w:t>543</w:t>
      </w:r>
      <w:r w:rsidRPr="00BE79E5">
        <w:rPr>
          <w:rStyle w:val="HideTWBExt"/>
          <w:b w:val="0"/>
          <w:color w:val="auto"/>
        </w:rPr>
        <w:t>&lt;/NumAmB&gt;</w:t>
      </w:r>
    </w:p>
    <w:p w14:paraId="464A0C4B" w14:textId="77777777" w:rsidR="003D7BBF" w:rsidRPr="00BE79E5" w:rsidRDefault="003D7BBF" w:rsidP="003D7BBF">
      <w:pPr>
        <w:pStyle w:val="NormalBold"/>
      </w:pPr>
      <w:r w:rsidRPr="00BE79E5">
        <w:rPr>
          <w:rStyle w:val="HideTWBExt"/>
          <w:b w:val="0"/>
          <w:color w:val="auto"/>
        </w:rPr>
        <w:t>&lt;RepeatBlock-By&gt;&lt;Members&gt;</w:t>
      </w:r>
      <w:r w:rsidRPr="00BE79E5">
        <w:t>Beatrix von Storch</w:t>
      </w:r>
      <w:r w:rsidRPr="00BE79E5">
        <w:rPr>
          <w:rStyle w:val="HideTWBExt"/>
          <w:b w:val="0"/>
          <w:color w:val="auto"/>
        </w:rPr>
        <w:t>&lt;/Members&gt;</w:t>
      </w:r>
    </w:p>
    <w:p w14:paraId="21C66FCA" w14:textId="77777777" w:rsidR="003D7BBF" w:rsidRPr="00BE79E5" w:rsidRDefault="003D7BBF" w:rsidP="003D7BBF">
      <w:r w:rsidRPr="00BE79E5">
        <w:rPr>
          <w:rStyle w:val="HideTWBExt"/>
          <w:color w:val="auto"/>
        </w:rPr>
        <w:t>&lt;/RepeatBlock-By&gt;</w:t>
      </w:r>
    </w:p>
    <w:p w14:paraId="54BB6A5A" w14:textId="77777777" w:rsidR="003D7BBF" w:rsidRPr="00BE79E5" w:rsidRDefault="003D7BBF" w:rsidP="003D7BBF">
      <w:pPr>
        <w:pStyle w:val="NormalBold"/>
        <w:keepNext/>
      </w:pPr>
      <w:r w:rsidRPr="00BE79E5">
        <w:rPr>
          <w:rStyle w:val="HideTWBExt"/>
          <w:b w:val="0"/>
          <w:color w:val="auto"/>
        </w:rPr>
        <w:t>&lt;DocAmend&gt;</w:t>
      </w:r>
      <w:r w:rsidRPr="00BE79E5">
        <w:t>Proposition de directive</w:t>
      </w:r>
      <w:r w:rsidRPr="00BE79E5">
        <w:rPr>
          <w:rStyle w:val="HideTWBExt"/>
          <w:b w:val="0"/>
          <w:color w:val="auto"/>
        </w:rPr>
        <w:t>&lt;/DocAmend&gt;</w:t>
      </w:r>
    </w:p>
    <w:p w14:paraId="34EBF3F6" w14:textId="77777777" w:rsidR="003D7BBF" w:rsidRPr="00BE79E5" w:rsidRDefault="003D7BBF" w:rsidP="003D7BBF">
      <w:pPr>
        <w:pStyle w:val="NormalBold"/>
      </w:pPr>
      <w:r w:rsidRPr="00BE79E5">
        <w:rPr>
          <w:rStyle w:val="HideTWBExt"/>
          <w:b w:val="0"/>
          <w:color w:val="auto"/>
        </w:rPr>
        <w:t>&lt;Article&gt;</w:t>
      </w:r>
      <w:r w:rsidRPr="00BE79E5">
        <w:t>Article 31 – paragraphe 1 ter (nouveau)</w:t>
      </w:r>
      <w:r w:rsidRPr="00BE79E5">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79E5" w:rsidRPr="00BE79E5" w14:paraId="65C1196C" w14:textId="77777777" w:rsidTr="00133FF3">
        <w:trPr>
          <w:jc w:val="center"/>
        </w:trPr>
        <w:tc>
          <w:tcPr>
            <w:tcW w:w="9752" w:type="dxa"/>
            <w:gridSpan w:val="2"/>
          </w:tcPr>
          <w:p w14:paraId="5AFAE21B" w14:textId="77777777" w:rsidR="003D7BBF" w:rsidRPr="00BE79E5" w:rsidRDefault="003D7BBF" w:rsidP="00133FF3">
            <w:pPr>
              <w:keepNext/>
            </w:pPr>
          </w:p>
        </w:tc>
      </w:tr>
      <w:tr w:rsidR="00BE79E5" w:rsidRPr="00BE79E5" w14:paraId="0709AF99" w14:textId="77777777" w:rsidTr="00133FF3">
        <w:trPr>
          <w:jc w:val="center"/>
        </w:trPr>
        <w:tc>
          <w:tcPr>
            <w:tcW w:w="4876" w:type="dxa"/>
            <w:hideMark/>
          </w:tcPr>
          <w:p w14:paraId="3BF9287D" w14:textId="77777777" w:rsidR="003D7BBF" w:rsidRPr="00BE79E5" w:rsidRDefault="003D7BBF" w:rsidP="00133FF3">
            <w:pPr>
              <w:pStyle w:val="ColumnHeading"/>
              <w:keepNext/>
            </w:pPr>
            <w:r w:rsidRPr="00BE79E5">
              <w:t>Texte proposé par la Commission</w:t>
            </w:r>
          </w:p>
        </w:tc>
        <w:tc>
          <w:tcPr>
            <w:tcW w:w="4876" w:type="dxa"/>
            <w:hideMark/>
          </w:tcPr>
          <w:p w14:paraId="60931E99" w14:textId="77777777" w:rsidR="003D7BBF" w:rsidRPr="00BE79E5" w:rsidRDefault="003D7BBF" w:rsidP="00133FF3">
            <w:pPr>
              <w:pStyle w:val="ColumnHeading"/>
              <w:keepNext/>
            </w:pPr>
            <w:r w:rsidRPr="00BE79E5">
              <w:t>Amendement</w:t>
            </w:r>
          </w:p>
        </w:tc>
      </w:tr>
      <w:tr w:rsidR="00BE79E5" w:rsidRPr="00BE79E5" w14:paraId="68831496" w14:textId="77777777" w:rsidTr="00133FF3">
        <w:trPr>
          <w:jc w:val="center"/>
        </w:trPr>
        <w:tc>
          <w:tcPr>
            <w:tcW w:w="4876" w:type="dxa"/>
          </w:tcPr>
          <w:p w14:paraId="19A23629" w14:textId="77777777" w:rsidR="003D7BBF" w:rsidRPr="00BE79E5" w:rsidRDefault="003D7BBF" w:rsidP="00133FF3">
            <w:pPr>
              <w:pStyle w:val="Normal6"/>
            </w:pPr>
          </w:p>
        </w:tc>
        <w:tc>
          <w:tcPr>
            <w:tcW w:w="4876" w:type="dxa"/>
            <w:hideMark/>
          </w:tcPr>
          <w:p w14:paraId="7F04717F" w14:textId="77777777" w:rsidR="003D7BBF" w:rsidRPr="00BE79E5" w:rsidRDefault="003D7BBF" w:rsidP="00133FF3">
            <w:pPr>
              <w:pStyle w:val="Normal6"/>
              <w:rPr>
                <w:szCs w:val="24"/>
              </w:rPr>
            </w:pPr>
            <w:r w:rsidRPr="00BE79E5">
              <w:rPr>
                <w:b/>
                <w:i/>
              </w:rPr>
              <w:t>1 ter.</w:t>
            </w:r>
            <w:r w:rsidRPr="00BE79E5">
              <w:tab/>
            </w:r>
            <w:r w:rsidRPr="00BE79E5">
              <w:rPr>
                <w:b/>
                <w:i/>
              </w:rPr>
              <w:t>Les États membres refusent d’appliquer les dispositions législatives, réglementaires et administratives transposées qu’ils jugent contraires au principe de subsidiarité ou à l’esprit des traités.</w:t>
            </w:r>
          </w:p>
        </w:tc>
      </w:tr>
    </w:tbl>
    <w:p w14:paraId="07B9BDA6" w14:textId="77777777" w:rsidR="003D7BBF" w:rsidRPr="00BE79E5" w:rsidRDefault="003D7BBF" w:rsidP="003D7BBF">
      <w:pPr>
        <w:pStyle w:val="Olang"/>
        <w:rPr>
          <w:szCs w:val="24"/>
        </w:rPr>
      </w:pPr>
      <w:r w:rsidRPr="00BE79E5">
        <w:t xml:space="preserve">Or. </w:t>
      </w:r>
      <w:r w:rsidRPr="00BE79E5">
        <w:rPr>
          <w:rStyle w:val="HideTWBExt"/>
          <w:color w:val="auto"/>
        </w:rPr>
        <w:t>&lt;Original&gt;</w:t>
      </w:r>
      <w:r w:rsidRPr="00BE79E5">
        <w:rPr>
          <w:rStyle w:val="HideTWBInt"/>
          <w:color w:val="auto"/>
        </w:rPr>
        <w:t>{EN}</w:t>
      </w:r>
      <w:r w:rsidRPr="00BE79E5">
        <w:t>en</w:t>
      </w:r>
      <w:r w:rsidRPr="00BE79E5">
        <w:rPr>
          <w:rStyle w:val="HideTWBExt"/>
          <w:color w:val="auto"/>
        </w:rPr>
        <w:t>&lt;/Original&gt;</w:t>
      </w:r>
    </w:p>
    <w:p w14:paraId="7BAD4625" w14:textId="77777777" w:rsidR="003D7BBF" w:rsidRPr="00BE79E5" w:rsidRDefault="003D7BBF" w:rsidP="003D7BBF">
      <w:pPr>
        <w:pStyle w:val="JustificationTitle"/>
        <w:rPr>
          <w:noProof w:val="0"/>
        </w:rPr>
      </w:pPr>
      <w:r w:rsidRPr="00BE79E5">
        <w:rPr>
          <w:rStyle w:val="HideTWBExt"/>
          <w:i w:val="0"/>
          <w:noProof w:val="0"/>
          <w:color w:val="auto"/>
        </w:rPr>
        <w:t>&lt;TitreJust&gt;</w:t>
      </w:r>
      <w:r w:rsidRPr="00BE79E5">
        <w:rPr>
          <w:noProof w:val="0"/>
        </w:rPr>
        <w:t>Justification</w:t>
      </w:r>
      <w:r w:rsidRPr="00BE79E5">
        <w:rPr>
          <w:rStyle w:val="HideTWBExt"/>
          <w:i w:val="0"/>
          <w:noProof w:val="0"/>
          <w:color w:val="auto"/>
        </w:rPr>
        <w:t>&lt;/TitreJust&gt;</w:t>
      </w:r>
    </w:p>
    <w:p w14:paraId="4168E62A" w14:textId="77777777" w:rsidR="003D7BBF" w:rsidRPr="00BE79E5" w:rsidRDefault="003D7BBF" w:rsidP="003D7BBF">
      <w:pPr>
        <w:pStyle w:val="Normal12Italic"/>
        <w:rPr>
          <w:noProof w:val="0"/>
        </w:rPr>
      </w:pPr>
      <w:r w:rsidRPr="00BE79E5">
        <w:t>Certains amendements recevables, guidés par le principe de subsidiarité, sont inextricablement liés à des amendements dans la partie sur fond blanc, qui suivent le même principe. Il serait absurde que le principe de subsidiarité ne s’applique qu’au grisé.</w:t>
      </w:r>
    </w:p>
    <w:p w14:paraId="5A838C59" w14:textId="48A59AD8" w:rsidR="008363E4" w:rsidRPr="00BE79E5" w:rsidRDefault="003D7BBF" w:rsidP="003D7BBF">
      <w:r w:rsidRPr="00BE79E5">
        <w:rPr>
          <w:rStyle w:val="HideTWBExt"/>
          <w:color w:val="auto"/>
        </w:rPr>
        <w:t>&lt;/AmendB&gt;</w:t>
      </w:r>
      <w:r w:rsidRPr="00BE79E5">
        <w:rPr>
          <w:rStyle w:val="HideTWBExt"/>
          <w:color w:val="auto"/>
        </w:rPr>
        <w:t>&lt;/RepeatBlock-AmendB&gt;</w:t>
      </w:r>
    </w:p>
    <w:sectPr w:rsidR="008363E4" w:rsidRPr="00BE79E5" w:rsidSect="00B94287">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F6E62" w14:textId="77777777" w:rsidR="003E5D0E" w:rsidRPr="00C405FB" w:rsidRDefault="003E5D0E">
      <w:r w:rsidRPr="00C405FB">
        <w:separator/>
      </w:r>
    </w:p>
  </w:endnote>
  <w:endnote w:type="continuationSeparator" w:id="0">
    <w:p w14:paraId="45765E08" w14:textId="77777777" w:rsidR="003E5D0E" w:rsidRPr="00C405FB" w:rsidRDefault="003E5D0E">
      <w:r w:rsidRPr="00C405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5F155" w14:textId="77777777" w:rsidR="00B94287" w:rsidRPr="00FC5F75" w:rsidRDefault="00B94287" w:rsidP="00B94287">
    <w:pPr>
      <w:pStyle w:val="Footer"/>
      <w:rPr>
        <w:lang w:val="de-DE"/>
      </w:rPr>
    </w:pPr>
    <w:r w:rsidRPr="00FC5F75">
      <w:rPr>
        <w:lang w:val="de-DE"/>
      </w:rPr>
      <w:t>PE</w:t>
    </w:r>
    <w:r w:rsidRPr="00FC5F75">
      <w:rPr>
        <w:rStyle w:val="HideTWBExt"/>
        <w:noProof w:val="0"/>
        <w:lang w:val="de-DE"/>
      </w:rPr>
      <w:t>&lt;NoPE&gt;</w:t>
    </w:r>
    <w:r w:rsidRPr="00FC5F75">
      <w:rPr>
        <w:lang w:val="de-DE"/>
      </w:rPr>
      <w:t>599.844</w:t>
    </w:r>
    <w:r w:rsidRPr="00FC5F75">
      <w:rPr>
        <w:rStyle w:val="HideTWBExt"/>
        <w:noProof w:val="0"/>
        <w:lang w:val="de-DE"/>
      </w:rPr>
      <w:t>&lt;/NoPE&gt;&lt;Version&gt;</w:t>
    </w:r>
    <w:r w:rsidRPr="00FC5F75">
      <w:rPr>
        <w:lang w:val="de-DE"/>
      </w:rPr>
      <w:t>v01-00</w:t>
    </w:r>
    <w:r w:rsidRPr="00FC5F75">
      <w:rPr>
        <w:rStyle w:val="HideTWBExt"/>
        <w:noProof w:val="0"/>
        <w:lang w:val="de-DE"/>
      </w:rPr>
      <w:t>&lt;/Version&gt;</w:t>
    </w:r>
    <w:r w:rsidRPr="00FC5F75">
      <w:rPr>
        <w:lang w:val="de-DE"/>
      </w:rPr>
      <w:tab/>
    </w:r>
    <w:r w:rsidRPr="00C405FB">
      <w:fldChar w:fldCharType="begin"/>
    </w:r>
    <w:r w:rsidRPr="00FC5F75">
      <w:rPr>
        <w:lang w:val="de-DE"/>
      </w:rPr>
      <w:instrText xml:space="preserve"> PAGE  \* MERGEFORMAT </w:instrText>
    </w:r>
    <w:r w:rsidRPr="00C405FB">
      <w:fldChar w:fldCharType="separate"/>
    </w:r>
    <w:r w:rsidR="00BE79E5">
      <w:rPr>
        <w:noProof/>
        <w:lang w:val="de-DE"/>
      </w:rPr>
      <w:t>10</w:t>
    </w:r>
    <w:r w:rsidRPr="00C405FB">
      <w:fldChar w:fldCharType="end"/>
    </w:r>
    <w:r w:rsidRPr="00FC5F75">
      <w:rPr>
        <w:lang w:val="de-DE"/>
      </w:rPr>
      <w:t>/</w:t>
    </w:r>
    <w:r w:rsidR="00FC5F75">
      <w:fldChar w:fldCharType="begin"/>
    </w:r>
    <w:r w:rsidR="00FC5F75" w:rsidRPr="00FC5F75">
      <w:rPr>
        <w:lang w:val="de-DE"/>
      </w:rPr>
      <w:instrText xml:space="preserve"> NUMPAGES  \* MERGEFORMAT </w:instrText>
    </w:r>
    <w:r w:rsidR="00FC5F75">
      <w:fldChar w:fldCharType="separate"/>
    </w:r>
    <w:r w:rsidR="00BE79E5">
      <w:rPr>
        <w:noProof/>
        <w:lang w:val="de-DE"/>
      </w:rPr>
      <w:t>145</w:t>
    </w:r>
    <w:r w:rsidR="00FC5F75">
      <w:rPr>
        <w:noProof/>
      </w:rPr>
      <w:fldChar w:fldCharType="end"/>
    </w:r>
    <w:r w:rsidRPr="00FC5F75">
      <w:rPr>
        <w:lang w:val="de-DE"/>
      </w:rPr>
      <w:tab/>
    </w:r>
    <w:r w:rsidRPr="00FC5F75">
      <w:rPr>
        <w:rStyle w:val="HideTWBExt"/>
        <w:noProof w:val="0"/>
        <w:lang w:val="de-DE"/>
      </w:rPr>
      <w:t>&lt;PathFdR&gt;</w:t>
    </w:r>
    <w:r w:rsidRPr="00FC5F75">
      <w:rPr>
        <w:lang w:val="de-DE"/>
      </w:rPr>
      <w:t>AM\1118128FR.docx</w:t>
    </w:r>
    <w:r w:rsidRPr="00FC5F75">
      <w:rPr>
        <w:rStyle w:val="HideTWBExt"/>
        <w:noProof w:val="0"/>
        <w:lang w:val="de-DE"/>
      </w:rPr>
      <w:t>&lt;/PathFdR&gt;</w:t>
    </w:r>
  </w:p>
  <w:p w14:paraId="345CC199" w14:textId="07736F49" w:rsidR="003E5D0E" w:rsidRPr="00C405FB" w:rsidRDefault="00B94287" w:rsidP="00B94287">
    <w:pPr>
      <w:pStyle w:val="Footer2"/>
    </w:pPr>
    <w:r w:rsidRPr="00C405FB">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E990F" w14:textId="77777777" w:rsidR="00B94287" w:rsidRPr="00FC5F75" w:rsidRDefault="00B94287" w:rsidP="00B94287">
    <w:pPr>
      <w:pStyle w:val="Footer"/>
      <w:rPr>
        <w:lang w:val="de-DE"/>
      </w:rPr>
    </w:pPr>
    <w:r w:rsidRPr="00FC5F75">
      <w:rPr>
        <w:rStyle w:val="HideTWBExt"/>
        <w:noProof w:val="0"/>
        <w:lang w:val="de-DE"/>
      </w:rPr>
      <w:t>&lt;PathFdR&gt;</w:t>
    </w:r>
    <w:r w:rsidRPr="00FC5F75">
      <w:rPr>
        <w:lang w:val="de-DE"/>
      </w:rPr>
      <w:t>AM\1118128FR.docx</w:t>
    </w:r>
    <w:r w:rsidRPr="00FC5F75">
      <w:rPr>
        <w:rStyle w:val="HideTWBExt"/>
        <w:noProof w:val="0"/>
        <w:lang w:val="de-DE"/>
      </w:rPr>
      <w:t>&lt;/PathFdR&gt;</w:t>
    </w:r>
    <w:r w:rsidRPr="00FC5F75">
      <w:rPr>
        <w:lang w:val="de-DE"/>
      </w:rPr>
      <w:tab/>
    </w:r>
    <w:r w:rsidRPr="00C405FB">
      <w:fldChar w:fldCharType="begin"/>
    </w:r>
    <w:r w:rsidRPr="00FC5F75">
      <w:rPr>
        <w:lang w:val="de-DE"/>
      </w:rPr>
      <w:instrText xml:space="preserve"> PAGE  \* MERGEFORMAT </w:instrText>
    </w:r>
    <w:r w:rsidRPr="00C405FB">
      <w:fldChar w:fldCharType="separate"/>
    </w:r>
    <w:r w:rsidR="00BE79E5">
      <w:rPr>
        <w:noProof/>
        <w:lang w:val="de-DE"/>
      </w:rPr>
      <w:t>11</w:t>
    </w:r>
    <w:r w:rsidRPr="00C405FB">
      <w:fldChar w:fldCharType="end"/>
    </w:r>
    <w:r w:rsidRPr="00FC5F75">
      <w:rPr>
        <w:lang w:val="de-DE"/>
      </w:rPr>
      <w:t>/</w:t>
    </w:r>
    <w:r w:rsidR="00FC5F75">
      <w:fldChar w:fldCharType="begin"/>
    </w:r>
    <w:r w:rsidR="00FC5F75" w:rsidRPr="00FC5F75">
      <w:rPr>
        <w:lang w:val="de-DE"/>
      </w:rPr>
      <w:instrText xml:space="preserve"> NUMPAGES  \* MERGEFORMAT </w:instrText>
    </w:r>
    <w:r w:rsidR="00FC5F75">
      <w:fldChar w:fldCharType="separate"/>
    </w:r>
    <w:r w:rsidR="00BE79E5">
      <w:rPr>
        <w:noProof/>
        <w:lang w:val="de-DE"/>
      </w:rPr>
      <w:t>145</w:t>
    </w:r>
    <w:r w:rsidR="00FC5F75">
      <w:rPr>
        <w:noProof/>
      </w:rPr>
      <w:fldChar w:fldCharType="end"/>
    </w:r>
    <w:r w:rsidRPr="00FC5F75">
      <w:rPr>
        <w:lang w:val="de-DE"/>
      </w:rPr>
      <w:tab/>
      <w:t>PE</w:t>
    </w:r>
    <w:r w:rsidRPr="00FC5F75">
      <w:rPr>
        <w:rStyle w:val="HideTWBExt"/>
        <w:noProof w:val="0"/>
        <w:lang w:val="de-DE"/>
      </w:rPr>
      <w:t>&lt;NoPE&gt;</w:t>
    </w:r>
    <w:r w:rsidRPr="00FC5F75">
      <w:rPr>
        <w:lang w:val="de-DE"/>
      </w:rPr>
      <w:t>599.844</w:t>
    </w:r>
    <w:r w:rsidRPr="00FC5F75">
      <w:rPr>
        <w:rStyle w:val="HideTWBExt"/>
        <w:noProof w:val="0"/>
        <w:lang w:val="de-DE"/>
      </w:rPr>
      <w:t>&lt;/NoPE&gt;&lt;Version&gt;</w:t>
    </w:r>
    <w:r w:rsidRPr="00FC5F75">
      <w:rPr>
        <w:lang w:val="de-DE"/>
      </w:rPr>
      <w:t>v01-00</w:t>
    </w:r>
    <w:r w:rsidRPr="00FC5F75">
      <w:rPr>
        <w:rStyle w:val="HideTWBExt"/>
        <w:noProof w:val="0"/>
        <w:lang w:val="de-DE"/>
      </w:rPr>
      <w:t>&lt;/Version&gt;</w:t>
    </w:r>
  </w:p>
  <w:p w14:paraId="4BD48BA4" w14:textId="41D4E55E" w:rsidR="003E5D0E" w:rsidRPr="00C405FB" w:rsidRDefault="00B94287" w:rsidP="00B94287">
    <w:pPr>
      <w:pStyle w:val="Footer2"/>
    </w:pPr>
    <w:r w:rsidRPr="00FC5F75">
      <w:rPr>
        <w:lang w:val="de-DE"/>
      </w:rPr>
      <w:tab/>
    </w:r>
    <w:r w:rsidRPr="00C405FB">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1FCD4" w14:textId="77777777" w:rsidR="00B94287" w:rsidRPr="00FC5F75" w:rsidRDefault="00B94287" w:rsidP="00B94287">
    <w:pPr>
      <w:pStyle w:val="Footer"/>
      <w:rPr>
        <w:lang w:val="de-DE"/>
      </w:rPr>
    </w:pPr>
    <w:r w:rsidRPr="00FC5F75">
      <w:rPr>
        <w:rStyle w:val="HideTWBExt"/>
        <w:noProof w:val="0"/>
        <w:lang w:val="de-DE"/>
      </w:rPr>
      <w:t>&lt;PathFdR&gt;</w:t>
    </w:r>
    <w:r w:rsidRPr="00FC5F75">
      <w:rPr>
        <w:lang w:val="de-DE"/>
      </w:rPr>
      <w:t>AM\1118128FR.docx</w:t>
    </w:r>
    <w:r w:rsidRPr="00FC5F75">
      <w:rPr>
        <w:rStyle w:val="HideTWBExt"/>
        <w:noProof w:val="0"/>
        <w:lang w:val="de-DE"/>
      </w:rPr>
      <w:t>&lt;/PathFdR&gt;</w:t>
    </w:r>
    <w:r w:rsidRPr="00FC5F75">
      <w:rPr>
        <w:lang w:val="de-DE"/>
      </w:rPr>
      <w:tab/>
    </w:r>
    <w:r w:rsidRPr="00FC5F75">
      <w:rPr>
        <w:lang w:val="de-DE"/>
      </w:rPr>
      <w:tab/>
      <w:t>PE</w:t>
    </w:r>
    <w:r w:rsidRPr="00FC5F75">
      <w:rPr>
        <w:rStyle w:val="HideTWBExt"/>
        <w:noProof w:val="0"/>
        <w:lang w:val="de-DE"/>
      </w:rPr>
      <w:t>&lt;NoPE&gt;</w:t>
    </w:r>
    <w:r w:rsidRPr="00FC5F75">
      <w:rPr>
        <w:lang w:val="de-DE"/>
      </w:rPr>
      <w:t>599.844</w:t>
    </w:r>
    <w:r w:rsidRPr="00FC5F75">
      <w:rPr>
        <w:rStyle w:val="HideTWBExt"/>
        <w:noProof w:val="0"/>
        <w:lang w:val="de-DE"/>
      </w:rPr>
      <w:t>&lt;/NoPE&gt;&lt;Version&gt;</w:t>
    </w:r>
    <w:r w:rsidRPr="00FC5F75">
      <w:rPr>
        <w:lang w:val="de-DE"/>
      </w:rPr>
      <w:t>v01-00</w:t>
    </w:r>
    <w:r w:rsidRPr="00FC5F75">
      <w:rPr>
        <w:rStyle w:val="HideTWBExt"/>
        <w:noProof w:val="0"/>
        <w:lang w:val="de-DE"/>
      </w:rPr>
      <w:t>&lt;/Version&gt;</w:t>
    </w:r>
  </w:p>
  <w:p w14:paraId="73720290" w14:textId="336110C1" w:rsidR="003E5D0E" w:rsidRPr="00C405FB" w:rsidRDefault="00B94287" w:rsidP="00B94287">
    <w:pPr>
      <w:pStyle w:val="Footer2"/>
      <w:tabs>
        <w:tab w:val="center" w:pos="4535"/>
      </w:tabs>
    </w:pPr>
    <w:r w:rsidRPr="00C405FB">
      <w:t>FR</w:t>
    </w:r>
    <w:r w:rsidRPr="00C405FB">
      <w:tab/>
    </w:r>
    <w:r w:rsidRPr="00C405FB">
      <w:rPr>
        <w:b w:val="0"/>
        <w:i/>
        <w:color w:val="C0C0C0"/>
        <w:sz w:val="22"/>
      </w:rPr>
      <w:t>Unie dans la diversité</w:t>
    </w:r>
    <w:r w:rsidRPr="00C405FB">
      <w:tab/>
      <w:t>FR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86B4F" w14:textId="77777777" w:rsidR="003E5D0E" w:rsidRPr="00C405FB" w:rsidRDefault="003E5D0E">
      <w:r w:rsidRPr="00C405FB">
        <w:separator/>
      </w:r>
    </w:p>
  </w:footnote>
  <w:footnote w:type="continuationSeparator" w:id="0">
    <w:p w14:paraId="197F655C" w14:textId="77777777" w:rsidR="003E5D0E" w:rsidRPr="00C405FB" w:rsidRDefault="003E5D0E">
      <w:r w:rsidRPr="00C405F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75AA" w14:textId="77777777" w:rsidR="003D7BBF" w:rsidRDefault="003D7B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95877" w14:textId="77777777" w:rsidR="003D7BBF" w:rsidRDefault="003D7B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E4914" w14:textId="77777777" w:rsidR="003D7BBF" w:rsidRDefault="003D7B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293"/>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93"/>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8"/>
    <w:docVar w:name="TXTAUTHOR" w:val="Sophia in 't Veld"/>
    <w:docVar w:name="TXTLANGUE" w:val="FR"/>
    <w:docVar w:name="TXTLANGUEMIN" w:val="fr"/>
    <w:docVar w:name="TXTNRC" w:val="0323/2016"/>
    <w:docVar w:name="TXTNRCOM" w:val="(2016)0465"/>
    <w:docVar w:name="TXTNRFIRSTAM" w:val="296"/>
    <w:docVar w:name="TXTNRLASTAM" w:val="543"/>
    <w:docVar w:name="TXTNRPE" w:val="599.844"/>
    <w:docVar w:name="TXTNRPE2" w:val="593.978"/>
    <w:docVar w:name="TXTNRPROC" w:val="2016/0222"/>
    <w:docVar w:name="TXTPEorAP" w:val="PE"/>
    <w:docVar w:name="TXTROUTE" w:val="AM\1118128FR.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546F30"/>
    <w:rsid w:val="000111BD"/>
    <w:rsid w:val="00055A2B"/>
    <w:rsid w:val="00073830"/>
    <w:rsid w:val="00075DBE"/>
    <w:rsid w:val="00094A0C"/>
    <w:rsid w:val="000B0781"/>
    <w:rsid w:val="000D231C"/>
    <w:rsid w:val="000E43CB"/>
    <w:rsid w:val="000E7234"/>
    <w:rsid w:val="000F2A80"/>
    <w:rsid w:val="00112535"/>
    <w:rsid w:val="00126BC4"/>
    <w:rsid w:val="00150057"/>
    <w:rsid w:val="00166CCB"/>
    <w:rsid w:val="001819DD"/>
    <w:rsid w:val="00190CB4"/>
    <w:rsid w:val="001A0958"/>
    <w:rsid w:val="001A4802"/>
    <w:rsid w:val="001B761C"/>
    <w:rsid w:val="001C2054"/>
    <w:rsid w:val="001C502E"/>
    <w:rsid w:val="001D13C9"/>
    <w:rsid w:val="001D5CC4"/>
    <w:rsid w:val="001E3B59"/>
    <w:rsid w:val="001F0FDD"/>
    <w:rsid w:val="00204660"/>
    <w:rsid w:val="002203C8"/>
    <w:rsid w:val="00231EA7"/>
    <w:rsid w:val="00233DB0"/>
    <w:rsid w:val="00236619"/>
    <w:rsid w:val="002574CB"/>
    <w:rsid w:val="00257725"/>
    <w:rsid w:val="00280EA6"/>
    <w:rsid w:val="002A1C82"/>
    <w:rsid w:val="002B6A7B"/>
    <w:rsid w:val="002C5761"/>
    <w:rsid w:val="002E6316"/>
    <w:rsid w:val="002F56A4"/>
    <w:rsid w:val="003003A7"/>
    <w:rsid w:val="00315664"/>
    <w:rsid w:val="00320DDC"/>
    <w:rsid w:val="00322475"/>
    <w:rsid w:val="00363AD3"/>
    <w:rsid w:val="003743DE"/>
    <w:rsid w:val="0037660F"/>
    <w:rsid w:val="003836A3"/>
    <w:rsid w:val="00384E84"/>
    <w:rsid w:val="003923F7"/>
    <w:rsid w:val="003C616A"/>
    <w:rsid w:val="003D466C"/>
    <w:rsid w:val="003D7BBF"/>
    <w:rsid w:val="003E43AC"/>
    <w:rsid w:val="003E5D0E"/>
    <w:rsid w:val="003F21EB"/>
    <w:rsid w:val="003F3B0C"/>
    <w:rsid w:val="00404A88"/>
    <w:rsid w:val="00413B50"/>
    <w:rsid w:val="00422BB2"/>
    <w:rsid w:val="004367B3"/>
    <w:rsid w:val="00441413"/>
    <w:rsid w:val="00441D7D"/>
    <w:rsid w:val="00444264"/>
    <w:rsid w:val="00461E32"/>
    <w:rsid w:val="0048574F"/>
    <w:rsid w:val="00495E20"/>
    <w:rsid w:val="004E0AAC"/>
    <w:rsid w:val="004E32D6"/>
    <w:rsid w:val="004F2903"/>
    <w:rsid w:val="00546F30"/>
    <w:rsid w:val="00547F73"/>
    <w:rsid w:val="00557617"/>
    <w:rsid w:val="00571479"/>
    <w:rsid w:val="005A7EB4"/>
    <w:rsid w:val="005B32E3"/>
    <w:rsid w:val="005B4AC7"/>
    <w:rsid w:val="005C62EB"/>
    <w:rsid w:val="005E50C2"/>
    <w:rsid w:val="00607ABE"/>
    <w:rsid w:val="006337D4"/>
    <w:rsid w:val="00635252"/>
    <w:rsid w:val="00637384"/>
    <w:rsid w:val="0066168A"/>
    <w:rsid w:val="006626C2"/>
    <w:rsid w:val="00665DDA"/>
    <w:rsid w:val="00672807"/>
    <w:rsid w:val="00695CC1"/>
    <w:rsid w:val="006A2838"/>
    <w:rsid w:val="006B4B58"/>
    <w:rsid w:val="006B6438"/>
    <w:rsid w:val="006D1045"/>
    <w:rsid w:val="006D6B15"/>
    <w:rsid w:val="006F22F2"/>
    <w:rsid w:val="006F3F81"/>
    <w:rsid w:val="006F4B73"/>
    <w:rsid w:val="00700219"/>
    <w:rsid w:val="00702F62"/>
    <w:rsid w:val="00704642"/>
    <w:rsid w:val="007059E9"/>
    <w:rsid w:val="00706049"/>
    <w:rsid w:val="007152AF"/>
    <w:rsid w:val="00736FBA"/>
    <w:rsid w:val="00744115"/>
    <w:rsid w:val="007556B7"/>
    <w:rsid w:val="007659AC"/>
    <w:rsid w:val="0079060C"/>
    <w:rsid w:val="00793EC6"/>
    <w:rsid w:val="007A42AB"/>
    <w:rsid w:val="007C5364"/>
    <w:rsid w:val="007C71DE"/>
    <w:rsid w:val="007D7D62"/>
    <w:rsid w:val="007F27D4"/>
    <w:rsid w:val="00822C94"/>
    <w:rsid w:val="008363E4"/>
    <w:rsid w:val="00851460"/>
    <w:rsid w:val="0087052C"/>
    <w:rsid w:val="00874862"/>
    <w:rsid w:val="00875A9C"/>
    <w:rsid w:val="00884661"/>
    <w:rsid w:val="00887FDC"/>
    <w:rsid w:val="0089635A"/>
    <w:rsid w:val="008B7D85"/>
    <w:rsid w:val="008E4018"/>
    <w:rsid w:val="008F0DDD"/>
    <w:rsid w:val="00900CAE"/>
    <w:rsid w:val="00904AD5"/>
    <w:rsid w:val="009154FF"/>
    <w:rsid w:val="00917A85"/>
    <w:rsid w:val="00966038"/>
    <w:rsid w:val="009A65D8"/>
    <w:rsid w:val="009B0305"/>
    <w:rsid w:val="009D3824"/>
    <w:rsid w:val="009D6305"/>
    <w:rsid w:val="009D6334"/>
    <w:rsid w:val="009E1E71"/>
    <w:rsid w:val="00A15973"/>
    <w:rsid w:val="00A2160B"/>
    <w:rsid w:val="00A233E9"/>
    <w:rsid w:val="00A46736"/>
    <w:rsid w:val="00A507FC"/>
    <w:rsid w:val="00A5426B"/>
    <w:rsid w:val="00A845EF"/>
    <w:rsid w:val="00A93389"/>
    <w:rsid w:val="00A93F8C"/>
    <w:rsid w:val="00AB74D6"/>
    <w:rsid w:val="00AC7149"/>
    <w:rsid w:val="00AE4459"/>
    <w:rsid w:val="00AF25FC"/>
    <w:rsid w:val="00AF2819"/>
    <w:rsid w:val="00B10564"/>
    <w:rsid w:val="00B41B4D"/>
    <w:rsid w:val="00B77A45"/>
    <w:rsid w:val="00B8066A"/>
    <w:rsid w:val="00B85286"/>
    <w:rsid w:val="00B90B7F"/>
    <w:rsid w:val="00B94287"/>
    <w:rsid w:val="00BA48D2"/>
    <w:rsid w:val="00BC1B1F"/>
    <w:rsid w:val="00BE0C84"/>
    <w:rsid w:val="00BE79E5"/>
    <w:rsid w:val="00BF46E2"/>
    <w:rsid w:val="00C10F61"/>
    <w:rsid w:val="00C22CC4"/>
    <w:rsid w:val="00C35E35"/>
    <w:rsid w:val="00C405FB"/>
    <w:rsid w:val="00C41E32"/>
    <w:rsid w:val="00C92798"/>
    <w:rsid w:val="00CA0E14"/>
    <w:rsid w:val="00CB34F1"/>
    <w:rsid w:val="00CB7B07"/>
    <w:rsid w:val="00CC3983"/>
    <w:rsid w:val="00CD2A5B"/>
    <w:rsid w:val="00D00CC7"/>
    <w:rsid w:val="00D100D1"/>
    <w:rsid w:val="00D14FCE"/>
    <w:rsid w:val="00D15308"/>
    <w:rsid w:val="00D1583C"/>
    <w:rsid w:val="00D15D1E"/>
    <w:rsid w:val="00D677D5"/>
    <w:rsid w:val="00D755F1"/>
    <w:rsid w:val="00D767AC"/>
    <w:rsid w:val="00D82FCC"/>
    <w:rsid w:val="00DB429F"/>
    <w:rsid w:val="00DC4160"/>
    <w:rsid w:val="00DC6A1B"/>
    <w:rsid w:val="00DE3865"/>
    <w:rsid w:val="00DE672F"/>
    <w:rsid w:val="00E149BD"/>
    <w:rsid w:val="00E15A86"/>
    <w:rsid w:val="00E25DC5"/>
    <w:rsid w:val="00E44BB0"/>
    <w:rsid w:val="00E471BE"/>
    <w:rsid w:val="00E57F50"/>
    <w:rsid w:val="00E660E2"/>
    <w:rsid w:val="00E7247E"/>
    <w:rsid w:val="00E94EEF"/>
    <w:rsid w:val="00ED03AE"/>
    <w:rsid w:val="00EE011D"/>
    <w:rsid w:val="00EF03A3"/>
    <w:rsid w:val="00EF6CD8"/>
    <w:rsid w:val="00F27170"/>
    <w:rsid w:val="00F41BE4"/>
    <w:rsid w:val="00F459F7"/>
    <w:rsid w:val="00F92B49"/>
    <w:rsid w:val="00FA192C"/>
    <w:rsid w:val="00FA4308"/>
    <w:rsid w:val="00FC1B08"/>
    <w:rsid w:val="00FC5F75"/>
    <w:rsid w:val="00FD05BD"/>
    <w:rsid w:val="00FE0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44873B0"/>
  <w15:docId w15:val="{B0B9E006-2B96-440E-85C4-B633C8CD2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3AE"/>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fr-FR" w:eastAsia="fr-FR" w:bidi="fr-FR"/>
    </w:rPr>
  </w:style>
  <w:style w:type="character" w:customStyle="1" w:styleId="FooterChar">
    <w:name w:val="Footer Char"/>
    <w:link w:val="Footer"/>
    <w:rsid w:val="009D6305"/>
    <w:rPr>
      <w:sz w:val="22"/>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fr-FR" w:eastAsia="fr-FR" w:bidi="fr-FR"/>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fr-FR" w:eastAsia="fr-FR" w:bidi="fr-FR"/>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CommitteeAM">
    <w:name w:val="CommitteeAM"/>
    <w:basedOn w:val="Normal"/>
    <w:rsid w:val="009D6305"/>
    <w:pPr>
      <w:spacing w:before="240" w:after="600"/>
      <w:jc w:val="center"/>
    </w:pPr>
    <w:rPr>
      <w:i/>
    </w:rPr>
  </w:style>
  <w:style w:type="paragraph" w:customStyle="1" w:styleId="ZDateAM">
    <w:name w:val="ZDateAM"/>
    <w:basedOn w:val="Normal"/>
    <w:rsid w:val="009D6305"/>
    <w:pPr>
      <w:tabs>
        <w:tab w:val="right" w:pos="9356"/>
      </w:tabs>
      <w:spacing w:after="480"/>
    </w:pPr>
    <w:rPr>
      <w:noProof/>
    </w:rPr>
  </w:style>
  <w:style w:type="paragraph" w:customStyle="1" w:styleId="ProjRap">
    <w:name w:val="ProjRap"/>
    <w:basedOn w:val="Normal"/>
    <w:rsid w:val="009D6305"/>
    <w:pPr>
      <w:tabs>
        <w:tab w:val="right" w:pos="9356"/>
      </w:tabs>
    </w:pPr>
    <w:rPr>
      <w:b/>
      <w:noProof/>
    </w:rPr>
  </w:style>
  <w:style w:type="paragraph" w:customStyle="1" w:styleId="PELeft">
    <w:name w:val="PELeft"/>
    <w:basedOn w:val="Normal"/>
    <w:rsid w:val="009D6305"/>
    <w:pPr>
      <w:spacing w:before="40" w:after="40"/>
    </w:pPr>
    <w:rPr>
      <w:rFonts w:ascii="Arial" w:hAnsi="Arial" w:cs="Arial"/>
      <w:sz w:val="22"/>
      <w:szCs w:val="22"/>
    </w:rPr>
  </w:style>
  <w:style w:type="paragraph" w:customStyle="1" w:styleId="PERight">
    <w:name w:val="PERight"/>
    <w:basedOn w:val="Normal"/>
    <w:next w:val="Normal"/>
    <w:rsid w:val="009D6305"/>
    <w:pPr>
      <w:jc w:val="right"/>
    </w:pPr>
    <w:rPr>
      <w:rFonts w:ascii="Arial" w:hAnsi="Arial" w:cs="Arial"/>
      <w:sz w:val="22"/>
      <w:szCs w:val="22"/>
    </w:rPr>
  </w:style>
  <w:style w:type="character" w:customStyle="1" w:styleId="Footer2Middle">
    <w:name w:val="Footer2Middle"/>
    <w:rsid w:val="009D6305"/>
    <w:rPr>
      <w:rFonts w:ascii="Arial" w:hAnsi="Arial" w:cs="Arial" w:hint="default"/>
      <w:b w:val="0"/>
      <w:bCs w:val="0"/>
      <w:i/>
      <w:iCs w:val="0"/>
      <w:color w:val="C0C0C0"/>
      <w:sz w:val="22"/>
    </w:rPr>
  </w:style>
  <w:style w:type="paragraph" w:customStyle="1" w:styleId="EntPE">
    <w:name w:val="EntPE"/>
    <w:basedOn w:val="Normal12"/>
    <w:rsid w:val="009D6305"/>
    <w:pPr>
      <w:jc w:val="center"/>
    </w:pPr>
    <w:rPr>
      <w:sz w:val="5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7F27D4"/>
  </w:style>
  <w:style w:type="paragraph" w:styleId="CommentSubject">
    <w:name w:val="annotation subject"/>
    <w:basedOn w:val="CommentText"/>
    <w:next w:val="CommentText"/>
    <w:link w:val="CommentSubjectChar"/>
    <w:rsid w:val="007F27D4"/>
    <w:rPr>
      <w:b/>
      <w:bCs/>
    </w:rPr>
  </w:style>
  <w:style w:type="character" w:customStyle="1" w:styleId="CommentSubjectChar">
    <w:name w:val="Comment Subject Char"/>
    <w:basedOn w:val="CommentTextChar"/>
    <w:link w:val="CommentSubject"/>
    <w:rsid w:val="007F27D4"/>
    <w:rPr>
      <w:b/>
      <w:bCs/>
    </w:rPr>
  </w:style>
  <w:style w:type="paragraph" w:styleId="Revision">
    <w:name w:val="Revision"/>
    <w:hidden/>
    <w:uiPriority w:val="99"/>
    <w:semiHidden/>
    <w:rsid w:val="007F27D4"/>
    <w:rPr>
      <w:sz w:val="24"/>
    </w:rPr>
  </w:style>
  <w:style w:type="paragraph" w:styleId="BalloonText">
    <w:name w:val="Balloon Text"/>
    <w:basedOn w:val="Normal"/>
    <w:link w:val="BalloonTextChar"/>
    <w:rsid w:val="007F27D4"/>
    <w:rPr>
      <w:rFonts w:ascii="Segoe UI" w:hAnsi="Segoe UI" w:cs="Segoe UI"/>
      <w:sz w:val="18"/>
      <w:szCs w:val="18"/>
    </w:rPr>
  </w:style>
  <w:style w:type="character" w:customStyle="1" w:styleId="BalloonTextChar">
    <w:name w:val="Balloon Text Char"/>
    <w:basedOn w:val="DefaultParagraphFont"/>
    <w:link w:val="BalloonText"/>
    <w:rsid w:val="007F27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13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FC7CE44C.dotm</Template>
  <TotalTime>0</TotalTime>
  <Pages>145</Pages>
  <Words>35894</Words>
  <Characters>255573</Characters>
  <Application>Microsoft Office Word</Application>
  <DocSecurity>0</DocSecurity>
  <Lines>14198</Lines>
  <Paragraphs>10050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281417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CAQUARD Joelle</cp:lastModifiedBy>
  <cp:revision>2</cp:revision>
  <cp:lastPrinted>2017-03-06T10:53:00Z</cp:lastPrinted>
  <dcterms:created xsi:type="dcterms:W3CDTF">2017-03-17T10:43:00Z</dcterms:created>
  <dcterms:modified xsi:type="dcterms:W3CDTF">2017-03-17T10:43:00Z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8.11.2 Build [20170211]</vt:lpwstr>
  </property>
  <property fmtid="{D5CDD505-2E9C-101B-9397-08002B2CF9AE}" pid="3" name="LastEdited with">
    <vt:lpwstr>9.0.0 Build [20170301]</vt:lpwstr>
  </property>
  <property fmtid="{D5CDD505-2E9C-101B-9397-08002B2CF9AE}" pid="4" name="&lt;FdR&gt;">
    <vt:lpwstr>1118128</vt:lpwstr>
  </property>
  <property fmtid="{D5CDD505-2E9C-101B-9397-08002B2CF9AE}" pid="5" name="&lt;Type&gt;">
    <vt:lpwstr>AM</vt:lpwstr>
  </property>
  <property fmtid="{D5CDD505-2E9C-101B-9397-08002B2CF9AE}" pid="6" name="&lt;ModelCod&gt;">
    <vt:lpwstr>\\eiciBRUpr1\pdocep$\DocEP\DOCS\General\AM\AM_Leg\AM_Com_Leg\AM_Com_LegReport.dot(17/02/2016 10:46:16)</vt:lpwstr>
  </property>
  <property fmtid="{D5CDD505-2E9C-101B-9397-08002B2CF9AE}" pid="7" name="&lt;ModelTra&gt;">
    <vt:lpwstr>\\eiciBRUpr1\pdocep$\DocEP\TRANSFIL\EN\AM_Com_LegReport.EN(22/09/2016 14:22:08)</vt:lpwstr>
  </property>
  <property fmtid="{D5CDD505-2E9C-101B-9397-08002B2CF9AE}" pid="8" name="&lt;Model&gt;">
    <vt:lpwstr>AM_Com_LegReport</vt:lpwstr>
  </property>
  <property fmtid="{D5CDD505-2E9C-101B-9397-08002B2CF9AE}" pid="9" name="FooterPath">
    <vt:lpwstr>AM\1118128FR.docx</vt:lpwstr>
  </property>
  <property fmtid="{D5CDD505-2E9C-101B-9397-08002B2CF9AE}" pid="10" name="PE Number">
    <vt:lpwstr>599.844</vt:lpwstr>
  </property>
  <property fmtid="{D5CDD505-2E9C-101B-9397-08002B2CF9AE}" pid="11" name="SubscribeElise">
    <vt:lpwstr/>
  </property>
  <property fmtid="{D5CDD505-2E9C-101B-9397-08002B2CF9AE}" pid="12" name="SendToEpades">
    <vt:lpwstr>OK - 2017/02/23 16:26</vt:lpwstr>
  </property>
  <property fmtid="{D5CDD505-2E9C-101B-9397-08002B2CF9AE}" pid="13" name="SDLStudio">
    <vt:lpwstr/>
  </property>
  <property fmtid="{D5CDD505-2E9C-101B-9397-08002B2CF9AE}" pid="14" name="&lt;Extension&gt;">
    <vt:lpwstr>FR</vt:lpwstr>
  </property>
  <property fmtid="{D5CDD505-2E9C-101B-9397-08002B2CF9AE}" pid="15" name="Bookout">
    <vt:lpwstr>OK - 2017/03/17 11:37</vt:lpwstr>
  </property>
</Properties>
</file>