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9154FF" w:rsidRPr="00D328A4" w14:paraId="09F8EF56" w14:textId="77777777" w:rsidTr="007A42AB">
        <w:trPr>
          <w:trHeight w:hRule="exact" w:val="1418"/>
        </w:trPr>
        <w:tc>
          <w:tcPr>
            <w:tcW w:w="6804" w:type="dxa"/>
            <w:shd w:val="clear" w:color="auto" w:fill="auto"/>
            <w:vAlign w:val="center"/>
          </w:tcPr>
          <w:p w14:paraId="6C3E634C" w14:textId="77777777" w:rsidR="009154FF" w:rsidRPr="00D328A4" w:rsidRDefault="00546F30" w:rsidP="007A42AB">
            <w:pPr>
              <w:pStyle w:val="EPName"/>
              <w:rPr>
                <w:color w:val="auto"/>
              </w:rPr>
            </w:pPr>
            <w:r w:rsidRPr="00D328A4">
              <w:rPr>
                <w:color w:val="auto"/>
              </w:rPr>
              <w:t>Parlamento Europeu</w:t>
            </w:r>
          </w:p>
          <w:p w14:paraId="30744EF9" w14:textId="77777777" w:rsidR="009154FF" w:rsidRPr="00D328A4" w:rsidRDefault="003C616A" w:rsidP="003C616A">
            <w:pPr>
              <w:pStyle w:val="EPTerm"/>
              <w:rPr>
                <w:rStyle w:val="HideTWBExt"/>
              </w:rPr>
            </w:pPr>
            <w:r w:rsidRPr="00D328A4">
              <w:t>2014-2019</w:t>
            </w:r>
          </w:p>
        </w:tc>
        <w:tc>
          <w:tcPr>
            <w:tcW w:w="2268" w:type="dxa"/>
            <w:shd w:val="clear" w:color="auto" w:fill="auto"/>
          </w:tcPr>
          <w:p w14:paraId="790683BD" w14:textId="77777777" w:rsidR="009154FF" w:rsidRPr="00D328A4" w:rsidRDefault="00D328A4" w:rsidP="007A42AB">
            <w:pPr>
              <w:pStyle w:val="EPLogo"/>
            </w:pPr>
            <w:r w:rsidRPr="00D328A4">
              <w:pict w14:anchorId="03AC19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1pt">
                  <v:imagedata r:id="rId7" o:title="EP logo RGB_Mute"/>
                </v:shape>
              </w:pict>
            </w:r>
          </w:p>
        </w:tc>
      </w:tr>
    </w:tbl>
    <w:p w14:paraId="2E026B85" w14:textId="77777777" w:rsidR="000E7234" w:rsidRPr="00D328A4" w:rsidRDefault="000E7234" w:rsidP="000E7234">
      <w:pPr>
        <w:pStyle w:val="LineTop"/>
      </w:pPr>
    </w:p>
    <w:p w14:paraId="2DE3866A" w14:textId="77777777" w:rsidR="000E7234" w:rsidRPr="00D328A4" w:rsidRDefault="000E7234" w:rsidP="000E7234">
      <w:pPr>
        <w:pStyle w:val="ZCommittee"/>
      </w:pPr>
      <w:r w:rsidRPr="00D328A4">
        <w:rPr>
          <w:rStyle w:val="HideTWBExt"/>
          <w:i w:val="0"/>
          <w:szCs w:val="20"/>
        </w:rPr>
        <w:t>&lt;Commission&gt;</w:t>
      </w:r>
      <w:r w:rsidRPr="00D328A4">
        <w:rPr>
          <w:rStyle w:val="HideTWBInt"/>
          <w:rFonts w:ascii="Times New Roman" w:hAnsi="Times New Roman" w:cs="Times New Roman"/>
          <w:i w:val="0"/>
          <w:sz w:val="24"/>
          <w:szCs w:val="20"/>
        </w:rPr>
        <w:t>{LIBE}</w:t>
      </w:r>
      <w:r w:rsidRPr="00D328A4">
        <w:t>Comissão das Liberdades Cívicas, da Justiça e dos Assuntos Internos</w:t>
      </w:r>
      <w:r w:rsidRPr="00D328A4">
        <w:rPr>
          <w:rStyle w:val="HideTWBExt"/>
          <w:i w:val="0"/>
          <w:szCs w:val="20"/>
        </w:rPr>
        <w:t>&lt;/Commission&gt;</w:t>
      </w:r>
    </w:p>
    <w:p w14:paraId="0CA853B9" w14:textId="77777777" w:rsidR="000E7234" w:rsidRPr="00D328A4" w:rsidRDefault="000E7234" w:rsidP="000E7234">
      <w:pPr>
        <w:pStyle w:val="LineBottom"/>
      </w:pPr>
    </w:p>
    <w:p w14:paraId="30A09110" w14:textId="77777777" w:rsidR="00B85286" w:rsidRPr="00D328A4" w:rsidRDefault="00B85286">
      <w:pPr>
        <w:pStyle w:val="RefProc"/>
      </w:pPr>
      <w:r w:rsidRPr="00D328A4">
        <w:rPr>
          <w:rStyle w:val="HideTWBExt"/>
          <w:b w:val="0"/>
          <w:caps w:val="0"/>
        </w:rPr>
        <w:t>&lt;RefProc&gt;</w:t>
      </w:r>
      <w:r w:rsidRPr="00D328A4">
        <w:t>2016/0222</w:t>
      </w:r>
      <w:r w:rsidRPr="00D328A4">
        <w:rPr>
          <w:rStyle w:val="HideTWBExt"/>
          <w:b w:val="0"/>
          <w:caps w:val="0"/>
        </w:rPr>
        <w:t>&lt;/RefProc&gt;&lt;RefTypeProc&gt;</w:t>
      </w:r>
      <w:r w:rsidRPr="00D328A4">
        <w:t>(COD)</w:t>
      </w:r>
      <w:r w:rsidRPr="00D328A4">
        <w:rPr>
          <w:rStyle w:val="HideTWBExt"/>
          <w:b w:val="0"/>
          <w:caps w:val="0"/>
        </w:rPr>
        <w:t>&lt;/RefTypeProc&gt;</w:t>
      </w:r>
    </w:p>
    <w:p w14:paraId="1AE9D6C6" w14:textId="77777777" w:rsidR="00B85286" w:rsidRPr="00D328A4" w:rsidRDefault="00B85286">
      <w:pPr>
        <w:pStyle w:val="ZDate"/>
      </w:pPr>
      <w:r w:rsidRPr="00D328A4">
        <w:rPr>
          <w:rStyle w:val="HideTWBExt"/>
        </w:rPr>
        <w:t>&lt;Date&gt;</w:t>
      </w:r>
      <w:r w:rsidRPr="00D328A4">
        <w:rPr>
          <w:rStyle w:val="HideTWBInt"/>
        </w:rPr>
        <w:t>{23/02/2017}</w:t>
      </w:r>
      <w:r w:rsidRPr="00D328A4">
        <w:t>23.2.2017</w:t>
      </w:r>
      <w:r w:rsidRPr="00D328A4">
        <w:rPr>
          <w:rStyle w:val="HideTWBExt"/>
        </w:rPr>
        <w:t>&lt;/Date&gt;</w:t>
      </w:r>
    </w:p>
    <w:p w14:paraId="17E13A1B" w14:textId="77777777" w:rsidR="009B0305" w:rsidRPr="00D328A4" w:rsidRDefault="009B0305" w:rsidP="009B0305">
      <w:pPr>
        <w:pStyle w:val="TypeDocAM"/>
      </w:pPr>
      <w:r w:rsidRPr="00D328A4">
        <w:rPr>
          <w:rStyle w:val="HideTWBExt"/>
          <w:b w:val="0"/>
        </w:rPr>
        <w:t>&lt;TypeAM&gt;</w:t>
      </w:r>
      <w:r w:rsidRPr="00D328A4">
        <w:t>ALTERAÇÕES</w:t>
      </w:r>
      <w:r w:rsidRPr="00D328A4">
        <w:rPr>
          <w:rStyle w:val="HideTWBExt"/>
          <w:b w:val="0"/>
        </w:rPr>
        <w:t>&lt;/TypeAM&gt;</w:t>
      </w:r>
    </w:p>
    <w:p w14:paraId="367EDEEC" w14:textId="7B5728E3" w:rsidR="00B85286" w:rsidRPr="00D328A4" w:rsidRDefault="00E25DC5" w:rsidP="001C2054">
      <w:pPr>
        <w:pStyle w:val="NRAMS"/>
      </w:pPr>
      <w:r w:rsidRPr="00D328A4">
        <w:rPr>
          <w:rStyle w:val="HideTWBExt"/>
          <w:b w:val="0"/>
        </w:rPr>
        <w:t>&lt;RangeAM&gt;</w:t>
      </w:r>
      <w:r w:rsidRPr="00D328A4">
        <w:t>296 - 543</w:t>
      </w:r>
      <w:r w:rsidRPr="00D328A4">
        <w:rPr>
          <w:rStyle w:val="HideTWBExt"/>
          <w:b w:val="0"/>
        </w:rPr>
        <w:t>&lt;/RangeAM&gt;</w:t>
      </w:r>
    </w:p>
    <w:p w14:paraId="3C3AD7A8" w14:textId="77777777" w:rsidR="001C2054" w:rsidRPr="00D328A4" w:rsidRDefault="00A15973" w:rsidP="00A93F8C">
      <w:pPr>
        <w:pStyle w:val="CoverBold"/>
      </w:pPr>
      <w:r w:rsidRPr="00D328A4">
        <w:rPr>
          <w:rStyle w:val="HideTWBExt"/>
          <w:b w:val="0"/>
        </w:rPr>
        <w:t>&lt;TitreType&gt;</w:t>
      </w:r>
      <w:r w:rsidRPr="00D328A4">
        <w:t>Projeto de relatório</w:t>
      </w:r>
      <w:r w:rsidRPr="00D328A4">
        <w:rPr>
          <w:rStyle w:val="HideTWBExt"/>
          <w:b w:val="0"/>
        </w:rPr>
        <w:t>&lt;/TitreType&gt;</w:t>
      </w:r>
    </w:p>
    <w:p w14:paraId="38700C4B" w14:textId="77777777" w:rsidR="00B85286" w:rsidRPr="00D328A4" w:rsidRDefault="00E25DC5" w:rsidP="00A93F8C">
      <w:pPr>
        <w:pStyle w:val="CoverBold"/>
      </w:pPr>
      <w:r w:rsidRPr="00D328A4">
        <w:rPr>
          <w:rStyle w:val="HideTWBExt"/>
          <w:b w:val="0"/>
        </w:rPr>
        <w:t>&lt;Rapporteur&gt;</w:t>
      </w:r>
      <w:r w:rsidRPr="00D328A4">
        <w:t>Sophia in 't Veld</w:t>
      </w:r>
      <w:r w:rsidRPr="00D328A4">
        <w:rPr>
          <w:rStyle w:val="HideTWBExt"/>
          <w:b w:val="0"/>
        </w:rPr>
        <w:t>&lt;/Rapporteur&gt;</w:t>
      </w:r>
    </w:p>
    <w:p w14:paraId="3D945EEE" w14:textId="77777777" w:rsidR="00B85286" w:rsidRPr="00D328A4" w:rsidRDefault="00075DBE">
      <w:pPr>
        <w:pStyle w:val="Cover24"/>
      </w:pPr>
      <w:r w:rsidRPr="00D328A4">
        <w:rPr>
          <w:rStyle w:val="HideTWBExt"/>
        </w:rPr>
        <w:t>&lt;DocRefPE&gt;</w:t>
      </w:r>
      <w:r w:rsidRPr="00D328A4">
        <w:t>(PE593.978v02-00)</w:t>
      </w:r>
      <w:r w:rsidRPr="00D328A4">
        <w:rPr>
          <w:rStyle w:val="HideTWBExt"/>
        </w:rPr>
        <w:t>&lt;/DocRefPE&gt;</w:t>
      </w:r>
    </w:p>
    <w:p w14:paraId="000AA775" w14:textId="77777777" w:rsidR="00B85286" w:rsidRPr="00D328A4" w:rsidRDefault="00A15973">
      <w:pPr>
        <w:pStyle w:val="Cover24"/>
      </w:pPr>
      <w:r w:rsidRPr="00D328A4">
        <w:rPr>
          <w:rStyle w:val="HideTWBExt"/>
        </w:rPr>
        <w:t>&lt;Titre&gt;</w:t>
      </w:r>
      <w:r w:rsidRPr="00D328A4">
        <w:t>Proposta de diretiva do Parlamento Europeu e do Conselho que estabelece normas em matéria de acolhimento dos requerentes de proteção internacional (reformulação)</w:t>
      </w:r>
      <w:r w:rsidRPr="00D328A4">
        <w:rPr>
          <w:rStyle w:val="HideTWBExt"/>
        </w:rPr>
        <w:t>&lt;/Titre&gt;</w:t>
      </w:r>
    </w:p>
    <w:p w14:paraId="33C6E28F" w14:textId="77777777" w:rsidR="006337D4" w:rsidRPr="00D328A4" w:rsidRDefault="00E25DC5" w:rsidP="006337D4">
      <w:pPr>
        <w:pStyle w:val="CoverNormal"/>
      </w:pPr>
      <w:r w:rsidRPr="00D328A4">
        <w:rPr>
          <w:rStyle w:val="HideTWBExt"/>
        </w:rPr>
        <w:t>&lt;DocAmend&gt;</w:t>
      </w:r>
      <w:r w:rsidRPr="00D328A4">
        <w:t>Proposta de diretiva</w:t>
      </w:r>
      <w:r w:rsidRPr="00D328A4">
        <w:rPr>
          <w:rStyle w:val="HideTWBExt"/>
        </w:rPr>
        <w:t>&lt;/DocAmend&gt;</w:t>
      </w:r>
    </w:p>
    <w:p w14:paraId="6FEE647C" w14:textId="39BD64BD" w:rsidR="00B85286" w:rsidRPr="00D328A4" w:rsidRDefault="00A15973">
      <w:pPr>
        <w:pStyle w:val="Cover24"/>
      </w:pPr>
      <w:r w:rsidRPr="00D328A4">
        <w:rPr>
          <w:rStyle w:val="HideTWBExt"/>
        </w:rPr>
        <w:t>&lt;DocRef&gt;</w:t>
      </w:r>
      <w:r w:rsidRPr="00D328A4">
        <w:t>(COM(2016)0465 – C8-0323/2016 – 2016/0222(COD))</w:t>
      </w:r>
      <w:r w:rsidRPr="00D328A4">
        <w:rPr>
          <w:rStyle w:val="HideTWBExt"/>
        </w:rPr>
        <w:t>&lt;/DocRef&gt;</w:t>
      </w:r>
    </w:p>
    <w:p w14:paraId="2791DD0A" w14:textId="77777777" w:rsidR="00B85286" w:rsidRPr="00D328A4" w:rsidRDefault="00B85286" w:rsidP="00E660E2">
      <w:pPr>
        <w:widowControl/>
        <w:tabs>
          <w:tab w:val="center" w:pos="4677"/>
        </w:tabs>
      </w:pPr>
      <w:r w:rsidRPr="00D328A4">
        <w:br w:type="page"/>
      </w:r>
    </w:p>
    <w:p w14:paraId="21D98301" w14:textId="77777777" w:rsidR="00B85286" w:rsidRPr="00D328A4" w:rsidRDefault="00546F30" w:rsidP="00E660E2">
      <w:pPr>
        <w:widowControl/>
        <w:tabs>
          <w:tab w:val="center" w:pos="4677"/>
        </w:tabs>
      </w:pPr>
      <w:r w:rsidRPr="00D328A4">
        <w:t>AM_Com_LegReport</w:t>
      </w:r>
    </w:p>
    <w:p w14:paraId="2AFA2C55" w14:textId="14B333CC" w:rsidR="00FA192C" w:rsidRPr="00D328A4" w:rsidRDefault="00B85286" w:rsidP="00A0319E">
      <w:pPr>
        <w:pStyle w:val="AMNumberTabs"/>
        <w:keepNext/>
      </w:pPr>
      <w:r w:rsidRPr="00D328A4">
        <w:br w:type="page"/>
      </w:r>
    </w:p>
    <w:p w14:paraId="2430AAB2" w14:textId="6A295237" w:rsidR="00D328A4" w:rsidRPr="00D328A4" w:rsidRDefault="00D328A4" w:rsidP="00D328A4">
      <w:pPr>
        <w:pStyle w:val="AMNumberTabs"/>
        <w:keepNext/>
      </w:pPr>
      <w:r w:rsidRPr="00D328A4">
        <w:rPr>
          <w:rStyle w:val="HideTWBExt"/>
          <w:b w:val="0"/>
        </w:rPr>
        <w:t>&lt;RepeatBlock-AmendB&gt;&lt;AmendB&gt;</w:t>
      </w:r>
      <w:r w:rsidRPr="00D328A4">
        <w:t>Alteração</w:t>
      </w:r>
      <w:r w:rsidRPr="00D328A4">
        <w:tab/>
      </w:r>
      <w:r w:rsidRPr="00D328A4">
        <w:tab/>
      </w:r>
      <w:r w:rsidRPr="00D328A4">
        <w:rPr>
          <w:rStyle w:val="HideTWBExt"/>
          <w:b w:val="0"/>
        </w:rPr>
        <w:t>&lt;NumAmB&gt;</w:t>
      </w:r>
      <w:r w:rsidRPr="00D328A4">
        <w:t>296</w:t>
      </w:r>
      <w:r w:rsidRPr="00D328A4">
        <w:rPr>
          <w:rStyle w:val="HideTWBExt"/>
          <w:b w:val="0"/>
        </w:rPr>
        <w:t>&lt;/NumAmB&gt;</w:t>
      </w:r>
    </w:p>
    <w:p w14:paraId="7A1146B4" w14:textId="77777777" w:rsidR="00D328A4" w:rsidRPr="00D328A4" w:rsidRDefault="00D328A4" w:rsidP="00D328A4">
      <w:pPr>
        <w:pStyle w:val="NormalBold"/>
      </w:pPr>
      <w:r w:rsidRPr="00D328A4">
        <w:rPr>
          <w:rStyle w:val="HideTWBExt"/>
          <w:b w:val="0"/>
        </w:rPr>
        <w:t>&lt;RepeatBlock-By&gt;&lt;Members&gt;</w:t>
      </w:r>
      <w:r w:rsidRPr="00D328A4">
        <w:t>Cornelia Ernst, Martina Anderson, Barbara Spinelli</w:t>
      </w:r>
      <w:r w:rsidRPr="00D328A4">
        <w:rPr>
          <w:rStyle w:val="HideTWBExt"/>
          <w:b w:val="0"/>
        </w:rPr>
        <w:t>&lt;/Members&gt;</w:t>
      </w:r>
    </w:p>
    <w:p w14:paraId="03D251A5" w14:textId="77777777" w:rsidR="00D328A4" w:rsidRPr="00D328A4" w:rsidRDefault="00D328A4" w:rsidP="00D328A4">
      <w:r w:rsidRPr="00D328A4">
        <w:rPr>
          <w:rStyle w:val="HideTWBExt"/>
        </w:rPr>
        <w:t>&lt;/RepeatBlock-By&gt;</w:t>
      </w:r>
    </w:p>
    <w:p w14:paraId="3692C9EF"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3859A8FF" w14:textId="77777777" w:rsidR="00D328A4" w:rsidRPr="00D328A4" w:rsidRDefault="00D328A4" w:rsidP="00D328A4">
      <w:pPr>
        <w:pStyle w:val="NormalBold"/>
      </w:pPr>
      <w:r w:rsidRPr="00D328A4">
        <w:rPr>
          <w:rStyle w:val="HideTWBExt"/>
          <w:b w:val="0"/>
        </w:rPr>
        <w:t>&lt;Article&gt;</w:t>
      </w:r>
      <w:r w:rsidRPr="00D328A4">
        <w:t>Artigo 15 – n.º 1 – parágrafo 1</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564B2B15" w14:textId="77777777" w:rsidTr="00D56496">
        <w:trPr>
          <w:jc w:val="center"/>
        </w:trPr>
        <w:tc>
          <w:tcPr>
            <w:tcW w:w="9752" w:type="dxa"/>
            <w:gridSpan w:val="2"/>
          </w:tcPr>
          <w:p w14:paraId="62B509F0" w14:textId="77777777" w:rsidR="00D328A4" w:rsidRPr="00D328A4" w:rsidRDefault="00D328A4" w:rsidP="00D56496">
            <w:pPr>
              <w:keepNext/>
            </w:pPr>
          </w:p>
        </w:tc>
      </w:tr>
      <w:tr w:rsidR="00D328A4" w:rsidRPr="00D328A4" w14:paraId="49632AB7" w14:textId="77777777" w:rsidTr="00D56496">
        <w:trPr>
          <w:jc w:val="center"/>
        </w:trPr>
        <w:tc>
          <w:tcPr>
            <w:tcW w:w="4876" w:type="dxa"/>
            <w:hideMark/>
          </w:tcPr>
          <w:p w14:paraId="1CC097E0" w14:textId="77777777" w:rsidR="00D328A4" w:rsidRPr="00D328A4" w:rsidRDefault="00D328A4" w:rsidP="00D56496">
            <w:pPr>
              <w:pStyle w:val="ColumnHeading"/>
              <w:keepNext/>
            </w:pPr>
            <w:r w:rsidRPr="00D328A4">
              <w:t>Texto da Comissão</w:t>
            </w:r>
          </w:p>
        </w:tc>
        <w:tc>
          <w:tcPr>
            <w:tcW w:w="4876" w:type="dxa"/>
            <w:hideMark/>
          </w:tcPr>
          <w:p w14:paraId="238F3EA6" w14:textId="77777777" w:rsidR="00D328A4" w:rsidRPr="00D328A4" w:rsidRDefault="00D328A4" w:rsidP="00D56496">
            <w:pPr>
              <w:pStyle w:val="ColumnHeading"/>
              <w:keepNext/>
            </w:pPr>
            <w:r w:rsidRPr="00D328A4">
              <w:t>Alteração</w:t>
            </w:r>
          </w:p>
        </w:tc>
      </w:tr>
      <w:tr w:rsidR="00D328A4" w:rsidRPr="00D328A4" w14:paraId="3A77CA68" w14:textId="77777777" w:rsidTr="00D56496">
        <w:trPr>
          <w:jc w:val="center"/>
        </w:trPr>
        <w:tc>
          <w:tcPr>
            <w:tcW w:w="4876" w:type="dxa"/>
            <w:hideMark/>
          </w:tcPr>
          <w:p w14:paraId="7C6A8219" w14:textId="77777777" w:rsidR="00D328A4" w:rsidRPr="00D328A4" w:rsidRDefault="00D328A4" w:rsidP="00D56496">
            <w:pPr>
              <w:pStyle w:val="Normal6"/>
            </w:pPr>
            <w:r w:rsidRPr="00D328A4">
              <w:t xml:space="preserve">Os Estados-Membros asseguram que os requerentes têm acesso ao mercado de trabalho </w:t>
            </w:r>
            <w:r w:rsidRPr="00D328A4">
              <w:rPr>
                <w:b/>
                <w:i/>
              </w:rPr>
              <w:t>pelo menos seis meses</w:t>
            </w:r>
            <w:r w:rsidRPr="00D328A4">
              <w:t xml:space="preserve"> a contar da data de apresentação do pedido de proteção internacional</w:t>
            </w:r>
            <w:r w:rsidRPr="00D328A4">
              <w:rPr>
                <w:b/>
                <w:i/>
              </w:rPr>
              <w:t>, se a autoridade competente não tiver tomado uma decisão administrativa e esse atraso não puder ser imputado ao requerente</w:t>
            </w:r>
            <w:r w:rsidRPr="00D328A4">
              <w:t>.</w:t>
            </w:r>
          </w:p>
        </w:tc>
        <w:tc>
          <w:tcPr>
            <w:tcW w:w="4876" w:type="dxa"/>
            <w:hideMark/>
          </w:tcPr>
          <w:p w14:paraId="1D0DEE33" w14:textId="77777777" w:rsidR="00D328A4" w:rsidRPr="00D328A4" w:rsidRDefault="00D328A4" w:rsidP="00D56496">
            <w:pPr>
              <w:pStyle w:val="Normal6"/>
              <w:rPr>
                <w:szCs w:val="24"/>
              </w:rPr>
            </w:pPr>
            <w:r w:rsidRPr="00D328A4">
              <w:t>Os Estados-Membros asseguram que os requerentes têm acesso ao mercado de trabalho a contar da data de apresentação do pedido de proteção internacional.</w:t>
            </w:r>
          </w:p>
        </w:tc>
      </w:tr>
    </w:tbl>
    <w:p w14:paraId="209CD43F"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3B872DE8"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4BF8FFE3" w14:textId="77777777" w:rsidR="00D328A4" w:rsidRPr="00D328A4" w:rsidRDefault="00D328A4" w:rsidP="00D328A4">
      <w:pPr>
        <w:pStyle w:val="Normal12Italic"/>
        <w:rPr>
          <w:noProof w:val="0"/>
        </w:rPr>
      </w:pPr>
      <w:r w:rsidRPr="00D328A4">
        <w:rPr>
          <w:noProof w:val="0"/>
        </w:rPr>
        <w:t>A alteração modifica o período de espera após o qual é concedido acesso ao mercado de trabalho, alterando obviamente também algumas palavras do texto não assinalado, uma vez que o número de meses, assinalado a cinzento, não pode simplesmente ser suprimido, sem se adaptar o resto do texto. Não é considerada necessária qualquer condicionalidade adicional.</w:t>
      </w:r>
    </w:p>
    <w:p w14:paraId="2A7D82CE" w14:textId="77777777" w:rsidR="00D328A4" w:rsidRPr="00D328A4" w:rsidRDefault="00D328A4" w:rsidP="00D328A4">
      <w:r w:rsidRPr="00D328A4">
        <w:rPr>
          <w:rStyle w:val="HideTWBExt"/>
        </w:rPr>
        <w:t>&lt;/AmendB&gt;</w:t>
      </w:r>
    </w:p>
    <w:p w14:paraId="1DBBC59A"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297</w:t>
      </w:r>
      <w:r w:rsidRPr="00D328A4">
        <w:rPr>
          <w:rStyle w:val="HideTWBExt"/>
          <w:b w:val="0"/>
        </w:rPr>
        <w:t>&lt;/NumAmB&gt;</w:t>
      </w:r>
    </w:p>
    <w:p w14:paraId="47986E13" w14:textId="77777777" w:rsidR="00D328A4" w:rsidRPr="00D328A4" w:rsidRDefault="00D328A4" w:rsidP="00D328A4">
      <w:pPr>
        <w:pStyle w:val="NormalBold"/>
      </w:pPr>
      <w:r w:rsidRPr="00D328A4">
        <w:rPr>
          <w:rStyle w:val="HideTWBExt"/>
          <w:b w:val="0"/>
        </w:rPr>
        <w:t>&lt;RepeatBlock-By&gt;&lt;Members&gt;</w:t>
      </w:r>
      <w:r w:rsidRPr="00D328A4">
        <w:t>Bodil Valero</w:t>
      </w:r>
      <w:r w:rsidRPr="00D328A4">
        <w:rPr>
          <w:rStyle w:val="HideTWBExt"/>
          <w:b w:val="0"/>
        </w:rPr>
        <w:t>&lt;/Members&gt;</w:t>
      </w:r>
    </w:p>
    <w:p w14:paraId="3DC3B388" w14:textId="77777777" w:rsidR="00D328A4" w:rsidRPr="00D328A4" w:rsidRDefault="00D328A4" w:rsidP="00D328A4">
      <w:r w:rsidRPr="00D328A4">
        <w:rPr>
          <w:rStyle w:val="HideTWBExt"/>
        </w:rPr>
        <w:t>&lt;AuNomDe&gt;</w:t>
      </w:r>
      <w:r w:rsidRPr="00D328A4">
        <w:rPr>
          <w:rStyle w:val="HideTWBInt"/>
        </w:rPr>
        <w:t>{Verts/ALE}</w:t>
      </w:r>
      <w:r w:rsidRPr="00D328A4">
        <w:t>em nome do Grupo Verts/ALE</w:t>
      </w:r>
      <w:r w:rsidRPr="00D328A4">
        <w:rPr>
          <w:rStyle w:val="HideTWBExt"/>
        </w:rPr>
        <w:t>&lt;/AuNomDe&gt;</w:t>
      </w:r>
    </w:p>
    <w:p w14:paraId="17CB4013" w14:textId="77777777" w:rsidR="00D328A4" w:rsidRPr="00D328A4" w:rsidRDefault="00D328A4" w:rsidP="00D328A4">
      <w:r w:rsidRPr="00D328A4">
        <w:rPr>
          <w:rStyle w:val="HideTWBExt"/>
        </w:rPr>
        <w:t>&lt;/RepeatBlock-By&gt;</w:t>
      </w:r>
    </w:p>
    <w:p w14:paraId="6B65E04F"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3E5B1483" w14:textId="77777777" w:rsidR="00D328A4" w:rsidRPr="00D328A4" w:rsidRDefault="00D328A4" w:rsidP="00D328A4">
      <w:pPr>
        <w:pStyle w:val="NormalBold"/>
      </w:pPr>
      <w:r w:rsidRPr="00D328A4">
        <w:rPr>
          <w:rStyle w:val="HideTWBExt"/>
          <w:b w:val="0"/>
        </w:rPr>
        <w:t>&lt;Article&gt;</w:t>
      </w:r>
      <w:r w:rsidRPr="00D328A4">
        <w:t>Artigo 15 – n.º 1 – parágrafo 1</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6414576E" w14:textId="77777777" w:rsidTr="00D56496">
        <w:trPr>
          <w:jc w:val="center"/>
        </w:trPr>
        <w:tc>
          <w:tcPr>
            <w:tcW w:w="9752" w:type="dxa"/>
            <w:gridSpan w:val="2"/>
          </w:tcPr>
          <w:p w14:paraId="472EA8F3" w14:textId="77777777" w:rsidR="00D328A4" w:rsidRPr="00D328A4" w:rsidRDefault="00D328A4" w:rsidP="00D56496">
            <w:pPr>
              <w:keepNext/>
            </w:pPr>
          </w:p>
        </w:tc>
      </w:tr>
      <w:tr w:rsidR="00D328A4" w:rsidRPr="00D328A4" w14:paraId="3CC776CE" w14:textId="77777777" w:rsidTr="00D56496">
        <w:trPr>
          <w:jc w:val="center"/>
        </w:trPr>
        <w:tc>
          <w:tcPr>
            <w:tcW w:w="4876" w:type="dxa"/>
            <w:hideMark/>
          </w:tcPr>
          <w:p w14:paraId="7B6AF90A" w14:textId="77777777" w:rsidR="00D328A4" w:rsidRPr="00D328A4" w:rsidRDefault="00D328A4" w:rsidP="00D56496">
            <w:pPr>
              <w:pStyle w:val="ColumnHeading"/>
              <w:keepNext/>
            </w:pPr>
            <w:r w:rsidRPr="00D328A4">
              <w:t>Texto da Comissão</w:t>
            </w:r>
          </w:p>
        </w:tc>
        <w:tc>
          <w:tcPr>
            <w:tcW w:w="4876" w:type="dxa"/>
            <w:hideMark/>
          </w:tcPr>
          <w:p w14:paraId="51E0EBEB" w14:textId="77777777" w:rsidR="00D328A4" w:rsidRPr="00D328A4" w:rsidRDefault="00D328A4" w:rsidP="00D56496">
            <w:pPr>
              <w:pStyle w:val="ColumnHeading"/>
              <w:keepNext/>
            </w:pPr>
            <w:r w:rsidRPr="00D328A4">
              <w:t>Alteração</w:t>
            </w:r>
          </w:p>
        </w:tc>
      </w:tr>
      <w:tr w:rsidR="00D328A4" w:rsidRPr="00D328A4" w14:paraId="7C7A2E7F" w14:textId="77777777" w:rsidTr="00D56496">
        <w:trPr>
          <w:jc w:val="center"/>
        </w:trPr>
        <w:tc>
          <w:tcPr>
            <w:tcW w:w="4876" w:type="dxa"/>
            <w:hideMark/>
          </w:tcPr>
          <w:p w14:paraId="4B258DE8" w14:textId="77777777" w:rsidR="00D328A4" w:rsidRPr="00D328A4" w:rsidRDefault="00D328A4" w:rsidP="00D56496">
            <w:pPr>
              <w:pStyle w:val="Normal6"/>
            </w:pPr>
            <w:r w:rsidRPr="00D328A4">
              <w:t xml:space="preserve">Os Estados-Membros asseguram que os requerentes têm acesso ao mercado de trabalho </w:t>
            </w:r>
            <w:r w:rsidRPr="00D328A4">
              <w:rPr>
                <w:b/>
                <w:i/>
              </w:rPr>
              <w:t>pelo menos seis meses</w:t>
            </w:r>
            <w:r w:rsidRPr="00D328A4">
              <w:t xml:space="preserve"> a contar da data de apresentação do pedido de proteção internacional</w:t>
            </w:r>
            <w:r w:rsidRPr="00D328A4">
              <w:rPr>
                <w:b/>
                <w:i/>
              </w:rPr>
              <w:t>, se a autoridade competente não tiver tomado uma decisão administrativa e esse atraso não puder ser imputado ao requerente</w:t>
            </w:r>
            <w:r w:rsidRPr="00D328A4">
              <w:t>.</w:t>
            </w:r>
          </w:p>
        </w:tc>
        <w:tc>
          <w:tcPr>
            <w:tcW w:w="4876" w:type="dxa"/>
            <w:hideMark/>
          </w:tcPr>
          <w:p w14:paraId="7AC1EBA6" w14:textId="77777777" w:rsidR="00D328A4" w:rsidRPr="00D328A4" w:rsidRDefault="00D328A4" w:rsidP="00D56496">
            <w:pPr>
              <w:pStyle w:val="Normal6"/>
              <w:rPr>
                <w:szCs w:val="24"/>
              </w:rPr>
            </w:pPr>
            <w:r w:rsidRPr="00D328A4">
              <w:t>Os Estados-Membros asseguram que os requerentes têm acesso ao mercado de trabalho a contar da data de apresentação do pedido de proteção internacional.</w:t>
            </w:r>
          </w:p>
        </w:tc>
      </w:tr>
    </w:tbl>
    <w:p w14:paraId="7656AD41"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76417ED6"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49ABCB0E" w14:textId="77777777" w:rsidR="00D328A4" w:rsidRPr="00D328A4" w:rsidRDefault="00D328A4" w:rsidP="00D328A4">
      <w:pPr>
        <w:pStyle w:val="Normal12Italic"/>
        <w:rPr>
          <w:noProof w:val="0"/>
        </w:rPr>
      </w:pPr>
      <w:r w:rsidRPr="00D328A4">
        <w:rPr>
          <w:noProof w:val="0"/>
        </w:rPr>
        <w:t>A presente alteração, que tem como finalidade conceder acesso imediato ao mercado de trabalho por parte dos requerentes, está indissociavelmente relacionada com outras alterações consideradas admissíveis, contidas no projeto de relatório, que visam reforçar o acesso efetivo dos requerentes ao mercado de trabalho, e é necessária para assegurar que seja mantida a coerência interna do texto, cujo objetivo consiste em aumentar as perspetivas de integração dos requerentes e reduzir os movimentos secundários.</w:t>
      </w:r>
    </w:p>
    <w:p w14:paraId="5E99C6E7" w14:textId="77777777" w:rsidR="00D328A4" w:rsidRPr="00D328A4" w:rsidRDefault="00D328A4" w:rsidP="00D328A4">
      <w:r w:rsidRPr="00D328A4">
        <w:rPr>
          <w:rStyle w:val="HideTWBExt"/>
        </w:rPr>
        <w:t>&lt;/AmendB&gt;</w:t>
      </w:r>
    </w:p>
    <w:p w14:paraId="51CDB10D"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298</w:t>
      </w:r>
      <w:r w:rsidRPr="00D328A4">
        <w:rPr>
          <w:rStyle w:val="HideTWBExt"/>
          <w:b w:val="0"/>
        </w:rPr>
        <w:t>&lt;/NumAmB&gt;</w:t>
      </w:r>
    </w:p>
    <w:p w14:paraId="5B0E113E" w14:textId="77777777" w:rsidR="00D328A4" w:rsidRPr="00D328A4" w:rsidRDefault="00D328A4" w:rsidP="00D328A4">
      <w:pPr>
        <w:pStyle w:val="NormalBold"/>
      </w:pPr>
      <w:r w:rsidRPr="00D328A4">
        <w:rPr>
          <w:rStyle w:val="HideTWBExt"/>
          <w:b w:val="0"/>
        </w:rPr>
        <w:t>&lt;RepeatBlock-By&gt;&lt;Members&gt;</w:t>
      </w:r>
      <w:r w:rsidRPr="00D328A4">
        <w:t>Jeroen Lenaers</w:t>
      </w:r>
      <w:r w:rsidRPr="00D328A4">
        <w:rPr>
          <w:rStyle w:val="HideTWBExt"/>
          <w:b w:val="0"/>
        </w:rPr>
        <w:t>&lt;/Members&gt;</w:t>
      </w:r>
    </w:p>
    <w:p w14:paraId="45B86957" w14:textId="77777777" w:rsidR="00D328A4" w:rsidRPr="00D328A4" w:rsidRDefault="00D328A4" w:rsidP="00D328A4">
      <w:r w:rsidRPr="00D328A4">
        <w:rPr>
          <w:rStyle w:val="HideTWBExt"/>
        </w:rPr>
        <w:t>&lt;/RepeatBlock-By&gt;</w:t>
      </w:r>
    </w:p>
    <w:p w14:paraId="4EAE0512"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050574E9" w14:textId="77777777" w:rsidR="00D328A4" w:rsidRPr="00D328A4" w:rsidRDefault="00D328A4" w:rsidP="00D328A4">
      <w:pPr>
        <w:pStyle w:val="NormalBold"/>
      </w:pPr>
      <w:r w:rsidRPr="00D328A4">
        <w:rPr>
          <w:rStyle w:val="HideTWBExt"/>
          <w:b w:val="0"/>
        </w:rPr>
        <w:t>&lt;Article&gt;</w:t>
      </w:r>
      <w:r w:rsidRPr="00D328A4">
        <w:t>Artigo 15 – n.º 1 – parágrafo 1</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0FB85CB5" w14:textId="77777777" w:rsidTr="00D56496">
        <w:trPr>
          <w:jc w:val="center"/>
        </w:trPr>
        <w:tc>
          <w:tcPr>
            <w:tcW w:w="9752" w:type="dxa"/>
            <w:gridSpan w:val="2"/>
          </w:tcPr>
          <w:p w14:paraId="3D62BB4D" w14:textId="77777777" w:rsidR="00D328A4" w:rsidRPr="00D328A4" w:rsidRDefault="00D328A4" w:rsidP="00D56496">
            <w:pPr>
              <w:keepNext/>
            </w:pPr>
          </w:p>
        </w:tc>
      </w:tr>
      <w:tr w:rsidR="00D328A4" w:rsidRPr="00D328A4" w14:paraId="5A42B46D" w14:textId="77777777" w:rsidTr="00D56496">
        <w:trPr>
          <w:jc w:val="center"/>
        </w:trPr>
        <w:tc>
          <w:tcPr>
            <w:tcW w:w="4876" w:type="dxa"/>
            <w:hideMark/>
          </w:tcPr>
          <w:p w14:paraId="2EC9362A" w14:textId="77777777" w:rsidR="00D328A4" w:rsidRPr="00D328A4" w:rsidRDefault="00D328A4" w:rsidP="00D56496">
            <w:pPr>
              <w:pStyle w:val="ColumnHeading"/>
              <w:keepNext/>
            </w:pPr>
            <w:r w:rsidRPr="00D328A4">
              <w:t>Texto da Comissão</w:t>
            </w:r>
          </w:p>
        </w:tc>
        <w:tc>
          <w:tcPr>
            <w:tcW w:w="4876" w:type="dxa"/>
            <w:hideMark/>
          </w:tcPr>
          <w:p w14:paraId="782FBBC0" w14:textId="77777777" w:rsidR="00D328A4" w:rsidRPr="00D328A4" w:rsidRDefault="00D328A4" w:rsidP="00D56496">
            <w:pPr>
              <w:pStyle w:val="ColumnHeading"/>
              <w:keepNext/>
            </w:pPr>
            <w:r w:rsidRPr="00D328A4">
              <w:t>Alteração</w:t>
            </w:r>
          </w:p>
        </w:tc>
      </w:tr>
      <w:tr w:rsidR="00D328A4" w:rsidRPr="00D328A4" w14:paraId="34DF32F3" w14:textId="77777777" w:rsidTr="00D56496">
        <w:trPr>
          <w:jc w:val="center"/>
        </w:trPr>
        <w:tc>
          <w:tcPr>
            <w:tcW w:w="4876" w:type="dxa"/>
            <w:hideMark/>
          </w:tcPr>
          <w:p w14:paraId="4C10A738" w14:textId="77777777" w:rsidR="00D328A4" w:rsidRPr="00D328A4" w:rsidRDefault="00D328A4" w:rsidP="00D56496">
            <w:pPr>
              <w:pStyle w:val="Normal6"/>
            </w:pPr>
            <w:r w:rsidRPr="00D328A4">
              <w:t>Os Estados-Membros asseguram que os requerentes têm acesso ao mercado de trabalho pelo menos seis meses a contar da data de apresentação do pedido de proteção internacional, se a autoridade competente não tiver tomado uma decisão administrativa e esse atraso não puder ser imputado ao requerente.</w:t>
            </w:r>
          </w:p>
        </w:tc>
        <w:tc>
          <w:tcPr>
            <w:tcW w:w="4876" w:type="dxa"/>
            <w:hideMark/>
          </w:tcPr>
          <w:p w14:paraId="35EBDF38" w14:textId="77777777" w:rsidR="00D328A4" w:rsidRPr="00D328A4" w:rsidRDefault="00D328A4" w:rsidP="00D56496">
            <w:pPr>
              <w:pStyle w:val="Normal6"/>
              <w:rPr>
                <w:szCs w:val="24"/>
              </w:rPr>
            </w:pPr>
            <w:r w:rsidRPr="00D328A4">
              <w:t xml:space="preserve">Os Estados-Membros asseguram que os requerentes têm acesso </w:t>
            </w:r>
            <w:r w:rsidRPr="00D328A4">
              <w:rPr>
                <w:b/>
                <w:i/>
              </w:rPr>
              <w:t>efetivo</w:t>
            </w:r>
            <w:r w:rsidRPr="00D328A4">
              <w:t xml:space="preserve"> ao mercado de trabalho pelo menos seis meses a contar da data de apresentação do pedido de proteção internacional</w:t>
            </w:r>
            <w:r w:rsidRPr="00D328A4">
              <w:rPr>
                <w:b/>
                <w:i/>
              </w:rPr>
              <w:t>, em conformidade com o prazo para a tomada de uma decisão na primeira fase de recurso, fixado no Regulamento (UE) XXX/XXX [Regulamento Procedimentos],</w:t>
            </w:r>
            <w:r w:rsidRPr="00D328A4">
              <w:t xml:space="preserve"> se a autoridade competente não tiver tomado uma decisão administrativa e esse atraso não puder ser imputado ao requerente.</w:t>
            </w:r>
          </w:p>
        </w:tc>
      </w:tr>
    </w:tbl>
    <w:p w14:paraId="71B25251"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610CD68C"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448FB311" w14:textId="77777777" w:rsidR="00D328A4" w:rsidRPr="00D328A4" w:rsidRDefault="00D328A4" w:rsidP="00D328A4">
      <w:pPr>
        <w:pStyle w:val="Normal12Italic"/>
        <w:rPr>
          <w:noProof w:val="0"/>
        </w:rPr>
      </w:pPr>
      <w:r w:rsidRPr="00D328A4">
        <w:rPr>
          <w:noProof w:val="0"/>
        </w:rPr>
        <w:t>O acesso ao mercado de trabalho constitui um instrumento importante para promover a autossuficiência e as oportunidades de integração de um requerente na sociedade de acolhimento. Por conseguinte, ainda que seja positivo o facto de os Estados-Membros terem a obrigação de permitir o seu acesso ao mercado de trabalho, é importante que esse acesso também seja efetivo. Além disso, por razões de clareza jurídica, o período de seis meses que é mencionado está relacionado com o prazo de seis meses para a tomada de uma decisão na primeira fase de recurso, previsto pela Comissão na sua proposta de regulamento relativo aos procedimentos de asilo, motivo pelo qual deve ser introduzida no texto a referência a este regulamento.</w:t>
      </w:r>
    </w:p>
    <w:p w14:paraId="57D576D4" w14:textId="77777777" w:rsidR="00D328A4" w:rsidRPr="00D328A4" w:rsidRDefault="00D328A4" w:rsidP="00D328A4">
      <w:r w:rsidRPr="00D328A4">
        <w:rPr>
          <w:rStyle w:val="HideTWBExt"/>
        </w:rPr>
        <w:t>&lt;/AmendB&gt;</w:t>
      </w:r>
    </w:p>
    <w:p w14:paraId="6A355209"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299</w:t>
      </w:r>
      <w:r w:rsidRPr="00D328A4">
        <w:rPr>
          <w:rStyle w:val="HideTWBExt"/>
          <w:b w:val="0"/>
        </w:rPr>
        <w:t>&lt;/NumAmB&gt;</w:t>
      </w:r>
    </w:p>
    <w:p w14:paraId="1A991696" w14:textId="77777777" w:rsidR="00D328A4" w:rsidRPr="00D328A4" w:rsidRDefault="00D328A4" w:rsidP="00D328A4">
      <w:pPr>
        <w:pStyle w:val="NormalBold"/>
      </w:pPr>
      <w:r w:rsidRPr="00D328A4">
        <w:rPr>
          <w:rStyle w:val="HideTWBExt"/>
          <w:b w:val="0"/>
        </w:rPr>
        <w:t>&lt;RepeatBlock-By&gt;&lt;Members&gt;</w:t>
      </w:r>
      <w:r w:rsidRPr="00D328A4">
        <w:t>Kati Piri, Juan Fernando López Aguilar, Péter Niedermüller, Maria Grapini, Tanja Fajon, Soraya Post</w:t>
      </w:r>
      <w:r w:rsidRPr="00D328A4">
        <w:rPr>
          <w:rStyle w:val="HideTWBExt"/>
          <w:b w:val="0"/>
        </w:rPr>
        <w:t>&lt;/Members&gt;</w:t>
      </w:r>
    </w:p>
    <w:p w14:paraId="7E0440DF" w14:textId="77777777" w:rsidR="00D328A4" w:rsidRPr="00D328A4" w:rsidRDefault="00D328A4" w:rsidP="00D328A4">
      <w:r w:rsidRPr="00D328A4">
        <w:rPr>
          <w:rStyle w:val="HideTWBExt"/>
        </w:rPr>
        <w:t>&lt;/RepeatBlock-By&gt;</w:t>
      </w:r>
    </w:p>
    <w:p w14:paraId="043996B0"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3056922A" w14:textId="77777777" w:rsidR="00D328A4" w:rsidRPr="00D328A4" w:rsidRDefault="00D328A4" w:rsidP="00D328A4">
      <w:pPr>
        <w:pStyle w:val="NormalBold"/>
      </w:pPr>
      <w:r w:rsidRPr="00D328A4">
        <w:rPr>
          <w:rStyle w:val="HideTWBExt"/>
          <w:b w:val="0"/>
        </w:rPr>
        <w:t>&lt;Article&gt;</w:t>
      </w:r>
      <w:r w:rsidRPr="00D328A4">
        <w:t>Artigo 15 – n.º 1 – parágrafo 1</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11FE1E03" w14:textId="77777777" w:rsidTr="00D56496">
        <w:trPr>
          <w:jc w:val="center"/>
        </w:trPr>
        <w:tc>
          <w:tcPr>
            <w:tcW w:w="9752" w:type="dxa"/>
            <w:gridSpan w:val="2"/>
          </w:tcPr>
          <w:p w14:paraId="04321FE4" w14:textId="77777777" w:rsidR="00D328A4" w:rsidRPr="00D328A4" w:rsidRDefault="00D328A4" w:rsidP="00D56496">
            <w:pPr>
              <w:keepNext/>
            </w:pPr>
          </w:p>
        </w:tc>
      </w:tr>
      <w:tr w:rsidR="00D328A4" w:rsidRPr="00D328A4" w14:paraId="44550934" w14:textId="77777777" w:rsidTr="00D56496">
        <w:trPr>
          <w:jc w:val="center"/>
        </w:trPr>
        <w:tc>
          <w:tcPr>
            <w:tcW w:w="4876" w:type="dxa"/>
            <w:hideMark/>
          </w:tcPr>
          <w:p w14:paraId="5CD204B2" w14:textId="77777777" w:rsidR="00D328A4" w:rsidRPr="00D328A4" w:rsidRDefault="00D328A4" w:rsidP="00D56496">
            <w:pPr>
              <w:pStyle w:val="ColumnHeading"/>
              <w:keepNext/>
            </w:pPr>
            <w:r w:rsidRPr="00D328A4">
              <w:t>Texto da Comissão</w:t>
            </w:r>
          </w:p>
        </w:tc>
        <w:tc>
          <w:tcPr>
            <w:tcW w:w="4876" w:type="dxa"/>
            <w:hideMark/>
          </w:tcPr>
          <w:p w14:paraId="000B15EE" w14:textId="77777777" w:rsidR="00D328A4" w:rsidRPr="00D328A4" w:rsidRDefault="00D328A4" w:rsidP="00D56496">
            <w:pPr>
              <w:pStyle w:val="ColumnHeading"/>
              <w:keepNext/>
            </w:pPr>
            <w:r w:rsidRPr="00D328A4">
              <w:t>Alteração</w:t>
            </w:r>
          </w:p>
        </w:tc>
      </w:tr>
      <w:tr w:rsidR="00D328A4" w:rsidRPr="00D328A4" w14:paraId="38B3CA88" w14:textId="77777777" w:rsidTr="00D56496">
        <w:trPr>
          <w:jc w:val="center"/>
        </w:trPr>
        <w:tc>
          <w:tcPr>
            <w:tcW w:w="4876" w:type="dxa"/>
            <w:hideMark/>
          </w:tcPr>
          <w:p w14:paraId="0D4EDD26" w14:textId="77777777" w:rsidR="00D328A4" w:rsidRPr="00D328A4" w:rsidRDefault="00D328A4" w:rsidP="00D56496">
            <w:pPr>
              <w:pStyle w:val="Normal6"/>
            </w:pPr>
            <w:r w:rsidRPr="00D328A4">
              <w:t xml:space="preserve">Os Estados-Membros asseguram que os requerentes têm acesso ao mercado de trabalho pelo menos </w:t>
            </w:r>
            <w:r w:rsidRPr="00D328A4">
              <w:rPr>
                <w:b/>
                <w:i/>
              </w:rPr>
              <w:t>seis</w:t>
            </w:r>
            <w:r w:rsidRPr="00D328A4">
              <w:t xml:space="preserve"> meses a contar da data de apresentação do pedido de proteção internacional</w:t>
            </w:r>
            <w:r w:rsidRPr="00D328A4">
              <w:rPr>
                <w:b/>
                <w:i/>
              </w:rPr>
              <w:t>, se a autoridade competente não tiver tomado uma decisão administrativa e esse atraso não puder ser imputado ao requerente</w:t>
            </w:r>
            <w:r w:rsidRPr="00D328A4">
              <w:t>.</w:t>
            </w:r>
          </w:p>
        </w:tc>
        <w:tc>
          <w:tcPr>
            <w:tcW w:w="4876" w:type="dxa"/>
            <w:hideMark/>
          </w:tcPr>
          <w:p w14:paraId="25869FF9" w14:textId="77777777" w:rsidR="00D328A4" w:rsidRPr="00D328A4" w:rsidRDefault="00D328A4" w:rsidP="00D56496">
            <w:pPr>
              <w:pStyle w:val="Normal6"/>
              <w:rPr>
                <w:szCs w:val="24"/>
              </w:rPr>
            </w:pPr>
            <w:r w:rsidRPr="00D328A4">
              <w:t xml:space="preserve">Os Estados-Membros asseguram que os requerentes têm acesso ao mercado de trabalho pelo menos </w:t>
            </w:r>
            <w:r w:rsidRPr="00D328A4">
              <w:rPr>
                <w:b/>
                <w:i/>
              </w:rPr>
              <w:t>dois</w:t>
            </w:r>
            <w:r w:rsidRPr="00D328A4">
              <w:t xml:space="preserve"> meses a contar da data de apresentação do pedido de proteção internacional.</w:t>
            </w:r>
          </w:p>
        </w:tc>
      </w:tr>
    </w:tbl>
    <w:p w14:paraId="646D8A49"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595F0C47"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2E66E001" w14:textId="77777777" w:rsidR="00D328A4" w:rsidRPr="00D328A4" w:rsidRDefault="00D328A4" w:rsidP="00D328A4">
      <w:pPr>
        <w:pStyle w:val="Normal12Italic"/>
        <w:rPr>
          <w:noProof w:val="0"/>
        </w:rPr>
      </w:pPr>
      <w:r w:rsidRPr="00D328A4">
        <w:rPr>
          <w:noProof w:val="0"/>
        </w:rPr>
        <w:t>Tendo em conta os prazos estipulados pela Comissão na sua proposta de regulamento relativo aos procedimentos de asilo, qualquer procedimento acelerado iniciado para um requerente de proteção internacional será concluído no prazo de dois meses a contar da data de apresentação do pedido. Se o pedido do requerente não tiver sido rejeitado nessa altura, a sua probabilidade de obter proteção internacional é maior e, por conseguinte, deve ser-lhe concedido acesso ao mercado de trabalho, o mais tardar, nesse momento. Os Estados-Membros podem decidir conceder um acesso mais rápido ao mercado de trabalho.</w:t>
      </w:r>
    </w:p>
    <w:p w14:paraId="3BAC4288" w14:textId="77777777" w:rsidR="00D328A4" w:rsidRPr="00D328A4" w:rsidRDefault="00D328A4" w:rsidP="00D328A4">
      <w:r w:rsidRPr="00D328A4">
        <w:rPr>
          <w:rStyle w:val="HideTWBExt"/>
        </w:rPr>
        <w:t>&lt;/AmendB&gt;</w:t>
      </w:r>
    </w:p>
    <w:p w14:paraId="7BBABB8D"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300</w:t>
      </w:r>
      <w:r w:rsidRPr="00D328A4">
        <w:rPr>
          <w:rStyle w:val="HideTWBExt"/>
          <w:b w:val="0"/>
        </w:rPr>
        <w:t>&lt;/NumAmB&gt;</w:t>
      </w:r>
    </w:p>
    <w:p w14:paraId="45BA0F00" w14:textId="77777777" w:rsidR="00D328A4" w:rsidRPr="00D328A4" w:rsidRDefault="00D328A4" w:rsidP="00D328A4">
      <w:pPr>
        <w:pStyle w:val="NormalBold"/>
      </w:pPr>
      <w:r w:rsidRPr="00D328A4">
        <w:rPr>
          <w:rStyle w:val="HideTWBExt"/>
          <w:b w:val="0"/>
        </w:rPr>
        <w:t>&lt;RepeatBlock-By&gt;&lt;Members&gt;</w:t>
      </w:r>
      <w:r w:rsidRPr="00D328A4">
        <w:t>Salvatore Domenico Pogliese, Alessandra Mussolini</w:t>
      </w:r>
      <w:r w:rsidRPr="00D328A4">
        <w:rPr>
          <w:rStyle w:val="HideTWBExt"/>
          <w:b w:val="0"/>
        </w:rPr>
        <w:t>&lt;/Members&gt;</w:t>
      </w:r>
    </w:p>
    <w:p w14:paraId="0DDE59BB" w14:textId="77777777" w:rsidR="00D328A4" w:rsidRPr="00D328A4" w:rsidRDefault="00D328A4" w:rsidP="00D328A4">
      <w:r w:rsidRPr="00D328A4">
        <w:rPr>
          <w:rStyle w:val="HideTWBExt"/>
        </w:rPr>
        <w:t>&lt;/RepeatBlock-By&gt;</w:t>
      </w:r>
    </w:p>
    <w:p w14:paraId="26250F89"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76D1C1E0" w14:textId="77777777" w:rsidR="00D328A4" w:rsidRPr="00D328A4" w:rsidRDefault="00D328A4" w:rsidP="00D328A4">
      <w:pPr>
        <w:pStyle w:val="NormalBold"/>
      </w:pPr>
      <w:r w:rsidRPr="00D328A4">
        <w:rPr>
          <w:rStyle w:val="HideTWBExt"/>
          <w:b w:val="0"/>
        </w:rPr>
        <w:t>&lt;Article&gt;</w:t>
      </w:r>
      <w:r w:rsidRPr="00D328A4">
        <w:t>Artigo 15 – n.º 1 – parágrafo 1</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062C3EB2" w14:textId="77777777" w:rsidTr="00D56496">
        <w:trPr>
          <w:jc w:val="center"/>
        </w:trPr>
        <w:tc>
          <w:tcPr>
            <w:tcW w:w="9752" w:type="dxa"/>
            <w:gridSpan w:val="2"/>
          </w:tcPr>
          <w:p w14:paraId="680796AC" w14:textId="77777777" w:rsidR="00D328A4" w:rsidRPr="00D328A4" w:rsidRDefault="00D328A4" w:rsidP="00D56496">
            <w:pPr>
              <w:keepNext/>
            </w:pPr>
          </w:p>
        </w:tc>
      </w:tr>
      <w:tr w:rsidR="00D328A4" w:rsidRPr="00D328A4" w14:paraId="5FEB02D1" w14:textId="77777777" w:rsidTr="00D56496">
        <w:trPr>
          <w:jc w:val="center"/>
        </w:trPr>
        <w:tc>
          <w:tcPr>
            <w:tcW w:w="4876" w:type="dxa"/>
            <w:hideMark/>
          </w:tcPr>
          <w:p w14:paraId="6A6DEFF4" w14:textId="77777777" w:rsidR="00D328A4" w:rsidRPr="00D328A4" w:rsidRDefault="00D328A4" w:rsidP="00D56496">
            <w:pPr>
              <w:pStyle w:val="ColumnHeading"/>
              <w:keepNext/>
            </w:pPr>
            <w:r w:rsidRPr="00D328A4">
              <w:t>Texto da Comissão</w:t>
            </w:r>
          </w:p>
        </w:tc>
        <w:tc>
          <w:tcPr>
            <w:tcW w:w="4876" w:type="dxa"/>
            <w:hideMark/>
          </w:tcPr>
          <w:p w14:paraId="169B53D0" w14:textId="77777777" w:rsidR="00D328A4" w:rsidRPr="00D328A4" w:rsidRDefault="00D328A4" w:rsidP="00D56496">
            <w:pPr>
              <w:pStyle w:val="ColumnHeading"/>
              <w:keepNext/>
            </w:pPr>
            <w:r w:rsidRPr="00D328A4">
              <w:t>Alteração</w:t>
            </w:r>
          </w:p>
        </w:tc>
      </w:tr>
      <w:tr w:rsidR="00D328A4" w:rsidRPr="00D328A4" w14:paraId="36E8B114" w14:textId="77777777" w:rsidTr="00D56496">
        <w:trPr>
          <w:jc w:val="center"/>
        </w:trPr>
        <w:tc>
          <w:tcPr>
            <w:tcW w:w="4876" w:type="dxa"/>
            <w:hideMark/>
          </w:tcPr>
          <w:p w14:paraId="55D7E4DD" w14:textId="77777777" w:rsidR="00D328A4" w:rsidRPr="00D328A4" w:rsidRDefault="00D328A4" w:rsidP="00D56496">
            <w:pPr>
              <w:pStyle w:val="Normal6"/>
            </w:pPr>
            <w:r w:rsidRPr="00D328A4">
              <w:t xml:space="preserve">Os Estados-Membros asseguram que os requerentes têm acesso ao mercado de trabalho pelo menos </w:t>
            </w:r>
            <w:r w:rsidRPr="00D328A4">
              <w:rPr>
                <w:b/>
                <w:i/>
              </w:rPr>
              <w:t>seis</w:t>
            </w:r>
            <w:r w:rsidRPr="00D328A4">
              <w:t xml:space="preserve"> meses a contar da data de apresentação do pedido de proteção internacional, se a autoridade competente não tiver tomado uma decisão administrativa e esse atraso não puder ser imputado ao requerente.</w:t>
            </w:r>
          </w:p>
        </w:tc>
        <w:tc>
          <w:tcPr>
            <w:tcW w:w="4876" w:type="dxa"/>
            <w:hideMark/>
          </w:tcPr>
          <w:p w14:paraId="5673E36D" w14:textId="77777777" w:rsidR="00D328A4" w:rsidRPr="00D328A4" w:rsidRDefault="00D328A4" w:rsidP="00D56496">
            <w:pPr>
              <w:pStyle w:val="Normal6"/>
              <w:rPr>
                <w:szCs w:val="24"/>
              </w:rPr>
            </w:pPr>
            <w:r w:rsidRPr="00D328A4">
              <w:t xml:space="preserve">Os Estados-Membros asseguram que os requerentes têm acesso ao mercado de trabalho pelo menos </w:t>
            </w:r>
            <w:r w:rsidRPr="00D328A4">
              <w:rPr>
                <w:b/>
                <w:i/>
              </w:rPr>
              <w:t>três</w:t>
            </w:r>
            <w:r w:rsidRPr="00D328A4">
              <w:t xml:space="preserve"> meses a contar da data de apresentação do pedido de proteção internacional, se a autoridade competente não tiver tomado uma decisão administrativa e esse atraso não puder ser imputado ao requerente.</w:t>
            </w:r>
          </w:p>
        </w:tc>
      </w:tr>
    </w:tbl>
    <w:p w14:paraId="17DE15FF"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{IT}</w:t>
      </w:r>
      <w:r w:rsidRPr="00D328A4">
        <w:rPr>
          <w:noProof w:val="0"/>
        </w:rPr>
        <w:t>it</w:t>
      </w:r>
      <w:r w:rsidRPr="00D328A4">
        <w:rPr>
          <w:rStyle w:val="HideTWBExt"/>
        </w:rPr>
        <w:t>&lt;/Original&gt;</w:t>
      </w:r>
    </w:p>
    <w:p w14:paraId="3DFEA749" w14:textId="77777777" w:rsidR="00D328A4" w:rsidRPr="00D328A4" w:rsidRDefault="00D328A4" w:rsidP="00D328A4">
      <w:r w:rsidRPr="00D328A4">
        <w:rPr>
          <w:rStyle w:val="HideTWBExt"/>
        </w:rPr>
        <w:t>&lt;/AmendB&gt;</w:t>
      </w:r>
    </w:p>
    <w:p w14:paraId="14C92950"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301</w:t>
      </w:r>
      <w:r w:rsidRPr="00D328A4">
        <w:rPr>
          <w:rStyle w:val="HideTWBExt"/>
          <w:b w:val="0"/>
        </w:rPr>
        <w:t>&lt;/NumAmB&gt;</w:t>
      </w:r>
    </w:p>
    <w:p w14:paraId="0442AF9E" w14:textId="77777777" w:rsidR="00D328A4" w:rsidRPr="00D328A4" w:rsidRDefault="00D328A4" w:rsidP="00D328A4">
      <w:pPr>
        <w:pStyle w:val="NormalBold"/>
      </w:pPr>
      <w:r w:rsidRPr="00D328A4">
        <w:rPr>
          <w:rStyle w:val="HideTWBExt"/>
          <w:b w:val="0"/>
        </w:rPr>
        <w:t>&lt;RepeatBlock-By&gt;&lt;Members&gt;</w:t>
      </w:r>
      <w:r w:rsidRPr="00D328A4">
        <w:t>Beatrix von Storch</w:t>
      </w:r>
      <w:r w:rsidRPr="00D328A4">
        <w:rPr>
          <w:rStyle w:val="HideTWBExt"/>
          <w:b w:val="0"/>
        </w:rPr>
        <w:t>&lt;/Members&gt;</w:t>
      </w:r>
    </w:p>
    <w:p w14:paraId="0D57F3CD" w14:textId="77777777" w:rsidR="00D328A4" w:rsidRPr="00D328A4" w:rsidRDefault="00D328A4" w:rsidP="00D328A4">
      <w:r w:rsidRPr="00D328A4">
        <w:rPr>
          <w:rStyle w:val="HideTWBExt"/>
        </w:rPr>
        <w:t>&lt;/RepeatBlock-By&gt;</w:t>
      </w:r>
    </w:p>
    <w:p w14:paraId="0230CA2E"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24C8FDDC" w14:textId="77777777" w:rsidR="00D328A4" w:rsidRPr="00D328A4" w:rsidRDefault="00D328A4" w:rsidP="00D328A4">
      <w:pPr>
        <w:pStyle w:val="NormalBold"/>
      </w:pPr>
      <w:r w:rsidRPr="00D328A4">
        <w:rPr>
          <w:rStyle w:val="HideTWBExt"/>
          <w:b w:val="0"/>
        </w:rPr>
        <w:t>&lt;Article&gt;</w:t>
      </w:r>
      <w:r w:rsidRPr="00D328A4">
        <w:t>Artigo 15 – n.º 1 – parágrafo 1</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4DA0C835" w14:textId="77777777" w:rsidTr="00D56496">
        <w:trPr>
          <w:jc w:val="center"/>
        </w:trPr>
        <w:tc>
          <w:tcPr>
            <w:tcW w:w="9752" w:type="dxa"/>
            <w:gridSpan w:val="2"/>
          </w:tcPr>
          <w:p w14:paraId="4DBFAEC6" w14:textId="77777777" w:rsidR="00D328A4" w:rsidRPr="00D328A4" w:rsidRDefault="00D328A4" w:rsidP="00D56496">
            <w:pPr>
              <w:keepNext/>
            </w:pPr>
          </w:p>
        </w:tc>
      </w:tr>
      <w:tr w:rsidR="00D328A4" w:rsidRPr="00D328A4" w14:paraId="0FDDD01C" w14:textId="77777777" w:rsidTr="00D56496">
        <w:trPr>
          <w:jc w:val="center"/>
        </w:trPr>
        <w:tc>
          <w:tcPr>
            <w:tcW w:w="4876" w:type="dxa"/>
            <w:hideMark/>
          </w:tcPr>
          <w:p w14:paraId="2C2D70C6" w14:textId="77777777" w:rsidR="00D328A4" w:rsidRPr="00D328A4" w:rsidRDefault="00D328A4" w:rsidP="00D56496">
            <w:pPr>
              <w:pStyle w:val="ColumnHeading"/>
              <w:keepNext/>
            </w:pPr>
            <w:r w:rsidRPr="00D328A4">
              <w:t>Texto da Comissão</w:t>
            </w:r>
          </w:p>
        </w:tc>
        <w:tc>
          <w:tcPr>
            <w:tcW w:w="4876" w:type="dxa"/>
            <w:hideMark/>
          </w:tcPr>
          <w:p w14:paraId="664C1566" w14:textId="77777777" w:rsidR="00D328A4" w:rsidRPr="00D328A4" w:rsidRDefault="00D328A4" w:rsidP="00D56496">
            <w:pPr>
              <w:pStyle w:val="ColumnHeading"/>
              <w:keepNext/>
            </w:pPr>
            <w:r w:rsidRPr="00D328A4">
              <w:t>Alteração</w:t>
            </w:r>
          </w:p>
        </w:tc>
      </w:tr>
      <w:tr w:rsidR="00D328A4" w:rsidRPr="00D328A4" w14:paraId="31E30820" w14:textId="77777777" w:rsidTr="00D56496">
        <w:trPr>
          <w:jc w:val="center"/>
        </w:trPr>
        <w:tc>
          <w:tcPr>
            <w:tcW w:w="4876" w:type="dxa"/>
            <w:hideMark/>
          </w:tcPr>
          <w:p w14:paraId="4B8584C8" w14:textId="77777777" w:rsidR="00D328A4" w:rsidRPr="00D328A4" w:rsidRDefault="00D328A4" w:rsidP="00D56496">
            <w:pPr>
              <w:pStyle w:val="Normal6"/>
            </w:pPr>
            <w:r w:rsidRPr="00D328A4">
              <w:t xml:space="preserve">Os Estados-Membros </w:t>
            </w:r>
            <w:r w:rsidRPr="00D328A4">
              <w:rPr>
                <w:b/>
                <w:i/>
              </w:rPr>
              <w:t>asseguram</w:t>
            </w:r>
            <w:r w:rsidRPr="00D328A4">
              <w:t xml:space="preserve"> que os requerentes têm acesso ao mercado de trabalho pelo menos seis meses a contar da data de apresentação do pedido de proteção internacional, se a autoridade competente não tiver tomado uma decisão administrativa e esse atraso não puder ser imputado ao requerente.</w:t>
            </w:r>
          </w:p>
        </w:tc>
        <w:tc>
          <w:tcPr>
            <w:tcW w:w="4876" w:type="dxa"/>
            <w:hideMark/>
          </w:tcPr>
          <w:p w14:paraId="5C43D8DA" w14:textId="77777777" w:rsidR="00D328A4" w:rsidRPr="00D328A4" w:rsidRDefault="00D328A4" w:rsidP="00D56496">
            <w:pPr>
              <w:pStyle w:val="Normal6"/>
              <w:rPr>
                <w:szCs w:val="24"/>
              </w:rPr>
            </w:pPr>
            <w:r w:rsidRPr="00D328A4">
              <w:t xml:space="preserve">Os Estados-Membros </w:t>
            </w:r>
            <w:r w:rsidRPr="00D328A4">
              <w:rPr>
                <w:b/>
                <w:i/>
              </w:rPr>
              <w:t>podem assegurar</w:t>
            </w:r>
            <w:r w:rsidRPr="00D328A4">
              <w:t xml:space="preserve"> que os requerentes têm acesso ao mercado de trabalho pelo menos seis meses a contar da data de apresentação do pedido de proteção internacional, se a autoridade competente não tiver tomado uma decisão administrativa e esse atraso não puder ser imputado ao requerente.</w:t>
            </w:r>
          </w:p>
        </w:tc>
      </w:tr>
    </w:tbl>
    <w:p w14:paraId="6DBB80CC"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4D4915C2"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07D492DD" w14:textId="77777777" w:rsidR="00D328A4" w:rsidRPr="00D328A4" w:rsidRDefault="00D328A4" w:rsidP="00D328A4">
      <w:pPr>
        <w:pStyle w:val="Normal12Italic"/>
        <w:rPr>
          <w:noProof w:val="0"/>
        </w:rPr>
      </w:pPr>
      <w:r w:rsidRPr="00D328A4">
        <w:rPr>
          <w:noProof w:val="0"/>
        </w:rPr>
        <w:t>Outras alterações que foram consideradas admissíveis regem-se pelo princípio da subsidiariedade e estão indissociavelmente relacionadas com alterações a texto não assinalado, que, por sua vez, também é regido por este princípio. Não faria sentido aplicar o princípio da subsidiariedade apenas ao texto assinalado a cinzento.</w:t>
      </w:r>
    </w:p>
    <w:p w14:paraId="0112E488" w14:textId="77777777" w:rsidR="00D328A4" w:rsidRPr="00D328A4" w:rsidRDefault="00D328A4" w:rsidP="00D328A4">
      <w:r w:rsidRPr="00D328A4">
        <w:rPr>
          <w:rStyle w:val="HideTWBExt"/>
        </w:rPr>
        <w:t>&lt;/AmendB&gt;</w:t>
      </w:r>
    </w:p>
    <w:p w14:paraId="5773BB8C"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302</w:t>
      </w:r>
      <w:r w:rsidRPr="00D328A4">
        <w:rPr>
          <w:rStyle w:val="HideTWBExt"/>
          <w:b w:val="0"/>
        </w:rPr>
        <w:t>&lt;/NumAmB&gt;</w:t>
      </w:r>
    </w:p>
    <w:p w14:paraId="0DEEC068" w14:textId="77777777" w:rsidR="00D328A4" w:rsidRPr="00D328A4" w:rsidRDefault="00D328A4" w:rsidP="00D328A4">
      <w:pPr>
        <w:pStyle w:val="NormalBold"/>
      </w:pPr>
      <w:r w:rsidRPr="00D328A4">
        <w:rPr>
          <w:rStyle w:val="HideTWBExt"/>
          <w:b w:val="0"/>
        </w:rPr>
        <w:t>&lt;RepeatBlock-By&gt;&lt;Members&gt;</w:t>
      </w:r>
      <w:r w:rsidRPr="00D328A4">
        <w:t>Bodil Valero</w:t>
      </w:r>
      <w:r w:rsidRPr="00D328A4">
        <w:rPr>
          <w:rStyle w:val="HideTWBExt"/>
          <w:b w:val="0"/>
        </w:rPr>
        <w:t>&lt;/Members&gt;</w:t>
      </w:r>
    </w:p>
    <w:p w14:paraId="1B580164" w14:textId="77777777" w:rsidR="00D328A4" w:rsidRPr="00D328A4" w:rsidRDefault="00D328A4" w:rsidP="00D328A4">
      <w:r w:rsidRPr="00D328A4">
        <w:rPr>
          <w:rStyle w:val="HideTWBExt"/>
        </w:rPr>
        <w:t>&lt;AuNomDe&gt;</w:t>
      </w:r>
      <w:r w:rsidRPr="00D328A4">
        <w:rPr>
          <w:rStyle w:val="HideTWBInt"/>
        </w:rPr>
        <w:t>{Verts/ALE}</w:t>
      </w:r>
      <w:r w:rsidRPr="00D328A4">
        <w:t>em nome do Grupo Verts/ALE</w:t>
      </w:r>
      <w:r w:rsidRPr="00D328A4">
        <w:rPr>
          <w:rStyle w:val="HideTWBExt"/>
        </w:rPr>
        <w:t>&lt;/AuNomDe&gt;</w:t>
      </w:r>
    </w:p>
    <w:p w14:paraId="1A3A283B" w14:textId="77777777" w:rsidR="00D328A4" w:rsidRPr="00D328A4" w:rsidRDefault="00D328A4" w:rsidP="00D328A4">
      <w:r w:rsidRPr="00D328A4">
        <w:rPr>
          <w:rStyle w:val="HideTWBExt"/>
        </w:rPr>
        <w:t>&lt;/RepeatBlock-By&gt;</w:t>
      </w:r>
    </w:p>
    <w:p w14:paraId="44261D2D"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053A149A" w14:textId="77777777" w:rsidR="00D328A4" w:rsidRPr="00D328A4" w:rsidRDefault="00D328A4" w:rsidP="00D328A4">
      <w:pPr>
        <w:pStyle w:val="NormalBold"/>
      </w:pPr>
      <w:r w:rsidRPr="00D328A4">
        <w:rPr>
          <w:rStyle w:val="HideTWBExt"/>
          <w:b w:val="0"/>
        </w:rPr>
        <w:t>&lt;Article&gt;</w:t>
      </w:r>
      <w:r w:rsidRPr="00D328A4">
        <w:t>Artigo 15 – n.º 1 – parágrafo 2</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2F938DEE" w14:textId="77777777" w:rsidTr="00D56496">
        <w:trPr>
          <w:jc w:val="center"/>
        </w:trPr>
        <w:tc>
          <w:tcPr>
            <w:tcW w:w="9752" w:type="dxa"/>
            <w:gridSpan w:val="2"/>
          </w:tcPr>
          <w:p w14:paraId="203515D7" w14:textId="77777777" w:rsidR="00D328A4" w:rsidRPr="00D328A4" w:rsidRDefault="00D328A4" w:rsidP="00D56496">
            <w:pPr>
              <w:keepNext/>
            </w:pPr>
          </w:p>
        </w:tc>
      </w:tr>
      <w:tr w:rsidR="00D328A4" w:rsidRPr="00D328A4" w14:paraId="2010062A" w14:textId="77777777" w:rsidTr="00D56496">
        <w:trPr>
          <w:jc w:val="center"/>
        </w:trPr>
        <w:tc>
          <w:tcPr>
            <w:tcW w:w="4876" w:type="dxa"/>
            <w:hideMark/>
          </w:tcPr>
          <w:p w14:paraId="4AB8BF79" w14:textId="77777777" w:rsidR="00D328A4" w:rsidRPr="00D328A4" w:rsidRDefault="00D328A4" w:rsidP="00D56496">
            <w:pPr>
              <w:pStyle w:val="ColumnHeading"/>
              <w:keepNext/>
            </w:pPr>
            <w:r w:rsidRPr="00D328A4">
              <w:t>Texto da Comissão</w:t>
            </w:r>
          </w:p>
        </w:tc>
        <w:tc>
          <w:tcPr>
            <w:tcW w:w="4876" w:type="dxa"/>
            <w:hideMark/>
          </w:tcPr>
          <w:p w14:paraId="2C9660E5" w14:textId="77777777" w:rsidR="00D328A4" w:rsidRPr="00D328A4" w:rsidRDefault="00D328A4" w:rsidP="00D56496">
            <w:pPr>
              <w:pStyle w:val="ColumnHeading"/>
              <w:keepNext/>
            </w:pPr>
            <w:r w:rsidRPr="00D328A4">
              <w:t>Alteração</w:t>
            </w:r>
          </w:p>
        </w:tc>
      </w:tr>
      <w:tr w:rsidR="00D328A4" w:rsidRPr="00D328A4" w14:paraId="20535594" w14:textId="77777777" w:rsidTr="00D56496">
        <w:trPr>
          <w:jc w:val="center"/>
        </w:trPr>
        <w:tc>
          <w:tcPr>
            <w:tcW w:w="4876" w:type="dxa"/>
            <w:hideMark/>
          </w:tcPr>
          <w:p w14:paraId="21C92BFD" w14:textId="77777777" w:rsidR="00D328A4" w:rsidRPr="00D328A4" w:rsidRDefault="00D328A4" w:rsidP="00D56496">
            <w:pPr>
              <w:pStyle w:val="Normal6"/>
            </w:pPr>
            <w:r w:rsidRPr="00D328A4">
              <w:rPr>
                <w:b/>
                <w:i/>
              </w:rPr>
              <w:t>Caso o Estado-Membro recorre a um procedimento acelerado para apreciar a fundamentação de um pedido de proteção internacional em conformidade com o artigo [40.º, n.º 1,] [alíneas a) a f),] do Regulamento (UE) n.º XXX/XXX [Regulamento Procedimentos], não deve ser concedido acesso ao mercado de trabalho.</w:t>
            </w:r>
          </w:p>
        </w:tc>
        <w:tc>
          <w:tcPr>
            <w:tcW w:w="4876" w:type="dxa"/>
            <w:hideMark/>
          </w:tcPr>
          <w:p w14:paraId="3DA93B43" w14:textId="77777777" w:rsidR="00D328A4" w:rsidRPr="00D328A4" w:rsidRDefault="00D328A4" w:rsidP="00D56496">
            <w:pPr>
              <w:pStyle w:val="Normal6"/>
              <w:rPr>
                <w:szCs w:val="24"/>
              </w:rPr>
            </w:pPr>
            <w:r w:rsidRPr="00D328A4">
              <w:rPr>
                <w:b/>
                <w:i/>
              </w:rPr>
              <w:t>Suprimido</w:t>
            </w:r>
          </w:p>
        </w:tc>
      </w:tr>
    </w:tbl>
    <w:p w14:paraId="3806D93F"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79C90E7D" w14:textId="77777777" w:rsidR="00D328A4" w:rsidRPr="00D328A4" w:rsidRDefault="00D328A4" w:rsidP="00D328A4">
      <w:r w:rsidRPr="00D328A4">
        <w:rPr>
          <w:rStyle w:val="HideTWBExt"/>
        </w:rPr>
        <w:t>&lt;/AmendB&gt;</w:t>
      </w:r>
    </w:p>
    <w:p w14:paraId="5EDB5DF4"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303</w:t>
      </w:r>
      <w:r w:rsidRPr="00D328A4">
        <w:rPr>
          <w:rStyle w:val="HideTWBExt"/>
          <w:b w:val="0"/>
        </w:rPr>
        <w:t>&lt;/NumAmB&gt;</w:t>
      </w:r>
    </w:p>
    <w:p w14:paraId="20B0556D" w14:textId="77777777" w:rsidR="00D328A4" w:rsidRPr="00D328A4" w:rsidRDefault="00D328A4" w:rsidP="00D328A4">
      <w:pPr>
        <w:pStyle w:val="NormalBold"/>
      </w:pPr>
      <w:r w:rsidRPr="00D328A4">
        <w:rPr>
          <w:rStyle w:val="HideTWBExt"/>
          <w:b w:val="0"/>
        </w:rPr>
        <w:t>&lt;RepeatBlock-By&gt;&lt;Members&gt;</w:t>
      </w:r>
      <w:r w:rsidRPr="00D328A4">
        <w:t>Kati Piri, Juan Fernando López Aguilar, Péter Niedermüller, Maria Grapini, Tanja Fajon, Sylvie Guillaume</w:t>
      </w:r>
      <w:r w:rsidRPr="00D328A4">
        <w:rPr>
          <w:rStyle w:val="HideTWBExt"/>
          <w:b w:val="0"/>
        </w:rPr>
        <w:t>&lt;/Members&gt;</w:t>
      </w:r>
    </w:p>
    <w:p w14:paraId="27C9ECC6" w14:textId="77777777" w:rsidR="00D328A4" w:rsidRPr="00D328A4" w:rsidRDefault="00D328A4" w:rsidP="00D328A4">
      <w:r w:rsidRPr="00D328A4">
        <w:rPr>
          <w:rStyle w:val="HideTWBExt"/>
        </w:rPr>
        <w:t>&lt;/RepeatBlock-By&gt;</w:t>
      </w:r>
    </w:p>
    <w:p w14:paraId="088D27EC"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2A4140DB" w14:textId="77777777" w:rsidR="00D328A4" w:rsidRPr="00D328A4" w:rsidRDefault="00D328A4" w:rsidP="00D328A4">
      <w:pPr>
        <w:pStyle w:val="NormalBold"/>
      </w:pPr>
      <w:r w:rsidRPr="00D328A4">
        <w:rPr>
          <w:rStyle w:val="HideTWBExt"/>
          <w:b w:val="0"/>
        </w:rPr>
        <w:t>&lt;Article&gt;</w:t>
      </w:r>
      <w:r w:rsidRPr="00D328A4">
        <w:t>Artigo 15 – n.º 1 – parágrafo 2</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5BD8567E" w14:textId="77777777" w:rsidTr="00D56496">
        <w:trPr>
          <w:jc w:val="center"/>
        </w:trPr>
        <w:tc>
          <w:tcPr>
            <w:tcW w:w="9752" w:type="dxa"/>
            <w:gridSpan w:val="2"/>
          </w:tcPr>
          <w:p w14:paraId="2461ED46" w14:textId="77777777" w:rsidR="00D328A4" w:rsidRPr="00D328A4" w:rsidRDefault="00D328A4" w:rsidP="00D56496">
            <w:pPr>
              <w:keepNext/>
            </w:pPr>
          </w:p>
        </w:tc>
      </w:tr>
      <w:tr w:rsidR="00D328A4" w:rsidRPr="00D328A4" w14:paraId="0F708F33" w14:textId="77777777" w:rsidTr="00D56496">
        <w:trPr>
          <w:jc w:val="center"/>
        </w:trPr>
        <w:tc>
          <w:tcPr>
            <w:tcW w:w="4876" w:type="dxa"/>
            <w:hideMark/>
          </w:tcPr>
          <w:p w14:paraId="157B053B" w14:textId="77777777" w:rsidR="00D328A4" w:rsidRPr="00D328A4" w:rsidRDefault="00D328A4" w:rsidP="00D56496">
            <w:pPr>
              <w:pStyle w:val="ColumnHeading"/>
              <w:keepNext/>
            </w:pPr>
            <w:r w:rsidRPr="00D328A4">
              <w:t>Texto da Comissão</w:t>
            </w:r>
          </w:p>
        </w:tc>
        <w:tc>
          <w:tcPr>
            <w:tcW w:w="4876" w:type="dxa"/>
            <w:hideMark/>
          </w:tcPr>
          <w:p w14:paraId="2B8459AA" w14:textId="77777777" w:rsidR="00D328A4" w:rsidRPr="00D328A4" w:rsidRDefault="00D328A4" w:rsidP="00D56496">
            <w:pPr>
              <w:pStyle w:val="ColumnHeading"/>
              <w:keepNext/>
            </w:pPr>
            <w:r w:rsidRPr="00D328A4">
              <w:t>Alteração</w:t>
            </w:r>
          </w:p>
        </w:tc>
      </w:tr>
      <w:tr w:rsidR="00D328A4" w:rsidRPr="00D328A4" w14:paraId="6B24DA00" w14:textId="77777777" w:rsidTr="00D56496">
        <w:trPr>
          <w:jc w:val="center"/>
        </w:trPr>
        <w:tc>
          <w:tcPr>
            <w:tcW w:w="4876" w:type="dxa"/>
            <w:hideMark/>
          </w:tcPr>
          <w:p w14:paraId="6C325318" w14:textId="77777777" w:rsidR="00D328A4" w:rsidRPr="00D328A4" w:rsidRDefault="00D328A4" w:rsidP="00D56496">
            <w:pPr>
              <w:pStyle w:val="Normal6"/>
            </w:pPr>
            <w:r w:rsidRPr="00D328A4">
              <w:t xml:space="preserve">Caso o Estado-Membro </w:t>
            </w:r>
            <w:r w:rsidRPr="00D328A4">
              <w:rPr>
                <w:b/>
                <w:i/>
              </w:rPr>
              <w:t>recorre a um procedimento acelerado para apreciar a fundamentação de um pedido de</w:t>
            </w:r>
            <w:r w:rsidRPr="00D328A4">
              <w:t xml:space="preserve"> proteção internacional </w:t>
            </w:r>
            <w:r w:rsidRPr="00D328A4">
              <w:rPr>
                <w:b/>
                <w:i/>
              </w:rPr>
              <w:t>em conformidade com o artigo [40.º, n.º 1,] [alíneas a) a f),] do Regulamento (UE) n.º XXX/XXX [Regulamento Procedimentos]</w:t>
            </w:r>
            <w:r w:rsidRPr="00D328A4">
              <w:t>, não deve ser concedido acesso ao mercado de trabalho.</w:t>
            </w:r>
          </w:p>
        </w:tc>
        <w:tc>
          <w:tcPr>
            <w:tcW w:w="4876" w:type="dxa"/>
            <w:hideMark/>
          </w:tcPr>
          <w:p w14:paraId="61AAA911" w14:textId="77777777" w:rsidR="00D328A4" w:rsidRPr="00D328A4" w:rsidRDefault="00D328A4" w:rsidP="00D56496">
            <w:pPr>
              <w:pStyle w:val="Normal6"/>
              <w:rPr>
                <w:szCs w:val="24"/>
              </w:rPr>
            </w:pPr>
            <w:r w:rsidRPr="00D328A4">
              <w:t xml:space="preserve">Caso o Estado-Membro </w:t>
            </w:r>
            <w:r w:rsidRPr="00D328A4">
              <w:rPr>
                <w:b/>
                <w:i/>
              </w:rPr>
              <w:t>tenha considerado que o requerente não tem direito a</w:t>
            </w:r>
            <w:r w:rsidRPr="00D328A4">
              <w:t xml:space="preserve"> proteção internacional, não deve ser concedido acesso ao mercado de trabalho.</w:t>
            </w:r>
          </w:p>
        </w:tc>
      </w:tr>
    </w:tbl>
    <w:p w14:paraId="7FCC1042"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5298A14C"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4470BB0C" w14:textId="77777777" w:rsidR="00D328A4" w:rsidRPr="00D328A4" w:rsidRDefault="00D328A4" w:rsidP="00D328A4">
      <w:pPr>
        <w:pStyle w:val="Normal12Italic"/>
        <w:rPr>
          <w:noProof w:val="0"/>
        </w:rPr>
      </w:pPr>
      <w:r w:rsidRPr="00D328A4">
        <w:rPr>
          <w:noProof w:val="0"/>
        </w:rPr>
        <w:t>Os requerentes devem ter acesso ao mercado de trabalho, o mais tardar, dois meses após a data de apresentação do pedido de proteção internacional. Qualquer procedimento acelerado deverá ser concluído nesse período de tempo, em conformidade com o artigo 40.º da proposta de regulamento relativo aos procedimentos de asilo. Sempre que um pedido de proteção internacional tenha sido rejeitado, o requerente não deve obter acesso ao mercado de trabalho.</w:t>
      </w:r>
    </w:p>
    <w:p w14:paraId="33C49E6A" w14:textId="77777777" w:rsidR="00D328A4" w:rsidRPr="00D328A4" w:rsidRDefault="00D328A4" w:rsidP="00D328A4">
      <w:r w:rsidRPr="00D328A4">
        <w:rPr>
          <w:rStyle w:val="HideTWBExt"/>
        </w:rPr>
        <w:t>&lt;/AmendB&gt;</w:t>
      </w:r>
    </w:p>
    <w:p w14:paraId="4D897553"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304</w:t>
      </w:r>
      <w:r w:rsidRPr="00D328A4">
        <w:rPr>
          <w:rStyle w:val="HideTWBExt"/>
          <w:b w:val="0"/>
        </w:rPr>
        <w:t>&lt;/NumAmB&gt;</w:t>
      </w:r>
    </w:p>
    <w:p w14:paraId="2D66DD46" w14:textId="77777777" w:rsidR="00D328A4" w:rsidRPr="00D328A4" w:rsidRDefault="00D328A4" w:rsidP="00D328A4">
      <w:pPr>
        <w:pStyle w:val="NormalBold"/>
      </w:pPr>
      <w:r w:rsidRPr="00D328A4">
        <w:rPr>
          <w:rStyle w:val="HideTWBExt"/>
          <w:b w:val="0"/>
        </w:rPr>
        <w:t>&lt;RepeatBlock-By&gt;&lt;Members&gt;</w:t>
      </w:r>
      <w:r w:rsidRPr="00D328A4">
        <w:t>Cornelia Ernst, Martina Anderson</w:t>
      </w:r>
      <w:r w:rsidRPr="00D328A4">
        <w:rPr>
          <w:rStyle w:val="HideTWBExt"/>
          <w:b w:val="0"/>
        </w:rPr>
        <w:t>&lt;/Members&gt;</w:t>
      </w:r>
    </w:p>
    <w:p w14:paraId="5E43A463" w14:textId="77777777" w:rsidR="00D328A4" w:rsidRPr="00D328A4" w:rsidRDefault="00D328A4" w:rsidP="00D328A4">
      <w:r w:rsidRPr="00D328A4">
        <w:rPr>
          <w:rStyle w:val="HideTWBExt"/>
        </w:rPr>
        <w:t>&lt;/RepeatBlock-By&gt;</w:t>
      </w:r>
    </w:p>
    <w:p w14:paraId="640661A0"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63DC1409" w14:textId="77777777" w:rsidR="00D328A4" w:rsidRPr="00D328A4" w:rsidRDefault="00D328A4" w:rsidP="00D328A4">
      <w:pPr>
        <w:pStyle w:val="NormalBold"/>
      </w:pPr>
      <w:r w:rsidRPr="00D328A4">
        <w:rPr>
          <w:rStyle w:val="HideTWBExt"/>
          <w:b w:val="0"/>
        </w:rPr>
        <w:t>&lt;Article&gt;</w:t>
      </w:r>
      <w:r w:rsidRPr="00D328A4">
        <w:t>Artigo 15 – n.º 1 – parágrafo 2</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5AB42F53" w14:textId="77777777" w:rsidTr="00D56496">
        <w:trPr>
          <w:jc w:val="center"/>
        </w:trPr>
        <w:tc>
          <w:tcPr>
            <w:tcW w:w="9752" w:type="dxa"/>
            <w:gridSpan w:val="2"/>
          </w:tcPr>
          <w:p w14:paraId="0CF9801A" w14:textId="77777777" w:rsidR="00D328A4" w:rsidRPr="00D328A4" w:rsidRDefault="00D328A4" w:rsidP="00D56496">
            <w:pPr>
              <w:keepNext/>
            </w:pPr>
          </w:p>
        </w:tc>
      </w:tr>
      <w:tr w:rsidR="00D328A4" w:rsidRPr="00D328A4" w14:paraId="43CFC4D6" w14:textId="77777777" w:rsidTr="00D56496">
        <w:trPr>
          <w:jc w:val="center"/>
        </w:trPr>
        <w:tc>
          <w:tcPr>
            <w:tcW w:w="4876" w:type="dxa"/>
            <w:hideMark/>
          </w:tcPr>
          <w:p w14:paraId="4D8860BD" w14:textId="77777777" w:rsidR="00D328A4" w:rsidRPr="00D328A4" w:rsidRDefault="00D328A4" w:rsidP="00D56496">
            <w:pPr>
              <w:pStyle w:val="ColumnHeading"/>
              <w:keepNext/>
            </w:pPr>
            <w:r w:rsidRPr="00D328A4">
              <w:t>Texto da Comissão</w:t>
            </w:r>
          </w:p>
        </w:tc>
        <w:tc>
          <w:tcPr>
            <w:tcW w:w="4876" w:type="dxa"/>
            <w:hideMark/>
          </w:tcPr>
          <w:p w14:paraId="03F4077C" w14:textId="77777777" w:rsidR="00D328A4" w:rsidRPr="00D328A4" w:rsidRDefault="00D328A4" w:rsidP="00D56496">
            <w:pPr>
              <w:pStyle w:val="ColumnHeading"/>
              <w:keepNext/>
            </w:pPr>
            <w:r w:rsidRPr="00D328A4">
              <w:t>Alteração</w:t>
            </w:r>
          </w:p>
        </w:tc>
      </w:tr>
      <w:tr w:rsidR="00D328A4" w:rsidRPr="00D328A4" w14:paraId="1F81A57A" w14:textId="77777777" w:rsidTr="00D56496">
        <w:trPr>
          <w:jc w:val="center"/>
        </w:trPr>
        <w:tc>
          <w:tcPr>
            <w:tcW w:w="4876" w:type="dxa"/>
            <w:hideMark/>
          </w:tcPr>
          <w:p w14:paraId="14BF26B4" w14:textId="77777777" w:rsidR="00D328A4" w:rsidRPr="00D328A4" w:rsidRDefault="00D328A4" w:rsidP="00D56496">
            <w:pPr>
              <w:pStyle w:val="Normal6"/>
            </w:pPr>
            <w:r w:rsidRPr="00D328A4">
              <w:t xml:space="preserve">Caso o Estado-Membro </w:t>
            </w:r>
            <w:r w:rsidRPr="00D328A4">
              <w:rPr>
                <w:b/>
                <w:i/>
              </w:rPr>
              <w:t>recorre</w:t>
            </w:r>
            <w:r w:rsidRPr="00D328A4">
              <w:t xml:space="preserve"> a um procedimento acelerado para apreciar a fundamentação de um pedido de proteção internacional em conformidade com o artigo [40.º, n.º 1,] [alíneas a) a f),] do Regulamento (UE) n.º XXX/XXX [Regulamento Procedimentos], não deve ser concedido acesso ao mercado de trabalho.</w:t>
            </w:r>
          </w:p>
        </w:tc>
        <w:tc>
          <w:tcPr>
            <w:tcW w:w="4876" w:type="dxa"/>
            <w:hideMark/>
          </w:tcPr>
          <w:p w14:paraId="043C7C85" w14:textId="77777777" w:rsidR="00D328A4" w:rsidRPr="00D328A4" w:rsidRDefault="00D328A4" w:rsidP="00D56496">
            <w:pPr>
              <w:pStyle w:val="Normal6"/>
              <w:rPr>
                <w:szCs w:val="24"/>
              </w:rPr>
            </w:pPr>
            <w:r w:rsidRPr="00D328A4">
              <w:t xml:space="preserve">Caso o Estado-Membro </w:t>
            </w:r>
            <w:r w:rsidRPr="00D328A4">
              <w:rPr>
                <w:b/>
                <w:i/>
              </w:rPr>
              <w:t>recorra</w:t>
            </w:r>
            <w:r w:rsidRPr="00D328A4">
              <w:t xml:space="preserve"> a um procedimento acelerado para apreciar a fundamentação de um pedido de proteção internacional em conformidade com o artigo [40.º, n.º 1,] [alíneas a) a f),] do Regulamento (UE) n.º XXX/XXX [Regulamento Procedimentos], não deve ser concedido </w:t>
            </w:r>
            <w:r w:rsidRPr="00D328A4">
              <w:rPr>
                <w:b/>
                <w:i/>
              </w:rPr>
              <w:t>automaticamente</w:t>
            </w:r>
            <w:r w:rsidRPr="00D328A4">
              <w:t xml:space="preserve"> acesso ao mercado de trabalho.</w:t>
            </w:r>
          </w:p>
        </w:tc>
      </w:tr>
    </w:tbl>
    <w:p w14:paraId="4BB604C6"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20E1F666" w14:textId="77777777" w:rsidR="00D328A4" w:rsidRPr="00D328A4" w:rsidRDefault="00D328A4" w:rsidP="00D328A4">
      <w:r w:rsidRPr="00D328A4">
        <w:rPr>
          <w:rStyle w:val="HideTWBExt"/>
        </w:rPr>
        <w:t>&lt;/AmendB&gt;</w:t>
      </w:r>
    </w:p>
    <w:p w14:paraId="7D002AF9"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305</w:t>
      </w:r>
      <w:r w:rsidRPr="00D328A4">
        <w:rPr>
          <w:rStyle w:val="HideTWBExt"/>
          <w:b w:val="0"/>
        </w:rPr>
        <w:t>&lt;/NumAmB&gt;</w:t>
      </w:r>
    </w:p>
    <w:p w14:paraId="0A7D906A" w14:textId="77777777" w:rsidR="00D328A4" w:rsidRPr="00D328A4" w:rsidRDefault="00D328A4" w:rsidP="00D328A4">
      <w:pPr>
        <w:pStyle w:val="NormalBold"/>
      </w:pPr>
      <w:r w:rsidRPr="00D328A4">
        <w:rPr>
          <w:rStyle w:val="HideTWBExt"/>
          <w:b w:val="0"/>
        </w:rPr>
        <w:t>&lt;RepeatBlock-By&gt;&lt;Members&gt;</w:t>
      </w:r>
      <w:r w:rsidRPr="00D328A4">
        <w:t>Jeroen Lenaers</w:t>
      </w:r>
      <w:r w:rsidRPr="00D328A4">
        <w:rPr>
          <w:rStyle w:val="HideTWBExt"/>
          <w:b w:val="0"/>
        </w:rPr>
        <w:t>&lt;/Members&gt;</w:t>
      </w:r>
    </w:p>
    <w:p w14:paraId="0E19F306" w14:textId="77777777" w:rsidR="00D328A4" w:rsidRPr="00D328A4" w:rsidRDefault="00D328A4" w:rsidP="00D328A4">
      <w:r w:rsidRPr="00D328A4">
        <w:rPr>
          <w:rStyle w:val="HideTWBExt"/>
        </w:rPr>
        <w:t>&lt;/RepeatBlock-By&gt;</w:t>
      </w:r>
    </w:p>
    <w:p w14:paraId="148CEFB8"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7DD524B5" w14:textId="77777777" w:rsidR="00D328A4" w:rsidRPr="00D328A4" w:rsidRDefault="00D328A4" w:rsidP="00D328A4">
      <w:pPr>
        <w:pStyle w:val="NormalBold"/>
      </w:pPr>
      <w:r w:rsidRPr="00D328A4">
        <w:rPr>
          <w:rStyle w:val="HideTWBExt"/>
          <w:b w:val="0"/>
        </w:rPr>
        <w:t>&lt;Article&gt;</w:t>
      </w:r>
      <w:r w:rsidRPr="00D328A4">
        <w:t>Artigo 15 – n.º 2 – parágrafo 1</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6DD3D7C9" w14:textId="77777777" w:rsidTr="00D56496">
        <w:trPr>
          <w:jc w:val="center"/>
        </w:trPr>
        <w:tc>
          <w:tcPr>
            <w:tcW w:w="9752" w:type="dxa"/>
            <w:gridSpan w:val="2"/>
          </w:tcPr>
          <w:p w14:paraId="74EE1CCD" w14:textId="77777777" w:rsidR="00D328A4" w:rsidRPr="00D328A4" w:rsidRDefault="00D328A4" w:rsidP="00D56496">
            <w:pPr>
              <w:keepNext/>
            </w:pPr>
          </w:p>
        </w:tc>
      </w:tr>
      <w:tr w:rsidR="00D328A4" w:rsidRPr="00D328A4" w14:paraId="539241F0" w14:textId="77777777" w:rsidTr="00D56496">
        <w:trPr>
          <w:jc w:val="center"/>
        </w:trPr>
        <w:tc>
          <w:tcPr>
            <w:tcW w:w="4876" w:type="dxa"/>
            <w:hideMark/>
          </w:tcPr>
          <w:p w14:paraId="730A28D6" w14:textId="77777777" w:rsidR="00D328A4" w:rsidRPr="00D328A4" w:rsidRDefault="00D328A4" w:rsidP="00D56496">
            <w:pPr>
              <w:pStyle w:val="ColumnHeading"/>
              <w:keepNext/>
            </w:pPr>
            <w:r w:rsidRPr="00D328A4">
              <w:t>Texto da Comissão</w:t>
            </w:r>
          </w:p>
        </w:tc>
        <w:tc>
          <w:tcPr>
            <w:tcW w:w="4876" w:type="dxa"/>
            <w:hideMark/>
          </w:tcPr>
          <w:p w14:paraId="67CD8C75" w14:textId="77777777" w:rsidR="00D328A4" w:rsidRPr="00D328A4" w:rsidRDefault="00D328A4" w:rsidP="00D56496">
            <w:pPr>
              <w:pStyle w:val="ColumnHeading"/>
              <w:keepNext/>
            </w:pPr>
            <w:r w:rsidRPr="00D328A4">
              <w:t>Alteração</w:t>
            </w:r>
          </w:p>
        </w:tc>
      </w:tr>
      <w:tr w:rsidR="00D328A4" w:rsidRPr="00D328A4" w14:paraId="59943D0D" w14:textId="77777777" w:rsidTr="00D56496">
        <w:trPr>
          <w:jc w:val="center"/>
        </w:trPr>
        <w:tc>
          <w:tcPr>
            <w:tcW w:w="4876" w:type="dxa"/>
            <w:hideMark/>
          </w:tcPr>
          <w:p w14:paraId="2CF8816F" w14:textId="77777777" w:rsidR="00D328A4" w:rsidRPr="00D328A4" w:rsidRDefault="00D328A4" w:rsidP="00D56496">
            <w:pPr>
              <w:pStyle w:val="Normal6"/>
            </w:pPr>
            <w:r w:rsidRPr="00D328A4">
              <w:rPr>
                <w:b/>
                <w:i/>
              </w:rPr>
              <w:t>Os Estados-Membros asseguram que os requerentes a quem foi concedido acesso ao mercado de trabalho em conformidade com o n.º 1 têm o acesso efetivo ao referido mercado.</w:t>
            </w:r>
          </w:p>
        </w:tc>
        <w:tc>
          <w:tcPr>
            <w:tcW w:w="4876" w:type="dxa"/>
            <w:hideMark/>
          </w:tcPr>
          <w:p w14:paraId="548A52B8" w14:textId="77777777" w:rsidR="00D328A4" w:rsidRPr="00D328A4" w:rsidRDefault="00D328A4" w:rsidP="00D56496">
            <w:pPr>
              <w:pStyle w:val="Normal6"/>
              <w:rPr>
                <w:szCs w:val="24"/>
              </w:rPr>
            </w:pPr>
            <w:r w:rsidRPr="00D328A4">
              <w:rPr>
                <w:b/>
                <w:i/>
              </w:rPr>
              <w:t>Suprimido</w:t>
            </w:r>
          </w:p>
        </w:tc>
      </w:tr>
    </w:tbl>
    <w:p w14:paraId="26F6FE41"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6C84D7FB"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3F5EA641" w14:textId="77777777" w:rsidR="00D328A4" w:rsidRPr="00D328A4" w:rsidRDefault="00D328A4" w:rsidP="00D328A4">
      <w:pPr>
        <w:pStyle w:val="Normal12Italic"/>
        <w:rPr>
          <w:noProof w:val="0"/>
        </w:rPr>
      </w:pPr>
      <w:r w:rsidRPr="00D328A4">
        <w:rPr>
          <w:noProof w:val="0"/>
        </w:rPr>
        <w:t>A necessidade de conceder acesso efetivo ao mercado de trabalho pode ser referida no primeiro parágrafo do artigo 15.º, n.º 1. A fim de evitar duplicações, a disposição pode ser suprimida. (A presente alteração deve ser lida em conjunto com a alteração ao artigo 15.º, n.º 1, primeiro parágrafo.)</w:t>
      </w:r>
    </w:p>
    <w:p w14:paraId="2D1CDF03" w14:textId="77777777" w:rsidR="00D328A4" w:rsidRPr="00D328A4" w:rsidRDefault="00D328A4" w:rsidP="00D328A4">
      <w:r w:rsidRPr="00D328A4">
        <w:rPr>
          <w:rStyle w:val="HideTWBExt"/>
        </w:rPr>
        <w:t>&lt;/AmendB&gt;</w:t>
      </w:r>
    </w:p>
    <w:p w14:paraId="650ADAB0"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306</w:t>
      </w:r>
      <w:r w:rsidRPr="00D328A4">
        <w:rPr>
          <w:rStyle w:val="HideTWBExt"/>
          <w:b w:val="0"/>
        </w:rPr>
        <w:t>&lt;/NumAmB&gt;</w:t>
      </w:r>
    </w:p>
    <w:p w14:paraId="6C7490F0" w14:textId="77777777" w:rsidR="00D328A4" w:rsidRPr="00D328A4" w:rsidRDefault="00D328A4" w:rsidP="00D328A4">
      <w:pPr>
        <w:pStyle w:val="NormalBold"/>
      </w:pPr>
      <w:r w:rsidRPr="00D328A4">
        <w:rPr>
          <w:rStyle w:val="HideTWBExt"/>
          <w:b w:val="0"/>
        </w:rPr>
        <w:t>&lt;RepeatBlock-By&gt;&lt;Members&gt;</w:t>
      </w:r>
      <w:r w:rsidRPr="00D328A4">
        <w:t>Kinga Gál</w:t>
      </w:r>
      <w:r w:rsidRPr="00D328A4">
        <w:rPr>
          <w:rStyle w:val="HideTWBExt"/>
          <w:b w:val="0"/>
        </w:rPr>
        <w:t>&lt;/Members&gt;</w:t>
      </w:r>
    </w:p>
    <w:p w14:paraId="4EE942D2" w14:textId="77777777" w:rsidR="00D328A4" w:rsidRPr="00D328A4" w:rsidRDefault="00D328A4" w:rsidP="00D328A4">
      <w:r w:rsidRPr="00D328A4">
        <w:rPr>
          <w:rStyle w:val="HideTWBExt"/>
        </w:rPr>
        <w:t>&lt;/RepeatBlock-By&gt;</w:t>
      </w:r>
    </w:p>
    <w:p w14:paraId="65B54109"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758CF2CC" w14:textId="77777777" w:rsidR="00D328A4" w:rsidRPr="00D328A4" w:rsidRDefault="00D328A4" w:rsidP="00D328A4">
      <w:pPr>
        <w:pStyle w:val="NormalBold"/>
      </w:pPr>
      <w:r w:rsidRPr="00D328A4">
        <w:rPr>
          <w:rStyle w:val="HideTWBExt"/>
          <w:b w:val="0"/>
        </w:rPr>
        <w:t>&lt;Article&gt;</w:t>
      </w:r>
      <w:r w:rsidRPr="00D328A4">
        <w:t>Artigo 15 – n.º 2 – parágrafo 1</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5946224F" w14:textId="77777777" w:rsidTr="00D56496">
        <w:trPr>
          <w:jc w:val="center"/>
        </w:trPr>
        <w:tc>
          <w:tcPr>
            <w:tcW w:w="9752" w:type="dxa"/>
            <w:gridSpan w:val="2"/>
          </w:tcPr>
          <w:p w14:paraId="3B4B77F7" w14:textId="77777777" w:rsidR="00D328A4" w:rsidRPr="00D328A4" w:rsidRDefault="00D328A4" w:rsidP="00D56496">
            <w:pPr>
              <w:keepNext/>
            </w:pPr>
          </w:p>
        </w:tc>
      </w:tr>
      <w:tr w:rsidR="00D328A4" w:rsidRPr="00D328A4" w14:paraId="1CD480E4" w14:textId="77777777" w:rsidTr="00D56496">
        <w:trPr>
          <w:jc w:val="center"/>
        </w:trPr>
        <w:tc>
          <w:tcPr>
            <w:tcW w:w="4876" w:type="dxa"/>
            <w:hideMark/>
          </w:tcPr>
          <w:p w14:paraId="729F19E5" w14:textId="77777777" w:rsidR="00D328A4" w:rsidRPr="00D328A4" w:rsidRDefault="00D328A4" w:rsidP="00D56496">
            <w:pPr>
              <w:pStyle w:val="ColumnHeading"/>
              <w:keepNext/>
            </w:pPr>
            <w:r w:rsidRPr="00D328A4">
              <w:t>Texto da Comissão</w:t>
            </w:r>
          </w:p>
        </w:tc>
        <w:tc>
          <w:tcPr>
            <w:tcW w:w="4876" w:type="dxa"/>
            <w:hideMark/>
          </w:tcPr>
          <w:p w14:paraId="5CB1674B" w14:textId="77777777" w:rsidR="00D328A4" w:rsidRPr="00D328A4" w:rsidRDefault="00D328A4" w:rsidP="00D56496">
            <w:pPr>
              <w:pStyle w:val="ColumnHeading"/>
              <w:keepNext/>
            </w:pPr>
            <w:r w:rsidRPr="00D328A4">
              <w:t>Alteração</w:t>
            </w:r>
          </w:p>
        </w:tc>
      </w:tr>
      <w:tr w:rsidR="00D328A4" w:rsidRPr="00D328A4" w14:paraId="7751F2C8" w14:textId="77777777" w:rsidTr="00D56496">
        <w:trPr>
          <w:jc w:val="center"/>
        </w:trPr>
        <w:tc>
          <w:tcPr>
            <w:tcW w:w="4876" w:type="dxa"/>
            <w:hideMark/>
          </w:tcPr>
          <w:p w14:paraId="1F6159BC" w14:textId="77777777" w:rsidR="00D328A4" w:rsidRPr="00D328A4" w:rsidRDefault="00D328A4" w:rsidP="00D56496">
            <w:pPr>
              <w:pStyle w:val="Normal6"/>
            </w:pPr>
            <w:r w:rsidRPr="00D328A4">
              <w:t xml:space="preserve">Os Estados-Membros </w:t>
            </w:r>
            <w:r w:rsidRPr="00D328A4">
              <w:rPr>
                <w:b/>
                <w:i/>
              </w:rPr>
              <w:t>asseguram que os requerentes a quem foi concedido</w:t>
            </w:r>
            <w:r w:rsidRPr="00D328A4">
              <w:t xml:space="preserve"> acesso ao mercado de trabalho </w:t>
            </w:r>
            <w:r w:rsidRPr="00D328A4">
              <w:rPr>
                <w:b/>
                <w:i/>
              </w:rPr>
              <w:t>em conformidade com o n.º 1 têm</w:t>
            </w:r>
            <w:r w:rsidRPr="00D328A4">
              <w:t xml:space="preserve"> o acesso efetivo ao referido mercado.</w:t>
            </w:r>
          </w:p>
        </w:tc>
        <w:tc>
          <w:tcPr>
            <w:tcW w:w="4876" w:type="dxa"/>
            <w:hideMark/>
          </w:tcPr>
          <w:p w14:paraId="74BC4FE5" w14:textId="77777777" w:rsidR="00D328A4" w:rsidRPr="00D328A4" w:rsidRDefault="00D328A4" w:rsidP="00D56496">
            <w:pPr>
              <w:pStyle w:val="Normal6"/>
              <w:rPr>
                <w:szCs w:val="24"/>
              </w:rPr>
            </w:pPr>
            <w:r w:rsidRPr="00D328A4">
              <w:t xml:space="preserve">Os Estados-Membros </w:t>
            </w:r>
            <w:r w:rsidRPr="00D328A4">
              <w:rPr>
                <w:b/>
                <w:i/>
              </w:rPr>
              <w:t>decidem em que condições concedem ao requerente</w:t>
            </w:r>
            <w:r w:rsidRPr="00D328A4">
              <w:t xml:space="preserve"> acesso ao mercado de trabalho</w:t>
            </w:r>
            <w:r w:rsidRPr="00D328A4">
              <w:rPr>
                <w:b/>
                <w:i/>
              </w:rPr>
              <w:t>, nos termos do direito nacional, garantindo, ao mesmo tempo,</w:t>
            </w:r>
            <w:r w:rsidRPr="00D328A4">
              <w:t xml:space="preserve"> o acesso efetivo dos requerentes ao referido mercado.</w:t>
            </w:r>
          </w:p>
        </w:tc>
      </w:tr>
    </w:tbl>
    <w:p w14:paraId="1DDBE6C2"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18305CF2" w14:textId="77777777" w:rsidR="00D328A4" w:rsidRPr="00D328A4" w:rsidRDefault="00D328A4" w:rsidP="00D328A4">
      <w:r w:rsidRPr="00D328A4">
        <w:rPr>
          <w:rStyle w:val="HideTWBExt"/>
        </w:rPr>
        <w:t>&lt;/AmendB&gt;</w:t>
      </w:r>
    </w:p>
    <w:p w14:paraId="728DD88A"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307</w:t>
      </w:r>
      <w:r w:rsidRPr="00D328A4">
        <w:rPr>
          <w:rStyle w:val="HideTWBExt"/>
          <w:b w:val="0"/>
        </w:rPr>
        <w:t>&lt;/NumAmB&gt;</w:t>
      </w:r>
    </w:p>
    <w:p w14:paraId="46B925BC" w14:textId="77777777" w:rsidR="00D328A4" w:rsidRPr="00D328A4" w:rsidRDefault="00D328A4" w:rsidP="00D328A4">
      <w:pPr>
        <w:pStyle w:val="NormalBold"/>
      </w:pPr>
      <w:r w:rsidRPr="00D328A4">
        <w:rPr>
          <w:rStyle w:val="HideTWBExt"/>
          <w:b w:val="0"/>
        </w:rPr>
        <w:t>&lt;RepeatBlock-By&gt;&lt;Members&gt;</w:t>
      </w:r>
      <w:r w:rsidRPr="00D328A4">
        <w:t>Kati Piri, Juan Fernando López Aguilar, Péter Niedermüller, Maria Grapini, Tanja Fajon, Elly Schlein, Anna Hedh, Cécile Kashetu Kyenge</w:t>
      </w:r>
      <w:r w:rsidRPr="00D328A4">
        <w:rPr>
          <w:rStyle w:val="HideTWBExt"/>
          <w:b w:val="0"/>
        </w:rPr>
        <w:t>&lt;/Members&gt;</w:t>
      </w:r>
    </w:p>
    <w:p w14:paraId="47E98406" w14:textId="77777777" w:rsidR="00D328A4" w:rsidRPr="00D328A4" w:rsidRDefault="00D328A4" w:rsidP="00D328A4">
      <w:r w:rsidRPr="00D328A4">
        <w:rPr>
          <w:rStyle w:val="HideTWBExt"/>
        </w:rPr>
        <w:t>&lt;/RepeatBlock-By&gt;</w:t>
      </w:r>
    </w:p>
    <w:p w14:paraId="647AB524"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5284138C" w14:textId="77777777" w:rsidR="00D328A4" w:rsidRPr="00D328A4" w:rsidRDefault="00D328A4" w:rsidP="00D328A4">
      <w:pPr>
        <w:pStyle w:val="NormalBold"/>
      </w:pPr>
      <w:r w:rsidRPr="00D328A4">
        <w:rPr>
          <w:rStyle w:val="HideTWBExt"/>
          <w:b w:val="0"/>
        </w:rPr>
        <w:t>&lt;Article&gt;</w:t>
      </w:r>
      <w:r w:rsidRPr="00D328A4">
        <w:t>Artigo 15 – n.º 2 – parágrafo 2</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76CE5ABC" w14:textId="77777777" w:rsidTr="00D56496">
        <w:trPr>
          <w:jc w:val="center"/>
        </w:trPr>
        <w:tc>
          <w:tcPr>
            <w:tcW w:w="9752" w:type="dxa"/>
            <w:gridSpan w:val="2"/>
          </w:tcPr>
          <w:p w14:paraId="2FEECA29" w14:textId="77777777" w:rsidR="00D328A4" w:rsidRPr="00D328A4" w:rsidRDefault="00D328A4" w:rsidP="00D56496">
            <w:pPr>
              <w:keepNext/>
            </w:pPr>
          </w:p>
        </w:tc>
      </w:tr>
      <w:tr w:rsidR="00D328A4" w:rsidRPr="00D328A4" w14:paraId="66E8AECA" w14:textId="77777777" w:rsidTr="00D56496">
        <w:trPr>
          <w:jc w:val="center"/>
        </w:trPr>
        <w:tc>
          <w:tcPr>
            <w:tcW w:w="4876" w:type="dxa"/>
            <w:hideMark/>
          </w:tcPr>
          <w:p w14:paraId="657BE850" w14:textId="77777777" w:rsidR="00D328A4" w:rsidRPr="00D328A4" w:rsidRDefault="00D328A4" w:rsidP="00D56496">
            <w:pPr>
              <w:pStyle w:val="ColumnHeading"/>
              <w:keepNext/>
            </w:pPr>
            <w:r w:rsidRPr="00D328A4">
              <w:t>Texto da Comissão</w:t>
            </w:r>
          </w:p>
        </w:tc>
        <w:tc>
          <w:tcPr>
            <w:tcW w:w="4876" w:type="dxa"/>
            <w:hideMark/>
          </w:tcPr>
          <w:p w14:paraId="5D8C3561" w14:textId="77777777" w:rsidR="00D328A4" w:rsidRPr="00D328A4" w:rsidRDefault="00D328A4" w:rsidP="00D56496">
            <w:pPr>
              <w:pStyle w:val="ColumnHeading"/>
              <w:keepNext/>
            </w:pPr>
            <w:r w:rsidRPr="00D328A4">
              <w:t>Alteração</w:t>
            </w:r>
          </w:p>
        </w:tc>
      </w:tr>
      <w:tr w:rsidR="00D328A4" w:rsidRPr="00D328A4" w14:paraId="1D04DCFD" w14:textId="77777777" w:rsidTr="00D56496">
        <w:trPr>
          <w:jc w:val="center"/>
        </w:trPr>
        <w:tc>
          <w:tcPr>
            <w:tcW w:w="4876" w:type="dxa"/>
            <w:hideMark/>
          </w:tcPr>
          <w:p w14:paraId="07867273" w14:textId="4830ADD4" w:rsidR="00D328A4" w:rsidRPr="00D328A4" w:rsidRDefault="00D328A4" w:rsidP="00D56496">
            <w:pPr>
              <w:pStyle w:val="Normal6"/>
            </w:pPr>
            <w:r w:rsidRPr="00D328A4">
              <w:rPr>
                <w:b/>
                <w:i/>
              </w:rPr>
              <w:t xml:space="preserve">Por razões </w:t>
            </w:r>
            <w:r w:rsidR="00D56496">
              <w:rPr>
                <w:b/>
                <w:i/>
              </w:rPr>
              <w:t>de política laboral, os Estados</w:t>
            </w:r>
            <w:r w:rsidR="00D56496">
              <w:rPr>
                <w:b/>
                <w:i/>
              </w:rPr>
              <w:noBreakHyphen/>
            </w:r>
            <w:r w:rsidRPr="00D328A4">
              <w:rPr>
                <w:b/>
                <w:i/>
              </w:rPr>
              <w:t>Membros podem verificar se uma oferta de emprego poderia ser preenchida por nacionais do Estado-Membro em causa ou por outros cidadãos da União, ou por nacionais de países terceiros que residam legalmente nesse Estado-Membro.</w:t>
            </w:r>
          </w:p>
        </w:tc>
        <w:tc>
          <w:tcPr>
            <w:tcW w:w="4876" w:type="dxa"/>
            <w:hideMark/>
          </w:tcPr>
          <w:p w14:paraId="4BE14AF1" w14:textId="77777777" w:rsidR="00D328A4" w:rsidRPr="00D328A4" w:rsidRDefault="00D328A4" w:rsidP="00D56496">
            <w:pPr>
              <w:pStyle w:val="Normal6"/>
              <w:rPr>
                <w:szCs w:val="24"/>
              </w:rPr>
            </w:pPr>
            <w:r w:rsidRPr="00D328A4">
              <w:rPr>
                <w:b/>
                <w:i/>
              </w:rPr>
              <w:t>Suprimido</w:t>
            </w:r>
          </w:p>
        </w:tc>
      </w:tr>
    </w:tbl>
    <w:p w14:paraId="5E9E9CCA"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05F1EB25"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2CD6A44A" w14:textId="77777777" w:rsidR="00D328A4" w:rsidRPr="00D328A4" w:rsidRDefault="00D328A4" w:rsidP="00D328A4">
      <w:pPr>
        <w:pStyle w:val="Normal12Italic"/>
        <w:rPr>
          <w:noProof w:val="0"/>
        </w:rPr>
      </w:pPr>
      <w:r w:rsidRPr="00D328A4">
        <w:rPr>
          <w:noProof w:val="0"/>
        </w:rPr>
        <w:t>Uma vez que se torne evidente que um requerente tem fortes possibilidades de obter proteção internacional, essa pessoa deve ser incentivada a integrar-se na sociedade de acolhimento o mais rapidamente possível. Por conseguinte, não faz qualquer sentido limitar o seu acesso ao mercado de trabalho mediante a introdução de uma análise do mercado de trabalho.</w:t>
      </w:r>
    </w:p>
    <w:p w14:paraId="4169670D" w14:textId="77777777" w:rsidR="00D328A4" w:rsidRPr="00D328A4" w:rsidRDefault="00D328A4" w:rsidP="00D328A4">
      <w:r w:rsidRPr="00D328A4">
        <w:rPr>
          <w:rStyle w:val="HideTWBExt"/>
        </w:rPr>
        <w:t>&lt;/AmendB&gt;</w:t>
      </w:r>
    </w:p>
    <w:p w14:paraId="665ADD21"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308</w:t>
      </w:r>
      <w:r w:rsidRPr="00D328A4">
        <w:rPr>
          <w:rStyle w:val="HideTWBExt"/>
          <w:b w:val="0"/>
        </w:rPr>
        <w:t>&lt;/NumAmB&gt;</w:t>
      </w:r>
    </w:p>
    <w:p w14:paraId="46E219EC" w14:textId="77777777" w:rsidR="00D328A4" w:rsidRPr="00D328A4" w:rsidRDefault="00D328A4" w:rsidP="00D328A4">
      <w:pPr>
        <w:pStyle w:val="NormalBold"/>
      </w:pPr>
      <w:r w:rsidRPr="00D328A4">
        <w:rPr>
          <w:rStyle w:val="HideTWBExt"/>
          <w:b w:val="0"/>
        </w:rPr>
        <w:t>&lt;RepeatBlock-By&gt;&lt;Members&gt;</w:t>
      </w:r>
      <w:r w:rsidRPr="00D328A4">
        <w:t>Cornelia Ernst, Martina Anderson, Barbara Spinelli</w:t>
      </w:r>
      <w:r w:rsidRPr="00D328A4">
        <w:rPr>
          <w:rStyle w:val="HideTWBExt"/>
          <w:b w:val="0"/>
        </w:rPr>
        <w:t>&lt;/Members&gt;</w:t>
      </w:r>
    </w:p>
    <w:p w14:paraId="6B0951E4" w14:textId="77777777" w:rsidR="00D328A4" w:rsidRPr="00D328A4" w:rsidRDefault="00D328A4" w:rsidP="00D328A4">
      <w:r w:rsidRPr="00D328A4">
        <w:rPr>
          <w:rStyle w:val="HideTWBExt"/>
        </w:rPr>
        <w:t>&lt;/RepeatBlock-By&gt;</w:t>
      </w:r>
    </w:p>
    <w:p w14:paraId="5F978BE4"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53DE919A" w14:textId="77777777" w:rsidR="00D328A4" w:rsidRPr="00D328A4" w:rsidRDefault="00D328A4" w:rsidP="00D328A4">
      <w:pPr>
        <w:pStyle w:val="NormalBold"/>
      </w:pPr>
      <w:r w:rsidRPr="00D328A4">
        <w:rPr>
          <w:rStyle w:val="HideTWBExt"/>
          <w:b w:val="0"/>
        </w:rPr>
        <w:t>&lt;Article&gt;</w:t>
      </w:r>
      <w:r w:rsidRPr="00D328A4">
        <w:t>Artigo 15 – n.º 2 – parágrafo 2</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297D1CCD" w14:textId="77777777" w:rsidTr="00D56496">
        <w:trPr>
          <w:jc w:val="center"/>
        </w:trPr>
        <w:tc>
          <w:tcPr>
            <w:tcW w:w="9752" w:type="dxa"/>
            <w:gridSpan w:val="2"/>
          </w:tcPr>
          <w:p w14:paraId="1C84B0BE" w14:textId="77777777" w:rsidR="00D328A4" w:rsidRPr="00D328A4" w:rsidRDefault="00D328A4" w:rsidP="00D56496">
            <w:pPr>
              <w:keepNext/>
            </w:pPr>
          </w:p>
        </w:tc>
      </w:tr>
      <w:tr w:rsidR="00D328A4" w:rsidRPr="00D328A4" w14:paraId="6E940AE9" w14:textId="77777777" w:rsidTr="00D56496">
        <w:trPr>
          <w:jc w:val="center"/>
        </w:trPr>
        <w:tc>
          <w:tcPr>
            <w:tcW w:w="4876" w:type="dxa"/>
            <w:hideMark/>
          </w:tcPr>
          <w:p w14:paraId="3FC6ABA8" w14:textId="77777777" w:rsidR="00D328A4" w:rsidRPr="00D328A4" w:rsidRDefault="00D328A4" w:rsidP="00D56496">
            <w:pPr>
              <w:pStyle w:val="ColumnHeading"/>
              <w:keepNext/>
            </w:pPr>
            <w:r w:rsidRPr="00D328A4">
              <w:t>Texto da Comissão</w:t>
            </w:r>
          </w:p>
        </w:tc>
        <w:tc>
          <w:tcPr>
            <w:tcW w:w="4876" w:type="dxa"/>
            <w:hideMark/>
          </w:tcPr>
          <w:p w14:paraId="43B414F0" w14:textId="77777777" w:rsidR="00D328A4" w:rsidRPr="00D328A4" w:rsidRDefault="00D328A4" w:rsidP="00D56496">
            <w:pPr>
              <w:pStyle w:val="ColumnHeading"/>
              <w:keepNext/>
            </w:pPr>
            <w:r w:rsidRPr="00D328A4">
              <w:t>Alteração</w:t>
            </w:r>
          </w:p>
        </w:tc>
      </w:tr>
      <w:tr w:rsidR="00D328A4" w:rsidRPr="00D328A4" w14:paraId="1B08B13D" w14:textId="77777777" w:rsidTr="00D56496">
        <w:trPr>
          <w:jc w:val="center"/>
        </w:trPr>
        <w:tc>
          <w:tcPr>
            <w:tcW w:w="4876" w:type="dxa"/>
            <w:hideMark/>
          </w:tcPr>
          <w:p w14:paraId="407370AD" w14:textId="77777777" w:rsidR="00D328A4" w:rsidRPr="00D328A4" w:rsidRDefault="00D328A4" w:rsidP="00D56496">
            <w:pPr>
              <w:pStyle w:val="Normal6"/>
            </w:pPr>
            <w:r w:rsidRPr="00D328A4">
              <w:rPr>
                <w:b/>
                <w:i/>
              </w:rPr>
              <w:t>Por razões de política laboral, os Estados-Membros podem verificar se uma oferta de emprego poderia ser preenchida por nacionais do Estado-Membro em causa ou por outros cidadãos da União, ou por nacionais de países terceiros que residam legalmente nesse Estado-Membro.</w:t>
            </w:r>
          </w:p>
        </w:tc>
        <w:tc>
          <w:tcPr>
            <w:tcW w:w="4876" w:type="dxa"/>
            <w:hideMark/>
          </w:tcPr>
          <w:p w14:paraId="27B66335" w14:textId="77777777" w:rsidR="00D328A4" w:rsidRPr="00D328A4" w:rsidRDefault="00D328A4" w:rsidP="00D56496">
            <w:pPr>
              <w:pStyle w:val="Normal6"/>
              <w:rPr>
                <w:szCs w:val="24"/>
              </w:rPr>
            </w:pPr>
            <w:r w:rsidRPr="00D328A4">
              <w:rPr>
                <w:b/>
                <w:i/>
              </w:rPr>
              <w:t>Suprimido</w:t>
            </w:r>
          </w:p>
        </w:tc>
      </w:tr>
    </w:tbl>
    <w:p w14:paraId="3784217D"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63059851"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68B14872" w14:textId="77777777" w:rsidR="00D328A4" w:rsidRPr="00D328A4" w:rsidRDefault="00D328A4" w:rsidP="00D328A4">
      <w:pPr>
        <w:pStyle w:val="Normal12Italic"/>
        <w:rPr>
          <w:noProof w:val="0"/>
        </w:rPr>
      </w:pPr>
      <w:r w:rsidRPr="00D328A4">
        <w:rPr>
          <w:noProof w:val="0"/>
        </w:rPr>
        <w:t>A presente supressão visa harmonizar o texto com o artigo 15.º, n.º 3, relativo à obrigação que incumbe aos Estados-Membros de assegurar aos requerentes a igualdade de tratamento em relação aos próprios nacionais no que diz respeito às questões laborais. Na verdade, a alteração incide em texto não assinalado. No entanto, o texto em causa não teria qualquer sentido, se o texto assinalado a cinzento não existisse.</w:t>
      </w:r>
    </w:p>
    <w:p w14:paraId="74352244" w14:textId="77777777" w:rsidR="00D328A4" w:rsidRPr="00D328A4" w:rsidRDefault="00D328A4" w:rsidP="00D328A4">
      <w:r w:rsidRPr="00D328A4">
        <w:rPr>
          <w:rStyle w:val="HideTWBExt"/>
        </w:rPr>
        <w:t>&lt;/AmendB&gt;</w:t>
      </w:r>
    </w:p>
    <w:p w14:paraId="5A963950"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309</w:t>
      </w:r>
      <w:r w:rsidRPr="00D328A4">
        <w:rPr>
          <w:rStyle w:val="HideTWBExt"/>
          <w:b w:val="0"/>
        </w:rPr>
        <w:t>&lt;/NumAmB&gt;</w:t>
      </w:r>
    </w:p>
    <w:p w14:paraId="50219E09" w14:textId="77777777" w:rsidR="00D328A4" w:rsidRPr="00D328A4" w:rsidRDefault="00D328A4" w:rsidP="00D328A4">
      <w:pPr>
        <w:pStyle w:val="NormalBold"/>
      </w:pPr>
      <w:r w:rsidRPr="00D328A4">
        <w:rPr>
          <w:rStyle w:val="HideTWBExt"/>
          <w:b w:val="0"/>
        </w:rPr>
        <w:t>&lt;RepeatBlock-By&gt;&lt;Members&gt;</w:t>
      </w:r>
      <w:r w:rsidRPr="00D328A4">
        <w:t>Bodil Valero</w:t>
      </w:r>
      <w:r w:rsidRPr="00D328A4">
        <w:rPr>
          <w:rStyle w:val="HideTWBExt"/>
          <w:b w:val="0"/>
        </w:rPr>
        <w:t>&lt;/Members&gt;</w:t>
      </w:r>
    </w:p>
    <w:p w14:paraId="34B88F4B" w14:textId="77777777" w:rsidR="00D328A4" w:rsidRPr="00D328A4" w:rsidRDefault="00D328A4" w:rsidP="00D328A4">
      <w:r w:rsidRPr="00D328A4">
        <w:rPr>
          <w:rStyle w:val="HideTWBExt"/>
        </w:rPr>
        <w:t>&lt;AuNomDe&gt;</w:t>
      </w:r>
      <w:r w:rsidRPr="00D328A4">
        <w:rPr>
          <w:rStyle w:val="HideTWBInt"/>
        </w:rPr>
        <w:t>{Verts/ALE}</w:t>
      </w:r>
      <w:r w:rsidRPr="00D328A4">
        <w:t>em nome do Grupo Verts/ALE</w:t>
      </w:r>
      <w:r w:rsidRPr="00D328A4">
        <w:rPr>
          <w:rStyle w:val="HideTWBExt"/>
        </w:rPr>
        <w:t>&lt;/AuNomDe&gt;</w:t>
      </w:r>
    </w:p>
    <w:p w14:paraId="275E09CA" w14:textId="77777777" w:rsidR="00D328A4" w:rsidRPr="00D328A4" w:rsidRDefault="00D328A4" w:rsidP="00D328A4">
      <w:r w:rsidRPr="00D328A4">
        <w:rPr>
          <w:rStyle w:val="HideTWBExt"/>
        </w:rPr>
        <w:t>&lt;/RepeatBlock-By&gt;</w:t>
      </w:r>
    </w:p>
    <w:p w14:paraId="5DAA402E"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676D0E95" w14:textId="77777777" w:rsidR="00D328A4" w:rsidRPr="00D328A4" w:rsidRDefault="00D328A4" w:rsidP="00D328A4">
      <w:pPr>
        <w:pStyle w:val="NormalBold"/>
      </w:pPr>
      <w:r w:rsidRPr="00D328A4">
        <w:rPr>
          <w:rStyle w:val="HideTWBExt"/>
          <w:b w:val="0"/>
        </w:rPr>
        <w:t>&lt;Article&gt;</w:t>
      </w:r>
      <w:r w:rsidRPr="00D328A4">
        <w:t>Artigo 15 – n.º 2 – parágrafo 2</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5D66072E" w14:textId="77777777" w:rsidTr="00D56496">
        <w:trPr>
          <w:jc w:val="center"/>
        </w:trPr>
        <w:tc>
          <w:tcPr>
            <w:tcW w:w="9752" w:type="dxa"/>
            <w:gridSpan w:val="2"/>
          </w:tcPr>
          <w:p w14:paraId="5DD55D38" w14:textId="77777777" w:rsidR="00D328A4" w:rsidRPr="00D328A4" w:rsidRDefault="00D328A4" w:rsidP="00D56496">
            <w:pPr>
              <w:keepNext/>
            </w:pPr>
          </w:p>
        </w:tc>
      </w:tr>
      <w:tr w:rsidR="00D328A4" w:rsidRPr="00D328A4" w14:paraId="7E851784" w14:textId="77777777" w:rsidTr="00D56496">
        <w:trPr>
          <w:jc w:val="center"/>
        </w:trPr>
        <w:tc>
          <w:tcPr>
            <w:tcW w:w="4876" w:type="dxa"/>
            <w:hideMark/>
          </w:tcPr>
          <w:p w14:paraId="2E2E67BF" w14:textId="77777777" w:rsidR="00D328A4" w:rsidRPr="00D328A4" w:rsidRDefault="00D328A4" w:rsidP="00D56496">
            <w:pPr>
              <w:pStyle w:val="ColumnHeading"/>
              <w:keepNext/>
            </w:pPr>
            <w:r w:rsidRPr="00D328A4">
              <w:t>Texto da Comissão</w:t>
            </w:r>
          </w:p>
        </w:tc>
        <w:tc>
          <w:tcPr>
            <w:tcW w:w="4876" w:type="dxa"/>
            <w:hideMark/>
          </w:tcPr>
          <w:p w14:paraId="454EE3C7" w14:textId="77777777" w:rsidR="00D328A4" w:rsidRPr="00D328A4" w:rsidRDefault="00D328A4" w:rsidP="00D56496">
            <w:pPr>
              <w:pStyle w:val="ColumnHeading"/>
              <w:keepNext/>
            </w:pPr>
            <w:r w:rsidRPr="00D328A4">
              <w:t>Alteração</w:t>
            </w:r>
          </w:p>
        </w:tc>
      </w:tr>
      <w:tr w:rsidR="00D328A4" w:rsidRPr="00D328A4" w14:paraId="600DCBB4" w14:textId="77777777" w:rsidTr="00D56496">
        <w:trPr>
          <w:jc w:val="center"/>
        </w:trPr>
        <w:tc>
          <w:tcPr>
            <w:tcW w:w="4876" w:type="dxa"/>
            <w:hideMark/>
          </w:tcPr>
          <w:p w14:paraId="52E41511" w14:textId="77777777" w:rsidR="00D328A4" w:rsidRPr="00D328A4" w:rsidRDefault="00D328A4" w:rsidP="00D56496">
            <w:pPr>
              <w:pStyle w:val="Normal6"/>
            </w:pPr>
            <w:r w:rsidRPr="00D328A4">
              <w:rPr>
                <w:b/>
                <w:i/>
              </w:rPr>
              <w:t>Por razões de política laboral, os Estados-Membros podem verificar se uma oferta de emprego poderia ser preenchida por nacionais do Estado-Membro em causa ou por outros cidadãos da União, ou por nacionais de países terceiros que residam legalmente nesse Estado-Membro.</w:t>
            </w:r>
          </w:p>
        </w:tc>
        <w:tc>
          <w:tcPr>
            <w:tcW w:w="4876" w:type="dxa"/>
            <w:hideMark/>
          </w:tcPr>
          <w:p w14:paraId="13091F98" w14:textId="77777777" w:rsidR="00D328A4" w:rsidRPr="00D328A4" w:rsidRDefault="00D328A4" w:rsidP="00D56496">
            <w:pPr>
              <w:pStyle w:val="Normal6"/>
              <w:rPr>
                <w:szCs w:val="24"/>
              </w:rPr>
            </w:pPr>
            <w:r w:rsidRPr="00D328A4">
              <w:rPr>
                <w:b/>
                <w:i/>
              </w:rPr>
              <w:t>Suprimido</w:t>
            </w:r>
          </w:p>
        </w:tc>
      </w:tr>
    </w:tbl>
    <w:p w14:paraId="0C4CAF28"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74E8412F"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0D1995FF" w14:textId="77777777" w:rsidR="00D328A4" w:rsidRPr="00D328A4" w:rsidRDefault="00D328A4" w:rsidP="00D328A4">
      <w:pPr>
        <w:pStyle w:val="Normal12Italic"/>
        <w:rPr>
          <w:noProof w:val="0"/>
        </w:rPr>
      </w:pPr>
      <w:r w:rsidRPr="00D328A4">
        <w:rPr>
          <w:noProof w:val="0"/>
        </w:rPr>
        <w:t>A presente alteração está indissociavelmente relacionada com outras alterações consideradas admissíveis, contidas no projeto de relatório, que visam reforçar o acesso efetivo dos requerentes ao mercado de trabalho, e é necessária para assegurar que seja mantida a coerência interna do texto, cujo objetivo consiste em aumentar as perspetivas de integração dos requerentes e reduzir os movimentos secundários.</w:t>
      </w:r>
    </w:p>
    <w:p w14:paraId="299C1D19" w14:textId="77777777" w:rsidR="00D328A4" w:rsidRPr="00D328A4" w:rsidRDefault="00D328A4" w:rsidP="00D328A4">
      <w:r w:rsidRPr="00D328A4">
        <w:rPr>
          <w:rStyle w:val="HideTWBExt"/>
        </w:rPr>
        <w:t>&lt;/AmendB&gt;</w:t>
      </w:r>
    </w:p>
    <w:p w14:paraId="2B8130AE"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310</w:t>
      </w:r>
      <w:r w:rsidRPr="00D328A4">
        <w:rPr>
          <w:rStyle w:val="HideTWBExt"/>
          <w:b w:val="0"/>
        </w:rPr>
        <w:t>&lt;/NumAmB&gt;</w:t>
      </w:r>
    </w:p>
    <w:p w14:paraId="16355749" w14:textId="77777777" w:rsidR="00D328A4" w:rsidRPr="00D328A4" w:rsidRDefault="00D328A4" w:rsidP="00D328A4">
      <w:pPr>
        <w:pStyle w:val="NormalBold"/>
      </w:pPr>
      <w:r w:rsidRPr="00D328A4">
        <w:rPr>
          <w:rStyle w:val="HideTWBExt"/>
          <w:b w:val="0"/>
        </w:rPr>
        <w:t>&lt;RepeatBlock-By&gt;&lt;Members&gt;</w:t>
      </w:r>
      <w:r w:rsidRPr="00D328A4">
        <w:t>Salvatore Domenico Pogliese, Alessandra Mussolini</w:t>
      </w:r>
      <w:r w:rsidRPr="00D328A4">
        <w:rPr>
          <w:rStyle w:val="HideTWBExt"/>
          <w:b w:val="0"/>
        </w:rPr>
        <w:t>&lt;/Members&gt;</w:t>
      </w:r>
    </w:p>
    <w:p w14:paraId="1762375B" w14:textId="77777777" w:rsidR="00D328A4" w:rsidRPr="00D328A4" w:rsidRDefault="00D328A4" w:rsidP="00D328A4">
      <w:r w:rsidRPr="00D328A4">
        <w:rPr>
          <w:rStyle w:val="HideTWBExt"/>
        </w:rPr>
        <w:t>&lt;/RepeatBlock-By&gt;</w:t>
      </w:r>
    </w:p>
    <w:p w14:paraId="2DF25B80"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45AD153E" w14:textId="77777777" w:rsidR="00D328A4" w:rsidRPr="00D328A4" w:rsidRDefault="00D328A4" w:rsidP="00D328A4">
      <w:pPr>
        <w:pStyle w:val="NormalBold"/>
      </w:pPr>
      <w:r w:rsidRPr="00D328A4">
        <w:rPr>
          <w:rStyle w:val="HideTWBExt"/>
          <w:b w:val="0"/>
        </w:rPr>
        <w:t>&lt;Article&gt;</w:t>
      </w:r>
      <w:r w:rsidRPr="00D328A4">
        <w:t>Artigo 15 – n.º 2 – parágrafo 2</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622C863E" w14:textId="77777777" w:rsidTr="00D56496">
        <w:trPr>
          <w:jc w:val="center"/>
        </w:trPr>
        <w:tc>
          <w:tcPr>
            <w:tcW w:w="9752" w:type="dxa"/>
            <w:gridSpan w:val="2"/>
          </w:tcPr>
          <w:p w14:paraId="1C14B9E7" w14:textId="77777777" w:rsidR="00D328A4" w:rsidRPr="00D328A4" w:rsidRDefault="00D328A4" w:rsidP="00D56496">
            <w:pPr>
              <w:keepNext/>
            </w:pPr>
          </w:p>
        </w:tc>
      </w:tr>
      <w:tr w:rsidR="00D328A4" w:rsidRPr="00D328A4" w14:paraId="04B1232C" w14:textId="77777777" w:rsidTr="00D56496">
        <w:trPr>
          <w:jc w:val="center"/>
        </w:trPr>
        <w:tc>
          <w:tcPr>
            <w:tcW w:w="4876" w:type="dxa"/>
            <w:hideMark/>
          </w:tcPr>
          <w:p w14:paraId="6126E29F" w14:textId="77777777" w:rsidR="00D328A4" w:rsidRPr="00D328A4" w:rsidRDefault="00D328A4" w:rsidP="00D56496">
            <w:pPr>
              <w:pStyle w:val="ColumnHeading"/>
              <w:keepNext/>
            </w:pPr>
            <w:r w:rsidRPr="00D328A4">
              <w:t>Texto da Comissão</w:t>
            </w:r>
          </w:p>
        </w:tc>
        <w:tc>
          <w:tcPr>
            <w:tcW w:w="4876" w:type="dxa"/>
            <w:hideMark/>
          </w:tcPr>
          <w:p w14:paraId="2BD0CF65" w14:textId="77777777" w:rsidR="00D328A4" w:rsidRPr="00D328A4" w:rsidRDefault="00D328A4" w:rsidP="00D56496">
            <w:pPr>
              <w:pStyle w:val="ColumnHeading"/>
              <w:keepNext/>
            </w:pPr>
            <w:r w:rsidRPr="00D328A4">
              <w:t>Alteração</w:t>
            </w:r>
          </w:p>
        </w:tc>
      </w:tr>
      <w:tr w:rsidR="00D328A4" w:rsidRPr="00D328A4" w14:paraId="47ADB7CD" w14:textId="77777777" w:rsidTr="00D56496">
        <w:trPr>
          <w:jc w:val="center"/>
        </w:trPr>
        <w:tc>
          <w:tcPr>
            <w:tcW w:w="4876" w:type="dxa"/>
            <w:hideMark/>
          </w:tcPr>
          <w:p w14:paraId="1A9EFB6B" w14:textId="4C62EBBD" w:rsidR="00D328A4" w:rsidRPr="00D328A4" w:rsidRDefault="00D328A4" w:rsidP="00D56496">
            <w:pPr>
              <w:pStyle w:val="Normal6"/>
            </w:pPr>
            <w:r w:rsidRPr="00D328A4">
              <w:t xml:space="preserve">Por razões </w:t>
            </w:r>
            <w:r w:rsidR="00D56496">
              <w:t>de política laboral, os Estados</w:t>
            </w:r>
            <w:r w:rsidR="00D56496">
              <w:noBreakHyphen/>
            </w:r>
            <w:r w:rsidRPr="00D328A4">
              <w:t>Membros podem verificar se uma oferta de emprego poderia ser preenchida por nacionais do Estado-Membro em causa ou por outros cidadãos da União, ou por nacionais de países terceiros que residam legalmente nesse Estado-Membro.</w:t>
            </w:r>
          </w:p>
        </w:tc>
        <w:tc>
          <w:tcPr>
            <w:tcW w:w="4876" w:type="dxa"/>
            <w:hideMark/>
          </w:tcPr>
          <w:p w14:paraId="602006B2" w14:textId="69A177DF" w:rsidR="00D328A4" w:rsidRPr="00D328A4" w:rsidRDefault="00D328A4" w:rsidP="00D56496">
            <w:pPr>
              <w:pStyle w:val="Normal6"/>
              <w:rPr>
                <w:szCs w:val="24"/>
              </w:rPr>
            </w:pPr>
            <w:r w:rsidRPr="00D328A4">
              <w:t xml:space="preserve">Por razões de política laboral, </w:t>
            </w:r>
            <w:r w:rsidRPr="00D328A4">
              <w:rPr>
                <w:b/>
                <w:i/>
              </w:rPr>
              <w:t xml:space="preserve">com especial atenção para as taxas de desemprego dos jovens, </w:t>
            </w:r>
            <w:r w:rsidRPr="00D328A4">
              <w:t>os Estados-Membros podem verificar se uma oferta de emprego poderia ser preenchida</w:t>
            </w:r>
            <w:r w:rsidRPr="00D328A4">
              <w:rPr>
                <w:b/>
                <w:i/>
              </w:rPr>
              <w:t>, assegurando acessos preferenciais,</w:t>
            </w:r>
            <w:r w:rsidR="00D56496">
              <w:t xml:space="preserve"> por nacionais do Estado</w:t>
            </w:r>
            <w:r w:rsidR="00D56496">
              <w:noBreakHyphen/>
            </w:r>
            <w:r w:rsidRPr="00D328A4">
              <w:t>Membro em causa ou por outros cidadãos da União, ou por nacionais de países terceiros que residam legalmente nesse Estado-Membro.</w:t>
            </w:r>
          </w:p>
        </w:tc>
      </w:tr>
    </w:tbl>
    <w:p w14:paraId="6E7104D8"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{IT}</w:t>
      </w:r>
      <w:r w:rsidRPr="00D328A4">
        <w:rPr>
          <w:noProof w:val="0"/>
        </w:rPr>
        <w:t>it</w:t>
      </w:r>
      <w:r w:rsidRPr="00D328A4">
        <w:rPr>
          <w:rStyle w:val="HideTWBExt"/>
        </w:rPr>
        <w:t>&lt;/Original&gt;</w:t>
      </w:r>
    </w:p>
    <w:p w14:paraId="00D3B65A"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5507531E" w14:textId="77777777" w:rsidR="00D328A4" w:rsidRPr="00D328A4" w:rsidRDefault="00D328A4" w:rsidP="00D328A4">
      <w:pPr>
        <w:pStyle w:val="Normal12Italic"/>
        <w:rPr>
          <w:noProof w:val="0"/>
        </w:rPr>
      </w:pPr>
      <w:r w:rsidRPr="00D328A4">
        <w:rPr>
          <w:noProof w:val="0"/>
        </w:rPr>
        <w:t>Questo emendamento si pone l’obiettivo di specificare che gli Stati Membri avranno la possibilità di adottare misure volte a garantire una maggiore attenzione all’accesso al mercato del lavoro dei propri cittadini e dei cittadini dell’Ue. Inoltre, si vuole sottolineare la volontà di tenere in debito conto le difficoltà correlate alla disoccupazione giovanile. Trattandosi di un tema molto sensibile per i cittadini dell’Ue, i firmatari intendono rendere chiaro che per quanto attiene l’accesso al mercato del lavoro non ci saranno misure specifiche o quote speciali per favorire l’inserimento dei richiedenti protezione internazionale rispetto ai cittadini dello Stato Membro.</w:t>
      </w:r>
    </w:p>
    <w:p w14:paraId="150C7720" w14:textId="77777777" w:rsidR="00D328A4" w:rsidRPr="00D328A4" w:rsidRDefault="00D328A4" w:rsidP="00D328A4">
      <w:r w:rsidRPr="00D328A4">
        <w:rPr>
          <w:rStyle w:val="HideTWBExt"/>
        </w:rPr>
        <w:t>&lt;/AmendB&gt;</w:t>
      </w:r>
    </w:p>
    <w:p w14:paraId="4007D888"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311</w:t>
      </w:r>
      <w:r w:rsidRPr="00D328A4">
        <w:rPr>
          <w:rStyle w:val="HideTWBExt"/>
          <w:b w:val="0"/>
        </w:rPr>
        <w:t>&lt;/NumAmB&gt;</w:t>
      </w:r>
    </w:p>
    <w:p w14:paraId="080AC24F" w14:textId="77777777" w:rsidR="00D328A4" w:rsidRPr="00D328A4" w:rsidRDefault="00D328A4" w:rsidP="00D328A4">
      <w:pPr>
        <w:pStyle w:val="NormalBold"/>
      </w:pPr>
      <w:r w:rsidRPr="00D328A4">
        <w:rPr>
          <w:rStyle w:val="HideTWBExt"/>
          <w:b w:val="0"/>
        </w:rPr>
        <w:t>&lt;RepeatBlock-By&gt;&lt;Members&gt;</w:t>
      </w:r>
      <w:r w:rsidRPr="00D328A4">
        <w:t>Kinga Gál</w:t>
      </w:r>
      <w:r w:rsidRPr="00D328A4">
        <w:rPr>
          <w:rStyle w:val="HideTWBExt"/>
          <w:b w:val="0"/>
        </w:rPr>
        <w:t>&lt;/Members&gt;</w:t>
      </w:r>
    </w:p>
    <w:p w14:paraId="1FCD0F91" w14:textId="77777777" w:rsidR="00D328A4" w:rsidRPr="00D328A4" w:rsidRDefault="00D328A4" w:rsidP="00D328A4">
      <w:r w:rsidRPr="00D328A4">
        <w:rPr>
          <w:rStyle w:val="HideTWBExt"/>
        </w:rPr>
        <w:t>&lt;/RepeatBlock-By&gt;</w:t>
      </w:r>
    </w:p>
    <w:p w14:paraId="18DAF05D"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2243EC97" w14:textId="77777777" w:rsidR="00D328A4" w:rsidRPr="00D328A4" w:rsidRDefault="00D328A4" w:rsidP="00D328A4">
      <w:pPr>
        <w:pStyle w:val="NormalBold"/>
      </w:pPr>
      <w:r w:rsidRPr="00D328A4">
        <w:rPr>
          <w:rStyle w:val="HideTWBExt"/>
          <w:b w:val="0"/>
        </w:rPr>
        <w:t>&lt;Article&gt;</w:t>
      </w:r>
      <w:r w:rsidRPr="00D328A4">
        <w:t>Artigo 15 – n.º 2 – parágrafo 2</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5702B286" w14:textId="77777777" w:rsidTr="00D56496">
        <w:trPr>
          <w:jc w:val="center"/>
        </w:trPr>
        <w:tc>
          <w:tcPr>
            <w:tcW w:w="9752" w:type="dxa"/>
            <w:gridSpan w:val="2"/>
          </w:tcPr>
          <w:p w14:paraId="22D8174D" w14:textId="77777777" w:rsidR="00D328A4" w:rsidRPr="00D328A4" w:rsidRDefault="00D328A4" w:rsidP="00D56496">
            <w:pPr>
              <w:keepNext/>
            </w:pPr>
          </w:p>
        </w:tc>
      </w:tr>
      <w:tr w:rsidR="00D328A4" w:rsidRPr="00D328A4" w14:paraId="16DA1469" w14:textId="77777777" w:rsidTr="00D56496">
        <w:trPr>
          <w:jc w:val="center"/>
        </w:trPr>
        <w:tc>
          <w:tcPr>
            <w:tcW w:w="4876" w:type="dxa"/>
            <w:hideMark/>
          </w:tcPr>
          <w:p w14:paraId="1D879872" w14:textId="77777777" w:rsidR="00D328A4" w:rsidRPr="00D328A4" w:rsidRDefault="00D328A4" w:rsidP="00D56496">
            <w:pPr>
              <w:pStyle w:val="ColumnHeading"/>
              <w:keepNext/>
            </w:pPr>
            <w:r w:rsidRPr="00D328A4">
              <w:t>Texto da Comissão</w:t>
            </w:r>
          </w:p>
        </w:tc>
        <w:tc>
          <w:tcPr>
            <w:tcW w:w="4876" w:type="dxa"/>
            <w:hideMark/>
          </w:tcPr>
          <w:p w14:paraId="75F0181D" w14:textId="77777777" w:rsidR="00D328A4" w:rsidRPr="00D328A4" w:rsidRDefault="00D328A4" w:rsidP="00D56496">
            <w:pPr>
              <w:pStyle w:val="ColumnHeading"/>
              <w:keepNext/>
            </w:pPr>
            <w:r w:rsidRPr="00D328A4">
              <w:t>Alteração</w:t>
            </w:r>
          </w:p>
        </w:tc>
      </w:tr>
      <w:tr w:rsidR="00D328A4" w:rsidRPr="00D328A4" w14:paraId="6EE59139" w14:textId="77777777" w:rsidTr="00D56496">
        <w:trPr>
          <w:jc w:val="center"/>
        </w:trPr>
        <w:tc>
          <w:tcPr>
            <w:tcW w:w="4876" w:type="dxa"/>
            <w:hideMark/>
          </w:tcPr>
          <w:p w14:paraId="474DCDFF" w14:textId="65780F3E" w:rsidR="00D328A4" w:rsidRPr="00D328A4" w:rsidRDefault="00D328A4" w:rsidP="00D56496">
            <w:pPr>
              <w:pStyle w:val="Normal6"/>
            </w:pPr>
            <w:r w:rsidRPr="00D328A4">
              <w:t xml:space="preserve">Por razões </w:t>
            </w:r>
            <w:r w:rsidR="00D56496">
              <w:t>de política laboral, os Estados</w:t>
            </w:r>
            <w:r w:rsidR="00D56496">
              <w:noBreakHyphen/>
            </w:r>
            <w:r w:rsidRPr="00D328A4">
              <w:t xml:space="preserve">Membros podem </w:t>
            </w:r>
            <w:r w:rsidRPr="00D328A4">
              <w:rPr>
                <w:b/>
                <w:i/>
              </w:rPr>
              <w:t>verificar se uma oferta de emprego poderia ser preenchida por nacionais do Estado-Membro em causa ou por outros cidadãos da União, ou por</w:t>
            </w:r>
            <w:r w:rsidRPr="00D328A4">
              <w:t xml:space="preserve"> nacionais de países terceiros que </w:t>
            </w:r>
            <w:r w:rsidRPr="00D328A4">
              <w:rPr>
                <w:b/>
                <w:i/>
              </w:rPr>
              <w:t>residam legalmente nesse Estado-Membro</w:t>
            </w:r>
            <w:r w:rsidRPr="00D328A4">
              <w:t>.</w:t>
            </w:r>
          </w:p>
        </w:tc>
        <w:tc>
          <w:tcPr>
            <w:tcW w:w="4876" w:type="dxa"/>
            <w:hideMark/>
          </w:tcPr>
          <w:p w14:paraId="0EE47EEA" w14:textId="499E1E5F" w:rsidR="00D328A4" w:rsidRPr="00D328A4" w:rsidRDefault="00D328A4" w:rsidP="00D56496">
            <w:pPr>
              <w:pStyle w:val="Normal6"/>
              <w:rPr>
                <w:szCs w:val="24"/>
              </w:rPr>
            </w:pPr>
            <w:r w:rsidRPr="00D328A4">
              <w:t xml:space="preserve">Por razões </w:t>
            </w:r>
            <w:r w:rsidR="00D56496">
              <w:t>de política laboral, os Estados</w:t>
            </w:r>
            <w:r w:rsidR="00D56496">
              <w:noBreakHyphen/>
            </w:r>
            <w:r w:rsidRPr="00D328A4">
              <w:t xml:space="preserve">Membros podem </w:t>
            </w:r>
            <w:r w:rsidRPr="00D328A4">
              <w:rPr>
                <w:b/>
                <w:i/>
              </w:rPr>
              <w:t>dar prioridade aos cidadãos da União e aos nacionais dos Estados que sejam partes no Acordo sobre o Espaço Económico Europeu e a</w:t>
            </w:r>
            <w:r w:rsidRPr="00D328A4">
              <w:t xml:space="preserve"> nacionais de países terceiros que </w:t>
            </w:r>
            <w:r w:rsidRPr="00D328A4">
              <w:rPr>
                <w:b/>
                <w:i/>
              </w:rPr>
              <w:t>sejam residentes legais</w:t>
            </w:r>
            <w:r w:rsidRPr="00D328A4">
              <w:t>.</w:t>
            </w:r>
          </w:p>
        </w:tc>
      </w:tr>
    </w:tbl>
    <w:p w14:paraId="78013D14"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62910E64" w14:textId="77777777" w:rsidR="00D328A4" w:rsidRPr="00D328A4" w:rsidRDefault="00D328A4" w:rsidP="00D328A4">
      <w:r w:rsidRPr="00D328A4">
        <w:rPr>
          <w:rStyle w:val="HideTWBExt"/>
        </w:rPr>
        <w:t>&lt;/AmendB&gt;</w:t>
      </w:r>
    </w:p>
    <w:p w14:paraId="7B472D19"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312</w:t>
      </w:r>
      <w:r w:rsidRPr="00D328A4">
        <w:rPr>
          <w:rStyle w:val="HideTWBExt"/>
          <w:b w:val="0"/>
        </w:rPr>
        <w:t>&lt;/NumAmB&gt;</w:t>
      </w:r>
    </w:p>
    <w:p w14:paraId="749A198E" w14:textId="77777777" w:rsidR="00D328A4" w:rsidRPr="00D328A4" w:rsidRDefault="00D328A4" w:rsidP="00D328A4">
      <w:pPr>
        <w:pStyle w:val="NormalBold"/>
      </w:pPr>
      <w:r w:rsidRPr="00D328A4">
        <w:rPr>
          <w:rStyle w:val="HideTWBExt"/>
          <w:b w:val="0"/>
        </w:rPr>
        <w:t>&lt;RepeatBlock-By&gt;&lt;Members&gt;</w:t>
      </w:r>
      <w:r w:rsidRPr="00D328A4">
        <w:t>Heinz K. Becker</w:t>
      </w:r>
      <w:r w:rsidRPr="00D328A4">
        <w:rPr>
          <w:rStyle w:val="HideTWBExt"/>
          <w:b w:val="0"/>
        </w:rPr>
        <w:t>&lt;/Members&gt;</w:t>
      </w:r>
    </w:p>
    <w:p w14:paraId="56D357FE" w14:textId="77777777" w:rsidR="00D328A4" w:rsidRPr="00D328A4" w:rsidRDefault="00D328A4" w:rsidP="00D328A4">
      <w:r w:rsidRPr="00D328A4">
        <w:rPr>
          <w:rStyle w:val="HideTWBExt"/>
        </w:rPr>
        <w:t>&lt;/RepeatBlock-By&gt;</w:t>
      </w:r>
    </w:p>
    <w:p w14:paraId="04E38B69"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2867F058" w14:textId="77777777" w:rsidR="00D328A4" w:rsidRPr="00D328A4" w:rsidRDefault="00D328A4" w:rsidP="00D328A4">
      <w:pPr>
        <w:pStyle w:val="NormalBold"/>
      </w:pPr>
      <w:r w:rsidRPr="00D328A4">
        <w:rPr>
          <w:rStyle w:val="HideTWBExt"/>
          <w:b w:val="0"/>
        </w:rPr>
        <w:t>&lt;Article&gt;</w:t>
      </w:r>
      <w:r w:rsidRPr="00D328A4">
        <w:t>Artigo 15 – n.º 2 – parágrafo 2</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568ECE33" w14:textId="77777777" w:rsidTr="00D56496">
        <w:trPr>
          <w:jc w:val="center"/>
        </w:trPr>
        <w:tc>
          <w:tcPr>
            <w:tcW w:w="9752" w:type="dxa"/>
            <w:gridSpan w:val="2"/>
          </w:tcPr>
          <w:p w14:paraId="367C3876" w14:textId="77777777" w:rsidR="00D328A4" w:rsidRPr="00D328A4" w:rsidRDefault="00D328A4" w:rsidP="00D56496">
            <w:pPr>
              <w:keepNext/>
            </w:pPr>
          </w:p>
        </w:tc>
      </w:tr>
      <w:tr w:rsidR="00D328A4" w:rsidRPr="00D328A4" w14:paraId="2912A50E" w14:textId="77777777" w:rsidTr="00D56496">
        <w:trPr>
          <w:jc w:val="center"/>
        </w:trPr>
        <w:tc>
          <w:tcPr>
            <w:tcW w:w="4876" w:type="dxa"/>
            <w:hideMark/>
          </w:tcPr>
          <w:p w14:paraId="3F89515F" w14:textId="77777777" w:rsidR="00D328A4" w:rsidRPr="00D328A4" w:rsidRDefault="00D328A4" w:rsidP="00D56496">
            <w:pPr>
              <w:pStyle w:val="ColumnHeading"/>
              <w:keepNext/>
            </w:pPr>
            <w:r w:rsidRPr="00D328A4">
              <w:t>Texto da Comissão</w:t>
            </w:r>
          </w:p>
        </w:tc>
        <w:tc>
          <w:tcPr>
            <w:tcW w:w="4876" w:type="dxa"/>
            <w:hideMark/>
          </w:tcPr>
          <w:p w14:paraId="120370FF" w14:textId="77777777" w:rsidR="00D328A4" w:rsidRPr="00D328A4" w:rsidRDefault="00D328A4" w:rsidP="00D56496">
            <w:pPr>
              <w:pStyle w:val="ColumnHeading"/>
              <w:keepNext/>
            </w:pPr>
            <w:r w:rsidRPr="00D328A4">
              <w:t>Alteração</w:t>
            </w:r>
          </w:p>
        </w:tc>
      </w:tr>
      <w:tr w:rsidR="00D328A4" w:rsidRPr="00D328A4" w14:paraId="6F5DA3C5" w14:textId="77777777" w:rsidTr="00D56496">
        <w:trPr>
          <w:jc w:val="center"/>
        </w:trPr>
        <w:tc>
          <w:tcPr>
            <w:tcW w:w="4876" w:type="dxa"/>
            <w:hideMark/>
          </w:tcPr>
          <w:p w14:paraId="4B52C953" w14:textId="76312647" w:rsidR="00D328A4" w:rsidRPr="00D328A4" w:rsidRDefault="00D328A4" w:rsidP="00D56496">
            <w:pPr>
              <w:pStyle w:val="Normal6"/>
            </w:pPr>
            <w:r w:rsidRPr="00D328A4">
              <w:t xml:space="preserve">Por razões </w:t>
            </w:r>
            <w:r w:rsidR="00D56496">
              <w:t>de política laboral, os Estados</w:t>
            </w:r>
            <w:r w:rsidR="00D56496">
              <w:noBreakHyphen/>
            </w:r>
            <w:r w:rsidRPr="00D328A4">
              <w:t xml:space="preserve">Membros podem </w:t>
            </w:r>
            <w:r w:rsidRPr="00D328A4">
              <w:rPr>
                <w:b/>
                <w:i/>
              </w:rPr>
              <w:t>verificar se uma oferta de emprego poderia ser preenchida por nacionais do Estado-Membro em causa ou por outros cidadãos da União, ou por</w:t>
            </w:r>
            <w:r w:rsidRPr="00D328A4">
              <w:t xml:space="preserve"> nacionais de países terceiros que </w:t>
            </w:r>
            <w:r w:rsidRPr="00D328A4">
              <w:rPr>
                <w:b/>
                <w:i/>
              </w:rPr>
              <w:t>residam legalmente nesse Estado-Membro</w:t>
            </w:r>
            <w:r w:rsidRPr="00D328A4">
              <w:t>.</w:t>
            </w:r>
          </w:p>
        </w:tc>
        <w:tc>
          <w:tcPr>
            <w:tcW w:w="4876" w:type="dxa"/>
            <w:hideMark/>
          </w:tcPr>
          <w:p w14:paraId="42025AAE" w14:textId="3F246ACC" w:rsidR="00D328A4" w:rsidRPr="00D328A4" w:rsidRDefault="00D328A4" w:rsidP="00D56496">
            <w:pPr>
              <w:pStyle w:val="Normal6"/>
              <w:rPr>
                <w:szCs w:val="24"/>
              </w:rPr>
            </w:pPr>
            <w:r w:rsidRPr="00D328A4">
              <w:t xml:space="preserve">Por razões </w:t>
            </w:r>
            <w:r w:rsidR="00D56496">
              <w:t>de política laboral, os Estados</w:t>
            </w:r>
            <w:r w:rsidR="00D56496">
              <w:noBreakHyphen/>
            </w:r>
            <w:r w:rsidRPr="00D328A4">
              <w:t xml:space="preserve">Membros podem </w:t>
            </w:r>
            <w:r w:rsidRPr="00D328A4">
              <w:rPr>
                <w:b/>
                <w:i/>
              </w:rPr>
              <w:t>dar prioridade aos cidadãos da União e aos nacionais dos Estados que sejam partes no Acordo sobre o Espaço Económico Europeu e a</w:t>
            </w:r>
            <w:r w:rsidRPr="00D328A4">
              <w:t xml:space="preserve"> nacionais de países terceiros que </w:t>
            </w:r>
            <w:r w:rsidRPr="00D328A4">
              <w:rPr>
                <w:b/>
                <w:i/>
              </w:rPr>
              <w:t>sejam residentes legais</w:t>
            </w:r>
            <w:r w:rsidRPr="00D328A4">
              <w:t>.</w:t>
            </w:r>
          </w:p>
        </w:tc>
      </w:tr>
    </w:tbl>
    <w:p w14:paraId="76609F3E"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73CA1644"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2AC51B93" w14:textId="77777777" w:rsidR="00D328A4" w:rsidRPr="00D328A4" w:rsidRDefault="00D328A4" w:rsidP="00D328A4">
      <w:pPr>
        <w:pStyle w:val="Normal12Italic"/>
        <w:rPr>
          <w:noProof w:val="0"/>
        </w:rPr>
      </w:pPr>
      <w:r w:rsidRPr="00D328A4">
        <w:rPr>
          <w:noProof w:val="0"/>
        </w:rPr>
        <w:t xml:space="preserve">Devem ser mantidas as disposições da Diretiva 2013/33/UE atualmente em vigor. As necessidades humanitárias constituem o primeiro elemento a ter em consideração aquando do exame de um pedido de asilo, devendo os aspetos económicos ser considerados secundários. </w:t>
      </w:r>
    </w:p>
    <w:p w14:paraId="66BFAD64" w14:textId="77777777" w:rsidR="00D328A4" w:rsidRPr="00D328A4" w:rsidRDefault="00D328A4" w:rsidP="00D328A4">
      <w:r w:rsidRPr="00D328A4">
        <w:rPr>
          <w:rStyle w:val="HideTWBExt"/>
        </w:rPr>
        <w:t>&lt;/AmendB&gt;</w:t>
      </w:r>
    </w:p>
    <w:p w14:paraId="59143528"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313</w:t>
      </w:r>
      <w:r w:rsidRPr="00D328A4">
        <w:rPr>
          <w:rStyle w:val="HideTWBExt"/>
          <w:b w:val="0"/>
        </w:rPr>
        <w:t>&lt;/NumAmB&gt;</w:t>
      </w:r>
    </w:p>
    <w:p w14:paraId="774818C5" w14:textId="77777777" w:rsidR="00D328A4" w:rsidRPr="00D328A4" w:rsidRDefault="00D328A4" w:rsidP="00D328A4">
      <w:pPr>
        <w:pStyle w:val="NormalBold"/>
      </w:pPr>
      <w:r w:rsidRPr="00D328A4">
        <w:rPr>
          <w:rStyle w:val="HideTWBExt"/>
          <w:b w:val="0"/>
        </w:rPr>
        <w:t>&lt;RepeatBlock-By&gt;&lt;Members&gt;</w:t>
      </w:r>
      <w:r w:rsidRPr="00D328A4">
        <w:t>Jussi Halla-aho</w:t>
      </w:r>
      <w:r w:rsidRPr="00D328A4">
        <w:rPr>
          <w:rStyle w:val="HideTWBExt"/>
          <w:b w:val="0"/>
        </w:rPr>
        <w:t>&lt;/Members&gt;</w:t>
      </w:r>
    </w:p>
    <w:p w14:paraId="23EB2438" w14:textId="77777777" w:rsidR="00D328A4" w:rsidRPr="00D328A4" w:rsidRDefault="00D328A4" w:rsidP="00D328A4">
      <w:r w:rsidRPr="00D328A4">
        <w:rPr>
          <w:rStyle w:val="HideTWBExt"/>
        </w:rPr>
        <w:t>&lt;/RepeatBlock-By&gt;</w:t>
      </w:r>
    </w:p>
    <w:p w14:paraId="0ED94C7E"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41583093" w14:textId="77777777" w:rsidR="00D328A4" w:rsidRPr="00D328A4" w:rsidRDefault="00D328A4" w:rsidP="00D328A4">
      <w:pPr>
        <w:pStyle w:val="NormalBold"/>
      </w:pPr>
      <w:r w:rsidRPr="00D328A4">
        <w:rPr>
          <w:rStyle w:val="HideTWBExt"/>
          <w:b w:val="0"/>
        </w:rPr>
        <w:t>&lt;Article&gt;</w:t>
      </w:r>
      <w:r w:rsidRPr="00D328A4">
        <w:t>Artigo 15 – n.º 2 – parágrafo 2</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5EB5BF1B" w14:textId="77777777" w:rsidTr="00D56496">
        <w:trPr>
          <w:jc w:val="center"/>
        </w:trPr>
        <w:tc>
          <w:tcPr>
            <w:tcW w:w="9752" w:type="dxa"/>
            <w:gridSpan w:val="2"/>
          </w:tcPr>
          <w:p w14:paraId="6F4C5715" w14:textId="77777777" w:rsidR="00D328A4" w:rsidRPr="00D328A4" w:rsidRDefault="00D328A4" w:rsidP="00D56496">
            <w:pPr>
              <w:keepNext/>
            </w:pPr>
          </w:p>
        </w:tc>
      </w:tr>
      <w:tr w:rsidR="00D328A4" w:rsidRPr="00D328A4" w14:paraId="4E14333F" w14:textId="77777777" w:rsidTr="00D56496">
        <w:trPr>
          <w:jc w:val="center"/>
        </w:trPr>
        <w:tc>
          <w:tcPr>
            <w:tcW w:w="4876" w:type="dxa"/>
            <w:hideMark/>
          </w:tcPr>
          <w:p w14:paraId="7D716006" w14:textId="77777777" w:rsidR="00D328A4" w:rsidRPr="00D328A4" w:rsidRDefault="00D328A4" w:rsidP="00D56496">
            <w:pPr>
              <w:pStyle w:val="ColumnHeading"/>
              <w:keepNext/>
            </w:pPr>
            <w:r w:rsidRPr="00D328A4">
              <w:t>Texto da Comissão</w:t>
            </w:r>
          </w:p>
        </w:tc>
        <w:tc>
          <w:tcPr>
            <w:tcW w:w="4876" w:type="dxa"/>
            <w:hideMark/>
          </w:tcPr>
          <w:p w14:paraId="017DB1A2" w14:textId="77777777" w:rsidR="00D328A4" w:rsidRPr="00D328A4" w:rsidRDefault="00D328A4" w:rsidP="00D56496">
            <w:pPr>
              <w:pStyle w:val="ColumnHeading"/>
              <w:keepNext/>
            </w:pPr>
            <w:r w:rsidRPr="00D328A4">
              <w:t>Alteração</w:t>
            </w:r>
          </w:p>
        </w:tc>
      </w:tr>
      <w:tr w:rsidR="00D328A4" w:rsidRPr="00D328A4" w14:paraId="7C5C1642" w14:textId="77777777" w:rsidTr="00D56496">
        <w:trPr>
          <w:jc w:val="center"/>
        </w:trPr>
        <w:tc>
          <w:tcPr>
            <w:tcW w:w="4876" w:type="dxa"/>
            <w:hideMark/>
          </w:tcPr>
          <w:p w14:paraId="77FED5D8" w14:textId="556D1765" w:rsidR="00D328A4" w:rsidRPr="00D328A4" w:rsidRDefault="00D328A4" w:rsidP="00D56496">
            <w:pPr>
              <w:pStyle w:val="Normal6"/>
            </w:pPr>
            <w:r w:rsidRPr="00D328A4">
              <w:t xml:space="preserve">Por razões </w:t>
            </w:r>
            <w:r w:rsidR="00D56496">
              <w:t>de política laboral, os Estados</w:t>
            </w:r>
            <w:r w:rsidR="00D56496">
              <w:noBreakHyphen/>
            </w:r>
            <w:r w:rsidRPr="00D328A4">
              <w:t>Membros podem verificar se uma oferta de emprego poderia ser preenchida por nacionais do Estado-Membro em causa ou por outros cidadãos da União, ou por nacionais de países terceiros que residam legalmente nesse Estado-Membro.</w:t>
            </w:r>
          </w:p>
        </w:tc>
        <w:tc>
          <w:tcPr>
            <w:tcW w:w="4876" w:type="dxa"/>
            <w:hideMark/>
          </w:tcPr>
          <w:p w14:paraId="065EC299" w14:textId="6113BE40" w:rsidR="00D328A4" w:rsidRPr="00D328A4" w:rsidRDefault="00D328A4" w:rsidP="00D56496">
            <w:pPr>
              <w:pStyle w:val="Normal6"/>
              <w:rPr>
                <w:szCs w:val="24"/>
              </w:rPr>
            </w:pPr>
            <w:r w:rsidRPr="00D328A4">
              <w:t xml:space="preserve">Por razões </w:t>
            </w:r>
            <w:r w:rsidR="00D56496">
              <w:t>de política laboral, os Estados</w:t>
            </w:r>
            <w:r w:rsidR="00D56496">
              <w:noBreakHyphen/>
            </w:r>
            <w:r w:rsidRPr="00D328A4">
              <w:t>Membros podem verificar se uma oferta de emprego poderia ser preenchida por nacionais do Estado-Membro em causa ou por outros cidadãos da União, ou por nacionais de países terceiros que residam legalmente nesse Estado-Membro</w:t>
            </w:r>
            <w:r w:rsidRPr="00D328A4">
              <w:rPr>
                <w:b/>
                <w:i/>
              </w:rPr>
              <w:t>, e atribuir prioridade a essas pessoas para o preenchimento da oferta de emprego em causa</w:t>
            </w:r>
            <w:r w:rsidRPr="00D328A4">
              <w:t>.</w:t>
            </w:r>
          </w:p>
        </w:tc>
      </w:tr>
    </w:tbl>
    <w:p w14:paraId="73CEE865"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63B665CC"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676C2DBB" w14:textId="77777777" w:rsidR="00D328A4" w:rsidRPr="00D328A4" w:rsidRDefault="00D328A4" w:rsidP="00D328A4">
      <w:pPr>
        <w:pStyle w:val="Normal12Italic"/>
        <w:rPr>
          <w:noProof w:val="0"/>
        </w:rPr>
      </w:pPr>
      <w:r w:rsidRPr="00D328A4">
        <w:rPr>
          <w:noProof w:val="0"/>
        </w:rPr>
        <w:t>A mão de obra nacional e da União deve ter sempre prioridade no contexto da política laboral.</w:t>
      </w:r>
    </w:p>
    <w:p w14:paraId="3C234AFB" w14:textId="77777777" w:rsidR="00D328A4" w:rsidRPr="00D328A4" w:rsidRDefault="00D328A4" w:rsidP="00D328A4">
      <w:r w:rsidRPr="00D328A4">
        <w:rPr>
          <w:rStyle w:val="HideTWBExt"/>
        </w:rPr>
        <w:t>&lt;/AmendB&gt;</w:t>
      </w:r>
    </w:p>
    <w:p w14:paraId="32652DAE"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314</w:t>
      </w:r>
      <w:r w:rsidRPr="00D328A4">
        <w:rPr>
          <w:rStyle w:val="HideTWBExt"/>
          <w:b w:val="0"/>
        </w:rPr>
        <w:t>&lt;/NumAmB&gt;</w:t>
      </w:r>
    </w:p>
    <w:p w14:paraId="6E963A6F" w14:textId="77777777" w:rsidR="00D328A4" w:rsidRPr="00D328A4" w:rsidRDefault="00D328A4" w:rsidP="00D328A4">
      <w:pPr>
        <w:pStyle w:val="NormalBold"/>
      </w:pPr>
      <w:r w:rsidRPr="00D328A4">
        <w:rPr>
          <w:rStyle w:val="HideTWBExt"/>
          <w:b w:val="0"/>
        </w:rPr>
        <w:t>&lt;RepeatBlock-By&gt;&lt;Members&gt;</w:t>
      </w:r>
      <w:r w:rsidRPr="00D328A4">
        <w:t>Jeroen Lenaers</w:t>
      </w:r>
      <w:r w:rsidRPr="00D328A4">
        <w:rPr>
          <w:rStyle w:val="HideTWBExt"/>
          <w:b w:val="0"/>
        </w:rPr>
        <w:t>&lt;/Members&gt;</w:t>
      </w:r>
    </w:p>
    <w:p w14:paraId="144CA671" w14:textId="77777777" w:rsidR="00D328A4" w:rsidRPr="00D328A4" w:rsidRDefault="00D328A4" w:rsidP="00D328A4">
      <w:r w:rsidRPr="00D328A4">
        <w:rPr>
          <w:rStyle w:val="HideTWBExt"/>
        </w:rPr>
        <w:t>&lt;/RepeatBlock-By&gt;</w:t>
      </w:r>
    </w:p>
    <w:p w14:paraId="5B9A091A"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3F5C124C" w14:textId="77777777" w:rsidR="00D328A4" w:rsidRPr="00D328A4" w:rsidRDefault="00D328A4" w:rsidP="00D328A4">
      <w:pPr>
        <w:pStyle w:val="NormalBold"/>
      </w:pPr>
      <w:r w:rsidRPr="00D328A4">
        <w:rPr>
          <w:rStyle w:val="HideTWBExt"/>
          <w:b w:val="0"/>
        </w:rPr>
        <w:t>&lt;Article&gt;</w:t>
      </w:r>
      <w:r w:rsidRPr="00D328A4">
        <w:t>Artigo 15 – n.º 2 – parágrafo 2</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312428BF" w14:textId="77777777" w:rsidTr="00D56496">
        <w:trPr>
          <w:jc w:val="center"/>
        </w:trPr>
        <w:tc>
          <w:tcPr>
            <w:tcW w:w="9752" w:type="dxa"/>
            <w:gridSpan w:val="2"/>
          </w:tcPr>
          <w:p w14:paraId="4A36BE02" w14:textId="77777777" w:rsidR="00D328A4" w:rsidRPr="00D328A4" w:rsidRDefault="00D328A4" w:rsidP="00D56496">
            <w:pPr>
              <w:keepNext/>
            </w:pPr>
          </w:p>
        </w:tc>
      </w:tr>
      <w:tr w:rsidR="00D328A4" w:rsidRPr="00D328A4" w14:paraId="6E026817" w14:textId="77777777" w:rsidTr="00D56496">
        <w:trPr>
          <w:jc w:val="center"/>
        </w:trPr>
        <w:tc>
          <w:tcPr>
            <w:tcW w:w="4876" w:type="dxa"/>
            <w:hideMark/>
          </w:tcPr>
          <w:p w14:paraId="533BEEF1" w14:textId="77777777" w:rsidR="00D328A4" w:rsidRPr="00D328A4" w:rsidRDefault="00D328A4" w:rsidP="00D56496">
            <w:pPr>
              <w:pStyle w:val="ColumnHeading"/>
              <w:keepNext/>
            </w:pPr>
            <w:r w:rsidRPr="00D328A4">
              <w:t>Texto da Comissão</w:t>
            </w:r>
          </w:p>
        </w:tc>
        <w:tc>
          <w:tcPr>
            <w:tcW w:w="4876" w:type="dxa"/>
            <w:hideMark/>
          </w:tcPr>
          <w:p w14:paraId="3D4A7F4C" w14:textId="77777777" w:rsidR="00D328A4" w:rsidRPr="00D328A4" w:rsidRDefault="00D328A4" w:rsidP="00D56496">
            <w:pPr>
              <w:pStyle w:val="ColumnHeading"/>
              <w:keepNext/>
            </w:pPr>
            <w:r w:rsidRPr="00D328A4">
              <w:t>Alteração</w:t>
            </w:r>
          </w:p>
        </w:tc>
      </w:tr>
      <w:tr w:rsidR="00D328A4" w:rsidRPr="00D328A4" w14:paraId="0AC3EA9B" w14:textId="77777777" w:rsidTr="00D56496">
        <w:trPr>
          <w:jc w:val="center"/>
        </w:trPr>
        <w:tc>
          <w:tcPr>
            <w:tcW w:w="4876" w:type="dxa"/>
            <w:hideMark/>
          </w:tcPr>
          <w:p w14:paraId="6D602041" w14:textId="77777777" w:rsidR="00D328A4" w:rsidRPr="00D328A4" w:rsidRDefault="00D328A4" w:rsidP="00D56496">
            <w:pPr>
              <w:pStyle w:val="Normal6"/>
            </w:pPr>
            <w:r w:rsidRPr="00D328A4">
              <w:t>Por razões de política laboral, os Estados-Membros podem verificar se uma oferta de emprego poderia ser preenchida por nacionais do Estado-Membro em causa ou por outros cidadãos da União, ou por nacionais de países terceiros que residam legalmente nesse Estado-Membro.</w:t>
            </w:r>
          </w:p>
        </w:tc>
        <w:tc>
          <w:tcPr>
            <w:tcW w:w="4876" w:type="dxa"/>
            <w:hideMark/>
          </w:tcPr>
          <w:p w14:paraId="1BC25F04" w14:textId="77777777" w:rsidR="00D328A4" w:rsidRPr="00D328A4" w:rsidRDefault="00D328A4" w:rsidP="00D56496">
            <w:pPr>
              <w:pStyle w:val="Normal6"/>
              <w:rPr>
                <w:szCs w:val="24"/>
              </w:rPr>
            </w:pPr>
            <w:r w:rsidRPr="00D328A4">
              <w:rPr>
                <w:b/>
                <w:i/>
              </w:rPr>
              <w:t>Sem prejuízo do n.º 1,</w:t>
            </w:r>
            <w:r w:rsidRPr="00D328A4">
              <w:t xml:space="preserve"> por razões de política laboral, os Estados-Membros podem verificar se uma oferta de emprego poderia ser preenchida por nacionais do Estado-Membro em causa ou por outros cidadãos da União, ou por nacionais de países terceiros que residam legalmente nesse Estado-Membro.</w:t>
            </w:r>
          </w:p>
        </w:tc>
      </w:tr>
    </w:tbl>
    <w:p w14:paraId="190C0118"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7C92C5D0" w14:textId="77777777" w:rsidR="00D328A4" w:rsidRPr="00D328A4" w:rsidRDefault="00D328A4" w:rsidP="00D328A4">
      <w:r w:rsidRPr="00D328A4">
        <w:rPr>
          <w:rStyle w:val="HideTWBExt"/>
        </w:rPr>
        <w:t>&lt;/AmendB&gt;</w:t>
      </w:r>
    </w:p>
    <w:p w14:paraId="2B64EC67"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315</w:t>
      </w:r>
      <w:r w:rsidRPr="00D328A4">
        <w:rPr>
          <w:rStyle w:val="HideTWBExt"/>
          <w:b w:val="0"/>
        </w:rPr>
        <w:t>&lt;/NumAmB&gt;</w:t>
      </w:r>
    </w:p>
    <w:p w14:paraId="59CDFF30" w14:textId="77777777" w:rsidR="00D328A4" w:rsidRPr="00D328A4" w:rsidRDefault="00D328A4" w:rsidP="00D328A4">
      <w:pPr>
        <w:pStyle w:val="NormalBold"/>
      </w:pPr>
      <w:r w:rsidRPr="00D328A4">
        <w:rPr>
          <w:rStyle w:val="HideTWBExt"/>
          <w:b w:val="0"/>
        </w:rPr>
        <w:t>&lt;RepeatBlock-By&gt;&lt;Members&gt;</w:t>
      </w:r>
      <w:r w:rsidRPr="00D328A4">
        <w:t>Bodil Valero</w:t>
      </w:r>
      <w:r w:rsidRPr="00D328A4">
        <w:rPr>
          <w:rStyle w:val="HideTWBExt"/>
          <w:b w:val="0"/>
        </w:rPr>
        <w:t>&lt;/Members&gt;</w:t>
      </w:r>
    </w:p>
    <w:p w14:paraId="4EC3B120" w14:textId="77777777" w:rsidR="00D328A4" w:rsidRPr="00D328A4" w:rsidRDefault="00D328A4" w:rsidP="00D328A4">
      <w:r w:rsidRPr="00D328A4">
        <w:rPr>
          <w:rStyle w:val="HideTWBExt"/>
        </w:rPr>
        <w:t>&lt;AuNomDe&gt;</w:t>
      </w:r>
      <w:r w:rsidRPr="00D328A4">
        <w:rPr>
          <w:rStyle w:val="HideTWBInt"/>
        </w:rPr>
        <w:t>{Verts/ALE}</w:t>
      </w:r>
      <w:r w:rsidRPr="00D328A4">
        <w:t>em nome do Grupo Verts/ALE</w:t>
      </w:r>
      <w:r w:rsidRPr="00D328A4">
        <w:rPr>
          <w:rStyle w:val="HideTWBExt"/>
        </w:rPr>
        <w:t>&lt;/AuNomDe&gt;</w:t>
      </w:r>
    </w:p>
    <w:p w14:paraId="446EE68D" w14:textId="77777777" w:rsidR="00D328A4" w:rsidRPr="00D328A4" w:rsidRDefault="00D328A4" w:rsidP="00D328A4">
      <w:r w:rsidRPr="00D328A4">
        <w:rPr>
          <w:rStyle w:val="HideTWBExt"/>
        </w:rPr>
        <w:t>&lt;/RepeatBlock-By&gt;</w:t>
      </w:r>
    </w:p>
    <w:p w14:paraId="6D8F8576"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360002B1" w14:textId="77777777" w:rsidR="00D328A4" w:rsidRPr="00D328A4" w:rsidRDefault="00D328A4" w:rsidP="00D328A4">
      <w:pPr>
        <w:pStyle w:val="NormalBold"/>
      </w:pPr>
      <w:r w:rsidRPr="00D328A4">
        <w:rPr>
          <w:rStyle w:val="HideTWBExt"/>
          <w:b w:val="0"/>
        </w:rPr>
        <w:t>&lt;Article&gt;</w:t>
      </w:r>
      <w:r w:rsidRPr="00D328A4">
        <w:t>Artigo 15 – n.º 3 – parágrafo 1 – parte introdutória</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36F61EEC" w14:textId="77777777" w:rsidTr="00D56496">
        <w:trPr>
          <w:jc w:val="center"/>
        </w:trPr>
        <w:tc>
          <w:tcPr>
            <w:tcW w:w="9752" w:type="dxa"/>
            <w:gridSpan w:val="2"/>
          </w:tcPr>
          <w:p w14:paraId="39741FD6" w14:textId="77777777" w:rsidR="00D328A4" w:rsidRPr="00D328A4" w:rsidRDefault="00D328A4" w:rsidP="00D56496">
            <w:pPr>
              <w:keepNext/>
            </w:pPr>
          </w:p>
        </w:tc>
      </w:tr>
      <w:tr w:rsidR="00D328A4" w:rsidRPr="00D328A4" w14:paraId="6CE21221" w14:textId="77777777" w:rsidTr="00D56496">
        <w:trPr>
          <w:jc w:val="center"/>
        </w:trPr>
        <w:tc>
          <w:tcPr>
            <w:tcW w:w="4876" w:type="dxa"/>
            <w:hideMark/>
          </w:tcPr>
          <w:p w14:paraId="1B0D16D5" w14:textId="77777777" w:rsidR="00D328A4" w:rsidRPr="00D328A4" w:rsidRDefault="00D328A4" w:rsidP="00D56496">
            <w:pPr>
              <w:pStyle w:val="ColumnHeading"/>
              <w:keepNext/>
            </w:pPr>
            <w:r w:rsidRPr="00D328A4">
              <w:t>Texto da Comissão</w:t>
            </w:r>
          </w:p>
        </w:tc>
        <w:tc>
          <w:tcPr>
            <w:tcW w:w="4876" w:type="dxa"/>
            <w:hideMark/>
          </w:tcPr>
          <w:p w14:paraId="6031ADB6" w14:textId="77777777" w:rsidR="00D328A4" w:rsidRPr="00D328A4" w:rsidRDefault="00D328A4" w:rsidP="00D56496">
            <w:pPr>
              <w:pStyle w:val="ColumnHeading"/>
              <w:keepNext/>
            </w:pPr>
            <w:r w:rsidRPr="00D328A4">
              <w:t>Alteração</w:t>
            </w:r>
          </w:p>
        </w:tc>
      </w:tr>
      <w:tr w:rsidR="00D328A4" w:rsidRPr="00D328A4" w14:paraId="03348443" w14:textId="77777777" w:rsidTr="00D56496">
        <w:trPr>
          <w:jc w:val="center"/>
        </w:trPr>
        <w:tc>
          <w:tcPr>
            <w:tcW w:w="4876" w:type="dxa"/>
            <w:hideMark/>
          </w:tcPr>
          <w:p w14:paraId="37DE7539" w14:textId="77777777" w:rsidR="00D328A4" w:rsidRPr="00D328A4" w:rsidRDefault="00D328A4" w:rsidP="00D56496">
            <w:pPr>
              <w:pStyle w:val="Normal6"/>
            </w:pPr>
            <w:r w:rsidRPr="00D328A4">
              <w:t>3.</w:t>
            </w:r>
            <w:r w:rsidRPr="00D328A4">
              <w:tab/>
              <w:t>Os Estados-Membros asseguram aos requerentes a igualdade de tratamento em relação aos próprios nacionais no que diz respeito:</w:t>
            </w:r>
          </w:p>
        </w:tc>
        <w:tc>
          <w:tcPr>
            <w:tcW w:w="4876" w:type="dxa"/>
            <w:hideMark/>
          </w:tcPr>
          <w:p w14:paraId="6C43E1A6" w14:textId="77777777" w:rsidR="00D328A4" w:rsidRPr="00D328A4" w:rsidRDefault="00D328A4" w:rsidP="00D56496">
            <w:pPr>
              <w:pStyle w:val="Normal6"/>
              <w:rPr>
                <w:szCs w:val="24"/>
              </w:rPr>
            </w:pPr>
            <w:r w:rsidRPr="00D328A4">
              <w:t>3.</w:t>
            </w:r>
            <w:r w:rsidRPr="00D328A4">
              <w:tab/>
              <w:t>Os Estados-Membros asseguram aos requerentes a igualdade de tratamento em relação aos próprios nacionais</w:t>
            </w:r>
            <w:r w:rsidRPr="00D328A4">
              <w:rPr>
                <w:b/>
                <w:i/>
              </w:rPr>
              <w:t>, a partir do momento em que apresentem um pedido de proteção internacional,</w:t>
            </w:r>
            <w:r w:rsidRPr="00D328A4">
              <w:t xml:space="preserve"> no que diz respeito:</w:t>
            </w:r>
          </w:p>
        </w:tc>
      </w:tr>
    </w:tbl>
    <w:p w14:paraId="10C2A1A2"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15BF8C8A" w14:textId="77777777" w:rsidR="00D328A4" w:rsidRPr="00D328A4" w:rsidRDefault="00D328A4" w:rsidP="00D328A4">
      <w:r w:rsidRPr="00D328A4">
        <w:rPr>
          <w:rStyle w:val="HideTWBExt"/>
        </w:rPr>
        <w:t>&lt;/AmendB&gt;</w:t>
      </w:r>
    </w:p>
    <w:p w14:paraId="1DF21271"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316</w:t>
      </w:r>
      <w:r w:rsidRPr="00D328A4">
        <w:rPr>
          <w:rStyle w:val="HideTWBExt"/>
          <w:b w:val="0"/>
        </w:rPr>
        <w:t>&lt;/NumAmB&gt;</w:t>
      </w:r>
    </w:p>
    <w:p w14:paraId="6ABA46E6" w14:textId="77777777" w:rsidR="00D328A4" w:rsidRPr="00D328A4" w:rsidRDefault="00D328A4" w:rsidP="00D328A4">
      <w:pPr>
        <w:pStyle w:val="NormalBold"/>
      </w:pPr>
      <w:r w:rsidRPr="00D328A4">
        <w:rPr>
          <w:rStyle w:val="HideTWBExt"/>
          <w:b w:val="0"/>
        </w:rPr>
        <w:t>&lt;RepeatBlock-By&gt;&lt;Members&gt;</w:t>
      </w:r>
      <w:r w:rsidRPr="00D328A4">
        <w:t>Beatrix von Storch</w:t>
      </w:r>
      <w:r w:rsidRPr="00D328A4">
        <w:rPr>
          <w:rStyle w:val="HideTWBExt"/>
          <w:b w:val="0"/>
        </w:rPr>
        <w:t>&lt;/Members&gt;</w:t>
      </w:r>
    </w:p>
    <w:p w14:paraId="073EDB32" w14:textId="77777777" w:rsidR="00D328A4" w:rsidRPr="00D328A4" w:rsidRDefault="00D328A4" w:rsidP="00D328A4">
      <w:r w:rsidRPr="00D328A4">
        <w:rPr>
          <w:rStyle w:val="HideTWBExt"/>
        </w:rPr>
        <w:t>&lt;/RepeatBlock-By&gt;</w:t>
      </w:r>
    </w:p>
    <w:p w14:paraId="116BC763"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6ECCD99C" w14:textId="77777777" w:rsidR="00D328A4" w:rsidRPr="00D328A4" w:rsidRDefault="00D328A4" w:rsidP="00D328A4">
      <w:pPr>
        <w:pStyle w:val="NormalBold"/>
      </w:pPr>
      <w:r w:rsidRPr="00D328A4">
        <w:rPr>
          <w:rStyle w:val="HideTWBExt"/>
          <w:b w:val="0"/>
        </w:rPr>
        <w:t>&lt;Article&gt;</w:t>
      </w:r>
      <w:r w:rsidRPr="00D328A4">
        <w:t>Artigo 15 – n.º 3 – parágrafo 1 – parte introdutória</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7BC85120" w14:textId="77777777" w:rsidTr="00D56496">
        <w:trPr>
          <w:jc w:val="center"/>
        </w:trPr>
        <w:tc>
          <w:tcPr>
            <w:tcW w:w="9752" w:type="dxa"/>
            <w:gridSpan w:val="2"/>
          </w:tcPr>
          <w:p w14:paraId="43C51BCD" w14:textId="77777777" w:rsidR="00D328A4" w:rsidRPr="00D328A4" w:rsidRDefault="00D328A4" w:rsidP="00D56496">
            <w:pPr>
              <w:keepNext/>
            </w:pPr>
          </w:p>
        </w:tc>
      </w:tr>
      <w:tr w:rsidR="00D328A4" w:rsidRPr="00D328A4" w14:paraId="79AFB61A" w14:textId="77777777" w:rsidTr="00D56496">
        <w:trPr>
          <w:jc w:val="center"/>
        </w:trPr>
        <w:tc>
          <w:tcPr>
            <w:tcW w:w="4876" w:type="dxa"/>
            <w:hideMark/>
          </w:tcPr>
          <w:p w14:paraId="4EDD27AB" w14:textId="77777777" w:rsidR="00D328A4" w:rsidRPr="00D328A4" w:rsidRDefault="00D328A4" w:rsidP="00D56496">
            <w:pPr>
              <w:pStyle w:val="ColumnHeading"/>
              <w:keepNext/>
            </w:pPr>
            <w:r w:rsidRPr="00D328A4">
              <w:t>Texto da Comissão</w:t>
            </w:r>
          </w:p>
        </w:tc>
        <w:tc>
          <w:tcPr>
            <w:tcW w:w="4876" w:type="dxa"/>
            <w:hideMark/>
          </w:tcPr>
          <w:p w14:paraId="1547AC75" w14:textId="77777777" w:rsidR="00D328A4" w:rsidRPr="00D328A4" w:rsidRDefault="00D328A4" w:rsidP="00D56496">
            <w:pPr>
              <w:pStyle w:val="ColumnHeading"/>
              <w:keepNext/>
            </w:pPr>
            <w:r w:rsidRPr="00D328A4">
              <w:t>Alteração</w:t>
            </w:r>
          </w:p>
        </w:tc>
      </w:tr>
      <w:tr w:rsidR="00D328A4" w:rsidRPr="00D328A4" w14:paraId="13C7F64F" w14:textId="77777777" w:rsidTr="00D56496">
        <w:trPr>
          <w:jc w:val="center"/>
        </w:trPr>
        <w:tc>
          <w:tcPr>
            <w:tcW w:w="4876" w:type="dxa"/>
            <w:hideMark/>
          </w:tcPr>
          <w:p w14:paraId="64EA0D16" w14:textId="77777777" w:rsidR="00D328A4" w:rsidRPr="00D328A4" w:rsidRDefault="00D328A4" w:rsidP="00D56496">
            <w:pPr>
              <w:pStyle w:val="Normal6"/>
            </w:pPr>
            <w:r w:rsidRPr="00D328A4">
              <w:t>3.</w:t>
            </w:r>
            <w:r w:rsidRPr="00D328A4">
              <w:tab/>
              <w:t xml:space="preserve">Os Estados-Membros </w:t>
            </w:r>
            <w:r w:rsidRPr="00D328A4">
              <w:rPr>
                <w:b/>
                <w:i/>
              </w:rPr>
              <w:t>asseguram</w:t>
            </w:r>
            <w:r w:rsidRPr="00D328A4">
              <w:t xml:space="preserve"> aos requerentes a igualdade de tratamento em relação aos próprios nacionais no que diz respeito:</w:t>
            </w:r>
          </w:p>
        </w:tc>
        <w:tc>
          <w:tcPr>
            <w:tcW w:w="4876" w:type="dxa"/>
            <w:hideMark/>
          </w:tcPr>
          <w:p w14:paraId="0204F8C3" w14:textId="77777777" w:rsidR="00D328A4" w:rsidRPr="00D328A4" w:rsidRDefault="00D328A4" w:rsidP="00D56496">
            <w:pPr>
              <w:pStyle w:val="Normal6"/>
              <w:rPr>
                <w:szCs w:val="24"/>
              </w:rPr>
            </w:pPr>
            <w:r w:rsidRPr="00D328A4">
              <w:t>3.</w:t>
            </w:r>
            <w:r w:rsidRPr="00D328A4">
              <w:tab/>
              <w:t xml:space="preserve">Os Estados-Membros </w:t>
            </w:r>
            <w:r w:rsidRPr="00D328A4">
              <w:rPr>
                <w:b/>
                <w:i/>
              </w:rPr>
              <w:t>podem assegurar</w:t>
            </w:r>
            <w:r w:rsidRPr="00D328A4">
              <w:t xml:space="preserve"> aos requerentes a igualdade de tratamento em relação aos próprios nacionais no que diz respeito:</w:t>
            </w:r>
          </w:p>
        </w:tc>
      </w:tr>
    </w:tbl>
    <w:p w14:paraId="7940E148"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490F7AEC" w14:textId="77777777" w:rsidR="00D328A4" w:rsidRPr="00D328A4" w:rsidRDefault="00D328A4" w:rsidP="00D328A4">
      <w:r w:rsidRPr="00D328A4">
        <w:rPr>
          <w:rStyle w:val="HideTWBExt"/>
        </w:rPr>
        <w:t>&lt;/AmendB&gt;</w:t>
      </w:r>
    </w:p>
    <w:p w14:paraId="21C74BF8"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317</w:t>
      </w:r>
      <w:r w:rsidRPr="00D328A4">
        <w:rPr>
          <w:rStyle w:val="HideTWBExt"/>
          <w:b w:val="0"/>
        </w:rPr>
        <w:t>&lt;/NumAmB&gt;</w:t>
      </w:r>
    </w:p>
    <w:p w14:paraId="75BA3C43" w14:textId="77777777" w:rsidR="00D328A4" w:rsidRPr="00D328A4" w:rsidRDefault="00D328A4" w:rsidP="00D328A4">
      <w:pPr>
        <w:pStyle w:val="NormalBold"/>
      </w:pPr>
      <w:r w:rsidRPr="00D328A4">
        <w:rPr>
          <w:rStyle w:val="HideTWBExt"/>
          <w:b w:val="0"/>
        </w:rPr>
        <w:t>&lt;RepeatBlock-By&gt;&lt;Members&gt;</w:t>
      </w:r>
      <w:r w:rsidRPr="00D328A4">
        <w:t>Branislav Škripek</w:t>
      </w:r>
      <w:r w:rsidRPr="00D328A4">
        <w:rPr>
          <w:rStyle w:val="HideTWBExt"/>
          <w:b w:val="0"/>
        </w:rPr>
        <w:t>&lt;/Members&gt;</w:t>
      </w:r>
    </w:p>
    <w:p w14:paraId="04A6C803" w14:textId="77777777" w:rsidR="00D328A4" w:rsidRPr="00D328A4" w:rsidRDefault="00D328A4" w:rsidP="00D328A4">
      <w:r w:rsidRPr="00D328A4">
        <w:rPr>
          <w:rStyle w:val="HideTWBExt"/>
        </w:rPr>
        <w:t>&lt;/RepeatBlock-By&gt;</w:t>
      </w:r>
    </w:p>
    <w:p w14:paraId="0D53BD56"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60934017" w14:textId="77777777" w:rsidR="00D328A4" w:rsidRPr="00D328A4" w:rsidRDefault="00D328A4" w:rsidP="00D328A4">
      <w:pPr>
        <w:pStyle w:val="NormalBold"/>
      </w:pPr>
      <w:r w:rsidRPr="00D328A4">
        <w:rPr>
          <w:rStyle w:val="HideTWBExt"/>
          <w:b w:val="0"/>
        </w:rPr>
        <w:t>&lt;Article&gt;</w:t>
      </w:r>
      <w:r w:rsidRPr="00D328A4">
        <w:t>Artigo 15 – n.º 3 – parágrafo 1 – parte introdutória</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29247DCC" w14:textId="77777777" w:rsidTr="00D56496">
        <w:trPr>
          <w:jc w:val="center"/>
        </w:trPr>
        <w:tc>
          <w:tcPr>
            <w:tcW w:w="9752" w:type="dxa"/>
            <w:gridSpan w:val="2"/>
          </w:tcPr>
          <w:p w14:paraId="0C0EA6DF" w14:textId="77777777" w:rsidR="00D328A4" w:rsidRPr="00D328A4" w:rsidRDefault="00D328A4" w:rsidP="00D56496">
            <w:pPr>
              <w:keepNext/>
            </w:pPr>
          </w:p>
        </w:tc>
      </w:tr>
      <w:tr w:rsidR="00D328A4" w:rsidRPr="00D328A4" w14:paraId="598860E1" w14:textId="77777777" w:rsidTr="00D56496">
        <w:trPr>
          <w:jc w:val="center"/>
        </w:trPr>
        <w:tc>
          <w:tcPr>
            <w:tcW w:w="4876" w:type="dxa"/>
            <w:hideMark/>
          </w:tcPr>
          <w:p w14:paraId="77FACB34" w14:textId="77777777" w:rsidR="00D328A4" w:rsidRPr="00D328A4" w:rsidRDefault="00D328A4" w:rsidP="00D56496">
            <w:pPr>
              <w:pStyle w:val="ColumnHeading"/>
              <w:keepNext/>
            </w:pPr>
            <w:r w:rsidRPr="00D328A4">
              <w:t>Texto da Comissão</w:t>
            </w:r>
          </w:p>
        </w:tc>
        <w:tc>
          <w:tcPr>
            <w:tcW w:w="4876" w:type="dxa"/>
            <w:hideMark/>
          </w:tcPr>
          <w:p w14:paraId="6B5290C2" w14:textId="77777777" w:rsidR="00D328A4" w:rsidRPr="00D328A4" w:rsidRDefault="00D328A4" w:rsidP="00D56496">
            <w:pPr>
              <w:pStyle w:val="ColumnHeading"/>
              <w:keepNext/>
            </w:pPr>
            <w:r w:rsidRPr="00D328A4">
              <w:t>Alteração</w:t>
            </w:r>
          </w:p>
        </w:tc>
      </w:tr>
      <w:tr w:rsidR="00D328A4" w:rsidRPr="00D328A4" w14:paraId="3F77FE06" w14:textId="77777777" w:rsidTr="00D56496">
        <w:trPr>
          <w:jc w:val="center"/>
        </w:trPr>
        <w:tc>
          <w:tcPr>
            <w:tcW w:w="4876" w:type="dxa"/>
            <w:hideMark/>
          </w:tcPr>
          <w:p w14:paraId="5FF9820F" w14:textId="77777777" w:rsidR="00D328A4" w:rsidRPr="00D328A4" w:rsidRDefault="00D328A4" w:rsidP="00D56496">
            <w:pPr>
              <w:pStyle w:val="Normal6"/>
            </w:pPr>
            <w:r w:rsidRPr="00D328A4">
              <w:t>3.</w:t>
            </w:r>
            <w:r w:rsidRPr="00D328A4">
              <w:tab/>
              <w:t xml:space="preserve">Os Estados-Membros asseguram aos requerentes </w:t>
            </w:r>
            <w:r w:rsidRPr="00D328A4">
              <w:rPr>
                <w:b/>
                <w:i/>
              </w:rPr>
              <w:t>a igualdade de</w:t>
            </w:r>
            <w:r w:rsidRPr="00D328A4">
              <w:t xml:space="preserve"> tratamento em relação aos próprios nacionais no que diz respeito:</w:t>
            </w:r>
          </w:p>
        </w:tc>
        <w:tc>
          <w:tcPr>
            <w:tcW w:w="4876" w:type="dxa"/>
            <w:hideMark/>
          </w:tcPr>
          <w:p w14:paraId="01FF6FFD" w14:textId="77777777" w:rsidR="00D328A4" w:rsidRPr="00D328A4" w:rsidRDefault="00D328A4" w:rsidP="00D56496">
            <w:pPr>
              <w:pStyle w:val="Normal6"/>
              <w:rPr>
                <w:szCs w:val="24"/>
              </w:rPr>
            </w:pPr>
            <w:r w:rsidRPr="00D328A4">
              <w:t>3.</w:t>
            </w:r>
            <w:r w:rsidRPr="00D328A4">
              <w:tab/>
              <w:t xml:space="preserve">Os Estados-Membros asseguram aos requerentes </w:t>
            </w:r>
            <w:r w:rsidRPr="00D328A4">
              <w:rPr>
                <w:b/>
                <w:i/>
              </w:rPr>
              <w:t>um</w:t>
            </w:r>
            <w:r w:rsidRPr="00D328A4">
              <w:t xml:space="preserve"> tratamento </w:t>
            </w:r>
            <w:r w:rsidRPr="00D328A4">
              <w:rPr>
                <w:b/>
                <w:i/>
              </w:rPr>
              <w:t>adequado e não lhes conferem prioridade</w:t>
            </w:r>
            <w:r w:rsidRPr="00D328A4">
              <w:t xml:space="preserve"> em relação aos próprios nacionais no que diz respeito:</w:t>
            </w:r>
          </w:p>
        </w:tc>
      </w:tr>
    </w:tbl>
    <w:p w14:paraId="79590019"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6665C0B5" w14:textId="77777777" w:rsidR="00D328A4" w:rsidRPr="00D328A4" w:rsidRDefault="00D328A4" w:rsidP="00D328A4">
      <w:r w:rsidRPr="00D328A4">
        <w:rPr>
          <w:rStyle w:val="HideTWBExt"/>
        </w:rPr>
        <w:t>&lt;/AmendB&gt;</w:t>
      </w:r>
    </w:p>
    <w:p w14:paraId="00AEED1E"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318</w:t>
      </w:r>
      <w:r w:rsidRPr="00D328A4">
        <w:rPr>
          <w:rStyle w:val="HideTWBExt"/>
          <w:b w:val="0"/>
        </w:rPr>
        <w:t>&lt;/NumAmB&gt;</w:t>
      </w:r>
    </w:p>
    <w:p w14:paraId="51CB4408" w14:textId="77777777" w:rsidR="00D328A4" w:rsidRPr="00D328A4" w:rsidRDefault="00D328A4" w:rsidP="00D328A4">
      <w:pPr>
        <w:pStyle w:val="NormalBold"/>
      </w:pPr>
      <w:r w:rsidRPr="00D328A4">
        <w:rPr>
          <w:rStyle w:val="HideTWBExt"/>
          <w:b w:val="0"/>
        </w:rPr>
        <w:t>&lt;RepeatBlock-By&gt;&lt;Members&gt;</w:t>
      </w:r>
      <w:r w:rsidRPr="00D328A4">
        <w:t>Heinz K. Becker</w:t>
      </w:r>
      <w:r w:rsidRPr="00D328A4">
        <w:rPr>
          <w:rStyle w:val="HideTWBExt"/>
          <w:b w:val="0"/>
        </w:rPr>
        <w:t>&lt;/Members&gt;</w:t>
      </w:r>
    </w:p>
    <w:p w14:paraId="7DFDC038" w14:textId="77777777" w:rsidR="00D328A4" w:rsidRPr="00D328A4" w:rsidRDefault="00D328A4" w:rsidP="00D328A4">
      <w:r w:rsidRPr="00D328A4">
        <w:rPr>
          <w:rStyle w:val="HideTWBExt"/>
        </w:rPr>
        <w:t>&lt;/RepeatBlock-By&gt;</w:t>
      </w:r>
    </w:p>
    <w:p w14:paraId="0AC41D6E"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20A9CCD2" w14:textId="77777777" w:rsidR="00D328A4" w:rsidRPr="00D328A4" w:rsidRDefault="00D328A4" w:rsidP="00D328A4">
      <w:pPr>
        <w:pStyle w:val="NormalBold"/>
      </w:pPr>
      <w:r w:rsidRPr="00D328A4">
        <w:rPr>
          <w:rStyle w:val="HideTWBExt"/>
          <w:b w:val="0"/>
        </w:rPr>
        <w:t>&lt;Article&gt;</w:t>
      </w:r>
      <w:r w:rsidRPr="00D328A4">
        <w:t>Artigo 15 – n.º 3 – parágrafo 1 – alínea a)</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3EA18F12" w14:textId="77777777" w:rsidTr="00D56496">
        <w:trPr>
          <w:jc w:val="center"/>
        </w:trPr>
        <w:tc>
          <w:tcPr>
            <w:tcW w:w="9752" w:type="dxa"/>
            <w:gridSpan w:val="2"/>
          </w:tcPr>
          <w:p w14:paraId="2D234F2F" w14:textId="77777777" w:rsidR="00D328A4" w:rsidRPr="00D328A4" w:rsidRDefault="00D328A4" w:rsidP="00D56496">
            <w:pPr>
              <w:keepNext/>
            </w:pPr>
          </w:p>
        </w:tc>
      </w:tr>
      <w:tr w:rsidR="00D328A4" w:rsidRPr="00D328A4" w14:paraId="76B50B3E" w14:textId="77777777" w:rsidTr="00D56496">
        <w:trPr>
          <w:jc w:val="center"/>
        </w:trPr>
        <w:tc>
          <w:tcPr>
            <w:tcW w:w="4876" w:type="dxa"/>
            <w:hideMark/>
          </w:tcPr>
          <w:p w14:paraId="56FA8CF0" w14:textId="77777777" w:rsidR="00D328A4" w:rsidRPr="00D328A4" w:rsidRDefault="00D328A4" w:rsidP="00D56496">
            <w:pPr>
              <w:pStyle w:val="ColumnHeading"/>
              <w:keepNext/>
            </w:pPr>
            <w:r w:rsidRPr="00D328A4">
              <w:t>Texto da Comissão</w:t>
            </w:r>
          </w:p>
        </w:tc>
        <w:tc>
          <w:tcPr>
            <w:tcW w:w="4876" w:type="dxa"/>
            <w:hideMark/>
          </w:tcPr>
          <w:p w14:paraId="64FDC680" w14:textId="77777777" w:rsidR="00D328A4" w:rsidRPr="00D328A4" w:rsidRDefault="00D328A4" w:rsidP="00D56496">
            <w:pPr>
              <w:pStyle w:val="ColumnHeading"/>
              <w:keepNext/>
            </w:pPr>
            <w:r w:rsidRPr="00D328A4">
              <w:t>Alteração</w:t>
            </w:r>
          </w:p>
        </w:tc>
      </w:tr>
      <w:tr w:rsidR="00D328A4" w:rsidRPr="00D328A4" w14:paraId="3E0D4BBE" w14:textId="77777777" w:rsidTr="00D56496">
        <w:trPr>
          <w:jc w:val="center"/>
        </w:trPr>
        <w:tc>
          <w:tcPr>
            <w:tcW w:w="4876" w:type="dxa"/>
            <w:hideMark/>
          </w:tcPr>
          <w:p w14:paraId="1A7D3533" w14:textId="77777777" w:rsidR="00D328A4" w:rsidRPr="00D328A4" w:rsidRDefault="00D328A4" w:rsidP="00D56496">
            <w:pPr>
              <w:pStyle w:val="Normal6"/>
            </w:pPr>
            <w:r w:rsidRPr="00D328A4">
              <w:t>(a)</w:t>
            </w:r>
            <w:r w:rsidRPr="00D328A4">
              <w:tab/>
              <w:t>Às condições de trabalho, incluindo a nível da remuneração e de despedimento, de licenças e férias, bem como às condições de higiene e segurança no local de trabalho;</w:t>
            </w:r>
          </w:p>
        </w:tc>
        <w:tc>
          <w:tcPr>
            <w:tcW w:w="4876" w:type="dxa"/>
            <w:hideMark/>
          </w:tcPr>
          <w:p w14:paraId="506E99C0" w14:textId="77777777" w:rsidR="00D328A4" w:rsidRPr="00D328A4" w:rsidRDefault="00D328A4" w:rsidP="00D56496">
            <w:pPr>
              <w:pStyle w:val="Normal6"/>
              <w:rPr>
                <w:szCs w:val="24"/>
              </w:rPr>
            </w:pPr>
            <w:r w:rsidRPr="00D328A4">
              <w:t>(a)</w:t>
            </w:r>
            <w:r w:rsidRPr="00D328A4">
              <w:tab/>
              <w:t xml:space="preserve">Às condições de trabalho, incluindo a nível da remuneração e de despedimento, </w:t>
            </w:r>
            <w:r w:rsidRPr="00D328A4">
              <w:rPr>
                <w:b/>
                <w:i/>
              </w:rPr>
              <w:t>do horário de trabalho,</w:t>
            </w:r>
            <w:r w:rsidRPr="00D328A4">
              <w:t xml:space="preserve"> de licenças e férias, bem como às condições de higiene e segurança no local de trabalho;</w:t>
            </w:r>
          </w:p>
        </w:tc>
      </w:tr>
    </w:tbl>
    <w:p w14:paraId="1F1F8E91"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18AD22A6" w14:textId="77777777" w:rsidR="00D328A4" w:rsidRPr="00D328A4" w:rsidRDefault="00D328A4" w:rsidP="00D328A4">
      <w:r w:rsidRPr="00D328A4">
        <w:rPr>
          <w:rStyle w:val="HideTWBExt"/>
        </w:rPr>
        <w:t>&lt;/AmendB&gt;</w:t>
      </w:r>
    </w:p>
    <w:p w14:paraId="4AB6A329"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319</w:t>
      </w:r>
      <w:r w:rsidRPr="00D328A4">
        <w:rPr>
          <w:rStyle w:val="HideTWBExt"/>
          <w:b w:val="0"/>
        </w:rPr>
        <w:t>&lt;/NumAmB&gt;</w:t>
      </w:r>
    </w:p>
    <w:p w14:paraId="5B9E3402" w14:textId="77777777" w:rsidR="00D328A4" w:rsidRPr="00D328A4" w:rsidRDefault="00D328A4" w:rsidP="00D328A4">
      <w:pPr>
        <w:pStyle w:val="NormalBold"/>
      </w:pPr>
      <w:r w:rsidRPr="00D328A4">
        <w:rPr>
          <w:rStyle w:val="HideTWBExt"/>
          <w:b w:val="0"/>
        </w:rPr>
        <w:t>&lt;RepeatBlock-By&gt;&lt;Members&gt;</w:t>
      </w:r>
      <w:r w:rsidRPr="00D328A4">
        <w:t>Bodil Valero</w:t>
      </w:r>
      <w:r w:rsidRPr="00D328A4">
        <w:rPr>
          <w:rStyle w:val="HideTWBExt"/>
          <w:b w:val="0"/>
        </w:rPr>
        <w:t>&lt;/Members&gt;</w:t>
      </w:r>
    </w:p>
    <w:p w14:paraId="5F3E21F1" w14:textId="77777777" w:rsidR="00D328A4" w:rsidRPr="00D328A4" w:rsidRDefault="00D328A4" w:rsidP="00D328A4">
      <w:r w:rsidRPr="00D328A4">
        <w:rPr>
          <w:rStyle w:val="HideTWBExt"/>
        </w:rPr>
        <w:t>&lt;AuNomDe&gt;</w:t>
      </w:r>
      <w:r w:rsidRPr="00D328A4">
        <w:rPr>
          <w:rStyle w:val="HideTWBInt"/>
        </w:rPr>
        <w:t>{Verts/ALE}</w:t>
      </w:r>
      <w:r w:rsidRPr="00D328A4">
        <w:t>em nome do Grupo Verts/ALE</w:t>
      </w:r>
      <w:r w:rsidRPr="00D328A4">
        <w:rPr>
          <w:rStyle w:val="HideTWBExt"/>
        </w:rPr>
        <w:t>&lt;/AuNomDe&gt;</w:t>
      </w:r>
    </w:p>
    <w:p w14:paraId="6DA905FF" w14:textId="77777777" w:rsidR="00D328A4" w:rsidRPr="00D328A4" w:rsidRDefault="00D328A4" w:rsidP="00D328A4">
      <w:r w:rsidRPr="00D328A4">
        <w:rPr>
          <w:rStyle w:val="HideTWBExt"/>
        </w:rPr>
        <w:t>&lt;/RepeatBlock-By&gt;</w:t>
      </w:r>
    </w:p>
    <w:p w14:paraId="0857F39D"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312977C5" w14:textId="77777777" w:rsidR="00D328A4" w:rsidRPr="00D328A4" w:rsidRDefault="00D328A4" w:rsidP="00D328A4">
      <w:pPr>
        <w:pStyle w:val="NormalBold"/>
      </w:pPr>
      <w:r w:rsidRPr="00D328A4">
        <w:rPr>
          <w:rStyle w:val="HideTWBExt"/>
          <w:b w:val="0"/>
        </w:rPr>
        <w:t>&lt;Article&gt;</w:t>
      </w:r>
      <w:r w:rsidRPr="00D328A4">
        <w:t>Artigo 15 – n.º 3 – parágrafo 1 – alínea b)</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44042DF1" w14:textId="77777777" w:rsidTr="00D56496">
        <w:trPr>
          <w:jc w:val="center"/>
        </w:trPr>
        <w:tc>
          <w:tcPr>
            <w:tcW w:w="9752" w:type="dxa"/>
            <w:gridSpan w:val="2"/>
          </w:tcPr>
          <w:p w14:paraId="1EE4A114" w14:textId="77777777" w:rsidR="00D328A4" w:rsidRPr="00D328A4" w:rsidRDefault="00D328A4" w:rsidP="00D56496">
            <w:pPr>
              <w:keepNext/>
            </w:pPr>
          </w:p>
        </w:tc>
      </w:tr>
      <w:tr w:rsidR="00D328A4" w:rsidRPr="00D328A4" w14:paraId="62011585" w14:textId="77777777" w:rsidTr="00D56496">
        <w:trPr>
          <w:jc w:val="center"/>
        </w:trPr>
        <w:tc>
          <w:tcPr>
            <w:tcW w:w="4876" w:type="dxa"/>
            <w:hideMark/>
          </w:tcPr>
          <w:p w14:paraId="6F6360CC" w14:textId="77777777" w:rsidR="00D328A4" w:rsidRPr="00D328A4" w:rsidRDefault="00D328A4" w:rsidP="00D56496">
            <w:pPr>
              <w:pStyle w:val="ColumnHeading"/>
              <w:keepNext/>
            </w:pPr>
            <w:r w:rsidRPr="00D328A4">
              <w:t>Texto da Comissão</w:t>
            </w:r>
          </w:p>
        </w:tc>
        <w:tc>
          <w:tcPr>
            <w:tcW w:w="4876" w:type="dxa"/>
            <w:hideMark/>
          </w:tcPr>
          <w:p w14:paraId="528561AD" w14:textId="77777777" w:rsidR="00D328A4" w:rsidRPr="00D328A4" w:rsidRDefault="00D328A4" w:rsidP="00D56496">
            <w:pPr>
              <w:pStyle w:val="ColumnHeading"/>
              <w:keepNext/>
            </w:pPr>
            <w:r w:rsidRPr="00D328A4">
              <w:t>Alteração</w:t>
            </w:r>
          </w:p>
        </w:tc>
      </w:tr>
      <w:tr w:rsidR="00D328A4" w:rsidRPr="00D328A4" w14:paraId="66165E4B" w14:textId="77777777" w:rsidTr="00D56496">
        <w:trPr>
          <w:jc w:val="center"/>
        </w:trPr>
        <w:tc>
          <w:tcPr>
            <w:tcW w:w="4876" w:type="dxa"/>
            <w:hideMark/>
          </w:tcPr>
          <w:p w14:paraId="5EA369D4" w14:textId="77777777" w:rsidR="00D328A4" w:rsidRPr="00D328A4" w:rsidRDefault="00D328A4" w:rsidP="00D56496">
            <w:pPr>
              <w:pStyle w:val="Normal6"/>
            </w:pPr>
            <w:r w:rsidRPr="00D328A4">
              <w:t>(b)</w:t>
            </w:r>
            <w:r w:rsidRPr="00D328A4">
              <w:tab/>
              <w:t>À liberdade de associação, filiação e adesão a uma organização representativa de trabalhadores ou empregadores ou a qualquer organização cujos membros se dediquem a determinada ocupação, incluindo os direitos e as vantagens conferidos por esse tipo de organizações</w:t>
            </w:r>
            <w:r w:rsidRPr="00D328A4">
              <w:rPr>
                <w:b/>
                <w:i/>
              </w:rPr>
              <w:t>, sem prejuízo das disposições nacionais em matéria de ordem pública e segurança pública</w:t>
            </w:r>
            <w:r w:rsidRPr="00D328A4">
              <w:t>;</w:t>
            </w:r>
          </w:p>
        </w:tc>
        <w:tc>
          <w:tcPr>
            <w:tcW w:w="4876" w:type="dxa"/>
            <w:hideMark/>
          </w:tcPr>
          <w:p w14:paraId="3E1FD40A" w14:textId="77777777" w:rsidR="00D328A4" w:rsidRPr="00D328A4" w:rsidRDefault="00D328A4" w:rsidP="00D56496">
            <w:pPr>
              <w:pStyle w:val="Normal6"/>
              <w:rPr>
                <w:szCs w:val="24"/>
              </w:rPr>
            </w:pPr>
            <w:r w:rsidRPr="00D328A4">
              <w:t>(b)</w:t>
            </w:r>
            <w:r w:rsidRPr="00D328A4">
              <w:tab/>
              <w:t>À liberdade de associação, filiação e adesão a uma organização representativa de trabalhadores ou empregadores ou a qualquer organização cujos membros se dediquem a determinada ocupação, incluindo os direitos e as vantagens conferidos por esse tipo de organizações;</w:t>
            </w:r>
          </w:p>
        </w:tc>
      </w:tr>
    </w:tbl>
    <w:p w14:paraId="032C5B36"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57B3D2AD" w14:textId="77777777" w:rsidR="00D328A4" w:rsidRPr="00D328A4" w:rsidRDefault="00D328A4" w:rsidP="00D328A4">
      <w:r w:rsidRPr="00D328A4">
        <w:rPr>
          <w:rStyle w:val="HideTWBExt"/>
        </w:rPr>
        <w:t>&lt;/AmendB&gt;</w:t>
      </w:r>
    </w:p>
    <w:p w14:paraId="0CF3B855"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320</w:t>
      </w:r>
      <w:r w:rsidRPr="00D328A4">
        <w:rPr>
          <w:rStyle w:val="HideTWBExt"/>
          <w:b w:val="0"/>
        </w:rPr>
        <w:t>&lt;/NumAmB&gt;</w:t>
      </w:r>
    </w:p>
    <w:p w14:paraId="7CF35F81" w14:textId="77777777" w:rsidR="00D328A4" w:rsidRPr="00D328A4" w:rsidRDefault="00D328A4" w:rsidP="00D328A4">
      <w:pPr>
        <w:pStyle w:val="NormalBold"/>
      </w:pPr>
      <w:r w:rsidRPr="00D328A4">
        <w:rPr>
          <w:rStyle w:val="HideTWBExt"/>
          <w:b w:val="0"/>
        </w:rPr>
        <w:t>&lt;RepeatBlock-By&gt;&lt;Members&gt;</w:t>
      </w:r>
      <w:r w:rsidRPr="00D328A4">
        <w:t>Laura Ferrara, Ignazio Corrao, Fabio Massimo Castaldo</w:t>
      </w:r>
      <w:r w:rsidRPr="00D328A4">
        <w:rPr>
          <w:rStyle w:val="HideTWBExt"/>
          <w:b w:val="0"/>
        </w:rPr>
        <w:t>&lt;/Members&gt;</w:t>
      </w:r>
    </w:p>
    <w:p w14:paraId="1FA3D4C5" w14:textId="77777777" w:rsidR="00D328A4" w:rsidRPr="00D328A4" w:rsidRDefault="00D328A4" w:rsidP="00D328A4">
      <w:r w:rsidRPr="00D328A4">
        <w:rPr>
          <w:rStyle w:val="HideTWBExt"/>
        </w:rPr>
        <w:t>&lt;/RepeatBlock-By&gt;</w:t>
      </w:r>
    </w:p>
    <w:p w14:paraId="6B265B9C"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39956BE7" w14:textId="77777777" w:rsidR="00D328A4" w:rsidRPr="00D328A4" w:rsidRDefault="00D328A4" w:rsidP="00D328A4">
      <w:pPr>
        <w:pStyle w:val="NormalBold"/>
      </w:pPr>
      <w:r w:rsidRPr="00D328A4">
        <w:rPr>
          <w:rStyle w:val="HideTWBExt"/>
          <w:b w:val="0"/>
        </w:rPr>
        <w:t>&lt;Article&gt;</w:t>
      </w:r>
      <w:r w:rsidRPr="00D328A4">
        <w:t>Artigo 15 – n.º 3 – parágrafo 1 – alínea c</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63539748" w14:textId="77777777" w:rsidTr="00D56496">
        <w:trPr>
          <w:jc w:val="center"/>
        </w:trPr>
        <w:tc>
          <w:tcPr>
            <w:tcW w:w="9752" w:type="dxa"/>
            <w:gridSpan w:val="2"/>
          </w:tcPr>
          <w:p w14:paraId="34595D0D" w14:textId="77777777" w:rsidR="00D328A4" w:rsidRPr="00D328A4" w:rsidRDefault="00D328A4" w:rsidP="00D56496">
            <w:pPr>
              <w:keepNext/>
            </w:pPr>
          </w:p>
        </w:tc>
      </w:tr>
      <w:tr w:rsidR="00D328A4" w:rsidRPr="00D328A4" w14:paraId="6532DC13" w14:textId="77777777" w:rsidTr="00D56496">
        <w:trPr>
          <w:jc w:val="center"/>
        </w:trPr>
        <w:tc>
          <w:tcPr>
            <w:tcW w:w="4876" w:type="dxa"/>
            <w:hideMark/>
          </w:tcPr>
          <w:p w14:paraId="18DFA403" w14:textId="77777777" w:rsidR="00D328A4" w:rsidRPr="00D328A4" w:rsidRDefault="00D328A4" w:rsidP="00D56496">
            <w:pPr>
              <w:pStyle w:val="ColumnHeading"/>
              <w:keepNext/>
            </w:pPr>
            <w:r w:rsidRPr="00D328A4">
              <w:t>Texto da Comissão</w:t>
            </w:r>
          </w:p>
        </w:tc>
        <w:tc>
          <w:tcPr>
            <w:tcW w:w="4876" w:type="dxa"/>
            <w:hideMark/>
          </w:tcPr>
          <w:p w14:paraId="56A3CE6C" w14:textId="77777777" w:rsidR="00D328A4" w:rsidRPr="00D328A4" w:rsidRDefault="00D328A4" w:rsidP="00D56496">
            <w:pPr>
              <w:pStyle w:val="ColumnHeading"/>
              <w:keepNext/>
            </w:pPr>
            <w:r w:rsidRPr="00D328A4">
              <w:t>Alteração</w:t>
            </w:r>
          </w:p>
        </w:tc>
      </w:tr>
      <w:tr w:rsidR="00D328A4" w:rsidRPr="00D328A4" w14:paraId="4B2EE6EF" w14:textId="77777777" w:rsidTr="00D56496">
        <w:trPr>
          <w:jc w:val="center"/>
        </w:trPr>
        <w:tc>
          <w:tcPr>
            <w:tcW w:w="4876" w:type="dxa"/>
            <w:hideMark/>
          </w:tcPr>
          <w:p w14:paraId="6B31B2BF" w14:textId="77777777" w:rsidR="00D328A4" w:rsidRPr="00D328A4" w:rsidRDefault="00D328A4" w:rsidP="00D56496">
            <w:pPr>
              <w:pStyle w:val="Normal6"/>
            </w:pPr>
            <w:r w:rsidRPr="00D328A4">
              <w:t>c)</w:t>
            </w:r>
            <w:r w:rsidRPr="00D328A4">
              <w:tab/>
              <w:t>À educação e formação profissional</w:t>
            </w:r>
            <w:r w:rsidRPr="00D328A4">
              <w:rPr>
                <w:b/>
                <w:i/>
              </w:rPr>
              <w:t>, excluindo empréstimos ou bolsas de estudo e de subsistência ou outras bolsas ou empréstimos para estudos e formação profissional</w:t>
            </w:r>
            <w:r w:rsidRPr="00D328A4">
              <w:t>;</w:t>
            </w:r>
          </w:p>
        </w:tc>
        <w:tc>
          <w:tcPr>
            <w:tcW w:w="4876" w:type="dxa"/>
            <w:hideMark/>
          </w:tcPr>
          <w:p w14:paraId="6CA32E2A" w14:textId="77777777" w:rsidR="00D328A4" w:rsidRPr="00D328A4" w:rsidRDefault="00D328A4" w:rsidP="00D56496">
            <w:pPr>
              <w:pStyle w:val="Normal6"/>
              <w:rPr>
                <w:szCs w:val="24"/>
              </w:rPr>
            </w:pPr>
            <w:r w:rsidRPr="00D328A4">
              <w:t>c)</w:t>
            </w:r>
            <w:r w:rsidRPr="00D328A4">
              <w:tab/>
              <w:t>À educação e formação profissional;</w:t>
            </w:r>
          </w:p>
        </w:tc>
      </w:tr>
    </w:tbl>
    <w:p w14:paraId="615E4B65"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{IT}</w:t>
      </w:r>
      <w:r w:rsidRPr="00D328A4">
        <w:rPr>
          <w:noProof w:val="0"/>
        </w:rPr>
        <w:t>it</w:t>
      </w:r>
      <w:r w:rsidRPr="00D328A4">
        <w:rPr>
          <w:rStyle w:val="HideTWBExt"/>
        </w:rPr>
        <w:t>&lt;/Original&gt;</w:t>
      </w:r>
    </w:p>
    <w:p w14:paraId="797F4318" w14:textId="77777777" w:rsidR="00D328A4" w:rsidRPr="00D328A4" w:rsidRDefault="00D328A4" w:rsidP="00D328A4">
      <w:r w:rsidRPr="00D328A4">
        <w:rPr>
          <w:rStyle w:val="HideTWBExt"/>
        </w:rPr>
        <w:t>&lt;/AmendB&gt;</w:t>
      </w:r>
    </w:p>
    <w:p w14:paraId="18B0E4B4"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321</w:t>
      </w:r>
      <w:r w:rsidRPr="00D328A4">
        <w:rPr>
          <w:rStyle w:val="HideTWBExt"/>
          <w:b w:val="0"/>
        </w:rPr>
        <w:t>&lt;/NumAmB&gt;</w:t>
      </w:r>
    </w:p>
    <w:p w14:paraId="55428D61" w14:textId="77777777" w:rsidR="00D328A4" w:rsidRPr="00D328A4" w:rsidRDefault="00D328A4" w:rsidP="00D328A4">
      <w:pPr>
        <w:pStyle w:val="NormalBold"/>
      </w:pPr>
      <w:r w:rsidRPr="00D328A4">
        <w:rPr>
          <w:rStyle w:val="HideTWBExt"/>
          <w:b w:val="0"/>
        </w:rPr>
        <w:t>&lt;RepeatBlock-By&gt;&lt;Members&gt;</w:t>
      </w:r>
      <w:r w:rsidRPr="00D328A4">
        <w:t>Bodil Valero</w:t>
      </w:r>
      <w:r w:rsidRPr="00D328A4">
        <w:rPr>
          <w:rStyle w:val="HideTWBExt"/>
          <w:b w:val="0"/>
        </w:rPr>
        <w:t>&lt;/Members&gt;</w:t>
      </w:r>
    </w:p>
    <w:p w14:paraId="7536A0B8" w14:textId="77777777" w:rsidR="00D328A4" w:rsidRPr="00D328A4" w:rsidRDefault="00D328A4" w:rsidP="00D328A4">
      <w:r w:rsidRPr="00D328A4">
        <w:rPr>
          <w:rStyle w:val="HideTWBExt"/>
        </w:rPr>
        <w:t>&lt;AuNomDe&gt;</w:t>
      </w:r>
      <w:r w:rsidRPr="00D328A4">
        <w:rPr>
          <w:rStyle w:val="HideTWBInt"/>
        </w:rPr>
        <w:t>{Verts/ALE}</w:t>
      </w:r>
      <w:r w:rsidRPr="00D328A4">
        <w:t>em nome do Grupo Verts/ALE</w:t>
      </w:r>
      <w:r w:rsidRPr="00D328A4">
        <w:rPr>
          <w:rStyle w:val="HideTWBExt"/>
        </w:rPr>
        <w:t>&lt;/AuNomDe&gt;</w:t>
      </w:r>
    </w:p>
    <w:p w14:paraId="4BC0B4EB" w14:textId="77777777" w:rsidR="00D328A4" w:rsidRPr="00D328A4" w:rsidRDefault="00D328A4" w:rsidP="00D328A4">
      <w:r w:rsidRPr="00D328A4">
        <w:rPr>
          <w:rStyle w:val="HideTWBExt"/>
        </w:rPr>
        <w:t>&lt;/RepeatBlock-By&gt;</w:t>
      </w:r>
    </w:p>
    <w:p w14:paraId="3AE981CC"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2B255490" w14:textId="77777777" w:rsidR="00D328A4" w:rsidRPr="00D328A4" w:rsidRDefault="00D328A4" w:rsidP="00D328A4">
      <w:pPr>
        <w:pStyle w:val="NormalBold"/>
      </w:pPr>
      <w:r w:rsidRPr="00D328A4">
        <w:rPr>
          <w:rStyle w:val="HideTWBExt"/>
          <w:b w:val="0"/>
        </w:rPr>
        <w:t>&lt;Article&gt;</w:t>
      </w:r>
      <w:r w:rsidRPr="00D328A4">
        <w:t>Artigo 15 – n.º 3 – parágrafo 1 – alínea c)</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2DE557B9" w14:textId="77777777" w:rsidTr="00D56496">
        <w:trPr>
          <w:jc w:val="center"/>
        </w:trPr>
        <w:tc>
          <w:tcPr>
            <w:tcW w:w="9752" w:type="dxa"/>
            <w:gridSpan w:val="2"/>
          </w:tcPr>
          <w:p w14:paraId="5229EFE7" w14:textId="77777777" w:rsidR="00D328A4" w:rsidRPr="00D328A4" w:rsidRDefault="00D328A4" w:rsidP="00D56496">
            <w:pPr>
              <w:keepNext/>
            </w:pPr>
          </w:p>
        </w:tc>
      </w:tr>
      <w:tr w:rsidR="00D328A4" w:rsidRPr="00D328A4" w14:paraId="4E877478" w14:textId="77777777" w:rsidTr="00D56496">
        <w:trPr>
          <w:jc w:val="center"/>
        </w:trPr>
        <w:tc>
          <w:tcPr>
            <w:tcW w:w="4876" w:type="dxa"/>
            <w:hideMark/>
          </w:tcPr>
          <w:p w14:paraId="52630FC6" w14:textId="77777777" w:rsidR="00D328A4" w:rsidRPr="00D328A4" w:rsidRDefault="00D328A4" w:rsidP="00D56496">
            <w:pPr>
              <w:pStyle w:val="ColumnHeading"/>
              <w:keepNext/>
            </w:pPr>
            <w:r w:rsidRPr="00D328A4">
              <w:t>Texto da Comissão</w:t>
            </w:r>
          </w:p>
        </w:tc>
        <w:tc>
          <w:tcPr>
            <w:tcW w:w="4876" w:type="dxa"/>
            <w:hideMark/>
          </w:tcPr>
          <w:p w14:paraId="3D610848" w14:textId="77777777" w:rsidR="00D328A4" w:rsidRPr="00D328A4" w:rsidRDefault="00D328A4" w:rsidP="00D56496">
            <w:pPr>
              <w:pStyle w:val="ColumnHeading"/>
              <w:keepNext/>
            </w:pPr>
            <w:r w:rsidRPr="00D328A4">
              <w:t>Alteração</w:t>
            </w:r>
          </w:p>
        </w:tc>
      </w:tr>
      <w:tr w:rsidR="00D328A4" w:rsidRPr="00D328A4" w14:paraId="0FC4CFEA" w14:textId="77777777" w:rsidTr="00D56496">
        <w:trPr>
          <w:jc w:val="center"/>
        </w:trPr>
        <w:tc>
          <w:tcPr>
            <w:tcW w:w="4876" w:type="dxa"/>
            <w:hideMark/>
          </w:tcPr>
          <w:p w14:paraId="3D8BEFEB" w14:textId="77777777" w:rsidR="00D328A4" w:rsidRPr="00D328A4" w:rsidRDefault="00D328A4" w:rsidP="00D56496">
            <w:pPr>
              <w:pStyle w:val="Normal6"/>
            </w:pPr>
            <w:r w:rsidRPr="00D328A4">
              <w:t>(c)</w:t>
            </w:r>
            <w:r w:rsidRPr="00D328A4">
              <w:tab/>
              <w:t>À educação e formação profissional, excluindo empréstimos ou bolsas de estudo e de subsistência ou outras bolsas ou empréstimos para estudos e formação profissional;</w:t>
            </w:r>
          </w:p>
        </w:tc>
        <w:tc>
          <w:tcPr>
            <w:tcW w:w="4876" w:type="dxa"/>
            <w:hideMark/>
          </w:tcPr>
          <w:p w14:paraId="3C7FD96C" w14:textId="77777777" w:rsidR="00D328A4" w:rsidRPr="00D328A4" w:rsidRDefault="00D328A4" w:rsidP="00D56496">
            <w:pPr>
              <w:pStyle w:val="Normal6"/>
              <w:rPr>
                <w:szCs w:val="24"/>
              </w:rPr>
            </w:pPr>
            <w:r w:rsidRPr="00D328A4">
              <w:t>(c)</w:t>
            </w:r>
            <w:r w:rsidRPr="00D328A4">
              <w:tab/>
            </w:r>
            <w:r w:rsidRPr="00D328A4">
              <w:rPr>
                <w:b/>
                <w:i/>
              </w:rPr>
              <w:t>Às oportunidades de formação ligadas ao emprego para adultos</w:t>
            </w:r>
            <w:r w:rsidRPr="00D328A4">
              <w:t xml:space="preserve">, à educação e formação profissional, </w:t>
            </w:r>
            <w:r w:rsidRPr="00D328A4">
              <w:rPr>
                <w:b/>
                <w:i/>
              </w:rPr>
              <w:t>incluindo cursos de formação para melhorar as qualificações e experiência prática no local de trabalho, e</w:t>
            </w:r>
            <w:r w:rsidRPr="00D328A4">
              <w:t xml:space="preserve"> excluindo empréstimos ou bolsas de estudo e de subsistência ou outras bolsas ou empréstimos para estudos e formação profissional;</w:t>
            </w:r>
          </w:p>
        </w:tc>
      </w:tr>
    </w:tbl>
    <w:p w14:paraId="0C690905"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348BC375" w14:textId="77777777" w:rsidR="00D328A4" w:rsidRPr="00D328A4" w:rsidRDefault="00D328A4" w:rsidP="00D328A4">
      <w:r w:rsidRPr="00D328A4">
        <w:rPr>
          <w:rStyle w:val="HideTWBExt"/>
        </w:rPr>
        <w:t>&lt;/AmendB&gt;</w:t>
      </w:r>
    </w:p>
    <w:p w14:paraId="1DDA42CC"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322</w:t>
      </w:r>
      <w:r w:rsidRPr="00D328A4">
        <w:rPr>
          <w:rStyle w:val="HideTWBExt"/>
          <w:b w:val="0"/>
        </w:rPr>
        <w:t>&lt;/NumAmB&gt;</w:t>
      </w:r>
    </w:p>
    <w:p w14:paraId="59415444" w14:textId="77777777" w:rsidR="00D328A4" w:rsidRPr="00D328A4" w:rsidRDefault="00D328A4" w:rsidP="00D328A4">
      <w:pPr>
        <w:pStyle w:val="NormalBold"/>
      </w:pPr>
      <w:r w:rsidRPr="00D328A4">
        <w:rPr>
          <w:rStyle w:val="HideTWBExt"/>
          <w:b w:val="0"/>
        </w:rPr>
        <w:t>&lt;RepeatBlock-By&gt;&lt;Members&gt;</w:t>
      </w:r>
      <w:r w:rsidRPr="00D328A4">
        <w:t>Cornelia Ernst, Martina Anderson, Barbara Spinelli</w:t>
      </w:r>
      <w:r w:rsidRPr="00D328A4">
        <w:rPr>
          <w:rStyle w:val="HideTWBExt"/>
          <w:b w:val="0"/>
        </w:rPr>
        <w:t>&lt;/Members&gt;</w:t>
      </w:r>
    </w:p>
    <w:p w14:paraId="3A4A8B79" w14:textId="77777777" w:rsidR="00D328A4" w:rsidRPr="00D328A4" w:rsidRDefault="00D328A4" w:rsidP="00D328A4">
      <w:r w:rsidRPr="00D328A4">
        <w:rPr>
          <w:rStyle w:val="HideTWBExt"/>
        </w:rPr>
        <w:t>&lt;/RepeatBlock-By&gt;</w:t>
      </w:r>
    </w:p>
    <w:p w14:paraId="58D56178"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0D09217F" w14:textId="77777777" w:rsidR="00D328A4" w:rsidRPr="00D328A4" w:rsidRDefault="00D328A4" w:rsidP="00D328A4">
      <w:pPr>
        <w:pStyle w:val="NormalBold"/>
      </w:pPr>
      <w:r w:rsidRPr="00D328A4">
        <w:rPr>
          <w:rStyle w:val="HideTWBExt"/>
          <w:b w:val="0"/>
        </w:rPr>
        <w:t>&lt;Article&gt;</w:t>
      </w:r>
      <w:r w:rsidRPr="00D328A4">
        <w:t>Artigo 15 – n.º 3 – parágrafo 1 – alínea c)</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45AA1D0D" w14:textId="77777777" w:rsidTr="00D56496">
        <w:trPr>
          <w:jc w:val="center"/>
        </w:trPr>
        <w:tc>
          <w:tcPr>
            <w:tcW w:w="9752" w:type="dxa"/>
            <w:gridSpan w:val="2"/>
          </w:tcPr>
          <w:p w14:paraId="3256C401" w14:textId="77777777" w:rsidR="00D328A4" w:rsidRPr="00D328A4" w:rsidRDefault="00D328A4" w:rsidP="00D56496">
            <w:pPr>
              <w:keepNext/>
            </w:pPr>
          </w:p>
        </w:tc>
      </w:tr>
      <w:tr w:rsidR="00D328A4" w:rsidRPr="00D328A4" w14:paraId="270811F6" w14:textId="77777777" w:rsidTr="00D56496">
        <w:trPr>
          <w:jc w:val="center"/>
        </w:trPr>
        <w:tc>
          <w:tcPr>
            <w:tcW w:w="4876" w:type="dxa"/>
            <w:hideMark/>
          </w:tcPr>
          <w:p w14:paraId="2A294887" w14:textId="77777777" w:rsidR="00D328A4" w:rsidRPr="00D328A4" w:rsidRDefault="00D328A4" w:rsidP="00D56496">
            <w:pPr>
              <w:pStyle w:val="ColumnHeading"/>
              <w:keepNext/>
            </w:pPr>
            <w:r w:rsidRPr="00D328A4">
              <w:t>Texto da Comissão</w:t>
            </w:r>
          </w:p>
        </w:tc>
        <w:tc>
          <w:tcPr>
            <w:tcW w:w="4876" w:type="dxa"/>
            <w:hideMark/>
          </w:tcPr>
          <w:p w14:paraId="0CD01D7E" w14:textId="77777777" w:rsidR="00D328A4" w:rsidRPr="00D328A4" w:rsidRDefault="00D328A4" w:rsidP="00D56496">
            <w:pPr>
              <w:pStyle w:val="ColumnHeading"/>
              <w:keepNext/>
            </w:pPr>
            <w:r w:rsidRPr="00D328A4">
              <w:t>Alteração</w:t>
            </w:r>
          </w:p>
        </w:tc>
      </w:tr>
      <w:tr w:rsidR="00D328A4" w:rsidRPr="00D328A4" w14:paraId="42D471AC" w14:textId="77777777" w:rsidTr="00D56496">
        <w:trPr>
          <w:jc w:val="center"/>
        </w:trPr>
        <w:tc>
          <w:tcPr>
            <w:tcW w:w="4876" w:type="dxa"/>
            <w:hideMark/>
          </w:tcPr>
          <w:p w14:paraId="7BA5E421" w14:textId="77777777" w:rsidR="00D328A4" w:rsidRPr="00D328A4" w:rsidRDefault="00D328A4" w:rsidP="00D56496">
            <w:pPr>
              <w:pStyle w:val="Normal6"/>
            </w:pPr>
            <w:r w:rsidRPr="00D328A4">
              <w:t>(c)</w:t>
            </w:r>
            <w:r w:rsidRPr="00D328A4">
              <w:tab/>
              <w:t>À educação e formação profissional</w:t>
            </w:r>
            <w:r w:rsidRPr="00D328A4">
              <w:rPr>
                <w:b/>
                <w:i/>
              </w:rPr>
              <w:t>, excluindo empréstimos ou bolsas de estudo e de subsistência ou outras bolsas ou empréstimos para estudos e formação profissional</w:t>
            </w:r>
            <w:r w:rsidRPr="00D328A4">
              <w:t>;</w:t>
            </w:r>
          </w:p>
        </w:tc>
        <w:tc>
          <w:tcPr>
            <w:tcW w:w="4876" w:type="dxa"/>
            <w:hideMark/>
          </w:tcPr>
          <w:p w14:paraId="262DB70F" w14:textId="77777777" w:rsidR="00D328A4" w:rsidRPr="00D328A4" w:rsidRDefault="00D328A4" w:rsidP="00D56496">
            <w:pPr>
              <w:pStyle w:val="Normal6"/>
              <w:rPr>
                <w:szCs w:val="24"/>
              </w:rPr>
            </w:pPr>
            <w:r w:rsidRPr="00D328A4">
              <w:t>(c)</w:t>
            </w:r>
            <w:r w:rsidRPr="00D328A4">
              <w:tab/>
              <w:t>À educação e formação profissional;</w:t>
            </w:r>
          </w:p>
        </w:tc>
      </w:tr>
    </w:tbl>
    <w:p w14:paraId="6B19A84D"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525A837D" w14:textId="77777777" w:rsidR="00D328A4" w:rsidRPr="00D328A4" w:rsidRDefault="00D328A4" w:rsidP="00D328A4">
      <w:r w:rsidRPr="00D328A4">
        <w:rPr>
          <w:rStyle w:val="HideTWBExt"/>
        </w:rPr>
        <w:t>&lt;/AmendB&gt;</w:t>
      </w:r>
    </w:p>
    <w:p w14:paraId="3E96DB08"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323</w:t>
      </w:r>
      <w:r w:rsidRPr="00D328A4">
        <w:rPr>
          <w:rStyle w:val="HideTWBExt"/>
          <w:b w:val="0"/>
        </w:rPr>
        <w:t>&lt;/NumAmB&gt;</w:t>
      </w:r>
    </w:p>
    <w:p w14:paraId="3C5DAA0F" w14:textId="77777777" w:rsidR="00D328A4" w:rsidRPr="00D328A4" w:rsidRDefault="00D328A4" w:rsidP="00D328A4">
      <w:pPr>
        <w:pStyle w:val="NormalBold"/>
      </w:pPr>
      <w:r w:rsidRPr="00D328A4">
        <w:rPr>
          <w:rStyle w:val="HideTWBExt"/>
          <w:b w:val="0"/>
        </w:rPr>
        <w:t>&lt;RepeatBlock-By&gt;&lt;Members&gt;</w:t>
      </w:r>
      <w:r w:rsidRPr="00D328A4">
        <w:t>Jussi Halla-aho</w:t>
      </w:r>
      <w:r w:rsidRPr="00D328A4">
        <w:rPr>
          <w:rStyle w:val="HideTWBExt"/>
          <w:b w:val="0"/>
        </w:rPr>
        <w:t>&lt;/Members&gt;</w:t>
      </w:r>
    </w:p>
    <w:p w14:paraId="7051C75B" w14:textId="77777777" w:rsidR="00D328A4" w:rsidRPr="00D328A4" w:rsidRDefault="00D328A4" w:rsidP="00D328A4">
      <w:r w:rsidRPr="00D328A4">
        <w:rPr>
          <w:rStyle w:val="HideTWBExt"/>
        </w:rPr>
        <w:t>&lt;/RepeatBlock-By&gt;</w:t>
      </w:r>
    </w:p>
    <w:p w14:paraId="0C59D9F5"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6E0B550E" w14:textId="77777777" w:rsidR="00D328A4" w:rsidRPr="00D328A4" w:rsidRDefault="00D328A4" w:rsidP="00D328A4">
      <w:pPr>
        <w:pStyle w:val="NormalBold"/>
      </w:pPr>
      <w:r w:rsidRPr="00D328A4">
        <w:rPr>
          <w:rStyle w:val="HideTWBExt"/>
          <w:b w:val="0"/>
        </w:rPr>
        <w:t>&lt;Article&gt;</w:t>
      </w:r>
      <w:r w:rsidRPr="00D328A4">
        <w:t>Artigo 15 – n.º 3 – parágrafo 1 – alínea d)</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5D83541B" w14:textId="77777777" w:rsidTr="00D56496">
        <w:trPr>
          <w:jc w:val="center"/>
        </w:trPr>
        <w:tc>
          <w:tcPr>
            <w:tcW w:w="9752" w:type="dxa"/>
            <w:gridSpan w:val="2"/>
          </w:tcPr>
          <w:p w14:paraId="43CAFE1C" w14:textId="77777777" w:rsidR="00D328A4" w:rsidRPr="00D328A4" w:rsidRDefault="00D328A4" w:rsidP="00D56496">
            <w:pPr>
              <w:keepNext/>
            </w:pPr>
          </w:p>
        </w:tc>
      </w:tr>
      <w:tr w:rsidR="00D328A4" w:rsidRPr="00D328A4" w14:paraId="5AA1F356" w14:textId="77777777" w:rsidTr="00D56496">
        <w:trPr>
          <w:jc w:val="center"/>
        </w:trPr>
        <w:tc>
          <w:tcPr>
            <w:tcW w:w="4876" w:type="dxa"/>
            <w:hideMark/>
          </w:tcPr>
          <w:p w14:paraId="123E8B25" w14:textId="77777777" w:rsidR="00D328A4" w:rsidRPr="00D328A4" w:rsidRDefault="00D328A4" w:rsidP="00D56496">
            <w:pPr>
              <w:pStyle w:val="ColumnHeading"/>
              <w:keepNext/>
            </w:pPr>
            <w:r w:rsidRPr="00D328A4">
              <w:t>Texto da Comissão</w:t>
            </w:r>
          </w:p>
        </w:tc>
        <w:tc>
          <w:tcPr>
            <w:tcW w:w="4876" w:type="dxa"/>
            <w:hideMark/>
          </w:tcPr>
          <w:p w14:paraId="046CBD2C" w14:textId="77777777" w:rsidR="00D328A4" w:rsidRPr="00D328A4" w:rsidRDefault="00D328A4" w:rsidP="00D56496">
            <w:pPr>
              <w:pStyle w:val="ColumnHeading"/>
              <w:keepNext/>
            </w:pPr>
            <w:r w:rsidRPr="00D328A4">
              <w:t>Alteração</w:t>
            </w:r>
          </w:p>
        </w:tc>
      </w:tr>
      <w:tr w:rsidR="00D328A4" w:rsidRPr="00D328A4" w14:paraId="761C7EDC" w14:textId="77777777" w:rsidTr="00D56496">
        <w:trPr>
          <w:jc w:val="center"/>
        </w:trPr>
        <w:tc>
          <w:tcPr>
            <w:tcW w:w="4876" w:type="dxa"/>
            <w:hideMark/>
          </w:tcPr>
          <w:p w14:paraId="1201067B" w14:textId="77777777" w:rsidR="00D328A4" w:rsidRPr="00D328A4" w:rsidRDefault="00D328A4" w:rsidP="00D56496">
            <w:pPr>
              <w:pStyle w:val="Normal6"/>
            </w:pPr>
            <w:r w:rsidRPr="00D328A4">
              <w:t>(d)</w:t>
            </w:r>
            <w:r w:rsidRPr="00D328A4">
              <w:tab/>
              <w:t>Ao reconhecimento de diplomas, certificados e outros títulos, no contexto dos procedimentos em vigor para o reconhecimento de qualificações estrangeiras</w:t>
            </w:r>
            <w:r w:rsidRPr="00D328A4">
              <w:rPr>
                <w:b/>
                <w:i/>
              </w:rPr>
              <w:t>, facilitando simultaneamente, na medida do possível, o pleno acesso aos requerentes que não possam fornecer provas documentais das suas qualificações a mecanismos adequados de avaliação, validação e homologação da sua anterior aprendizagem</w:t>
            </w:r>
            <w:r w:rsidRPr="00D328A4">
              <w:t>;</w:t>
            </w:r>
          </w:p>
        </w:tc>
        <w:tc>
          <w:tcPr>
            <w:tcW w:w="4876" w:type="dxa"/>
            <w:hideMark/>
          </w:tcPr>
          <w:p w14:paraId="4C626729" w14:textId="77777777" w:rsidR="00D328A4" w:rsidRPr="00D328A4" w:rsidRDefault="00D328A4" w:rsidP="00D56496">
            <w:pPr>
              <w:pStyle w:val="Normal6"/>
              <w:rPr>
                <w:szCs w:val="24"/>
              </w:rPr>
            </w:pPr>
            <w:r w:rsidRPr="00D328A4">
              <w:t>(d)</w:t>
            </w:r>
            <w:r w:rsidRPr="00D328A4">
              <w:tab/>
              <w:t>Ao reconhecimento de diplomas, certificados e outros títulos, no contexto dos procedimentos em vigor para o reconhecimento de qualificações estrangeiras;</w:t>
            </w:r>
          </w:p>
        </w:tc>
      </w:tr>
    </w:tbl>
    <w:p w14:paraId="3E3BBE80"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150802A7" w14:textId="77777777" w:rsidR="00D328A4" w:rsidRPr="00D328A4" w:rsidRDefault="00D328A4" w:rsidP="00D328A4">
      <w:r w:rsidRPr="00D328A4">
        <w:rPr>
          <w:rStyle w:val="HideTWBExt"/>
        </w:rPr>
        <w:t>&lt;/AmendB&gt;</w:t>
      </w:r>
    </w:p>
    <w:p w14:paraId="1361360C"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324</w:t>
      </w:r>
      <w:r w:rsidRPr="00D328A4">
        <w:rPr>
          <w:rStyle w:val="HideTWBExt"/>
          <w:b w:val="0"/>
        </w:rPr>
        <w:t>&lt;/NumAmB&gt;</w:t>
      </w:r>
    </w:p>
    <w:p w14:paraId="13631C90" w14:textId="77777777" w:rsidR="00D328A4" w:rsidRPr="00D328A4" w:rsidRDefault="00D328A4" w:rsidP="00D328A4">
      <w:pPr>
        <w:pStyle w:val="NormalBold"/>
      </w:pPr>
      <w:r w:rsidRPr="00D328A4">
        <w:rPr>
          <w:rStyle w:val="HideTWBExt"/>
          <w:b w:val="0"/>
        </w:rPr>
        <w:t>&lt;RepeatBlock-By&gt;&lt;Members&gt;</w:t>
      </w:r>
      <w:r w:rsidRPr="00D328A4">
        <w:t>Branislav Škripek</w:t>
      </w:r>
      <w:r w:rsidRPr="00D328A4">
        <w:rPr>
          <w:rStyle w:val="HideTWBExt"/>
          <w:b w:val="0"/>
        </w:rPr>
        <w:t>&lt;/Members&gt;</w:t>
      </w:r>
    </w:p>
    <w:p w14:paraId="5C4B8E9C" w14:textId="77777777" w:rsidR="00D328A4" w:rsidRPr="00D328A4" w:rsidRDefault="00D328A4" w:rsidP="00D328A4">
      <w:r w:rsidRPr="00D328A4">
        <w:rPr>
          <w:rStyle w:val="HideTWBExt"/>
        </w:rPr>
        <w:t>&lt;/RepeatBlock-By&gt;</w:t>
      </w:r>
    </w:p>
    <w:p w14:paraId="59AAEFC1"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0DBCAD56" w14:textId="77777777" w:rsidR="00D328A4" w:rsidRPr="00D328A4" w:rsidRDefault="00D328A4" w:rsidP="00D328A4">
      <w:pPr>
        <w:pStyle w:val="NormalBold"/>
      </w:pPr>
      <w:r w:rsidRPr="00D328A4">
        <w:rPr>
          <w:rStyle w:val="HideTWBExt"/>
          <w:b w:val="0"/>
        </w:rPr>
        <w:t>&lt;Article&gt;</w:t>
      </w:r>
      <w:r w:rsidRPr="00D328A4">
        <w:t>Artigo 15 – n.º 3 – parágrafo 1 – alínea e)</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68B14AB6" w14:textId="77777777" w:rsidTr="00D56496">
        <w:trPr>
          <w:jc w:val="center"/>
        </w:trPr>
        <w:tc>
          <w:tcPr>
            <w:tcW w:w="9752" w:type="dxa"/>
            <w:gridSpan w:val="2"/>
          </w:tcPr>
          <w:p w14:paraId="1A527723" w14:textId="77777777" w:rsidR="00D328A4" w:rsidRPr="00D328A4" w:rsidRDefault="00D328A4" w:rsidP="00D56496">
            <w:pPr>
              <w:keepNext/>
            </w:pPr>
          </w:p>
        </w:tc>
      </w:tr>
      <w:tr w:rsidR="00D328A4" w:rsidRPr="00D328A4" w14:paraId="6BC7D585" w14:textId="77777777" w:rsidTr="00D56496">
        <w:trPr>
          <w:jc w:val="center"/>
        </w:trPr>
        <w:tc>
          <w:tcPr>
            <w:tcW w:w="4876" w:type="dxa"/>
            <w:hideMark/>
          </w:tcPr>
          <w:p w14:paraId="748C0F84" w14:textId="77777777" w:rsidR="00D328A4" w:rsidRPr="00D328A4" w:rsidRDefault="00D328A4" w:rsidP="00D56496">
            <w:pPr>
              <w:pStyle w:val="ColumnHeading"/>
              <w:keepNext/>
            </w:pPr>
            <w:r w:rsidRPr="00D328A4">
              <w:t>Texto da Comissão</w:t>
            </w:r>
          </w:p>
        </w:tc>
        <w:tc>
          <w:tcPr>
            <w:tcW w:w="4876" w:type="dxa"/>
            <w:hideMark/>
          </w:tcPr>
          <w:p w14:paraId="3C3C2E45" w14:textId="77777777" w:rsidR="00D328A4" w:rsidRPr="00D328A4" w:rsidRDefault="00D328A4" w:rsidP="00D56496">
            <w:pPr>
              <w:pStyle w:val="ColumnHeading"/>
              <w:keepNext/>
            </w:pPr>
            <w:r w:rsidRPr="00D328A4">
              <w:t>Alteração</w:t>
            </w:r>
          </w:p>
        </w:tc>
      </w:tr>
      <w:tr w:rsidR="00D328A4" w:rsidRPr="00D328A4" w14:paraId="518F0EE8" w14:textId="77777777" w:rsidTr="00D56496">
        <w:trPr>
          <w:jc w:val="center"/>
        </w:trPr>
        <w:tc>
          <w:tcPr>
            <w:tcW w:w="4876" w:type="dxa"/>
            <w:hideMark/>
          </w:tcPr>
          <w:p w14:paraId="6C5741F4" w14:textId="77777777" w:rsidR="00D328A4" w:rsidRPr="00D328A4" w:rsidRDefault="00D328A4" w:rsidP="00D56496">
            <w:pPr>
              <w:pStyle w:val="Normal6"/>
            </w:pPr>
            <w:r w:rsidRPr="00D328A4">
              <w:rPr>
                <w:b/>
                <w:i/>
              </w:rPr>
              <w:t>(e)</w:t>
            </w:r>
            <w:r w:rsidRPr="00D328A4">
              <w:tab/>
            </w:r>
            <w:r w:rsidRPr="00D328A4">
              <w:rPr>
                <w:b/>
                <w:i/>
              </w:rPr>
              <w:t>A ramos da segurança social, como definido no Regulamento (CE) n.º 883/2004.</w:t>
            </w:r>
          </w:p>
        </w:tc>
        <w:tc>
          <w:tcPr>
            <w:tcW w:w="4876" w:type="dxa"/>
            <w:hideMark/>
          </w:tcPr>
          <w:p w14:paraId="6A8A2A8B" w14:textId="77777777" w:rsidR="00D328A4" w:rsidRPr="00D328A4" w:rsidRDefault="00D328A4" w:rsidP="00D56496">
            <w:pPr>
              <w:pStyle w:val="Normal6"/>
              <w:rPr>
                <w:szCs w:val="24"/>
              </w:rPr>
            </w:pPr>
            <w:r w:rsidRPr="00D328A4">
              <w:rPr>
                <w:b/>
                <w:i/>
              </w:rPr>
              <w:t>Suprimido</w:t>
            </w:r>
          </w:p>
        </w:tc>
      </w:tr>
    </w:tbl>
    <w:p w14:paraId="783BB025"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24E181CA" w14:textId="77777777" w:rsidR="00D328A4" w:rsidRPr="00D328A4" w:rsidRDefault="00D328A4" w:rsidP="00D328A4">
      <w:r w:rsidRPr="00D328A4">
        <w:rPr>
          <w:rStyle w:val="HideTWBExt"/>
        </w:rPr>
        <w:t>&lt;/AmendB&gt;</w:t>
      </w:r>
    </w:p>
    <w:p w14:paraId="5436C5A2"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325</w:t>
      </w:r>
      <w:r w:rsidRPr="00D328A4">
        <w:rPr>
          <w:rStyle w:val="HideTWBExt"/>
          <w:b w:val="0"/>
        </w:rPr>
        <w:t>&lt;/NumAmB&gt;</w:t>
      </w:r>
    </w:p>
    <w:p w14:paraId="5448C09A" w14:textId="77777777" w:rsidR="00D328A4" w:rsidRPr="00D328A4" w:rsidRDefault="00D328A4" w:rsidP="00D328A4">
      <w:pPr>
        <w:pStyle w:val="NormalBold"/>
      </w:pPr>
      <w:r w:rsidRPr="00D328A4">
        <w:rPr>
          <w:rStyle w:val="HideTWBExt"/>
          <w:b w:val="0"/>
        </w:rPr>
        <w:t>&lt;RepeatBlock-By&gt;&lt;Members&gt;</w:t>
      </w:r>
      <w:r w:rsidRPr="00D328A4">
        <w:t>Jussi Halla-aho</w:t>
      </w:r>
      <w:r w:rsidRPr="00D328A4">
        <w:rPr>
          <w:rStyle w:val="HideTWBExt"/>
          <w:b w:val="0"/>
        </w:rPr>
        <w:t>&lt;/Members&gt;</w:t>
      </w:r>
    </w:p>
    <w:p w14:paraId="0611AB3E" w14:textId="77777777" w:rsidR="00D328A4" w:rsidRPr="00D328A4" w:rsidRDefault="00D328A4" w:rsidP="00D328A4">
      <w:r w:rsidRPr="00D328A4">
        <w:rPr>
          <w:rStyle w:val="HideTWBExt"/>
        </w:rPr>
        <w:t>&lt;/RepeatBlock-By&gt;</w:t>
      </w:r>
    </w:p>
    <w:p w14:paraId="6EE30E16"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17A05469" w14:textId="77777777" w:rsidR="00D328A4" w:rsidRPr="00D328A4" w:rsidRDefault="00D328A4" w:rsidP="00D328A4">
      <w:pPr>
        <w:pStyle w:val="NormalBold"/>
      </w:pPr>
      <w:r w:rsidRPr="00D328A4">
        <w:rPr>
          <w:rStyle w:val="HideTWBExt"/>
          <w:b w:val="0"/>
        </w:rPr>
        <w:t>&lt;Article&gt;</w:t>
      </w:r>
      <w:r w:rsidRPr="00D328A4">
        <w:t>Artigo 15 – n.º 3 – parágrafo 1 – alínea e)</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45F5541F" w14:textId="77777777" w:rsidTr="00D56496">
        <w:trPr>
          <w:jc w:val="center"/>
        </w:trPr>
        <w:tc>
          <w:tcPr>
            <w:tcW w:w="9752" w:type="dxa"/>
            <w:gridSpan w:val="2"/>
          </w:tcPr>
          <w:p w14:paraId="7CD301B4" w14:textId="77777777" w:rsidR="00D328A4" w:rsidRPr="00D328A4" w:rsidRDefault="00D328A4" w:rsidP="00D56496">
            <w:pPr>
              <w:keepNext/>
            </w:pPr>
          </w:p>
        </w:tc>
      </w:tr>
      <w:tr w:rsidR="00D328A4" w:rsidRPr="00D328A4" w14:paraId="4E9D29CF" w14:textId="77777777" w:rsidTr="00D56496">
        <w:trPr>
          <w:jc w:val="center"/>
        </w:trPr>
        <w:tc>
          <w:tcPr>
            <w:tcW w:w="4876" w:type="dxa"/>
            <w:hideMark/>
          </w:tcPr>
          <w:p w14:paraId="6FA8FB4E" w14:textId="77777777" w:rsidR="00D328A4" w:rsidRPr="00D328A4" w:rsidRDefault="00D328A4" w:rsidP="00D56496">
            <w:pPr>
              <w:pStyle w:val="ColumnHeading"/>
              <w:keepNext/>
            </w:pPr>
            <w:r w:rsidRPr="00D328A4">
              <w:t>Texto da Comissão</w:t>
            </w:r>
          </w:p>
        </w:tc>
        <w:tc>
          <w:tcPr>
            <w:tcW w:w="4876" w:type="dxa"/>
            <w:hideMark/>
          </w:tcPr>
          <w:p w14:paraId="40BDDB91" w14:textId="77777777" w:rsidR="00D328A4" w:rsidRPr="00D328A4" w:rsidRDefault="00D328A4" w:rsidP="00D56496">
            <w:pPr>
              <w:pStyle w:val="ColumnHeading"/>
              <w:keepNext/>
            </w:pPr>
            <w:r w:rsidRPr="00D328A4">
              <w:t>Alteração</w:t>
            </w:r>
          </w:p>
        </w:tc>
      </w:tr>
      <w:tr w:rsidR="00D328A4" w:rsidRPr="00D328A4" w14:paraId="2DD45E49" w14:textId="77777777" w:rsidTr="00D56496">
        <w:trPr>
          <w:jc w:val="center"/>
        </w:trPr>
        <w:tc>
          <w:tcPr>
            <w:tcW w:w="4876" w:type="dxa"/>
            <w:hideMark/>
          </w:tcPr>
          <w:p w14:paraId="7E59C5C2" w14:textId="77777777" w:rsidR="00D328A4" w:rsidRPr="00D328A4" w:rsidRDefault="00D328A4" w:rsidP="00D56496">
            <w:pPr>
              <w:pStyle w:val="Normal6"/>
            </w:pPr>
            <w:r w:rsidRPr="00D328A4">
              <w:rPr>
                <w:b/>
                <w:i/>
              </w:rPr>
              <w:t>(e)</w:t>
            </w:r>
            <w:r w:rsidRPr="00D328A4">
              <w:tab/>
            </w:r>
            <w:r w:rsidRPr="00D328A4">
              <w:rPr>
                <w:b/>
                <w:i/>
              </w:rPr>
              <w:t>A ramos da segurança social, como definido no Regulamento (CE) n.º 883/2004.</w:t>
            </w:r>
          </w:p>
        </w:tc>
        <w:tc>
          <w:tcPr>
            <w:tcW w:w="4876" w:type="dxa"/>
            <w:hideMark/>
          </w:tcPr>
          <w:p w14:paraId="5504A254" w14:textId="77777777" w:rsidR="00D328A4" w:rsidRPr="00D328A4" w:rsidRDefault="00D328A4" w:rsidP="00D56496">
            <w:pPr>
              <w:pStyle w:val="Normal6"/>
              <w:rPr>
                <w:szCs w:val="24"/>
              </w:rPr>
            </w:pPr>
            <w:r w:rsidRPr="00D328A4">
              <w:rPr>
                <w:b/>
                <w:i/>
              </w:rPr>
              <w:t>Suprimido</w:t>
            </w:r>
          </w:p>
        </w:tc>
      </w:tr>
    </w:tbl>
    <w:p w14:paraId="4731F454"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6277243D" w14:textId="77777777" w:rsidR="00D328A4" w:rsidRPr="00D328A4" w:rsidRDefault="00D328A4" w:rsidP="00D328A4">
      <w:r w:rsidRPr="00D328A4">
        <w:rPr>
          <w:rStyle w:val="HideTWBExt"/>
        </w:rPr>
        <w:t>&lt;/AmendB&gt;</w:t>
      </w:r>
    </w:p>
    <w:p w14:paraId="4B98E73A"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326</w:t>
      </w:r>
      <w:r w:rsidRPr="00D328A4">
        <w:rPr>
          <w:rStyle w:val="HideTWBExt"/>
          <w:b w:val="0"/>
        </w:rPr>
        <w:t>&lt;/NumAmB&gt;</w:t>
      </w:r>
    </w:p>
    <w:p w14:paraId="43EB7084" w14:textId="77777777" w:rsidR="00D328A4" w:rsidRPr="00D328A4" w:rsidRDefault="00D328A4" w:rsidP="00D328A4">
      <w:pPr>
        <w:pStyle w:val="NormalBold"/>
      </w:pPr>
      <w:r w:rsidRPr="00D328A4">
        <w:rPr>
          <w:rStyle w:val="HideTWBExt"/>
          <w:b w:val="0"/>
        </w:rPr>
        <w:t>&lt;RepeatBlock-By&gt;&lt;Members&gt;</w:t>
      </w:r>
      <w:r w:rsidRPr="00D328A4">
        <w:t>Heinz K. Becker</w:t>
      </w:r>
      <w:r w:rsidRPr="00D328A4">
        <w:rPr>
          <w:rStyle w:val="HideTWBExt"/>
          <w:b w:val="0"/>
        </w:rPr>
        <w:t>&lt;/Members&gt;</w:t>
      </w:r>
    </w:p>
    <w:p w14:paraId="3A4846A1" w14:textId="77777777" w:rsidR="00D328A4" w:rsidRPr="00D328A4" w:rsidRDefault="00D328A4" w:rsidP="00D328A4">
      <w:r w:rsidRPr="00D328A4">
        <w:rPr>
          <w:rStyle w:val="HideTWBExt"/>
        </w:rPr>
        <w:t>&lt;/RepeatBlock-By&gt;</w:t>
      </w:r>
    </w:p>
    <w:p w14:paraId="01CA5DB1"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4B79028D" w14:textId="77777777" w:rsidR="00D328A4" w:rsidRPr="00D328A4" w:rsidRDefault="00D328A4" w:rsidP="00D328A4">
      <w:pPr>
        <w:pStyle w:val="NormalBold"/>
      </w:pPr>
      <w:r w:rsidRPr="00D328A4">
        <w:rPr>
          <w:rStyle w:val="HideTWBExt"/>
          <w:b w:val="0"/>
        </w:rPr>
        <w:t>&lt;Article&gt;</w:t>
      </w:r>
      <w:r w:rsidRPr="00D328A4">
        <w:t>Artigo 15 – n.º 3 – parágrafo 1 – alínea e)</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198A7F74" w14:textId="77777777" w:rsidTr="00D56496">
        <w:trPr>
          <w:jc w:val="center"/>
        </w:trPr>
        <w:tc>
          <w:tcPr>
            <w:tcW w:w="9752" w:type="dxa"/>
            <w:gridSpan w:val="2"/>
          </w:tcPr>
          <w:p w14:paraId="7C63BE5A" w14:textId="77777777" w:rsidR="00D328A4" w:rsidRPr="00D328A4" w:rsidRDefault="00D328A4" w:rsidP="00D56496">
            <w:pPr>
              <w:keepNext/>
            </w:pPr>
          </w:p>
        </w:tc>
      </w:tr>
      <w:tr w:rsidR="00D328A4" w:rsidRPr="00D328A4" w14:paraId="0E477AA9" w14:textId="77777777" w:rsidTr="00D56496">
        <w:trPr>
          <w:jc w:val="center"/>
        </w:trPr>
        <w:tc>
          <w:tcPr>
            <w:tcW w:w="4876" w:type="dxa"/>
            <w:hideMark/>
          </w:tcPr>
          <w:p w14:paraId="7148493F" w14:textId="77777777" w:rsidR="00D328A4" w:rsidRPr="00D328A4" w:rsidRDefault="00D328A4" w:rsidP="00D56496">
            <w:pPr>
              <w:pStyle w:val="ColumnHeading"/>
              <w:keepNext/>
            </w:pPr>
            <w:r w:rsidRPr="00D328A4">
              <w:t>Texto da Comissão</w:t>
            </w:r>
          </w:p>
        </w:tc>
        <w:tc>
          <w:tcPr>
            <w:tcW w:w="4876" w:type="dxa"/>
            <w:hideMark/>
          </w:tcPr>
          <w:p w14:paraId="7D2EFA5B" w14:textId="77777777" w:rsidR="00D328A4" w:rsidRPr="00D328A4" w:rsidRDefault="00D328A4" w:rsidP="00D56496">
            <w:pPr>
              <w:pStyle w:val="ColumnHeading"/>
              <w:keepNext/>
            </w:pPr>
            <w:r w:rsidRPr="00D328A4">
              <w:t>Alteração</w:t>
            </w:r>
          </w:p>
        </w:tc>
      </w:tr>
      <w:tr w:rsidR="00D328A4" w:rsidRPr="00D328A4" w14:paraId="1724D667" w14:textId="77777777" w:rsidTr="00D56496">
        <w:trPr>
          <w:jc w:val="center"/>
        </w:trPr>
        <w:tc>
          <w:tcPr>
            <w:tcW w:w="4876" w:type="dxa"/>
            <w:hideMark/>
          </w:tcPr>
          <w:p w14:paraId="673953C6" w14:textId="77777777" w:rsidR="00D328A4" w:rsidRPr="00D328A4" w:rsidRDefault="00D328A4" w:rsidP="00D56496">
            <w:pPr>
              <w:pStyle w:val="Normal6"/>
            </w:pPr>
            <w:r w:rsidRPr="00D328A4">
              <w:t>(e)</w:t>
            </w:r>
            <w:r w:rsidRPr="00D328A4">
              <w:tab/>
              <w:t>A ramos da segurança social, como definido no Regulamento (CE) n.º 883/2004.</w:t>
            </w:r>
          </w:p>
        </w:tc>
        <w:tc>
          <w:tcPr>
            <w:tcW w:w="4876" w:type="dxa"/>
            <w:hideMark/>
          </w:tcPr>
          <w:p w14:paraId="1D4FBD7B" w14:textId="77777777" w:rsidR="00D328A4" w:rsidRPr="00D328A4" w:rsidRDefault="00D328A4" w:rsidP="00D56496">
            <w:pPr>
              <w:pStyle w:val="Normal6"/>
              <w:rPr>
                <w:szCs w:val="24"/>
              </w:rPr>
            </w:pPr>
            <w:r w:rsidRPr="00D328A4">
              <w:t>(e)</w:t>
            </w:r>
            <w:r w:rsidRPr="00D328A4">
              <w:tab/>
              <w:t xml:space="preserve">A ramos da segurança social, como definido no </w:t>
            </w:r>
            <w:r w:rsidRPr="00D328A4">
              <w:rPr>
                <w:b/>
                <w:i/>
              </w:rPr>
              <w:t>artigo 3.º do</w:t>
            </w:r>
            <w:r w:rsidRPr="00D328A4">
              <w:t xml:space="preserve"> Regulamento (CE) n.º 883/2004</w:t>
            </w:r>
            <w:r w:rsidRPr="00D328A4">
              <w:rPr>
                <w:b/>
                <w:i/>
              </w:rPr>
              <w:t>, para os requerentes que exercem uma atividade económica lucrativa</w:t>
            </w:r>
            <w:r w:rsidRPr="00D328A4">
              <w:t>.</w:t>
            </w:r>
          </w:p>
        </w:tc>
      </w:tr>
    </w:tbl>
    <w:p w14:paraId="7B41E22A"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298E60AB" w14:textId="77777777" w:rsidR="00D328A4" w:rsidRPr="00D328A4" w:rsidRDefault="00D328A4" w:rsidP="00D328A4">
      <w:r w:rsidRPr="00D328A4">
        <w:rPr>
          <w:rStyle w:val="HideTWBExt"/>
        </w:rPr>
        <w:t>&lt;/AmendB&gt;</w:t>
      </w:r>
    </w:p>
    <w:p w14:paraId="4BF09132"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327</w:t>
      </w:r>
      <w:r w:rsidRPr="00D328A4">
        <w:rPr>
          <w:rStyle w:val="HideTWBExt"/>
          <w:b w:val="0"/>
        </w:rPr>
        <w:t>&lt;/NumAmB&gt;</w:t>
      </w:r>
    </w:p>
    <w:p w14:paraId="66FF1436" w14:textId="77777777" w:rsidR="00D328A4" w:rsidRPr="00D328A4" w:rsidRDefault="00D328A4" w:rsidP="00D328A4">
      <w:pPr>
        <w:pStyle w:val="NormalBold"/>
      </w:pPr>
      <w:r w:rsidRPr="00D328A4">
        <w:rPr>
          <w:rStyle w:val="HideTWBExt"/>
          <w:b w:val="0"/>
        </w:rPr>
        <w:t>&lt;RepeatBlock-By&gt;&lt;Members&gt;</w:t>
      </w:r>
      <w:r w:rsidRPr="00D328A4">
        <w:t>Heinz K. Becker</w:t>
      </w:r>
      <w:r w:rsidRPr="00D328A4">
        <w:rPr>
          <w:rStyle w:val="HideTWBExt"/>
          <w:b w:val="0"/>
        </w:rPr>
        <w:t>&lt;/Members&gt;</w:t>
      </w:r>
    </w:p>
    <w:p w14:paraId="62B74EC8" w14:textId="77777777" w:rsidR="00D328A4" w:rsidRPr="00D328A4" w:rsidRDefault="00D328A4" w:rsidP="00D328A4">
      <w:r w:rsidRPr="00D328A4">
        <w:rPr>
          <w:rStyle w:val="HideTWBExt"/>
        </w:rPr>
        <w:t>&lt;/RepeatBlock-By&gt;</w:t>
      </w:r>
    </w:p>
    <w:p w14:paraId="2D562F77"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5E67B5C8" w14:textId="77777777" w:rsidR="00D328A4" w:rsidRPr="00D328A4" w:rsidRDefault="00D328A4" w:rsidP="00D328A4">
      <w:pPr>
        <w:pStyle w:val="NormalBold"/>
      </w:pPr>
      <w:r w:rsidRPr="00D328A4">
        <w:rPr>
          <w:rStyle w:val="HideTWBExt"/>
          <w:b w:val="0"/>
        </w:rPr>
        <w:t>&lt;Article&gt;</w:t>
      </w:r>
      <w:r w:rsidRPr="00D328A4">
        <w:t>Artigo 15 – n.º 3 – parágrafo 2 – parte introdutória</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0FE560F1" w14:textId="77777777" w:rsidTr="00D56496">
        <w:trPr>
          <w:jc w:val="center"/>
        </w:trPr>
        <w:tc>
          <w:tcPr>
            <w:tcW w:w="9752" w:type="dxa"/>
            <w:gridSpan w:val="2"/>
          </w:tcPr>
          <w:p w14:paraId="4BB5936C" w14:textId="77777777" w:rsidR="00D328A4" w:rsidRPr="00D328A4" w:rsidRDefault="00D328A4" w:rsidP="00D56496">
            <w:pPr>
              <w:keepNext/>
            </w:pPr>
          </w:p>
        </w:tc>
      </w:tr>
      <w:tr w:rsidR="00D328A4" w:rsidRPr="00D328A4" w14:paraId="0EA8FB17" w14:textId="77777777" w:rsidTr="00D56496">
        <w:trPr>
          <w:jc w:val="center"/>
        </w:trPr>
        <w:tc>
          <w:tcPr>
            <w:tcW w:w="4876" w:type="dxa"/>
            <w:hideMark/>
          </w:tcPr>
          <w:p w14:paraId="6DC4B4B2" w14:textId="77777777" w:rsidR="00D328A4" w:rsidRPr="00D328A4" w:rsidRDefault="00D328A4" w:rsidP="00D56496">
            <w:pPr>
              <w:pStyle w:val="ColumnHeading"/>
              <w:keepNext/>
            </w:pPr>
            <w:r w:rsidRPr="00D328A4">
              <w:t>Texto da Comissão</w:t>
            </w:r>
          </w:p>
        </w:tc>
        <w:tc>
          <w:tcPr>
            <w:tcW w:w="4876" w:type="dxa"/>
            <w:hideMark/>
          </w:tcPr>
          <w:p w14:paraId="2E5504E1" w14:textId="77777777" w:rsidR="00D328A4" w:rsidRPr="00D328A4" w:rsidRDefault="00D328A4" w:rsidP="00D56496">
            <w:pPr>
              <w:pStyle w:val="ColumnHeading"/>
              <w:keepNext/>
            </w:pPr>
            <w:r w:rsidRPr="00D328A4">
              <w:t>Alteração</w:t>
            </w:r>
          </w:p>
        </w:tc>
      </w:tr>
      <w:tr w:rsidR="00D328A4" w:rsidRPr="00D328A4" w14:paraId="67161B1A" w14:textId="77777777" w:rsidTr="00D56496">
        <w:trPr>
          <w:jc w:val="center"/>
        </w:trPr>
        <w:tc>
          <w:tcPr>
            <w:tcW w:w="4876" w:type="dxa"/>
            <w:hideMark/>
          </w:tcPr>
          <w:p w14:paraId="03B5628C" w14:textId="77777777" w:rsidR="00D328A4" w:rsidRPr="00D328A4" w:rsidRDefault="00D328A4" w:rsidP="00D56496">
            <w:pPr>
              <w:pStyle w:val="Normal6"/>
            </w:pPr>
            <w:r w:rsidRPr="00D328A4">
              <w:t>Os Estados-Membros podem restringir a aplicação da igualdade de tratamento aos requerentes:</w:t>
            </w:r>
          </w:p>
        </w:tc>
        <w:tc>
          <w:tcPr>
            <w:tcW w:w="4876" w:type="dxa"/>
            <w:hideMark/>
          </w:tcPr>
          <w:p w14:paraId="60924962" w14:textId="77777777" w:rsidR="00D328A4" w:rsidRPr="00D328A4" w:rsidRDefault="00D328A4" w:rsidP="00D56496">
            <w:pPr>
              <w:pStyle w:val="Normal6"/>
              <w:rPr>
                <w:szCs w:val="24"/>
              </w:rPr>
            </w:pPr>
            <w:r w:rsidRPr="00D328A4">
              <w:t xml:space="preserve">Os Estados-Membros podem restringir a aplicação da igualdade de tratamento aos requerentes </w:t>
            </w:r>
            <w:r w:rsidRPr="00D328A4">
              <w:rPr>
                <w:b/>
                <w:i/>
              </w:rPr>
              <w:t>a quem tenha sido concedido acesso ao mercado de trabalho em conformidade com o n.º 1</w:t>
            </w:r>
            <w:r w:rsidRPr="00D328A4">
              <w:t>:</w:t>
            </w:r>
          </w:p>
        </w:tc>
      </w:tr>
    </w:tbl>
    <w:p w14:paraId="561AA0DE"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569A381E" w14:textId="77777777" w:rsidR="00D328A4" w:rsidRPr="00D328A4" w:rsidRDefault="00D328A4" w:rsidP="00D328A4">
      <w:r w:rsidRPr="00D328A4">
        <w:rPr>
          <w:rStyle w:val="HideTWBExt"/>
        </w:rPr>
        <w:t>&lt;/AmendB&gt;</w:t>
      </w:r>
    </w:p>
    <w:p w14:paraId="2AA814C5"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328</w:t>
      </w:r>
      <w:r w:rsidRPr="00D328A4">
        <w:rPr>
          <w:rStyle w:val="HideTWBExt"/>
          <w:b w:val="0"/>
        </w:rPr>
        <w:t>&lt;/NumAmB&gt;</w:t>
      </w:r>
    </w:p>
    <w:p w14:paraId="0D31A415" w14:textId="77777777" w:rsidR="00D328A4" w:rsidRPr="00D328A4" w:rsidRDefault="00D328A4" w:rsidP="00D328A4">
      <w:pPr>
        <w:pStyle w:val="NormalBold"/>
      </w:pPr>
      <w:r w:rsidRPr="00D328A4">
        <w:rPr>
          <w:rStyle w:val="HideTWBExt"/>
          <w:b w:val="0"/>
        </w:rPr>
        <w:t>&lt;RepeatBlock-By&gt;&lt;Members&gt;</w:t>
      </w:r>
      <w:r w:rsidRPr="00D328A4">
        <w:t>Laura Ferrara, Ignazio Corrao, Fabio Massimo Castaldo</w:t>
      </w:r>
      <w:r w:rsidRPr="00D328A4">
        <w:rPr>
          <w:rStyle w:val="HideTWBExt"/>
          <w:b w:val="0"/>
        </w:rPr>
        <w:t>&lt;/Members&gt;</w:t>
      </w:r>
    </w:p>
    <w:p w14:paraId="44707D4A" w14:textId="77777777" w:rsidR="00D328A4" w:rsidRPr="00D328A4" w:rsidRDefault="00D328A4" w:rsidP="00D328A4">
      <w:r w:rsidRPr="00D328A4">
        <w:rPr>
          <w:rStyle w:val="HideTWBExt"/>
        </w:rPr>
        <w:t>&lt;/RepeatBlock-By&gt;</w:t>
      </w:r>
    </w:p>
    <w:p w14:paraId="2A835A8C"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0C357E76" w14:textId="77777777" w:rsidR="00D328A4" w:rsidRPr="00D328A4" w:rsidRDefault="00D328A4" w:rsidP="00D328A4">
      <w:pPr>
        <w:pStyle w:val="NormalBold"/>
      </w:pPr>
      <w:r w:rsidRPr="00D328A4">
        <w:rPr>
          <w:rStyle w:val="HideTWBExt"/>
          <w:b w:val="0"/>
        </w:rPr>
        <w:t>&lt;Article&gt;</w:t>
      </w:r>
      <w:r w:rsidRPr="00D328A4">
        <w:t>Artigo 15 – n.º 3 – parágrafo 2 – alínea ii)</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0C98F673" w14:textId="77777777" w:rsidTr="00D56496">
        <w:trPr>
          <w:jc w:val="center"/>
        </w:trPr>
        <w:tc>
          <w:tcPr>
            <w:tcW w:w="9752" w:type="dxa"/>
            <w:gridSpan w:val="2"/>
          </w:tcPr>
          <w:p w14:paraId="7B4120EC" w14:textId="77777777" w:rsidR="00D328A4" w:rsidRPr="00D328A4" w:rsidRDefault="00D328A4" w:rsidP="00D56496">
            <w:pPr>
              <w:keepNext/>
            </w:pPr>
          </w:p>
        </w:tc>
      </w:tr>
      <w:tr w:rsidR="00D328A4" w:rsidRPr="00D328A4" w14:paraId="4CD4C6E7" w14:textId="77777777" w:rsidTr="00D56496">
        <w:trPr>
          <w:jc w:val="center"/>
        </w:trPr>
        <w:tc>
          <w:tcPr>
            <w:tcW w:w="4876" w:type="dxa"/>
            <w:hideMark/>
          </w:tcPr>
          <w:p w14:paraId="63333EDD" w14:textId="77777777" w:rsidR="00D328A4" w:rsidRPr="00D328A4" w:rsidRDefault="00D328A4" w:rsidP="00D56496">
            <w:pPr>
              <w:pStyle w:val="ColumnHeading"/>
              <w:keepNext/>
            </w:pPr>
            <w:r w:rsidRPr="00D328A4">
              <w:t>Texto da Comissão</w:t>
            </w:r>
          </w:p>
        </w:tc>
        <w:tc>
          <w:tcPr>
            <w:tcW w:w="4876" w:type="dxa"/>
            <w:hideMark/>
          </w:tcPr>
          <w:p w14:paraId="3FFFA11E" w14:textId="77777777" w:rsidR="00D328A4" w:rsidRPr="00D328A4" w:rsidRDefault="00D328A4" w:rsidP="00D56496">
            <w:pPr>
              <w:pStyle w:val="ColumnHeading"/>
              <w:keepNext/>
            </w:pPr>
            <w:r w:rsidRPr="00D328A4">
              <w:t>Alteração</w:t>
            </w:r>
          </w:p>
        </w:tc>
      </w:tr>
      <w:tr w:rsidR="00D328A4" w:rsidRPr="00D328A4" w14:paraId="17120826" w14:textId="77777777" w:rsidTr="00D56496">
        <w:trPr>
          <w:jc w:val="center"/>
        </w:trPr>
        <w:tc>
          <w:tcPr>
            <w:tcW w:w="4876" w:type="dxa"/>
            <w:hideMark/>
          </w:tcPr>
          <w:p w14:paraId="19DF5EF1" w14:textId="77777777" w:rsidR="00D328A4" w:rsidRPr="00D328A4" w:rsidRDefault="00D328A4" w:rsidP="00D56496">
            <w:pPr>
              <w:pStyle w:val="Normal6"/>
            </w:pPr>
            <w:r w:rsidRPr="00D328A4">
              <w:rPr>
                <w:b/>
                <w:i/>
              </w:rPr>
              <w:t>ii)</w:t>
            </w:r>
            <w:r w:rsidRPr="00D328A4">
              <w:tab/>
            </w:r>
            <w:r w:rsidRPr="00D328A4">
              <w:rPr>
                <w:b/>
                <w:i/>
              </w:rPr>
              <w:t>ao abrigo da alínea c)  do presente número, excluindo os requerentes do ensino e da formação profissional diretamente relacionados com a atividade profissional específica;</w:t>
            </w:r>
          </w:p>
        </w:tc>
        <w:tc>
          <w:tcPr>
            <w:tcW w:w="4876" w:type="dxa"/>
            <w:hideMark/>
          </w:tcPr>
          <w:p w14:paraId="294A00EB" w14:textId="77777777" w:rsidR="00D328A4" w:rsidRPr="00D328A4" w:rsidRDefault="00D328A4" w:rsidP="00D56496">
            <w:pPr>
              <w:pStyle w:val="Normal6"/>
              <w:rPr>
                <w:szCs w:val="24"/>
              </w:rPr>
            </w:pPr>
            <w:r w:rsidRPr="00D328A4">
              <w:rPr>
                <w:b/>
                <w:i/>
              </w:rPr>
              <w:t>Suprimido</w:t>
            </w:r>
          </w:p>
        </w:tc>
      </w:tr>
    </w:tbl>
    <w:p w14:paraId="29CF45F0"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{IT}</w:t>
      </w:r>
      <w:r w:rsidRPr="00D328A4">
        <w:rPr>
          <w:noProof w:val="0"/>
        </w:rPr>
        <w:t>it</w:t>
      </w:r>
      <w:r w:rsidRPr="00D328A4">
        <w:rPr>
          <w:rStyle w:val="HideTWBExt"/>
        </w:rPr>
        <w:t>&lt;/Original&gt;</w:t>
      </w:r>
    </w:p>
    <w:p w14:paraId="0FBAE181" w14:textId="77777777" w:rsidR="00D328A4" w:rsidRPr="00D328A4" w:rsidRDefault="00D328A4" w:rsidP="00D328A4">
      <w:r w:rsidRPr="00D328A4">
        <w:rPr>
          <w:rStyle w:val="HideTWBExt"/>
        </w:rPr>
        <w:t>&lt;/AmendB&gt;</w:t>
      </w:r>
    </w:p>
    <w:p w14:paraId="676C0167"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329</w:t>
      </w:r>
      <w:r w:rsidRPr="00D328A4">
        <w:rPr>
          <w:rStyle w:val="HideTWBExt"/>
          <w:b w:val="0"/>
        </w:rPr>
        <w:t>&lt;/NumAmB&gt;</w:t>
      </w:r>
    </w:p>
    <w:p w14:paraId="357EC38E" w14:textId="77777777" w:rsidR="00D328A4" w:rsidRPr="00D328A4" w:rsidRDefault="00D328A4" w:rsidP="00D328A4">
      <w:pPr>
        <w:pStyle w:val="NormalBold"/>
      </w:pPr>
      <w:r w:rsidRPr="00D328A4">
        <w:rPr>
          <w:rStyle w:val="HideTWBExt"/>
          <w:b w:val="0"/>
        </w:rPr>
        <w:t>&lt;RepeatBlock-By&gt;&lt;Members&gt;</w:t>
      </w:r>
      <w:r w:rsidRPr="00D328A4">
        <w:t>Bodil Valero</w:t>
      </w:r>
      <w:r w:rsidRPr="00D328A4">
        <w:rPr>
          <w:rStyle w:val="HideTWBExt"/>
          <w:b w:val="0"/>
        </w:rPr>
        <w:t>&lt;/Members&gt;</w:t>
      </w:r>
    </w:p>
    <w:p w14:paraId="5B20F115" w14:textId="77777777" w:rsidR="00D328A4" w:rsidRPr="00D328A4" w:rsidRDefault="00D328A4" w:rsidP="00D328A4">
      <w:r w:rsidRPr="00D328A4">
        <w:rPr>
          <w:rStyle w:val="HideTWBExt"/>
        </w:rPr>
        <w:t>&lt;AuNomDe&gt;</w:t>
      </w:r>
      <w:r w:rsidRPr="00D328A4">
        <w:rPr>
          <w:rStyle w:val="HideTWBInt"/>
        </w:rPr>
        <w:t>{Verts/ALE}</w:t>
      </w:r>
      <w:r w:rsidRPr="00D328A4">
        <w:t>em nome do Grupo Verts/ALE</w:t>
      </w:r>
      <w:r w:rsidRPr="00D328A4">
        <w:rPr>
          <w:rStyle w:val="HideTWBExt"/>
        </w:rPr>
        <w:t>&lt;/AuNomDe&gt;</w:t>
      </w:r>
    </w:p>
    <w:p w14:paraId="19CD8BF2" w14:textId="77777777" w:rsidR="00D328A4" w:rsidRPr="00D328A4" w:rsidRDefault="00D328A4" w:rsidP="00D328A4">
      <w:r w:rsidRPr="00D328A4">
        <w:rPr>
          <w:rStyle w:val="HideTWBExt"/>
        </w:rPr>
        <w:t>&lt;/RepeatBlock-By&gt;</w:t>
      </w:r>
    </w:p>
    <w:p w14:paraId="7D7E8A2B"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7A8789DB" w14:textId="77777777" w:rsidR="00D328A4" w:rsidRPr="00D328A4" w:rsidRDefault="00D328A4" w:rsidP="00D328A4">
      <w:pPr>
        <w:pStyle w:val="NormalBold"/>
      </w:pPr>
      <w:r w:rsidRPr="00D328A4">
        <w:rPr>
          <w:rStyle w:val="HideTWBExt"/>
          <w:b w:val="0"/>
        </w:rPr>
        <w:t>&lt;Article&gt;</w:t>
      </w:r>
      <w:r w:rsidRPr="00D328A4">
        <w:t>Artigo 15 – n.º 3 – parágrafo 2 – alínea ii)</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414820E6" w14:textId="77777777" w:rsidTr="00D56496">
        <w:trPr>
          <w:jc w:val="center"/>
        </w:trPr>
        <w:tc>
          <w:tcPr>
            <w:tcW w:w="9752" w:type="dxa"/>
            <w:gridSpan w:val="2"/>
          </w:tcPr>
          <w:p w14:paraId="3CC088AD" w14:textId="77777777" w:rsidR="00D328A4" w:rsidRPr="00D328A4" w:rsidRDefault="00D328A4" w:rsidP="00D56496">
            <w:pPr>
              <w:keepNext/>
            </w:pPr>
          </w:p>
        </w:tc>
      </w:tr>
      <w:tr w:rsidR="00D328A4" w:rsidRPr="00D328A4" w14:paraId="5D45FFBA" w14:textId="77777777" w:rsidTr="00D56496">
        <w:trPr>
          <w:jc w:val="center"/>
        </w:trPr>
        <w:tc>
          <w:tcPr>
            <w:tcW w:w="4876" w:type="dxa"/>
            <w:hideMark/>
          </w:tcPr>
          <w:p w14:paraId="0722FF69" w14:textId="77777777" w:rsidR="00D328A4" w:rsidRPr="00D328A4" w:rsidRDefault="00D328A4" w:rsidP="00D56496">
            <w:pPr>
              <w:pStyle w:val="ColumnHeading"/>
              <w:keepNext/>
            </w:pPr>
            <w:r w:rsidRPr="00D328A4">
              <w:t>Texto da Comissão</w:t>
            </w:r>
          </w:p>
        </w:tc>
        <w:tc>
          <w:tcPr>
            <w:tcW w:w="4876" w:type="dxa"/>
            <w:hideMark/>
          </w:tcPr>
          <w:p w14:paraId="64AD092D" w14:textId="77777777" w:rsidR="00D328A4" w:rsidRPr="00D328A4" w:rsidRDefault="00D328A4" w:rsidP="00D56496">
            <w:pPr>
              <w:pStyle w:val="ColumnHeading"/>
              <w:keepNext/>
            </w:pPr>
            <w:r w:rsidRPr="00D328A4">
              <w:t>Alteração</w:t>
            </w:r>
          </w:p>
        </w:tc>
      </w:tr>
      <w:tr w:rsidR="00D328A4" w:rsidRPr="00D328A4" w14:paraId="3C547B03" w14:textId="77777777" w:rsidTr="00D56496">
        <w:trPr>
          <w:jc w:val="center"/>
        </w:trPr>
        <w:tc>
          <w:tcPr>
            <w:tcW w:w="4876" w:type="dxa"/>
            <w:hideMark/>
          </w:tcPr>
          <w:p w14:paraId="6170707D" w14:textId="77777777" w:rsidR="00D328A4" w:rsidRPr="00D328A4" w:rsidRDefault="00D328A4" w:rsidP="00D56496">
            <w:pPr>
              <w:pStyle w:val="Normal6"/>
            </w:pPr>
            <w:r w:rsidRPr="00D328A4">
              <w:rPr>
                <w:b/>
                <w:i/>
              </w:rPr>
              <w:t>(ii)</w:t>
            </w:r>
            <w:r w:rsidRPr="00D328A4">
              <w:tab/>
            </w:r>
            <w:r w:rsidRPr="00D328A4">
              <w:rPr>
                <w:b/>
                <w:i/>
              </w:rPr>
              <w:t>ao abrigo da alínea c) do presente número, excluindo os requerentes do ensino e da formação profissional diretamente relacionados com a atividade profissional específica;</w:t>
            </w:r>
          </w:p>
        </w:tc>
        <w:tc>
          <w:tcPr>
            <w:tcW w:w="4876" w:type="dxa"/>
            <w:hideMark/>
          </w:tcPr>
          <w:p w14:paraId="31985729" w14:textId="77777777" w:rsidR="00D328A4" w:rsidRPr="00D328A4" w:rsidRDefault="00D328A4" w:rsidP="00D56496">
            <w:pPr>
              <w:pStyle w:val="Normal6"/>
              <w:rPr>
                <w:szCs w:val="24"/>
              </w:rPr>
            </w:pPr>
            <w:r w:rsidRPr="00D328A4">
              <w:rPr>
                <w:b/>
                <w:i/>
              </w:rPr>
              <w:t>Suprimido</w:t>
            </w:r>
          </w:p>
        </w:tc>
      </w:tr>
    </w:tbl>
    <w:p w14:paraId="100007FF"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6C3F764F" w14:textId="77777777" w:rsidR="00D328A4" w:rsidRPr="00D328A4" w:rsidRDefault="00D328A4" w:rsidP="00D328A4">
      <w:r w:rsidRPr="00D328A4">
        <w:rPr>
          <w:rStyle w:val="HideTWBExt"/>
        </w:rPr>
        <w:t>&lt;/AmendB&gt;</w:t>
      </w:r>
    </w:p>
    <w:p w14:paraId="5187BB04"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330</w:t>
      </w:r>
      <w:r w:rsidRPr="00D328A4">
        <w:rPr>
          <w:rStyle w:val="HideTWBExt"/>
          <w:b w:val="0"/>
        </w:rPr>
        <w:t>&lt;/NumAmB&gt;</w:t>
      </w:r>
    </w:p>
    <w:p w14:paraId="5F1E5D6C" w14:textId="77777777" w:rsidR="00D328A4" w:rsidRPr="00D328A4" w:rsidRDefault="00D328A4" w:rsidP="00D328A4">
      <w:pPr>
        <w:pStyle w:val="NormalBold"/>
      </w:pPr>
      <w:r w:rsidRPr="00D328A4">
        <w:rPr>
          <w:rStyle w:val="HideTWBExt"/>
          <w:b w:val="0"/>
        </w:rPr>
        <w:t>&lt;RepeatBlock-By&gt;&lt;Members&gt;</w:t>
      </w:r>
      <w:r w:rsidRPr="00D328A4">
        <w:t>Kati Piri, Juan Fernando López Aguilar, Péter Niedermüller, Maria Grapini, Tanja Fajon</w:t>
      </w:r>
      <w:r w:rsidRPr="00D328A4">
        <w:rPr>
          <w:rStyle w:val="HideTWBExt"/>
          <w:b w:val="0"/>
        </w:rPr>
        <w:t>&lt;/Members&gt;</w:t>
      </w:r>
    </w:p>
    <w:p w14:paraId="2AF2D153" w14:textId="77777777" w:rsidR="00D328A4" w:rsidRPr="00D328A4" w:rsidRDefault="00D328A4" w:rsidP="00D328A4">
      <w:r w:rsidRPr="00D328A4">
        <w:rPr>
          <w:rStyle w:val="HideTWBExt"/>
        </w:rPr>
        <w:t>&lt;/RepeatBlock-By&gt;</w:t>
      </w:r>
    </w:p>
    <w:p w14:paraId="405535DE"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200061E3" w14:textId="77777777" w:rsidR="00D328A4" w:rsidRPr="00D328A4" w:rsidRDefault="00D328A4" w:rsidP="00D328A4">
      <w:pPr>
        <w:pStyle w:val="NormalBold"/>
      </w:pPr>
      <w:r w:rsidRPr="00D328A4">
        <w:rPr>
          <w:rStyle w:val="HideTWBExt"/>
          <w:b w:val="0"/>
        </w:rPr>
        <w:t>&lt;Article&gt;</w:t>
      </w:r>
      <w:r w:rsidRPr="00D328A4">
        <w:t>Artigo 15 – n.º 3 – parágrafo 2 – alínea ii)</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34AF0B85" w14:textId="77777777" w:rsidTr="00D56496">
        <w:trPr>
          <w:jc w:val="center"/>
        </w:trPr>
        <w:tc>
          <w:tcPr>
            <w:tcW w:w="9752" w:type="dxa"/>
            <w:gridSpan w:val="2"/>
          </w:tcPr>
          <w:p w14:paraId="49B80BF1" w14:textId="77777777" w:rsidR="00D328A4" w:rsidRPr="00D328A4" w:rsidRDefault="00D328A4" w:rsidP="00D56496">
            <w:pPr>
              <w:keepNext/>
            </w:pPr>
          </w:p>
        </w:tc>
      </w:tr>
      <w:tr w:rsidR="00D328A4" w:rsidRPr="00D328A4" w14:paraId="749284BB" w14:textId="77777777" w:rsidTr="00D56496">
        <w:trPr>
          <w:jc w:val="center"/>
        </w:trPr>
        <w:tc>
          <w:tcPr>
            <w:tcW w:w="4876" w:type="dxa"/>
            <w:hideMark/>
          </w:tcPr>
          <w:p w14:paraId="3A59C788" w14:textId="77777777" w:rsidR="00D328A4" w:rsidRPr="00D328A4" w:rsidRDefault="00D328A4" w:rsidP="00D56496">
            <w:pPr>
              <w:pStyle w:val="ColumnHeading"/>
              <w:keepNext/>
            </w:pPr>
            <w:r w:rsidRPr="00D328A4">
              <w:t>Texto da Comissão</w:t>
            </w:r>
          </w:p>
        </w:tc>
        <w:tc>
          <w:tcPr>
            <w:tcW w:w="4876" w:type="dxa"/>
            <w:hideMark/>
          </w:tcPr>
          <w:p w14:paraId="21487A8F" w14:textId="77777777" w:rsidR="00D328A4" w:rsidRPr="00D328A4" w:rsidRDefault="00D328A4" w:rsidP="00D56496">
            <w:pPr>
              <w:pStyle w:val="ColumnHeading"/>
              <w:keepNext/>
            </w:pPr>
            <w:r w:rsidRPr="00D328A4">
              <w:t>Alteração</w:t>
            </w:r>
          </w:p>
        </w:tc>
      </w:tr>
      <w:tr w:rsidR="00D328A4" w:rsidRPr="00D328A4" w14:paraId="3FECE370" w14:textId="77777777" w:rsidTr="00D56496">
        <w:trPr>
          <w:jc w:val="center"/>
        </w:trPr>
        <w:tc>
          <w:tcPr>
            <w:tcW w:w="4876" w:type="dxa"/>
            <w:hideMark/>
          </w:tcPr>
          <w:p w14:paraId="33FAF065" w14:textId="77777777" w:rsidR="00D328A4" w:rsidRPr="00D328A4" w:rsidRDefault="00D328A4" w:rsidP="00D56496">
            <w:pPr>
              <w:pStyle w:val="Normal6"/>
            </w:pPr>
            <w:r w:rsidRPr="00D328A4">
              <w:rPr>
                <w:b/>
                <w:i/>
              </w:rPr>
              <w:t>(ii)</w:t>
            </w:r>
            <w:r w:rsidRPr="00D328A4">
              <w:tab/>
            </w:r>
            <w:r w:rsidRPr="00D328A4">
              <w:rPr>
                <w:b/>
                <w:i/>
              </w:rPr>
              <w:t>ao abrigo da alínea c) do presente número, excluindo os requerentes do ensino e da formação profissional diretamente relacionados com a atividade profissional específica;</w:t>
            </w:r>
          </w:p>
        </w:tc>
        <w:tc>
          <w:tcPr>
            <w:tcW w:w="4876" w:type="dxa"/>
            <w:hideMark/>
          </w:tcPr>
          <w:p w14:paraId="3CE53346" w14:textId="77777777" w:rsidR="00D328A4" w:rsidRPr="00D328A4" w:rsidRDefault="00D328A4" w:rsidP="00D56496">
            <w:pPr>
              <w:pStyle w:val="Normal6"/>
              <w:rPr>
                <w:szCs w:val="24"/>
              </w:rPr>
            </w:pPr>
            <w:r w:rsidRPr="00D328A4">
              <w:rPr>
                <w:b/>
                <w:i/>
              </w:rPr>
              <w:t>Suprimido</w:t>
            </w:r>
          </w:p>
        </w:tc>
      </w:tr>
    </w:tbl>
    <w:p w14:paraId="7DDE25D0"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4E5D8C81"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75E41916" w14:textId="77777777" w:rsidR="00D328A4" w:rsidRPr="00D328A4" w:rsidRDefault="00D328A4" w:rsidP="00D328A4">
      <w:pPr>
        <w:pStyle w:val="Normal12Italic"/>
        <w:rPr>
          <w:noProof w:val="0"/>
        </w:rPr>
      </w:pPr>
      <w:r w:rsidRPr="00D328A4">
        <w:rPr>
          <w:noProof w:val="0"/>
        </w:rPr>
        <w:t>A disposição, que consiste numa nova restrição ao acesso à formação profissional, deve ser eliminada.</w:t>
      </w:r>
    </w:p>
    <w:p w14:paraId="4AA3543B" w14:textId="77777777" w:rsidR="00D328A4" w:rsidRPr="00D328A4" w:rsidRDefault="00D328A4" w:rsidP="00D328A4">
      <w:r w:rsidRPr="00D328A4">
        <w:rPr>
          <w:rStyle w:val="HideTWBExt"/>
        </w:rPr>
        <w:t>&lt;/AmendB&gt;</w:t>
      </w:r>
    </w:p>
    <w:p w14:paraId="0E2A8719"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331</w:t>
      </w:r>
      <w:r w:rsidRPr="00D328A4">
        <w:rPr>
          <w:rStyle w:val="HideTWBExt"/>
          <w:b w:val="0"/>
        </w:rPr>
        <w:t>&lt;/NumAmB&gt;</w:t>
      </w:r>
    </w:p>
    <w:p w14:paraId="108D856E" w14:textId="77777777" w:rsidR="00D328A4" w:rsidRPr="00D328A4" w:rsidRDefault="00D328A4" w:rsidP="00D328A4">
      <w:pPr>
        <w:pStyle w:val="NormalBold"/>
      </w:pPr>
      <w:r w:rsidRPr="00D328A4">
        <w:rPr>
          <w:rStyle w:val="HideTWBExt"/>
          <w:b w:val="0"/>
        </w:rPr>
        <w:t>&lt;RepeatBlock-By&gt;&lt;Members&gt;</w:t>
      </w:r>
      <w:r w:rsidRPr="00D328A4">
        <w:t>Cornelia Ernst, Martina Anderson, Barbara Spinelli</w:t>
      </w:r>
      <w:r w:rsidRPr="00D328A4">
        <w:rPr>
          <w:rStyle w:val="HideTWBExt"/>
          <w:b w:val="0"/>
        </w:rPr>
        <w:t>&lt;/Members&gt;</w:t>
      </w:r>
    </w:p>
    <w:p w14:paraId="20447B0B" w14:textId="77777777" w:rsidR="00D328A4" w:rsidRPr="00D328A4" w:rsidRDefault="00D328A4" w:rsidP="00D328A4">
      <w:r w:rsidRPr="00D328A4">
        <w:rPr>
          <w:rStyle w:val="HideTWBExt"/>
        </w:rPr>
        <w:t>&lt;/RepeatBlock-By&gt;</w:t>
      </w:r>
    </w:p>
    <w:p w14:paraId="7E3123AB"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3E324CAF" w14:textId="77777777" w:rsidR="00D328A4" w:rsidRPr="00D328A4" w:rsidRDefault="00D328A4" w:rsidP="00D328A4">
      <w:pPr>
        <w:pStyle w:val="NormalBold"/>
      </w:pPr>
      <w:r w:rsidRPr="00D328A4">
        <w:rPr>
          <w:rStyle w:val="HideTWBExt"/>
          <w:b w:val="0"/>
        </w:rPr>
        <w:t>&lt;Article&gt;</w:t>
      </w:r>
      <w:r w:rsidRPr="00D328A4">
        <w:t>Artigo 15 – n.º 3 – parágrafo 2 – alínea ii)</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70B48770" w14:textId="77777777" w:rsidTr="00D56496">
        <w:trPr>
          <w:jc w:val="center"/>
        </w:trPr>
        <w:tc>
          <w:tcPr>
            <w:tcW w:w="9752" w:type="dxa"/>
            <w:gridSpan w:val="2"/>
          </w:tcPr>
          <w:p w14:paraId="2AB4AF44" w14:textId="77777777" w:rsidR="00D328A4" w:rsidRPr="00D328A4" w:rsidRDefault="00D328A4" w:rsidP="00D56496">
            <w:pPr>
              <w:keepNext/>
            </w:pPr>
          </w:p>
        </w:tc>
      </w:tr>
      <w:tr w:rsidR="00D328A4" w:rsidRPr="00D328A4" w14:paraId="356C5B5F" w14:textId="77777777" w:rsidTr="00D56496">
        <w:trPr>
          <w:jc w:val="center"/>
        </w:trPr>
        <w:tc>
          <w:tcPr>
            <w:tcW w:w="4876" w:type="dxa"/>
            <w:hideMark/>
          </w:tcPr>
          <w:p w14:paraId="58BCB551" w14:textId="77777777" w:rsidR="00D328A4" w:rsidRPr="00D328A4" w:rsidRDefault="00D328A4" w:rsidP="00D56496">
            <w:pPr>
              <w:pStyle w:val="ColumnHeading"/>
              <w:keepNext/>
            </w:pPr>
            <w:r w:rsidRPr="00D328A4">
              <w:t>Texto da Comissão</w:t>
            </w:r>
          </w:p>
        </w:tc>
        <w:tc>
          <w:tcPr>
            <w:tcW w:w="4876" w:type="dxa"/>
            <w:hideMark/>
          </w:tcPr>
          <w:p w14:paraId="5A84D857" w14:textId="77777777" w:rsidR="00D328A4" w:rsidRPr="00D328A4" w:rsidRDefault="00D328A4" w:rsidP="00D56496">
            <w:pPr>
              <w:pStyle w:val="ColumnHeading"/>
              <w:keepNext/>
            </w:pPr>
            <w:r w:rsidRPr="00D328A4">
              <w:t>Alteração</w:t>
            </w:r>
          </w:p>
        </w:tc>
      </w:tr>
      <w:tr w:rsidR="00D328A4" w:rsidRPr="00D328A4" w14:paraId="3C65C4A0" w14:textId="77777777" w:rsidTr="00D56496">
        <w:trPr>
          <w:jc w:val="center"/>
        </w:trPr>
        <w:tc>
          <w:tcPr>
            <w:tcW w:w="4876" w:type="dxa"/>
            <w:hideMark/>
          </w:tcPr>
          <w:p w14:paraId="18FA1638" w14:textId="77777777" w:rsidR="00D328A4" w:rsidRPr="00D328A4" w:rsidRDefault="00D328A4" w:rsidP="00D56496">
            <w:pPr>
              <w:pStyle w:val="Normal6"/>
            </w:pPr>
            <w:r w:rsidRPr="00D328A4">
              <w:rPr>
                <w:b/>
                <w:i/>
              </w:rPr>
              <w:t>(ii)</w:t>
            </w:r>
            <w:r w:rsidRPr="00D328A4">
              <w:tab/>
            </w:r>
            <w:r w:rsidRPr="00D328A4">
              <w:rPr>
                <w:b/>
                <w:i/>
              </w:rPr>
              <w:t>ao abrigo da alínea c) do presente número, excluindo os requerentes do ensino e da formação profissional diretamente relacionados com a atividade profissional específica;</w:t>
            </w:r>
          </w:p>
        </w:tc>
        <w:tc>
          <w:tcPr>
            <w:tcW w:w="4876" w:type="dxa"/>
            <w:hideMark/>
          </w:tcPr>
          <w:p w14:paraId="4D33197E" w14:textId="77777777" w:rsidR="00D328A4" w:rsidRPr="00D328A4" w:rsidRDefault="00D328A4" w:rsidP="00D56496">
            <w:pPr>
              <w:pStyle w:val="Normal6"/>
              <w:rPr>
                <w:szCs w:val="24"/>
              </w:rPr>
            </w:pPr>
            <w:r w:rsidRPr="00D328A4">
              <w:rPr>
                <w:b/>
                <w:i/>
              </w:rPr>
              <w:t>Suprimido</w:t>
            </w:r>
          </w:p>
        </w:tc>
      </w:tr>
    </w:tbl>
    <w:p w14:paraId="2734FD67"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36EA12A3" w14:textId="77777777" w:rsidR="00D328A4" w:rsidRPr="00D328A4" w:rsidRDefault="00D328A4" w:rsidP="00D328A4">
      <w:r w:rsidRPr="00D328A4">
        <w:rPr>
          <w:rStyle w:val="HideTWBExt"/>
        </w:rPr>
        <w:t>&lt;/AmendB&gt;</w:t>
      </w:r>
    </w:p>
    <w:p w14:paraId="2F9D39BA"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332</w:t>
      </w:r>
      <w:r w:rsidRPr="00D328A4">
        <w:rPr>
          <w:rStyle w:val="HideTWBExt"/>
          <w:b w:val="0"/>
        </w:rPr>
        <w:t>&lt;/NumAmB&gt;</w:t>
      </w:r>
    </w:p>
    <w:p w14:paraId="3DBC669E" w14:textId="77777777" w:rsidR="00D328A4" w:rsidRPr="00D328A4" w:rsidRDefault="00D328A4" w:rsidP="00D328A4">
      <w:pPr>
        <w:pStyle w:val="NormalBold"/>
      </w:pPr>
      <w:r w:rsidRPr="00D328A4">
        <w:rPr>
          <w:rStyle w:val="HideTWBExt"/>
          <w:b w:val="0"/>
        </w:rPr>
        <w:t>&lt;RepeatBlock-By&gt;&lt;Members&gt;</w:t>
      </w:r>
      <w:r w:rsidRPr="00D328A4">
        <w:t>Laura Ferrara, Ignazio Corrao, Fabio Massimo Castaldo</w:t>
      </w:r>
      <w:r w:rsidRPr="00D328A4">
        <w:rPr>
          <w:rStyle w:val="HideTWBExt"/>
          <w:b w:val="0"/>
        </w:rPr>
        <w:t>&lt;/Members&gt;</w:t>
      </w:r>
    </w:p>
    <w:p w14:paraId="7FB99143" w14:textId="77777777" w:rsidR="00D328A4" w:rsidRPr="00D328A4" w:rsidRDefault="00D328A4" w:rsidP="00D328A4">
      <w:r w:rsidRPr="00D328A4">
        <w:rPr>
          <w:rStyle w:val="HideTWBExt"/>
        </w:rPr>
        <w:t>&lt;/RepeatBlock-By&gt;</w:t>
      </w:r>
    </w:p>
    <w:p w14:paraId="0D06BDB1"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56A7D6A3" w14:textId="77777777" w:rsidR="00D328A4" w:rsidRPr="00D328A4" w:rsidRDefault="00D328A4" w:rsidP="00D328A4">
      <w:pPr>
        <w:pStyle w:val="NormalBold"/>
      </w:pPr>
      <w:r w:rsidRPr="00D328A4">
        <w:rPr>
          <w:rStyle w:val="HideTWBExt"/>
          <w:b w:val="0"/>
        </w:rPr>
        <w:t>&lt;Article&gt;</w:t>
      </w:r>
      <w:r w:rsidRPr="00D328A4">
        <w:t>Artigo 15 – n.º 3 – parágrafo 2 – alínea iii)</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1EFC83D6" w14:textId="77777777" w:rsidTr="00D56496">
        <w:trPr>
          <w:jc w:val="center"/>
        </w:trPr>
        <w:tc>
          <w:tcPr>
            <w:tcW w:w="9752" w:type="dxa"/>
            <w:gridSpan w:val="2"/>
          </w:tcPr>
          <w:p w14:paraId="7FE212E9" w14:textId="77777777" w:rsidR="00D328A4" w:rsidRPr="00D328A4" w:rsidRDefault="00D328A4" w:rsidP="00D56496">
            <w:pPr>
              <w:keepNext/>
            </w:pPr>
          </w:p>
        </w:tc>
      </w:tr>
      <w:tr w:rsidR="00D328A4" w:rsidRPr="00D328A4" w14:paraId="29251E49" w14:textId="77777777" w:rsidTr="00D56496">
        <w:trPr>
          <w:jc w:val="center"/>
        </w:trPr>
        <w:tc>
          <w:tcPr>
            <w:tcW w:w="4876" w:type="dxa"/>
            <w:hideMark/>
          </w:tcPr>
          <w:p w14:paraId="585A60B6" w14:textId="77777777" w:rsidR="00D328A4" w:rsidRPr="00D328A4" w:rsidRDefault="00D328A4" w:rsidP="00D56496">
            <w:pPr>
              <w:pStyle w:val="ColumnHeading"/>
              <w:keepNext/>
            </w:pPr>
            <w:r w:rsidRPr="00D328A4">
              <w:t>Texto da Comissão</w:t>
            </w:r>
          </w:p>
        </w:tc>
        <w:tc>
          <w:tcPr>
            <w:tcW w:w="4876" w:type="dxa"/>
            <w:hideMark/>
          </w:tcPr>
          <w:p w14:paraId="1E3D1A42" w14:textId="77777777" w:rsidR="00D328A4" w:rsidRPr="00D328A4" w:rsidRDefault="00D328A4" w:rsidP="00D56496">
            <w:pPr>
              <w:pStyle w:val="ColumnHeading"/>
              <w:keepNext/>
            </w:pPr>
            <w:r w:rsidRPr="00D328A4">
              <w:t>Alteração</w:t>
            </w:r>
          </w:p>
        </w:tc>
      </w:tr>
      <w:tr w:rsidR="00D328A4" w:rsidRPr="00D328A4" w14:paraId="62C4233C" w14:textId="77777777" w:rsidTr="00D56496">
        <w:trPr>
          <w:jc w:val="center"/>
        </w:trPr>
        <w:tc>
          <w:tcPr>
            <w:tcW w:w="4876" w:type="dxa"/>
            <w:hideMark/>
          </w:tcPr>
          <w:p w14:paraId="100794DD" w14:textId="77777777" w:rsidR="00D328A4" w:rsidRPr="00D328A4" w:rsidRDefault="00D328A4" w:rsidP="00D56496">
            <w:pPr>
              <w:pStyle w:val="Normal6"/>
            </w:pPr>
            <w:r w:rsidRPr="00D328A4">
              <w:rPr>
                <w:b/>
                <w:i/>
              </w:rPr>
              <w:t>iii)</w:t>
            </w:r>
            <w:r w:rsidRPr="00D328A4">
              <w:tab/>
            </w:r>
            <w:r w:rsidRPr="00D328A4">
              <w:rPr>
                <w:b/>
                <w:i/>
              </w:rPr>
              <w:t>ao abrigo da alínea e) do presente número, excluindo as prestações familiares e as prestações de desemprego, sem prejuízo do disposto no Regulamento (UE) n.º 1231/2010.</w:t>
            </w:r>
          </w:p>
        </w:tc>
        <w:tc>
          <w:tcPr>
            <w:tcW w:w="4876" w:type="dxa"/>
            <w:hideMark/>
          </w:tcPr>
          <w:p w14:paraId="0DE69A8F" w14:textId="77777777" w:rsidR="00D328A4" w:rsidRPr="00D328A4" w:rsidRDefault="00D328A4" w:rsidP="00D56496">
            <w:pPr>
              <w:pStyle w:val="Normal6"/>
              <w:rPr>
                <w:szCs w:val="24"/>
              </w:rPr>
            </w:pPr>
            <w:r w:rsidRPr="00D328A4">
              <w:rPr>
                <w:b/>
                <w:i/>
              </w:rPr>
              <w:t>Suprimido</w:t>
            </w:r>
          </w:p>
        </w:tc>
      </w:tr>
    </w:tbl>
    <w:p w14:paraId="198892FC"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{IT}</w:t>
      </w:r>
      <w:r w:rsidRPr="00D328A4">
        <w:rPr>
          <w:noProof w:val="0"/>
        </w:rPr>
        <w:t>it</w:t>
      </w:r>
      <w:r w:rsidRPr="00D328A4">
        <w:rPr>
          <w:rStyle w:val="HideTWBExt"/>
        </w:rPr>
        <w:t>&lt;/Original&gt;</w:t>
      </w:r>
    </w:p>
    <w:p w14:paraId="277B8D63" w14:textId="77777777" w:rsidR="00D328A4" w:rsidRPr="00D328A4" w:rsidRDefault="00D328A4" w:rsidP="00D328A4">
      <w:r w:rsidRPr="00D328A4">
        <w:rPr>
          <w:rStyle w:val="HideTWBExt"/>
        </w:rPr>
        <w:t>&lt;/AmendB&gt;</w:t>
      </w:r>
    </w:p>
    <w:p w14:paraId="3F49B6B8"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333</w:t>
      </w:r>
      <w:r w:rsidRPr="00D328A4">
        <w:rPr>
          <w:rStyle w:val="HideTWBExt"/>
          <w:b w:val="0"/>
        </w:rPr>
        <w:t>&lt;/NumAmB&gt;</w:t>
      </w:r>
    </w:p>
    <w:p w14:paraId="09F37C00" w14:textId="77777777" w:rsidR="00D328A4" w:rsidRPr="00D328A4" w:rsidRDefault="00D328A4" w:rsidP="00D328A4">
      <w:pPr>
        <w:pStyle w:val="NormalBold"/>
      </w:pPr>
      <w:r w:rsidRPr="00D328A4">
        <w:rPr>
          <w:rStyle w:val="HideTWBExt"/>
          <w:b w:val="0"/>
        </w:rPr>
        <w:t>&lt;RepeatBlock-By&gt;&lt;Members&gt;</w:t>
      </w:r>
      <w:r w:rsidRPr="00D328A4">
        <w:t>Bodil Valero</w:t>
      </w:r>
      <w:r w:rsidRPr="00D328A4">
        <w:rPr>
          <w:rStyle w:val="HideTWBExt"/>
          <w:b w:val="0"/>
        </w:rPr>
        <w:t>&lt;/Members&gt;</w:t>
      </w:r>
    </w:p>
    <w:p w14:paraId="5CE8C698" w14:textId="77777777" w:rsidR="00D328A4" w:rsidRPr="00D328A4" w:rsidRDefault="00D328A4" w:rsidP="00D328A4">
      <w:r w:rsidRPr="00D328A4">
        <w:rPr>
          <w:rStyle w:val="HideTWBExt"/>
        </w:rPr>
        <w:t>&lt;AuNomDe&gt;</w:t>
      </w:r>
      <w:r w:rsidRPr="00D328A4">
        <w:rPr>
          <w:rStyle w:val="HideTWBInt"/>
        </w:rPr>
        <w:t>{Verts/ALE}</w:t>
      </w:r>
      <w:r w:rsidRPr="00D328A4">
        <w:t>em nome do Grupo Verts/ALE</w:t>
      </w:r>
      <w:r w:rsidRPr="00D328A4">
        <w:rPr>
          <w:rStyle w:val="HideTWBExt"/>
        </w:rPr>
        <w:t>&lt;/AuNomDe&gt;</w:t>
      </w:r>
    </w:p>
    <w:p w14:paraId="691790B4" w14:textId="77777777" w:rsidR="00D328A4" w:rsidRPr="00D328A4" w:rsidRDefault="00D328A4" w:rsidP="00D328A4">
      <w:r w:rsidRPr="00D328A4">
        <w:rPr>
          <w:rStyle w:val="HideTWBExt"/>
        </w:rPr>
        <w:t>&lt;/RepeatBlock-By&gt;</w:t>
      </w:r>
    </w:p>
    <w:p w14:paraId="48174147"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3F300C3F" w14:textId="77777777" w:rsidR="00D328A4" w:rsidRPr="00D328A4" w:rsidRDefault="00D328A4" w:rsidP="00D328A4">
      <w:pPr>
        <w:pStyle w:val="NormalBold"/>
      </w:pPr>
      <w:r w:rsidRPr="00D328A4">
        <w:rPr>
          <w:rStyle w:val="HideTWBExt"/>
          <w:b w:val="0"/>
        </w:rPr>
        <w:t>&lt;Article&gt;</w:t>
      </w:r>
      <w:r w:rsidRPr="00D328A4">
        <w:t>Artigo 15 – n.º 3 – parágrafo 2 – alínea iii)</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4A51A510" w14:textId="77777777" w:rsidTr="00D56496">
        <w:trPr>
          <w:jc w:val="center"/>
        </w:trPr>
        <w:tc>
          <w:tcPr>
            <w:tcW w:w="9752" w:type="dxa"/>
            <w:gridSpan w:val="2"/>
          </w:tcPr>
          <w:p w14:paraId="3152A35B" w14:textId="77777777" w:rsidR="00D328A4" w:rsidRPr="00D328A4" w:rsidRDefault="00D328A4" w:rsidP="00D56496">
            <w:pPr>
              <w:keepNext/>
            </w:pPr>
          </w:p>
        </w:tc>
      </w:tr>
      <w:tr w:rsidR="00D328A4" w:rsidRPr="00D328A4" w14:paraId="1FDD66F2" w14:textId="77777777" w:rsidTr="00D56496">
        <w:trPr>
          <w:jc w:val="center"/>
        </w:trPr>
        <w:tc>
          <w:tcPr>
            <w:tcW w:w="4876" w:type="dxa"/>
            <w:hideMark/>
          </w:tcPr>
          <w:p w14:paraId="393629D5" w14:textId="77777777" w:rsidR="00D328A4" w:rsidRPr="00D328A4" w:rsidRDefault="00D328A4" w:rsidP="00D56496">
            <w:pPr>
              <w:pStyle w:val="ColumnHeading"/>
              <w:keepNext/>
            </w:pPr>
            <w:r w:rsidRPr="00D328A4">
              <w:t>Texto da Comissão</w:t>
            </w:r>
          </w:p>
        </w:tc>
        <w:tc>
          <w:tcPr>
            <w:tcW w:w="4876" w:type="dxa"/>
            <w:hideMark/>
          </w:tcPr>
          <w:p w14:paraId="6DEFB41B" w14:textId="77777777" w:rsidR="00D328A4" w:rsidRPr="00D328A4" w:rsidRDefault="00D328A4" w:rsidP="00D56496">
            <w:pPr>
              <w:pStyle w:val="ColumnHeading"/>
              <w:keepNext/>
            </w:pPr>
            <w:r w:rsidRPr="00D328A4">
              <w:t>Alteração</w:t>
            </w:r>
          </w:p>
        </w:tc>
      </w:tr>
      <w:tr w:rsidR="00D328A4" w:rsidRPr="00D328A4" w14:paraId="38F6AEE8" w14:textId="77777777" w:rsidTr="00D56496">
        <w:trPr>
          <w:jc w:val="center"/>
        </w:trPr>
        <w:tc>
          <w:tcPr>
            <w:tcW w:w="4876" w:type="dxa"/>
            <w:hideMark/>
          </w:tcPr>
          <w:p w14:paraId="0BC32490" w14:textId="77777777" w:rsidR="00D328A4" w:rsidRPr="00D328A4" w:rsidRDefault="00D328A4" w:rsidP="00D56496">
            <w:pPr>
              <w:pStyle w:val="Normal6"/>
            </w:pPr>
            <w:r w:rsidRPr="00D328A4">
              <w:rPr>
                <w:b/>
                <w:i/>
              </w:rPr>
              <w:t>(iii)</w:t>
            </w:r>
            <w:r w:rsidRPr="00D328A4">
              <w:tab/>
            </w:r>
            <w:r w:rsidRPr="00D328A4">
              <w:rPr>
                <w:b/>
                <w:i/>
              </w:rPr>
              <w:t>ao abrigo da alínea e) do presente número, excluindo as prestações familiares e as prestações de desemprego, sem prejuízo do disposto no Regulamento (UE) n.º 1231/2010.</w:t>
            </w:r>
          </w:p>
        </w:tc>
        <w:tc>
          <w:tcPr>
            <w:tcW w:w="4876" w:type="dxa"/>
            <w:hideMark/>
          </w:tcPr>
          <w:p w14:paraId="585E6933" w14:textId="77777777" w:rsidR="00D328A4" w:rsidRPr="00D328A4" w:rsidRDefault="00D328A4" w:rsidP="00D56496">
            <w:pPr>
              <w:pStyle w:val="Normal6"/>
              <w:rPr>
                <w:szCs w:val="24"/>
              </w:rPr>
            </w:pPr>
            <w:r w:rsidRPr="00D328A4">
              <w:rPr>
                <w:b/>
                <w:i/>
              </w:rPr>
              <w:t>Suprimido</w:t>
            </w:r>
          </w:p>
        </w:tc>
      </w:tr>
    </w:tbl>
    <w:p w14:paraId="6AA0CAE7"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3594EAD7" w14:textId="77777777" w:rsidR="00D328A4" w:rsidRPr="00D328A4" w:rsidRDefault="00D328A4" w:rsidP="00D328A4">
      <w:r w:rsidRPr="00D328A4">
        <w:rPr>
          <w:rStyle w:val="HideTWBExt"/>
        </w:rPr>
        <w:t>&lt;/AmendB&gt;</w:t>
      </w:r>
    </w:p>
    <w:p w14:paraId="2E679339"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334</w:t>
      </w:r>
      <w:r w:rsidRPr="00D328A4">
        <w:rPr>
          <w:rStyle w:val="HideTWBExt"/>
          <w:b w:val="0"/>
        </w:rPr>
        <w:t>&lt;/NumAmB&gt;</w:t>
      </w:r>
    </w:p>
    <w:p w14:paraId="5687C626" w14:textId="77777777" w:rsidR="00D328A4" w:rsidRPr="00D328A4" w:rsidRDefault="00D328A4" w:rsidP="00D328A4">
      <w:pPr>
        <w:pStyle w:val="NormalBold"/>
      </w:pPr>
      <w:r w:rsidRPr="00D328A4">
        <w:rPr>
          <w:rStyle w:val="HideTWBExt"/>
          <w:b w:val="0"/>
        </w:rPr>
        <w:t>&lt;RepeatBlock-By&gt;&lt;Members&gt;</w:t>
      </w:r>
      <w:r w:rsidRPr="00D328A4">
        <w:t>Cornelia Ernst, Martina Anderson, Barbara Spinelli</w:t>
      </w:r>
      <w:r w:rsidRPr="00D328A4">
        <w:rPr>
          <w:rStyle w:val="HideTWBExt"/>
          <w:b w:val="0"/>
        </w:rPr>
        <w:t>&lt;/Members&gt;</w:t>
      </w:r>
    </w:p>
    <w:p w14:paraId="31C994D8" w14:textId="77777777" w:rsidR="00D328A4" w:rsidRPr="00D328A4" w:rsidRDefault="00D328A4" w:rsidP="00D328A4">
      <w:r w:rsidRPr="00D328A4">
        <w:rPr>
          <w:rStyle w:val="HideTWBExt"/>
        </w:rPr>
        <w:t>&lt;/RepeatBlock-By&gt;</w:t>
      </w:r>
    </w:p>
    <w:p w14:paraId="1D5FF1AC"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04C706BD" w14:textId="77777777" w:rsidR="00D328A4" w:rsidRPr="00D328A4" w:rsidRDefault="00D328A4" w:rsidP="00D328A4">
      <w:pPr>
        <w:pStyle w:val="NormalBold"/>
      </w:pPr>
      <w:r w:rsidRPr="00D328A4">
        <w:rPr>
          <w:rStyle w:val="HideTWBExt"/>
          <w:b w:val="0"/>
        </w:rPr>
        <w:t>&lt;Article&gt;</w:t>
      </w:r>
      <w:r w:rsidRPr="00D328A4">
        <w:t>Artigo 15 – n.º 3 – parágrafo 2 – alínea iii)</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3AF3645A" w14:textId="77777777" w:rsidTr="00D56496">
        <w:trPr>
          <w:jc w:val="center"/>
        </w:trPr>
        <w:tc>
          <w:tcPr>
            <w:tcW w:w="9752" w:type="dxa"/>
            <w:gridSpan w:val="2"/>
          </w:tcPr>
          <w:p w14:paraId="625A3D6D" w14:textId="77777777" w:rsidR="00D328A4" w:rsidRPr="00D328A4" w:rsidRDefault="00D328A4" w:rsidP="00D56496">
            <w:pPr>
              <w:keepNext/>
            </w:pPr>
          </w:p>
        </w:tc>
      </w:tr>
      <w:tr w:rsidR="00D328A4" w:rsidRPr="00D328A4" w14:paraId="4ABB4607" w14:textId="77777777" w:rsidTr="00D56496">
        <w:trPr>
          <w:jc w:val="center"/>
        </w:trPr>
        <w:tc>
          <w:tcPr>
            <w:tcW w:w="4876" w:type="dxa"/>
            <w:hideMark/>
          </w:tcPr>
          <w:p w14:paraId="265D9DCC" w14:textId="77777777" w:rsidR="00D328A4" w:rsidRPr="00D328A4" w:rsidRDefault="00D328A4" w:rsidP="00D56496">
            <w:pPr>
              <w:pStyle w:val="ColumnHeading"/>
              <w:keepNext/>
            </w:pPr>
            <w:r w:rsidRPr="00D328A4">
              <w:t>Texto da Comissão</w:t>
            </w:r>
          </w:p>
        </w:tc>
        <w:tc>
          <w:tcPr>
            <w:tcW w:w="4876" w:type="dxa"/>
            <w:hideMark/>
          </w:tcPr>
          <w:p w14:paraId="707B716D" w14:textId="77777777" w:rsidR="00D328A4" w:rsidRPr="00D328A4" w:rsidRDefault="00D328A4" w:rsidP="00D56496">
            <w:pPr>
              <w:pStyle w:val="ColumnHeading"/>
              <w:keepNext/>
            </w:pPr>
            <w:r w:rsidRPr="00D328A4">
              <w:t>Alteração</w:t>
            </w:r>
          </w:p>
        </w:tc>
      </w:tr>
      <w:tr w:rsidR="00D328A4" w:rsidRPr="00D328A4" w14:paraId="37CB6DA2" w14:textId="77777777" w:rsidTr="00D56496">
        <w:trPr>
          <w:jc w:val="center"/>
        </w:trPr>
        <w:tc>
          <w:tcPr>
            <w:tcW w:w="4876" w:type="dxa"/>
            <w:hideMark/>
          </w:tcPr>
          <w:p w14:paraId="0D7A55E2" w14:textId="77777777" w:rsidR="00D328A4" w:rsidRPr="00D328A4" w:rsidRDefault="00D328A4" w:rsidP="00D56496">
            <w:pPr>
              <w:pStyle w:val="Normal6"/>
            </w:pPr>
            <w:r w:rsidRPr="00D328A4">
              <w:rPr>
                <w:b/>
                <w:i/>
              </w:rPr>
              <w:t>(iii)</w:t>
            </w:r>
            <w:r w:rsidRPr="00D328A4">
              <w:tab/>
            </w:r>
            <w:r w:rsidRPr="00D328A4">
              <w:rPr>
                <w:b/>
                <w:i/>
              </w:rPr>
              <w:t>ao abrigo da alínea e) do presente número, excluindo as prestações familiares e as prestações de desemprego, sem prejuízo do disposto no Regulamento (UE) n.º 1231/2010.</w:t>
            </w:r>
          </w:p>
        </w:tc>
        <w:tc>
          <w:tcPr>
            <w:tcW w:w="4876" w:type="dxa"/>
            <w:hideMark/>
          </w:tcPr>
          <w:p w14:paraId="293D82B0" w14:textId="77777777" w:rsidR="00D328A4" w:rsidRPr="00D328A4" w:rsidRDefault="00D328A4" w:rsidP="00D56496">
            <w:pPr>
              <w:pStyle w:val="Normal6"/>
              <w:rPr>
                <w:szCs w:val="24"/>
              </w:rPr>
            </w:pPr>
            <w:r w:rsidRPr="00D328A4">
              <w:rPr>
                <w:b/>
                <w:i/>
              </w:rPr>
              <w:t>Suprimido</w:t>
            </w:r>
          </w:p>
        </w:tc>
      </w:tr>
    </w:tbl>
    <w:p w14:paraId="1239B593"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4AF77416" w14:textId="77777777" w:rsidR="00D328A4" w:rsidRPr="00D328A4" w:rsidRDefault="00D328A4" w:rsidP="00D328A4">
      <w:r w:rsidRPr="00D328A4">
        <w:rPr>
          <w:rStyle w:val="HideTWBExt"/>
        </w:rPr>
        <w:t>&lt;/AmendB&gt;</w:t>
      </w:r>
    </w:p>
    <w:p w14:paraId="27109EA4"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335</w:t>
      </w:r>
      <w:r w:rsidRPr="00D328A4">
        <w:rPr>
          <w:rStyle w:val="HideTWBExt"/>
          <w:b w:val="0"/>
        </w:rPr>
        <w:t>&lt;/NumAmB&gt;</w:t>
      </w:r>
    </w:p>
    <w:p w14:paraId="43A2B765" w14:textId="77777777" w:rsidR="00D328A4" w:rsidRPr="00D328A4" w:rsidRDefault="00D328A4" w:rsidP="00D328A4">
      <w:pPr>
        <w:pStyle w:val="NormalBold"/>
      </w:pPr>
      <w:r w:rsidRPr="00D328A4">
        <w:rPr>
          <w:rStyle w:val="HideTWBExt"/>
          <w:b w:val="0"/>
        </w:rPr>
        <w:t>&lt;RepeatBlock-By&gt;&lt;Members&gt;</w:t>
      </w:r>
      <w:r w:rsidRPr="00D328A4">
        <w:t>Bodil Valero</w:t>
      </w:r>
      <w:r w:rsidRPr="00D328A4">
        <w:rPr>
          <w:rStyle w:val="HideTWBExt"/>
          <w:b w:val="0"/>
        </w:rPr>
        <w:t>&lt;/Members&gt;</w:t>
      </w:r>
    </w:p>
    <w:p w14:paraId="546271E9" w14:textId="77777777" w:rsidR="00D328A4" w:rsidRPr="00D328A4" w:rsidRDefault="00D328A4" w:rsidP="00D328A4">
      <w:r w:rsidRPr="00D328A4">
        <w:rPr>
          <w:rStyle w:val="HideTWBExt"/>
        </w:rPr>
        <w:t>&lt;AuNomDe&gt;</w:t>
      </w:r>
      <w:r w:rsidRPr="00D328A4">
        <w:rPr>
          <w:rStyle w:val="HideTWBInt"/>
        </w:rPr>
        <w:t>{Verts/ALE}</w:t>
      </w:r>
      <w:r w:rsidRPr="00D328A4">
        <w:t>em nome do Grupo Verts/ALE</w:t>
      </w:r>
      <w:r w:rsidRPr="00D328A4">
        <w:rPr>
          <w:rStyle w:val="HideTWBExt"/>
        </w:rPr>
        <w:t>&lt;/AuNomDe&gt;</w:t>
      </w:r>
    </w:p>
    <w:p w14:paraId="5FB8D7C7" w14:textId="77777777" w:rsidR="00D328A4" w:rsidRPr="00D328A4" w:rsidRDefault="00D328A4" w:rsidP="00D328A4">
      <w:r w:rsidRPr="00D328A4">
        <w:rPr>
          <w:rStyle w:val="HideTWBExt"/>
        </w:rPr>
        <w:t>&lt;/RepeatBlock-By&gt;</w:t>
      </w:r>
    </w:p>
    <w:p w14:paraId="513AC8DB"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5738520C" w14:textId="77777777" w:rsidR="00D328A4" w:rsidRPr="00D328A4" w:rsidRDefault="00D328A4" w:rsidP="00D328A4">
      <w:pPr>
        <w:pStyle w:val="NormalBold"/>
      </w:pPr>
      <w:r w:rsidRPr="00D328A4">
        <w:rPr>
          <w:rStyle w:val="HideTWBExt"/>
          <w:b w:val="0"/>
        </w:rPr>
        <w:t>&lt;Article&gt;</w:t>
      </w:r>
      <w:r w:rsidRPr="00D328A4">
        <w:t>Artigo 15 – n.º 3 – parágrafo 3</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5CC6E3ED" w14:textId="77777777" w:rsidTr="00D56496">
        <w:trPr>
          <w:jc w:val="center"/>
        </w:trPr>
        <w:tc>
          <w:tcPr>
            <w:tcW w:w="9752" w:type="dxa"/>
            <w:gridSpan w:val="2"/>
          </w:tcPr>
          <w:p w14:paraId="26B0840E" w14:textId="77777777" w:rsidR="00D328A4" w:rsidRPr="00D328A4" w:rsidRDefault="00D328A4" w:rsidP="00D56496">
            <w:pPr>
              <w:keepNext/>
            </w:pPr>
          </w:p>
        </w:tc>
      </w:tr>
      <w:tr w:rsidR="00D328A4" w:rsidRPr="00D328A4" w14:paraId="77E35E1E" w14:textId="77777777" w:rsidTr="00D56496">
        <w:trPr>
          <w:jc w:val="center"/>
        </w:trPr>
        <w:tc>
          <w:tcPr>
            <w:tcW w:w="4876" w:type="dxa"/>
            <w:hideMark/>
          </w:tcPr>
          <w:p w14:paraId="5522E8F1" w14:textId="77777777" w:rsidR="00D328A4" w:rsidRPr="00D328A4" w:rsidRDefault="00D328A4" w:rsidP="00D56496">
            <w:pPr>
              <w:pStyle w:val="ColumnHeading"/>
              <w:keepNext/>
            </w:pPr>
            <w:r w:rsidRPr="00D328A4">
              <w:t>Texto da Comissão</w:t>
            </w:r>
          </w:p>
        </w:tc>
        <w:tc>
          <w:tcPr>
            <w:tcW w:w="4876" w:type="dxa"/>
            <w:hideMark/>
          </w:tcPr>
          <w:p w14:paraId="374F4A55" w14:textId="77777777" w:rsidR="00D328A4" w:rsidRPr="00D328A4" w:rsidRDefault="00D328A4" w:rsidP="00D56496">
            <w:pPr>
              <w:pStyle w:val="ColumnHeading"/>
              <w:keepNext/>
            </w:pPr>
            <w:r w:rsidRPr="00D328A4">
              <w:t>Alteração</w:t>
            </w:r>
          </w:p>
        </w:tc>
      </w:tr>
      <w:tr w:rsidR="00D328A4" w:rsidRPr="00D328A4" w14:paraId="70C5FF14" w14:textId="77777777" w:rsidTr="00D56496">
        <w:trPr>
          <w:jc w:val="center"/>
        </w:trPr>
        <w:tc>
          <w:tcPr>
            <w:tcW w:w="4876" w:type="dxa"/>
            <w:hideMark/>
          </w:tcPr>
          <w:p w14:paraId="689E8A6D" w14:textId="77777777" w:rsidR="00D328A4" w:rsidRPr="00D328A4" w:rsidRDefault="00D328A4" w:rsidP="00D56496">
            <w:pPr>
              <w:pStyle w:val="Normal6"/>
            </w:pPr>
            <w:r w:rsidRPr="00D328A4">
              <w:rPr>
                <w:b/>
                <w:i/>
              </w:rPr>
              <w:t>O direito à igualdade tratamento não implica um direito de residência nos casos em que uma decisão adotada em conformidade com o Regulamento (UE) n.º XXX/XXX [Regulamento Procedimentos] der por terminado o direito de permanência do interessado.</w:t>
            </w:r>
          </w:p>
        </w:tc>
        <w:tc>
          <w:tcPr>
            <w:tcW w:w="4876" w:type="dxa"/>
            <w:hideMark/>
          </w:tcPr>
          <w:p w14:paraId="2531563C" w14:textId="77777777" w:rsidR="00D328A4" w:rsidRPr="00D328A4" w:rsidRDefault="00D328A4" w:rsidP="00D56496">
            <w:pPr>
              <w:pStyle w:val="Normal6"/>
              <w:rPr>
                <w:szCs w:val="24"/>
              </w:rPr>
            </w:pPr>
            <w:r w:rsidRPr="00D328A4">
              <w:rPr>
                <w:b/>
                <w:i/>
              </w:rPr>
              <w:t>Suprimido</w:t>
            </w:r>
          </w:p>
        </w:tc>
      </w:tr>
    </w:tbl>
    <w:p w14:paraId="76D7A6D0"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4A275FD7" w14:textId="77777777" w:rsidR="00D328A4" w:rsidRPr="00D328A4" w:rsidRDefault="00D328A4" w:rsidP="00D328A4">
      <w:r w:rsidRPr="00D328A4">
        <w:rPr>
          <w:rStyle w:val="HideTWBExt"/>
        </w:rPr>
        <w:t>&lt;/AmendB&gt;</w:t>
      </w:r>
    </w:p>
    <w:p w14:paraId="01930D11"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336</w:t>
      </w:r>
      <w:r w:rsidRPr="00D328A4">
        <w:rPr>
          <w:rStyle w:val="HideTWBExt"/>
          <w:b w:val="0"/>
        </w:rPr>
        <w:t>&lt;/NumAmB&gt;</w:t>
      </w:r>
    </w:p>
    <w:p w14:paraId="0168F8CE" w14:textId="77777777" w:rsidR="00D328A4" w:rsidRPr="00D328A4" w:rsidRDefault="00D328A4" w:rsidP="00D328A4">
      <w:pPr>
        <w:pStyle w:val="NormalBold"/>
      </w:pPr>
      <w:r w:rsidRPr="00D328A4">
        <w:rPr>
          <w:rStyle w:val="HideTWBExt"/>
          <w:b w:val="0"/>
        </w:rPr>
        <w:t>&lt;RepeatBlock-By&gt;&lt;Members&gt;</w:t>
      </w:r>
      <w:r w:rsidRPr="00D328A4">
        <w:t>Jussi Halla-aho</w:t>
      </w:r>
      <w:r w:rsidRPr="00D328A4">
        <w:rPr>
          <w:rStyle w:val="HideTWBExt"/>
          <w:b w:val="0"/>
        </w:rPr>
        <w:t>&lt;/Members&gt;</w:t>
      </w:r>
    </w:p>
    <w:p w14:paraId="331DB015" w14:textId="77777777" w:rsidR="00D328A4" w:rsidRPr="00D328A4" w:rsidRDefault="00D328A4" w:rsidP="00D328A4">
      <w:r w:rsidRPr="00D328A4">
        <w:rPr>
          <w:rStyle w:val="HideTWBExt"/>
        </w:rPr>
        <w:t>&lt;/RepeatBlock-By&gt;</w:t>
      </w:r>
    </w:p>
    <w:p w14:paraId="14F8F247"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2D73546A" w14:textId="77777777" w:rsidR="00D328A4" w:rsidRPr="00D328A4" w:rsidRDefault="00D328A4" w:rsidP="00D328A4">
      <w:pPr>
        <w:pStyle w:val="NormalBold"/>
      </w:pPr>
      <w:r w:rsidRPr="00D328A4">
        <w:rPr>
          <w:rStyle w:val="HideTWBExt"/>
          <w:b w:val="0"/>
        </w:rPr>
        <w:t>&lt;Article&gt;</w:t>
      </w:r>
      <w:r w:rsidRPr="00D328A4">
        <w:t>Artigo 15 – n.º 4</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37446C1D" w14:textId="77777777" w:rsidTr="00D56496">
        <w:trPr>
          <w:jc w:val="center"/>
        </w:trPr>
        <w:tc>
          <w:tcPr>
            <w:tcW w:w="9752" w:type="dxa"/>
            <w:gridSpan w:val="2"/>
          </w:tcPr>
          <w:p w14:paraId="3C7A34B2" w14:textId="77777777" w:rsidR="00D328A4" w:rsidRPr="00D328A4" w:rsidRDefault="00D328A4" w:rsidP="00D56496">
            <w:pPr>
              <w:keepNext/>
            </w:pPr>
          </w:p>
        </w:tc>
      </w:tr>
      <w:tr w:rsidR="00D328A4" w:rsidRPr="00D328A4" w14:paraId="7017096C" w14:textId="77777777" w:rsidTr="00D56496">
        <w:trPr>
          <w:jc w:val="center"/>
        </w:trPr>
        <w:tc>
          <w:tcPr>
            <w:tcW w:w="4876" w:type="dxa"/>
            <w:hideMark/>
          </w:tcPr>
          <w:p w14:paraId="56F475CA" w14:textId="77777777" w:rsidR="00D328A4" w:rsidRPr="00D328A4" w:rsidRDefault="00D328A4" w:rsidP="00D56496">
            <w:pPr>
              <w:pStyle w:val="ColumnHeading"/>
              <w:keepNext/>
            </w:pPr>
            <w:r w:rsidRPr="00D328A4">
              <w:t>Texto da Comissão</w:t>
            </w:r>
          </w:p>
        </w:tc>
        <w:tc>
          <w:tcPr>
            <w:tcW w:w="4876" w:type="dxa"/>
            <w:hideMark/>
          </w:tcPr>
          <w:p w14:paraId="7B57BDBE" w14:textId="77777777" w:rsidR="00D328A4" w:rsidRPr="00D328A4" w:rsidRDefault="00D328A4" w:rsidP="00D56496">
            <w:pPr>
              <w:pStyle w:val="ColumnHeading"/>
              <w:keepNext/>
            </w:pPr>
            <w:r w:rsidRPr="00D328A4">
              <w:t>Alteração</w:t>
            </w:r>
          </w:p>
        </w:tc>
      </w:tr>
      <w:tr w:rsidR="00D328A4" w:rsidRPr="00D328A4" w14:paraId="4383637D" w14:textId="77777777" w:rsidTr="00D56496">
        <w:trPr>
          <w:jc w:val="center"/>
        </w:trPr>
        <w:tc>
          <w:tcPr>
            <w:tcW w:w="4876" w:type="dxa"/>
            <w:hideMark/>
          </w:tcPr>
          <w:p w14:paraId="3ED1678D" w14:textId="77777777" w:rsidR="00D328A4" w:rsidRPr="00D328A4" w:rsidRDefault="00D328A4" w:rsidP="00D56496">
            <w:pPr>
              <w:pStyle w:val="Normal6"/>
            </w:pPr>
            <w:r w:rsidRPr="00D328A4">
              <w:t>4.</w:t>
            </w:r>
            <w:r w:rsidRPr="00D328A4">
              <w:tab/>
            </w:r>
            <w:r w:rsidRPr="00D328A4">
              <w:rPr>
                <w:b/>
                <w:i/>
              </w:rPr>
              <w:t>Nos casos em que o recurso de uma decisão negativa, proferida num procedimento regular, tenha efeito suspensivo,</w:t>
            </w:r>
            <w:r w:rsidRPr="00D328A4">
              <w:t xml:space="preserve"> o acesso ao mercado de trabalho não é retirado durante o procedimento de recurso </w:t>
            </w:r>
            <w:r w:rsidRPr="00D328A4">
              <w:rPr>
                <w:b/>
                <w:i/>
              </w:rPr>
              <w:t>enquanto não tiver sido notificado o seu indeferimento</w:t>
            </w:r>
            <w:r w:rsidRPr="00D328A4">
              <w:t>.</w:t>
            </w:r>
          </w:p>
        </w:tc>
        <w:tc>
          <w:tcPr>
            <w:tcW w:w="4876" w:type="dxa"/>
            <w:hideMark/>
          </w:tcPr>
          <w:p w14:paraId="027E54AF" w14:textId="77777777" w:rsidR="00D328A4" w:rsidRPr="00D328A4" w:rsidRDefault="00D328A4" w:rsidP="00D56496">
            <w:pPr>
              <w:pStyle w:val="Normal6"/>
              <w:rPr>
                <w:szCs w:val="24"/>
              </w:rPr>
            </w:pPr>
            <w:r w:rsidRPr="00D328A4">
              <w:t>4.</w:t>
            </w:r>
            <w:r w:rsidRPr="00D328A4">
              <w:tab/>
              <w:t>O acesso ao mercado de trabalho não é retirado durante o procedimento de recurso,</w:t>
            </w:r>
            <w:r w:rsidRPr="00D328A4">
              <w:rPr>
                <w:b/>
                <w:i/>
              </w:rPr>
              <w:t xml:space="preserve"> a fim de desincentivar a apresentação de pedidos de recurso infundados, com o único objetivo de prolongar o acesso ao mercado de trabalho</w:t>
            </w:r>
            <w:r w:rsidRPr="00D328A4">
              <w:t>.</w:t>
            </w:r>
          </w:p>
        </w:tc>
      </w:tr>
    </w:tbl>
    <w:p w14:paraId="228C88CF"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046921E1"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50455C73" w14:textId="77777777" w:rsidR="00D328A4" w:rsidRPr="00D328A4" w:rsidRDefault="00D328A4" w:rsidP="00D328A4">
      <w:pPr>
        <w:pStyle w:val="Normal12Italic"/>
        <w:rPr>
          <w:noProof w:val="0"/>
        </w:rPr>
      </w:pPr>
      <w:r w:rsidRPr="00D328A4">
        <w:rPr>
          <w:noProof w:val="0"/>
        </w:rPr>
        <w:t>O acesso ao mercado de trabalho pode constituir um motivo para a apresentação de pedidos de recurso infundados.</w:t>
      </w:r>
    </w:p>
    <w:p w14:paraId="0FF88BF6" w14:textId="77777777" w:rsidR="00D328A4" w:rsidRPr="00D328A4" w:rsidRDefault="00D328A4" w:rsidP="00D328A4">
      <w:r w:rsidRPr="00D328A4">
        <w:rPr>
          <w:rStyle w:val="HideTWBExt"/>
        </w:rPr>
        <w:t>&lt;/AmendB&gt;</w:t>
      </w:r>
    </w:p>
    <w:p w14:paraId="4FB3415F"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337</w:t>
      </w:r>
      <w:r w:rsidRPr="00D328A4">
        <w:rPr>
          <w:rStyle w:val="HideTWBExt"/>
          <w:b w:val="0"/>
        </w:rPr>
        <w:t>&lt;/NumAmB&gt;</w:t>
      </w:r>
    </w:p>
    <w:p w14:paraId="2ADFC2A3" w14:textId="77777777" w:rsidR="00D328A4" w:rsidRPr="00D328A4" w:rsidRDefault="00D328A4" w:rsidP="00D328A4">
      <w:pPr>
        <w:pStyle w:val="NormalBold"/>
      </w:pPr>
      <w:r w:rsidRPr="00D328A4">
        <w:rPr>
          <w:rStyle w:val="HideTWBExt"/>
          <w:b w:val="0"/>
        </w:rPr>
        <w:t>&lt;RepeatBlock-By&gt;&lt;Members&gt;</w:t>
      </w:r>
      <w:r w:rsidRPr="00D328A4">
        <w:t>Beatrix von Storch</w:t>
      </w:r>
      <w:r w:rsidRPr="00D328A4">
        <w:rPr>
          <w:rStyle w:val="HideTWBExt"/>
          <w:b w:val="0"/>
        </w:rPr>
        <w:t>&lt;/Members&gt;</w:t>
      </w:r>
    </w:p>
    <w:p w14:paraId="653ABAFC" w14:textId="77777777" w:rsidR="00D328A4" w:rsidRPr="00D328A4" w:rsidRDefault="00D328A4" w:rsidP="00D328A4">
      <w:r w:rsidRPr="00D328A4">
        <w:rPr>
          <w:rStyle w:val="HideTWBExt"/>
        </w:rPr>
        <w:t>&lt;/RepeatBlock-By&gt;</w:t>
      </w:r>
    </w:p>
    <w:p w14:paraId="1924323C"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1CA7F5BA" w14:textId="77777777" w:rsidR="00D328A4" w:rsidRPr="00D328A4" w:rsidRDefault="00D328A4" w:rsidP="00D328A4">
      <w:pPr>
        <w:pStyle w:val="NormalBold"/>
      </w:pPr>
      <w:r w:rsidRPr="00D328A4">
        <w:rPr>
          <w:rStyle w:val="HideTWBExt"/>
          <w:b w:val="0"/>
        </w:rPr>
        <w:t>&lt;Article&gt;</w:t>
      </w:r>
      <w:r w:rsidRPr="00D328A4">
        <w:t>Artigo 15 – n.º 4</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48D4683D" w14:textId="77777777" w:rsidTr="00D56496">
        <w:trPr>
          <w:jc w:val="center"/>
        </w:trPr>
        <w:tc>
          <w:tcPr>
            <w:tcW w:w="9752" w:type="dxa"/>
            <w:gridSpan w:val="2"/>
          </w:tcPr>
          <w:p w14:paraId="728A9072" w14:textId="77777777" w:rsidR="00D328A4" w:rsidRPr="00D328A4" w:rsidRDefault="00D328A4" w:rsidP="00D56496">
            <w:pPr>
              <w:keepNext/>
            </w:pPr>
          </w:p>
        </w:tc>
      </w:tr>
      <w:tr w:rsidR="00D328A4" w:rsidRPr="00D328A4" w14:paraId="2AEC7291" w14:textId="77777777" w:rsidTr="00D56496">
        <w:trPr>
          <w:jc w:val="center"/>
        </w:trPr>
        <w:tc>
          <w:tcPr>
            <w:tcW w:w="4876" w:type="dxa"/>
            <w:hideMark/>
          </w:tcPr>
          <w:p w14:paraId="17AFCBB2" w14:textId="77777777" w:rsidR="00D328A4" w:rsidRPr="00D328A4" w:rsidRDefault="00D328A4" w:rsidP="00D56496">
            <w:pPr>
              <w:pStyle w:val="ColumnHeading"/>
              <w:keepNext/>
            </w:pPr>
            <w:r w:rsidRPr="00D328A4">
              <w:t>Texto da Comissão</w:t>
            </w:r>
          </w:p>
        </w:tc>
        <w:tc>
          <w:tcPr>
            <w:tcW w:w="4876" w:type="dxa"/>
            <w:hideMark/>
          </w:tcPr>
          <w:p w14:paraId="4E2635D8" w14:textId="77777777" w:rsidR="00D328A4" w:rsidRPr="00D328A4" w:rsidRDefault="00D328A4" w:rsidP="00D56496">
            <w:pPr>
              <w:pStyle w:val="ColumnHeading"/>
              <w:keepNext/>
            </w:pPr>
            <w:r w:rsidRPr="00D328A4">
              <w:t>Alteração</w:t>
            </w:r>
          </w:p>
        </w:tc>
      </w:tr>
      <w:tr w:rsidR="00D328A4" w:rsidRPr="00D328A4" w14:paraId="72DA1FE4" w14:textId="77777777" w:rsidTr="00D56496">
        <w:trPr>
          <w:jc w:val="center"/>
        </w:trPr>
        <w:tc>
          <w:tcPr>
            <w:tcW w:w="4876" w:type="dxa"/>
            <w:hideMark/>
          </w:tcPr>
          <w:p w14:paraId="4BF3E903" w14:textId="77777777" w:rsidR="00D328A4" w:rsidRPr="00D328A4" w:rsidRDefault="00D328A4" w:rsidP="00D56496">
            <w:pPr>
              <w:pStyle w:val="Normal6"/>
            </w:pPr>
            <w:r w:rsidRPr="00D328A4">
              <w:t>4.</w:t>
            </w:r>
            <w:r w:rsidRPr="00D328A4">
              <w:tab/>
              <w:t xml:space="preserve">Nos casos em que o recurso de uma decisão negativa, proferida num procedimento regular, tenha efeito suspensivo, o acesso ao mercado de trabalho não </w:t>
            </w:r>
            <w:r w:rsidRPr="00D328A4">
              <w:rPr>
                <w:b/>
                <w:i/>
              </w:rPr>
              <w:t>é</w:t>
            </w:r>
            <w:r w:rsidRPr="00D328A4">
              <w:t xml:space="preserve"> retirado durante o procedimento de recurso enquanto não tiver sido notificado o seu indeferimento.</w:t>
            </w:r>
          </w:p>
        </w:tc>
        <w:tc>
          <w:tcPr>
            <w:tcW w:w="4876" w:type="dxa"/>
            <w:hideMark/>
          </w:tcPr>
          <w:p w14:paraId="673EE4BD" w14:textId="77777777" w:rsidR="00D328A4" w:rsidRPr="00D328A4" w:rsidRDefault="00D328A4" w:rsidP="00D56496">
            <w:pPr>
              <w:pStyle w:val="Normal6"/>
              <w:rPr>
                <w:szCs w:val="24"/>
              </w:rPr>
            </w:pPr>
            <w:r w:rsidRPr="00D328A4">
              <w:t>4.</w:t>
            </w:r>
            <w:r w:rsidRPr="00D328A4">
              <w:tab/>
              <w:t xml:space="preserve">Nos casos em que o recurso de uma decisão negativa, proferida num procedimento regular, tenha efeito suspensivo, o acesso ao mercado de trabalho não </w:t>
            </w:r>
            <w:r w:rsidRPr="00D328A4">
              <w:rPr>
                <w:b/>
                <w:i/>
              </w:rPr>
              <w:t>pode ser</w:t>
            </w:r>
            <w:r w:rsidRPr="00D328A4">
              <w:t xml:space="preserve"> retirado durante o procedimento de recurso enquanto não tiver sido notificado o seu indeferimento.</w:t>
            </w:r>
          </w:p>
        </w:tc>
      </w:tr>
    </w:tbl>
    <w:p w14:paraId="350669FC"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521CC1A3"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343D62EE" w14:textId="77777777" w:rsidR="00D328A4" w:rsidRPr="00D328A4" w:rsidRDefault="00D328A4" w:rsidP="00D328A4">
      <w:pPr>
        <w:pStyle w:val="Normal12Italic"/>
        <w:rPr>
          <w:noProof w:val="0"/>
        </w:rPr>
      </w:pPr>
      <w:r w:rsidRPr="00D328A4">
        <w:rPr>
          <w:noProof w:val="0"/>
        </w:rPr>
        <w:t>Outras alterações que foram consideradas admissíveis regem-se pelo princípio da subsidiariedade e estão indissociavelmente relacionadas com alterações a texto não assinalado, que, por sua vez, também é regido por este princípio. Não faria sentido aplicar o princípio da subsidiariedade apenas ao texto assinalado a cinzento.</w:t>
      </w:r>
    </w:p>
    <w:p w14:paraId="320920B3" w14:textId="77777777" w:rsidR="00D328A4" w:rsidRPr="00D328A4" w:rsidRDefault="00D328A4" w:rsidP="00D328A4">
      <w:r w:rsidRPr="00D328A4">
        <w:rPr>
          <w:rStyle w:val="HideTWBExt"/>
        </w:rPr>
        <w:t>&lt;/AmendB&gt;</w:t>
      </w:r>
    </w:p>
    <w:p w14:paraId="5C0D1283"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338</w:t>
      </w:r>
      <w:r w:rsidRPr="00D328A4">
        <w:rPr>
          <w:rStyle w:val="HideTWBExt"/>
          <w:b w:val="0"/>
        </w:rPr>
        <w:t>&lt;/NumAmB&gt;</w:t>
      </w:r>
    </w:p>
    <w:p w14:paraId="7C8C14F0" w14:textId="77777777" w:rsidR="00D328A4" w:rsidRPr="00D328A4" w:rsidRDefault="00D328A4" w:rsidP="00D328A4">
      <w:pPr>
        <w:pStyle w:val="NormalBold"/>
      </w:pPr>
      <w:r w:rsidRPr="00D328A4">
        <w:rPr>
          <w:rStyle w:val="HideTWBExt"/>
          <w:b w:val="0"/>
        </w:rPr>
        <w:t>&lt;RepeatBlock-By&gt;&lt;Members&gt;</w:t>
      </w:r>
      <w:r w:rsidRPr="00D328A4">
        <w:t>Bodil Valero</w:t>
      </w:r>
      <w:r w:rsidRPr="00D328A4">
        <w:rPr>
          <w:rStyle w:val="HideTWBExt"/>
          <w:b w:val="0"/>
        </w:rPr>
        <w:t>&lt;/Members&gt;</w:t>
      </w:r>
    </w:p>
    <w:p w14:paraId="250C23DD" w14:textId="77777777" w:rsidR="00D328A4" w:rsidRPr="00D328A4" w:rsidRDefault="00D328A4" w:rsidP="00D328A4">
      <w:r w:rsidRPr="00D328A4">
        <w:rPr>
          <w:rStyle w:val="HideTWBExt"/>
        </w:rPr>
        <w:t>&lt;AuNomDe&gt;</w:t>
      </w:r>
      <w:r w:rsidRPr="00D328A4">
        <w:rPr>
          <w:rStyle w:val="HideTWBInt"/>
        </w:rPr>
        <w:t>{Verts/ALE}</w:t>
      </w:r>
      <w:r w:rsidRPr="00D328A4">
        <w:t>em nome do Grupo Verts/ALE</w:t>
      </w:r>
      <w:r w:rsidRPr="00D328A4">
        <w:rPr>
          <w:rStyle w:val="HideTWBExt"/>
        </w:rPr>
        <w:t>&lt;/AuNomDe&gt;</w:t>
      </w:r>
    </w:p>
    <w:p w14:paraId="5DC8A5AF" w14:textId="77777777" w:rsidR="00D328A4" w:rsidRPr="00D328A4" w:rsidRDefault="00D328A4" w:rsidP="00D328A4">
      <w:r w:rsidRPr="00D328A4">
        <w:rPr>
          <w:rStyle w:val="HideTWBExt"/>
        </w:rPr>
        <w:t>&lt;/RepeatBlock-By&gt;</w:t>
      </w:r>
    </w:p>
    <w:p w14:paraId="75890097"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23E88EC7" w14:textId="77777777" w:rsidR="00D328A4" w:rsidRPr="00D328A4" w:rsidRDefault="00D328A4" w:rsidP="00D328A4">
      <w:pPr>
        <w:pStyle w:val="NormalBold"/>
      </w:pPr>
      <w:r w:rsidRPr="00D328A4">
        <w:rPr>
          <w:rStyle w:val="HideTWBExt"/>
          <w:b w:val="0"/>
        </w:rPr>
        <w:t>&lt;Article&gt;</w:t>
      </w:r>
      <w:r w:rsidRPr="00D328A4">
        <w:t>Artigo 15 – n.º 5</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207A0734" w14:textId="77777777" w:rsidTr="00D56496">
        <w:trPr>
          <w:jc w:val="center"/>
        </w:trPr>
        <w:tc>
          <w:tcPr>
            <w:tcW w:w="9752" w:type="dxa"/>
            <w:gridSpan w:val="2"/>
          </w:tcPr>
          <w:p w14:paraId="2BBA2DC1" w14:textId="77777777" w:rsidR="00D328A4" w:rsidRPr="00D328A4" w:rsidRDefault="00D328A4" w:rsidP="00D56496">
            <w:pPr>
              <w:keepNext/>
            </w:pPr>
          </w:p>
        </w:tc>
      </w:tr>
      <w:tr w:rsidR="00D328A4" w:rsidRPr="00D328A4" w14:paraId="3E5B2617" w14:textId="77777777" w:rsidTr="00D56496">
        <w:trPr>
          <w:jc w:val="center"/>
        </w:trPr>
        <w:tc>
          <w:tcPr>
            <w:tcW w:w="4876" w:type="dxa"/>
            <w:hideMark/>
          </w:tcPr>
          <w:p w14:paraId="04731150" w14:textId="77777777" w:rsidR="00D328A4" w:rsidRPr="00D328A4" w:rsidRDefault="00D328A4" w:rsidP="00D56496">
            <w:pPr>
              <w:pStyle w:val="ColumnHeading"/>
              <w:keepNext/>
            </w:pPr>
            <w:r w:rsidRPr="00D328A4">
              <w:t>Texto da Comissão</w:t>
            </w:r>
          </w:p>
        </w:tc>
        <w:tc>
          <w:tcPr>
            <w:tcW w:w="4876" w:type="dxa"/>
            <w:hideMark/>
          </w:tcPr>
          <w:p w14:paraId="4D6BDF1C" w14:textId="77777777" w:rsidR="00D328A4" w:rsidRPr="00D328A4" w:rsidRDefault="00D328A4" w:rsidP="00D56496">
            <w:pPr>
              <w:pStyle w:val="ColumnHeading"/>
              <w:keepNext/>
            </w:pPr>
            <w:r w:rsidRPr="00D328A4">
              <w:t>Alteração</w:t>
            </w:r>
          </w:p>
        </w:tc>
      </w:tr>
      <w:tr w:rsidR="00D328A4" w:rsidRPr="00D328A4" w14:paraId="2CF85D1D" w14:textId="77777777" w:rsidTr="00D56496">
        <w:trPr>
          <w:jc w:val="center"/>
        </w:trPr>
        <w:tc>
          <w:tcPr>
            <w:tcW w:w="4876" w:type="dxa"/>
            <w:hideMark/>
          </w:tcPr>
          <w:p w14:paraId="49D10FEE" w14:textId="77777777" w:rsidR="00D328A4" w:rsidRPr="00D328A4" w:rsidRDefault="00D328A4" w:rsidP="00D56496">
            <w:pPr>
              <w:pStyle w:val="Normal6"/>
            </w:pPr>
            <w:r w:rsidRPr="00D328A4">
              <w:t>5.</w:t>
            </w:r>
            <w:r w:rsidRPr="00D328A4">
              <w:tab/>
              <w:t>Sempre que tenha sido concedido a um requerente o acesso ao mercado de trabalho em conformidade com o n.º 1, os Estados-Membros asseguram que o documento do requerente referido no artigo [29.º] do Regulamento (UE) n.º XXX/XXX [Regulamento Procedimentos] menciona que este tem autorização para aceitar um emprego remunerado.</w:t>
            </w:r>
          </w:p>
        </w:tc>
        <w:tc>
          <w:tcPr>
            <w:tcW w:w="4876" w:type="dxa"/>
            <w:hideMark/>
          </w:tcPr>
          <w:p w14:paraId="745CF38D" w14:textId="77777777" w:rsidR="00D328A4" w:rsidRPr="00D328A4" w:rsidRDefault="00D328A4" w:rsidP="00D56496">
            <w:pPr>
              <w:pStyle w:val="Normal6"/>
              <w:rPr>
                <w:szCs w:val="24"/>
              </w:rPr>
            </w:pPr>
            <w:r w:rsidRPr="00D328A4">
              <w:t>5.</w:t>
            </w:r>
            <w:r w:rsidRPr="00D328A4">
              <w:tab/>
              <w:t xml:space="preserve">Sempre que tenha sido concedido a um requerente o acesso ao mercado de trabalho em conformidade com o n.º 1, os Estados-Membros asseguram que o documento do requerente referido no artigo [29.º] do Regulamento (UE) n.º XXX/XXX [Regulamento Procedimentos] menciona que este tem autorização para aceitar um emprego remunerado. </w:t>
            </w:r>
            <w:r w:rsidRPr="00D328A4">
              <w:rPr>
                <w:b/>
                <w:i/>
              </w:rPr>
              <w:t>Caso a natureza do emprego obrigue a que o requerente viaje, os Estados-Membros procedem, sem demora, à emissão de um documento de viagem válido para o requerente em causa, tal como referido no artigo 6.º da presente diretiva.</w:t>
            </w:r>
          </w:p>
        </w:tc>
      </w:tr>
    </w:tbl>
    <w:p w14:paraId="4F18E2CC"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08C18DF8" w14:textId="77777777" w:rsidR="00D328A4" w:rsidRPr="00D328A4" w:rsidRDefault="00D328A4" w:rsidP="00D328A4">
      <w:r w:rsidRPr="00D328A4">
        <w:rPr>
          <w:rStyle w:val="HideTWBExt"/>
        </w:rPr>
        <w:t>&lt;/AmendB&gt;</w:t>
      </w:r>
    </w:p>
    <w:p w14:paraId="56855083"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339</w:t>
      </w:r>
      <w:r w:rsidRPr="00D328A4">
        <w:rPr>
          <w:rStyle w:val="HideTWBExt"/>
          <w:b w:val="0"/>
        </w:rPr>
        <w:t>&lt;/NumAmB&gt;</w:t>
      </w:r>
    </w:p>
    <w:p w14:paraId="536E8B5A" w14:textId="77777777" w:rsidR="00D328A4" w:rsidRPr="00D328A4" w:rsidRDefault="00D328A4" w:rsidP="00D328A4">
      <w:pPr>
        <w:pStyle w:val="NormalBold"/>
      </w:pPr>
      <w:r w:rsidRPr="00D328A4">
        <w:rPr>
          <w:rStyle w:val="HideTWBExt"/>
          <w:b w:val="0"/>
        </w:rPr>
        <w:t>&lt;RepeatBlock-By&gt;&lt;Members&gt;</w:t>
      </w:r>
      <w:r w:rsidRPr="00D328A4">
        <w:t>Beatrix von Storch</w:t>
      </w:r>
      <w:r w:rsidRPr="00D328A4">
        <w:rPr>
          <w:rStyle w:val="HideTWBExt"/>
          <w:b w:val="0"/>
        </w:rPr>
        <w:t>&lt;/Members&gt;</w:t>
      </w:r>
    </w:p>
    <w:p w14:paraId="52E4ECC3" w14:textId="77777777" w:rsidR="00D328A4" w:rsidRPr="00D328A4" w:rsidRDefault="00D328A4" w:rsidP="00D328A4">
      <w:r w:rsidRPr="00D328A4">
        <w:rPr>
          <w:rStyle w:val="HideTWBExt"/>
        </w:rPr>
        <w:t>&lt;/RepeatBlock-By&gt;</w:t>
      </w:r>
    </w:p>
    <w:p w14:paraId="335BD25A"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64A1948B" w14:textId="77777777" w:rsidR="00D328A4" w:rsidRPr="00D328A4" w:rsidRDefault="00D328A4" w:rsidP="00D328A4">
      <w:pPr>
        <w:pStyle w:val="NormalBold"/>
      </w:pPr>
      <w:r w:rsidRPr="00D328A4">
        <w:rPr>
          <w:rStyle w:val="HideTWBExt"/>
          <w:b w:val="0"/>
        </w:rPr>
        <w:t>&lt;Article&gt;</w:t>
      </w:r>
      <w:r w:rsidRPr="00D328A4">
        <w:t>Artigo 15 – n.º 5</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33758EEF" w14:textId="77777777" w:rsidTr="00D56496">
        <w:trPr>
          <w:jc w:val="center"/>
        </w:trPr>
        <w:tc>
          <w:tcPr>
            <w:tcW w:w="9752" w:type="dxa"/>
            <w:gridSpan w:val="2"/>
          </w:tcPr>
          <w:p w14:paraId="25CC8E23" w14:textId="77777777" w:rsidR="00D328A4" w:rsidRPr="00D328A4" w:rsidRDefault="00D328A4" w:rsidP="00D56496">
            <w:pPr>
              <w:keepNext/>
            </w:pPr>
          </w:p>
        </w:tc>
      </w:tr>
      <w:tr w:rsidR="00D328A4" w:rsidRPr="00D328A4" w14:paraId="5F165ECE" w14:textId="77777777" w:rsidTr="00D56496">
        <w:trPr>
          <w:jc w:val="center"/>
        </w:trPr>
        <w:tc>
          <w:tcPr>
            <w:tcW w:w="4876" w:type="dxa"/>
            <w:hideMark/>
          </w:tcPr>
          <w:p w14:paraId="3FF945D5" w14:textId="77777777" w:rsidR="00D328A4" w:rsidRPr="00D328A4" w:rsidRDefault="00D328A4" w:rsidP="00D56496">
            <w:pPr>
              <w:pStyle w:val="ColumnHeading"/>
              <w:keepNext/>
            </w:pPr>
            <w:r w:rsidRPr="00D328A4">
              <w:t>Texto da Comissão</w:t>
            </w:r>
          </w:p>
        </w:tc>
        <w:tc>
          <w:tcPr>
            <w:tcW w:w="4876" w:type="dxa"/>
            <w:hideMark/>
          </w:tcPr>
          <w:p w14:paraId="58F8E281" w14:textId="77777777" w:rsidR="00D328A4" w:rsidRPr="00D328A4" w:rsidRDefault="00D328A4" w:rsidP="00D56496">
            <w:pPr>
              <w:pStyle w:val="ColumnHeading"/>
              <w:keepNext/>
            </w:pPr>
            <w:r w:rsidRPr="00D328A4">
              <w:t>Alteração</w:t>
            </w:r>
          </w:p>
        </w:tc>
      </w:tr>
      <w:tr w:rsidR="00D328A4" w:rsidRPr="00D328A4" w14:paraId="43B5B2EF" w14:textId="77777777" w:rsidTr="00D56496">
        <w:trPr>
          <w:jc w:val="center"/>
        </w:trPr>
        <w:tc>
          <w:tcPr>
            <w:tcW w:w="4876" w:type="dxa"/>
            <w:hideMark/>
          </w:tcPr>
          <w:p w14:paraId="783FECE9" w14:textId="77777777" w:rsidR="00D328A4" w:rsidRPr="00D328A4" w:rsidRDefault="00D328A4" w:rsidP="00D56496">
            <w:pPr>
              <w:pStyle w:val="Normal6"/>
            </w:pPr>
            <w:r w:rsidRPr="00D328A4">
              <w:t>5.</w:t>
            </w:r>
            <w:r w:rsidRPr="00D328A4">
              <w:tab/>
              <w:t xml:space="preserve">Sempre que tenha sido concedido a um requerente o acesso ao mercado de trabalho em conformidade com o n.º 1, os Estados-Membros </w:t>
            </w:r>
            <w:r w:rsidRPr="00D328A4">
              <w:rPr>
                <w:b/>
                <w:i/>
              </w:rPr>
              <w:t>asseguram</w:t>
            </w:r>
            <w:r w:rsidRPr="00D328A4">
              <w:t xml:space="preserve"> que o documento do requerente referido no artigo [29.º] do Regulamento (UE) n.º XXX/XXX [Regulamento Procedimentos] menciona que este tem autorização para aceitar um emprego remunerado.</w:t>
            </w:r>
          </w:p>
        </w:tc>
        <w:tc>
          <w:tcPr>
            <w:tcW w:w="4876" w:type="dxa"/>
            <w:hideMark/>
          </w:tcPr>
          <w:p w14:paraId="47708BF3" w14:textId="77777777" w:rsidR="00D328A4" w:rsidRPr="00D328A4" w:rsidRDefault="00D328A4" w:rsidP="00D56496">
            <w:pPr>
              <w:pStyle w:val="Normal6"/>
              <w:rPr>
                <w:szCs w:val="24"/>
              </w:rPr>
            </w:pPr>
            <w:r w:rsidRPr="00D328A4">
              <w:t>5.</w:t>
            </w:r>
            <w:r w:rsidRPr="00D328A4">
              <w:tab/>
              <w:t xml:space="preserve">Sempre que tenha sido concedido a um requerente o acesso ao mercado de trabalho em conformidade com o n.º 1, os Estados-Membros </w:t>
            </w:r>
            <w:r w:rsidRPr="00D328A4">
              <w:rPr>
                <w:b/>
                <w:i/>
              </w:rPr>
              <w:t>podem assegurar</w:t>
            </w:r>
            <w:r w:rsidRPr="00D328A4">
              <w:t xml:space="preserve"> que o documento do requerente referido no artigo [29.º] do Regulamento (UE) n.º XXX/XXX [Regulamento Procedimentos] menciona que este tem autorização para aceitar um emprego remunerado.</w:t>
            </w:r>
          </w:p>
        </w:tc>
      </w:tr>
    </w:tbl>
    <w:p w14:paraId="2C9E4382"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4E908D0B" w14:textId="77777777" w:rsidR="00D328A4" w:rsidRPr="00D328A4" w:rsidRDefault="00D328A4" w:rsidP="00D328A4">
      <w:r w:rsidRPr="00D328A4">
        <w:rPr>
          <w:rStyle w:val="HideTWBExt"/>
        </w:rPr>
        <w:t>&lt;/AmendB&gt;</w:t>
      </w:r>
    </w:p>
    <w:p w14:paraId="42634FC9"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340</w:t>
      </w:r>
      <w:r w:rsidRPr="00D328A4">
        <w:rPr>
          <w:rStyle w:val="HideTWBExt"/>
          <w:b w:val="0"/>
        </w:rPr>
        <w:t>&lt;/NumAmB&gt;</w:t>
      </w:r>
    </w:p>
    <w:p w14:paraId="76F89F1E" w14:textId="77777777" w:rsidR="00D328A4" w:rsidRPr="00D328A4" w:rsidRDefault="00D328A4" w:rsidP="00D328A4">
      <w:pPr>
        <w:pStyle w:val="NormalBold"/>
      </w:pPr>
      <w:r w:rsidRPr="00D328A4">
        <w:rPr>
          <w:rStyle w:val="HideTWBExt"/>
          <w:b w:val="0"/>
        </w:rPr>
        <w:t>&lt;RepeatBlock-By&gt;&lt;Members&gt;</w:t>
      </w:r>
      <w:r w:rsidRPr="00D328A4">
        <w:t>Bodil Valero</w:t>
      </w:r>
      <w:r w:rsidRPr="00D328A4">
        <w:rPr>
          <w:rStyle w:val="HideTWBExt"/>
          <w:b w:val="0"/>
        </w:rPr>
        <w:t>&lt;/Members&gt;</w:t>
      </w:r>
    </w:p>
    <w:p w14:paraId="3AFD3E94" w14:textId="77777777" w:rsidR="00D328A4" w:rsidRPr="00D328A4" w:rsidRDefault="00D328A4" w:rsidP="00D328A4">
      <w:r w:rsidRPr="00D328A4">
        <w:rPr>
          <w:rStyle w:val="HideTWBExt"/>
        </w:rPr>
        <w:t>&lt;AuNomDe&gt;</w:t>
      </w:r>
      <w:r w:rsidRPr="00D328A4">
        <w:rPr>
          <w:rStyle w:val="HideTWBInt"/>
        </w:rPr>
        <w:t>{Verts/ALE}</w:t>
      </w:r>
      <w:r w:rsidRPr="00D328A4">
        <w:t>em nome do Grupo Verts/ALE</w:t>
      </w:r>
      <w:r w:rsidRPr="00D328A4">
        <w:rPr>
          <w:rStyle w:val="HideTWBExt"/>
        </w:rPr>
        <w:t>&lt;/AuNomDe&gt;</w:t>
      </w:r>
    </w:p>
    <w:p w14:paraId="20569733" w14:textId="77777777" w:rsidR="00D328A4" w:rsidRPr="00D328A4" w:rsidRDefault="00D328A4" w:rsidP="00D328A4">
      <w:r w:rsidRPr="00D328A4">
        <w:rPr>
          <w:rStyle w:val="HideTWBExt"/>
        </w:rPr>
        <w:t>&lt;/RepeatBlock-By&gt;</w:t>
      </w:r>
    </w:p>
    <w:p w14:paraId="34F3346D"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712F1C93" w14:textId="77777777" w:rsidR="00D328A4" w:rsidRPr="00D328A4" w:rsidRDefault="00D328A4" w:rsidP="00D328A4">
      <w:pPr>
        <w:pStyle w:val="NormalBold"/>
      </w:pPr>
      <w:r w:rsidRPr="00D328A4">
        <w:rPr>
          <w:rStyle w:val="HideTWBExt"/>
          <w:b w:val="0"/>
        </w:rPr>
        <w:t>&lt;Article&gt;</w:t>
      </w:r>
      <w:r w:rsidRPr="00D328A4">
        <w:t>Artigo 15 – n.º 5-A (novo)</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3342F679" w14:textId="77777777" w:rsidTr="00D56496">
        <w:trPr>
          <w:jc w:val="center"/>
        </w:trPr>
        <w:tc>
          <w:tcPr>
            <w:tcW w:w="9752" w:type="dxa"/>
            <w:gridSpan w:val="2"/>
          </w:tcPr>
          <w:p w14:paraId="37683195" w14:textId="77777777" w:rsidR="00D328A4" w:rsidRPr="00D328A4" w:rsidRDefault="00D328A4" w:rsidP="00D56496">
            <w:pPr>
              <w:keepNext/>
            </w:pPr>
          </w:p>
        </w:tc>
      </w:tr>
      <w:tr w:rsidR="00D328A4" w:rsidRPr="00D328A4" w14:paraId="5F131647" w14:textId="77777777" w:rsidTr="00D56496">
        <w:trPr>
          <w:jc w:val="center"/>
        </w:trPr>
        <w:tc>
          <w:tcPr>
            <w:tcW w:w="4876" w:type="dxa"/>
            <w:hideMark/>
          </w:tcPr>
          <w:p w14:paraId="2AF65587" w14:textId="77777777" w:rsidR="00D328A4" w:rsidRPr="00D328A4" w:rsidRDefault="00D328A4" w:rsidP="00D56496">
            <w:pPr>
              <w:pStyle w:val="ColumnHeading"/>
              <w:keepNext/>
            </w:pPr>
            <w:r w:rsidRPr="00D328A4">
              <w:t>Texto da Comissão</w:t>
            </w:r>
          </w:p>
        </w:tc>
        <w:tc>
          <w:tcPr>
            <w:tcW w:w="4876" w:type="dxa"/>
            <w:hideMark/>
          </w:tcPr>
          <w:p w14:paraId="473BE027" w14:textId="77777777" w:rsidR="00D328A4" w:rsidRPr="00D328A4" w:rsidRDefault="00D328A4" w:rsidP="00D56496">
            <w:pPr>
              <w:pStyle w:val="ColumnHeading"/>
              <w:keepNext/>
            </w:pPr>
            <w:r w:rsidRPr="00D328A4">
              <w:t>Alteração</w:t>
            </w:r>
          </w:p>
        </w:tc>
      </w:tr>
      <w:tr w:rsidR="00D328A4" w:rsidRPr="00D328A4" w14:paraId="43420159" w14:textId="77777777" w:rsidTr="00D56496">
        <w:trPr>
          <w:jc w:val="center"/>
        </w:trPr>
        <w:tc>
          <w:tcPr>
            <w:tcW w:w="4876" w:type="dxa"/>
          </w:tcPr>
          <w:p w14:paraId="7A4A8106" w14:textId="77777777" w:rsidR="00D328A4" w:rsidRPr="00D328A4" w:rsidRDefault="00D328A4" w:rsidP="00D56496">
            <w:pPr>
              <w:pStyle w:val="Normal6"/>
            </w:pPr>
          </w:p>
        </w:tc>
        <w:tc>
          <w:tcPr>
            <w:tcW w:w="4876" w:type="dxa"/>
            <w:hideMark/>
          </w:tcPr>
          <w:p w14:paraId="1744BE37" w14:textId="77777777" w:rsidR="00D328A4" w:rsidRPr="00D328A4" w:rsidRDefault="00D328A4" w:rsidP="00D56496">
            <w:pPr>
              <w:pStyle w:val="Normal6"/>
              <w:rPr>
                <w:szCs w:val="24"/>
              </w:rPr>
            </w:pPr>
            <w:r w:rsidRPr="00D328A4">
              <w:rPr>
                <w:b/>
                <w:i/>
              </w:rPr>
              <w:t>5-A.</w:t>
            </w:r>
            <w:r w:rsidRPr="00D328A4">
              <w:tab/>
            </w:r>
            <w:r w:rsidRPr="00D328A4">
              <w:rPr>
                <w:b/>
                <w:i/>
              </w:rPr>
              <w:t>Os requerentes a quem tenha sido concedido acesso ao mercado de trabalho em conformidade com o n.º 1 devem poder requerer um Cartão Azul UE, em consonância com as condições e os requisitos definidos na Diretiva XXX/XXXX [Diretiva Cartão Azul].</w:t>
            </w:r>
          </w:p>
        </w:tc>
      </w:tr>
    </w:tbl>
    <w:p w14:paraId="563A841B"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1DEAD24F"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5492D3A6" w14:textId="77777777" w:rsidR="00D328A4" w:rsidRPr="00D328A4" w:rsidRDefault="00D328A4" w:rsidP="00D328A4">
      <w:pPr>
        <w:pStyle w:val="Normal12Italic"/>
        <w:rPr>
          <w:noProof w:val="0"/>
        </w:rPr>
      </w:pPr>
      <w:r w:rsidRPr="00D328A4">
        <w:rPr>
          <w:noProof w:val="0"/>
        </w:rPr>
        <w:t>A presente alteração, que tem como finalidade oferecer a possibilidade de os requerentes solicitarem um Cartão Azul UE, está indissociavelmente relacionada com alterações consideradas admissíveis, contidas no projeto de relatório, que visam reforçar o acesso efetivo dos requerentes ao mercado de trabalho, e é necessária para assegurar que seja mantida a coerência interna do texto, cujo objetivo consiste em aumentar as perspetivas de integração dos requerentes e reduzir os movimentos secundários.</w:t>
      </w:r>
    </w:p>
    <w:p w14:paraId="1FCE74ED" w14:textId="77777777" w:rsidR="00D328A4" w:rsidRPr="00D328A4" w:rsidRDefault="00D328A4" w:rsidP="00D328A4">
      <w:r w:rsidRPr="00D328A4">
        <w:rPr>
          <w:rStyle w:val="HideTWBExt"/>
        </w:rPr>
        <w:t>&lt;/AmendB&gt;</w:t>
      </w:r>
    </w:p>
    <w:p w14:paraId="4F72DF29"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341</w:t>
      </w:r>
      <w:r w:rsidRPr="00D328A4">
        <w:rPr>
          <w:rStyle w:val="HideTWBExt"/>
          <w:b w:val="0"/>
        </w:rPr>
        <w:t>&lt;/NumAmB&gt;</w:t>
      </w:r>
    </w:p>
    <w:p w14:paraId="04E7F659" w14:textId="77777777" w:rsidR="00D328A4" w:rsidRPr="00D328A4" w:rsidRDefault="00D328A4" w:rsidP="00D328A4">
      <w:pPr>
        <w:pStyle w:val="NormalBold"/>
      </w:pPr>
      <w:r w:rsidRPr="00D328A4">
        <w:rPr>
          <w:rStyle w:val="HideTWBExt"/>
          <w:b w:val="0"/>
        </w:rPr>
        <w:t>&lt;RepeatBlock-By&gt;&lt;Members&gt;</w:t>
      </w:r>
      <w:r w:rsidRPr="00D328A4">
        <w:t>Bodil Valero</w:t>
      </w:r>
      <w:r w:rsidRPr="00D328A4">
        <w:rPr>
          <w:rStyle w:val="HideTWBExt"/>
          <w:b w:val="0"/>
        </w:rPr>
        <w:t>&lt;/Members&gt;</w:t>
      </w:r>
    </w:p>
    <w:p w14:paraId="51E26EA0" w14:textId="77777777" w:rsidR="00D328A4" w:rsidRPr="00D328A4" w:rsidRDefault="00D328A4" w:rsidP="00D328A4">
      <w:r w:rsidRPr="00D328A4">
        <w:rPr>
          <w:rStyle w:val="HideTWBExt"/>
        </w:rPr>
        <w:t>&lt;AuNomDe&gt;</w:t>
      </w:r>
      <w:r w:rsidRPr="00D328A4">
        <w:rPr>
          <w:rStyle w:val="HideTWBInt"/>
        </w:rPr>
        <w:t>{Verts/ALE}</w:t>
      </w:r>
      <w:r w:rsidRPr="00D328A4">
        <w:t>em nome do Grupo Verts/ALE</w:t>
      </w:r>
      <w:r w:rsidRPr="00D328A4">
        <w:rPr>
          <w:rStyle w:val="HideTWBExt"/>
        </w:rPr>
        <w:t>&lt;/AuNomDe&gt;</w:t>
      </w:r>
    </w:p>
    <w:p w14:paraId="76BAD619" w14:textId="77777777" w:rsidR="00D328A4" w:rsidRPr="00D328A4" w:rsidRDefault="00D328A4" w:rsidP="00D328A4">
      <w:r w:rsidRPr="00D328A4">
        <w:rPr>
          <w:rStyle w:val="HideTWBExt"/>
        </w:rPr>
        <w:t>&lt;/RepeatBlock-By&gt;</w:t>
      </w:r>
    </w:p>
    <w:p w14:paraId="78B48573"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40707D18" w14:textId="77777777" w:rsidR="00D328A4" w:rsidRPr="00D328A4" w:rsidRDefault="00D328A4" w:rsidP="00D328A4">
      <w:pPr>
        <w:pStyle w:val="NormalBold"/>
      </w:pPr>
      <w:r w:rsidRPr="00D328A4">
        <w:rPr>
          <w:rStyle w:val="HideTWBExt"/>
          <w:b w:val="0"/>
        </w:rPr>
        <w:t>&lt;Article&gt;</w:t>
      </w:r>
      <w:r w:rsidRPr="00D328A4">
        <w:t>Artigo 15 – n.º 5-B (novo)</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4A40BBFF" w14:textId="77777777" w:rsidTr="00D56496">
        <w:trPr>
          <w:jc w:val="center"/>
        </w:trPr>
        <w:tc>
          <w:tcPr>
            <w:tcW w:w="9752" w:type="dxa"/>
            <w:gridSpan w:val="2"/>
          </w:tcPr>
          <w:p w14:paraId="367BE659" w14:textId="77777777" w:rsidR="00D328A4" w:rsidRPr="00D328A4" w:rsidRDefault="00D328A4" w:rsidP="00D56496">
            <w:pPr>
              <w:keepNext/>
            </w:pPr>
          </w:p>
        </w:tc>
      </w:tr>
      <w:tr w:rsidR="00D328A4" w:rsidRPr="00D328A4" w14:paraId="4CA23C94" w14:textId="77777777" w:rsidTr="00D56496">
        <w:trPr>
          <w:jc w:val="center"/>
        </w:trPr>
        <w:tc>
          <w:tcPr>
            <w:tcW w:w="4876" w:type="dxa"/>
            <w:hideMark/>
          </w:tcPr>
          <w:p w14:paraId="30791368" w14:textId="77777777" w:rsidR="00D328A4" w:rsidRPr="00D328A4" w:rsidRDefault="00D328A4" w:rsidP="00D56496">
            <w:pPr>
              <w:pStyle w:val="ColumnHeading"/>
              <w:keepNext/>
            </w:pPr>
            <w:r w:rsidRPr="00D328A4">
              <w:t>Texto da Comissão</w:t>
            </w:r>
          </w:p>
        </w:tc>
        <w:tc>
          <w:tcPr>
            <w:tcW w:w="4876" w:type="dxa"/>
            <w:hideMark/>
          </w:tcPr>
          <w:p w14:paraId="2FEA5A98" w14:textId="77777777" w:rsidR="00D328A4" w:rsidRPr="00D328A4" w:rsidRDefault="00D328A4" w:rsidP="00D56496">
            <w:pPr>
              <w:pStyle w:val="ColumnHeading"/>
              <w:keepNext/>
            </w:pPr>
            <w:r w:rsidRPr="00D328A4">
              <w:t>Alteração</w:t>
            </w:r>
          </w:p>
        </w:tc>
      </w:tr>
      <w:tr w:rsidR="00D328A4" w:rsidRPr="00D328A4" w14:paraId="722B960F" w14:textId="77777777" w:rsidTr="00D56496">
        <w:trPr>
          <w:jc w:val="center"/>
        </w:trPr>
        <w:tc>
          <w:tcPr>
            <w:tcW w:w="4876" w:type="dxa"/>
          </w:tcPr>
          <w:p w14:paraId="06FADEEC" w14:textId="77777777" w:rsidR="00D328A4" w:rsidRPr="00D328A4" w:rsidRDefault="00D328A4" w:rsidP="00D56496">
            <w:pPr>
              <w:pStyle w:val="Normal6"/>
            </w:pPr>
          </w:p>
        </w:tc>
        <w:tc>
          <w:tcPr>
            <w:tcW w:w="4876" w:type="dxa"/>
            <w:hideMark/>
          </w:tcPr>
          <w:p w14:paraId="6146BF73" w14:textId="77777777" w:rsidR="00D328A4" w:rsidRPr="00D328A4" w:rsidRDefault="00D328A4" w:rsidP="00D56496">
            <w:pPr>
              <w:pStyle w:val="Normal6"/>
              <w:rPr>
                <w:szCs w:val="24"/>
              </w:rPr>
            </w:pPr>
            <w:r w:rsidRPr="00D328A4">
              <w:rPr>
                <w:b/>
                <w:i/>
              </w:rPr>
              <w:t>5-B.</w:t>
            </w:r>
            <w:r w:rsidRPr="00D328A4">
              <w:tab/>
            </w:r>
            <w:r w:rsidRPr="00D328A4">
              <w:rPr>
                <w:b/>
                <w:i/>
              </w:rPr>
              <w:t>Os requerentes a quem tenha sido concedido acesso ao mercado de trabalho em conformidade com o n.º 1 devem poder requerer uma autorização de residência para efeitos de investigação, estudos, formação, voluntariado, programas de intercâmbio de estudantes, projetos educativos e colocação au pair, em consonância com as condições definidas na Diretiva (UE) 2016/801.</w:t>
            </w:r>
          </w:p>
        </w:tc>
      </w:tr>
    </w:tbl>
    <w:p w14:paraId="0D28C440"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6FFD7608"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69A6063E" w14:textId="77777777" w:rsidR="00D328A4" w:rsidRPr="00D328A4" w:rsidRDefault="00D328A4" w:rsidP="00D328A4">
      <w:pPr>
        <w:pStyle w:val="Normal12Italic"/>
        <w:rPr>
          <w:noProof w:val="0"/>
        </w:rPr>
      </w:pPr>
      <w:r w:rsidRPr="00D328A4">
        <w:rPr>
          <w:noProof w:val="0"/>
        </w:rPr>
        <w:t>A presente alteração, que tem como finalidade oferecer a possibilidade de os requerentes solicitarem uma autorização de residência para efeitos de investigação, estudos, formação, voluntariado, programas de intercâmbio de estudantes, projetos educativos e colocação au pair, em consonância com as condições definidas na Diretiva (UE) 2016/801, é necessária para assegurar que seja mantida a coerência interna do texto, cujo objetivo consiste em aumentar as perspetivas de integração dos requerentes e reduzir os movimentos secundários.</w:t>
      </w:r>
    </w:p>
    <w:p w14:paraId="214A63BF" w14:textId="77777777" w:rsidR="00D328A4" w:rsidRPr="00D328A4" w:rsidRDefault="00D328A4" w:rsidP="00D328A4">
      <w:r w:rsidRPr="00D328A4">
        <w:rPr>
          <w:rStyle w:val="HideTWBExt"/>
        </w:rPr>
        <w:t>&lt;/AmendB&gt;</w:t>
      </w:r>
    </w:p>
    <w:p w14:paraId="63433566"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342</w:t>
      </w:r>
      <w:r w:rsidRPr="00D328A4">
        <w:rPr>
          <w:rStyle w:val="HideTWBExt"/>
          <w:b w:val="0"/>
        </w:rPr>
        <w:t>&lt;/NumAmB&gt;</w:t>
      </w:r>
    </w:p>
    <w:p w14:paraId="24646ACA" w14:textId="77777777" w:rsidR="00D328A4" w:rsidRPr="00D328A4" w:rsidRDefault="00D328A4" w:rsidP="00D328A4">
      <w:pPr>
        <w:pStyle w:val="NormalBold"/>
      </w:pPr>
      <w:r w:rsidRPr="00D328A4">
        <w:rPr>
          <w:rStyle w:val="HideTWBExt"/>
          <w:b w:val="0"/>
        </w:rPr>
        <w:t>&lt;RepeatBlock-By&gt;&lt;Members&gt;</w:t>
      </w:r>
      <w:r w:rsidRPr="00D328A4">
        <w:t>Bodil Valero</w:t>
      </w:r>
      <w:r w:rsidRPr="00D328A4">
        <w:rPr>
          <w:rStyle w:val="HideTWBExt"/>
          <w:b w:val="0"/>
        </w:rPr>
        <w:t>&lt;/Members&gt;</w:t>
      </w:r>
    </w:p>
    <w:p w14:paraId="3B618DF7" w14:textId="77777777" w:rsidR="00D328A4" w:rsidRPr="00D328A4" w:rsidRDefault="00D328A4" w:rsidP="00D328A4">
      <w:r w:rsidRPr="00D328A4">
        <w:rPr>
          <w:rStyle w:val="HideTWBExt"/>
        </w:rPr>
        <w:t>&lt;AuNomDe&gt;</w:t>
      </w:r>
      <w:r w:rsidRPr="00D328A4">
        <w:rPr>
          <w:rStyle w:val="HideTWBInt"/>
        </w:rPr>
        <w:t>{Verts/ALE}</w:t>
      </w:r>
      <w:r w:rsidRPr="00D328A4">
        <w:t>em nome do Grupo Verts/ALE</w:t>
      </w:r>
      <w:r w:rsidRPr="00D328A4">
        <w:rPr>
          <w:rStyle w:val="HideTWBExt"/>
        </w:rPr>
        <w:t>&lt;/AuNomDe&gt;</w:t>
      </w:r>
    </w:p>
    <w:p w14:paraId="28901A9E" w14:textId="77777777" w:rsidR="00D328A4" w:rsidRPr="00D328A4" w:rsidRDefault="00D328A4" w:rsidP="00D328A4">
      <w:r w:rsidRPr="00D328A4">
        <w:rPr>
          <w:rStyle w:val="HideTWBExt"/>
        </w:rPr>
        <w:t>&lt;/RepeatBlock-By&gt;</w:t>
      </w:r>
    </w:p>
    <w:p w14:paraId="3B59E9BA"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0368659B" w14:textId="77777777" w:rsidR="00D328A4" w:rsidRPr="00D328A4" w:rsidRDefault="00D328A4" w:rsidP="00D328A4">
      <w:pPr>
        <w:pStyle w:val="NormalBold"/>
      </w:pPr>
      <w:r w:rsidRPr="00D328A4">
        <w:rPr>
          <w:rStyle w:val="HideTWBExt"/>
          <w:b w:val="0"/>
        </w:rPr>
        <w:t>&lt;Article&gt;</w:t>
      </w:r>
      <w:r w:rsidRPr="00D328A4">
        <w:t>Artigo 15 – n.º 5-C (novo)</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6838E7D1" w14:textId="77777777" w:rsidTr="00D56496">
        <w:trPr>
          <w:jc w:val="center"/>
        </w:trPr>
        <w:tc>
          <w:tcPr>
            <w:tcW w:w="9752" w:type="dxa"/>
            <w:gridSpan w:val="2"/>
          </w:tcPr>
          <w:p w14:paraId="570EA766" w14:textId="77777777" w:rsidR="00D328A4" w:rsidRPr="00D328A4" w:rsidRDefault="00D328A4" w:rsidP="00D56496">
            <w:pPr>
              <w:keepNext/>
            </w:pPr>
          </w:p>
        </w:tc>
      </w:tr>
      <w:tr w:rsidR="00D328A4" w:rsidRPr="00D328A4" w14:paraId="25078F3B" w14:textId="77777777" w:rsidTr="00D56496">
        <w:trPr>
          <w:jc w:val="center"/>
        </w:trPr>
        <w:tc>
          <w:tcPr>
            <w:tcW w:w="4876" w:type="dxa"/>
            <w:hideMark/>
          </w:tcPr>
          <w:p w14:paraId="6A222F1D" w14:textId="77777777" w:rsidR="00D328A4" w:rsidRPr="00D328A4" w:rsidRDefault="00D328A4" w:rsidP="00D56496">
            <w:pPr>
              <w:pStyle w:val="ColumnHeading"/>
              <w:keepNext/>
            </w:pPr>
            <w:r w:rsidRPr="00D328A4">
              <w:t>Texto da Comissão</w:t>
            </w:r>
          </w:p>
        </w:tc>
        <w:tc>
          <w:tcPr>
            <w:tcW w:w="4876" w:type="dxa"/>
            <w:hideMark/>
          </w:tcPr>
          <w:p w14:paraId="3C7664D8" w14:textId="77777777" w:rsidR="00D328A4" w:rsidRPr="00D328A4" w:rsidRDefault="00D328A4" w:rsidP="00D56496">
            <w:pPr>
              <w:pStyle w:val="ColumnHeading"/>
              <w:keepNext/>
            </w:pPr>
            <w:r w:rsidRPr="00D328A4">
              <w:t>Alteração</w:t>
            </w:r>
          </w:p>
        </w:tc>
      </w:tr>
      <w:tr w:rsidR="00D328A4" w:rsidRPr="00D328A4" w14:paraId="4EADE90D" w14:textId="77777777" w:rsidTr="00D56496">
        <w:trPr>
          <w:jc w:val="center"/>
        </w:trPr>
        <w:tc>
          <w:tcPr>
            <w:tcW w:w="4876" w:type="dxa"/>
          </w:tcPr>
          <w:p w14:paraId="2E0E9F54" w14:textId="77777777" w:rsidR="00D328A4" w:rsidRPr="00D328A4" w:rsidRDefault="00D328A4" w:rsidP="00D56496">
            <w:pPr>
              <w:pStyle w:val="Normal6"/>
            </w:pPr>
          </w:p>
        </w:tc>
        <w:tc>
          <w:tcPr>
            <w:tcW w:w="4876" w:type="dxa"/>
            <w:hideMark/>
          </w:tcPr>
          <w:p w14:paraId="02032BA4" w14:textId="77777777" w:rsidR="00D328A4" w:rsidRPr="00D328A4" w:rsidRDefault="00D328A4" w:rsidP="00D56496">
            <w:pPr>
              <w:pStyle w:val="Normal6"/>
              <w:rPr>
                <w:szCs w:val="24"/>
              </w:rPr>
            </w:pPr>
            <w:r w:rsidRPr="00D328A4">
              <w:rPr>
                <w:b/>
                <w:i/>
              </w:rPr>
              <w:t>5-C.</w:t>
            </w:r>
            <w:r w:rsidRPr="00D328A4">
              <w:tab/>
            </w:r>
            <w:r w:rsidRPr="00D328A4">
              <w:rPr>
                <w:b/>
                <w:i/>
              </w:rPr>
              <w:t>Os Estados-Membros podem permitir que os requerentes a quem tenha sido concedido acesso ao mercado de trabalho em conformidade com o n.º 1, e cujo pedido de asilo tenha sido rejeitado, solicitem, no país, uma autorização de residência emitida no formato definido no Regulamento (CE) n.º 1030/2002, em consonância com as legislações nacionais que regem o acesso ao mercado de trabalho por parte de nacionais de países terceiros.</w:t>
            </w:r>
          </w:p>
        </w:tc>
      </w:tr>
    </w:tbl>
    <w:p w14:paraId="00D27397"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24A9267F"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0836AA49" w14:textId="77777777" w:rsidR="00D328A4" w:rsidRPr="00D328A4" w:rsidRDefault="00D328A4" w:rsidP="00D328A4">
      <w:pPr>
        <w:pStyle w:val="Normal12Italic"/>
        <w:rPr>
          <w:noProof w:val="0"/>
        </w:rPr>
      </w:pPr>
      <w:r w:rsidRPr="00D328A4">
        <w:rPr>
          <w:noProof w:val="0"/>
        </w:rPr>
        <w:t>A presente alteração, que tem como finalidade oferecer a possibilidade de os requerentes solicitarem uma autorização de residência emitida em consonância com as legislações nacionais que regem o acesso ao mercado de trabalho por parte de nacionais de países terceiros, está indissociavelmente relacionada com alterações consideradas admissíveis, contidas no projeto de relatório, que visam reforçar o acesso efetivo dos requerentes ao mercado de trabalho, e é necessária para assegurar que seja mantida a coerência interna do texto, cujo objetivo consiste em aumentar as perspetivas de integração dos requerentes e reduzir os movimentos secundários.</w:t>
      </w:r>
    </w:p>
    <w:p w14:paraId="342F70D3" w14:textId="77777777" w:rsidR="00D328A4" w:rsidRPr="00D328A4" w:rsidRDefault="00D328A4" w:rsidP="00D328A4">
      <w:r w:rsidRPr="00D328A4">
        <w:rPr>
          <w:rStyle w:val="HideTWBExt"/>
        </w:rPr>
        <w:t>&lt;/AmendB&gt;</w:t>
      </w:r>
    </w:p>
    <w:p w14:paraId="6F2857EA"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343</w:t>
      </w:r>
      <w:r w:rsidRPr="00D328A4">
        <w:rPr>
          <w:rStyle w:val="HideTWBExt"/>
          <w:b w:val="0"/>
        </w:rPr>
        <w:t>&lt;/NumAmB&gt;</w:t>
      </w:r>
    </w:p>
    <w:p w14:paraId="79C1AA09" w14:textId="77777777" w:rsidR="00D328A4" w:rsidRPr="00D328A4" w:rsidRDefault="00D328A4" w:rsidP="00D328A4">
      <w:pPr>
        <w:pStyle w:val="NormalBold"/>
      </w:pPr>
      <w:r w:rsidRPr="00D328A4">
        <w:rPr>
          <w:rStyle w:val="HideTWBExt"/>
          <w:b w:val="0"/>
        </w:rPr>
        <w:t>&lt;RepeatBlock-By&gt;&lt;Members&gt;</w:t>
      </w:r>
      <w:r w:rsidRPr="00D328A4">
        <w:t>Bodil Valero</w:t>
      </w:r>
      <w:r w:rsidRPr="00D328A4">
        <w:rPr>
          <w:rStyle w:val="HideTWBExt"/>
          <w:b w:val="0"/>
        </w:rPr>
        <w:t>&lt;/Members&gt;</w:t>
      </w:r>
    </w:p>
    <w:p w14:paraId="15A5201F" w14:textId="77777777" w:rsidR="00D328A4" w:rsidRPr="00D328A4" w:rsidRDefault="00D328A4" w:rsidP="00D328A4">
      <w:r w:rsidRPr="00D328A4">
        <w:rPr>
          <w:rStyle w:val="HideTWBExt"/>
        </w:rPr>
        <w:t>&lt;AuNomDe&gt;</w:t>
      </w:r>
      <w:r w:rsidRPr="00D328A4">
        <w:rPr>
          <w:rStyle w:val="HideTWBInt"/>
        </w:rPr>
        <w:t>{Verts/ALE}</w:t>
      </w:r>
      <w:r w:rsidRPr="00D328A4">
        <w:t>em nome do Grupo Verts/ALE</w:t>
      </w:r>
      <w:r w:rsidRPr="00D328A4">
        <w:rPr>
          <w:rStyle w:val="HideTWBExt"/>
        </w:rPr>
        <w:t>&lt;/AuNomDe&gt;</w:t>
      </w:r>
    </w:p>
    <w:p w14:paraId="7ACDFAAF" w14:textId="77777777" w:rsidR="00D328A4" w:rsidRPr="00D328A4" w:rsidRDefault="00D328A4" w:rsidP="00D328A4">
      <w:r w:rsidRPr="00D328A4">
        <w:rPr>
          <w:rStyle w:val="HideTWBExt"/>
        </w:rPr>
        <w:t>&lt;/RepeatBlock-By&gt;</w:t>
      </w:r>
    </w:p>
    <w:p w14:paraId="4B16F8F8"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4B5A236D" w14:textId="77777777" w:rsidR="00D328A4" w:rsidRPr="00D328A4" w:rsidRDefault="00D328A4" w:rsidP="00D328A4">
      <w:pPr>
        <w:pStyle w:val="NormalBold"/>
      </w:pPr>
      <w:r w:rsidRPr="00D328A4">
        <w:rPr>
          <w:rStyle w:val="HideTWBExt"/>
          <w:b w:val="0"/>
        </w:rPr>
        <w:t>&lt;Article&gt;</w:t>
      </w:r>
      <w:r w:rsidRPr="00D328A4">
        <w:t>Artigo 15 – n.º 5-D (novo)</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1C064B98" w14:textId="77777777" w:rsidTr="00D56496">
        <w:trPr>
          <w:jc w:val="center"/>
        </w:trPr>
        <w:tc>
          <w:tcPr>
            <w:tcW w:w="9752" w:type="dxa"/>
            <w:gridSpan w:val="2"/>
          </w:tcPr>
          <w:p w14:paraId="5C0DE490" w14:textId="77777777" w:rsidR="00D328A4" w:rsidRPr="00D328A4" w:rsidRDefault="00D328A4" w:rsidP="00D56496">
            <w:pPr>
              <w:keepNext/>
            </w:pPr>
          </w:p>
        </w:tc>
      </w:tr>
      <w:tr w:rsidR="00D328A4" w:rsidRPr="00D328A4" w14:paraId="3FAF77E9" w14:textId="77777777" w:rsidTr="00D56496">
        <w:trPr>
          <w:jc w:val="center"/>
        </w:trPr>
        <w:tc>
          <w:tcPr>
            <w:tcW w:w="4876" w:type="dxa"/>
            <w:hideMark/>
          </w:tcPr>
          <w:p w14:paraId="388ED38C" w14:textId="77777777" w:rsidR="00D328A4" w:rsidRPr="00D328A4" w:rsidRDefault="00D328A4" w:rsidP="00D56496">
            <w:pPr>
              <w:pStyle w:val="ColumnHeading"/>
              <w:keepNext/>
            </w:pPr>
            <w:r w:rsidRPr="00D328A4">
              <w:t>Texto da Comissão</w:t>
            </w:r>
          </w:p>
        </w:tc>
        <w:tc>
          <w:tcPr>
            <w:tcW w:w="4876" w:type="dxa"/>
            <w:hideMark/>
          </w:tcPr>
          <w:p w14:paraId="5A5666B8" w14:textId="77777777" w:rsidR="00D328A4" w:rsidRPr="00D328A4" w:rsidRDefault="00D328A4" w:rsidP="00D56496">
            <w:pPr>
              <w:pStyle w:val="ColumnHeading"/>
              <w:keepNext/>
            </w:pPr>
            <w:r w:rsidRPr="00D328A4">
              <w:t>Alteração</w:t>
            </w:r>
          </w:p>
        </w:tc>
      </w:tr>
      <w:tr w:rsidR="00D328A4" w:rsidRPr="00D328A4" w14:paraId="04A8C185" w14:textId="77777777" w:rsidTr="00D56496">
        <w:trPr>
          <w:jc w:val="center"/>
        </w:trPr>
        <w:tc>
          <w:tcPr>
            <w:tcW w:w="4876" w:type="dxa"/>
          </w:tcPr>
          <w:p w14:paraId="49980208" w14:textId="77777777" w:rsidR="00D328A4" w:rsidRPr="00D328A4" w:rsidRDefault="00D328A4" w:rsidP="00D56496">
            <w:pPr>
              <w:pStyle w:val="Normal6"/>
            </w:pPr>
          </w:p>
        </w:tc>
        <w:tc>
          <w:tcPr>
            <w:tcW w:w="4876" w:type="dxa"/>
            <w:hideMark/>
          </w:tcPr>
          <w:p w14:paraId="6792C552" w14:textId="77777777" w:rsidR="00D328A4" w:rsidRPr="00D328A4" w:rsidRDefault="00D328A4" w:rsidP="00D56496">
            <w:pPr>
              <w:pStyle w:val="Normal6"/>
              <w:rPr>
                <w:szCs w:val="24"/>
              </w:rPr>
            </w:pPr>
            <w:r w:rsidRPr="00D328A4">
              <w:rPr>
                <w:b/>
                <w:i/>
              </w:rPr>
              <w:t>5-D.</w:t>
            </w:r>
            <w:r w:rsidRPr="00D328A4">
              <w:tab/>
            </w:r>
            <w:r w:rsidRPr="00D328A4">
              <w:rPr>
                <w:b/>
                <w:i/>
              </w:rPr>
              <w:t>Os Estados-Membros concedem acesso aos requerentes à formação profissional e a cursos de línguas, independentemente de estes terem ou não acesso ao mercado de trabalho.</w:t>
            </w:r>
          </w:p>
        </w:tc>
      </w:tr>
    </w:tbl>
    <w:p w14:paraId="5914BFEA"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0C13617B"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5E8F6D9E" w14:textId="77777777" w:rsidR="00D328A4" w:rsidRPr="00D328A4" w:rsidRDefault="00D328A4" w:rsidP="00D328A4">
      <w:pPr>
        <w:pStyle w:val="Normal12Italic"/>
        <w:rPr>
          <w:noProof w:val="0"/>
        </w:rPr>
      </w:pPr>
      <w:r w:rsidRPr="00D328A4">
        <w:rPr>
          <w:noProof w:val="0"/>
        </w:rPr>
        <w:t>This amendment seeks to ensure that applicants' possibility to access the labour market and effective integration and access to reception conditions are rendered effective by allowing access to language courses from the moment applicants have made their application for international protection. The amendment is inextricably linked to admissible amendments under the draft report aiming at ensuring effective access to the labour market and is necessary for ensuring that the internal logic of the text, aimed at increasing applicants' integration prospects and decreasing “secondary movements", is maintained.</w:t>
      </w:r>
    </w:p>
    <w:p w14:paraId="3F6D409B" w14:textId="77777777" w:rsidR="00D328A4" w:rsidRPr="00D328A4" w:rsidRDefault="00D328A4" w:rsidP="00D328A4">
      <w:r w:rsidRPr="00D328A4">
        <w:rPr>
          <w:rStyle w:val="HideTWBExt"/>
        </w:rPr>
        <w:t>&lt;/AmendB&gt;</w:t>
      </w:r>
    </w:p>
    <w:p w14:paraId="012EB62E"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344</w:t>
      </w:r>
      <w:r w:rsidRPr="00D328A4">
        <w:rPr>
          <w:rStyle w:val="HideTWBExt"/>
          <w:b w:val="0"/>
        </w:rPr>
        <w:t>&lt;/NumAmB&gt;</w:t>
      </w:r>
    </w:p>
    <w:p w14:paraId="780FA51A" w14:textId="77777777" w:rsidR="00D328A4" w:rsidRPr="00D328A4" w:rsidRDefault="00D328A4" w:rsidP="00D328A4">
      <w:pPr>
        <w:pStyle w:val="NormalBold"/>
      </w:pPr>
      <w:r w:rsidRPr="00D328A4">
        <w:rPr>
          <w:rStyle w:val="HideTWBExt"/>
          <w:b w:val="0"/>
        </w:rPr>
        <w:t>&lt;RepeatBlock-By&gt;&lt;Members&gt;</w:t>
      </w:r>
      <w:r w:rsidRPr="00D328A4">
        <w:t>Jeroen Lenaers</w:t>
      </w:r>
      <w:r w:rsidRPr="00D328A4">
        <w:rPr>
          <w:rStyle w:val="HideTWBExt"/>
          <w:b w:val="0"/>
        </w:rPr>
        <w:t>&lt;/Members&gt;</w:t>
      </w:r>
    </w:p>
    <w:p w14:paraId="0B3DBE9A" w14:textId="77777777" w:rsidR="00D328A4" w:rsidRPr="00D328A4" w:rsidRDefault="00D328A4" w:rsidP="00D328A4">
      <w:r w:rsidRPr="00D328A4">
        <w:rPr>
          <w:rStyle w:val="HideTWBExt"/>
        </w:rPr>
        <w:t>&lt;/RepeatBlock-By&gt;</w:t>
      </w:r>
    </w:p>
    <w:p w14:paraId="5AC5C507"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70248863" w14:textId="77777777" w:rsidR="00D328A4" w:rsidRPr="00D328A4" w:rsidRDefault="00D328A4" w:rsidP="00D328A4">
      <w:pPr>
        <w:pStyle w:val="NormalBold"/>
      </w:pPr>
      <w:r w:rsidRPr="00D328A4">
        <w:rPr>
          <w:rStyle w:val="HideTWBExt"/>
          <w:b w:val="0"/>
        </w:rPr>
        <w:t>&lt;Article&gt;</w:t>
      </w:r>
      <w:r w:rsidRPr="00D328A4">
        <w:t>Artigo 15-A (novo)</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13278814" w14:textId="77777777" w:rsidTr="00D56496">
        <w:trPr>
          <w:jc w:val="center"/>
        </w:trPr>
        <w:tc>
          <w:tcPr>
            <w:tcW w:w="9752" w:type="dxa"/>
            <w:gridSpan w:val="2"/>
          </w:tcPr>
          <w:p w14:paraId="44913EEB" w14:textId="77777777" w:rsidR="00D328A4" w:rsidRPr="00D328A4" w:rsidRDefault="00D328A4" w:rsidP="00D56496">
            <w:pPr>
              <w:keepNext/>
            </w:pPr>
          </w:p>
        </w:tc>
      </w:tr>
      <w:tr w:rsidR="00D328A4" w:rsidRPr="00D328A4" w14:paraId="336016C6" w14:textId="77777777" w:rsidTr="00D56496">
        <w:trPr>
          <w:jc w:val="center"/>
        </w:trPr>
        <w:tc>
          <w:tcPr>
            <w:tcW w:w="4876" w:type="dxa"/>
            <w:hideMark/>
          </w:tcPr>
          <w:p w14:paraId="6E9C1E69" w14:textId="77777777" w:rsidR="00D328A4" w:rsidRPr="00D328A4" w:rsidRDefault="00D328A4" w:rsidP="00D56496">
            <w:pPr>
              <w:pStyle w:val="ColumnHeading"/>
              <w:keepNext/>
            </w:pPr>
            <w:r w:rsidRPr="00D328A4">
              <w:t>Texto da Comissão</w:t>
            </w:r>
          </w:p>
        </w:tc>
        <w:tc>
          <w:tcPr>
            <w:tcW w:w="4876" w:type="dxa"/>
            <w:hideMark/>
          </w:tcPr>
          <w:p w14:paraId="7647965B" w14:textId="77777777" w:rsidR="00D328A4" w:rsidRPr="00D328A4" w:rsidRDefault="00D328A4" w:rsidP="00D56496">
            <w:pPr>
              <w:pStyle w:val="ColumnHeading"/>
              <w:keepNext/>
            </w:pPr>
            <w:r w:rsidRPr="00D328A4">
              <w:t>Alteração</w:t>
            </w:r>
          </w:p>
        </w:tc>
      </w:tr>
      <w:tr w:rsidR="00D328A4" w:rsidRPr="00D328A4" w14:paraId="1FCDC76A" w14:textId="77777777" w:rsidTr="00D56496">
        <w:trPr>
          <w:jc w:val="center"/>
        </w:trPr>
        <w:tc>
          <w:tcPr>
            <w:tcW w:w="4876" w:type="dxa"/>
          </w:tcPr>
          <w:p w14:paraId="08566B32" w14:textId="77777777" w:rsidR="00D328A4" w:rsidRPr="00D328A4" w:rsidRDefault="00D328A4" w:rsidP="00D56496">
            <w:pPr>
              <w:pStyle w:val="Normal6"/>
            </w:pPr>
          </w:p>
        </w:tc>
        <w:tc>
          <w:tcPr>
            <w:tcW w:w="4876" w:type="dxa"/>
            <w:hideMark/>
          </w:tcPr>
          <w:p w14:paraId="765B18A7" w14:textId="77777777" w:rsidR="00D328A4" w:rsidRPr="00D328A4" w:rsidRDefault="00D328A4" w:rsidP="00D56496">
            <w:pPr>
              <w:pStyle w:val="Normal6"/>
              <w:jc w:val="center"/>
              <w:rPr>
                <w:szCs w:val="24"/>
              </w:rPr>
            </w:pPr>
            <w:r w:rsidRPr="00D328A4">
              <w:rPr>
                <w:b/>
                <w:i/>
              </w:rPr>
              <w:t xml:space="preserve">Artigo 15.º-A </w:t>
            </w:r>
          </w:p>
        </w:tc>
      </w:tr>
      <w:tr w:rsidR="00D328A4" w:rsidRPr="00D328A4" w14:paraId="5E5F4EF6" w14:textId="77777777" w:rsidTr="00D56496">
        <w:trPr>
          <w:jc w:val="center"/>
        </w:trPr>
        <w:tc>
          <w:tcPr>
            <w:tcW w:w="4876" w:type="dxa"/>
          </w:tcPr>
          <w:p w14:paraId="3467F404" w14:textId="77777777" w:rsidR="00D328A4" w:rsidRPr="00D328A4" w:rsidRDefault="00D328A4" w:rsidP="00D56496">
            <w:pPr>
              <w:pStyle w:val="Normal6"/>
            </w:pPr>
          </w:p>
        </w:tc>
        <w:tc>
          <w:tcPr>
            <w:tcW w:w="4876" w:type="dxa"/>
            <w:hideMark/>
          </w:tcPr>
          <w:p w14:paraId="1309145F" w14:textId="77777777" w:rsidR="00D328A4" w:rsidRPr="00D328A4" w:rsidRDefault="00D328A4" w:rsidP="00D56496">
            <w:pPr>
              <w:pStyle w:val="Normal6"/>
              <w:jc w:val="center"/>
              <w:rPr>
                <w:szCs w:val="24"/>
              </w:rPr>
            </w:pPr>
            <w:r w:rsidRPr="00D328A4">
              <w:rPr>
                <w:b/>
                <w:i/>
              </w:rPr>
              <w:t>Cursos de línguas</w:t>
            </w:r>
          </w:p>
        </w:tc>
      </w:tr>
      <w:tr w:rsidR="00D328A4" w:rsidRPr="00D328A4" w14:paraId="677EB089" w14:textId="77777777" w:rsidTr="00D56496">
        <w:trPr>
          <w:jc w:val="center"/>
        </w:trPr>
        <w:tc>
          <w:tcPr>
            <w:tcW w:w="4876" w:type="dxa"/>
          </w:tcPr>
          <w:p w14:paraId="09651407" w14:textId="77777777" w:rsidR="00D328A4" w:rsidRPr="00D328A4" w:rsidRDefault="00D328A4" w:rsidP="00D56496">
            <w:pPr>
              <w:pStyle w:val="Normal6"/>
            </w:pPr>
          </w:p>
        </w:tc>
        <w:tc>
          <w:tcPr>
            <w:tcW w:w="4876" w:type="dxa"/>
            <w:hideMark/>
          </w:tcPr>
          <w:p w14:paraId="05BE1029" w14:textId="77777777" w:rsidR="00D328A4" w:rsidRPr="00D328A4" w:rsidRDefault="00D328A4" w:rsidP="00D56496">
            <w:pPr>
              <w:pStyle w:val="Normal6"/>
              <w:rPr>
                <w:szCs w:val="24"/>
              </w:rPr>
            </w:pPr>
            <w:r w:rsidRPr="00D328A4">
              <w:rPr>
                <w:b/>
                <w:i/>
              </w:rPr>
              <w:t>Os Estados-Membros proporcionam aos requerentes o acesso efetivo a cursos de línguas com a maior brevidade possível, e o mais tardar seis meses a contar da data de apresentação do pedido de proteção internacional, em conformidade com o prazo para a tomada de uma decisão na primeira fase de recurso, fixado no Regulamento (UE) XXX/XXX [Regulamento Procedimentos]. Deve ser dada prioridade aos requerentes cujo pedido seja provavelmente fundamentado, nomeadamente quando tenha sido concedida prioridade ao seu exame, em conformidade com o Regulamento (UE) n.º XXX/XXX [Regulamento Procedimentos]. Os Estados-Membros podem exigir que os requerentes suportem ou contribuam para o custo desses cursos, em conformidade com as condições previstas no artigo 16.º, n.</w:t>
            </w:r>
            <w:r w:rsidRPr="00D328A4">
              <w:rPr>
                <w:b/>
                <w:i/>
                <w:vertAlign w:val="superscript"/>
              </w:rPr>
              <w:t>os</w:t>
            </w:r>
            <w:r w:rsidRPr="00D328A4">
              <w:rPr>
                <w:b/>
                <w:i/>
              </w:rPr>
              <w:t> 4 e 5 da presente diretiva.</w:t>
            </w:r>
          </w:p>
        </w:tc>
      </w:tr>
    </w:tbl>
    <w:p w14:paraId="02476817"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0870F88D"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70FBE38F" w14:textId="77777777" w:rsidR="00D328A4" w:rsidRPr="00D328A4" w:rsidRDefault="00D328A4" w:rsidP="00D328A4">
      <w:pPr>
        <w:pStyle w:val="Normal12Italic"/>
        <w:rPr>
          <w:noProof w:val="0"/>
        </w:rPr>
      </w:pPr>
      <w:r w:rsidRPr="00D328A4">
        <w:rPr>
          <w:noProof w:val="0"/>
        </w:rPr>
        <w:t>Os cursos de línguas constituem um instrumento importante para promover a autossuficiência e as oportunidades de integração dos requerentes na sociedade de acolhimento. Os Estados-Membros devem, por conseguinte, ter a obrigação de realizar cursos de línguas com a maior brevidade possível, centrando-se nos requerentes com grande probabilidade de obter asilo. É necessário dedicar atenção aos requerentes com elevada probabilidade de obter asilo, uma vez que uma percentagem significativa dos requerentes de asilo que chegam atualmente à Europa não tem direito de asilo.</w:t>
      </w:r>
    </w:p>
    <w:p w14:paraId="0A55C779" w14:textId="77777777" w:rsidR="00D328A4" w:rsidRPr="00D328A4" w:rsidRDefault="00D328A4" w:rsidP="00D328A4">
      <w:r w:rsidRPr="00D328A4">
        <w:rPr>
          <w:rStyle w:val="HideTWBExt"/>
        </w:rPr>
        <w:t>&lt;/AmendB&gt;</w:t>
      </w:r>
    </w:p>
    <w:p w14:paraId="7E3BB6FD"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345</w:t>
      </w:r>
      <w:r w:rsidRPr="00D328A4">
        <w:rPr>
          <w:rStyle w:val="HideTWBExt"/>
          <w:b w:val="0"/>
        </w:rPr>
        <w:t>&lt;/NumAmB&gt;</w:t>
      </w:r>
    </w:p>
    <w:p w14:paraId="53E80D22" w14:textId="77777777" w:rsidR="00D328A4" w:rsidRPr="00D328A4" w:rsidRDefault="00D328A4" w:rsidP="00D328A4">
      <w:pPr>
        <w:pStyle w:val="NormalBold"/>
      </w:pPr>
      <w:r w:rsidRPr="00D328A4">
        <w:rPr>
          <w:rStyle w:val="HideTWBExt"/>
          <w:b w:val="0"/>
        </w:rPr>
        <w:t>&lt;RepeatBlock-By&gt;&lt;Members&gt;</w:t>
      </w:r>
      <w:r w:rsidRPr="00D328A4">
        <w:t>Salvatore Domenico Pogliese, Alessandra Mussolini</w:t>
      </w:r>
      <w:r w:rsidRPr="00D328A4">
        <w:rPr>
          <w:rStyle w:val="HideTWBExt"/>
          <w:b w:val="0"/>
        </w:rPr>
        <w:t>&lt;/Members&gt;</w:t>
      </w:r>
    </w:p>
    <w:p w14:paraId="084CA9B2" w14:textId="77777777" w:rsidR="00D328A4" w:rsidRPr="00D328A4" w:rsidRDefault="00D328A4" w:rsidP="00D328A4">
      <w:r w:rsidRPr="00D328A4">
        <w:rPr>
          <w:rStyle w:val="HideTWBExt"/>
        </w:rPr>
        <w:t>&lt;/RepeatBlock-By&gt;</w:t>
      </w:r>
    </w:p>
    <w:p w14:paraId="0016CB10"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0578DD8A" w14:textId="70B9DB83" w:rsidR="00D328A4" w:rsidRPr="00D328A4" w:rsidRDefault="00D328A4" w:rsidP="00D328A4">
      <w:pPr>
        <w:pStyle w:val="NormalBold"/>
      </w:pPr>
      <w:r w:rsidRPr="00D328A4">
        <w:rPr>
          <w:rStyle w:val="HideTWBExt"/>
          <w:b w:val="0"/>
        </w:rPr>
        <w:t>&lt;Article&gt;</w:t>
      </w:r>
      <w:r w:rsidRPr="00D328A4">
        <w:t>Artigo 15-A (novo)</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51DC02FA" w14:textId="77777777" w:rsidTr="00D56496">
        <w:trPr>
          <w:jc w:val="center"/>
        </w:trPr>
        <w:tc>
          <w:tcPr>
            <w:tcW w:w="9752" w:type="dxa"/>
            <w:gridSpan w:val="2"/>
          </w:tcPr>
          <w:p w14:paraId="08D79782" w14:textId="77777777" w:rsidR="00D328A4" w:rsidRPr="00D328A4" w:rsidRDefault="00D328A4" w:rsidP="00D56496">
            <w:pPr>
              <w:keepNext/>
            </w:pPr>
          </w:p>
        </w:tc>
      </w:tr>
      <w:tr w:rsidR="00D328A4" w:rsidRPr="00D328A4" w14:paraId="3E6835F4" w14:textId="77777777" w:rsidTr="00D56496">
        <w:trPr>
          <w:jc w:val="center"/>
        </w:trPr>
        <w:tc>
          <w:tcPr>
            <w:tcW w:w="4876" w:type="dxa"/>
            <w:hideMark/>
          </w:tcPr>
          <w:p w14:paraId="006B13AC" w14:textId="77777777" w:rsidR="00D328A4" w:rsidRPr="00D328A4" w:rsidRDefault="00D328A4" w:rsidP="00D56496">
            <w:pPr>
              <w:pStyle w:val="ColumnHeading"/>
              <w:keepNext/>
            </w:pPr>
            <w:r w:rsidRPr="00D328A4">
              <w:t>Texto da Comissão</w:t>
            </w:r>
          </w:p>
        </w:tc>
        <w:tc>
          <w:tcPr>
            <w:tcW w:w="4876" w:type="dxa"/>
            <w:hideMark/>
          </w:tcPr>
          <w:p w14:paraId="26DE6F80" w14:textId="77777777" w:rsidR="00D328A4" w:rsidRPr="00D328A4" w:rsidRDefault="00D328A4" w:rsidP="00D56496">
            <w:pPr>
              <w:pStyle w:val="ColumnHeading"/>
              <w:keepNext/>
            </w:pPr>
            <w:r w:rsidRPr="00D328A4">
              <w:t>Alteração</w:t>
            </w:r>
          </w:p>
        </w:tc>
      </w:tr>
      <w:tr w:rsidR="00D328A4" w:rsidRPr="00D328A4" w14:paraId="23C19546" w14:textId="77777777" w:rsidTr="00D56496">
        <w:trPr>
          <w:jc w:val="center"/>
        </w:trPr>
        <w:tc>
          <w:tcPr>
            <w:tcW w:w="4876" w:type="dxa"/>
          </w:tcPr>
          <w:p w14:paraId="3EEA9650" w14:textId="77777777" w:rsidR="00D328A4" w:rsidRPr="00D328A4" w:rsidRDefault="00D328A4" w:rsidP="00D56496">
            <w:pPr>
              <w:pStyle w:val="Normal6"/>
            </w:pPr>
          </w:p>
        </w:tc>
        <w:tc>
          <w:tcPr>
            <w:tcW w:w="4876" w:type="dxa"/>
            <w:hideMark/>
          </w:tcPr>
          <w:p w14:paraId="489553ED" w14:textId="77777777" w:rsidR="00D328A4" w:rsidRPr="00D328A4" w:rsidRDefault="00D328A4" w:rsidP="00D56496">
            <w:pPr>
              <w:pStyle w:val="Normal6"/>
              <w:jc w:val="center"/>
              <w:rPr>
                <w:szCs w:val="24"/>
              </w:rPr>
            </w:pPr>
            <w:r w:rsidRPr="00D328A4">
              <w:rPr>
                <w:b/>
                <w:i/>
              </w:rPr>
              <w:t>Artigo 15.º-A</w:t>
            </w:r>
          </w:p>
        </w:tc>
      </w:tr>
      <w:tr w:rsidR="00D328A4" w:rsidRPr="00D328A4" w14:paraId="599CA07D" w14:textId="77777777" w:rsidTr="00D56496">
        <w:trPr>
          <w:jc w:val="center"/>
        </w:trPr>
        <w:tc>
          <w:tcPr>
            <w:tcW w:w="4876" w:type="dxa"/>
          </w:tcPr>
          <w:p w14:paraId="548860AA" w14:textId="77777777" w:rsidR="00D328A4" w:rsidRPr="00D328A4" w:rsidRDefault="00D328A4" w:rsidP="00D56496">
            <w:pPr>
              <w:pStyle w:val="Normal6"/>
            </w:pPr>
          </w:p>
        </w:tc>
        <w:tc>
          <w:tcPr>
            <w:tcW w:w="4876" w:type="dxa"/>
            <w:hideMark/>
          </w:tcPr>
          <w:p w14:paraId="0EF1497B" w14:textId="77777777" w:rsidR="00D328A4" w:rsidRPr="00D328A4" w:rsidRDefault="00D328A4" w:rsidP="00D56496">
            <w:pPr>
              <w:pStyle w:val="Normal6"/>
              <w:jc w:val="center"/>
              <w:rPr>
                <w:szCs w:val="24"/>
              </w:rPr>
            </w:pPr>
            <w:r w:rsidRPr="00D328A4">
              <w:rPr>
                <w:b/>
                <w:i/>
              </w:rPr>
              <w:t>Cursos de línguas e de educação cívica</w:t>
            </w:r>
          </w:p>
        </w:tc>
      </w:tr>
      <w:tr w:rsidR="00D328A4" w:rsidRPr="00D328A4" w14:paraId="0617A55C" w14:textId="77777777" w:rsidTr="00D56496">
        <w:trPr>
          <w:jc w:val="center"/>
        </w:trPr>
        <w:tc>
          <w:tcPr>
            <w:tcW w:w="4876" w:type="dxa"/>
          </w:tcPr>
          <w:p w14:paraId="68C5CD13" w14:textId="77777777" w:rsidR="00D328A4" w:rsidRPr="00D328A4" w:rsidRDefault="00D328A4" w:rsidP="00D56496">
            <w:pPr>
              <w:pStyle w:val="Normal6"/>
            </w:pPr>
          </w:p>
        </w:tc>
        <w:tc>
          <w:tcPr>
            <w:tcW w:w="4876" w:type="dxa"/>
            <w:hideMark/>
          </w:tcPr>
          <w:p w14:paraId="075940CD" w14:textId="77777777" w:rsidR="00D328A4" w:rsidRPr="00D328A4" w:rsidRDefault="00D328A4" w:rsidP="00D56496">
            <w:pPr>
              <w:pStyle w:val="Normal6"/>
              <w:rPr>
                <w:szCs w:val="24"/>
              </w:rPr>
            </w:pPr>
            <w:r w:rsidRPr="00D328A4">
              <w:rPr>
                <w:b/>
                <w:i/>
              </w:rPr>
              <w:t>Os Estados-Membros devem proporcionar aos requerentes o acesso efetivo e gratuito a cursos de línguas e de educação cívica, a partir da data de apresentação do pedido de proteção internacional. No entanto, os Estados-Membros podem prever que os requerentes suportem ou contribuam para o custo desses cursos em conformidade com as disposições previstas no artigo 16.º, n.ºs 4 e 5.</w:t>
            </w:r>
          </w:p>
        </w:tc>
      </w:tr>
    </w:tbl>
    <w:p w14:paraId="542F6654"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{IT}</w:t>
      </w:r>
      <w:r w:rsidRPr="00D328A4">
        <w:rPr>
          <w:noProof w:val="0"/>
        </w:rPr>
        <w:t>it</w:t>
      </w:r>
      <w:r w:rsidRPr="00D328A4">
        <w:rPr>
          <w:rStyle w:val="HideTWBExt"/>
        </w:rPr>
        <w:t>&lt;/Original&gt;</w:t>
      </w:r>
    </w:p>
    <w:p w14:paraId="39758F4A"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6E06DD80" w14:textId="77777777" w:rsidR="00D328A4" w:rsidRPr="00D328A4" w:rsidRDefault="00D328A4" w:rsidP="00D328A4">
      <w:pPr>
        <w:pStyle w:val="Normal12Italic"/>
        <w:rPr>
          <w:noProof w:val="0"/>
        </w:rPr>
      </w:pPr>
      <w:r w:rsidRPr="00D328A4">
        <w:rPr>
          <w:noProof w:val="0"/>
        </w:rPr>
        <w:t>O conhecimento da língua e dos principais direitos, deveres, usos e costumes do Estado de acolhimento é um instrumento fundamental para promover a integração efetiva dos requerentes de proteção internacional.</w:t>
      </w:r>
    </w:p>
    <w:p w14:paraId="186C6C9E" w14:textId="77777777" w:rsidR="00D328A4" w:rsidRPr="00D328A4" w:rsidRDefault="00D328A4" w:rsidP="00D328A4">
      <w:r w:rsidRPr="00D328A4">
        <w:rPr>
          <w:rStyle w:val="HideTWBExt"/>
        </w:rPr>
        <w:t>&lt;/AmendB&gt;</w:t>
      </w:r>
    </w:p>
    <w:p w14:paraId="761E20CA"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346</w:t>
      </w:r>
      <w:r w:rsidRPr="00D328A4">
        <w:rPr>
          <w:rStyle w:val="HideTWBExt"/>
          <w:b w:val="0"/>
        </w:rPr>
        <w:t>&lt;/NumAmB&gt;</w:t>
      </w:r>
    </w:p>
    <w:p w14:paraId="7CDCEBA7" w14:textId="77777777" w:rsidR="00D328A4" w:rsidRPr="00D328A4" w:rsidRDefault="00D328A4" w:rsidP="00D328A4">
      <w:pPr>
        <w:pStyle w:val="NormalBold"/>
      </w:pPr>
      <w:r w:rsidRPr="00D328A4">
        <w:rPr>
          <w:rStyle w:val="HideTWBExt"/>
          <w:b w:val="0"/>
        </w:rPr>
        <w:t>&lt;RepeatBlock-By&gt;&lt;Members&gt;</w:t>
      </w:r>
      <w:r w:rsidRPr="00D328A4">
        <w:t>Kati Piri, Juan Fernando López Aguilar, Péter Niedermüller, Maria Grapini, Tanja Fajon, Elly Schlein, Soraya Post, Anna Hedh, Cécile Kashetu Kyenge</w:t>
      </w:r>
      <w:r w:rsidRPr="00D328A4">
        <w:rPr>
          <w:rStyle w:val="HideTWBExt"/>
          <w:b w:val="0"/>
        </w:rPr>
        <w:t>&lt;/Members&gt;</w:t>
      </w:r>
    </w:p>
    <w:p w14:paraId="424952B0" w14:textId="77777777" w:rsidR="00D328A4" w:rsidRPr="00D328A4" w:rsidRDefault="00D328A4" w:rsidP="00D328A4">
      <w:r w:rsidRPr="00D328A4">
        <w:rPr>
          <w:rStyle w:val="HideTWBExt"/>
        </w:rPr>
        <w:t>&lt;/RepeatBlock-By&gt;</w:t>
      </w:r>
    </w:p>
    <w:p w14:paraId="11F60EDE"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27A527D4" w14:textId="77777777" w:rsidR="00D328A4" w:rsidRPr="00D328A4" w:rsidRDefault="00D328A4" w:rsidP="00D328A4">
      <w:pPr>
        <w:pStyle w:val="NormalBold"/>
      </w:pPr>
      <w:r w:rsidRPr="00D328A4">
        <w:rPr>
          <w:rStyle w:val="HideTWBExt"/>
          <w:b w:val="0"/>
        </w:rPr>
        <w:t>&lt;Article&gt;</w:t>
      </w:r>
      <w:r w:rsidRPr="00D328A4">
        <w:t>Artigo 15-A (novo)</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3C12247F" w14:textId="77777777" w:rsidTr="00D56496">
        <w:trPr>
          <w:jc w:val="center"/>
        </w:trPr>
        <w:tc>
          <w:tcPr>
            <w:tcW w:w="9752" w:type="dxa"/>
            <w:gridSpan w:val="2"/>
          </w:tcPr>
          <w:p w14:paraId="05F5A6F1" w14:textId="77777777" w:rsidR="00D328A4" w:rsidRPr="00D328A4" w:rsidRDefault="00D328A4" w:rsidP="00D56496">
            <w:pPr>
              <w:keepNext/>
            </w:pPr>
          </w:p>
        </w:tc>
      </w:tr>
      <w:tr w:rsidR="00D328A4" w:rsidRPr="00D328A4" w14:paraId="024D2D8B" w14:textId="77777777" w:rsidTr="00D56496">
        <w:trPr>
          <w:jc w:val="center"/>
        </w:trPr>
        <w:tc>
          <w:tcPr>
            <w:tcW w:w="4876" w:type="dxa"/>
            <w:hideMark/>
          </w:tcPr>
          <w:p w14:paraId="1F0EF7C7" w14:textId="77777777" w:rsidR="00D328A4" w:rsidRPr="00D328A4" w:rsidRDefault="00D328A4" w:rsidP="00D56496">
            <w:pPr>
              <w:pStyle w:val="ColumnHeading"/>
              <w:keepNext/>
            </w:pPr>
            <w:r w:rsidRPr="00D328A4">
              <w:t>Texto da Comissão</w:t>
            </w:r>
          </w:p>
        </w:tc>
        <w:tc>
          <w:tcPr>
            <w:tcW w:w="4876" w:type="dxa"/>
            <w:hideMark/>
          </w:tcPr>
          <w:p w14:paraId="1C444664" w14:textId="77777777" w:rsidR="00D328A4" w:rsidRPr="00D328A4" w:rsidRDefault="00D328A4" w:rsidP="00D56496">
            <w:pPr>
              <w:pStyle w:val="ColumnHeading"/>
              <w:keepNext/>
            </w:pPr>
            <w:r w:rsidRPr="00D328A4">
              <w:t>Alteração</w:t>
            </w:r>
          </w:p>
        </w:tc>
      </w:tr>
      <w:tr w:rsidR="00D328A4" w:rsidRPr="00D328A4" w14:paraId="0E5BA236" w14:textId="77777777" w:rsidTr="00D56496">
        <w:trPr>
          <w:jc w:val="center"/>
        </w:trPr>
        <w:tc>
          <w:tcPr>
            <w:tcW w:w="4876" w:type="dxa"/>
          </w:tcPr>
          <w:p w14:paraId="65D8DE59" w14:textId="77777777" w:rsidR="00D328A4" w:rsidRPr="00D328A4" w:rsidRDefault="00D328A4" w:rsidP="00D56496">
            <w:pPr>
              <w:pStyle w:val="Normal6"/>
            </w:pPr>
          </w:p>
        </w:tc>
        <w:tc>
          <w:tcPr>
            <w:tcW w:w="4876" w:type="dxa"/>
            <w:hideMark/>
          </w:tcPr>
          <w:p w14:paraId="4BD6E6A8" w14:textId="77777777" w:rsidR="00D328A4" w:rsidRPr="00D328A4" w:rsidRDefault="00D328A4" w:rsidP="00D56496">
            <w:pPr>
              <w:pStyle w:val="Normal6"/>
              <w:jc w:val="center"/>
              <w:rPr>
                <w:szCs w:val="24"/>
              </w:rPr>
            </w:pPr>
            <w:r w:rsidRPr="00D328A4">
              <w:rPr>
                <w:b/>
                <w:i/>
              </w:rPr>
              <w:t>Artigo 15.º-A</w:t>
            </w:r>
          </w:p>
        </w:tc>
      </w:tr>
      <w:tr w:rsidR="00D328A4" w:rsidRPr="00D328A4" w14:paraId="1D222020" w14:textId="77777777" w:rsidTr="00D56496">
        <w:trPr>
          <w:jc w:val="center"/>
        </w:trPr>
        <w:tc>
          <w:tcPr>
            <w:tcW w:w="4876" w:type="dxa"/>
          </w:tcPr>
          <w:p w14:paraId="6C6AA9A9" w14:textId="77777777" w:rsidR="00D328A4" w:rsidRPr="00D328A4" w:rsidRDefault="00D328A4" w:rsidP="00D56496">
            <w:pPr>
              <w:pStyle w:val="Normal6"/>
            </w:pPr>
          </w:p>
        </w:tc>
        <w:tc>
          <w:tcPr>
            <w:tcW w:w="4876" w:type="dxa"/>
            <w:hideMark/>
          </w:tcPr>
          <w:p w14:paraId="52FBB380" w14:textId="77777777" w:rsidR="00D328A4" w:rsidRPr="00D328A4" w:rsidRDefault="00D328A4" w:rsidP="00D56496">
            <w:pPr>
              <w:pStyle w:val="Normal6"/>
              <w:jc w:val="center"/>
              <w:rPr>
                <w:szCs w:val="24"/>
              </w:rPr>
            </w:pPr>
            <w:r w:rsidRPr="00D328A4">
              <w:rPr>
                <w:b/>
                <w:i/>
              </w:rPr>
              <w:t>Cursos de línguas</w:t>
            </w:r>
          </w:p>
        </w:tc>
      </w:tr>
      <w:tr w:rsidR="00D328A4" w:rsidRPr="00D328A4" w14:paraId="1F4EADB9" w14:textId="77777777" w:rsidTr="00D56496">
        <w:trPr>
          <w:jc w:val="center"/>
        </w:trPr>
        <w:tc>
          <w:tcPr>
            <w:tcW w:w="4876" w:type="dxa"/>
          </w:tcPr>
          <w:p w14:paraId="4137314F" w14:textId="77777777" w:rsidR="00D328A4" w:rsidRPr="00D328A4" w:rsidRDefault="00D328A4" w:rsidP="00D56496">
            <w:pPr>
              <w:pStyle w:val="Normal6"/>
            </w:pPr>
          </w:p>
        </w:tc>
        <w:tc>
          <w:tcPr>
            <w:tcW w:w="4876" w:type="dxa"/>
            <w:hideMark/>
          </w:tcPr>
          <w:p w14:paraId="7D6B7AB0" w14:textId="77777777" w:rsidR="00D328A4" w:rsidRPr="00D328A4" w:rsidRDefault="00D328A4" w:rsidP="00D56496">
            <w:pPr>
              <w:pStyle w:val="Normal6"/>
              <w:rPr>
                <w:szCs w:val="24"/>
              </w:rPr>
            </w:pPr>
            <w:r w:rsidRPr="00D328A4">
              <w:rPr>
                <w:b/>
                <w:i/>
              </w:rPr>
              <w:t>Os Estados-Membros proporcionam aos requerentes o acesso efetivo e gratuito a cursos de línguas, a contar da data de apresentação do pedido de proteção internacional.</w:t>
            </w:r>
          </w:p>
        </w:tc>
      </w:tr>
    </w:tbl>
    <w:p w14:paraId="286B4862"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36C49797"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2EF85A57" w14:textId="77777777" w:rsidR="00D328A4" w:rsidRPr="00D328A4" w:rsidRDefault="00D328A4" w:rsidP="00D328A4">
      <w:pPr>
        <w:pStyle w:val="Normal12Italic"/>
        <w:rPr>
          <w:noProof w:val="0"/>
        </w:rPr>
      </w:pPr>
      <w:r w:rsidRPr="00D328A4">
        <w:rPr>
          <w:noProof w:val="0"/>
        </w:rPr>
        <w:t>Os cursos de línguas para requerentes são uma medida positiva de integração. Esses cursos devem ser sempre gratuitos para os requerentes.</w:t>
      </w:r>
    </w:p>
    <w:p w14:paraId="08AE9752" w14:textId="77777777" w:rsidR="00D328A4" w:rsidRPr="00D328A4" w:rsidRDefault="00D328A4" w:rsidP="00D328A4">
      <w:r w:rsidRPr="00D328A4">
        <w:rPr>
          <w:rStyle w:val="HideTWBExt"/>
        </w:rPr>
        <w:t>&lt;/AmendB&gt;</w:t>
      </w:r>
    </w:p>
    <w:p w14:paraId="448A8893"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347</w:t>
      </w:r>
      <w:r w:rsidRPr="00D328A4">
        <w:rPr>
          <w:rStyle w:val="HideTWBExt"/>
          <w:b w:val="0"/>
        </w:rPr>
        <w:t>&lt;/NumAmB&gt;</w:t>
      </w:r>
    </w:p>
    <w:p w14:paraId="11A63E9B" w14:textId="77777777" w:rsidR="00D328A4" w:rsidRPr="00D328A4" w:rsidRDefault="00D328A4" w:rsidP="00D328A4">
      <w:pPr>
        <w:pStyle w:val="NormalBold"/>
      </w:pPr>
      <w:r w:rsidRPr="00D328A4">
        <w:rPr>
          <w:rStyle w:val="HideTWBExt"/>
          <w:b w:val="0"/>
        </w:rPr>
        <w:t>&lt;RepeatBlock-By&gt;&lt;Members&gt;</w:t>
      </w:r>
      <w:r w:rsidRPr="00D328A4">
        <w:t>Kati Piri, Juan Fernando López Aguilar, Péter Niedermüller, Maria Grapini, Tanja Fajon, Sylvie Guillaume</w:t>
      </w:r>
      <w:r w:rsidRPr="00D328A4">
        <w:rPr>
          <w:rStyle w:val="HideTWBExt"/>
          <w:b w:val="0"/>
        </w:rPr>
        <w:t>&lt;/Members&gt;</w:t>
      </w:r>
    </w:p>
    <w:p w14:paraId="31BC7390" w14:textId="77777777" w:rsidR="00D328A4" w:rsidRPr="00D328A4" w:rsidRDefault="00D328A4" w:rsidP="00D328A4">
      <w:r w:rsidRPr="00D328A4">
        <w:rPr>
          <w:rStyle w:val="HideTWBExt"/>
        </w:rPr>
        <w:t>&lt;/RepeatBlock-By&gt;</w:t>
      </w:r>
    </w:p>
    <w:p w14:paraId="25AA1815"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096A9D06" w14:textId="77777777" w:rsidR="00D328A4" w:rsidRPr="00D328A4" w:rsidRDefault="00D328A4" w:rsidP="00D328A4">
      <w:pPr>
        <w:pStyle w:val="NormalBold"/>
      </w:pPr>
      <w:r w:rsidRPr="00D328A4">
        <w:rPr>
          <w:rStyle w:val="HideTWBExt"/>
          <w:b w:val="0"/>
        </w:rPr>
        <w:t>&lt;Article&gt;</w:t>
      </w:r>
      <w:r w:rsidRPr="00D328A4">
        <w:t>Artigo 15-B (novo)</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2F822EB1" w14:textId="77777777" w:rsidTr="00D56496">
        <w:trPr>
          <w:jc w:val="center"/>
        </w:trPr>
        <w:tc>
          <w:tcPr>
            <w:tcW w:w="9752" w:type="dxa"/>
            <w:gridSpan w:val="2"/>
          </w:tcPr>
          <w:p w14:paraId="5A1695EB" w14:textId="77777777" w:rsidR="00D328A4" w:rsidRPr="00D328A4" w:rsidRDefault="00D328A4" w:rsidP="00D56496">
            <w:pPr>
              <w:keepNext/>
            </w:pPr>
          </w:p>
        </w:tc>
      </w:tr>
      <w:tr w:rsidR="00D328A4" w:rsidRPr="00D328A4" w14:paraId="4A71AD20" w14:textId="77777777" w:rsidTr="00D56496">
        <w:trPr>
          <w:jc w:val="center"/>
        </w:trPr>
        <w:tc>
          <w:tcPr>
            <w:tcW w:w="4876" w:type="dxa"/>
            <w:hideMark/>
          </w:tcPr>
          <w:p w14:paraId="3045F95E" w14:textId="77777777" w:rsidR="00D328A4" w:rsidRPr="00D328A4" w:rsidRDefault="00D328A4" w:rsidP="00D56496">
            <w:pPr>
              <w:pStyle w:val="ColumnHeading"/>
              <w:keepNext/>
            </w:pPr>
            <w:r w:rsidRPr="00D328A4">
              <w:t>Texto da Comissão</w:t>
            </w:r>
          </w:p>
        </w:tc>
        <w:tc>
          <w:tcPr>
            <w:tcW w:w="4876" w:type="dxa"/>
            <w:hideMark/>
          </w:tcPr>
          <w:p w14:paraId="077C666A" w14:textId="77777777" w:rsidR="00D328A4" w:rsidRPr="00D328A4" w:rsidRDefault="00D328A4" w:rsidP="00D56496">
            <w:pPr>
              <w:pStyle w:val="ColumnHeading"/>
              <w:keepNext/>
            </w:pPr>
            <w:r w:rsidRPr="00D328A4">
              <w:t>Alteração</w:t>
            </w:r>
          </w:p>
        </w:tc>
      </w:tr>
      <w:tr w:rsidR="00D328A4" w:rsidRPr="00D328A4" w14:paraId="1D948843" w14:textId="77777777" w:rsidTr="00D56496">
        <w:trPr>
          <w:jc w:val="center"/>
        </w:trPr>
        <w:tc>
          <w:tcPr>
            <w:tcW w:w="4876" w:type="dxa"/>
          </w:tcPr>
          <w:p w14:paraId="060B7C72" w14:textId="77777777" w:rsidR="00D328A4" w:rsidRPr="00D328A4" w:rsidRDefault="00D328A4" w:rsidP="00D56496">
            <w:pPr>
              <w:pStyle w:val="Normal6"/>
            </w:pPr>
          </w:p>
        </w:tc>
        <w:tc>
          <w:tcPr>
            <w:tcW w:w="4876" w:type="dxa"/>
            <w:hideMark/>
          </w:tcPr>
          <w:p w14:paraId="01B1D066" w14:textId="77777777" w:rsidR="00D328A4" w:rsidRPr="00D328A4" w:rsidRDefault="00D328A4" w:rsidP="00D56496">
            <w:pPr>
              <w:pStyle w:val="Normal6"/>
              <w:jc w:val="center"/>
              <w:rPr>
                <w:szCs w:val="24"/>
              </w:rPr>
            </w:pPr>
            <w:r w:rsidRPr="00D328A4">
              <w:rPr>
                <w:b/>
                <w:i/>
              </w:rPr>
              <w:t>Artigo 15.º-B</w:t>
            </w:r>
          </w:p>
        </w:tc>
      </w:tr>
      <w:tr w:rsidR="00D328A4" w:rsidRPr="00D328A4" w14:paraId="736AD6FE" w14:textId="77777777" w:rsidTr="00D56496">
        <w:trPr>
          <w:jc w:val="center"/>
        </w:trPr>
        <w:tc>
          <w:tcPr>
            <w:tcW w:w="4876" w:type="dxa"/>
          </w:tcPr>
          <w:p w14:paraId="663C3673" w14:textId="77777777" w:rsidR="00D328A4" w:rsidRPr="00D328A4" w:rsidRDefault="00D328A4" w:rsidP="00D56496">
            <w:pPr>
              <w:pStyle w:val="Normal6"/>
            </w:pPr>
          </w:p>
        </w:tc>
        <w:tc>
          <w:tcPr>
            <w:tcW w:w="4876" w:type="dxa"/>
            <w:hideMark/>
          </w:tcPr>
          <w:p w14:paraId="2F01CEE4" w14:textId="77777777" w:rsidR="00D328A4" w:rsidRPr="00D328A4" w:rsidRDefault="00D328A4" w:rsidP="00D56496">
            <w:pPr>
              <w:pStyle w:val="Normal6"/>
              <w:jc w:val="center"/>
              <w:rPr>
                <w:szCs w:val="24"/>
              </w:rPr>
            </w:pPr>
            <w:r w:rsidRPr="00D328A4">
              <w:rPr>
                <w:b/>
                <w:i/>
              </w:rPr>
              <w:t>Formação profissional</w:t>
            </w:r>
          </w:p>
        </w:tc>
      </w:tr>
      <w:tr w:rsidR="00D328A4" w:rsidRPr="00D328A4" w14:paraId="2F719EE0" w14:textId="77777777" w:rsidTr="00D56496">
        <w:trPr>
          <w:jc w:val="center"/>
        </w:trPr>
        <w:tc>
          <w:tcPr>
            <w:tcW w:w="4876" w:type="dxa"/>
          </w:tcPr>
          <w:p w14:paraId="64C6CA21" w14:textId="77777777" w:rsidR="00D328A4" w:rsidRPr="00D328A4" w:rsidRDefault="00D328A4" w:rsidP="00D56496">
            <w:pPr>
              <w:pStyle w:val="Normal6"/>
            </w:pPr>
          </w:p>
        </w:tc>
        <w:tc>
          <w:tcPr>
            <w:tcW w:w="4876" w:type="dxa"/>
            <w:hideMark/>
          </w:tcPr>
          <w:p w14:paraId="39453792" w14:textId="77777777" w:rsidR="00D328A4" w:rsidRPr="00D328A4" w:rsidRDefault="00D328A4" w:rsidP="00D56496">
            <w:pPr>
              <w:pStyle w:val="Normal6"/>
              <w:rPr>
                <w:szCs w:val="24"/>
              </w:rPr>
            </w:pPr>
            <w:r w:rsidRPr="00D328A4">
              <w:rPr>
                <w:b/>
                <w:i/>
              </w:rPr>
              <w:t>Os Estados-Membros podem conceder acesso aos requerentes à formação profissional, independentemente de estes terem ou não acesso ao mercado de trabalho. O acesso à formação profissional relacionada com um contrato de trabalho fica subordinado à possibilidade de o requerente ter acesso ao mercado de trabalho nos termos do artigo 15.º.</w:t>
            </w:r>
          </w:p>
        </w:tc>
      </w:tr>
    </w:tbl>
    <w:p w14:paraId="34E8D21D"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62D17B19"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196C62C0" w14:textId="77777777" w:rsidR="00D328A4" w:rsidRPr="00D328A4" w:rsidRDefault="00D328A4" w:rsidP="00D328A4">
      <w:pPr>
        <w:pStyle w:val="Normal12Italic"/>
        <w:rPr>
          <w:noProof w:val="0"/>
        </w:rPr>
      </w:pPr>
      <w:r w:rsidRPr="00D328A4">
        <w:rPr>
          <w:noProof w:val="0"/>
        </w:rPr>
        <w:t>A Comissão propôs a supressão das disposições atualmente em vigor em matéria de formação profissional e a transição de alguns elementos dessas disposições para o artigo 15.º, n.º 2, sobre o emprego. No entanto, resulta da redação das atuais disposições que a formação profissional não está subordinada ao emprego nem ao acesso ao mercado de trabalho. Por conseguinte, cumpre manter as disposições atuais.</w:t>
      </w:r>
    </w:p>
    <w:p w14:paraId="6E150C1B" w14:textId="77777777" w:rsidR="00D328A4" w:rsidRPr="00D328A4" w:rsidRDefault="00D328A4" w:rsidP="00D328A4">
      <w:r w:rsidRPr="00D328A4">
        <w:rPr>
          <w:rStyle w:val="HideTWBExt"/>
        </w:rPr>
        <w:t>&lt;/AmendB&gt;</w:t>
      </w:r>
    </w:p>
    <w:p w14:paraId="000FAF6B"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348</w:t>
      </w:r>
      <w:r w:rsidRPr="00D328A4">
        <w:rPr>
          <w:rStyle w:val="HideTWBExt"/>
          <w:b w:val="0"/>
        </w:rPr>
        <w:t>&lt;/NumAmB&gt;</w:t>
      </w:r>
    </w:p>
    <w:p w14:paraId="74C9436E" w14:textId="77777777" w:rsidR="00D328A4" w:rsidRPr="00D328A4" w:rsidRDefault="00D328A4" w:rsidP="00D328A4">
      <w:pPr>
        <w:pStyle w:val="NormalBold"/>
      </w:pPr>
      <w:r w:rsidRPr="00D328A4">
        <w:rPr>
          <w:rStyle w:val="HideTWBExt"/>
          <w:b w:val="0"/>
        </w:rPr>
        <w:t>&lt;RepeatBlock-By&gt;&lt;Members&gt;</w:t>
      </w:r>
      <w:r w:rsidRPr="00D328A4">
        <w:t>Cornelia Ernst, Martina Anderson, Barbara Spinelli</w:t>
      </w:r>
      <w:r w:rsidRPr="00D328A4">
        <w:rPr>
          <w:rStyle w:val="HideTWBExt"/>
          <w:b w:val="0"/>
        </w:rPr>
        <w:t>&lt;/Members&gt;</w:t>
      </w:r>
    </w:p>
    <w:p w14:paraId="682CCF91" w14:textId="77777777" w:rsidR="00D328A4" w:rsidRPr="00D328A4" w:rsidRDefault="00D328A4" w:rsidP="00D328A4">
      <w:r w:rsidRPr="00D328A4">
        <w:rPr>
          <w:rStyle w:val="HideTWBExt"/>
        </w:rPr>
        <w:t>&lt;/RepeatBlock-By&gt;</w:t>
      </w:r>
    </w:p>
    <w:p w14:paraId="1A23D7DA"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6C1C886E" w14:textId="77777777" w:rsidR="00D328A4" w:rsidRPr="00D328A4" w:rsidRDefault="00D328A4" w:rsidP="00D328A4">
      <w:pPr>
        <w:pStyle w:val="NormalBold"/>
      </w:pPr>
      <w:r w:rsidRPr="00D328A4">
        <w:rPr>
          <w:rStyle w:val="HideTWBExt"/>
          <w:b w:val="0"/>
        </w:rPr>
        <w:t>&lt;Article&gt;</w:t>
      </w:r>
      <w:r w:rsidRPr="00D328A4">
        <w:t>Artigo 16 – n.º 1</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3D878D75" w14:textId="77777777" w:rsidTr="00D56496">
        <w:trPr>
          <w:jc w:val="center"/>
        </w:trPr>
        <w:tc>
          <w:tcPr>
            <w:tcW w:w="9752" w:type="dxa"/>
            <w:gridSpan w:val="2"/>
          </w:tcPr>
          <w:p w14:paraId="1DAAD3AE" w14:textId="77777777" w:rsidR="00D328A4" w:rsidRPr="00D328A4" w:rsidRDefault="00D328A4" w:rsidP="00D56496">
            <w:pPr>
              <w:keepNext/>
            </w:pPr>
          </w:p>
        </w:tc>
      </w:tr>
      <w:tr w:rsidR="00D328A4" w:rsidRPr="00D328A4" w14:paraId="75F8B602" w14:textId="77777777" w:rsidTr="00D56496">
        <w:trPr>
          <w:jc w:val="center"/>
        </w:trPr>
        <w:tc>
          <w:tcPr>
            <w:tcW w:w="4876" w:type="dxa"/>
            <w:hideMark/>
          </w:tcPr>
          <w:p w14:paraId="144A93C7" w14:textId="77777777" w:rsidR="00D328A4" w:rsidRPr="00D328A4" w:rsidRDefault="00D328A4" w:rsidP="00D56496">
            <w:pPr>
              <w:pStyle w:val="ColumnHeading"/>
              <w:keepNext/>
            </w:pPr>
            <w:r w:rsidRPr="00D328A4">
              <w:t>Texto da Comissão</w:t>
            </w:r>
          </w:p>
        </w:tc>
        <w:tc>
          <w:tcPr>
            <w:tcW w:w="4876" w:type="dxa"/>
            <w:hideMark/>
          </w:tcPr>
          <w:p w14:paraId="0C13FDB5" w14:textId="77777777" w:rsidR="00D328A4" w:rsidRPr="00D328A4" w:rsidRDefault="00D328A4" w:rsidP="00D56496">
            <w:pPr>
              <w:pStyle w:val="ColumnHeading"/>
              <w:keepNext/>
            </w:pPr>
            <w:r w:rsidRPr="00D328A4">
              <w:t>Alteração</w:t>
            </w:r>
          </w:p>
        </w:tc>
      </w:tr>
      <w:tr w:rsidR="00D328A4" w:rsidRPr="00D328A4" w14:paraId="4DFCDFCB" w14:textId="77777777" w:rsidTr="00D56496">
        <w:trPr>
          <w:jc w:val="center"/>
        </w:trPr>
        <w:tc>
          <w:tcPr>
            <w:tcW w:w="4876" w:type="dxa"/>
            <w:hideMark/>
          </w:tcPr>
          <w:p w14:paraId="616B5FD6" w14:textId="77777777" w:rsidR="00D328A4" w:rsidRPr="00D328A4" w:rsidRDefault="00D328A4" w:rsidP="00D56496">
            <w:pPr>
              <w:pStyle w:val="Normal6"/>
            </w:pPr>
            <w:r w:rsidRPr="00D328A4">
              <w:t>1.</w:t>
            </w:r>
            <w:r w:rsidRPr="00D328A4">
              <w:tab/>
              <w:t xml:space="preserve">Os Estados-Membros asseguram que os requerentes têm acesso às condições materiais de acolhimento a partir do momento em que </w:t>
            </w:r>
            <w:r w:rsidRPr="00D328A4">
              <w:rPr>
                <w:b/>
                <w:i/>
              </w:rPr>
              <w:t>apresentam o seu pedido de proteção internacional em conformidade com o artigo [25.º] do Regulamento (UE) n.º XXX/XXX [Regulamento Procedimentos]</w:t>
            </w:r>
            <w:r w:rsidRPr="00D328A4">
              <w:t>.</w:t>
            </w:r>
          </w:p>
        </w:tc>
        <w:tc>
          <w:tcPr>
            <w:tcW w:w="4876" w:type="dxa"/>
            <w:hideMark/>
          </w:tcPr>
          <w:p w14:paraId="6F489158" w14:textId="77777777" w:rsidR="00D328A4" w:rsidRPr="00D328A4" w:rsidRDefault="00D328A4" w:rsidP="00D56496">
            <w:pPr>
              <w:pStyle w:val="Normal6"/>
              <w:rPr>
                <w:szCs w:val="24"/>
              </w:rPr>
            </w:pPr>
            <w:r w:rsidRPr="00D328A4">
              <w:t>1.</w:t>
            </w:r>
            <w:r w:rsidRPr="00D328A4">
              <w:tab/>
              <w:t xml:space="preserve">Os Estados-Membros asseguram que os requerentes têm acesso às condições materiais de acolhimento a partir do momento em que </w:t>
            </w:r>
            <w:r w:rsidRPr="00D328A4">
              <w:rPr>
                <w:b/>
                <w:i/>
              </w:rPr>
              <w:t>chegam ao território de um Estado-Membro</w:t>
            </w:r>
            <w:r w:rsidRPr="00D328A4">
              <w:t>.</w:t>
            </w:r>
          </w:p>
        </w:tc>
      </w:tr>
    </w:tbl>
    <w:p w14:paraId="79224E47"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3421EA56"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1427B87E" w14:textId="77777777" w:rsidR="00D328A4" w:rsidRPr="00D328A4" w:rsidRDefault="00D328A4" w:rsidP="00D328A4">
      <w:pPr>
        <w:pStyle w:val="Normal12Italic"/>
        <w:rPr>
          <w:noProof w:val="0"/>
        </w:rPr>
      </w:pPr>
      <w:r w:rsidRPr="00D328A4">
        <w:rPr>
          <w:noProof w:val="0"/>
        </w:rPr>
        <w:t>A presente alteração visa harmonizar o texto com o espírito do considerando 7, em que se considera essencial clarificar que as condições materiais de acolhimento dos requerentes devem ser concedidas a partir do momento em que o interessado manifeste a intenção de solicitar proteção internacional, uma vez que a redação atual do texto pode induzir em erro e levar à exclusão de pessoas que não tiveram a possibilidade efetiva de apresentar um pedido formal, como é o caso da maioria das pessoas nos pontos de acesso. Essa exclusão é contrária ao âmbito e às disposições da diretiva.</w:t>
      </w:r>
    </w:p>
    <w:p w14:paraId="52DD65AE" w14:textId="77777777" w:rsidR="00D328A4" w:rsidRPr="00D328A4" w:rsidRDefault="00D328A4" w:rsidP="00D328A4">
      <w:r w:rsidRPr="00D328A4">
        <w:rPr>
          <w:rStyle w:val="HideTWBExt"/>
        </w:rPr>
        <w:t>&lt;/AmendB&gt;</w:t>
      </w:r>
    </w:p>
    <w:p w14:paraId="512C89EE"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349</w:t>
      </w:r>
      <w:r w:rsidRPr="00D328A4">
        <w:rPr>
          <w:rStyle w:val="HideTWBExt"/>
          <w:b w:val="0"/>
        </w:rPr>
        <w:t>&lt;/NumAmB&gt;</w:t>
      </w:r>
    </w:p>
    <w:p w14:paraId="34B46267" w14:textId="77777777" w:rsidR="00D328A4" w:rsidRPr="00D328A4" w:rsidRDefault="00D328A4" w:rsidP="00D328A4">
      <w:pPr>
        <w:pStyle w:val="NormalBold"/>
      </w:pPr>
      <w:r w:rsidRPr="00D328A4">
        <w:rPr>
          <w:rStyle w:val="HideTWBExt"/>
          <w:b w:val="0"/>
        </w:rPr>
        <w:t>&lt;RepeatBlock-By&gt;&lt;Members&gt;</w:t>
      </w:r>
      <w:r w:rsidRPr="00D328A4">
        <w:t>Beatrix von Storch</w:t>
      </w:r>
      <w:r w:rsidRPr="00D328A4">
        <w:rPr>
          <w:rStyle w:val="HideTWBExt"/>
          <w:b w:val="0"/>
        </w:rPr>
        <w:t>&lt;/Members&gt;</w:t>
      </w:r>
    </w:p>
    <w:p w14:paraId="072FD553" w14:textId="77777777" w:rsidR="00D328A4" w:rsidRPr="00D328A4" w:rsidRDefault="00D328A4" w:rsidP="00D328A4">
      <w:r w:rsidRPr="00D328A4">
        <w:rPr>
          <w:rStyle w:val="HideTWBExt"/>
        </w:rPr>
        <w:t>&lt;/RepeatBlock-By&gt;</w:t>
      </w:r>
    </w:p>
    <w:p w14:paraId="511784B4"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0E4AC609" w14:textId="77777777" w:rsidR="00D328A4" w:rsidRPr="00D328A4" w:rsidRDefault="00D328A4" w:rsidP="00D328A4">
      <w:pPr>
        <w:pStyle w:val="NormalBold"/>
      </w:pPr>
      <w:r w:rsidRPr="00D328A4">
        <w:rPr>
          <w:rStyle w:val="HideTWBExt"/>
          <w:b w:val="0"/>
        </w:rPr>
        <w:t>&lt;Article&gt;</w:t>
      </w:r>
      <w:r w:rsidRPr="00D328A4">
        <w:t>Artigo 16 – n.º 1</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2B3FEAF3" w14:textId="77777777" w:rsidTr="00D56496">
        <w:trPr>
          <w:jc w:val="center"/>
        </w:trPr>
        <w:tc>
          <w:tcPr>
            <w:tcW w:w="9752" w:type="dxa"/>
            <w:gridSpan w:val="2"/>
          </w:tcPr>
          <w:p w14:paraId="659BF62C" w14:textId="77777777" w:rsidR="00D328A4" w:rsidRPr="00D328A4" w:rsidRDefault="00D328A4" w:rsidP="00D56496">
            <w:pPr>
              <w:keepNext/>
            </w:pPr>
          </w:p>
        </w:tc>
      </w:tr>
      <w:tr w:rsidR="00D328A4" w:rsidRPr="00D328A4" w14:paraId="619B8C1F" w14:textId="77777777" w:rsidTr="00D56496">
        <w:trPr>
          <w:jc w:val="center"/>
        </w:trPr>
        <w:tc>
          <w:tcPr>
            <w:tcW w:w="4876" w:type="dxa"/>
            <w:hideMark/>
          </w:tcPr>
          <w:p w14:paraId="4E253482" w14:textId="77777777" w:rsidR="00D328A4" w:rsidRPr="00D328A4" w:rsidRDefault="00D328A4" w:rsidP="00D56496">
            <w:pPr>
              <w:pStyle w:val="ColumnHeading"/>
              <w:keepNext/>
            </w:pPr>
            <w:r w:rsidRPr="00D328A4">
              <w:t>Texto da Comissão</w:t>
            </w:r>
          </w:p>
        </w:tc>
        <w:tc>
          <w:tcPr>
            <w:tcW w:w="4876" w:type="dxa"/>
            <w:hideMark/>
          </w:tcPr>
          <w:p w14:paraId="045C3CF7" w14:textId="77777777" w:rsidR="00D328A4" w:rsidRPr="00D328A4" w:rsidRDefault="00D328A4" w:rsidP="00D56496">
            <w:pPr>
              <w:pStyle w:val="ColumnHeading"/>
              <w:keepNext/>
            </w:pPr>
            <w:r w:rsidRPr="00D328A4">
              <w:t>Alteração</w:t>
            </w:r>
          </w:p>
        </w:tc>
      </w:tr>
      <w:tr w:rsidR="00D328A4" w:rsidRPr="00D328A4" w14:paraId="65E07BC3" w14:textId="77777777" w:rsidTr="00D56496">
        <w:trPr>
          <w:jc w:val="center"/>
        </w:trPr>
        <w:tc>
          <w:tcPr>
            <w:tcW w:w="4876" w:type="dxa"/>
            <w:hideMark/>
          </w:tcPr>
          <w:p w14:paraId="275B6A8A" w14:textId="77777777" w:rsidR="00D328A4" w:rsidRPr="00D328A4" w:rsidRDefault="00D328A4" w:rsidP="00D56496">
            <w:pPr>
              <w:pStyle w:val="Normal6"/>
            </w:pPr>
            <w:r w:rsidRPr="00D328A4">
              <w:t>1.</w:t>
            </w:r>
            <w:r w:rsidRPr="00D328A4">
              <w:tab/>
              <w:t xml:space="preserve">Os Estados-Membros </w:t>
            </w:r>
            <w:r w:rsidRPr="00D328A4">
              <w:rPr>
                <w:b/>
                <w:i/>
              </w:rPr>
              <w:t>asseguram</w:t>
            </w:r>
            <w:r w:rsidRPr="00D328A4">
              <w:t xml:space="preserve"> que os requerentes têm acesso às condições materiais de acolhimento a partir do momento em que apresentam o seu pedido de proteção internacional em conformidade com o artigo [25.º] do Regulamento (UE) n.º XXX/XXX [Regulamento Procedimentos].</w:t>
            </w:r>
          </w:p>
        </w:tc>
        <w:tc>
          <w:tcPr>
            <w:tcW w:w="4876" w:type="dxa"/>
            <w:hideMark/>
          </w:tcPr>
          <w:p w14:paraId="7912EB79" w14:textId="77777777" w:rsidR="00D328A4" w:rsidRPr="00D328A4" w:rsidRDefault="00D328A4" w:rsidP="00D56496">
            <w:pPr>
              <w:pStyle w:val="Normal6"/>
              <w:rPr>
                <w:szCs w:val="24"/>
              </w:rPr>
            </w:pPr>
            <w:r w:rsidRPr="00D328A4">
              <w:t>1.</w:t>
            </w:r>
            <w:r w:rsidRPr="00D328A4">
              <w:tab/>
              <w:t xml:space="preserve">Os Estados-Membros </w:t>
            </w:r>
            <w:r w:rsidRPr="00D328A4">
              <w:rPr>
                <w:b/>
                <w:i/>
              </w:rPr>
              <w:t>podem assegurar</w:t>
            </w:r>
            <w:r w:rsidRPr="00D328A4">
              <w:t xml:space="preserve"> que os requerentes têm acesso às condições materiais de acolhimento a partir do momento em que apresentam o seu pedido de proteção internacional em conformidade com o artigo [25.º] do Regulamento (UE) n.º XXX/XXX [Regulamento Procedimentos].</w:t>
            </w:r>
          </w:p>
        </w:tc>
      </w:tr>
    </w:tbl>
    <w:p w14:paraId="6FF8DCF3"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394152CF"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1A12A4D8" w14:textId="77777777" w:rsidR="00D328A4" w:rsidRPr="00D328A4" w:rsidRDefault="00D328A4" w:rsidP="00D328A4">
      <w:pPr>
        <w:pStyle w:val="Normal12Italic"/>
        <w:rPr>
          <w:noProof w:val="0"/>
        </w:rPr>
      </w:pPr>
      <w:r w:rsidRPr="00D328A4">
        <w:rPr>
          <w:noProof w:val="0"/>
        </w:rPr>
        <w:t>Outras alterações que foram consideradas admissíveis regem-se pelo princípio da subsidiariedade e estão indissociavelmente relacionadas com alterações a texto não assinalado, que, por sua vez, também é regido por este princípio. Não faria sentido aplicar o princípio da subsidiariedade apenas ao texto assinalado a cinzento.</w:t>
      </w:r>
    </w:p>
    <w:p w14:paraId="584ABD8C" w14:textId="77777777" w:rsidR="00D328A4" w:rsidRPr="00D328A4" w:rsidRDefault="00D328A4" w:rsidP="00D328A4">
      <w:r w:rsidRPr="00D328A4">
        <w:rPr>
          <w:rStyle w:val="HideTWBExt"/>
        </w:rPr>
        <w:t>&lt;/AmendB&gt;</w:t>
      </w:r>
    </w:p>
    <w:p w14:paraId="00829519"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350</w:t>
      </w:r>
      <w:r w:rsidRPr="00D328A4">
        <w:rPr>
          <w:rStyle w:val="HideTWBExt"/>
          <w:b w:val="0"/>
        </w:rPr>
        <w:t>&lt;/NumAmB&gt;</w:t>
      </w:r>
    </w:p>
    <w:p w14:paraId="2C9E95E2" w14:textId="77777777" w:rsidR="00D328A4" w:rsidRPr="00D328A4" w:rsidRDefault="00D328A4" w:rsidP="00D328A4">
      <w:pPr>
        <w:pStyle w:val="NormalBold"/>
      </w:pPr>
      <w:r w:rsidRPr="00D328A4">
        <w:rPr>
          <w:rStyle w:val="HideTWBExt"/>
          <w:b w:val="0"/>
        </w:rPr>
        <w:t>&lt;RepeatBlock-By&gt;&lt;Members&gt;</w:t>
      </w:r>
      <w:r w:rsidRPr="00D328A4">
        <w:t>Beatrix von Storch</w:t>
      </w:r>
      <w:r w:rsidRPr="00D328A4">
        <w:rPr>
          <w:rStyle w:val="HideTWBExt"/>
          <w:b w:val="0"/>
        </w:rPr>
        <w:t>&lt;/Members&gt;</w:t>
      </w:r>
    </w:p>
    <w:p w14:paraId="5AE8C29D" w14:textId="77777777" w:rsidR="00D328A4" w:rsidRPr="00D328A4" w:rsidRDefault="00D328A4" w:rsidP="00D328A4">
      <w:r w:rsidRPr="00D328A4">
        <w:rPr>
          <w:rStyle w:val="HideTWBExt"/>
        </w:rPr>
        <w:t>&lt;/RepeatBlock-By&gt;</w:t>
      </w:r>
    </w:p>
    <w:p w14:paraId="2E7ED944"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5361C7CA" w14:textId="77777777" w:rsidR="00D328A4" w:rsidRPr="00D328A4" w:rsidRDefault="00D328A4" w:rsidP="00D328A4">
      <w:pPr>
        <w:pStyle w:val="NormalBold"/>
      </w:pPr>
      <w:r w:rsidRPr="00D328A4">
        <w:rPr>
          <w:rStyle w:val="HideTWBExt"/>
          <w:b w:val="0"/>
        </w:rPr>
        <w:t>&lt;Article&gt;</w:t>
      </w:r>
      <w:r w:rsidRPr="00D328A4">
        <w:t>Artigo 16 – n.º 2 – parágrafo 1</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023A90AD" w14:textId="77777777" w:rsidTr="00D56496">
        <w:trPr>
          <w:jc w:val="center"/>
        </w:trPr>
        <w:tc>
          <w:tcPr>
            <w:tcW w:w="9752" w:type="dxa"/>
            <w:gridSpan w:val="2"/>
          </w:tcPr>
          <w:p w14:paraId="693A7229" w14:textId="77777777" w:rsidR="00D328A4" w:rsidRPr="00D328A4" w:rsidRDefault="00D328A4" w:rsidP="00D56496">
            <w:pPr>
              <w:keepNext/>
            </w:pPr>
          </w:p>
        </w:tc>
      </w:tr>
      <w:tr w:rsidR="00D328A4" w:rsidRPr="00D328A4" w14:paraId="03FB3A5A" w14:textId="77777777" w:rsidTr="00D56496">
        <w:trPr>
          <w:jc w:val="center"/>
        </w:trPr>
        <w:tc>
          <w:tcPr>
            <w:tcW w:w="4876" w:type="dxa"/>
            <w:hideMark/>
          </w:tcPr>
          <w:p w14:paraId="1BCCE10A" w14:textId="77777777" w:rsidR="00D328A4" w:rsidRPr="00D328A4" w:rsidRDefault="00D328A4" w:rsidP="00D56496">
            <w:pPr>
              <w:pStyle w:val="ColumnHeading"/>
              <w:keepNext/>
            </w:pPr>
            <w:r w:rsidRPr="00D328A4">
              <w:t>Texto da Comissão</w:t>
            </w:r>
          </w:p>
        </w:tc>
        <w:tc>
          <w:tcPr>
            <w:tcW w:w="4876" w:type="dxa"/>
            <w:hideMark/>
          </w:tcPr>
          <w:p w14:paraId="1DE20C36" w14:textId="77777777" w:rsidR="00D328A4" w:rsidRPr="00D328A4" w:rsidRDefault="00D328A4" w:rsidP="00D56496">
            <w:pPr>
              <w:pStyle w:val="ColumnHeading"/>
              <w:keepNext/>
            </w:pPr>
            <w:r w:rsidRPr="00D328A4">
              <w:t>Alteração</w:t>
            </w:r>
          </w:p>
        </w:tc>
      </w:tr>
      <w:tr w:rsidR="00D328A4" w:rsidRPr="00D328A4" w14:paraId="4904432E" w14:textId="77777777" w:rsidTr="00D56496">
        <w:trPr>
          <w:jc w:val="center"/>
        </w:trPr>
        <w:tc>
          <w:tcPr>
            <w:tcW w:w="4876" w:type="dxa"/>
            <w:hideMark/>
          </w:tcPr>
          <w:p w14:paraId="57FA5427" w14:textId="77777777" w:rsidR="00D328A4" w:rsidRPr="00D328A4" w:rsidRDefault="00D328A4" w:rsidP="00D56496">
            <w:pPr>
              <w:pStyle w:val="Normal6"/>
            </w:pPr>
            <w:r w:rsidRPr="00D328A4">
              <w:t xml:space="preserve">Os Estados-Membros </w:t>
            </w:r>
            <w:r w:rsidRPr="00D328A4">
              <w:rPr>
                <w:b/>
                <w:i/>
              </w:rPr>
              <w:t>asseguram</w:t>
            </w:r>
            <w:r w:rsidRPr="00D328A4">
              <w:t xml:space="preserve"> que as condições materiais de acolhimento proporcionam um nível de vida adequado aos requerentes que garanta a sua subsistência e a sua saúde física e mental.</w:t>
            </w:r>
          </w:p>
        </w:tc>
        <w:tc>
          <w:tcPr>
            <w:tcW w:w="4876" w:type="dxa"/>
            <w:hideMark/>
          </w:tcPr>
          <w:p w14:paraId="397B449E" w14:textId="77777777" w:rsidR="00D328A4" w:rsidRPr="00D328A4" w:rsidRDefault="00D328A4" w:rsidP="00D56496">
            <w:pPr>
              <w:pStyle w:val="Normal6"/>
              <w:rPr>
                <w:szCs w:val="24"/>
              </w:rPr>
            </w:pPr>
            <w:r w:rsidRPr="00D328A4">
              <w:t xml:space="preserve">Os Estados-Membros </w:t>
            </w:r>
            <w:r w:rsidRPr="00D328A4">
              <w:rPr>
                <w:b/>
                <w:i/>
              </w:rPr>
              <w:t>podem assegurar</w:t>
            </w:r>
            <w:r w:rsidRPr="00D328A4">
              <w:t xml:space="preserve"> que as condições materiais de acolhimento proporcionam um nível de vida adequado aos requerentes que garanta a sua subsistência e a sua saúde física e mental. </w:t>
            </w:r>
            <w:r w:rsidRPr="00D328A4">
              <w:br/>
            </w:r>
          </w:p>
        </w:tc>
      </w:tr>
    </w:tbl>
    <w:p w14:paraId="43921720"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568DF12D"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1E6A414A" w14:textId="77777777" w:rsidR="00D328A4" w:rsidRPr="00D328A4" w:rsidRDefault="00D328A4" w:rsidP="00D328A4">
      <w:pPr>
        <w:pStyle w:val="Normal12Italic"/>
        <w:rPr>
          <w:noProof w:val="0"/>
        </w:rPr>
      </w:pPr>
      <w:r w:rsidRPr="00D328A4">
        <w:rPr>
          <w:noProof w:val="0"/>
        </w:rPr>
        <w:t>Outras alterações que foram consideradas admissíveis regem-se pelo princípio da subsidiariedade e estão indissociavelmente relacionadas com alterações a texto não assinalado, que, por sua vez, também é regido por este princípio. Não faria sentido aplicar o princípio da subsidiariedade apenas ao texto assinalado a cinzento.</w:t>
      </w:r>
    </w:p>
    <w:p w14:paraId="6D57639C" w14:textId="77777777" w:rsidR="00D328A4" w:rsidRPr="00D328A4" w:rsidRDefault="00D328A4" w:rsidP="00D328A4">
      <w:r w:rsidRPr="00D328A4">
        <w:rPr>
          <w:rStyle w:val="HideTWBExt"/>
        </w:rPr>
        <w:t>&lt;/AmendB&gt;</w:t>
      </w:r>
    </w:p>
    <w:p w14:paraId="39201A09"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351</w:t>
      </w:r>
      <w:r w:rsidRPr="00D328A4">
        <w:rPr>
          <w:rStyle w:val="HideTWBExt"/>
          <w:b w:val="0"/>
        </w:rPr>
        <w:t>&lt;/NumAmB&gt;</w:t>
      </w:r>
    </w:p>
    <w:p w14:paraId="1F938CC2" w14:textId="77777777" w:rsidR="00D328A4" w:rsidRPr="00D328A4" w:rsidRDefault="00D328A4" w:rsidP="00D328A4">
      <w:pPr>
        <w:pStyle w:val="NormalBold"/>
      </w:pPr>
      <w:r w:rsidRPr="00D328A4">
        <w:rPr>
          <w:rStyle w:val="HideTWBExt"/>
          <w:b w:val="0"/>
        </w:rPr>
        <w:t>&lt;RepeatBlock-By&gt;&lt;Members&gt;</w:t>
      </w:r>
      <w:r w:rsidRPr="00D328A4">
        <w:t>Jussi Halla-aho</w:t>
      </w:r>
      <w:r w:rsidRPr="00D328A4">
        <w:rPr>
          <w:rStyle w:val="HideTWBExt"/>
          <w:b w:val="0"/>
        </w:rPr>
        <w:t>&lt;/Members&gt;</w:t>
      </w:r>
    </w:p>
    <w:p w14:paraId="7A8BBEDF" w14:textId="77777777" w:rsidR="00D328A4" w:rsidRPr="00D328A4" w:rsidRDefault="00D328A4" w:rsidP="00D328A4">
      <w:r w:rsidRPr="00D328A4">
        <w:rPr>
          <w:rStyle w:val="HideTWBExt"/>
        </w:rPr>
        <w:t>&lt;/RepeatBlock-By&gt;</w:t>
      </w:r>
    </w:p>
    <w:p w14:paraId="5E266D64"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033F8341" w14:textId="77777777" w:rsidR="00D328A4" w:rsidRPr="00D328A4" w:rsidRDefault="00D328A4" w:rsidP="00D328A4">
      <w:pPr>
        <w:pStyle w:val="NormalBold"/>
      </w:pPr>
      <w:r w:rsidRPr="00D328A4">
        <w:rPr>
          <w:rStyle w:val="HideTWBExt"/>
          <w:b w:val="0"/>
        </w:rPr>
        <w:t>&lt;Article&gt;</w:t>
      </w:r>
      <w:r w:rsidRPr="00D328A4">
        <w:t>Artigo 16 – n.º 2 – parágrafo 1</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71816F55" w14:textId="77777777" w:rsidTr="00D56496">
        <w:trPr>
          <w:jc w:val="center"/>
        </w:trPr>
        <w:tc>
          <w:tcPr>
            <w:tcW w:w="9752" w:type="dxa"/>
            <w:gridSpan w:val="2"/>
          </w:tcPr>
          <w:p w14:paraId="369AF3A2" w14:textId="77777777" w:rsidR="00D328A4" w:rsidRPr="00D328A4" w:rsidRDefault="00D328A4" w:rsidP="00D56496">
            <w:pPr>
              <w:keepNext/>
            </w:pPr>
          </w:p>
        </w:tc>
      </w:tr>
      <w:tr w:rsidR="00D328A4" w:rsidRPr="00D328A4" w14:paraId="78755B0A" w14:textId="77777777" w:rsidTr="00D56496">
        <w:trPr>
          <w:jc w:val="center"/>
        </w:trPr>
        <w:tc>
          <w:tcPr>
            <w:tcW w:w="4876" w:type="dxa"/>
            <w:hideMark/>
          </w:tcPr>
          <w:p w14:paraId="0D990CCA" w14:textId="77777777" w:rsidR="00D328A4" w:rsidRPr="00D328A4" w:rsidRDefault="00D328A4" w:rsidP="00D56496">
            <w:pPr>
              <w:pStyle w:val="ColumnHeading"/>
              <w:keepNext/>
            </w:pPr>
            <w:r w:rsidRPr="00D328A4">
              <w:t>Texto da Comissão</w:t>
            </w:r>
          </w:p>
        </w:tc>
        <w:tc>
          <w:tcPr>
            <w:tcW w:w="4876" w:type="dxa"/>
            <w:hideMark/>
          </w:tcPr>
          <w:p w14:paraId="438C4D11" w14:textId="77777777" w:rsidR="00D328A4" w:rsidRPr="00D328A4" w:rsidRDefault="00D328A4" w:rsidP="00D56496">
            <w:pPr>
              <w:pStyle w:val="ColumnHeading"/>
              <w:keepNext/>
            </w:pPr>
            <w:r w:rsidRPr="00D328A4">
              <w:t>Alteração</w:t>
            </w:r>
          </w:p>
        </w:tc>
      </w:tr>
      <w:tr w:rsidR="00D328A4" w:rsidRPr="00D328A4" w14:paraId="34357BCE" w14:textId="77777777" w:rsidTr="00D56496">
        <w:trPr>
          <w:jc w:val="center"/>
        </w:trPr>
        <w:tc>
          <w:tcPr>
            <w:tcW w:w="4876" w:type="dxa"/>
            <w:hideMark/>
          </w:tcPr>
          <w:p w14:paraId="493294FB" w14:textId="77777777" w:rsidR="00D328A4" w:rsidRPr="00D328A4" w:rsidRDefault="00D328A4" w:rsidP="00D56496">
            <w:pPr>
              <w:pStyle w:val="Normal6"/>
            </w:pPr>
            <w:r w:rsidRPr="00D328A4">
              <w:t xml:space="preserve">Os Estados-Membros asseguram que as condições materiais de acolhimento proporcionam um nível de vida </w:t>
            </w:r>
            <w:r w:rsidRPr="00D328A4">
              <w:rPr>
                <w:b/>
                <w:i/>
              </w:rPr>
              <w:t>adequado</w:t>
            </w:r>
            <w:r w:rsidRPr="00D328A4">
              <w:t xml:space="preserve"> aos requerentes que garanta a sua subsistência </w:t>
            </w:r>
            <w:r w:rsidRPr="00D328A4">
              <w:rPr>
                <w:b/>
                <w:i/>
              </w:rPr>
              <w:t>e a sua saúde física e mental</w:t>
            </w:r>
            <w:r w:rsidRPr="00D328A4">
              <w:t>.</w:t>
            </w:r>
          </w:p>
        </w:tc>
        <w:tc>
          <w:tcPr>
            <w:tcW w:w="4876" w:type="dxa"/>
            <w:hideMark/>
          </w:tcPr>
          <w:p w14:paraId="348A2EE3" w14:textId="77777777" w:rsidR="00D328A4" w:rsidRPr="00D328A4" w:rsidRDefault="00D328A4" w:rsidP="00D56496">
            <w:pPr>
              <w:pStyle w:val="Normal6"/>
              <w:rPr>
                <w:szCs w:val="24"/>
              </w:rPr>
            </w:pPr>
            <w:r w:rsidRPr="00D328A4">
              <w:t xml:space="preserve">Os Estados-Membros asseguram que as condições materiais de acolhimento proporcionam um nível de vida </w:t>
            </w:r>
            <w:r w:rsidRPr="00D328A4">
              <w:rPr>
                <w:b/>
                <w:i/>
              </w:rPr>
              <w:t>mínimo</w:t>
            </w:r>
            <w:r w:rsidRPr="00D328A4">
              <w:t xml:space="preserve"> aos requerentes que garanta a sua subsistência.</w:t>
            </w:r>
          </w:p>
        </w:tc>
      </w:tr>
    </w:tbl>
    <w:p w14:paraId="02DB504D"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32A451DF"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64E59ED2" w14:textId="77777777" w:rsidR="00D328A4" w:rsidRPr="00D328A4" w:rsidRDefault="00D328A4" w:rsidP="00D328A4">
      <w:pPr>
        <w:pStyle w:val="Normal12Italic"/>
        <w:rPr>
          <w:noProof w:val="0"/>
        </w:rPr>
      </w:pPr>
      <w:r w:rsidRPr="00D328A4">
        <w:rPr>
          <w:noProof w:val="0"/>
        </w:rPr>
        <w:t>A fim de eliminar fatores indesejados de atração que possam conduzir à apresentação de pedidos de asilo na UE, cumpre manter as condições de acolhimento a um nível mínimo.</w:t>
      </w:r>
    </w:p>
    <w:p w14:paraId="580AC1B8" w14:textId="77777777" w:rsidR="00D328A4" w:rsidRPr="00D328A4" w:rsidRDefault="00D328A4" w:rsidP="00D328A4">
      <w:r w:rsidRPr="00D328A4">
        <w:rPr>
          <w:rStyle w:val="HideTWBExt"/>
        </w:rPr>
        <w:t>&lt;/AmendB&gt;</w:t>
      </w:r>
    </w:p>
    <w:p w14:paraId="0567728F"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352</w:t>
      </w:r>
      <w:r w:rsidRPr="00D328A4">
        <w:rPr>
          <w:rStyle w:val="HideTWBExt"/>
          <w:b w:val="0"/>
        </w:rPr>
        <w:t>&lt;/NumAmB&gt;</w:t>
      </w:r>
    </w:p>
    <w:p w14:paraId="6CA2935D" w14:textId="77777777" w:rsidR="00D328A4" w:rsidRPr="00D328A4" w:rsidRDefault="00D328A4" w:rsidP="00D328A4">
      <w:pPr>
        <w:pStyle w:val="NormalBold"/>
      </w:pPr>
      <w:r w:rsidRPr="00D328A4">
        <w:rPr>
          <w:rStyle w:val="HideTWBExt"/>
          <w:b w:val="0"/>
        </w:rPr>
        <w:t>&lt;RepeatBlock-By&gt;&lt;Members&gt;</w:t>
      </w:r>
      <w:r w:rsidRPr="00D328A4">
        <w:t>Jussi Halla-aho</w:t>
      </w:r>
      <w:r w:rsidRPr="00D328A4">
        <w:rPr>
          <w:rStyle w:val="HideTWBExt"/>
          <w:b w:val="0"/>
        </w:rPr>
        <w:t>&lt;/Members&gt;</w:t>
      </w:r>
    </w:p>
    <w:p w14:paraId="33FC5890" w14:textId="77777777" w:rsidR="00D328A4" w:rsidRPr="00D328A4" w:rsidRDefault="00D328A4" w:rsidP="00D328A4">
      <w:r w:rsidRPr="00D328A4">
        <w:rPr>
          <w:rStyle w:val="HideTWBExt"/>
        </w:rPr>
        <w:t>&lt;/RepeatBlock-By&gt;</w:t>
      </w:r>
    </w:p>
    <w:p w14:paraId="72DE56DD"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56B75239" w14:textId="77777777" w:rsidR="00D328A4" w:rsidRPr="00D328A4" w:rsidRDefault="00D328A4" w:rsidP="00D328A4">
      <w:pPr>
        <w:pStyle w:val="NormalBold"/>
      </w:pPr>
      <w:r w:rsidRPr="00D328A4">
        <w:rPr>
          <w:rStyle w:val="HideTWBExt"/>
          <w:b w:val="0"/>
        </w:rPr>
        <w:t>&lt;Article&gt;</w:t>
      </w:r>
      <w:r w:rsidRPr="00D328A4">
        <w:t>Artigo 16 – n.º 2 – parágrafo 2</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39AE88BD" w14:textId="77777777" w:rsidTr="00D56496">
        <w:trPr>
          <w:jc w:val="center"/>
        </w:trPr>
        <w:tc>
          <w:tcPr>
            <w:tcW w:w="9752" w:type="dxa"/>
            <w:gridSpan w:val="2"/>
          </w:tcPr>
          <w:p w14:paraId="51DA2AF3" w14:textId="77777777" w:rsidR="00D328A4" w:rsidRPr="00D328A4" w:rsidRDefault="00D328A4" w:rsidP="00D56496">
            <w:pPr>
              <w:keepNext/>
            </w:pPr>
          </w:p>
        </w:tc>
      </w:tr>
      <w:tr w:rsidR="00D328A4" w:rsidRPr="00D328A4" w14:paraId="35864149" w14:textId="77777777" w:rsidTr="00D56496">
        <w:trPr>
          <w:jc w:val="center"/>
        </w:trPr>
        <w:tc>
          <w:tcPr>
            <w:tcW w:w="4876" w:type="dxa"/>
            <w:hideMark/>
          </w:tcPr>
          <w:p w14:paraId="77C09A0A" w14:textId="77777777" w:rsidR="00D328A4" w:rsidRPr="00D328A4" w:rsidRDefault="00D328A4" w:rsidP="00D56496">
            <w:pPr>
              <w:pStyle w:val="ColumnHeading"/>
              <w:keepNext/>
            </w:pPr>
            <w:r w:rsidRPr="00D328A4">
              <w:t>Texto da Comissão</w:t>
            </w:r>
          </w:p>
        </w:tc>
        <w:tc>
          <w:tcPr>
            <w:tcW w:w="4876" w:type="dxa"/>
            <w:hideMark/>
          </w:tcPr>
          <w:p w14:paraId="32E27A9A" w14:textId="77777777" w:rsidR="00D328A4" w:rsidRPr="00D328A4" w:rsidRDefault="00D328A4" w:rsidP="00D56496">
            <w:pPr>
              <w:pStyle w:val="ColumnHeading"/>
              <w:keepNext/>
            </w:pPr>
            <w:r w:rsidRPr="00D328A4">
              <w:t>Alteração</w:t>
            </w:r>
          </w:p>
        </w:tc>
      </w:tr>
      <w:tr w:rsidR="00D328A4" w:rsidRPr="00D328A4" w14:paraId="0442C6A9" w14:textId="77777777" w:rsidTr="00D56496">
        <w:trPr>
          <w:jc w:val="center"/>
        </w:trPr>
        <w:tc>
          <w:tcPr>
            <w:tcW w:w="4876" w:type="dxa"/>
            <w:hideMark/>
          </w:tcPr>
          <w:p w14:paraId="7A83511A" w14:textId="77777777" w:rsidR="00D328A4" w:rsidRPr="00D328A4" w:rsidRDefault="00D328A4" w:rsidP="00D56496">
            <w:pPr>
              <w:pStyle w:val="Normal6"/>
            </w:pPr>
            <w:r w:rsidRPr="00D328A4">
              <w:rPr>
                <w:b/>
                <w:i/>
              </w:rPr>
              <w:t>Os Estados-Membros asseguram que esse nível de vida seja também garantido no caso de requerentes com necessidades de acolhimento especiais bem como no caso de pessoas detidas.</w:t>
            </w:r>
          </w:p>
        </w:tc>
        <w:tc>
          <w:tcPr>
            <w:tcW w:w="4876" w:type="dxa"/>
            <w:hideMark/>
          </w:tcPr>
          <w:p w14:paraId="1ACB4C82" w14:textId="77777777" w:rsidR="00D328A4" w:rsidRPr="00D328A4" w:rsidRDefault="00D328A4" w:rsidP="00D56496">
            <w:pPr>
              <w:pStyle w:val="Normal6"/>
              <w:rPr>
                <w:szCs w:val="24"/>
              </w:rPr>
            </w:pPr>
            <w:r w:rsidRPr="00D328A4">
              <w:rPr>
                <w:b/>
                <w:i/>
              </w:rPr>
              <w:t>Suprimido</w:t>
            </w:r>
          </w:p>
        </w:tc>
      </w:tr>
    </w:tbl>
    <w:p w14:paraId="10CBF40D"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7B5E421A"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6A1AE62A" w14:textId="77777777" w:rsidR="00D328A4" w:rsidRPr="00D328A4" w:rsidRDefault="00D328A4" w:rsidP="00D328A4">
      <w:pPr>
        <w:pStyle w:val="Normal12Italic"/>
        <w:rPr>
          <w:noProof w:val="0"/>
        </w:rPr>
      </w:pPr>
      <w:r w:rsidRPr="00D328A4">
        <w:rPr>
          <w:noProof w:val="0"/>
        </w:rPr>
        <w:t>Não pode ser exigido aos Estados-Membros que adaptem as condições de acolhimento nos casos em que um requerente seja detido ou tenha necessidades de acolhimento especiais, pois isso resultaria em encargos excessivos para as finanças públicas.</w:t>
      </w:r>
    </w:p>
    <w:p w14:paraId="24FCC9E1" w14:textId="77777777" w:rsidR="00D328A4" w:rsidRPr="00D328A4" w:rsidRDefault="00D328A4" w:rsidP="00D328A4">
      <w:r w:rsidRPr="00D328A4">
        <w:rPr>
          <w:rStyle w:val="HideTWBExt"/>
        </w:rPr>
        <w:t>&lt;/AmendB&gt;</w:t>
      </w:r>
    </w:p>
    <w:p w14:paraId="4503E850"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353</w:t>
      </w:r>
      <w:r w:rsidRPr="00D328A4">
        <w:rPr>
          <w:rStyle w:val="HideTWBExt"/>
          <w:b w:val="0"/>
        </w:rPr>
        <w:t>&lt;/NumAmB&gt;</w:t>
      </w:r>
    </w:p>
    <w:p w14:paraId="41F42A97" w14:textId="77777777" w:rsidR="00D328A4" w:rsidRPr="00D328A4" w:rsidRDefault="00D328A4" w:rsidP="00D328A4">
      <w:pPr>
        <w:pStyle w:val="NormalBold"/>
      </w:pPr>
      <w:r w:rsidRPr="00D328A4">
        <w:rPr>
          <w:rStyle w:val="HideTWBExt"/>
          <w:b w:val="0"/>
        </w:rPr>
        <w:t>&lt;RepeatBlock-By&gt;&lt;Members&gt;</w:t>
      </w:r>
      <w:r w:rsidRPr="00D328A4">
        <w:t>Beatrix von Storch</w:t>
      </w:r>
      <w:r w:rsidRPr="00D328A4">
        <w:rPr>
          <w:rStyle w:val="HideTWBExt"/>
          <w:b w:val="0"/>
        </w:rPr>
        <w:t>&lt;/Members&gt;</w:t>
      </w:r>
    </w:p>
    <w:p w14:paraId="4F12C16A" w14:textId="77777777" w:rsidR="00D328A4" w:rsidRPr="00D328A4" w:rsidRDefault="00D328A4" w:rsidP="00D328A4">
      <w:r w:rsidRPr="00D328A4">
        <w:rPr>
          <w:rStyle w:val="HideTWBExt"/>
        </w:rPr>
        <w:t>&lt;/RepeatBlock-By&gt;</w:t>
      </w:r>
    </w:p>
    <w:p w14:paraId="1D92E231"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26FC2DBF" w14:textId="77777777" w:rsidR="00D328A4" w:rsidRPr="00D328A4" w:rsidRDefault="00D328A4" w:rsidP="00D328A4">
      <w:pPr>
        <w:pStyle w:val="NormalBold"/>
      </w:pPr>
      <w:r w:rsidRPr="00D328A4">
        <w:rPr>
          <w:rStyle w:val="HideTWBExt"/>
          <w:b w:val="0"/>
        </w:rPr>
        <w:t>&lt;Article&gt;</w:t>
      </w:r>
      <w:r w:rsidRPr="00D328A4">
        <w:t>Artigo 16 – n.º 2 – parágrafo 2</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7960FA43" w14:textId="77777777" w:rsidTr="00D56496">
        <w:trPr>
          <w:jc w:val="center"/>
        </w:trPr>
        <w:tc>
          <w:tcPr>
            <w:tcW w:w="9752" w:type="dxa"/>
            <w:gridSpan w:val="2"/>
          </w:tcPr>
          <w:p w14:paraId="3373B7DA" w14:textId="77777777" w:rsidR="00D328A4" w:rsidRPr="00D328A4" w:rsidRDefault="00D328A4" w:rsidP="00D56496">
            <w:pPr>
              <w:keepNext/>
            </w:pPr>
          </w:p>
        </w:tc>
      </w:tr>
      <w:tr w:rsidR="00D328A4" w:rsidRPr="00D328A4" w14:paraId="72930408" w14:textId="77777777" w:rsidTr="00D56496">
        <w:trPr>
          <w:jc w:val="center"/>
        </w:trPr>
        <w:tc>
          <w:tcPr>
            <w:tcW w:w="4876" w:type="dxa"/>
            <w:hideMark/>
          </w:tcPr>
          <w:p w14:paraId="186DD4E7" w14:textId="77777777" w:rsidR="00D328A4" w:rsidRPr="00D328A4" w:rsidRDefault="00D328A4" w:rsidP="00D56496">
            <w:pPr>
              <w:pStyle w:val="ColumnHeading"/>
              <w:keepNext/>
            </w:pPr>
            <w:r w:rsidRPr="00D328A4">
              <w:t>Texto da Comissão</w:t>
            </w:r>
          </w:p>
        </w:tc>
        <w:tc>
          <w:tcPr>
            <w:tcW w:w="4876" w:type="dxa"/>
            <w:hideMark/>
          </w:tcPr>
          <w:p w14:paraId="488D5F6F" w14:textId="77777777" w:rsidR="00D328A4" w:rsidRPr="00D328A4" w:rsidRDefault="00D328A4" w:rsidP="00D56496">
            <w:pPr>
              <w:pStyle w:val="ColumnHeading"/>
              <w:keepNext/>
            </w:pPr>
            <w:r w:rsidRPr="00D328A4">
              <w:t>Alteração</w:t>
            </w:r>
          </w:p>
        </w:tc>
      </w:tr>
      <w:tr w:rsidR="00D328A4" w:rsidRPr="00D328A4" w14:paraId="0866447A" w14:textId="77777777" w:rsidTr="00D56496">
        <w:trPr>
          <w:jc w:val="center"/>
        </w:trPr>
        <w:tc>
          <w:tcPr>
            <w:tcW w:w="4876" w:type="dxa"/>
            <w:hideMark/>
          </w:tcPr>
          <w:p w14:paraId="0D0E9787" w14:textId="77777777" w:rsidR="00D328A4" w:rsidRPr="00D328A4" w:rsidRDefault="00D328A4" w:rsidP="00D56496">
            <w:pPr>
              <w:pStyle w:val="Normal6"/>
            </w:pPr>
            <w:r w:rsidRPr="00D328A4">
              <w:t xml:space="preserve">Os Estados-Membros </w:t>
            </w:r>
            <w:r w:rsidRPr="00D328A4">
              <w:rPr>
                <w:b/>
                <w:i/>
              </w:rPr>
              <w:t>asseguram</w:t>
            </w:r>
            <w:r w:rsidRPr="00D328A4">
              <w:t xml:space="preserve"> que esse nível de vida seja também garantido no caso de requerentes com necessidades de acolhimento especiais bem como no caso de pessoas detidas.</w:t>
            </w:r>
          </w:p>
        </w:tc>
        <w:tc>
          <w:tcPr>
            <w:tcW w:w="4876" w:type="dxa"/>
            <w:hideMark/>
          </w:tcPr>
          <w:p w14:paraId="03D7C9D3" w14:textId="77777777" w:rsidR="00D328A4" w:rsidRPr="00D328A4" w:rsidRDefault="00D328A4" w:rsidP="00D56496">
            <w:pPr>
              <w:pStyle w:val="Normal6"/>
              <w:rPr>
                <w:szCs w:val="24"/>
              </w:rPr>
            </w:pPr>
            <w:r w:rsidRPr="00D328A4">
              <w:t xml:space="preserve">Os Estados-Membros </w:t>
            </w:r>
            <w:r w:rsidRPr="00D328A4">
              <w:rPr>
                <w:b/>
                <w:i/>
              </w:rPr>
              <w:t>podem assegurar</w:t>
            </w:r>
            <w:r w:rsidRPr="00D328A4">
              <w:t xml:space="preserve"> que esse nível de vida seja também garantido no caso de requerentes com necessidades de acolhimento especiais bem como no caso de pessoas detidas.</w:t>
            </w:r>
          </w:p>
        </w:tc>
      </w:tr>
    </w:tbl>
    <w:p w14:paraId="565D9EDC"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60A45402"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1B37B4C2" w14:textId="77777777" w:rsidR="00D328A4" w:rsidRPr="00D328A4" w:rsidRDefault="00D328A4" w:rsidP="00D328A4">
      <w:pPr>
        <w:pStyle w:val="Normal12Italic"/>
        <w:rPr>
          <w:noProof w:val="0"/>
        </w:rPr>
      </w:pPr>
      <w:r w:rsidRPr="00D328A4">
        <w:rPr>
          <w:noProof w:val="0"/>
        </w:rPr>
        <w:t>Outras alterações que foram consideradas admissíveis regem-se pelo princípio da subsidiariedade e estão indissociavelmente relacionadas com alterações a texto não assinalado, que, por sua vez, também é regido por este princípio. Não faria sentido aplicar o princípio da subsidiariedade apenas ao texto assinalado a cinzento.</w:t>
      </w:r>
    </w:p>
    <w:p w14:paraId="431E3CC2" w14:textId="77777777" w:rsidR="00D328A4" w:rsidRPr="00D328A4" w:rsidRDefault="00D328A4" w:rsidP="00D328A4">
      <w:r w:rsidRPr="00D328A4">
        <w:rPr>
          <w:rStyle w:val="HideTWBExt"/>
        </w:rPr>
        <w:t>&lt;/AmendB&gt;</w:t>
      </w:r>
    </w:p>
    <w:p w14:paraId="0DFA975C"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354</w:t>
      </w:r>
      <w:r w:rsidRPr="00D328A4">
        <w:rPr>
          <w:rStyle w:val="HideTWBExt"/>
          <w:b w:val="0"/>
        </w:rPr>
        <w:t>&lt;/NumAmB&gt;</w:t>
      </w:r>
    </w:p>
    <w:p w14:paraId="618D575F" w14:textId="77777777" w:rsidR="00D328A4" w:rsidRPr="00D328A4" w:rsidRDefault="00D328A4" w:rsidP="00D328A4">
      <w:pPr>
        <w:pStyle w:val="NormalBold"/>
      </w:pPr>
      <w:r w:rsidRPr="00D328A4">
        <w:rPr>
          <w:rStyle w:val="HideTWBExt"/>
          <w:b w:val="0"/>
        </w:rPr>
        <w:t>&lt;RepeatBlock-By&gt;&lt;Members&gt;</w:t>
      </w:r>
      <w:r w:rsidRPr="00D328A4">
        <w:t>Anna Maria Corazza Bildt, Caterina Chinnici, Hilde Vautmans, Vilija Blinkevičiūtė, Julie Ward, Luigi Morgano, Bodil Valero, Brando Benifei, Damiano Zoffoli, Nathalie Griesbeck, Jean Lambert</w:t>
      </w:r>
      <w:r w:rsidRPr="00D328A4">
        <w:rPr>
          <w:rStyle w:val="HideTWBExt"/>
          <w:b w:val="0"/>
        </w:rPr>
        <w:t>&lt;/Members&gt;</w:t>
      </w:r>
    </w:p>
    <w:p w14:paraId="065DC523" w14:textId="77777777" w:rsidR="00D328A4" w:rsidRPr="00D328A4" w:rsidRDefault="00D328A4" w:rsidP="00D328A4">
      <w:r w:rsidRPr="00D328A4">
        <w:rPr>
          <w:rStyle w:val="HideTWBExt"/>
        </w:rPr>
        <w:t>&lt;/RepeatBlock-By&gt;</w:t>
      </w:r>
    </w:p>
    <w:p w14:paraId="56607939"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4E1771AC" w14:textId="77777777" w:rsidR="00D328A4" w:rsidRPr="00D328A4" w:rsidRDefault="00D328A4" w:rsidP="00D328A4">
      <w:pPr>
        <w:pStyle w:val="NormalBold"/>
      </w:pPr>
      <w:r w:rsidRPr="00D328A4">
        <w:rPr>
          <w:rStyle w:val="HideTWBExt"/>
          <w:b w:val="0"/>
        </w:rPr>
        <w:t>&lt;Article&gt;</w:t>
      </w:r>
      <w:r w:rsidRPr="00D328A4">
        <w:t>Artigo 16 – n.º 2 – parágrafo 2</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234B6897" w14:textId="77777777" w:rsidTr="00D56496">
        <w:trPr>
          <w:jc w:val="center"/>
        </w:trPr>
        <w:tc>
          <w:tcPr>
            <w:tcW w:w="9752" w:type="dxa"/>
            <w:gridSpan w:val="2"/>
          </w:tcPr>
          <w:p w14:paraId="7470B7E3" w14:textId="77777777" w:rsidR="00D328A4" w:rsidRPr="00D328A4" w:rsidRDefault="00D328A4" w:rsidP="00D56496">
            <w:pPr>
              <w:keepNext/>
            </w:pPr>
          </w:p>
        </w:tc>
      </w:tr>
      <w:tr w:rsidR="00D328A4" w:rsidRPr="00D328A4" w14:paraId="36CB3D61" w14:textId="77777777" w:rsidTr="00D56496">
        <w:trPr>
          <w:jc w:val="center"/>
        </w:trPr>
        <w:tc>
          <w:tcPr>
            <w:tcW w:w="4876" w:type="dxa"/>
            <w:hideMark/>
          </w:tcPr>
          <w:p w14:paraId="1EF83CB4" w14:textId="77777777" w:rsidR="00D328A4" w:rsidRPr="00D328A4" w:rsidRDefault="00D328A4" w:rsidP="00D56496">
            <w:pPr>
              <w:pStyle w:val="ColumnHeading"/>
              <w:keepNext/>
            </w:pPr>
            <w:r w:rsidRPr="00D328A4">
              <w:t>Texto da Comissão</w:t>
            </w:r>
          </w:p>
        </w:tc>
        <w:tc>
          <w:tcPr>
            <w:tcW w:w="4876" w:type="dxa"/>
            <w:hideMark/>
          </w:tcPr>
          <w:p w14:paraId="343D82AF" w14:textId="77777777" w:rsidR="00D328A4" w:rsidRPr="00D328A4" w:rsidRDefault="00D328A4" w:rsidP="00D56496">
            <w:pPr>
              <w:pStyle w:val="ColumnHeading"/>
              <w:keepNext/>
            </w:pPr>
            <w:r w:rsidRPr="00D328A4">
              <w:t>Alteração</w:t>
            </w:r>
          </w:p>
        </w:tc>
      </w:tr>
      <w:tr w:rsidR="00D328A4" w:rsidRPr="00D328A4" w14:paraId="41338347" w14:textId="77777777" w:rsidTr="00D56496">
        <w:trPr>
          <w:jc w:val="center"/>
        </w:trPr>
        <w:tc>
          <w:tcPr>
            <w:tcW w:w="4876" w:type="dxa"/>
            <w:hideMark/>
          </w:tcPr>
          <w:p w14:paraId="2DFE88DB" w14:textId="77777777" w:rsidR="00D328A4" w:rsidRPr="00D328A4" w:rsidRDefault="00D328A4" w:rsidP="00D56496">
            <w:pPr>
              <w:pStyle w:val="Normal6"/>
            </w:pPr>
            <w:r w:rsidRPr="00D328A4">
              <w:t>Os Estados-Membros asseguram que esse nível de vida seja também garantido no caso de requerentes com necessidades de acolhimento especiais bem como no caso de pessoas detidas.</w:t>
            </w:r>
          </w:p>
        </w:tc>
        <w:tc>
          <w:tcPr>
            <w:tcW w:w="4876" w:type="dxa"/>
            <w:hideMark/>
          </w:tcPr>
          <w:p w14:paraId="18D51280" w14:textId="77777777" w:rsidR="00D328A4" w:rsidRPr="00D328A4" w:rsidRDefault="00D328A4" w:rsidP="00D56496">
            <w:pPr>
              <w:pStyle w:val="Normal6"/>
              <w:rPr>
                <w:szCs w:val="24"/>
              </w:rPr>
            </w:pPr>
            <w:r w:rsidRPr="00D328A4">
              <w:t>Os Estados-Membros asseguram que esse nível de vida seja também garantido no caso de requerentes com necessidades de acolhimento especiais</w:t>
            </w:r>
            <w:r w:rsidRPr="00D328A4">
              <w:rPr>
                <w:b/>
                <w:i/>
              </w:rPr>
              <w:t>, tais como menores,</w:t>
            </w:r>
            <w:r w:rsidRPr="00D328A4">
              <w:t xml:space="preserve"> bem como no caso de pessoas detidas.</w:t>
            </w:r>
          </w:p>
        </w:tc>
      </w:tr>
    </w:tbl>
    <w:p w14:paraId="70401F45"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66FC8A28"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014D168C" w14:textId="77777777" w:rsidR="00D328A4" w:rsidRPr="00D328A4" w:rsidRDefault="00D328A4" w:rsidP="00D328A4">
      <w:pPr>
        <w:pStyle w:val="Normal12Italic"/>
        <w:rPr>
          <w:noProof w:val="0"/>
        </w:rPr>
      </w:pPr>
      <w:r w:rsidRPr="00D328A4">
        <w:rPr>
          <w:noProof w:val="0"/>
        </w:rPr>
        <w:t>A presente alteração visa salientar a necessidade de proporcionar aos menores, enquanto grupo mais vulnerável de requerentes com necessidades de acolhimento especiais, um nível de vida que garanta a sua subsistência e a sua saúde.</w:t>
      </w:r>
    </w:p>
    <w:p w14:paraId="0566AF90" w14:textId="77777777" w:rsidR="00D328A4" w:rsidRPr="00D328A4" w:rsidRDefault="00D328A4" w:rsidP="00D328A4">
      <w:r w:rsidRPr="00D328A4">
        <w:rPr>
          <w:rStyle w:val="HideTWBExt"/>
        </w:rPr>
        <w:t>&lt;/AmendB&gt;</w:t>
      </w:r>
    </w:p>
    <w:p w14:paraId="423E6DBF"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355</w:t>
      </w:r>
      <w:r w:rsidRPr="00D328A4">
        <w:rPr>
          <w:rStyle w:val="HideTWBExt"/>
          <w:b w:val="0"/>
        </w:rPr>
        <w:t>&lt;/NumAmB&gt;</w:t>
      </w:r>
    </w:p>
    <w:p w14:paraId="700520FC" w14:textId="77777777" w:rsidR="00D328A4" w:rsidRPr="00D328A4" w:rsidRDefault="00D328A4" w:rsidP="00D328A4">
      <w:pPr>
        <w:pStyle w:val="NormalBold"/>
      </w:pPr>
      <w:r w:rsidRPr="00D328A4">
        <w:rPr>
          <w:rStyle w:val="HideTWBExt"/>
          <w:b w:val="0"/>
        </w:rPr>
        <w:t>&lt;RepeatBlock-By&gt;&lt;Members&gt;</w:t>
      </w:r>
      <w:r w:rsidRPr="00D328A4">
        <w:t>Jussi Halla-aho</w:t>
      </w:r>
      <w:r w:rsidRPr="00D328A4">
        <w:rPr>
          <w:rStyle w:val="HideTWBExt"/>
          <w:b w:val="0"/>
        </w:rPr>
        <w:t>&lt;/Members&gt;</w:t>
      </w:r>
    </w:p>
    <w:p w14:paraId="0FCF5345" w14:textId="77777777" w:rsidR="00D328A4" w:rsidRPr="00D328A4" w:rsidRDefault="00D328A4" w:rsidP="00D328A4">
      <w:r w:rsidRPr="00D328A4">
        <w:rPr>
          <w:rStyle w:val="HideTWBExt"/>
        </w:rPr>
        <w:t>&lt;/RepeatBlock-By&gt;</w:t>
      </w:r>
    </w:p>
    <w:p w14:paraId="1FBA2AF3"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440E7E8C" w14:textId="77777777" w:rsidR="00D328A4" w:rsidRPr="00D328A4" w:rsidRDefault="00D328A4" w:rsidP="00D328A4">
      <w:pPr>
        <w:pStyle w:val="NormalBold"/>
      </w:pPr>
      <w:r w:rsidRPr="00D328A4">
        <w:rPr>
          <w:rStyle w:val="HideTWBExt"/>
          <w:b w:val="0"/>
        </w:rPr>
        <w:t>&lt;Article&gt;</w:t>
      </w:r>
      <w:r w:rsidRPr="00D328A4">
        <w:t>Artigo 16 – n.º 3</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22DA3979" w14:textId="77777777" w:rsidTr="00D56496">
        <w:trPr>
          <w:jc w:val="center"/>
        </w:trPr>
        <w:tc>
          <w:tcPr>
            <w:tcW w:w="9752" w:type="dxa"/>
            <w:gridSpan w:val="2"/>
          </w:tcPr>
          <w:p w14:paraId="7B19ABA1" w14:textId="77777777" w:rsidR="00D328A4" w:rsidRPr="00D328A4" w:rsidRDefault="00D328A4" w:rsidP="00D56496">
            <w:pPr>
              <w:keepNext/>
            </w:pPr>
          </w:p>
        </w:tc>
      </w:tr>
      <w:tr w:rsidR="00D328A4" w:rsidRPr="00D328A4" w14:paraId="3F57C13A" w14:textId="77777777" w:rsidTr="00D56496">
        <w:trPr>
          <w:jc w:val="center"/>
        </w:trPr>
        <w:tc>
          <w:tcPr>
            <w:tcW w:w="4876" w:type="dxa"/>
            <w:hideMark/>
          </w:tcPr>
          <w:p w14:paraId="28DBA5B5" w14:textId="77777777" w:rsidR="00D328A4" w:rsidRPr="00D328A4" w:rsidRDefault="00D328A4" w:rsidP="00D56496">
            <w:pPr>
              <w:pStyle w:val="ColumnHeading"/>
              <w:keepNext/>
            </w:pPr>
            <w:r w:rsidRPr="00D328A4">
              <w:t>Texto da Comissão</w:t>
            </w:r>
          </w:p>
        </w:tc>
        <w:tc>
          <w:tcPr>
            <w:tcW w:w="4876" w:type="dxa"/>
            <w:hideMark/>
          </w:tcPr>
          <w:p w14:paraId="0D70E6ED" w14:textId="77777777" w:rsidR="00D328A4" w:rsidRPr="00D328A4" w:rsidRDefault="00D328A4" w:rsidP="00D56496">
            <w:pPr>
              <w:pStyle w:val="ColumnHeading"/>
              <w:keepNext/>
            </w:pPr>
            <w:r w:rsidRPr="00D328A4">
              <w:t>Alteração</w:t>
            </w:r>
          </w:p>
        </w:tc>
      </w:tr>
      <w:tr w:rsidR="00D328A4" w:rsidRPr="00D328A4" w14:paraId="221DC3B7" w14:textId="77777777" w:rsidTr="00D56496">
        <w:trPr>
          <w:jc w:val="center"/>
        </w:trPr>
        <w:tc>
          <w:tcPr>
            <w:tcW w:w="4876" w:type="dxa"/>
            <w:hideMark/>
          </w:tcPr>
          <w:p w14:paraId="249CB194" w14:textId="77777777" w:rsidR="00D328A4" w:rsidRPr="00D328A4" w:rsidRDefault="00D328A4" w:rsidP="00D56496">
            <w:pPr>
              <w:pStyle w:val="Normal6"/>
            </w:pPr>
            <w:r w:rsidRPr="00D328A4">
              <w:t>3.</w:t>
            </w:r>
            <w:r w:rsidRPr="00D328A4">
              <w:tab/>
              <w:t xml:space="preserve">Os Estados-Membros </w:t>
            </w:r>
            <w:r w:rsidRPr="00D328A4">
              <w:rPr>
                <w:b/>
                <w:i/>
              </w:rPr>
              <w:t>podem fazer</w:t>
            </w:r>
            <w:r w:rsidRPr="00D328A4">
              <w:t xml:space="preserve"> depender a concessão de todas ou de algumas condições materiais de acolhimento da condição de os requerentes não disporem de meios suficientes para</w:t>
            </w:r>
            <w:r w:rsidRPr="00D328A4">
              <w:rPr>
                <w:b/>
                <w:i/>
              </w:rPr>
              <w:t xml:space="preserve"> terem um nível de vida adequado à sua saúde e para</w:t>
            </w:r>
            <w:r w:rsidRPr="00D328A4">
              <w:t xml:space="preserve"> permitir a sua subsistência.</w:t>
            </w:r>
          </w:p>
        </w:tc>
        <w:tc>
          <w:tcPr>
            <w:tcW w:w="4876" w:type="dxa"/>
            <w:hideMark/>
          </w:tcPr>
          <w:p w14:paraId="2A5536A3" w14:textId="77777777" w:rsidR="00D328A4" w:rsidRPr="00D328A4" w:rsidRDefault="00D328A4" w:rsidP="00D56496">
            <w:pPr>
              <w:pStyle w:val="Normal6"/>
              <w:rPr>
                <w:szCs w:val="24"/>
              </w:rPr>
            </w:pPr>
            <w:r w:rsidRPr="00D328A4">
              <w:t>3.</w:t>
            </w:r>
            <w:r w:rsidRPr="00D328A4">
              <w:tab/>
              <w:t xml:space="preserve">Os Estados-Membros </w:t>
            </w:r>
            <w:r w:rsidRPr="00D328A4">
              <w:rPr>
                <w:b/>
                <w:i/>
              </w:rPr>
              <w:t>fazem</w:t>
            </w:r>
            <w:r w:rsidRPr="00D328A4">
              <w:t xml:space="preserve"> depender a concessão de todas ou de algumas condições materiais de acolhimento da condição de os requerentes </w:t>
            </w:r>
            <w:r w:rsidRPr="00D328A4">
              <w:rPr>
                <w:b/>
                <w:i/>
              </w:rPr>
              <w:t>ou os membros da sua família, tal como definido no artigo 2, n.º 3, e quando presentes no Estado-Membro em causa,</w:t>
            </w:r>
            <w:r w:rsidRPr="00D328A4">
              <w:t xml:space="preserve"> não disporem de meios suficientes para permitir a sua subsistência.</w:t>
            </w:r>
          </w:p>
        </w:tc>
      </w:tr>
    </w:tbl>
    <w:p w14:paraId="6AE9F54E"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2C74A986"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12983AA5" w14:textId="77777777" w:rsidR="00D328A4" w:rsidRPr="00D328A4" w:rsidRDefault="00D328A4" w:rsidP="00D328A4">
      <w:pPr>
        <w:pStyle w:val="Normal12Italic"/>
        <w:rPr>
          <w:noProof w:val="0"/>
        </w:rPr>
      </w:pPr>
      <w:r w:rsidRPr="00D328A4">
        <w:rPr>
          <w:noProof w:val="0"/>
        </w:rPr>
        <w:t>A autossuficiência dos requerentes deve ser incentivada de todas as formas possíveis. Só devem ser concedidas prestações sociais aos requerentes que não tenham outra forma de cobrir as despesas quotidianas.</w:t>
      </w:r>
    </w:p>
    <w:p w14:paraId="750E91EC" w14:textId="77777777" w:rsidR="00D328A4" w:rsidRPr="00D328A4" w:rsidRDefault="00D328A4" w:rsidP="00D328A4">
      <w:r w:rsidRPr="00D328A4">
        <w:rPr>
          <w:rStyle w:val="HideTWBExt"/>
        </w:rPr>
        <w:t>&lt;/AmendB&gt;</w:t>
      </w:r>
    </w:p>
    <w:p w14:paraId="3A0E162C"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356</w:t>
      </w:r>
      <w:r w:rsidRPr="00D328A4">
        <w:rPr>
          <w:rStyle w:val="HideTWBExt"/>
          <w:b w:val="0"/>
        </w:rPr>
        <w:t>&lt;/NumAmB&gt;</w:t>
      </w:r>
    </w:p>
    <w:p w14:paraId="49757C09" w14:textId="77777777" w:rsidR="00D328A4" w:rsidRPr="00D328A4" w:rsidRDefault="00D328A4" w:rsidP="00D328A4">
      <w:pPr>
        <w:pStyle w:val="NormalBold"/>
      </w:pPr>
      <w:r w:rsidRPr="00D328A4">
        <w:rPr>
          <w:rStyle w:val="HideTWBExt"/>
          <w:b w:val="0"/>
        </w:rPr>
        <w:t>&lt;RepeatBlock-By&gt;&lt;Members&gt;</w:t>
      </w:r>
      <w:r w:rsidRPr="00D328A4">
        <w:t>József Nagy</w:t>
      </w:r>
      <w:r w:rsidRPr="00D328A4">
        <w:rPr>
          <w:rStyle w:val="HideTWBExt"/>
          <w:b w:val="0"/>
        </w:rPr>
        <w:t>&lt;/Members&gt;</w:t>
      </w:r>
    </w:p>
    <w:p w14:paraId="3B244E3F" w14:textId="77777777" w:rsidR="00D328A4" w:rsidRPr="00D328A4" w:rsidRDefault="00D328A4" w:rsidP="00D328A4">
      <w:r w:rsidRPr="00D328A4">
        <w:rPr>
          <w:rStyle w:val="HideTWBExt"/>
        </w:rPr>
        <w:t>&lt;/RepeatBlock-By&gt;</w:t>
      </w:r>
    </w:p>
    <w:p w14:paraId="7ADA8CB7"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2D5553C6" w14:textId="77777777" w:rsidR="00D328A4" w:rsidRPr="00D328A4" w:rsidRDefault="00D328A4" w:rsidP="00D328A4">
      <w:pPr>
        <w:pStyle w:val="NormalBold"/>
      </w:pPr>
      <w:r w:rsidRPr="00D328A4">
        <w:rPr>
          <w:rStyle w:val="HideTWBExt"/>
          <w:b w:val="0"/>
        </w:rPr>
        <w:t>&lt;Article&gt;</w:t>
      </w:r>
      <w:r w:rsidRPr="00D328A4">
        <w:t>Artigo 16 – n.º 3</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4ABCE8F7" w14:textId="77777777" w:rsidTr="00D56496">
        <w:trPr>
          <w:jc w:val="center"/>
        </w:trPr>
        <w:tc>
          <w:tcPr>
            <w:tcW w:w="9752" w:type="dxa"/>
            <w:gridSpan w:val="2"/>
          </w:tcPr>
          <w:p w14:paraId="3D7BA02E" w14:textId="77777777" w:rsidR="00D328A4" w:rsidRPr="00D328A4" w:rsidRDefault="00D328A4" w:rsidP="00D56496">
            <w:pPr>
              <w:keepNext/>
            </w:pPr>
          </w:p>
        </w:tc>
      </w:tr>
      <w:tr w:rsidR="00D328A4" w:rsidRPr="00D328A4" w14:paraId="2E62488A" w14:textId="77777777" w:rsidTr="00D56496">
        <w:trPr>
          <w:jc w:val="center"/>
        </w:trPr>
        <w:tc>
          <w:tcPr>
            <w:tcW w:w="4876" w:type="dxa"/>
            <w:hideMark/>
          </w:tcPr>
          <w:p w14:paraId="4C4226EB" w14:textId="77777777" w:rsidR="00D328A4" w:rsidRPr="00D328A4" w:rsidRDefault="00D328A4" w:rsidP="00D56496">
            <w:pPr>
              <w:pStyle w:val="ColumnHeading"/>
              <w:keepNext/>
            </w:pPr>
            <w:r w:rsidRPr="00D328A4">
              <w:t>Texto da Comissão</w:t>
            </w:r>
          </w:p>
        </w:tc>
        <w:tc>
          <w:tcPr>
            <w:tcW w:w="4876" w:type="dxa"/>
            <w:hideMark/>
          </w:tcPr>
          <w:p w14:paraId="20DBE163" w14:textId="77777777" w:rsidR="00D328A4" w:rsidRPr="00D328A4" w:rsidRDefault="00D328A4" w:rsidP="00D56496">
            <w:pPr>
              <w:pStyle w:val="ColumnHeading"/>
              <w:keepNext/>
            </w:pPr>
            <w:r w:rsidRPr="00D328A4">
              <w:t>Alteração</w:t>
            </w:r>
          </w:p>
        </w:tc>
      </w:tr>
      <w:tr w:rsidR="00D328A4" w:rsidRPr="00D328A4" w14:paraId="3C9CA97C" w14:textId="77777777" w:rsidTr="00D56496">
        <w:trPr>
          <w:jc w:val="center"/>
        </w:trPr>
        <w:tc>
          <w:tcPr>
            <w:tcW w:w="4876" w:type="dxa"/>
            <w:hideMark/>
          </w:tcPr>
          <w:p w14:paraId="0B85AB1B" w14:textId="77777777" w:rsidR="00D328A4" w:rsidRPr="00D328A4" w:rsidRDefault="00D328A4" w:rsidP="00D56496">
            <w:pPr>
              <w:pStyle w:val="Normal6"/>
            </w:pPr>
            <w:r w:rsidRPr="00D328A4">
              <w:t>3.</w:t>
            </w:r>
            <w:r w:rsidRPr="00D328A4">
              <w:tab/>
              <w:t>Os Estados-Membros podem fazer depender a concessão de todas ou de algumas condições materiais de acolhimento da condição de os requerentes não disporem de meios suficientes para terem um nível de vida adequado à sua saúde e para permitir a sua subsistência.</w:t>
            </w:r>
          </w:p>
        </w:tc>
        <w:tc>
          <w:tcPr>
            <w:tcW w:w="4876" w:type="dxa"/>
            <w:hideMark/>
          </w:tcPr>
          <w:p w14:paraId="2201DD8A" w14:textId="77777777" w:rsidR="00D328A4" w:rsidRPr="00D328A4" w:rsidRDefault="00D328A4" w:rsidP="00D56496">
            <w:pPr>
              <w:pStyle w:val="Normal6"/>
              <w:rPr>
                <w:szCs w:val="24"/>
              </w:rPr>
            </w:pPr>
            <w:r w:rsidRPr="00D328A4">
              <w:t>3.</w:t>
            </w:r>
            <w:r w:rsidRPr="00D328A4">
              <w:tab/>
              <w:t xml:space="preserve">Os Estados-Membros podem fazer depender a concessão de todas ou de algumas condições materiais de acolhimento </w:t>
            </w:r>
            <w:r w:rsidRPr="00D328A4">
              <w:rPr>
                <w:b/>
                <w:i/>
              </w:rPr>
              <w:t>e de cuidados de saúde</w:t>
            </w:r>
            <w:r w:rsidRPr="00D328A4">
              <w:t xml:space="preserve"> da condição de os requerentes não disporem de meios suficientes para terem um nível de vida adequado à sua saúde e para permitir a sua subsistência.</w:t>
            </w:r>
          </w:p>
        </w:tc>
      </w:tr>
    </w:tbl>
    <w:p w14:paraId="611ED648"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770F78FF" w14:textId="77777777" w:rsidR="00D328A4" w:rsidRPr="00D328A4" w:rsidRDefault="00D328A4" w:rsidP="00D328A4">
      <w:r w:rsidRPr="00D328A4">
        <w:rPr>
          <w:rStyle w:val="HideTWBExt"/>
        </w:rPr>
        <w:t>&lt;/AmendB&gt;</w:t>
      </w:r>
    </w:p>
    <w:p w14:paraId="572DD65C"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357</w:t>
      </w:r>
      <w:r w:rsidRPr="00D328A4">
        <w:rPr>
          <w:rStyle w:val="HideTWBExt"/>
          <w:b w:val="0"/>
        </w:rPr>
        <w:t>&lt;/NumAmB&gt;</w:t>
      </w:r>
    </w:p>
    <w:p w14:paraId="14856A68" w14:textId="77777777" w:rsidR="00D328A4" w:rsidRPr="00D328A4" w:rsidRDefault="00D328A4" w:rsidP="00D328A4">
      <w:pPr>
        <w:pStyle w:val="NormalBold"/>
      </w:pPr>
      <w:r w:rsidRPr="00D328A4">
        <w:rPr>
          <w:rStyle w:val="HideTWBExt"/>
          <w:b w:val="0"/>
        </w:rPr>
        <w:t>&lt;RepeatBlock-By&gt;&lt;Members&gt;</w:t>
      </w:r>
      <w:r w:rsidRPr="00D328A4">
        <w:t>Salvatore Domenico Pogliese, Alessandra Mussolini</w:t>
      </w:r>
      <w:r w:rsidRPr="00D328A4">
        <w:rPr>
          <w:rStyle w:val="HideTWBExt"/>
          <w:b w:val="0"/>
        </w:rPr>
        <w:t>&lt;/Members&gt;</w:t>
      </w:r>
    </w:p>
    <w:p w14:paraId="5D4FC93C" w14:textId="77777777" w:rsidR="00D328A4" w:rsidRPr="00D328A4" w:rsidRDefault="00D328A4" w:rsidP="00D328A4">
      <w:r w:rsidRPr="00D328A4">
        <w:rPr>
          <w:rStyle w:val="HideTWBExt"/>
        </w:rPr>
        <w:t>&lt;/RepeatBlock-By&gt;</w:t>
      </w:r>
    </w:p>
    <w:p w14:paraId="58E7D824"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515BB2A5" w14:textId="77777777" w:rsidR="00D328A4" w:rsidRPr="00D328A4" w:rsidRDefault="00D328A4" w:rsidP="00D328A4">
      <w:pPr>
        <w:pStyle w:val="NormalBold"/>
      </w:pPr>
      <w:r w:rsidRPr="00D328A4">
        <w:rPr>
          <w:rStyle w:val="HideTWBExt"/>
          <w:b w:val="0"/>
        </w:rPr>
        <w:t>&lt;Article&gt;</w:t>
      </w:r>
      <w:r w:rsidRPr="00D328A4">
        <w:t>Artigo 16 – n.º 4 – parágrafo 1</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6F8A169D" w14:textId="77777777" w:rsidTr="00D56496">
        <w:trPr>
          <w:jc w:val="center"/>
        </w:trPr>
        <w:tc>
          <w:tcPr>
            <w:tcW w:w="9752" w:type="dxa"/>
            <w:gridSpan w:val="2"/>
          </w:tcPr>
          <w:p w14:paraId="45E14E6A" w14:textId="77777777" w:rsidR="00D328A4" w:rsidRPr="00D328A4" w:rsidRDefault="00D328A4" w:rsidP="00D56496">
            <w:pPr>
              <w:keepNext/>
            </w:pPr>
          </w:p>
        </w:tc>
      </w:tr>
      <w:tr w:rsidR="00D328A4" w:rsidRPr="00D328A4" w14:paraId="6990DAC4" w14:textId="77777777" w:rsidTr="00D56496">
        <w:trPr>
          <w:jc w:val="center"/>
        </w:trPr>
        <w:tc>
          <w:tcPr>
            <w:tcW w:w="4876" w:type="dxa"/>
            <w:hideMark/>
          </w:tcPr>
          <w:p w14:paraId="1F928AA2" w14:textId="77777777" w:rsidR="00D328A4" w:rsidRPr="00D328A4" w:rsidRDefault="00D328A4" w:rsidP="00D56496">
            <w:pPr>
              <w:pStyle w:val="ColumnHeading"/>
              <w:keepNext/>
            </w:pPr>
            <w:r w:rsidRPr="00D328A4">
              <w:t>Texto da Comissão</w:t>
            </w:r>
          </w:p>
        </w:tc>
        <w:tc>
          <w:tcPr>
            <w:tcW w:w="4876" w:type="dxa"/>
            <w:hideMark/>
          </w:tcPr>
          <w:p w14:paraId="53DD3D98" w14:textId="77777777" w:rsidR="00D328A4" w:rsidRPr="00D328A4" w:rsidRDefault="00D328A4" w:rsidP="00D56496">
            <w:pPr>
              <w:pStyle w:val="ColumnHeading"/>
              <w:keepNext/>
            </w:pPr>
            <w:r w:rsidRPr="00D328A4">
              <w:t>Alteração</w:t>
            </w:r>
          </w:p>
        </w:tc>
      </w:tr>
      <w:tr w:rsidR="00D328A4" w:rsidRPr="00D328A4" w14:paraId="21B3C31D" w14:textId="77777777" w:rsidTr="00D56496">
        <w:trPr>
          <w:jc w:val="center"/>
        </w:trPr>
        <w:tc>
          <w:tcPr>
            <w:tcW w:w="4876" w:type="dxa"/>
            <w:hideMark/>
          </w:tcPr>
          <w:p w14:paraId="75257647" w14:textId="77777777" w:rsidR="00D328A4" w:rsidRPr="00D328A4" w:rsidRDefault="00D328A4" w:rsidP="00D56496">
            <w:pPr>
              <w:pStyle w:val="Normal6"/>
            </w:pPr>
            <w:r w:rsidRPr="00D328A4">
              <w:t>Os Estados-Membros podem exigir aos requerentes que contribuam, total ou parcialmente, para a cobertura das despesas decorrentes das condições materiais de acolhimento previstos no n.º 3, se os requerentes tiverem recursos suficientes, por exemplo se tiverem trabalhado durante um período de tempo razoável.</w:t>
            </w:r>
          </w:p>
        </w:tc>
        <w:tc>
          <w:tcPr>
            <w:tcW w:w="4876" w:type="dxa"/>
            <w:hideMark/>
          </w:tcPr>
          <w:p w14:paraId="39378345" w14:textId="77777777" w:rsidR="00D328A4" w:rsidRPr="00D328A4" w:rsidRDefault="00D328A4" w:rsidP="00D56496">
            <w:pPr>
              <w:pStyle w:val="Normal6"/>
              <w:rPr>
                <w:szCs w:val="24"/>
              </w:rPr>
            </w:pPr>
            <w:r w:rsidRPr="00D328A4">
              <w:t xml:space="preserve">Os Estados-Membros podem exigir aos requerentes que contribuam, total ou parcialmente, para a cobertura das despesas decorrentes das condições materiais de acolhimento previstos no n.º 3, se os requerentes tiverem recursos suficientes, por exemplo se tiverem trabalhado durante um período de tempo razoável. </w:t>
            </w:r>
            <w:r w:rsidRPr="00D328A4">
              <w:rPr>
                <w:b/>
                <w:i/>
              </w:rPr>
              <w:t>Nos casos em que os requerentes não disponham de recursos suficientes, as autoridades nacionais competentes, em concertação com as autoridades locais, podem favorecer o emprego de requerentes de proteção internacional, a título voluntário, em atividades de utilidade social com base nas necessidades específicas das comunidades de acolhimento.</w:t>
            </w:r>
          </w:p>
        </w:tc>
      </w:tr>
    </w:tbl>
    <w:p w14:paraId="0850E93C"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{IT}</w:t>
      </w:r>
      <w:r w:rsidRPr="00D328A4">
        <w:rPr>
          <w:noProof w:val="0"/>
        </w:rPr>
        <w:t>it</w:t>
      </w:r>
      <w:r w:rsidRPr="00D328A4">
        <w:rPr>
          <w:rStyle w:val="HideTWBExt"/>
        </w:rPr>
        <w:t>&lt;/Original&gt;</w:t>
      </w:r>
    </w:p>
    <w:p w14:paraId="23105108"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44015628" w14:textId="77777777" w:rsidR="00D328A4" w:rsidRPr="00D328A4" w:rsidRDefault="00D328A4" w:rsidP="00D328A4">
      <w:pPr>
        <w:pStyle w:val="Normal12Italic"/>
        <w:rPr>
          <w:noProof w:val="0"/>
        </w:rPr>
      </w:pPr>
      <w:r w:rsidRPr="00D328A4">
        <w:rPr>
          <w:noProof w:val="0"/>
        </w:rPr>
        <w:t>O desempenho de atividades de utilidade social irá facilitar uma maior aceitação da presença de requerentes de proteção internacional pelas comunidades locais de acolhimento, facilitando a sua integração e um melhor conhecimento da situação socioeconómica em que vivem.</w:t>
      </w:r>
    </w:p>
    <w:p w14:paraId="0253037E" w14:textId="77777777" w:rsidR="00D328A4" w:rsidRPr="00D328A4" w:rsidRDefault="00D328A4" w:rsidP="00D328A4">
      <w:r w:rsidRPr="00D328A4">
        <w:rPr>
          <w:rStyle w:val="HideTWBExt"/>
        </w:rPr>
        <w:t>&lt;/AmendB&gt;</w:t>
      </w:r>
    </w:p>
    <w:p w14:paraId="2AE3A447"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358</w:t>
      </w:r>
      <w:r w:rsidRPr="00D328A4">
        <w:rPr>
          <w:rStyle w:val="HideTWBExt"/>
          <w:b w:val="0"/>
        </w:rPr>
        <w:t>&lt;/NumAmB&gt;</w:t>
      </w:r>
    </w:p>
    <w:p w14:paraId="7A22117B" w14:textId="77777777" w:rsidR="00D328A4" w:rsidRPr="00D328A4" w:rsidRDefault="00D328A4" w:rsidP="00D328A4">
      <w:pPr>
        <w:pStyle w:val="NormalBold"/>
      </w:pPr>
      <w:r w:rsidRPr="00D328A4">
        <w:rPr>
          <w:rStyle w:val="HideTWBExt"/>
          <w:b w:val="0"/>
        </w:rPr>
        <w:t>&lt;RepeatBlock-By&gt;&lt;Members&gt;</w:t>
      </w:r>
      <w:r w:rsidRPr="00D328A4">
        <w:t>Jussi Halla-aho</w:t>
      </w:r>
      <w:r w:rsidRPr="00D328A4">
        <w:rPr>
          <w:rStyle w:val="HideTWBExt"/>
          <w:b w:val="0"/>
        </w:rPr>
        <w:t>&lt;/Members&gt;</w:t>
      </w:r>
    </w:p>
    <w:p w14:paraId="080585C9" w14:textId="77777777" w:rsidR="00D328A4" w:rsidRPr="00D328A4" w:rsidRDefault="00D328A4" w:rsidP="00D328A4">
      <w:r w:rsidRPr="00D328A4">
        <w:rPr>
          <w:rStyle w:val="HideTWBExt"/>
        </w:rPr>
        <w:t>&lt;/RepeatBlock-By&gt;</w:t>
      </w:r>
    </w:p>
    <w:p w14:paraId="56EA2B49"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708B835B" w14:textId="77777777" w:rsidR="00D328A4" w:rsidRPr="00D328A4" w:rsidRDefault="00D328A4" w:rsidP="00D328A4">
      <w:pPr>
        <w:pStyle w:val="NormalBold"/>
      </w:pPr>
      <w:r w:rsidRPr="00D328A4">
        <w:rPr>
          <w:rStyle w:val="HideTWBExt"/>
          <w:b w:val="0"/>
        </w:rPr>
        <w:t>&lt;Article&gt;</w:t>
      </w:r>
      <w:r w:rsidRPr="00D328A4">
        <w:t>Artigo 16 – n.º 4 – parágrafo 1</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0128BA3F" w14:textId="77777777" w:rsidTr="00D56496">
        <w:trPr>
          <w:jc w:val="center"/>
        </w:trPr>
        <w:tc>
          <w:tcPr>
            <w:tcW w:w="9752" w:type="dxa"/>
            <w:gridSpan w:val="2"/>
          </w:tcPr>
          <w:p w14:paraId="333B3338" w14:textId="77777777" w:rsidR="00D328A4" w:rsidRPr="00D328A4" w:rsidRDefault="00D328A4" w:rsidP="00D56496">
            <w:pPr>
              <w:keepNext/>
            </w:pPr>
          </w:p>
        </w:tc>
      </w:tr>
      <w:tr w:rsidR="00D328A4" w:rsidRPr="00D328A4" w14:paraId="0E3D1B6B" w14:textId="77777777" w:rsidTr="00D56496">
        <w:trPr>
          <w:jc w:val="center"/>
        </w:trPr>
        <w:tc>
          <w:tcPr>
            <w:tcW w:w="4876" w:type="dxa"/>
            <w:hideMark/>
          </w:tcPr>
          <w:p w14:paraId="127DC0A1" w14:textId="77777777" w:rsidR="00D328A4" w:rsidRPr="00D328A4" w:rsidRDefault="00D328A4" w:rsidP="00D56496">
            <w:pPr>
              <w:pStyle w:val="ColumnHeading"/>
              <w:keepNext/>
            </w:pPr>
            <w:r w:rsidRPr="00D328A4">
              <w:t>Texto da Comissão</w:t>
            </w:r>
          </w:p>
        </w:tc>
        <w:tc>
          <w:tcPr>
            <w:tcW w:w="4876" w:type="dxa"/>
            <w:hideMark/>
          </w:tcPr>
          <w:p w14:paraId="7D53ADBD" w14:textId="77777777" w:rsidR="00D328A4" w:rsidRPr="00D328A4" w:rsidRDefault="00D328A4" w:rsidP="00D56496">
            <w:pPr>
              <w:pStyle w:val="ColumnHeading"/>
              <w:keepNext/>
            </w:pPr>
            <w:r w:rsidRPr="00D328A4">
              <w:t>Alteração</w:t>
            </w:r>
          </w:p>
        </w:tc>
      </w:tr>
      <w:tr w:rsidR="00D328A4" w:rsidRPr="00D328A4" w14:paraId="0DFF2F5C" w14:textId="77777777" w:rsidTr="00D56496">
        <w:trPr>
          <w:jc w:val="center"/>
        </w:trPr>
        <w:tc>
          <w:tcPr>
            <w:tcW w:w="4876" w:type="dxa"/>
            <w:hideMark/>
          </w:tcPr>
          <w:p w14:paraId="59519B61" w14:textId="77777777" w:rsidR="00D328A4" w:rsidRPr="00D328A4" w:rsidRDefault="00D328A4" w:rsidP="00D56496">
            <w:pPr>
              <w:pStyle w:val="Normal6"/>
            </w:pPr>
            <w:r w:rsidRPr="00D328A4">
              <w:t xml:space="preserve">Os Estados-Membros </w:t>
            </w:r>
            <w:r w:rsidRPr="00D328A4">
              <w:rPr>
                <w:b/>
                <w:i/>
              </w:rPr>
              <w:t>podem exigir</w:t>
            </w:r>
            <w:r w:rsidRPr="00D328A4">
              <w:t xml:space="preserve"> aos requerentes que contribuam, total ou parcialmente, para a cobertura das despesas decorrentes das condições materiais de acolhimento </w:t>
            </w:r>
            <w:r w:rsidRPr="00D328A4">
              <w:rPr>
                <w:b/>
                <w:i/>
              </w:rPr>
              <w:t>previstos no n.º 3</w:t>
            </w:r>
            <w:r w:rsidRPr="00D328A4">
              <w:t>, se os requerentes tiverem recursos suficientes, por exemplo se tiverem trabalhado durante um período de tempo razoável.</w:t>
            </w:r>
          </w:p>
        </w:tc>
        <w:tc>
          <w:tcPr>
            <w:tcW w:w="4876" w:type="dxa"/>
            <w:hideMark/>
          </w:tcPr>
          <w:p w14:paraId="2AC2CB54" w14:textId="77777777" w:rsidR="00D328A4" w:rsidRPr="00D328A4" w:rsidRDefault="00D328A4" w:rsidP="00D56496">
            <w:pPr>
              <w:pStyle w:val="Normal6"/>
              <w:rPr>
                <w:szCs w:val="24"/>
              </w:rPr>
            </w:pPr>
            <w:r w:rsidRPr="00D328A4">
              <w:t xml:space="preserve">Os Estados-Membros </w:t>
            </w:r>
            <w:r w:rsidRPr="00D328A4">
              <w:rPr>
                <w:b/>
                <w:i/>
              </w:rPr>
              <w:t>exigem</w:t>
            </w:r>
            <w:r w:rsidRPr="00D328A4">
              <w:t xml:space="preserve"> aos requerentes </w:t>
            </w:r>
            <w:r w:rsidRPr="00D328A4">
              <w:rPr>
                <w:b/>
                <w:i/>
              </w:rPr>
              <w:t>ou aos membros da sua família</w:t>
            </w:r>
            <w:r w:rsidRPr="00D328A4">
              <w:t xml:space="preserve"> que contribuam, total ou parcialmente, para a cobertura das despesas decorrentes das condições materiais de acolhimento </w:t>
            </w:r>
            <w:r w:rsidRPr="00D328A4">
              <w:rPr>
                <w:b/>
                <w:i/>
              </w:rPr>
              <w:t>previstas</w:t>
            </w:r>
            <w:r w:rsidRPr="00D328A4">
              <w:t xml:space="preserve">, se os requerentes </w:t>
            </w:r>
            <w:r w:rsidRPr="00D328A4">
              <w:rPr>
                <w:b/>
                <w:i/>
              </w:rPr>
              <w:t>ou os membros da sua família</w:t>
            </w:r>
            <w:r w:rsidRPr="00D328A4">
              <w:t xml:space="preserve"> tiverem recursos suficientes, por exemplo se tiverem trabalhado durante um período de tempo razoável.</w:t>
            </w:r>
          </w:p>
        </w:tc>
      </w:tr>
    </w:tbl>
    <w:p w14:paraId="11C887BC"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550BEA52"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45294061" w14:textId="77777777" w:rsidR="00D328A4" w:rsidRPr="00D328A4" w:rsidRDefault="00D328A4" w:rsidP="00D328A4">
      <w:pPr>
        <w:pStyle w:val="Normal12Italic"/>
        <w:rPr>
          <w:noProof w:val="0"/>
        </w:rPr>
      </w:pPr>
      <w:r w:rsidRPr="00D328A4">
        <w:rPr>
          <w:noProof w:val="0"/>
        </w:rPr>
        <w:t>A fim de reduzir o encargo financeiro que os requerentes de asilo representam para o setor público, deve ser-lhes exigido que, sempre que possível, cubram de forma independente as suas despesas quotidianas.</w:t>
      </w:r>
    </w:p>
    <w:p w14:paraId="5A9794FD" w14:textId="77777777" w:rsidR="00D328A4" w:rsidRPr="00D328A4" w:rsidRDefault="00D328A4" w:rsidP="00D328A4">
      <w:r w:rsidRPr="00D328A4">
        <w:rPr>
          <w:rStyle w:val="HideTWBExt"/>
        </w:rPr>
        <w:t>&lt;/AmendB&gt;</w:t>
      </w:r>
    </w:p>
    <w:p w14:paraId="5B33B463"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359</w:t>
      </w:r>
      <w:r w:rsidRPr="00D328A4">
        <w:rPr>
          <w:rStyle w:val="HideTWBExt"/>
          <w:b w:val="0"/>
        </w:rPr>
        <w:t>&lt;/NumAmB&gt;</w:t>
      </w:r>
    </w:p>
    <w:p w14:paraId="699C185F" w14:textId="77777777" w:rsidR="00D328A4" w:rsidRPr="00D328A4" w:rsidRDefault="00D328A4" w:rsidP="00D328A4">
      <w:pPr>
        <w:pStyle w:val="NormalBold"/>
      </w:pPr>
      <w:r w:rsidRPr="00D328A4">
        <w:rPr>
          <w:rStyle w:val="HideTWBExt"/>
          <w:b w:val="0"/>
        </w:rPr>
        <w:t>&lt;RepeatBlock-By&gt;&lt;Members&gt;</w:t>
      </w:r>
      <w:r w:rsidRPr="00D328A4">
        <w:t>József Nagy</w:t>
      </w:r>
      <w:r w:rsidRPr="00D328A4">
        <w:rPr>
          <w:rStyle w:val="HideTWBExt"/>
          <w:b w:val="0"/>
        </w:rPr>
        <w:t>&lt;/Members&gt;</w:t>
      </w:r>
    </w:p>
    <w:p w14:paraId="245FEF9F" w14:textId="77777777" w:rsidR="00D328A4" w:rsidRPr="00D328A4" w:rsidRDefault="00D328A4" w:rsidP="00D328A4">
      <w:r w:rsidRPr="00D328A4">
        <w:rPr>
          <w:rStyle w:val="HideTWBExt"/>
        </w:rPr>
        <w:t>&lt;/RepeatBlock-By&gt;</w:t>
      </w:r>
    </w:p>
    <w:p w14:paraId="0F786AF3"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19ABAAFF" w14:textId="77777777" w:rsidR="00D328A4" w:rsidRPr="00D328A4" w:rsidRDefault="00D328A4" w:rsidP="00D328A4">
      <w:pPr>
        <w:pStyle w:val="NormalBold"/>
      </w:pPr>
      <w:r w:rsidRPr="00D328A4">
        <w:rPr>
          <w:rStyle w:val="HideTWBExt"/>
          <w:b w:val="0"/>
        </w:rPr>
        <w:t>&lt;Article&gt;</w:t>
      </w:r>
      <w:r w:rsidRPr="00D328A4">
        <w:t>Artigo 16 – n.º 4 – parágrafo 1</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45C78402" w14:textId="77777777" w:rsidTr="00D56496">
        <w:trPr>
          <w:jc w:val="center"/>
        </w:trPr>
        <w:tc>
          <w:tcPr>
            <w:tcW w:w="9752" w:type="dxa"/>
            <w:gridSpan w:val="2"/>
          </w:tcPr>
          <w:p w14:paraId="69CBAD62" w14:textId="77777777" w:rsidR="00D328A4" w:rsidRPr="00D328A4" w:rsidRDefault="00D328A4" w:rsidP="00D56496">
            <w:pPr>
              <w:keepNext/>
            </w:pPr>
          </w:p>
        </w:tc>
      </w:tr>
      <w:tr w:rsidR="00D328A4" w:rsidRPr="00D328A4" w14:paraId="2CA9CAA6" w14:textId="77777777" w:rsidTr="00D56496">
        <w:trPr>
          <w:jc w:val="center"/>
        </w:trPr>
        <w:tc>
          <w:tcPr>
            <w:tcW w:w="4876" w:type="dxa"/>
            <w:hideMark/>
          </w:tcPr>
          <w:p w14:paraId="122020CA" w14:textId="77777777" w:rsidR="00D328A4" w:rsidRPr="00D328A4" w:rsidRDefault="00D328A4" w:rsidP="00D56496">
            <w:pPr>
              <w:pStyle w:val="ColumnHeading"/>
              <w:keepNext/>
            </w:pPr>
            <w:r w:rsidRPr="00D328A4">
              <w:t>Texto da Comissão</w:t>
            </w:r>
          </w:p>
        </w:tc>
        <w:tc>
          <w:tcPr>
            <w:tcW w:w="4876" w:type="dxa"/>
            <w:hideMark/>
          </w:tcPr>
          <w:p w14:paraId="7596939C" w14:textId="77777777" w:rsidR="00D328A4" w:rsidRPr="00D328A4" w:rsidRDefault="00D328A4" w:rsidP="00D56496">
            <w:pPr>
              <w:pStyle w:val="ColumnHeading"/>
              <w:keepNext/>
            </w:pPr>
            <w:r w:rsidRPr="00D328A4">
              <w:t>Alteração</w:t>
            </w:r>
          </w:p>
        </w:tc>
      </w:tr>
      <w:tr w:rsidR="00D328A4" w:rsidRPr="00D328A4" w14:paraId="114CBA7B" w14:textId="77777777" w:rsidTr="00D56496">
        <w:trPr>
          <w:jc w:val="center"/>
        </w:trPr>
        <w:tc>
          <w:tcPr>
            <w:tcW w:w="4876" w:type="dxa"/>
            <w:hideMark/>
          </w:tcPr>
          <w:p w14:paraId="08D00944" w14:textId="77777777" w:rsidR="00D328A4" w:rsidRPr="00D328A4" w:rsidRDefault="00D328A4" w:rsidP="00D56496">
            <w:pPr>
              <w:pStyle w:val="Normal6"/>
            </w:pPr>
            <w:r w:rsidRPr="00D328A4">
              <w:t>Os Estados-Membros podem exigir aos requerentes que contribuam, total ou parcialmente, para a cobertura das despesas decorrentes das condições materiais de acolhimento previstos no n.º 3, se os requerentes tiverem recursos suficientes, por exemplo se tiverem trabalhado durante um período de tempo razoável.</w:t>
            </w:r>
          </w:p>
        </w:tc>
        <w:tc>
          <w:tcPr>
            <w:tcW w:w="4876" w:type="dxa"/>
            <w:hideMark/>
          </w:tcPr>
          <w:p w14:paraId="300029B4" w14:textId="77777777" w:rsidR="00D328A4" w:rsidRPr="00D328A4" w:rsidRDefault="00D328A4" w:rsidP="00D56496">
            <w:pPr>
              <w:pStyle w:val="Normal6"/>
              <w:rPr>
                <w:szCs w:val="24"/>
              </w:rPr>
            </w:pPr>
            <w:r w:rsidRPr="00D328A4">
              <w:t xml:space="preserve">Os Estados-Membros podem exigir aos requerentes que contribuam, total ou parcialmente, para a cobertura das despesas decorrentes das condições materiais de acolhimento </w:t>
            </w:r>
            <w:r w:rsidRPr="00D328A4">
              <w:rPr>
                <w:b/>
                <w:i/>
              </w:rPr>
              <w:t>e dos cuidados de saúde</w:t>
            </w:r>
            <w:r w:rsidRPr="00D328A4">
              <w:t xml:space="preserve"> previstos no n.º 3, se os requerentes tiverem recursos suficientes, por exemplo se tiverem trabalhado durante um período de tempo razoável.</w:t>
            </w:r>
          </w:p>
        </w:tc>
      </w:tr>
    </w:tbl>
    <w:p w14:paraId="479ABD3A"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165A2AEC" w14:textId="77777777" w:rsidR="00D328A4" w:rsidRPr="00D328A4" w:rsidRDefault="00D328A4" w:rsidP="00D328A4">
      <w:r w:rsidRPr="00D328A4">
        <w:rPr>
          <w:rStyle w:val="HideTWBExt"/>
        </w:rPr>
        <w:t>&lt;/AmendB&gt;</w:t>
      </w:r>
    </w:p>
    <w:p w14:paraId="1E96F0B7"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360</w:t>
      </w:r>
      <w:r w:rsidRPr="00D328A4">
        <w:rPr>
          <w:rStyle w:val="HideTWBExt"/>
          <w:b w:val="0"/>
        </w:rPr>
        <w:t>&lt;/NumAmB&gt;</w:t>
      </w:r>
    </w:p>
    <w:p w14:paraId="1F9D6012" w14:textId="77777777" w:rsidR="00D328A4" w:rsidRPr="00D328A4" w:rsidRDefault="00D328A4" w:rsidP="00D328A4">
      <w:pPr>
        <w:pStyle w:val="NormalBold"/>
      </w:pPr>
      <w:r w:rsidRPr="00D328A4">
        <w:rPr>
          <w:rStyle w:val="HideTWBExt"/>
          <w:b w:val="0"/>
        </w:rPr>
        <w:t>&lt;RepeatBlock-By&gt;&lt;Members&gt;</w:t>
      </w:r>
      <w:r w:rsidRPr="00D328A4">
        <w:t>Jussi Halla-aho</w:t>
      </w:r>
      <w:r w:rsidRPr="00D328A4">
        <w:rPr>
          <w:rStyle w:val="HideTWBExt"/>
          <w:b w:val="0"/>
        </w:rPr>
        <w:t>&lt;/Members&gt;</w:t>
      </w:r>
    </w:p>
    <w:p w14:paraId="737B4B5F" w14:textId="77777777" w:rsidR="00D328A4" w:rsidRPr="00D328A4" w:rsidRDefault="00D328A4" w:rsidP="00D328A4">
      <w:r w:rsidRPr="00D328A4">
        <w:rPr>
          <w:rStyle w:val="HideTWBExt"/>
        </w:rPr>
        <w:t>&lt;/RepeatBlock-By&gt;</w:t>
      </w:r>
    </w:p>
    <w:p w14:paraId="5C075FE0"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21F60D3D" w14:textId="77777777" w:rsidR="00D328A4" w:rsidRPr="00D328A4" w:rsidRDefault="00D328A4" w:rsidP="00D328A4">
      <w:pPr>
        <w:pStyle w:val="NormalBold"/>
      </w:pPr>
      <w:r w:rsidRPr="00D328A4">
        <w:rPr>
          <w:rStyle w:val="HideTWBExt"/>
          <w:b w:val="0"/>
        </w:rPr>
        <w:t>&lt;Article&gt;</w:t>
      </w:r>
      <w:r w:rsidRPr="00D328A4">
        <w:t>Artigo 16 – n.º 4 – parágrafo 2</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34B36FCB" w14:textId="77777777" w:rsidTr="00D56496">
        <w:trPr>
          <w:jc w:val="center"/>
        </w:trPr>
        <w:tc>
          <w:tcPr>
            <w:tcW w:w="9752" w:type="dxa"/>
            <w:gridSpan w:val="2"/>
          </w:tcPr>
          <w:p w14:paraId="7766901C" w14:textId="77777777" w:rsidR="00D328A4" w:rsidRPr="00D328A4" w:rsidRDefault="00D328A4" w:rsidP="00D56496">
            <w:pPr>
              <w:keepNext/>
            </w:pPr>
          </w:p>
        </w:tc>
      </w:tr>
      <w:tr w:rsidR="00D328A4" w:rsidRPr="00D328A4" w14:paraId="4D027F14" w14:textId="77777777" w:rsidTr="00D56496">
        <w:trPr>
          <w:jc w:val="center"/>
        </w:trPr>
        <w:tc>
          <w:tcPr>
            <w:tcW w:w="4876" w:type="dxa"/>
            <w:hideMark/>
          </w:tcPr>
          <w:p w14:paraId="62D48EB1" w14:textId="77777777" w:rsidR="00D328A4" w:rsidRPr="00D328A4" w:rsidRDefault="00D328A4" w:rsidP="00D56496">
            <w:pPr>
              <w:pStyle w:val="ColumnHeading"/>
              <w:keepNext/>
            </w:pPr>
            <w:r w:rsidRPr="00D328A4">
              <w:t>Texto da Comissão</w:t>
            </w:r>
          </w:p>
        </w:tc>
        <w:tc>
          <w:tcPr>
            <w:tcW w:w="4876" w:type="dxa"/>
            <w:hideMark/>
          </w:tcPr>
          <w:p w14:paraId="0F73153D" w14:textId="77777777" w:rsidR="00D328A4" w:rsidRPr="00D328A4" w:rsidRDefault="00D328A4" w:rsidP="00D56496">
            <w:pPr>
              <w:pStyle w:val="ColumnHeading"/>
              <w:keepNext/>
            </w:pPr>
            <w:r w:rsidRPr="00D328A4">
              <w:t>Alteração</w:t>
            </w:r>
          </w:p>
        </w:tc>
      </w:tr>
      <w:tr w:rsidR="00D328A4" w:rsidRPr="00D328A4" w14:paraId="7374E04B" w14:textId="77777777" w:rsidTr="00D56496">
        <w:trPr>
          <w:jc w:val="center"/>
        </w:trPr>
        <w:tc>
          <w:tcPr>
            <w:tcW w:w="4876" w:type="dxa"/>
            <w:hideMark/>
          </w:tcPr>
          <w:p w14:paraId="73D20BC3" w14:textId="77777777" w:rsidR="00D328A4" w:rsidRPr="00D328A4" w:rsidRDefault="00D328A4" w:rsidP="00D56496">
            <w:pPr>
              <w:pStyle w:val="Normal6"/>
            </w:pPr>
            <w:r w:rsidRPr="00D328A4">
              <w:t xml:space="preserve">Se se verificar que um requerente </w:t>
            </w:r>
            <w:r w:rsidRPr="00D328A4">
              <w:rPr>
                <w:b/>
                <w:i/>
              </w:rPr>
              <w:t>dispunha</w:t>
            </w:r>
            <w:r w:rsidRPr="00D328A4">
              <w:t xml:space="preserve"> de meios suficientes para custear as condições materiais de acolhimento na altura em que essas necessidades básicas foram providas, os Estados-Membros </w:t>
            </w:r>
            <w:r w:rsidRPr="00D328A4">
              <w:rPr>
                <w:b/>
                <w:i/>
              </w:rPr>
              <w:t>podem pedir-lhe</w:t>
            </w:r>
            <w:r w:rsidRPr="00D328A4">
              <w:t xml:space="preserve"> o respetivo reembolso.</w:t>
            </w:r>
          </w:p>
        </w:tc>
        <w:tc>
          <w:tcPr>
            <w:tcW w:w="4876" w:type="dxa"/>
            <w:hideMark/>
          </w:tcPr>
          <w:p w14:paraId="5C1A2E73" w14:textId="77777777" w:rsidR="00D328A4" w:rsidRPr="00D328A4" w:rsidRDefault="00D328A4" w:rsidP="00D56496">
            <w:pPr>
              <w:pStyle w:val="Normal6"/>
              <w:rPr>
                <w:szCs w:val="24"/>
              </w:rPr>
            </w:pPr>
            <w:r w:rsidRPr="00D328A4">
              <w:t xml:space="preserve">Se se verificar que um requerente </w:t>
            </w:r>
            <w:r w:rsidRPr="00D328A4">
              <w:rPr>
                <w:b/>
                <w:i/>
              </w:rPr>
              <w:t>ou os membros da sua família dispunham</w:t>
            </w:r>
            <w:r w:rsidRPr="00D328A4">
              <w:t xml:space="preserve"> de meios suficientes para custear as condições materiais de acolhimento na altura em que essas necessidades básicas foram providas, os Estados-Membros </w:t>
            </w:r>
            <w:r w:rsidRPr="00D328A4">
              <w:rPr>
                <w:b/>
                <w:i/>
              </w:rPr>
              <w:t>pedem-lhe</w:t>
            </w:r>
            <w:r w:rsidRPr="00D328A4">
              <w:t xml:space="preserve"> o respetivo reembolso.</w:t>
            </w:r>
          </w:p>
        </w:tc>
      </w:tr>
    </w:tbl>
    <w:p w14:paraId="65CD9A60"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1BA83BE7"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200EDD65" w14:textId="77777777" w:rsidR="00D328A4" w:rsidRPr="00D328A4" w:rsidRDefault="00D328A4" w:rsidP="00D328A4">
      <w:pPr>
        <w:pStyle w:val="Normal12Italic"/>
        <w:rPr>
          <w:noProof w:val="0"/>
        </w:rPr>
      </w:pPr>
      <w:r w:rsidRPr="00D328A4">
        <w:rPr>
          <w:noProof w:val="0"/>
        </w:rPr>
        <w:t>O requerente deve reembolsar as prestações sociais recebidas, se tiverem sido concedidas com base em fundamentos falsos.</w:t>
      </w:r>
    </w:p>
    <w:p w14:paraId="75502250" w14:textId="77777777" w:rsidR="00D328A4" w:rsidRPr="00D328A4" w:rsidRDefault="00D328A4" w:rsidP="00D328A4">
      <w:r w:rsidRPr="00D328A4">
        <w:rPr>
          <w:rStyle w:val="HideTWBExt"/>
        </w:rPr>
        <w:t>&lt;/AmendB&gt;</w:t>
      </w:r>
    </w:p>
    <w:p w14:paraId="50F4121B"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361</w:t>
      </w:r>
      <w:r w:rsidRPr="00D328A4">
        <w:rPr>
          <w:rStyle w:val="HideTWBExt"/>
          <w:b w:val="0"/>
        </w:rPr>
        <w:t>&lt;/NumAmB&gt;</w:t>
      </w:r>
    </w:p>
    <w:p w14:paraId="3E67830E" w14:textId="77777777" w:rsidR="00D328A4" w:rsidRPr="00D328A4" w:rsidRDefault="00D328A4" w:rsidP="00D328A4">
      <w:pPr>
        <w:pStyle w:val="NormalBold"/>
      </w:pPr>
      <w:r w:rsidRPr="00D328A4">
        <w:rPr>
          <w:rStyle w:val="HideTWBExt"/>
          <w:b w:val="0"/>
        </w:rPr>
        <w:t>&lt;RepeatBlock-By&gt;&lt;Members&gt;</w:t>
      </w:r>
      <w:r w:rsidRPr="00D328A4">
        <w:t>József Nagy</w:t>
      </w:r>
      <w:r w:rsidRPr="00D328A4">
        <w:rPr>
          <w:rStyle w:val="HideTWBExt"/>
          <w:b w:val="0"/>
        </w:rPr>
        <w:t>&lt;/Members&gt;</w:t>
      </w:r>
    </w:p>
    <w:p w14:paraId="241B837C" w14:textId="77777777" w:rsidR="00D328A4" w:rsidRPr="00D328A4" w:rsidRDefault="00D328A4" w:rsidP="00D328A4">
      <w:r w:rsidRPr="00D328A4">
        <w:rPr>
          <w:rStyle w:val="HideTWBExt"/>
        </w:rPr>
        <w:t>&lt;/RepeatBlock-By&gt;</w:t>
      </w:r>
    </w:p>
    <w:p w14:paraId="4E8FE5E4"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01733E5D" w14:textId="77777777" w:rsidR="00D328A4" w:rsidRPr="00D328A4" w:rsidRDefault="00D328A4" w:rsidP="00D328A4">
      <w:pPr>
        <w:pStyle w:val="NormalBold"/>
      </w:pPr>
      <w:r w:rsidRPr="00D328A4">
        <w:rPr>
          <w:rStyle w:val="HideTWBExt"/>
          <w:b w:val="0"/>
        </w:rPr>
        <w:t>&lt;Article&gt;</w:t>
      </w:r>
      <w:r w:rsidRPr="00D328A4">
        <w:t>Artigo 16 – n.º 4 – parágrafo 2</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6165EA74" w14:textId="77777777" w:rsidTr="00D56496">
        <w:trPr>
          <w:jc w:val="center"/>
        </w:trPr>
        <w:tc>
          <w:tcPr>
            <w:tcW w:w="9752" w:type="dxa"/>
            <w:gridSpan w:val="2"/>
          </w:tcPr>
          <w:p w14:paraId="3D2C23CB" w14:textId="77777777" w:rsidR="00D328A4" w:rsidRPr="00D328A4" w:rsidRDefault="00D328A4" w:rsidP="00D56496">
            <w:pPr>
              <w:keepNext/>
            </w:pPr>
          </w:p>
        </w:tc>
      </w:tr>
      <w:tr w:rsidR="00D328A4" w:rsidRPr="00D328A4" w14:paraId="6C13D2BB" w14:textId="77777777" w:rsidTr="00D56496">
        <w:trPr>
          <w:jc w:val="center"/>
        </w:trPr>
        <w:tc>
          <w:tcPr>
            <w:tcW w:w="4876" w:type="dxa"/>
            <w:hideMark/>
          </w:tcPr>
          <w:p w14:paraId="1DE042ED" w14:textId="77777777" w:rsidR="00D328A4" w:rsidRPr="00D328A4" w:rsidRDefault="00D328A4" w:rsidP="00D56496">
            <w:pPr>
              <w:pStyle w:val="ColumnHeading"/>
              <w:keepNext/>
            </w:pPr>
            <w:r w:rsidRPr="00D328A4">
              <w:t>Texto da Comissão</w:t>
            </w:r>
          </w:p>
        </w:tc>
        <w:tc>
          <w:tcPr>
            <w:tcW w:w="4876" w:type="dxa"/>
            <w:hideMark/>
          </w:tcPr>
          <w:p w14:paraId="3F744F52" w14:textId="77777777" w:rsidR="00D328A4" w:rsidRPr="00D328A4" w:rsidRDefault="00D328A4" w:rsidP="00D56496">
            <w:pPr>
              <w:pStyle w:val="ColumnHeading"/>
              <w:keepNext/>
            </w:pPr>
            <w:r w:rsidRPr="00D328A4">
              <w:t>Alteração</w:t>
            </w:r>
          </w:p>
        </w:tc>
      </w:tr>
      <w:tr w:rsidR="00D328A4" w:rsidRPr="00D328A4" w14:paraId="3976A9F1" w14:textId="77777777" w:rsidTr="00D56496">
        <w:trPr>
          <w:jc w:val="center"/>
        </w:trPr>
        <w:tc>
          <w:tcPr>
            <w:tcW w:w="4876" w:type="dxa"/>
            <w:hideMark/>
          </w:tcPr>
          <w:p w14:paraId="4F8836E2" w14:textId="77777777" w:rsidR="00D328A4" w:rsidRPr="00D328A4" w:rsidRDefault="00D328A4" w:rsidP="00D56496">
            <w:pPr>
              <w:pStyle w:val="Normal6"/>
            </w:pPr>
            <w:r w:rsidRPr="00D328A4">
              <w:t>Se se verificar que um requerente dispunha de meios suficientes para custear as condições materiais de acolhimento na altura em que essas necessidades básicas foram providas, os Estados-Membros podem pedir-lhe o respetivo reembolso.</w:t>
            </w:r>
          </w:p>
        </w:tc>
        <w:tc>
          <w:tcPr>
            <w:tcW w:w="4876" w:type="dxa"/>
            <w:hideMark/>
          </w:tcPr>
          <w:p w14:paraId="37AE6C1F" w14:textId="77777777" w:rsidR="00D328A4" w:rsidRPr="00D328A4" w:rsidRDefault="00D328A4" w:rsidP="00D56496">
            <w:pPr>
              <w:pStyle w:val="Normal6"/>
              <w:rPr>
                <w:szCs w:val="24"/>
              </w:rPr>
            </w:pPr>
            <w:r w:rsidRPr="00D328A4">
              <w:t xml:space="preserve">Se se verificar que um requerente dispunha de meios suficientes para custear as condições materiais de acolhimento </w:t>
            </w:r>
            <w:r w:rsidRPr="00D328A4">
              <w:rPr>
                <w:b/>
                <w:i/>
              </w:rPr>
              <w:t>e os cuidados de saúde</w:t>
            </w:r>
            <w:r w:rsidRPr="00D328A4">
              <w:t xml:space="preserve"> na altura em que essas necessidades básicas foram providas, os Estados-Membros podem pedir-lhe o respetivo reembolso.</w:t>
            </w:r>
          </w:p>
        </w:tc>
      </w:tr>
    </w:tbl>
    <w:p w14:paraId="186263BC"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1198ED54" w14:textId="77777777" w:rsidR="00D328A4" w:rsidRPr="00D328A4" w:rsidRDefault="00D328A4" w:rsidP="00D328A4">
      <w:r w:rsidRPr="00D328A4">
        <w:rPr>
          <w:rStyle w:val="HideTWBExt"/>
        </w:rPr>
        <w:t>&lt;/AmendB&gt;</w:t>
      </w:r>
    </w:p>
    <w:p w14:paraId="0AF95608"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362</w:t>
      </w:r>
      <w:r w:rsidRPr="00D328A4">
        <w:rPr>
          <w:rStyle w:val="HideTWBExt"/>
          <w:b w:val="0"/>
        </w:rPr>
        <w:t>&lt;/NumAmB&gt;</w:t>
      </w:r>
    </w:p>
    <w:p w14:paraId="1A662E0D" w14:textId="77777777" w:rsidR="00D328A4" w:rsidRPr="00D328A4" w:rsidRDefault="00D328A4" w:rsidP="00D328A4">
      <w:pPr>
        <w:pStyle w:val="NormalBold"/>
      </w:pPr>
      <w:r w:rsidRPr="00D328A4">
        <w:rPr>
          <w:rStyle w:val="HideTWBExt"/>
          <w:b w:val="0"/>
        </w:rPr>
        <w:t>&lt;RepeatBlock-By&gt;&lt;Members&gt;</w:t>
      </w:r>
      <w:r w:rsidRPr="00D328A4">
        <w:t>Jussi Halla-aho</w:t>
      </w:r>
      <w:r w:rsidRPr="00D328A4">
        <w:rPr>
          <w:rStyle w:val="HideTWBExt"/>
          <w:b w:val="0"/>
        </w:rPr>
        <w:t>&lt;/Members&gt;</w:t>
      </w:r>
    </w:p>
    <w:p w14:paraId="5D016497" w14:textId="77777777" w:rsidR="00D328A4" w:rsidRPr="00D328A4" w:rsidRDefault="00D328A4" w:rsidP="00D328A4">
      <w:r w:rsidRPr="00D328A4">
        <w:rPr>
          <w:rStyle w:val="HideTWBExt"/>
        </w:rPr>
        <w:t>&lt;/RepeatBlock-By&gt;</w:t>
      </w:r>
    </w:p>
    <w:p w14:paraId="197CD3B8"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64D2EBAB" w14:textId="77777777" w:rsidR="00D328A4" w:rsidRPr="00D328A4" w:rsidRDefault="00D328A4" w:rsidP="00D328A4">
      <w:pPr>
        <w:pStyle w:val="NormalBold"/>
      </w:pPr>
      <w:r w:rsidRPr="00D328A4">
        <w:rPr>
          <w:rStyle w:val="HideTWBExt"/>
          <w:b w:val="0"/>
        </w:rPr>
        <w:t>&lt;Article&gt;</w:t>
      </w:r>
      <w:r w:rsidRPr="00D328A4">
        <w:t>Artigo 16 – n.º 5</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68C752A9" w14:textId="77777777" w:rsidTr="00D56496">
        <w:trPr>
          <w:jc w:val="center"/>
        </w:trPr>
        <w:tc>
          <w:tcPr>
            <w:tcW w:w="9752" w:type="dxa"/>
            <w:gridSpan w:val="2"/>
          </w:tcPr>
          <w:p w14:paraId="0AA7F74F" w14:textId="77777777" w:rsidR="00D328A4" w:rsidRPr="00D328A4" w:rsidRDefault="00D328A4" w:rsidP="00D56496">
            <w:pPr>
              <w:keepNext/>
            </w:pPr>
          </w:p>
        </w:tc>
      </w:tr>
      <w:tr w:rsidR="00D328A4" w:rsidRPr="00D328A4" w14:paraId="01DC21FB" w14:textId="77777777" w:rsidTr="00D56496">
        <w:trPr>
          <w:jc w:val="center"/>
        </w:trPr>
        <w:tc>
          <w:tcPr>
            <w:tcW w:w="4876" w:type="dxa"/>
            <w:hideMark/>
          </w:tcPr>
          <w:p w14:paraId="41BB09BE" w14:textId="77777777" w:rsidR="00D328A4" w:rsidRPr="00D328A4" w:rsidRDefault="00D328A4" w:rsidP="00D56496">
            <w:pPr>
              <w:pStyle w:val="ColumnHeading"/>
              <w:keepNext/>
            </w:pPr>
            <w:r w:rsidRPr="00D328A4">
              <w:t>Texto da Comissão</w:t>
            </w:r>
          </w:p>
        </w:tc>
        <w:tc>
          <w:tcPr>
            <w:tcW w:w="4876" w:type="dxa"/>
            <w:hideMark/>
          </w:tcPr>
          <w:p w14:paraId="3F718A87" w14:textId="77777777" w:rsidR="00D328A4" w:rsidRPr="00D328A4" w:rsidRDefault="00D328A4" w:rsidP="00D56496">
            <w:pPr>
              <w:pStyle w:val="ColumnHeading"/>
              <w:keepNext/>
            </w:pPr>
            <w:r w:rsidRPr="00D328A4">
              <w:t>Alteração</w:t>
            </w:r>
          </w:p>
        </w:tc>
      </w:tr>
      <w:tr w:rsidR="00D328A4" w:rsidRPr="00D328A4" w14:paraId="26758C86" w14:textId="77777777" w:rsidTr="00D56496">
        <w:trPr>
          <w:jc w:val="center"/>
        </w:trPr>
        <w:tc>
          <w:tcPr>
            <w:tcW w:w="4876" w:type="dxa"/>
            <w:hideMark/>
          </w:tcPr>
          <w:p w14:paraId="751051DA" w14:textId="77777777" w:rsidR="00D328A4" w:rsidRPr="00D328A4" w:rsidRDefault="00D328A4" w:rsidP="00D56496">
            <w:pPr>
              <w:pStyle w:val="Normal6"/>
            </w:pPr>
            <w:r w:rsidRPr="00D328A4">
              <w:t>5.</w:t>
            </w:r>
            <w:r w:rsidRPr="00D328A4">
              <w:tab/>
              <w:t xml:space="preserve">Os Estados-Membros devem respeitar o princípio da proporcionalidade quando avaliam os recursos de um requerente ou exigem que </w:t>
            </w:r>
            <w:r w:rsidRPr="00D328A4">
              <w:rPr>
                <w:b/>
                <w:i/>
              </w:rPr>
              <w:t>este pague</w:t>
            </w:r>
            <w:r w:rsidRPr="00D328A4">
              <w:t xml:space="preserve"> ou </w:t>
            </w:r>
            <w:r w:rsidRPr="00D328A4">
              <w:rPr>
                <w:b/>
                <w:i/>
              </w:rPr>
              <w:t>contribua</w:t>
            </w:r>
            <w:r w:rsidRPr="00D328A4">
              <w:t xml:space="preserve"> para as despesas associadas às condições materiais de acolhimento, ou quando solicitam </w:t>
            </w:r>
            <w:r w:rsidRPr="00D328A4">
              <w:rPr>
                <w:b/>
                <w:i/>
              </w:rPr>
              <w:t>ao requerente</w:t>
            </w:r>
            <w:r w:rsidRPr="00D328A4">
              <w:t xml:space="preserve"> um reembolso em conformidade com o n.º 4. </w:t>
            </w:r>
            <w:r w:rsidRPr="00D328A4">
              <w:rPr>
                <w:b/>
                <w:i/>
              </w:rPr>
              <w:t xml:space="preserve">Os Estados-Membros devem ter igualmente em conta as circunstâncias específicas do requerente e a necessidade de respeitar a sua dignidade ou integridade pessoal, incluindo as suas necessidades de acolhimento especiais. </w:t>
            </w:r>
            <w:r w:rsidRPr="00D328A4">
              <w:t xml:space="preserve">Os Estados-Membros asseguram em todas as circunstâncias condições de vida ao requerente que lhe garantam a sua subsistência </w:t>
            </w:r>
            <w:r w:rsidRPr="00D328A4">
              <w:rPr>
                <w:b/>
                <w:i/>
              </w:rPr>
              <w:t>e proteção da sua saúde física e mental</w:t>
            </w:r>
            <w:r w:rsidRPr="00D328A4">
              <w:t>.</w:t>
            </w:r>
          </w:p>
        </w:tc>
        <w:tc>
          <w:tcPr>
            <w:tcW w:w="4876" w:type="dxa"/>
            <w:hideMark/>
          </w:tcPr>
          <w:p w14:paraId="0E2116D4" w14:textId="65130303" w:rsidR="00D328A4" w:rsidRPr="00D328A4" w:rsidRDefault="00D328A4" w:rsidP="00D56496">
            <w:pPr>
              <w:pStyle w:val="Normal6"/>
              <w:rPr>
                <w:szCs w:val="24"/>
              </w:rPr>
            </w:pPr>
            <w:r w:rsidRPr="00D328A4">
              <w:t>5.</w:t>
            </w:r>
            <w:r w:rsidRPr="00D328A4">
              <w:tab/>
              <w:t xml:space="preserve">Os Estados-Membros devem respeitar o princípio da proporcionalidade quando avaliam os recursos de um requerente </w:t>
            </w:r>
            <w:r w:rsidRPr="00D328A4">
              <w:rPr>
                <w:b/>
                <w:i/>
              </w:rPr>
              <w:t>ou dos membros da sua família</w:t>
            </w:r>
            <w:r w:rsidRPr="00D328A4">
              <w:t xml:space="preserve">  ou exigem que </w:t>
            </w:r>
            <w:r w:rsidRPr="00D328A4">
              <w:rPr>
                <w:b/>
                <w:i/>
              </w:rPr>
              <w:t>estes paguem</w:t>
            </w:r>
            <w:r w:rsidRPr="00D328A4">
              <w:t xml:space="preserve"> ou </w:t>
            </w:r>
            <w:r w:rsidRPr="00D328A4">
              <w:rPr>
                <w:b/>
                <w:i/>
              </w:rPr>
              <w:t>contribuam</w:t>
            </w:r>
            <w:r w:rsidRPr="00D328A4">
              <w:t xml:space="preserve"> para as despesas associadas às condições materiais de acolhimento, ou quando </w:t>
            </w:r>
            <w:r w:rsidRPr="00D328A4">
              <w:rPr>
                <w:b/>
                <w:i/>
              </w:rPr>
              <w:t>lhes</w:t>
            </w:r>
            <w:r w:rsidRPr="00D328A4">
              <w:t xml:space="preserve"> solicitam um reembolso em confo</w:t>
            </w:r>
            <w:r w:rsidR="00D56496">
              <w:t>rmidade com o n.º 4. Os Estados</w:t>
            </w:r>
            <w:r w:rsidR="00D56496">
              <w:noBreakHyphen/>
            </w:r>
            <w:r w:rsidRPr="00D328A4">
              <w:t>Membros asseguram em todas as circunstâncias condições de vida ao requerente que lhe garantam a sua subsistência.</w:t>
            </w:r>
          </w:p>
        </w:tc>
      </w:tr>
    </w:tbl>
    <w:p w14:paraId="069CAB6D"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436937A9" w14:textId="77777777" w:rsidR="00D328A4" w:rsidRPr="00D328A4" w:rsidRDefault="00D328A4" w:rsidP="00D328A4">
      <w:r w:rsidRPr="00D328A4">
        <w:rPr>
          <w:rStyle w:val="HideTWBExt"/>
        </w:rPr>
        <w:t>&lt;/AmendB&gt;</w:t>
      </w:r>
    </w:p>
    <w:p w14:paraId="23417502"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363</w:t>
      </w:r>
      <w:r w:rsidRPr="00D328A4">
        <w:rPr>
          <w:rStyle w:val="HideTWBExt"/>
          <w:b w:val="0"/>
        </w:rPr>
        <w:t>&lt;/NumAmB&gt;</w:t>
      </w:r>
    </w:p>
    <w:p w14:paraId="213293F0" w14:textId="77777777" w:rsidR="00D328A4" w:rsidRPr="00D328A4" w:rsidRDefault="00D328A4" w:rsidP="00D328A4">
      <w:pPr>
        <w:pStyle w:val="NormalBold"/>
      </w:pPr>
      <w:r w:rsidRPr="00D328A4">
        <w:rPr>
          <w:rStyle w:val="HideTWBExt"/>
          <w:b w:val="0"/>
        </w:rPr>
        <w:t>&lt;RepeatBlock-By&gt;&lt;Members&gt;</w:t>
      </w:r>
      <w:r w:rsidRPr="00D328A4">
        <w:t>József Nagy</w:t>
      </w:r>
      <w:r w:rsidRPr="00D328A4">
        <w:rPr>
          <w:rStyle w:val="HideTWBExt"/>
          <w:b w:val="0"/>
        </w:rPr>
        <w:t>&lt;/Members&gt;</w:t>
      </w:r>
    </w:p>
    <w:p w14:paraId="2C62193C" w14:textId="77777777" w:rsidR="00D328A4" w:rsidRPr="00D328A4" w:rsidRDefault="00D328A4" w:rsidP="00D328A4">
      <w:r w:rsidRPr="00D328A4">
        <w:rPr>
          <w:rStyle w:val="HideTWBExt"/>
        </w:rPr>
        <w:t>&lt;/RepeatBlock-By&gt;</w:t>
      </w:r>
    </w:p>
    <w:p w14:paraId="4A6ECB5E"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177CB44F" w14:textId="77777777" w:rsidR="00D328A4" w:rsidRPr="00D328A4" w:rsidRDefault="00D328A4" w:rsidP="00D328A4">
      <w:pPr>
        <w:pStyle w:val="NormalBold"/>
      </w:pPr>
      <w:r w:rsidRPr="00D328A4">
        <w:rPr>
          <w:rStyle w:val="HideTWBExt"/>
          <w:b w:val="0"/>
        </w:rPr>
        <w:t>&lt;Article&gt;</w:t>
      </w:r>
      <w:r w:rsidRPr="00D328A4">
        <w:t>Artigo 16 – n.º 5</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693518C1" w14:textId="77777777" w:rsidTr="00D56496">
        <w:trPr>
          <w:jc w:val="center"/>
        </w:trPr>
        <w:tc>
          <w:tcPr>
            <w:tcW w:w="9752" w:type="dxa"/>
            <w:gridSpan w:val="2"/>
          </w:tcPr>
          <w:p w14:paraId="261E0867" w14:textId="77777777" w:rsidR="00D328A4" w:rsidRPr="00D328A4" w:rsidRDefault="00D328A4" w:rsidP="00D56496">
            <w:pPr>
              <w:keepNext/>
            </w:pPr>
          </w:p>
        </w:tc>
      </w:tr>
      <w:tr w:rsidR="00D328A4" w:rsidRPr="00D328A4" w14:paraId="6D9E4F95" w14:textId="77777777" w:rsidTr="00D56496">
        <w:trPr>
          <w:jc w:val="center"/>
        </w:trPr>
        <w:tc>
          <w:tcPr>
            <w:tcW w:w="4876" w:type="dxa"/>
            <w:hideMark/>
          </w:tcPr>
          <w:p w14:paraId="35038CF0" w14:textId="77777777" w:rsidR="00D328A4" w:rsidRPr="00D328A4" w:rsidRDefault="00D328A4" w:rsidP="00D56496">
            <w:pPr>
              <w:pStyle w:val="ColumnHeading"/>
              <w:keepNext/>
            </w:pPr>
            <w:r w:rsidRPr="00D328A4">
              <w:t>Texto da Comissão</w:t>
            </w:r>
          </w:p>
        </w:tc>
        <w:tc>
          <w:tcPr>
            <w:tcW w:w="4876" w:type="dxa"/>
            <w:hideMark/>
          </w:tcPr>
          <w:p w14:paraId="6442B172" w14:textId="77777777" w:rsidR="00D328A4" w:rsidRPr="00D328A4" w:rsidRDefault="00D328A4" w:rsidP="00D56496">
            <w:pPr>
              <w:pStyle w:val="ColumnHeading"/>
              <w:keepNext/>
            </w:pPr>
            <w:r w:rsidRPr="00D328A4">
              <w:t>Alteração</w:t>
            </w:r>
          </w:p>
        </w:tc>
      </w:tr>
      <w:tr w:rsidR="00D328A4" w:rsidRPr="00D328A4" w14:paraId="21D30543" w14:textId="77777777" w:rsidTr="00D56496">
        <w:trPr>
          <w:jc w:val="center"/>
        </w:trPr>
        <w:tc>
          <w:tcPr>
            <w:tcW w:w="4876" w:type="dxa"/>
            <w:hideMark/>
          </w:tcPr>
          <w:p w14:paraId="6D5FF9EB" w14:textId="77777777" w:rsidR="00D328A4" w:rsidRPr="00D328A4" w:rsidRDefault="00D328A4" w:rsidP="00D56496">
            <w:pPr>
              <w:pStyle w:val="Normal6"/>
            </w:pPr>
            <w:r w:rsidRPr="00D328A4">
              <w:t>5.</w:t>
            </w:r>
            <w:r w:rsidRPr="00D328A4">
              <w:tab/>
              <w:t xml:space="preserve">Os Estados-Membros devem respeitar o princípio da proporcionalidade quando avaliam os recursos de um requerente ou exigem que este pague ou contribua para as despesas associadas às condições materiais de acolhimento, ou quando solicitam ao requerente um reembolso em conformidade com o n.º 4. Os Estados-Membros devem ter igualmente em conta as circunstâncias específicas do requerente e a necessidade de respeitar a sua dignidade ou integridade pessoal, incluindo as suas necessidades de acolhimento especiais. </w:t>
            </w:r>
            <w:r w:rsidRPr="00D328A4">
              <w:rPr>
                <w:b/>
                <w:i/>
              </w:rPr>
              <w:t>Os Estados-Membros asseguram em todas as circunstâncias condições de vida ao requerente que lhe garantam a sua subsistência e proteção da sua saúde física e mental.</w:t>
            </w:r>
          </w:p>
        </w:tc>
        <w:tc>
          <w:tcPr>
            <w:tcW w:w="4876" w:type="dxa"/>
            <w:hideMark/>
          </w:tcPr>
          <w:p w14:paraId="160390B4" w14:textId="77777777" w:rsidR="00D328A4" w:rsidRPr="00D328A4" w:rsidRDefault="00D328A4" w:rsidP="00D56496">
            <w:pPr>
              <w:pStyle w:val="Normal6"/>
              <w:rPr>
                <w:szCs w:val="24"/>
              </w:rPr>
            </w:pPr>
            <w:r w:rsidRPr="00D328A4">
              <w:t>5.</w:t>
            </w:r>
            <w:r w:rsidRPr="00D328A4">
              <w:tab/>
              <w:t xml:space="preserve">Os Estados-Membros devem respeitar o princípio da proporcionalidade quando avaliam os recursos de um requerente ou exigem que este pague ou contribua para as despesas associadas às condições materiais de acolhimento </w:t>
            </w:r>
            <w:r w:rsidRPr="00D328A4">
              <w:rPr>
                <w:b/>
                <w:i/>
              </w:rPr>
              <w:t>e aos cuidados de saúde</w:t>
            </w:r>
            <w:r w:rsidRPr="00D328A4">
              <w:t>, ou quando solicitam ao requerente um reembolso em conformidade com o n.º 4. Os Estados-Membros devem ter igualmente em conta as circunstâncias específicas do requerente e a necessidade de respeitar a sua dignidade ou integridade pessoal, incluindo as suas necessidades de acolhimento especiais.</w:t>
            </w:r>
          </w:p>
        </w:tc>
      </w:tr>
    </w:tbl>
    <w:p w14:paraId="377D93D6"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679D50EE" w14:textId="77777777" w:rsidR="00D328A4" w:rsidRPr="00D328A4" w:rsidRDefault="00D328A4" w:rsidP="00D328A4">
      <w:r w:rsidRPr="00D328A4">
        <w:rPr>
          <w:rStyle w:val="HideTWBExt"/>
        </w:rPr>
        <w:t>&lt;/AmendB&gt;</w:t>
      </w:r>
    </w:p>
    <w:p w14:paraId="470BCF65"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364</w:t>
      </w:r>
      <w:r w:rsidRPr="00D328A4">
        <w:rPr>
          <w:rStyle w:val="HideTWBExt"/>
          <w:b w:val="0"/>
        </w:rPr>
        <w:t>&lt;/NumAmB&gt;</w:t>
      </w:r>
    </w:p>
    <w:p w14:paraId="2B2030E2" w14:textId="77777777" w:rsidR="00D328A4" w:rsidRPr="00D328A4" w:rsidRDefault="00D328A4" w:rsidP="00D328A4">
      <w:pPr>
        <w:pStyle w:val="NormalBold"/>
      </w:pPr>
      <w:r w:rsidRPr="00D328A4">
        <w:rPr>
          <w:rStyle w:val="HideTWBExt"/>
          <w:b w:val="0"/>
        </w:rPr>
        <w:t>&lt;RepeatBlock-By&gt;&lt;Members&gt;</w:t>
      </w:r>
      <w:r w:rsidRPr="00D328A4">
        <w:t>Bodil Valero</w:t>
      </w:r>
      <w:r w:rsidRPr="00D328A4">
        <w:rPr>
          <w:rStyle w:val="HideTWBExt"/>
          <w:b w:val="0"/>
        </w:rPr>
        <w:t>&lt;/Members&gt;</w:t>
      </w:r>
    </w:p>
    <w:p w14:paraId="0D001AC2" w14:textId="77777777" w:rsidR="00D328A4" w:rsidRPr="00D328A4" w:rsidRDefault="00D328A4" w:rsidP="00D328A4">
      <w:r w:rsidRPr="00D328A4">
        <w:rPr>
          <w:rStyle w:val="HideTWBExt"/>
        </w:rPr>
        <w:t>&lt;AuNomDe&gt;</w:t>
      </w:r>
      <w:r w:rsidRPr="00D328A4">
        <w:rPr>
          <w:rStyle w:val="HideTWBInt"/>
        </w:rPr>
        <w:t>{Verts/ALE}</w:t>
      </w:r>
      <w:r w:rsidRPr="00D328A4">
        <w:t>em nome do Grupo Verts/ALE</w:t>
      </w:r>
      <w:r w:rsidRPr="00D328A4">
        <w:rPr>
          <w:rStyle w:val="HideTWBExt"/>
        </w:rPr>
        <w:t>&lt;/AuNomDe&gt;</w:t>
      </w:r>
    </w:p>
    <w:p w14:paraId="580F30FC" w14:textId="77777777" w:rsidR="00D328A4" w:rsidRPr="00D328A4" w:rsidRDefault="00D328A4" w:rsidP="00D328A4">
      <w:r w:rsidRPr="00D328A4">
        <w:rPr>
          <w:rStyle w:val="HideTWBExt"/>
        </w:rPr>
        <w:t>&lt;/RepeatBlock-By&gt;</w:t>
      </w:r>
    </w:p>
    <w:p w14:paraId="59D70957"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298E279F" w14:textId="77777777" w:rsidR="00D328A4" w:rsidRPr="00D328A4" w:rsidRDefault="00D328A4" w:rsidP="00D328A4">
      <w:pPr>
        <w:pStyle w:val="NormalBold"/>
      </w:pPr>
      <w:r w:rsidRPr="00D328A4">
        <w:rPr>
          <w:rStyle w:val="HideTWBExt"/>
          <w:b w:val="0"/>
        </w:rPr>
        <w:t>&lt;Article&gt;</w:t>
      </w:r>
      <w:r w:rsidRPr="00D328A4">
        <w:t>Artigo 16 – n.º 5</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1455EB96" w14:textId="77777777" w:rsidTr="00D56496">
        <w:trPr>
          <w:jc w:val="center"/>
        </w:trPr>
        <w:tc>
          <w:tcPr>
            <w:tcW w:w="9752" w:type="dxa"/>
            <w:gridSpan w:val="2"/>
          </w:tcPr>
          <w:p w14:paraId="4D92D082" w14:textId="77777777" w:rsidR="00D328A4" w:rsidRPr="00D328A4" w:rsidRDefault="00D328A4" w:rsidP="00D56496">
            <w:pPr>
              <w:keepNext/>
            </w:pPr>
          </w:p>
        </w:tc>
      </w:tr>
      <w:tr w:rsidR="00D328A4" w:rsidRPr="00D328A4" w14:paraId="0EC23E94" w14:textId="77777777" w:rsidTr="00D56496">
        <w:trPr>
          <w:jc w:val="center"/>
        </w:trPr>
        <w:tc>
          <w:tcPr>
            <w:tcW w:w="4876" w:type="dxa"/>
            <w:hideMark/>
          </w:tcPr>
          <w:p w14:paraId="3F3BA399" w14:textId="77777777" w:rsidR="00D328A4" w:rsidRPr="00D328A4" w:rsidRDefault="00D328A4" w:rsidP="00D56496">
            <w:pPr>
              <w:pStyle w:val="ColumnHeading"/>
              <w:keepNext/>
            </w:pPr>
            <w:r w:rsidRPr="00D328A4">
              <w:t>Texto da Comissão</w:t>
            </w:r>
          </w:p>
        </w:tc>
        <w:tc>
          <w:tcPr>
            <w:tcW w:w="4876" w:type="dxa"/>
            <w:hideMark/>
          </w:tcPr>
          <w:p w14:paraId="6DFFF0B5" w14:textId="77777777" w:rsidR="00D328A4" w:rsidRPr="00D328A4" w:rsidRDefault="00D328A4" w:rsidP="00D56496">
            <w:pPr>
              <w:pStyle w:val="ColumnHeading"/>
              <w:keepNext/>
            </w:pPr>
            <w:r w:rsidRPr="00D328A4">
              <w:t>Alteração</w:t>
            </w:r>
          </w:p>
        </w:tc>
      </w:tr>
      <w:tr w:rsidR="00D328A4" w:rsidRPr="00D328A4" w14:paraId="427CEE3C" w14:textId="77777777" w:rsidTr="00D56496">
        <w:trPr>
          <w:jc w:val="center"/>
        </w:trPr>
        <w:tc>
          <w:tcPr>
            <w:tcW w:w="4876" w:type="dxa"/>
            <w:hideMark/>
          </w:tcPr>
          <w:p w14:paraId="4CE759C1" w14:textId="77777777" w:rsidR="00D328A4" w:rsidRPr="00D328A4" w:rsidRDefault="00D328A4" w:rsidP="00D56496">
            <w:pPr>
              <w:pStyle w:val="Normal6"/>
            </w:pPr>
            <w:r w:rsidRPr="00D328A4">
              <w:t>5.</w:t>
            </w:r>
            <w:r w:rsidRPr="00D328A4">
              <w:tab/>
            </w:r>
            <w:r w:rsidRPr="00D328A4">
              <w:rPr>
                <w:b/>
                <w:i/>
              </w:rPr>
              <w:t>Os Estados-Membros devem respeitar o princípio da proporcionalidade quando avaliam os recursos de um requerente ou exigem que este pague ou contribua para as despesas associadas às condições materiais de acolhimento, ou</w:t>
            </w:r>
            <w:r w:rsidRPr="00D328A4">
              <w:t xml:space="preserve"> quando solicitam ao requerente um reembolso em conformidade com o n.º 4</w:t>
            </w:r>
            <w:r w:rsidRPr="00D328A4">
              <w:rPr>
                <w:b/>
                <w:i/>
              </w:rPr>
              <w:t>. Os Estados-Membros devem</w:t>
            </w:r>
            <w:r w:rsidRPr="00D328A4">
              <w:t xml:space="preserve"> ter igualmente em conta as circunstâncias específicas do requerente e a necessidade de respeitar a sua dignidade ou integridade pessoal, incluindo as suas necessidades de acolhimento especiais. Os Estados-Membros asseguram em todas as circunstâncias condições de vida ao requerente que lhe garantam a sua subsistência e proteção da sua saúde física e mental.</w:t>
            </w:r>
          </w:p>
        </w:tc>
        <w:tc>
          <w:tcPr>
            <w:tcW w:w="4876" w:type="dxa"/>
            <w:hideMark/>
          </w:tcPr>
          <w:p w14:paraId="626B1E79" w14:textId="77777777" w:rsidR="00D328A4" w:rsidRPr="00D328A4" w:rsidRDefault="00D328A4" w:rsidP="00D56496">
            <w:pPr>
              <w:pStyle w:val="Normal6"/>
              <w:rPr>
                <w:szCs w:val="24"/>
              </w:rPr>
            </w:pPr>
            <w:r w:rsidRPr="00D328A4">
              <w:t>5.</w:t>
            </w:r>
            <w:r w:rsidRPr="00D328A4">
              <w:tab/>
            </w:r>
            <w:r w:rsidRPr="00D328A4">
              <w:rPr>
                <w:b/>
                <w:i/>
              </w:rPr>
              <w:t>Quando solicitam ao requerente um reembolso em conformidade com o n.º 4, os Estados-Membros devem respeitar o princípio da proporcionalidade e</w:t>
            </w:r>
            <w:r w:rsidRPr="00D328A4">
              <w:t xml:space="preserve"> ter igualmente em conta as circunstâncias específicas do requerente e a necessidade de respeitar a sua dignidade ou integridade pessoal, incluindo as suas necessidades de acolhimento especiais. Os Estados-Membros asseguram em todas as circunstâncias condições de vida ao requerente que lhe garantam a sua subsistência e proteção da sua saúde física e mental.</w:t>
            </w:r>
          </w:p>
        </w:tc>
      </w:tr>
    </w:tbl>
    <w:p w14:paraId="4DCC4B50"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31721BE6" w14:textId="77777777" w:rsidR="00D328A4" w:rsidRPr="00D328A4" w:rsidRDefault="00D328A4" w:rsidP="00D328A4">
      <w:r w:rsidRPr="00D328A4">
        <w:rPr>
          <w:rStyle w:val="HideTWBExt"/>
        </w:rPr>
        <w:t>&lt;/AmendB&gt;</w:t>
      </w:r>
    </w:p>
    <w:p w14:paraId="1571559A"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365</w:t>
      </w:r>
      <w:r w:rsidRPr="00D328A4">
        <w:rPr>
          <w:rStyle w:val="HideTWBExt"/>
          <w:b w:val="0"/>
        </w:rPr>
        <w:t>&lt;/NumAmB&gt;</w:t>
      </w:r>
    </w:p>
    <w:p w14:paraId="37EDADF7" w14:textId="77777777" w:rsidR="00D328A4" w:rsidRPr="00D328A4" w:rsidRDefault="00D328A4" w:rsidP="00D328A4">
      <w:pPr>
        <w:pStyle w:val="NormalBold"/>
      </w:pPr>
      <w:r w:rsidRPr="00D328A4">
        <w:rPr>
          <w:rStyle w:val="HideTWBExt"/>
          <w:b w:val="0"/>
        </w:rPr>
        <w:t>&lt;RepeatBlock-By&gt;&lt;Members&gt;</w:t>
      </w:r>
      <w:r w:rsidRPr="00D328A4">
        <w:t>Kati Piri, Juan Fernando López Aguilar, Péter Niedermüller, Maria Grapini, Tanja Fajon, Elly Schlein, Anna Hedh, Cécile Kashetu Kyenge</w:t>
      </w:r>
      <w:r w:rsidRPr="00D328A4">
        <w:rPr>
          <w:rStyle w:val="HideTWBExt"/>
          <w:b w:val="0"/>
        </w:rPr>
        <w:t>&lt;/Members&gt;</w:t>
      </w:r>
    </w:p>
    <w:p w14:paraId="3437BF56" w14:textId="77777777" w:rsidR="00D328A4" w:rsidRPr="00D328A4" w:rsidRDefault="00D328A4" w:rsidP="00D328A4">
      <w:r w:rsidRPr="00D328A4">
        <w:rPr>
          <w:rStyle w:val="HideTWBExt"/>
        </w:rPr>
        <w:t>&lt;/RepeatBlock-By&gt;</w:t>
      </w:r>
    </w:p>
    <w:p w14:paraId="59B42194"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6E7914B6" w14:textId="77777777" w:rsidR="00D328A4" w:rsidRPr="00D328A4" w:rsidRDefault="00D328A4" w:rsidP="00D328A4">
      <w:pPr>
        <w:pStyle w:val="NormalBold"/>
      </w:pPr>
      <w:r w:rsidRPr="00D328A4">
        <w:rPr>
          <w:rStyle w:val="HideTWBExt"/>
          <w:b w:val="0"/>
        </w:rPr>
        <w:t>&lt;Article&gt;</w:t>
      </w:r>
      <w:r w:rsidRPr="00D328A4">
        <w:t>Artigo 16 – n.º 5</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7F078823" w14:textId="77777777" w:rsidTr="00D56496">
        <w:trPr>
          <w:jc w:val="center"/>
        </w:trPr>
        <w:tc>
          <w:tcPr>
            <w:tcW w:w="9752" w:type="dxa"/>
            <w:gridSpan w:val="2"/>
          </w:tcPr>
          <w:p w14:paraId="361C842D" w14:textId="77777777" w:rsidR="00D328A4" w:rsidRPr="00D328A4" w:rsidRDefault="00D328A4" w:rsidP="00D56496">
            <w:pPr>
              <w:keepNext/>
            </w:pPr>
          </w:p>
        </w:tc>
      </w:tr>
      <w:tr w:rsidR="00D328A4" w:rsidRPr="00D328A4" w14:paraId="504F8D96" w14:textId="77777777" w:rsidTr="00D56496">
        <w:trPr>
          <w:jc w:val="center"/>
        </w:trPr>
        <w:tc>
          <w:tcPr>
            <w:tcW w:w="4876" w:type="dxa"/>
            <w:hideMark/>
          </w:tcPr>
          <w:p w14:paraId="5EFEA617" w14:textId="77777777" w:rsidR="00D328A4" w:rsidRPr="00D328A4" w:rsidRDefault="00D328A4" w:rsidP="00D56496">
            <w:pPr>
              <w:pStyle w:val="ColumnHeading"/>
              <w:keepNext/>
            </w:pPr>
            <w:r w:rsidRPr="00D328A4">
              <w:t>Texto da Comissão</w:t>
            </w:r>
          </w:p>
        </w:tc>
        <w:tc>
          <w:tcPr>
            <w:tcW w:w="4876" w:type="dxa"/>
            <w:hideMark/>
          </w:tcPr>
          <w:p w14:paraId="6A36B877" w14:textId="77777777" w:rsidR="00D328A4" w:rsidRPr="00D328A4" w:rsidRDefault="00D328A4" w:rsidP="00D56496">
            <w:pPr>
              <w:pStyle w:val="ColumnHeading"/>
              <w:keepNext/>
            </w:pPr>
            <w:r w:rsidRPr="00D328A4">
              <w:t>Alteração</w:t>
            </w:r>
          </w:p>
        </w:tc>
      </w:tr>
      <w:tr w:rsidR="00D328A4" w:rsidRPr="00D328A4" w14:paraId="54063097" w14:textId="77777777" w:rsidTr="00D56496">
        <w:trPr>
          <w:jc w:val="center"/>
        </w:trPr>
        <w:tc>
          <w:tcPr>
            <w:tcW w:w="4876" w:type="dxa"/>
            <w:hideMark/>
          </w:tcPr>
          <w:p w14:paraId="16F7A3F6" w14:textId="299142F5" w:rsidR="00D328A4" w:rsidRPr="00D328A4" w:rsidRDefault="00D328A4" w:rsidP="00D56496">
            <w:pPr>
              <w:pStyle w:val="Normal6"/>
            </w:pPr>
            <w:r w:rsidRPr="00D328A4">
              <w:t>5.</w:t>
            </w:r>
            <w:r w:rsidRPr="00D328A4">
              <w:tab/>
              <w:t>Os Estados-Membros devem respeitar o princípio da proporcionalidade quando avaliam os recursos de um requerente ou exigem que este pague ou contribua para as despesas associadas às condições materiais de acolhimento, ou quando solicitam ao requerente um reembolso em conformidade com o n.º 4. Os Estados-Membros devem ter igualmente em conta as circunstâncias específicas do requerente e a necessidade de respeitar a sua dignidade ou integridade pessoal, incluindo as suas necessidades de ac</w:t>
            </w:r>
            <w:r w:rsidR="00D56496">
              <w:t>olhimento especiais. Os Estados</w:t>
            </w:r>
            <w:r w:rsidR="00D56496">
              <w:noBreakHyphen/>
            </w:r>
            <w:r w:rsidRPr="00D328A4">
              <w:t>Membros asseguram em todas as circunstâncias condições de vida ao requerente que lhe garantam a sua subsistência e proteção da sua saúde física e mental.</w:t>
            </w:r>
          </w:p>
        </w:tc>
        <w:tc>
          <w:tcPr>
            <w:tcW w:w="4876" w:type="dxa"/>
            <w:hideMark/>
          </w:tcPr>
          <w:p w14:paraId="3559E07F" w14:textId="4A84E5C1" w:rsidR="00D328A4" w:rsidRPr="00D328A4" w:rsidRDefault="00D328A4" w:rsidP="00D56496">
            <w:pPr>
              <w:pStyle w:val="Normal6"/>
              <w:rPr>
                <w:szCs w:val="24"/>
              </w:rPr>
            </w:pPr>
            <w:r w:rsidRPr="00D328A4">
              <w:t>5.</w:t>
            </w:r>
            <w:r w:rsidRPr="00D328A4">
              <w:tab/>
              <w:t xml:space="preserve">Os Estados-Membros devem respeitar </w:t>
            </w:r>
            <w:r w:rsidRPr="00D328A4">
              <w:rPr>
                <w:b/>
                <w:i/>
              </w:rPr>
              <w:t>plenamente</w:t>
            </w:r>
            <w:r w:rsidRPr="00D328A4">
              <w:t xml:space="preserve"> o princípio da proporcionalidade quando avaliam os recursos de um requerente ou exigem que este pague ou contribua para as despesas associadas às condições materiais de acolhimento, ou quando solicitam ao requerente um reembolso em conformidade com o n.º 4. Os Estados-Membros devem ter igualmente em conta as circunstâncias específicas do requerente e a necessidade de respeitar a sua dignidade ou integridade pessoal, incluindo as suas necessidades de ac</w:t>
            </w:r>
            <w:r w:rsidR="00D56496">
              <w:t>olhimento especiais. Os Estados</w:t>
            </w:r>
            <w:r w:rsidR="00D56496">
              <w:noBreakHyphen/>
            </w:r>
            <w:r w:rsidRPr="00D328A4">
              <w:t>Membros asseguram em todas as circunstâncias condições de vida ao requerente que lhe garantam a sua subsistência e proteção da sua saúde física e mental.</w:t>
            </w:r>
          </w:p>
        </w:tc>
      </w:tr>
    </w:tbl>
    <w:p w14:paraId="0C830380"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1929F588" w14:textId="77777777" w:rsidR="00D328A4" w:rsidRPr="00D328A4" w:rsidRDefault="00D328A4" w:rsidP="00D328A4">
      <w:r w:rsidRPr="00D328A4">
        <w:rPr>
          <w:rStyle w:val="HideTWBExt"/>
        </w:rPr>
        <w:t>&lt;/AmendB&gt;</w:t>
      </w:r>
    </w:p>
    <w:p w14:paraId="7F5E6F7D"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366</w:t>
      </w:r>
      <w:r w:rsidRPr="00D328A4">
        <w:rPr>
          <w:rStyle w:val="HideTWBExt"/>
          <w:b w:val="0"/>
        </w:rPr>
        <w:t>&lt;/NumAmB&gt;</w:t>
      </w:r>
    </w:p>
    <w:p w14:paraId="64E80266" w14:textId="77777777" w:rsidR="00D328A4" w:rsidRPr="00D328A4" w:rsidRDefault="00D328A4" w:rsidP="00D328A4">
      <w:pPr>
        <w:pStyle w:val="NormalBold"/>
      </w:pPr>
      <w:r w:rsidRPr="00D328A4">
        <w:rPr>
          <w:rStyle w:val="HideTWBExt"/>
          <w:b w:val="0"/>
        </w:rPr>
        <w:t>&lt;RepeatBlock-By&gt;&lt;Members&gt;</w:t>
      </w:r>
      <w:r w:rsidRPr="00D328A4">
        <w:t>Beatrix von Storch</w:t>
      </w:r>
      <w:r w:rsidRPr="00D328A4">
        <w:rPr>
          <w:rStyle w:val="HideTWBExt"/>
          <w:b w:val="0"/>
        </w:rPr>
        <w:t>&lt;/Members&gt;</w:t>
      </w:r>
    </w:p>
    <w:p w14:paraId="33B0E3CA" w14:textId="77777777" w:rsidR="00D328A4" w:rsidRPr="00D328A4" w:rsidRDefault="00D328A4" w:rsidP="00D328A4">
      <w:r w:rsidRPr="00D328A4">
        <w:rPr>
          <w:rStyle w:val="HideTWBExt"/>
        </w:rPr>
        <w:t>&lt;/RepeatBlock-By&gt;</w:t>
      </w:r>
    </w:p>
    <w:p w14:paraId="241F82F8"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67F01B9D" w14:textId="77777777" w:rsidR="00D328A4" w:rsidRPr="00D328A4" w:rsidRDefault="00D328A4" w:rsidP="00D328A4">
      <w:pPr>
        <w:pStyle w:val="NormalBold"/>
      </w:pPr>
      <w:r w:rsidRPr="00D328A4">
        <w:rPr>
          <w:rStyle w:val="HideTWBExt"/>
          <w:b w:val="0"/>
        </w:rPr>
        <w:t>&lt;Article&gt;</w:t>
      </w:r>
      <w:r w:rsidRPr="00D328A4">
        <w:t>Artigo 16 – n.º 5</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65862E9A" w14:textId="77777777" w:rsidTr="00D56496">
        <w:trPr>
          <w:jc w:val="center"/>
        </w:trPr>
        <w:tc>
          <w:tcPr>
            <w:tcW w:w="9752" w:type="dxa"/>
            <w:gridSpan w:val="2"/>
          </w:tcPr>
          <w:p w14:paraId="016046BB" w14:textId="77777777" w:rsidR="00D328A4" w:rsidRPr="00D328A4" w:rsidRDefault="00D328A4" w:rsidP="00D56496">
            <w:pPr>
              <w:keepNext/>
            </w:pPr>
          </w:p>
        </w:tc>
      </w:tr>
      <w:tr w:rsidR="00D328A4" w:rsidRPr="00D328A4" w14:paraId="4676E854" w14:textId="77777777" w:rsidTr="00D56496">
        <w:trPr>
          <w:jc w:val="center"/>
        </w:trPr>
        <w:tc>
          <w:tcPr>
            <w:tcW w:w="4876" w:type="dxa"/>
            <w:hideMark/>
          </w:tcPr>
          <w:p w14:paraId="67B6AC66" w14:textId="77777777" w:rsidR="00D328A4" w:rsidRPr="00D328A4" w:rsidRDefault="00D328A4" w:rsidP="00D56496">
            <w:pPr>
              <w:pStyle w:val="ColumnHeading"/>
              <w:keepNext/>
            </w:pPr>
            <w:r w:rsidRPr="00D328A4">
              <w:t>Texto da Comissão</w:t>
            </w:r>
          </w:p>
        </w:tc>
        <w:tc>
          <w:tcPr>
            <w:tcW w:w="4876" w:type="dxa"/>
            <w:hideMark/>
          </w:tcPr>
          <w:p w14:paraId="6600C448" w14:textId="77777777" w:rsidR="00D328A4" w:rsidRPr="00D328A4" w:rsidRDefault="00D328A4" w:rsidP="00D56496">
            <w:pPr>
              <w:pStyle w:val="ColumnHeading"/>
              <w:keepNext/>
            </w:pPr>
            <w:r w:rsidRPr="00D328A4">
              <w:t>Alteração</w:t>
            </w:r>
          </w:p>
        </w:tc>
      </w:tr>
      <w:tr w:rsidR="00D328A4" w:rsidRPr="00D328A4" w14:paraId="5967F7C8" w14:textId="77777777" w:rsidTr="00D56496">
        <w:trPr>
          <w:jc w:val="center"/>
        </w:trPr>
        <w:tc>
          <w:tcPr>
            <w:tcW w:w="4876" w:type="dxa"/>
            <w:hideMark/>
          </w:tcPr>
          <w:p w14:paraId="5ABBC71D" w14:textId="77777777" w:rsidR="00D328A4" w:rsidRPr="00D328A4" w:rsidRDefault="00D328A4" w:rsidP="00D56496">
            <w:pPr>
              <w:pStyle w:val="Normal6"/>
            </w:pPr>
            <w:r w:rsidRPr="00D328A4">
              <w:t>5.</w:t>
            </w:r>
            <w:r w:rsidRPr="00D328A4">
              <w:tab/>
              <w:t xml:space="preserve">Os Estados-Membros </w:t>
            </w:r>
            <w:r w:rsidRPr="00D328A4">
              <w:rPr>
                <w:b/>
                <w:i/>
              </w:rPr>
              <w:t>devem</w:t>
            </w:r>
            <w:r w:rsidRPr="00D328A4">
              <w:t xml:space="preserve"> respeitar o princípio da proporcionalidade quando avaliam os recursos de um requerente ou exigem que este pague ou contribua para as despesas associadas às condições materiais de acolhimento, ou quando solicitam ao requerente um reembolso em conformidade com o n.º 4. Os Estados-Membros </w:t>
            </w:r>
            <w:r w:rsidRPr="00D328A4">
              <w:rPr>
                <w:b/>
                <w:i/>
              </w:rPr>
              <w:t>devem</w:t>
            </w:r>
            <w:r w:rsidRPr="00D328A4">
              <w:t xml:space="preserve"> ter igualmente em conta as circunstâncias específicas do requerente e a necessidade de respeitar a sua dignidade ou integridade pessoal, incluindo as suas necessidades de acolhimento especiais. Os Estados-Membros </w:t>
            </w:r>
            <w:r w:rsidRPr="00D328A4">
              <w:rPr>
                <w:b/>
                <w:i/>
              </w:rPr>
              <w:t>asseguram</w:t>
            </w:r>
            <w:r w:rsidRPr="00D328A4">
              <w:t xml:space="preserve"> em todas as circunstâncias condições de vida ao requerente que lhe garantam a sua subsistência e proteção da sua saúde física e mental.</w:t>
            </w:r>
          </w:p>
        </w:tc>
        <w:tc>
          <w:tcPr>
            <w:tcW w:w="4876" w:type="dxa"/>
            <w:hideMark/>
          </w:tcPr>
          <w:p w14:paraId="70D29340" w14:textId="77777777" w:rsidR="00D328A4" w:rsidRPr="00D328A4" w:rsidRDefault="00D328A4" w:rsidP="00D56496">
            <w:pPr>
              <w:pStyle w:val="Normal6"/>
              <w:rPr>
                <w:szCs w:val="24"/>
              </w:rPr>
            </w:pPr>
            <w:r w:rsidRPr="00D328A4">
              <w:t>5.</w:t>
            </w:r>
            <w:r w:rsidRPr="00D328A4">
              <w:tab/>
              <w:t xml:space="preserve">Os Estados-Membros </w:t>
            </w:r>
            <w:r w:rsidRPr="00D328A4">
              <w:rPr>
                <w:b/>
                <w:i/>
              </w:rPr>
              <w:t>podem</w:t>
            </w:r>
            <w:r w:rsidRPr="00D328A4">
              <w:t xml:space="preserve"> respeitar o princípio da proporcionalidade quando avaliam os recursos de um requerente ou exigem que este pague ou contribua para as despesas associadas às condições materiais de acolhimento, ou quando solicitam ao requerente um reembolso em conformidade com o n.º 4. Os Estados-Membros </w:t>
            </w:r>
            <w:r w:rsidRPr="00D328A4">
              <w:rPr>
                <w:b/>
                <w:i/>
              </w:rPr>
              <w:t>podem</w:t>
            </w:r>
            <w:r w:rsidRPr="00D328A4">
              <w:t xml:space="preserve"> ter igualmente em conta as circunstâncias específicas do requerente e a necessidade de respeitar a sua dignidade ou integridade pessoal, incluindo as suas necessidades de acolhimento especiais. Os Estados-Membros </w:t>
            </w:r>
            <w:r w:rsidRPr="00D328A4">
              <w:rPr>
                <w:b/>
                <w:i/>
              </w:rPr>
              <w:t>podem assegurar</w:t>
            </w:r>
            <w:r w:rsidRPr="00D328A4">
              <w:t xml:space="preserve"> em todas as circunstâncias condições de vida ao requerente que lhe garantam a sua subsistência e proteção da sua saúde física e mental.</w:t>
            </w:r>
          </w:p>
        </w:tc>
      </w:tr>
    </w:tbl>
    <w:p w14:paraId="0499A57A"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156DE96D" w14:textId="77777777" w:rsidR="00D328A4" w:rsidRPr="00D328A4" w:rsidRDefault="00D328A4" w:rsidP="00D328A4">
      <w:r w:rsidRPr="00D328A4">
        <w:rPr>
          <w:rStyle w:val="HideTWBExt"/>
        </w:rPr>
        <w:t>&lt;/AmendB&gt;</w:t>
      </w:r>
    </w:p>
    <w:p w14:paraId="775612BA"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367</w:t>
      </w:r>
      <w:r w:rsidRPr="00D328A4">
        <w:rPr>
          <w:rStyle w:val="HideTWBExt"/>
          <w:b w:val="0"/>
        </w:rPr>
        <w:t>&lt;/NumAmB&gt;</w:t>
      </w:r>
    </w:p>
    <w:p w14:paraId="3C1966ED" w14:textId="77777777" w:rsidR="00D328A4" w:rsidRPr="00D328A4" w:rsidRDefault="00D328A4" w:rsidP="00D328A4">
      <w:pPr>
        <w:pStyle w:val="NormalBold"/>
      </w:pPr>
      <w:r w:rsidRPr="00D328A4">
        <w:rPr>
          <w:rStyle w:val="HideTWBExt"/>
          <w:b w:val="0"/>
        </w:rPr>
        <w:t>&lt;RepeatBlock-By&gt;&lt;Members&gt;</w:t>
      </w:r>
      <w:r w:rsidRPr="00D328A4">
        <w:t>Laura Ferrara, Ignazio Corrao, Fabio Massimo Castaldo</w:t>
      </w:r>
      <w:r w:rsidRPr="00D328A4">
        <w:rPr>
          <w:rStyle w:val="HideTWBExt"/>
          <w:b w:val="0"/>
        </w:rPr>
        <w:t>&lt;/Members&gt;</w:t>
      </w:r>
    </w:p>
    <w:p w14:paraId="358E6798" w14:textId="77777777" w:rsidR="00D328A4" w:rsidRPr="00D328A4" w:rsidRDefault="00D328A4" w:rsidP="00D328A4">
      <w:r w:rsidRPr="00D328A4">
        <w:rPr>
          <w:rStyle w:val="HideTWBExt"/>
        </w:rPr>
        <w:t>&lt;/RepeatBlock-By&gt;</w:t>
      </w:r>
    </w:p>
    <w:p w14:paraId="3328EF5D"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44737EA7" w14:textId="77777777" w:rsidR="00D328A4" w:rsidRPr="00D328A4" w:rsidRDefault="00D328A4" w:rsidP="00D328A4">
      <w:pPr>
        <w:pStyle w:val="NormalBold"/>
      </w:pPr>
      <w:r w:rsidRPr="00D328A4">
        <w:rPr>
          <w:rStyle w:val="HideTWBExt"/>
          <w:b w:val="0"/>
        </w:rPr>
        <w:t>&lt;Article&gt;</w:t>
      </w:r>
      <w:r w:rsidRPr="00D328A4">
        <w:t>Artigo 16 – n.º 5</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1C97323C" w14:textId="77777777" w:rsidTr="00D56496">
        <w:trPr>
          <w:jc w:val="center"/>
        </w:trPr>
        <w:tc>
          <w:tcPr>
            <w:tcW w:w="9752" w:type="dxa"/>
            <w:gridSpan w:val="2"/>
          </w:tcPr>
          <w:p w14:paraId="1DCEAB88" w14:textId="77777777" w:rsidR="00D328A4" w:rsidRPr="00D328A4" w:rsidRDefault="00D328A4" w:rsidP="00D56496">
            <w:pPr>
              <w:keepNext/>
            </w:pPr>
          </w:p>
        </w:tc>
      </w:tr>
      <w:tr w:rsidR="00D328A4" w:rsidRPr="00D328A4" w14:paraId="1860EAA2" w14:textId="77777777" w:rsidTr="00D56496">
        <w:trPr>
          <w:jc w:val="center"/>
        </w:trPr>
        <w:tc>
          <w:tcPr>
            <w:tcW w:w="4876" w:type="dxa"/>
            <w:hideMark/>
          </w:tcPr>
          <w:p w14:paraId="6F6EF99E" w14:textId="77777777" w:rsidR="00D328A4" w:rsidRPr="00D328A4" w:rsidRDefault="00D328A4" w:rsidP="00D56496">
            <w:pPr>
              <w:pStyle w:val="ColumnHeading"/>
              <w:keepNext/>
            </w:pPr>
            <w:r w:rsidRPr="00D328A4">
              <w:t>Texto da Comissão</w:t>
            </w:r>
          </w:p>
        </w:tc>
        <w:tc>
          <w:tcPr>
            <w:tcW w:w="4876" w:type="dxa"/>
            <w:hideMark/>
          </w:tcPr>
          <w:p w14:paraId="0F6B09BA" w14:textId="77777777" w:rsidR="00D328A4" w:rsidRPr="00D328A4" w:rsidRDefault="00D328A4" w:rsidP="00D56496">
            <w:pPr>
              <w:pStyle w:val="ColumnHeading"/>
              <w:keepNext/>
            </w:pPr>
            <w:r w:rsidRPr="00D328A4">
              <w:t>Alteração</w:t>
            </w:r>
          </w:p>
        </w:tc>
      </w:tr>
      <w:tr w:rsidR="00D328A4" w:rsidRPr="00D328A4" w14:paraId="4CAC861F" w14:textId="77777777" w:rsidTr="00D56496">
        <w:trPr>
          <w:jc w:val="center"/>
        </w:trPr>
        <w:tc>
          <w:tcPr>
            <w:tcW w:w="4876" w:type="dxa"/>
            <w:hideMark/>
          </w:tcPr>
          <w:p w14:paraId="5915F5F5" w14:textId="77777777" w:rsidR="00D328A4" w:rsidRPr="00D328A4" w:rsidRDefault="00D328A4" w:rsidP="00D56496">
            <w:pPr>
              <w:pStyle w:val="Normal6"/>
            </w:pPr>
            <w:r w:rsidRPr="00D328A4">
              <w:t>5.</w:t>
            </w:r>
            <w:r w:rsidRPr="00D328A4">
              <w:tab/>
              <w:t xml:space="preserve">Os Estados-Membros devem respeitar o princípio da proporcionalidade quando avaliam os recursos de um requerente ou exigem que este pague ou contribua para as despesas associadas às condições materiais de acolhimento, ou quando solicitam ao requerente um reembolso em conformidade com o n.º 4. Os Estados-Membros devem ter igualmente em conta as circunstâncias específicas do requerente e a necessidade de respeitar a sua dignidade ou integridade pessoal, incluindo as suas necessidades de acolhimento especiais. Os Estados-Membros asseguram em todas as circunstâncias </w:t>
            </w:r>
            <w:r w:rsidRPr="00D328A4">
              <w:rPr>
                <w:b/>
                <w:i/>
              </w:rPr>
              <w:t>condições</w:t>
            </w:r>
            <w:r w:rsidRPr="00D328A4">
              <w:t xml:space="preserve"> de vida ao requerente </w:t>
            </w:r>
            <w:r w:rsidRPr="00D328A4">
              <w:rPr>
                <w:b/>
                <w:i/>
              </w:rPr>
              <w:t>que lhe garantam a sua subsistência e proteção da sua saúde física e mental</w:t>
            </w:r>
            <w:r w:rsidRPr="00D328A4">
              <w:t>.</w:t>
            </w:r>
          </w:p>
        </w:tc>
        <w:tc>
          <w:tcPr>
            <w:tcW w:w="4876" w:type="dxa"/>
            <w:hideMark/>
          </w:tcPr>
          <w:p w14:paraId="3A899F2E" w14:textId="77777777" w:rsidR="00D328A4" w:rsidRPr="00D328A4" w:rsidRDefault="00D328A4" w:rsidP="00D56496">
            <w:pPr>
              <w:pStyle w:val="Normal6"/>
              <w:rPr>
                <w:szCs w:val="24"/>
              </w:rPr>
            </w:pPr>
            <w:r w:rsidRPr="00D328A4">
              <w:t>5.</w:t>
            </w:r>
            <w:r w:rsidRPr="00D328A4">
              <w:tab/>
              <w:t xml:space="preserve">Os Estados-Membros devem respeitar o princípio da proporcionalidade quando avaliam os recursos de um requerente ou exigem que este pague ou contribua para as despesas associadas às condições materiais de acolhimento, ou quando solicitam ao requerente um reembolso em conformidade com o n.º 4. Os Estados-Membros devem ter igualmente em conta as circunstâncias específicas do requerente e a necessidade de respeitar a sua dignidade ou integridade pessoal, incluindo as suas necessidades de acolhimento especiais. Os Estados-Membros asseguram em todas as circunstâncias </w:t>
            </w:r>
            <w:r w:rsidRPr="00D328A4">
              <w:rPr>
                <w:b/>
                <w:i/>
              </w:rPr>
              <w:t>um nível</w:t>
            </w:r>
            <w:r w:rsidRPr="00D328A4">
              <w:t xml:space="preserve"> de vida </w:t>
            </w:r>
            <w:r w:rsidRPr="00D328A4">
              <w:rPr>
                <w:b/>
                <w:i/>
              </w:rPr>
              <w:t xml:space="preserve">adequado </w:t>
            </w:r>
            <w:r w:rsidRPr="00D328A4">
              <w:t xml:space="preserve">ao requerente </w:t>
            </w:r>
            <w:r w:rsidRPr="00D328A4">
              <w:rPr>
                <w:b/>
                <w:i/>
              </w:rPr>
              <w:t>como definido na presente diretiva</w:t>
            </w:r>
            <w:r w:rsidRPr="00D328A4">
              <w:t>.</w:t>
            </w:r>
          </w:p>
        </w:tc>
      </w:tr>
    </w:tbl>
    <w:p w14:paraId="11A22802"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{IT}</w:t>
      </w:r>
      <w:r w:rsidRPr="00D328A4">
        <w:rPr>
          <w:noProof w:val="0"/>
        </w:rPr>
        <w:t>it</w:t>
      </w:r>
      <w:r w:rsidRPr="00D328A4">
        <w:rPr>
          <w:rStyle w:val="HideTWBExt"/>
        </w:rPr>
        <w:t>&lt;/Original&gt;</w:t>
      </w:r>
    </w:p>
    <w:p w14:paraId="14E598EA" w14:textId="77777777" w:rsidR="00D328A4" w:rsidRPr="00D328A4" w:rsidRDefault="00D328A4" w:rsidP="00D328A4">
      <w:r w:rsidRPr="00D328A4">
        <w:rPr>
          <w:rStyle w:val="HideTWBExt"/>
        </w:rPr>
        <w:t>&lt;/AmendB&gt;</w:t>
      </w:r>
    </w:p>
    <w:p w14:paraId="68C3172B"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368</w:t>
      </w:r>
      <w:r w:rsidRPr="00D328A4">
        <w:rPr>
          <w:rStyle w:val="HideTWBExt"/>
          <w:b w:val="0"/>
        </w:rPr>
        <w:t>&lt;/NumAmB&gt;</w:t>
      </w:r>
    </w:p>
    <w:p w14:paraId="1F5CB346" w14:textId="77777777" w:rsidR="00D328A4" w:rsidRPr="00D328A4" w:rsidRDefault="00D328A4" w:rsidP="00D328A4">
      <w:pPr>
        <w:pStyle w:val="NormalBold"/>
      </w:pPr>
      <w:r w:rsidRPr="00D328A4">
        <w:rPr>
          <w:rStyle w:val="HideTWBExt"/>
          <w:b w:val="0"/>
        </w:rPr>
        <w:t>&lt;RepeatBlock-By&gt;&lt;Members&gt;</w:t>
      </w:r>
      <w:r w:rsidRPr="00D328A4">
        <w:t>Jussi Halla-aho</w:t>
      </w:r>
      <w:r w:rsidRPr="00D328A4">
        <w:rPr>
          <w:rStyle w:val="HideTWBExt"/>
          <w:b w:val="0"/>
        </w:rPr>
        <w:t>&lt;/Members&gt;</w:t>
      </w:r>
    </w:p>
    <w:p w14:paraId="4256586D" w14:textId="77777777" w:rsidR="00D328A4" w:rsidRPr="00D328A4" w:rsidRDefault="00D328A4" w:rsidP="00D328A4">
      <w:r w:rsidRPr="00D328A4">
        <w:rPr>
          <w:rStyle w:val="HideTWBExt"/>
        </w:rPr>
        <w:t>&lt;/RepeatBlock-By&gt;</w:t>
      </w:r>
    </w:p>
    <w:p w14:paraId="058B18D4"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44443E94" w14:textId="77777777" w:rsidR="00D328A4" w:rsidRPr="00D328A4" w:rsidRDefault="00D328A4" w:rsidP="00D328A4">
      <w:pPr>
        <w:pStyle w:val="NormalBold"/>
      </w:pPr>
      <w:r w:rsidRPr="00D328A4">
        <w:rPr>
          <w:rStyle w:val="HideTWBExt"/>
          <w:b w:val="0"/>
        </w:rPr>
        <w:t>&lt;Article&gt;</w:t>
      </w:r>
      <w:r w:rsidRPr="00D328A4">
        <w:t>Artigo 16 – n.º 6</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66E3693F" w14:textId="77777777" w:rsidTr="00D56496">
        <w:trPr>
          <w:jc w:val="center"/>
        </w:trPr>
        <w:tc>
          <w:tcPr>
            <w:tcW w:w="9752" w:type="dxa"/>
            <w:gridSpan w:val="2"/>
          </w:tcPr>
          <w:p w14:paraId="09218B23" w14:textId="77777777" w:rsidR="00D328A4" w:rsidRPr="00D328A4" w:rsidRDefault="00D328A4" w:rsidP="00D56496">
            <w:pPr>
              <w:keepNext/>
            </w:pPr>
          </w:p>
        </w:tc>
      </w:tr>
      <w:tr w:rsidR="00D328A4" w:rsidRPr="00D328A4" w14:paraId="42D68410" w14:textId="77777777" w:rsidTr="00D56496">
        <w:trPr>
          <w:jc w:val="center"/>
        </w:trPr>
        <w:tc>
          <w:tcPr>
            <w:tcW w:w="4876" w:type="dxa"/>
            <w:hideMark/>
          </w:tcPr>
          <w:p w14:paraId="3D49842F" w14:textId="77777777" w:rsidR="00D328A4" w:rsidRPr="00D328A4" w:rsidRDefault="00D328A4" w:rsidP="00D56496">
            <w:pPr>
              <w:pStyle w:val="ColumnHeading"/>
              <w:keepNext/>
            </w:pPr>
            <w:r w:rsidRPr="00D328A4">
              <w:t>Texto da Comissão</w:t>
            </w:r>
          </w:p>
        </w:tc>
        <w:tc>
          <w:tcPr>
            <w:tcW w:w="4876" w:type="dxa"/>
            <w:hideMark/>
          </w:tcPr>
          <w:p w14:paraId="4860C0F0" w14:textId="77777777" w:rsidR="00D328A4" w:rsidRPr="00D328A4" w:rsidRDefault="00D328A4" w:rsidP="00D56496">
            <w:pPr>
              <w:pStyle w:val="ColumnHeading"/>
              <w:keepNext/>
            </w:pPr>
            <w:r w:rsidRPr="00D328A4">
              <w:t>Alteração</w:t>
            </w:r>
          </w:p>
        </w:tc>
      </w:tr>
      <w:tr w:rsidR="00D328A4" w:rsidRPr="00D328A4" w14:paraId="67DE55A8" w14:textId="77777777" w:rsidTr="00D56496">
        <w:trPr>
          <w:jc w:val="center"/>
        </w:trPr>
        <w:tc>
          <w:tcPr>
            <w:tcW w:w="4876" w:type="dxa"/>
            <w:hideMark/>
          </w:tcPr>
          <w:p w14:paraId="3A954197" w14:textId="1CF718CF" w:rsidR="00D328A4" w:rsidRPr="00D328A4" w:rsidRDefault="00D328A4" w:rsidP="00D56496">
            <w:pPr>
              <w:pStyle w:val="Normal6"/>
            </w:pPr>
            <w:r w:rsidRPr="00D328A4">
              <w:t>6.</w:t>
            </w:r>
            <w:r w:rsidRPr="00D328A4">
              <w:tab/>
              <w:t>Nos casos em que as condições mater</w:t>
            </w:r>
            <w:r w:rsidR="00D56496">
              <w:t>iais de acolhimento dos Estados</w:t>
            </w:r>
            <w:r w:rsidR="00D56496">
              <w:noBreakHyphen/>
            </w:r>
            <w:r w:rsidRPr="00D328A4">
              <w:t xml:space="preserve">Membros revestem a forma de subsídios ou cupões, o respetivo montante deve ser determinado com base no nível ou níveis de referência estabelecidos pelo Estado-Membro em causa no direito ou em práticas nacionais, para garantir um nível de vida adequado aos cidadãos nacionais. A este respeito, os Estados-Membros podem tratar os requerentes de forma menos favorável que os cidadãos nacionais, em especial no caso de o apoio material ser parcialmente fornecido em espécie ou no caso desse nível ou níveis, aplicáveis aos cidadãos nacionais, terem por objetivo assegurar um nível de vida superior ao prescrito na presente diretiva para os requerentes. </w:t>
            </w:r>
            <w:r w:rsidRPr="00D328A4">
              <w:rPr>
                <w:b/>
                <w:i/>
              </w:rPr>
              <w:t>Os Estados-Membros informam a Comissão e a Agência da União Europeia para o Asilo dos níveis de referência aplicados pelo direito ou práticas nacionais tendo em vista a determinação do nível de ajuda financeira a conceder aos requerentes em conformidade com o presente número.</w:t>
            </w:r>
          </w:p>
        </w:tc>
        <w:tc>
          <w:tcPr>
            <w:tcW w:w="4876" w:type="dxa"/>
            <w:hideMark/>
          </w:tcPr>
          <w:p w14:paraId="0B02074A" w14:textId="740DCC64" w:rsidR="00D328A4" w:rsidRPr="00D328A4" w:rsidRDefault="00D328A4" w:rsidP="00D56496">
            <w:pPr>
              <w:pStyle w:val="Normal6"/>
              <w:rPr>
                <w:szCs w:val="24"/>
              </w:rPr>
            </w:pPr>
            <w:r w:rsidRPr="00D328A4">
              <w:t>6.</w:t>
            </w:r>
            <w:r w:rsidRPr="00D328A4">
              <w:tab/>
              <w:t>Nos casos em que as condições mater</w:t>
            </w:r>
            <w:r w:rsidR="00D56496">
              <w:t>iais de acolhimento dos Estados</w:t>
            </w:r>
            <w:r w:rsidR="00D56496">
              <w:noBreakHyphen/>
            </w:r>
            <w:r w:rsidRPr="00D328A4">
              <w:t>Membros revestem a forma de subsídios ou cupões, o respetivo montante deve ser determinado com base no nível ou níveis de referência estabelecidos pelo Estado-Membro em causa no direito ou em práticas nacionais, para garantir um nível de vida adequado aos cidadãos nacionais. A este respeito, os Estados-Membros podem tratar os requerentes de forma menos favorável que os cidadãos nacionais, em especial no caso de o apoio material ser parcialmente fornecido em espécie ou no caso desse nível ou níveis, aplicáveis aos cidadãos nacionais, terem por objetivo assegurar um nível de vida superior ao prescrito na presente diretiva para os requerentes.</w:t>
            </w:r>
          </w:p>
        </w:tc>
      </w:tr>
    </w:tbl>
    <w:p w14:paraId="5788FB93"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3D2825AC" w14:textId="77777777" w:rsidR="00D328A4" w:rsidRPr="00D328A4" w:rsidRDefault="00D328A4" w:rsidP="00D328A4">
      <w:r w:rsidRPr="00D328A4">
        <w:rPr>
          <w:rStyle w:val="HideTWBExt"/>
        </w:rPr>
        <w:t>&lt;/AmendB&gt;</w:t>
      </w:r>
    </w:p>
    <w:p w14:paraId="7606AAE6"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369</w:t>
      </w:r>
      <w:r w:rsidRPr="00D328A4">
        <w:rPr>
          <w:rStyle w:val="HideTWBExt"/>
          <w:b w:val="0"/>
        </w:rPr>
        <w:t>&lt;/NumAmB&gt;</w:t>
      </w:r>
    </w:p>
    <w:p w14:paraId="78D72ED0" w14:textId="77777777" w:rsidR="00D328A4" w:rsidRPr="00D328A4" w:rsidRDefault="00D328A4" w:rsidP="00D328A4">
      <w:pPr>
        <w:pStyle w:val="NormalBold"/>
      </w:pPr>
      <w:r w:rsidRPr="00D328A4">
        <w:rPr>
          <w:rStyle w:val="HideTWBExt"/>
          <w:b w:val="0"/>
        </w:rPr>
        <w:t>&lt;RepeatBlock-By&gt;&lt;Members&gt;</w:t>
      </w:r>
      <w:r w:rsidRPr="00D328A4">
        <w:t>Kinga Gál</w:t>
      </w:r>
      <w:r w:rsidRPr="00D328A4">
        <w:rPr>
          <w:rStyle w:val="HideTWBExt"/>
          <w:b w:val="0"/>
        </w:rPr>
        <w:t>&lt;/Members&gt;</w:t>
      </w:r>
    </w:p>
    <w:p w14:paraId="722BEC1A" w14:textId="77777777" w:rsidR="00D328A4" w:rsidRPr="00D328A4" w:rsidRDefault="00D328A4" w:rsidP="00D328A4">
      <w:r w:rsidRPr="00D328A4">
        <w:rPr>
          <w:rStyle w:val="HideTWBExt"/>
        </w:rPr>
        <w:t>&lt;/RepeatBlock-By&gt;</w:t>
      </w:r>
    </w:p>
    <w:p w14:paraId="1A0D9C1B"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172A78A0" w14:textId="77777777" w:rsidR="00D328A4" w:rsidRPr="00D328A4" w:rsidRDefault="00D328A4" w:rsidP="00D328A4">
      <w:pPr>
        <w:pStyle w:val="NormalBold"/>
      </w:pPr>
      <w:r w:rsidRPr="00D328A4">
        <w:rPr>
          <w:rStyle w:val="HideTWBExt"/>
          <w:b w:val="0"/>
        </w:rPr>
        <w:t>&lt;Article&gt;</w:t>
      </w:r>
      <w:r w:rsidRPr="00D328A4">
        <w:t>Artigo 16 – n.º 6</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7CC44EBA" w14:textId="77777777" w:rsidTr="00D56496">
        <w:trPr>
          <w:jc w:val="center"/>
        </w:trPr>
        <w:tc>
          <w:tcPr>
            <w:tcW w:w="9752" w:type="dxa"/>
            <w:gridSpan w:val="2"/>
          </w:tcPr>
          <w:p w14:paraId="53624A2C" w14:textId="77777777" w:rsidR="00D328A4" w:rsidRPr="00D328A4" w:rsidRDefault="00D328A4" w:rsidP="00D56496">
            <w:pPr>
              <w:keepNext/>
            </w:pPr>
          </w:p>
        </w:tc>
      </w:tr>
      <w:tr w:rsidR="00D328A4" w:rsidRPr="00D328A4" w14:paraId="422928AD" w14:textId="77777777" w:rsidTr="00D56496">
        <w:trPr>
          <w:jc w:val="center"/>
        </w:trPr>
        <w:tc>
          <w:tcPr>
            <w:tcW w:w="4876" w:type="dxa"/>
            <w:hideMark/>
          </w:tcPr>
          <w:p w14:paraId="120D201F" w14:textId="77777777" w:rsidR="00D328A4" w:rsidRPr="00D328A4" w:rsidRDefault="00D328A4" w:rsidP="00D56496">
            <w:pPr>
              <w:pStyle w:val="ColumnHeading"/>
              <w:keepNext/>
            </w:pPr>
            <w:r w:rsidRPr="00D328A4">
              <w:t>Texto da Comissão</w:t>
            </w:r>
          </w:p>
        </w:tc>
        <w:tc>
          <w:tcPr>
            <w:tcW w:w="4876" w:type="dxa"/>
            <w:hideMark/>
          </w:tcPr>
          <w:p w14:paraId="1C960421" w14:textId="77777777" w:rsidR="00D328A4" w:rsidRPr="00D328A4" w:rsidRDefault="00D328A4" w:rsidP="00D56496">
            <w:pPr>
              <w:pStyle w:val="ColumnHeading"/>
              <w:keepNext/>
            </w:pPr>
            <w:r w:rsidRPr="00D328A4">
              <w:t>Alteração</w:t>
            </w:r>
          </w:p>
        </w:tc>
      </w:tr>
      <w:tr w:rsidR="00D328A4" w:rsidRPr="00D328A4" w14:paraId="6B784C15" w14:textId="77777777" w:rsidTr="00D56496">
        <w:trPr>
          <w:jc w:val="center"/>
        </w:trPr>
        <w:tc>
          <w:tcPr>
            <w:tcW w:w="4876" w:type="dxa"/>
            <w:hideMark/>
          </w:tcPr>
          <w:p w14:paraId="400A41A6" w14:textId="1291C87A" w:rsidR="00D328A4" w:rsidRPr="00D328A4" w:rsidRDefault="00D328A4" w:rsidP="00D56496">
            <w:pPr>
              <w:pStyle w:val="Normal6"/>
            </w:pPr>
            <w:r w:rsidRPr="00D328A4">
              <w:t>6.</w:t>
            </w:r>
            <w:r w:rsidRPr="00D328A4">
              <w:tab/>
              <w:t>Nos casos em que as condições mater</w:t>
            </w:r>
            <w:r w:rsidR="00D56496">
              <w:t>iais de acolhimento dos Estados</w:t>
            </w:r>
            <w:r w:rsidR="00D56496">
              <w:noBreakHyphen/>
            </w:r>
            <w:r w:rsidRPr="00D328A4">
              <w:t xml:space="preserve">Membros revestem a forma de subsídios ou cupões, o respetivo montante deve ser determinado com base no nível ou níveis de referência estabelecidos pelo Estado-Membro em causa no direito ou em práticas nacionais, para garantir um nível de vida adequado aos cidadãos nacionais. A este respeito, os Estados-Membros podem tratar os requerentes de forma menos favorável que os cidadãos nacionais, em especial no caso de o apoio material ser parcialmente fornecido em espécie ou no caso desse nível ou níveis, aplicáveis aos cidadãos nacionais, terem por objetivo assegurar um nível de vida superior ao prescrito na presente diretiva para os requerentes. </w:t>
            </w:r>
            <w:r w:rsidRPr="00D328A4">
              <w:rPr>
                <w:b/>
                <w:i/>
              </w:rPr>
              <w:t>Os Estados-Membros informam a Comissão e a Agência da União Europeia para o Asilo dos níveis de referência aplicados pelo direito ou práticas nacionais tendo em vista a determinação do nível de ajuda financeira a conceder aos requerentes em conformidade com o presente número.</w:t>
            </w:r>
          </w:p>
        </w:tc>
        <w:tc>
          <w:tcPr>
            <w:tcW w:w="4876" w:type="dxa"/>
            <w:hideMark/>
          </w:tcPr>
          <w:p w14:paraId="64855E1C" w14:textId="0DB2E4C0" w:rsidR="00D328A4" w:rsidRPr="00D328A4" w:rsidRDefault="00D328A4" w:rsidP="00D56496">
            <w:pPr>
              <w:pStyle w:val="Normal6"/>
              <w:rPr>
                <w:szCs w:val="24"/>
              </w:rPr>
            </w:pPr>
            <w:r w:rsidRPr="00D328A4">
              <w:t>6.</w:t>
            </w:r>
            <w:r w:rsidRPr="00D328A4">
              <w:tab/>
              <w:t>Nos casos em que as condições materiais de acolhimento dos Estados-Membros revestem a forma de subsídios ou cupões, o respetivo montante deve ser determinado com base no nível ou níveis de refer</w:t>
            </w:r>
            <w:r w:rsidR="00D56496">
              <w:t>ência estabelecidos pelo Estado</w:t>
            </w:r>
            <w:r w:rsidR="00D56496">
              <w:noBreakHyphen/>
            </w:r>
            <w:r w:rsidRPr="00D328A4">
              <w:t>Membro em causa no direito ou em práticas nacionais, para garantir um nível de vida adequado aos cidadãos nacionais. A este respeito, os Estados-Membros podem tratar os requerentes de forma menos favorável que os cidadãos nacionais, em especial no caso de o apoio material ser parcialmente fornecido em espécie ou no caso desse nível ou níveis, aplicáveis aos cidadãos nacionais, terem por objetivo assegurar um nível de vida superior ao prescrito na presente diretiva para os requerentes.</w:t>
            </w:r>
          </w:p>
        </w:tc>
      </w:tr>
    </w:tbl>
    <w:p w14:paraId="010BC1C3"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3B14FA55" w14:textId="77777777" w:rsidR="00D328A4" w:rsidRPr="00D328A4" w:rsidRDefault="00D328A4" w:rsidP="00D328A4">
      <w:r w:rsidRPr="00D328A4">
        <w:rPr>
          <w:rStyle w:val="HideTWBExt"/>
        </w:rPr>
        <w:t>&lt;/AmendB&gt;</w:t>
      </w:r>
    </w:p>
    <w:p w14:paraId="77A4295F"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370</w:t>
      </w:r>
      <w:r w:rsidRPr="00D328A4">
        <w:rPr>
          <w:rStyle w:val="HideTWBExt"/>
          <w:b w:val="0"/>
        </w:rPr>
        <w:t>&lt;/NumAmB&gt;</w:t>
      </w:r>
    </w:p>
    <w:p w14:paraId="6FD41A25" w14:textId="77777777" w:rsidR="00D328A4" w:rsidRPr="00D328A4" w:rsidRDefault="00D328A4" w:rsidP="00D328A4">
      <w:pPr>
        <w:pStyle w:val="NormalBold"/>
      </w:pPr>
      <w:r w:rsidRPr="00D328A4">
        <w:rPr>
          <w:rStyle w:val="HideTWBExt"/>
          <w:b w:val="0"/>
        </w:rPr>
        <w:t>&lt;RepeatBlock-By&gt;&lt;Members&gt;</w:t>
      </w:r>
      <w:r w:rsidRPr="00D328A4">
        <w:t>Beatrix von Storch</w:t>
      </w:r>
      <w:r w:rsidRPr="00D328A4">
        <w:rPr>
          <w:rStyle w:val="HideTWBExt"/>
          <w:b w:val="0"/>
        </w:rPr>
        <w:t>&lt;/Members&gt;</w:t>
      </w:r>
    </w:p>
    <w:p w14:paraId="36FBE85D" w14:textId="77777777" w:rsidR="00D328A4" w:rsidRPr="00D328A4" w:rsidRDefault="00D328A4" w:rsidP="00D328A4">
      <w:r w:rsidRPr="00D328A4">
        <w:rPr>
          <w:rStyle w:val="HideTWBExt"/>
        </w:rPr>
        <w:t>&lt;/RepeatBlock-By&gt;</w:t>
      </w:r>
    </w:p>
    <w:p w14:paraId="790E196A"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2CF1EB59" w14:textId="77777777" w:rsidR="00D328A4" w:rsidRPr="00D328A4" w:rsidRDefault="00D328A4" w:rsidP="00D328A4">
      <w:pPr>
        <w:pStyle w:val="NormalBold"/>
      </w:pPr>
      <w:r w:rsidRPr="00D328A4">
        <w:rPr>
          <w:rStyle w:val="HideTWBExt"/>
          <w:b w:val="0"/>
        </w:rPr>
        <w:t>&lt;Article&gt;</w:t>
      </w:r>
      <w:r w:rsidRPr="00D328A4">
        <w:t>Artigo 16 – n.º 6</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0F1EE88F" w14:textId="77777777" w:rsidTr="00D56496">
        <w:trPr>
          <w:jc w:val="center"/>
        </w:trPr>
        <w:tc>
          <w:tcPr>
            <w:tcW w:w="9752" w:type="dxa"/>
            <w:gridSpan w:val="2"/>
          </w:tcPr>
          <w:p w14:paraId="57DE8847" w14:textId="77777777" w:rsidR="00D328A4" w:rsidRPr="00D328A4" w:rsidRDefault="00D328A4" w:rsidP="00D56496">
            <w:pPr>
              <w:keepNext/>
            </w:pPr>
          </w:p>
        </w:tc>
      </w:tr>
      <w:tr w:rsidR="00D328A4" w:rsidRPr="00D328A4" w14:paraId="22547FAD" w14:textId="77777777" w:rsidTr="00D56496">
        <w:trPr>
          <w:jc w:val="center"/>
        </w:trPr>
        <w:tc>
          <w:tcPr>
            <w:tcW w:w="4876" w:type="dxa"/>
            <w:hideMark/>
          </w:tcPr>
          <w:p w14:paraId="2FCC647B" w14:textId="77777777" w:rsidR="00D328A4" w:rsidRPr="00D328A4" w:rsidRDefault="00D328A4" w:rsidP="00D56496">
            <w:pPr>
              <w:pStyle w:val="ColumnHeading"/>
              <w:keepNext/>
            </w:pPr>
            <w:r w:rsidRPr="00D328A4">
              <w:t>Texto da Comissão</w:t>
            </w:r>
          </w:p>
        </w:tc>
        <w:tc>
          <w:tcPr>
            <w:tcW w:w="4876" w:type="dxa"/>
            <w:hideMark/>
          </w:tcPr>
          <w:p w14:paraId="4F3794CE" w14:textId="77777777" w:rsidR="00D328A4" w:rsidRPr="00D328A4" w:rsidRDefault="00D328A4" w:rsidP="00D56496">
            <w:pPr>
              <w:pStyle w:val="ColumnHeading"/>
              <w:keepNext/>
            </w:pPr>
            <w:r w:rsidRPr="00D328A4">
              <w:t>Alteração</w:t>
            </w:r>
          </w:p>
        </w:tc>
      </w:tr>
      <w:tr w:rsidR="00D328A4" w:rsidRPr="00D328A4" w14:paraId="65BE5B16" w14:textId="77777777" w:rsidTr="00D56496">
        <w:trPr>
          <w:jc w:val="center"/>
        </w:trPr>
        <w:tc>
          <w:tcPr>
            <w:tcW w:w="4876" w:type="dxa"/>
            <w:hideMark/>
          </w:tcPr>
          <w:p w14:paraId="1EB2C559" w14:textId="3B53C8CD" w:rsidR="00D328A4" w:rsidRPr="00D328A4" w:rsidRDefault="00D328A4" w:rsidP="00D56496">
            <w:pPr>
              <w:pStyle w:val="Normal6"/>
            </w:pPr>
            <w:r w:rsidRPr="00D328A4">
              <w:t>6.</w:t>
            </w:r>
            <w:r w:rsidRPr="00D328A4">
              <w:tab/>
              <w:t>Nos casos em que as condições mater</w:t>
            </w:r>
            <w:r w:rsidR="00D56496">
              <w:t>iais de acolhimento dos Estados</w:t>
            </w:r>
            <w:r w:rsidR="00D56496">
              <w:noBreakHyphen/>
            </w:r>
            <w:r w:rsidRPr="00D328A4">
              <w:t xml:space="preserve">Membros revestem a forma de subsídios ou cupões, o respetivo montante deve ser determinado com base no nível ou níveis de referência estabelecidos pelo Estado-Membro em causa no direito ou em práticas nacionais, para garantir um nível de vida adequado aos cidadãos nacionais. A este respeito, os Estados-Membros podem tratar os requerentes de forma menos favorável que os cidadãos nacionais, em especial no caso de o apoio material ser parcialmente fornecido em espécie ou no caso desse nível ou níveis, aplicáveis aos cidadãos nacionais, terem por objetivo assegurar um nível de vida superior ao prescrito na presente diretiva para os requerentes. Os Estados-Membros </w:t>
            </w:r>
            <w:r w:rsidRPr="00D328A4">
              <w:rPr>
                <w:b/>
                <w:i/>
              </w:rPr>
              <w:t>informam</w:t>
            </w:r>
            <w:r w:rsidRPr="00D328A4">
              <w:t xml:space="preserve"> a Comissão e a Agência da União Europeia para o Asilo dos níveis de referência aplicados pelo direito ou práticas nacionais tendo em vista a determinação do nível de ajuda financeira a conceder aos requerentes em conformidade com o presente número.</w:t>
            </w:r>
          </w:p>
        </w:tc>
        <w:tc>
          <w:tcPr>
            <w:tcW w:w="4876" w:type="dxa"/>
            <w:hideMark/>
          </w:tcPr>
          <w:p w14:paraId="4B49B555" w14:textId="5E73DCB4" w:rsidR="00D328A4" w:rsidRPr="00D328A4" w:rsidRDefault="00D328A4" w:rsidP="00D56496">
            <w:pPr>
              <w:pStyle w:val="Normal6"/>
              <w:rPr>
                <w:szCs w:val="24"/>
              </w:rPr>
            </w:pPr>
            <w:r w:rsidRPr="00D328A4">
              <w:t>6.</w:t>
            </w:r>
            <w:r w:rsidRPr="00D328A4">
              <w:tab/>
              <w:t>Nos casos em que as condições mater</w:t>
            </w:r>
            <w:r w:rsidR="00D56496">
              <w:t>iais de acolhimento dos Estados</w:t>
            </w:r>
            <w:r w:rsidR="00D56496">
              <w:noBreakHyphen/>
            </w:r>
            <w:r w:rsidRPr="00D328A4">
              <w:t>Membros revestem a forma de subsídios ou cupões, o respetivo montante deve ser determinado com base no nível ou níveis de refer</w:t>
            </w:r>
            <w:r w:rsidR="00D56496">
              <w:t>ência estabelecidos pelo Estado</w:t>
            </w:r>
            <w:r w:rsidR="00D56496">
              <w:noBreakHyphen/>
            </w:r>
            <w:r w:rsidRPr="00D328A4">
              <w:t xml:space="preserve">Membro em causa no direito ou em práticas nacionais, para garantir um nível de vida adequado aos cidadãos nacionais. A este respeito, os Estados-Membros podem tratar os requerentes de forma menos favorável que os cidadãos nacionais, em especial no caso de o apoio material ser parcialmente fornecido em espécie ou no caso desse nível ou níveis, aplicáveis aos cidadãos nacionais, terem por objetivo assegurar um nível de vida superior ao prescrito na presente diretiva para os requerentes. Os Estados-Membros </w:t>
            </w:r>
            <w:r w:rsidRPr="00D328A4">
              <w:rPr>
                <w:b/>
                <w:i/>
              </w:rPr>
              <w:t>podem informar</w:t>
            </w:r>
            <w:r w:rsidRPr="00D328A4">
              <w:t xml:space="preserve"> a Comissão e a Agência da União Europeia para o Asilo dos níveis de referência aplicados pelo direito ou práticas nacionais tendo em vista a determinação do nível de ajuda financeira a conceder aos requerentes em conformidade com o presente número.</w:t>
            </w:r>
          </w:p>
        </w:tc>
      </w:tr>
    </w:tbl>
    <w:p w14:paraId="52B959B2"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2BB2E16D" w14:textId="77777777" w:rsidR="00D328A4" w:rsidRPr="00D328A4" w:rsidRDefault="00D328A4" w:rsidP="00D328A4">
      <w:r w:rsidRPr="00D328A4">
        <w:rPr>
          <w:rStyle w:val="HideTWBExt"/>
        </w:rPr>
        <w:t>&lt;/AmendB&gt;</w:t>
      </w:r>
    </w:p>
    <w:p w14:paraId="7FF2ED26"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371</w:t>
      </w:r>
      <w:r w:rsidRPr="00D328A4">
        <w:rPr>
          <w:rStyle w:val="HideTWBExt"/>
          <w:b w:val="0"/>
        </w:rPr>
        <w:t>&lt;/NumAmB&gt;</w:t>
      </w:r>
    </w:p>
    <w:p w14:paraId="2580B56F" w14:textId="77777777" w:rsidR="00D328A4" w:rsidRPr="00D328A4" w:rsidRDefault="00D328A4" w:rsidP="00D328A4">
      <w:pPr>
        <w:pStyle w:val="NormalBold"/>
      </w:pPr>
      <w:r w:rsidRPr="00D328A4">
        <w:rPr>
          <w:rStyle w:val="HideTWBExt"/>
          <w:b w:val="0"/>
        </w:rPr>
        <w:t>&lt;RepeatBlock-By&gt;&lt;Members&gt;</w:t>
      </w:r>
      <w:r w:rsidRPr="00D328A4">
        <w:t>Beatrix von Storch</w:t>
      </w:r>
      <w:r w:rsidRPr="00D328A4">
        <w:rPr>
          <w:rStyle w:val="HideTWBExt"/>
          <w:b w:val="0"/>
        </w:rPr>
        <w:t>&lt;/Members&gt;</w:t>
      </w:r>
    </w:p>
    <w:p w14:paraId="55BD19A5" w14:textId="77777777" w:rsidR="00D328A4" w:rsidRPr="00D328A4" w:rsidRDefault="00D328A4" w:rsidP="00D328A4">
      <w:r w:rsidRPr="00D328A4">
        <w:rPr>
          <w:rStyle w:val="HideTWBExt"/>
        </w:rPr>
        <w:t>&lt;/RepeatBlock-By&gt;</w:t>
      </w:r>
    </w:p>
    <w:p w14:paraId="528DC33B"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238784AE" w14:textId="77777777" w:rsidR="00D328A4" w:rsidRPr="00D328A4" w:rsidRDefault="00D328A4" w:rsidP="00D328A4">
      <w:pPr>
        <w:pStyle w:val="NormalBold"/>
      </w:pPr>
      <w:r w:rsidRPr="00D328A4">
        <w:rPr>
          <w:rStyle w:val="HideTWBExt"/>
          <w:b w:val="0"/>
        </w:rPr>
        <w:t>&lt;Article&gt;</w:t>
      </w:r>
      <w:r w:rsidRPr="00D328A4">
        <w:t>Artigo 17 – n.º 2 – parte introdutória</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27E05F16" w14:textId="77777777" w:rsidTr="00D56496">
        <w:trPr>
          <w:jc w:val="center"/>
        </w:trPr>
        <w:tc>
          <w:tcPr>
            <w:tcW w:w="9752" w:type="dxa"/>
            <w:gridSpan w:val="2"/>
          </w:tcPr>
          <w:p w14:paraId="20F9BD50" w14:textId="77777777" w:rsidR="00D328A4" w:rsidRPr="00D328A4" w:rsidRDefault="00D328A4" w:rsidP="00D56496">
            <w:pPr>
              <w:keepNext/>
            </w:pPr>
          </w:p>
        </w:tc>
      </w:tr>
      <w:tr w:rsidR="00D328A4" w:rsidRPr="00D328A4" w14:paraId="1C4FFA4D" w14:textId="77777777" w:rsidTr="00D56496">
        <w:trPr>
          <w:jc w:val="center"/>
        </w:trPr>
        <w:tc>
          <w:tcPr>
            <w:tcW w:w="4876" w:type="dxa"/>
            <w:hideMark/>
          </w:tcPr>
          <w:p w14:paraId="65AC8B3C" w14:textId="77777777" w:rsidR="00D328A4" w:rsidRPr="00D328A4" w:rsidRDefault="00D328A4" w:rsidP="00D56496">
            <w:pPr>
              <w:pStyle w:val="ColumnHeading"/>
              <w:keepNext/>
            </w:pPr>
            <w:r w:rsidRPr="00D328A4">
              <w:t>Texto da Comissão</w:t>
            </w:r>
          </w:p>
        </w:tc>
        <w:tc>
          <w:tcPr>
            <w:tcW w:w="4876" w:type="dxa"/>
            <w:hideMark/>
          </w:tcPr>
          <w:p w14:paraId="27665823" w14:textId="77777777" w:rsidR="00D328A4" w:rsidRPr="00D328A4" w:rsidRDefault="00D328A4" w:rsidP="00D56496">
            <w:pPr>
              <w:pStyle w:val="ColumnHeading"/>
              <w:keepNext/>
            </w:pPr>
            <w:r w:rsidRPr="00D328A4">
              <w:t>Alteração</w:t>
            </w:r>
          </w:p>
        </w:tc>
      </w:tr>
      <w:tr w:rsidR="00D328A4" w:rsidRPr="00D328A4" w14:paraId="6A2D7226" w14:textId="77777777" w:rsidTr="00D56496">
        <w:trPr>
          <w:jc w:val="center"/>
        </w:trPr>
        <w:tc>
          <w:tcPr>
            <w:tcW w:w="4876" w:type="dxa"/>
            <w:hideMark/>
          </w:tcPr>
          <w:p w14:paraId="43422FAB" w14:textId="2A91AC16" w:rsidR="00D328A4" w:rsidRPr="00D328A4" w:rsidRDefault="00D328A4" w:rsidP="00D56496">
            <w:pPr>
              <w:pStyle w:val="Normal6"/>
            </w:pPr>
            <w:r w:rsidRPr="00D328A4">
              <w:t>2.</w:t>
            </w:r>
            <w:r w:rsidRPr="00D328A4">
              <w:tab/>
              <w:t>Sem prejuízo das condições específicas de detenção previstas nos artigos 10.º e 11.º, relativamente às formas de alojamento previstas nas alíneas a), b) e c) do n.º 1</w:t>
            </w:r>
            <w:r w:rsidR="00D56496">
              <w:t xml:space="preserve"> do presente artigo, os Estados</w:t>
            </w:r>
            <w:r w:rsidR="00D56496">
              <w:noBreakHyphen/>
            </w:r>
            <w:r w:rsidRPr="00D328A4">
              <w:t xml:space="preserve">Membros </w:t>
            </w:r>
            <w:r w:rsidRPr="00D328A4">
              <w:rPr>
                <w:b/>
                <w:i/>
              </w:rPr>
              <w:t>asseguram</w:t>
            </w:r>
            <w:r w:rsidRPr="00D328A4">
              <w:t xml:space="preserve"> que:</w:t>
            </w:r>
          </w:p>
        </w:tc>
        <w:tc>
          <w:tcPr>
            <w:tcW w:w="4876" w:type="dxa"/>
            <w:hideMark/>
          </w:tcPr>
          <w:p w14:paraId="5D2B88D6" w14:textId="1717971C" w:rsidR="00D328A4" w:rsidRPr="00D328A4" w:rsidRDefault="00D328A4" w:rsidP="00D56496">
            <w:pPr>
              <w:pStyle w:val="Normal6"/>
              <w:rPr>
                <w:szCs w:val="24"/>
              </w:rPr>
            </w:pPr>
            <w:r w:rsidRPr="00D328A4">
              <w:t>2.</w:t>
            </w:r>
            <w:r w:rsidRPr="00D328A4">
              <w:tab/>
              <w:t>Sem prejuízo das condições específicas de detenção previstas nos artigos 10.º e 11.º, relativamente às formas de alojamento previstas nas alíneas a), b) e c) do n.º 1</w:t>
            </w:r>
            <w:r w:rsidR="00D56496">
              <w:t xml:space="preserve"> do presente artigo, os Estados</w:t>
            </w:r>
            <w:r w:rsidR="00D56496">
              <w:noBreakHyphen/>
            </w:r>
            <w:r w:rsidRPr="00D328A4">
              <w:t xml:space="preserve">Membros </w:t>
            </w:r>
            <w:r w:rsidRPr="00D328A4">
              <w:rPr>
                <w:b/>
                <w:i/>
              </w:rPr>
              <w:t>podem assegurar</w:t>
            </w:r>
            <w:r w:rsidRPr="00D328A4">
              <w:t xml:space="preserve"> que:</w:t>
            </w:r>
          </w:p>
        </w:tc>
      </w:tr>
    </w:tbl>
    <w:p w14:paraId="6C811809"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2F83F141"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73CB1850" w14:textId="77777777" w:rsidR="00D328A4" w:rsidRPr="00D328A4" w:rsidRDefault="00D328A4" w:rsidP="00D328A4">
      <w:pPr>
        <w:pStyle w:val="Normal12Italic"/>
        <w:rPr>
          <w:noProof w:val="0"/>
        </w:rPr>
      </w:pPr>
      <w:r w:rsidRPr="00D328A4">
        <w:rPr>
          <w:noProof w:val="0"/>
        </w:rPr>
        <w:t>Outras alterações que foram consideradas admissíveis regem-se pelo princípio da subsidiariedade e estão indissociavelmente relacionadas com alterações a texto não assinalado, que, por sua vez, também é regido por este princípio. Não faria sentido aplicar o princípio da subsidiariedade apenas ao texto assinalado a cinzento.</w:t>
      </w:r>
    </w:p>
    <w:p w14:paraId="51709CC3" w14:textId="77777777" w:rsidR="00D328A4" w:rsidRPr="00D328A4" w:rsidRDefault="00D328A4" w:rsidP="00D328A4">
      <w:r w:rsidRPr="00D328A4">
        <w:rPr>
          <w:rStyle w:val="HideTWBExt"/>
        </w:rPr>
        <w:t>&lt;/AmendB&gt;</w:t>
      </w:r>
    </w:p>
    <w:p w14:paraId="351C71EA"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372</w:t>
      </w:r>
      <w:r w:rsidRPr="00D328A4">
        <w:rPr>
          <w:rStyle w:val="HideTWBExt"/>
          <w:b w:val="0"/>
        </w:rPr>
        <w:t>&lt;/NumAmB&gt;</w:t>
      </w:r>
    </w:p>
    <w:p w14:paraId="1F4AF1EE" w14:textId="77777777" w:rsidR="00D328A4" w:rsidRPr="00D328A4" w:rsidRDefault="00D328A4" w:rsidP="00D328A4">
      <w:pPr>
        <w:pStyle w:val="NormalBold"/>
      </w:pPr>
      <w:r w:rsidRPr="00D328A4">
        <w:rPr>
          <w:rStyle w:val="HideTWBExt"/>
          <w:b w:val="0"/>
        </w:rPr>
        <w:t>&lt;RepeatBlock-By&gt;&lt;Members&gt;</w:t>
      </w:r>
      <w:r w:rsidRPr="00D328A4">
        <w:t>Jussi Halla-aho</w:t>
      </w:r>
      <w:r w:rsidRPr="00D328A4">
        <w:rPr>
          <w:rStyle w:val="HideTWBExt"/>
          <w:b w:val="0"/>
        </w:rPr>
        <w:t>&lt;/Members&gt;</w:t>
      </w:r>
    </w:p>
    <w:p w14:paraId="192FFBB9" w14:textId="77777777" w:rsidR="00D328A4" w:rsidRPr="00D328A4" w:rsidRDefault="00D328A4" w:rsidP="00D328A4">
      <w:r w:rsidRPr="00D328A4">
        <w:rPr>
          <w:rStyle w:val="HideTWBExt"/>
        </w:rPr>
        <w:t>&lt;/RepeatBlock-By&gt;</w:t>
      </w:r>
    </w:p>
    <w:p w14:paraId="60D8ADE3"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7393DAD1" w14:textId="77777777" w:rsidR="00D328A4" w:rsidRPr="00D328A4" w:rsidRDefault="00D328A4" w:rsidP="00D328A4">
      <w:pPr>
        <w:pStyle w:val="NormalBold"/>
      </w:pPr>
      <w:r w:rsidRPr="00D328A4">
        <w:rPr>
          <w:rStyle w:val="HideTWBExt"/>
          <w:b w:val="0"/>
        </w:rPr>
        <w:t>&lt;Article&gt;</w:t>
      </w:r>
      <w:r w:rsidRPr="00D328A4">
        <w:t>Artigo 17 – n.º 2 – alínea b)</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1AB61F4B" w14:textId="77777777" w:rsidTr="00D56496">
        <w:trPr>
          <w:jc w:val="center"/>
        </w:trPr>
        <w:tc>
          <w:tcPr>
            <w:tcW w:w="9752" w:type="dxa"/>
            <w:gridSpan w:val="2"/>
          </w:tcPr>
          <w:p w14:paraId="0A3E7FB6" w14:textId="77777777" w:rsidR="00D328A4" w:rsidRPr="00D328A4" w:rsidRDefault="00D328A4" w:rsidP="00D56496">
            <w:pPr>
              <w:keepNext/>
            </w:pPr>
          </w:p>
        </w:tc>
      </w:tr>
      <w:tr w:rsidR="00D328A4" w:rsidRPr="00D328A4" w14:paraId="4A15D1DE" w14:textId="77777777" w:rsidTr="00D56496">
        <w:trPr>
          <w:jc w:val="center"/>
        </w:trPr>
        <w:tc>
          <w:tcPr>
            <w:tcW w:w="4876" w:type="dxa"/>
            <w:hideMark/>
          </w:tcPr>
          <w:p w14:paraId="57DB403C" w14:textId="77777777" w:rsidR="00D328A4" w:rsidRPr="00D328A4" w:rsidRDefault="00D328A4" w:rsidP="00D56496">
            <w:pPr>
              <w:pStyle w:val="ColumnHeading"/>
              <w:keepNext/>
            </w:pPr>
            <w:r w:rsidRPr="00D328A4">
              <w:t>Texto da Comissão</w:t>
            </w:r>
          </w:p>
        </w:tc>
        <w:tc>
          <w:tcPr>
            <w:tcW w:w="4876" w:type="dxa"/>
            <w:hideMark/>
          </w:tcPr>
          <w:p w14:paraId="113C1C49" w14:textId="77777777" w:rsidR="00D328A4" w:rsidRPr="00D328A4" w:rsidRDefault="00D328A4" w:rsidP="00D56496">
            <w:pPr>
              <w:pStyle w:val="ColumnHeading"/>
              <w:keepNext/>
            </w:pPr>
            <w:r w:rsidRPr="00D328A4">
              <w:t>Alteração</w:t>
            </w:r>
          </w:p>
        </w:tc>
      </w:tr>
      <w:tr w:rsidR="00D328A4" w:rsidRPr="00D328A4" w14:paraId="08BA58A7" w14:textId="77777777" w:rsidTr="00D56496">
        <w:trPr>
          <w:jc w:val="center"/>
        </w:trPr>
        <w:tc>
          <w:tcPr>
            <w:tcW w:w="4876" w:type="dxa"/>
            <w:hideMark/>
          </w:tcPr>
          <w:p w14:paraId="42211813" w14:textId="77777777" w:rsidR="00D328A4" w:rsidRPr="00D328A4" w:rsidRDefault="00D328A4" w:rsidP="00D56496">
            <w:pPr>
              <w:pStyle w:val="Normal6"/>
            </w:pPr>
            <w:r w:rsidRPr="00D328A4">
              <w:t>(b)</w:t>
            </w:r>
            <w:r w:rsidRPr="00D328A4">
              <w:tab/>
              <w:t>Os requerentes têm a possibilidade de comunicar com familiares, conselheiros ou consultores jurídicos</w:t>
            </w:r>
            <w:r w:rsidRPr="00D328A4">
              <w:rPr>
                <w:b/>
                <w:i/>
              </w:rPr>
              <w:t>,</w:t>
            </w:r>
            <w:r w:rsidRPr="00D328A4">
              <w:t xml:space="preserve"> pessoas que representam o ACNUR </w:t>
            </w:r>
            <w:r w:rsidRPr="00D328A4">
              <w:rPr>
                <w:b/>
                <w:i/>
              </w:rPr>
              <w:t>e outras organizações e entidades nacionais, internacionais e não governamentais relevantes;</w:t>
            </w:r>
          </w:p>
        </w:tc>
        <w:tc>
          <w:tcPr>
            <w:tcW w:w="4876" w:type="dxa"/>
            <w:hideMark/>
          </w:tcPr>
          <w:p w14:paraId="0AA5765C" w14:textId="77777777" w:rsidR="00D328A4" w:rsidRPr="00D328A4" w:rsidRDefault="00D328A4" w:rsidP="00D56496">
            <w:pPr>
              <w:pStyle w:val="Normal6"/>
              <w:rPr>
                <w:szCs w:val="24"/>
              </w:rPr>
            </w:pPr>
            <w:r w:rsidRPr="00D328A4">
              <w:t>(b)</w:t>
            </w:r>
            <w:r w:rsidRPr="00D328A4">
              <w:tab/>
              <w:t xml:space="preserve">Os requerentes têm a possibilidade de comunicar com familiares, conselheiros ou consultores jurídicos </w:t>
            </w:r>
            <w:r w:rsidRPr="00D328A4">
              <w:rPr>
                <w:b/>
                <w:i/>
              </w:rPr>
              <w:t>e</w:t>
            </w:r>
            <w:r w:rsidRPr="00D328A4">
              <w:t xml:space="preserve"> pessoas que representam o ACNUR</w:t>
            </w:r>
            <w:r w:rsidRPr="00D328A4">
              <w:rPr>
                <w:b/>
                <w:i/>
              </w:rPr>
              <w:t>.</w:t>
            </w:r>
          </w:p>
        </w:tc>
      </w:tr>
    </w:tbl>
    <w:p w14:paraId="6FE7BF1B"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289B50BE"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69754C15" w14:textId="77777777" w:rsidR="00D328A4" w:rsidRPr="00D328A4" w:rsidRDefault="00D328A4" w:rsidP="00D328A4">
      <w:pPr>
        <w:pStyle w:val="Normal12Italic"/>
        <w:rPr>
          <w:noProof w:val="0"/>
        </w:rPr>
      </w:pPr>
      <w:r w:rsidRPr="00D328A4">
        <w:rPr>
          <w:noProof w:val="0"/>
        </w:rPr>
        <w:t>Muitas entidades e ONG nacionais e internacionais têm uma visão parcial do procedimento de asilo. Por conseguinte, é necessário manter estas entidades à margem do procedimento de asilo, por forma a garantir o seu bom funcionamento.</w:t>
      </w:r>
    </w:p>
    <w:p w14:paraId="53F4B145" w14:textId="77777777" w:rsidR="00D328A4" w:rsidRPr="00D328A4" w:rsidRDefault="00D328A4" w:rsidP="00D328A4">
      <w:r w:rsidRPr="00D328A4">
        <w:rPr>
          <w:rStyle w:val="HideTWBExt"/>
        </w:rPr>
        <w:t>&lt;/AmendB&gt;</w:t>
      </w:r>
    </w:p>
    <w:p w14:paraId="10508DFB"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373</w:t>
      </w:r>
      <w:r w:rsidRPr="00D328A4">
        <w:rPr>
          <w:rStyle w:val="HideTWBExt"/>
          <w:b w:val="0"/>
        </w:rPr>
        <w:t>&lt;/NumAmB&gt;</w:t>
      </w:r>
    </w:p>
    <w:p w14:paraId="7D63A095" w14:textId="77777777" w:rsidR="00D328A4" w:rsidRPr="00D328A4" w:rsidRDefault="00D328A4" w:rsidP="00D328A4">
      <w:pPr>
        <w:pStyle w:val="NormalBold"/>
      </w:pPr>
      <w:r w:rsidRPr="00D328A4">
        <w:rPr>
          <w:rStyle w:val="HideTWBExt"/>
          <w:b w:val="0"/>
        </w:rPr>
        <w:t>&lt;RepeatBlock-By&gt;&lt;Members&gt;</w:t>
      </w:r>
      <w:r w:rsidRPr="00D328A4">
        <w:t>Jussi Halla-aho</w:t>
      </w:r>
      <w:r w:rsidRPr="00D328A4">
        <w:rPr>
          <w:rStyle w:val="HideTWBExt"/>
          <w:b w:val="0"/>
        </w:rPr>
        <w:t>&lt;/Members&gt;</w:t>
      </w:r>
    </w:p>
    <w:p w14:paraId="7214827D" w14:textId="77777777" w:rsidR="00D328A4" w:rsidRPr="00D328A4" w:rsidRDefault="00D328A4" w:rsidP="00D328A4">
      <w:r w:rsidRPr="00D328A4">
        <w:rPr>
          <w:rStyle w:val="HideTWBExt"/>
        </w:rPr>
        <w:t>&lt;/RepeatBlock-By&gt;</w:t>
      </w:r>
    </w:p>
    <w:p w14:paraId="17DEFA1C"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602DD205" w14:textId="77777777" w:rsidR="00D328A4" w:rsidRPr="00D328A4" w:rsidRDefault="00D328A4" w:rsidP="00D328A4">
      <w:pPr>
        <w:pStyle w:val="NormalBold"/>
      </w:pPr>
      <w:r w:rsidRPr="00D328A4">
        <w:rPr>
          <w:rStyle w:val="HideTWBExt"/>
          <w:b w:val="0"/>
        </w:rPr>
        <w:t>&lt;Article&gt;</w:t>
      </w:r>
      <w:r w:rsidRPr="00D328A4">
        <w:t>Artigo 17 – n.º 2 – alínea c)</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7DFAE5B8" w14:textId="77777777" w:rsidTr="00D56496">
        <w:trPr>
          <w:jc w:val="center"/>
        </w:trPr>
        <w:tc>
          <w:tcPr>
            <w:tcW w:w="9752" w:type="dxa"/>
            <w:gridSpan w:val="2"/>
          </w:tcPr>
          <w:p w14:paraId="58DEFF74" w14:textId="77777777" w:rsidR="00D328A4" w:rsidRPr="00D328A4" w:rsidRDefault="00D328A4" w:rsidP="00D56496">
            <w:pPr>
              <w:keepNext/>
            </w:pPr>
          </w:p>
        </w:tc>
      </w:tr>
      <w:tr w:rsidR="00D328A4" w:rsidRPr="00D328A4" w14:paraId="7FFCE0BF" w14:textId="77777777" w:rsidTr="00D56496">
        <w:trPr>
          <w:jc w:val="center"/>
        </w:trPr>
        <w:tc>
          <w:tcPr>
            <w:tcW w:w="4876" w:type="dxa"/>
            <w:hideMark/>
          </w:tcPr>
          <w:p w14:paraId="1D4BC938" w14:textId="77777777" w:rsidR="00D328A4" w:rsidRPr="00D328A4" w:rsidRDefault="00D328A4" w:rsidP="00D56496">
            <w:pPr>
              <w:pStyle w:val="ColumnHeading"/>
              <w:keepNext/>
            </w:pPr>
            <w:r w:rsidRPr="00D328A4">
              <w:t>Texto da Comissão</w:t>
            </w:r>
          </w:p>
        </w:tc>
        <w:tc>
          <w:tcPr>
            <w:tcW w:w="4876" w:type="dxa"/>
            <w:hideMark/>
          </w:tcPr>
          <w:p w14:paraId="7F73291B" w14:textId="77777777" w:rsidR="00D328A4" w:rsidRPr="00D328A4" w:rsidRDefault="00D328A4" w:rsidP="00D56496">
            <w:pPr>
              <w:pStyle w:val="ColumnHeading"/>
              <w:keepNext/>
            </w:pPr>
            <w:r w:rsidRPr="00D328A4">
              <w:t>Alteração</w:t>
            </w:r>
          </w:p>
        </w:tc>
      </w:tr>
      <w:tr w:rsidR="00D328A4" w:rsidRPr="00D328A4" w14:paraId="4CC1004F" w14:textId="77777777" w:rsidTr="00D56496">
        <w:trPr>
          <w:jc w:val="center"/>
        </w:trPr>
        <w:tc>
          <w:tcPr>
            <w:tcW w:w="4876" w:type="dxa"/>
            <w:hideMark/>
          </w:tcPr>
          <w:p w14:paraId="23470DFA" w14:textId="77777777" w:rsidR="00D328A4" w:rsidRPr="00D328A4" w:rsidRDefault="00D328A4" w:rsidP="00D56496">
            <w:pPr>
              <w:pStyle w:val="Normal6"/>
            </w:pPr>
            <w:r w:rsidRPr="00D328A4">
              <w:t>(c)</w:t>
            </w:r>
            <w:r w:rsidRPr="00D328A4">
              <w:tab/>
              <w:t xml:space="preserve">Os membros da família, conselheiros ou consultores jurídicos e as pessoas que representem o ACNUR </w:t>
            </w:r>
            <w:r w:rsidRPr="00D328A4">
              <w:rPr>
                <w:b/>
                <w:i/>
              </w:rPr>
              <w:t>e as organizações não governamentais relevantes, reconhecidas pelo Estado-Membro em causa,</w:t>
            </w:r>
            <w:r w:rsidRPr="00D328A4">
              <w:t xml:space="preserve"> têm acesso autorizado a fim de assistir os requerentes. Só podem ser impostas restrições a este acesso por razões de segurança das instalações e dos requerentes.</w:t>
            </w:r>
          </w:p>
        </w:tc>
        <w:tc>
          <w:tcPr>
            <w:tcW w:w="4876" w:type="dxa"/>
            <w:hideMark/>
          </w:tcPr>
          <w:p w14:paraId="77EFFCC5" w14:textId="77777777" w:rsidR="00D328A4" w:rsidRPr="00D328A4" w:rsidRDefault="00D328A4" w:rsidP="00D56496">
            <w:pPr>
              <w:pStyle w:val="Normal6"/>
              <w:rPr>
                <w:szCs w:val="24"/>
              </w:rPr>
            </w:pPr>
            <w:r w:rsidRPr="00D328A4">
              <w:t>(c)</w:t>
            </w:r>
            <w:r w:rsidRPr="00D328A4">
              <w:tab/>
              <w:t>Os membros da família, conselheiros ou consultores jurídicos e as pessoas que representem o ACNUR têm acesso autorizado a fim de assistir os requerentes. Só podem ser impostas restrições a este acesso por razões de segurança das instalações e dos requerentes.</w:t>
            </w:r>
          </w:p>
        </w:tc>
      </w:tr>
    </w:tbl>
    <w:p w14:paraId="2335C286"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607450C4"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694B50FB" w14:textId="77777777" w:rsidR="00D328A4" w:rsidRPr="00D328A4" w:rsidRDefault="00D328A4" w:rsidP="00D328A4">
      <w:pPr>
        <w:pStyle w:val="Normal12Italic"/>
        <w:rPr>
          <w:noProof w:val="0"/>
        </w:rPr>
      </w:pPr>
      <w:r w:rsidRPr="00D328A4">
        <w:rPr>
          <w:noProof w:val="0"/>
        </w:rPr>
        <w:t>Muitas ONG conhecidas têm contribuído ativamente para criar distrações e obstáculos a um procedimento de asilo eficaz. Por conseguinte, não é aconselhável envolvê-las no procedimento.</w:t>
      </w:r>
    </w:p>
    <w:p w14:paraId="096EAEF7" w14:textId="77777777" w:rsidR="00D328A4" w:rsidRPr="00D328A4" w:rsidRDefault="00D328A4" w:rsidP="00D328A4">
      <w:r w:rsidRPr="00D328A4">
        <w:rPr>
          <w:rStyle w:val="HideTWBExt"/>
        </w:rPr>
        <w:t>&lt;/AmendB&gt;</w:t>
      </w:r>
    </w:p>
    <w:p w14:paraId="2E889651"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374</w:t>
      </w:r>
      <w:r w:rsidRPr="00D328A4">
        <w:rPr>
          <w:rStyle w:val="HideTWBExt"/>
          <w:b w:val="0"/>
        </w:rPr>
        <w:t>&lt;/NumAmB&gt;</w:t>
      </w:r>
    </w:p>
    <w:p w14:paraId="48FB5C8B" w14:textId="77777777" w:rsidR="00D328A4" w:rsidRPr="00D328A4" w:rsidRDefault="00D328A4" w:rsidP="00D328A4">
      <w:pPr>
        <w:pStyle w:val="NormalBold"/>
      </w:pPr>
      <w:r w:rsidRPr="00D328A4">
        <w:rPr>
          <w:rStyle w:val="HideTWBExt"/>
          <w:b w:val="0"/>
        </w:rPr>
        <w:t>&lt;RepeatBlock-By&gt;&lt;Members&gt;</w:t>
      </w:r>
      <w:r w:rsidRPr="00D328A4">
        <w:t>Jussi Halla-aho</w:t>
      </w:r>
      <w:r w:rsidRPr="00D328A4">
        <w:rPr>
          <w:rStyle w:val="HideTWBExt"/>
          <w:b w:val="0"/>
        </w:rPr>
        <w:t>&lt;/Members&gt;</w:t>
      </w:r>
    </w:p>
    <w:p w14:paraId="6E1A2665" w14:textId="77777777" w:rsidR="00D328A4" w:rsidRPr="00D328A4" w:rsidRDefault="00D328A4" w:rsidP="00D328A4">
      <w:r w:rsidRPr="00D328A4">
        <w:rPr>
          <w:rStyle w:val="HideTWBExt"/>
        </w:rPr>
        <w:t>&lt;/RepeatBlock-By&gt;</w:t>
      </w:r>
    </w:p>
    <w:p w14:paraId="7C3FF217"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3C3750DF" w14:textId="77777777" w:rsidR="00D328A4" w:rsidRPr="00D328A4" w:rsidRDefault="00D328A4" w:rsidP="00D328A4">
      <w:pPr>
        <w:pStyle w:val="NormalBold"/>
      </w:pPr>
      <w:r w:rsidRPr="00D328A4">
        <w:rPr>
          <w:rStyle w:val="HideTWBExt"/>
          <w:b w:val="0"/>
        </w:rPr>
        <w:t>&lt;Article&gt;</w:t>
      </w:r>
      <w:r w:rsidRPr="00D328A4">
        <w:t>Artigo 17 – n.º 3</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236D2515" w14:textId="77777777" w:rsidTr="00D56496">
        <w:trPr>
          <w:jc w:val="center"/>
        </w:trPr>
        <w:tc>
          <w:tcPr>
            <w:tcW w:w="9752" w:type="dxa"/>
            <w:gridSpan w:val="2"/>
          </w:tcPr>
          <w:p w14:paraId="31263FDF" w14:textId="77777777" w:rsidR="00D328A4" w:rsidRPr="00D328A4" w:rsidRDefault="00D328A4" w:rsidP="00D56496">
            <w:pPr>
              <w:keepNext/>
            </w:pPr>
          </w:p>
        </w:tc>
      </w:tr>
      <w:tr w:rsidR="00D328A4" w:rsidRPr="00D328A4" w14:paraId="6517BB5B" w14:textId="77777777" w:rsidTr="00D56496">
        <w:trPr>
          <w:jc w:val="center"/>
        </w:trPr>
        <w:tc>
          <w:tcPr>
            <w:tcW w:w="4876" w:type="dxa"/>
            <w:hideMark/>
          </w:tcPr>
          <w:p w14:paraId="2D344CA7" w14:textId="77777777" w:rsidR="00D328A4" w:rsidRPr="00D328A4" w:rsidRDefault="00D328A4" w:rsidP="00D56496">
            <w:pPr>
              <w:pStyle w:val="ColumnHeading"/>
              <w:keepNext/>
            </w:pPr>
            <w:r w:rsidRPr="00D328A4">
              <w:t>Texto da Comissão</w:t>
            </w:r>
          </w:p>
        </w:tc>
        <w:tc>
          <w:tcPr>
            <w:tcW w:w="4876" w:type="dxa"/>
            <w:hideMark/>
          </w:tcPr>
          <w:p w14:paraId="4A6D7B15" w14:textId="77777777" w:rsidR="00D328A4" w:rsidRPr="00D328A4" w:rsidRDefault="00D328A4" w:rsidP="00D56496">
            <w:pPr>
              <w:pStyle w:val="ColumnHeading"/>
              <w:keepNext/>
            </w:pPr>
            <w:r w:rsidRPr="00D328A4">
              <w:t>Alteração</w:t>
            </w:r>
          </w:p>
        </w:tc>
      </w:tr>
      <w:tr w:rsidR="00D328A4" w:rsidRPr="00D328A4" w14:paraId="741F46D1" w14:textId="77777777" w:rsidTr="00D56496">
        <w:trPr>
          <w:jc w:val="center"/>
        </w:trPr>
        <w:tc>
          <w:tcPr>
            <w:tcW w:w="4876" w:type="dxa"/>
            <w:hideMark/>
          </w:tcPr>
          <w:p w14:paraId="5A7B6D05" w14:textId="77777777" w:rsidR="00D328A4" w:rsidRPr="00D328A4" w:rsidRDefault="00D328A4" w:rsidP="00D56496">
            <w:pPr>
              <w:pStyle w:val="Normal6"/>
            </w:pPr>
            <w:r w:rsidRPr="00D328A4">
              <w:t>3.</w:t>
            </w:r>
            <w:r w:rsidRPr="00D328A4">
              <w:tab/>
              <w:t>Os Estados-Membros devem ter em conta os fatores específicos relativos ao sexo e à idade e a situação dos requerentes com necessidades de acolhimento especiais ao concederem condições materiais de acolhimento.</w:t>
            </w:r>
          </w:p>
        </w:tc>
        <w:tc>
          <w:tcPr>
            <w:tcW w:w="4876" w:type="dxa"/>
            <w:hideMark/>
          </w:tcPr>
          <w:p w14:paraId="4C124649" w14:textId="77777777" w:rsidR="00D328A4" w:rsidRPr="00D328A4" w:rsidRDefault="00D328A4" w:rsidP="00D56496">
            <w:pPr>
              <w:pStyle w:val="Normal6"/>
              <w:rPr>
                <w:szCs w:val="24"/>
              </w:rPr>
            </w:pPr>
            <w:r w:rsidRPr="00D328A4">
              <w:t>3.</w:t>
            </w:r>
            <w:r w:rsidRPr="00D328A4">
              <w:tab/>
              <w:t>Os Estados-Membros devem ter em conta os fatores específicos relativos ao sexo e à idade e a situação dos requerentes com necessidades de acolhimento especiais ao concederem condições materiais de acolhimento.</w:t>
            </w:r>
            <w:r w:rsidRPr="00D328A4">
              <w:rPr>
                <w:b/>
                <w:i/>
              </w:rPr>
              <w:t xml:space="preserve"> No entanto, o tratamento concedido aos requerentes não deve ser mais favorável do que o geralmente dispensado aos residentes e aos próprios nacionais em situações e questões comparáveis.</w:t>
            </w:r>
          </w:p>
        </w:tc>
      </w:tr>
    </w:tbl>
    <w:p w14:paraId="6EECBA22"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0AAD8E16"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3F308C7A" w14:textId="77777777" w:rsidR="00D328A4" w:rsidRPr="00D328A4" w:rsidRDefault="00D328A4" w:rsidP="00D328A4">
      <w:pPr>
        <w:pStyle w:val="Normal12Italic"/>
        <w:rPr>
          <w:noProof w:val="0"/>
        </w:rPr>
      </w:pPr>
      <w:r w:rsidRPr="00D328A4">
        <w:rPr>
          <w:noProof w:val="0"/>
        </w:rPr>
        <w:t>Para garantir a confiança do público nas políticas de imigração, os requerentes de proteção internacional não devem receber tratamento especial por parte das autoridades.</w:t>
      </w:r>
    </w:p>
    <w:p w14:paraId="4489FDC9" w14:textId="77777777" w:rsidR="00D328A4" w:rsidRPr="00D328A4" w:rsidRDefault="00D328A4" w:rsidP="00D328A4">
      <w:r w:rsidRPr="00D328A4">
        <w:rPr>
          <w:rStyle w:val="HideTWBExt"/>
        </w:rPr>
        <w:t>&lt;/AmendB&gt;</w:t>
      </w:r>
    </w:p>
    <w:p w14:paraId="48C9C066"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375</w:t>
      </w:r>
      <w:r w:rsidRPr="00D328A4">
        <w:rPr>
          <w:rStyle w:val="HideTWBExt"/>
          <w:b w:val="0"/>
        </w:rPr>
        <w:t>&lt;/NumAmB&gt;</w:t>
      </w:r>
    </w:p>
    <w:p w14:paraId="7EE6EB48" w14:textId="77777777" w:rsidR="00D328A4" w:rsidRPr="00D328A4" w:rsidRDefault="00D328A4" w:rsidP="00D328A4">
      <w:pPr>
        <w:pStyle w:val="NormalBold"/>
      </w:pPr>
      <w:r w:rsidRPr="00D328A4">
        <w:rPr>
          <w:rStyle w:val="HideTWBExt"/>
          <w:b w:val="0"/>
        </w:rPr>
        <w:t>&lt;RepeatBlock-By&gt;&lt;Members&gt;</w:t>
      </w:r>
      <w:r w:rsidRPr="00D328A4">
        <w:t>Beatrix von Storch</w:t>
      </w:r>
      <w:r w:rsidRPr="00D328A4">
        <w:rPr>
          <w:rStyle w:val="HideTWBExt"/>
          <w:b w:val="0"/>
        </w:rPr>
        <w:t>&lt;/Members&gt;</w:t>
      </w:r>
    </w:p>
    <w:p w14:paraId="7BDD2E60" w14:textId="77777777" w:rsidR="00D328A4" w:rsidRPr="00D328A4" w:rsidRDefault="00D328A4" w:rsidP="00D328A4">
      <w:r w:rsidRPr="00D328A4">
        <w:rPr>
          <w:rStyle w:val="HideTWBExt"/>
        </w:rPr>
        <w:t>&lt;/RepeatBlock-By&gt;</w:t>
      </w:r>
    </w:p>
    <w:p w14:paraId="6F491794"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621A6899" w14:textId="77777777" w:rsidR="00D328A4" w:rsidRPr="00D328A4" w:rsidRDefault="00D328A4" w:rsidP="00D328A4">
      <w:pPr>
        <w:pStyle w:val="NormalBold"/>
      </w:pPr>
      <w:r w:rsidRPr="00D328A4">
        <w:rPr>
          <w:rStyle w:val="HideTWBExt"/>
          <w:b w:val="0"/>
        </w:rPr>
        <w:t>&lt;Article&gt;</w:t>
      </w:r>
      <w:r w:rsidRPr="00D328A4">
        <w:t>Artigo 17 – n.º 3</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66015EB2" w14:textId="77777777" w:rsidTr="00D56496">
        <w:trPr>
          <w:jc w:val="center"/>
        </w:trPr>
        <w:tc>
          <w:tcPr>
            <w:tcW w:w="9752" w:type="dxa"/>
            <w:gridSpan w:val="2"/>
          </w:tcPr>
          <w:p w14:paraId="2A2B9BB6" w14:textId="77777777" w:rsidR="00D328A4" w:rsidRPr="00D328A4" w:rsidRDefault="00D328A4" w:rsidP="00D56496">
            <w:pPr>
              <w:keepNext/>
            </w:pPr>
          </w:p>
        </w:tc>
      </w:tr>
      <w:tr w:rsidR="00D328A4" w:rsidRPr="00D328A4" w14:paraId="1722D263" w14:textId="77777777" w:rsidTr="00D56496">
        <w:trPr>
          <w:jc w:val="center"/>
        </w:trPr>
        <w:tc>
          <w:tcPr>
            <w:tcW w:w="4876" w:type="dxa"/>
            <w:hideMark/>
          </w:tcPr>
          <w:p w14:paraId="5D9ABABD" w14:textId="77777777" w:rsidR="00D328A4" w:rsidRPr="00D328A4" w:rsidRDefault="00D328A4" w:rsidP="00D56496">
            <w:pPr>
              <w:pStyle w:val="ColumnHeading"/>
              <w:keepNext/>
            </w:pPr>
            <w:r w:rsidRPr="00D328A4">
              <w:t>Texto da Comissão</w:t>
            </w:r>
          </w:p>
        </w:tc>
        <w:tc>
          <w:tcPr>
            <w:tcW w:w="4876" w:type="dxa"/>
            <w:hideMark/>
          </w:tcPr>
          <w:p w14:paraId="13FAC9F7" w14:textId="77777777" w:rsidR="00D328A4" w:rsidRPr="00D328A4" w:rsidRDefault="00D328A4" w:rsidP="00D56496">
            <w:pPr>
              <w:pStyle w:val="ColumnHeading"/>
              <w:keepNext/>
            </w:pPr>
            <w:r w:rsidRPr="00D328A4">
              <w:t>Alteração</w:t>
            </w:r>
          </w:p>
        </w:tc>
      </w:tr>
      <w:tr w:rsidR="00D328A4" w:rsidRPr="00D328A4" w14:paraId="58D00CA7" w14:textId="77777777" w:rsidTr="00D56496">
        <w:trPr>
          <w:jc w:val="center"/>
        </w:trPr>
        <w:tc>
          <w:tcPr>
            <w:tcW w:w="4876" w:type="dxa"/>
            <w:hideMark/>
          </w:tcPr>
          <w:p w14:paraId="2DEDE8A6" w14:textId="77777777" w:rsidR="00D328A4" w:rsidRPr="00D328A4" w:rsidRDefault="00D328A4" w:rsidP="00D56496">
            <w:pPr>
              <w:pStyle w:val="Normal6"/>
            </w:pPr>
            <w:r w:rsidRPr="00D328A4">
              <w:t>3.</w:t>
            </w:r>
            <w:r w:rsidRPr="00D328A4">
              <w:tab/>
              <w:t xml:space="preserve">Os Estados-Membros </w:t>
            </w:r>
            <w:r w:rsidRPr="00D328A4">
              <w:rPr>
                <w:b/>
                <w:i/>
              </w:rPr>
              <w:t>devem</w:t>
            </w:r>
            <w:r w:rsidRPr="00D328A4">
              <w:t xml:space="preserve"> ter em conta os fatores específicos relativos ao sexo e à idade e a situação dos requerentes com necessidades de acolhimento especiais ao concederem condições materiais de acolhimento.</w:t>
            </w:r>
          </w:p>
        </w:tc>
        <w:tc>
          <w:tcPr>
            <w:tcW w:w="4876" w:type="dxa"/>
            <w:hideMark/>
          </w:tcPr>
          <w:p w14:paraId="1B02E320" w14:textId="77777777" w:rsidR="00D328A4" w:rsidRPr="00D328A4" w:rsidRDefault="00D328A4" w:rsidP="00D56496">
            <w:pPr>
              <w:pStyle w:val="Normal6"/>
              <w:rPr>
                <w:szCs w:val="24"/>
              </w:rPr>
            </w:pPr>
            <w:r w:rsidRPr="00D328A4">
              <w:t>3.</w:t>
            </w:r>
            <w:r w:rsidRPr="00D328A4">
              <w:tab/>
              <w:t xml:space="preserve">Os Estados-Membros </w:t>
            </w:r>
            <w:r w:rsidRPr="00D328A4">
              <w:rPr>
                <w:b/>
                <w:i/>
              </w:rPr>
              <w:t>podem</w:t>
            </w:r>
            <w:r w:rsidRPr="00D328A4">
              <w:t xml:space="preserve"> ter em conta os fatores específicos relativos ao sexo e à idade e a situação dos requerentes com necessidades de acolhimento especiais ao concederem condições materiais de acolhimento.</w:t>
            </w:r>
          </w:p>
        </w:tc>
      </w:tr>
    </w:tbl>
    <w:p w14:paraId="40824E31"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61FE7A60"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7AA9A723" w14:textId="77777777" w:rsidR="00D328A4" w:rsidRPr="00D328A4" w:rsidRDefault="00D328A4" w:rsidP="00D328A4">
      <w:pPr>
        <w:pStyle w:val="Normal12Italic"/>
        <w:rPr>
          <w:noProof w:val="0"/>
        </w:rPr>
      </w:pPr>
      <w:r w:rsidRPr="00D328A4">
        <w:rPr>
          <w:noProof w:val="0"/>
        </w:rPr>
        <w:t>Outras alterações que foram consideradas admissíveis regem-se pelo princípio da subsidiariedade e estão indissociavelmente relacionadas com alterações a texto não assinalado, que, por sua vez, também é regido por este princípio. Não faria sentido aplicar o princípio da subsidiariedade apenas ao texto assinalado a cinzento.</w:t>
      </w:r>
    </w:p>
    <w:p w14:paraId="597DE9FE" w14:textId="77777777" w:rsidR="00D328A4" w:rsidRPr="00D328A4" w:rsidRDefault="00D328A4" w:rsidP="00D328A4">
      <w:r w:rsidRPr="00D328A4">
        <w:rPr>
          <w:rStyle w:val="HideTWBExt"/>
        </w:rPr>
        <w:t>&lt;/AmendB&gt;</w:t>
      </w:r>
    </w:p>
    <w:p w14:paraId="6C1D6287"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376</w:t>
      </w:r>
      <w:r w:rsidRPr="00D328A4">
        <w:rPr>
          <w:rStyle w:val="HideTWBExt"/>
          <w:b w:val="0"/>
        </w:rPr>
        <w:t>&lt;/NumAmB&gt;</w:t>
      </w:r>
    </w:p>
    <w:p w14:paraId="3E59BB9F" w14:textId="77777777" w:rsidR="00D328A4" w:rsidRPr="00D328A4" w:rsidRDefault="00D328A4" w:rsidP="00D328A4">
      <w:pPr>
        <w:pStyle w:val="NormalBold"/>
      </w:pPr>
      <w:r w:rsidRPr="00D328A4">
        <w:rPr>
          <w:rStyle w:val="HideTWBExt"/>
          <w:b w:val="0"/>
        </w:rPr>
        <w:t>&lt;RepeatBlock-By&gt;&lt;Members&gt;</w:t>
      </w:r>
      <w:r w:rsidRPr="00D328A4">
        <w:t>Ulrike Lunacek, Daniele Viotti</w:t>
      </w:r>
      <w:r w:rsidRPr="00D328A4">
        <w:rPr>
          <w:rStyle w:val="HideTWBExt"/>
          <w:b w:val="0"/>
        </w:rPr>
        <w:t>&lt;/Members&gt;</w:t>
      </w:r>
    </w:p>
    <w:p w14:paraId="137F8FDE" w14:textId="77777777" w:rsidR="00D328A4" w:rsidRPr="00D328A4" w:rsidRDefault="00D328A4" w:rsidP="00D328A4">
      <w:r w:rsidRPr="00D328A4">
        <w:rPr>
          <w:rStyle w:val="HideTWBExt"/>
        </w:rPr>
        <w:t>&lt;/RepeatBlock-By&gt;</w:t>
      </w:r>
    </w:p>
    <w:p w14:paraId="1FBEE79B"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79C7E25F" w14:textId="77777777" w:rsidR="00D328A4" w:rsidRPr="00D328A4" w:rsidRDefault="00D328A4" w:rsidP="00D328A4">
      <w:pPr>
        <w:pStyle w:val="NormalBold"/>
      </w:pPr>
      <w:r w:rsidRPr="00D328A4">
        <w:rPr>
          <w:rStyle w:val="HideTWBExt"/>
          <w:b w:val="0"/>
        </w:rPr>
        <w:t>&lt;Article&gt;</w:t>
      </w:r>
      <w:r w:rsidRPr="00D328A4">
        <w:t>Artigo 17 – n.º 4</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4CF619D8" w14:textId="77777777" w:rsidTr="00D56496">
        <w:trPr>
          <w:jc w:val="center"/>
        </w:trPr>
        <w:tc>
          <w:tcPr>
            <w:tcW w:w="9752" w:type="dxa"/>
            <w:gridSpan w:val="2"/>
          </w:tcPr>
          <w:p w14:paraId="04445824" w14:textId="77777777" w:rsidR="00D328A4" w:rsidRPr="00D328A4" w:rsidRDefault="00D328A4" w:rsidP="00D56496">
            <w:pPr>
              <w:keepNext/>
            </w:pPr>
          </w:p>
        </w:tc>
      </w:tr>
      <w:tr w:rsidR="00D328A4" w:rsidRPr="00D328A4" w14:paraId="79EB5783" w14:textId="77777777" w:rsidTr="00D56496">
        <w:trPr>
          <w:jc w:val="center"/>
        </w:trPr>
        <w:tc>
          <w:tcPr>
            <w:tcW w:w="4876" w:type="dxa"/>
            <w:hideMark/>
          </w:tcPr>
          <w:p w14:paraId="184A5939" w14:textId="77777777" w:rsidR="00D328A4" w:rsidRPr="00D328A4" w:rsidRDefault="00D328A4" w:rsidP="00D56496">
            <w:pPr>
              <w:pStyle w:val="ColumnHeading"/>
              <w:keepNext/>
            </w:pPr>
            <w:r w:rsidRPr="00D328A4">
              <w:t>Texto da Comissão</w:t>
            </w:r>
          </w:p>
        </w:tc>
        <w:tc>
          <w:tcPr>
            <w:tcW w:w="4876" w:type="dxa"/>
            <w:hideMark/>
          </w:tcPr>
          <w:p w14:paraId="774DACCE" w14:textId="77777777" w:rsidR="00D328A4" w:rsidRPr="00D328A4" w:rsidRDefault="00D328A4" w:rsidP="00D56496">
            <w:pPr>
              <w:pStyle w:val="ColumnHeading"/>
              <w:keepNext/>
            </w:pPr>
            <w:r w:rsidRPr="00D328A4">
              <w:t>Alteração</w:t>
            </w:r>
          </w:p>
        </w:tc>
      </w:tr>
      <w:tr w:rsidR="00D328A4" w:rsidRPr="00D328A4" w14:paraId="7D23F922" w14:textId="77777777" w:rsidTr="00D56496">
        <w:trPr>
          <w:jc w:val="center"/>
        </w:trPr>
        <w:tc>
          <w:tcPr>
            <w:tcW w:w="4876" w:type="dxa"/>
            <w:hideMark/>
          </w:tcPr>
          <w:p w14:paraId="54894662" w14:textId="77777777" w:rsidR="00D328A4" w:rsidRPr="00D328A4" w:rsidRDefault="00D328A4" w:rsidP="00D56496">
            <w:pPr>
              <w:pStyle w:val="Normal6"/>
            </w:pPr>
            <w:r w:rsidRPr="00D328A4">
              <w:t>4.</w:t>
            </w:r>
            <w:r w:rsidRPr="00D328A4">
              <w:tab/>
              <w:t>Os Estados-Membros devem tomar medidas adequadas para evitar agressões e violência com base no género, incluindo assédio e agressões sexuais quando concedem alojamento.</w:t>
            </w:r>
          </w:p>
        </w:tc>
        <w:tc>
          <w:tcPr>
            <w:tcW w:w="4876" w:type="dxa"/>
            <w:hideMark/>
          </w:tcPr>
          <w:p w14:paraId="315DF8F1" w14:textId="77777777" w:rsidR="00D328A4" w:rsidRPr="00D328A4" w:rsidRDefault="00D328A4" w:rsidP="00D56496">
            <w:pPr>
              <w:pStyle w:val="Normal6"/>
              <w:rPr>
                <w:szCs w:val="24"/>
              </w:rPr>
            </w:pPr>
            <w:r w:rsidRPr="00D328A4">
              <w:t>4.</w:t>
            </w:r>
            <w:r w:rsidRPr="00D328A4">
              <w:tab/>
              <w:t>Os Estados-Membros devem tomar medidas adequadas para evitar agressões e violência com base no género, incluindo assédio e agressões sexuais</w:t>
            </w:r>
            <w:r w:rsidRPr="00D328A4">
              <w:rPr>
                <w:b/>
                <w:i/>
              </w:rPr>
              <w:t>,</w:t>
            </w:r>
            <w:r w:rsidRPr="00D328A4">
              <w:t xml:space="preserve"> quando concedem alojamento</w:t>
            </w:r>
            <w:r w:rsidRPr="00D328A4">
              <w:rPr>
                <w:b/>
                <w:i/>
              </w:rPr>
              <w:t>, bem como todas as formas de violência cometida por motivos de preconceito e discriminação relacionados com as características pessoais das vítimas, como referido no artigo 22.º, n.º 3, da Diretiva 2012/29/UE</w:t>
            </w:r>
            <w:r w:rsidRPr="00D328A4">
              <w:t>.</w:t>
            </w:r>
          </w:p>
        </w:tc>
      </w:tr>
    </w:tbl>
    <w:p w14:paraId="68198768"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366C9CF0"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7FCD7C33" w14:textId="77777777" w:rsidR="00D328A4" w:rsidRPr="00D328A4" w:rsidRDefault="00D328A4" w:rsidP="00D328A4">
      <w:pPr>
        <w:pStyle w:val="Normal12Italic"/>
        <w:rPr>
          <w:noProof w:val="0"/>
        </w:rPr>
      </w:pPr>
      <w:r w:rsidRPr="00D328A4">
        <w:rPr>
          <w:noProof w:val="0"/>
        </w:rPr>
        <w:t>As pessoas LGBTI devem ser protegidas de agressões homofóbicas e transfóbicas.</w:t>
      </w:r>
    </w:p>
    <w:p w14:paraId="0922A8A4" w14:textId="77777777" w:rsidR="00D328A4" w:rsidRPr="00D328A4" w:rsidRDefault="00D328A4" w:rsidP="00D328A4">
      <w:r w:rsidRPr="00D328A4">
        <w:rPr>
          <w:rStyle w:val="HideTWBExt"/>
        </w:rPr>
        <w:t>&lt;/AmendB&gt;</w:t>
      </w:r>
    </w:p>
    <w:p w14:paraId="2F28F293"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377</w:t>
      </w:r>
      <w:r w:rsidRPr="00D328A4">
        <w:rPr>
          <w:rStyle w:val="HideTWBExt"/>
          <w:b w:val="0"/>
        </w:rPr>
        <w:t>&lt;/NumAmB&gt;</w:t>
      </w:r>
    </w:p>
    <w:p w14:paraId="50EEB908" w14:textId="77777777" w:rsidR="00D328A4" w:rsidRPr="00D328A4" w:rsidRDefault="00D328A4" w:rsidP="00D328A4">
      <w:pPr>
        <w:pStyle w:val="NormalBold"/>
      </w:pPr>
      <w:r w:rsidRPr="00D328A4">
        <w:rPr>
          <w:rStyle w:val="HideTWBExt"/>
          <w:b w:val="0"/>
        </w:rPr>
        <w:t>&lt;RepeatBlock-By&gt;&lt;Members&gt;</w:t>
      </w:r>
      <w:r w:rsidRPr="00D328A4">
        <w:t>Jussi Halla-aho</w:t>
      </w:r>
      <w:r w:rsidRPr="00D328A4">
        <w:rPr>
          <w:rStyle w:val="HideTWBExt"/>
          <w:b w:val="0"/>
        </w:rPr>
        <w:t>&lt;/Members&gt;</w:t>
      </w:r>
    </w:p>
    <w:p w14:paraId="713D5A9E" w14:textId="77777777" w:rsidR="00D328A4" w:rsidRPr="00D328A4" w:rsidRDefault="00D328A4" w:rsidP="00D328A4">
      <w:r w:rsidRPr="00D328A4">
        <w:rPr>
          <w:rStyle w:val="HideTWBExt"/>
        </w:rPr>
        <w:t>&lt;/RepeatBlock-By&gt;</w:t>
      </w:r>
    </w:p>
    <w:p w14:paraId="59CA631F"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444982B0" w14:textId="77777777" w:rsidR="00D328A4" w:rsidRPr="00D328A4" w:rsidRDefault="00D328A4" w:rsidP="00D328A4">
      <w:pPr>
        <w:pStyle w:val="NormalBold"/>
      </w:pPr>
      <w:r w:rsidRPr="00D328A4">
        <w:rPr>
          <w:rStyle w:val="HideTWBExt"/>
          <w:b w:val="0"/>
        </w:rPr>
        <w:t>&lt;Article&gt;</w:t>
      </w:r>
      <w:r w:rsidRPr="00D328A4">
        <w:t>Artigo 17 – n.º 4</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2D4EF6EC" w14:textId="77777777" w:rsidTr="00D56496">
        <w:trPr>
          <w:jc w:val="center"/>
        </w:trPr>
        <w:tc>
          <w:tcPr>
            <w:tcW w:w="9752" w:type="dxa"/>
            <w:gridSpan w:val="2"/>
          </w:tcPr>
          <w:p w14:paraId="53277F64" w14:textId="77777777" w:rsidR="00D328A4" w:rsidRPr="00D328A4" w:rsidRDefault="00D328A4" w:rsidP="00D56496">
            <w:pPr>
              <w:keepNext/>
            </w:pPr>
          </w:p>
        </w:tc>
      </w:tr>
      <w:tr w:rsidR="00D328A4" w:rsidRPr="00D328A4" w14:paraId="6AE14B5B" w14:textId="77777777" w:rsidTr="00D56496">
        <w:trPr>
          <w:jc w:val="center"/>
        </w:trPr>
        <w:tc>
          <w:tcPr>
            <w:tcW w:w="4876" w:type="dxa"/>
            <w:hideMark/>
          </w:tcPr>
          <w:p w14:paraId="49637C2C" w14:textId="77777777" w:rsidR="00D328A4" w:rsidRPr="00D328A4" w:rsidRDefault="00D328A4" w:rsidP="00D56496">
            <w:pPr>
              <w:pStyle w:val="ColumnHeading"/>
              <w:keepNext/>
            </w:pPr>
            <w:r w:rsidRPr="00D328A4">
              <w:t>Texto da Comissão</w:t>
            </w:r>
          </w:p>
        </w:tc>
        <w:tc>
          <w:tcPr>
            <w:tcW w:w="4876" w:type="dxa"/>
            <w:hideMark/>
          </w:tcPr>
          <w:p w14:paraId="089F85EB" w14:textId="77777777" w:rsidR="00D328A4" w:rsidRPr="00D328A4" w:rsidRDefault="00D328A4" w:rsidP="00D56496">
            <w:pPr>
              <w:pStyle w:val="ColumnHeading"/>
              <w:keepNext/>
            </w:pPr>
            <w:r w:rsidRPr="00D328A4">
              <w:t>Alteração</w:t>
            </w:r>
          </w:p>
        </w:tc>
      </w:tr>
      <w:tr w:rsidR="00D328A4" w:rsidRPr="00D328A4" w14:paraId="0DE7A8AF" w14:textId="77777777" w:rsidTr="00D56496">
        <w:trPr>
          <w:jc w:val="center"/>
        </w:trPr>
        <w:tc>
          <w:tcPr>
            <w:tcW w:w="4876" w:type="dxa"/>
            <w:hideMark/>
          </w:tcPr>
          <w:p w14:paraId="6014CABB" w14:textId="77777777" w:rsidR="00D328A4" w:rsidRPr="00D328A4" w:rsidRDefault="00D328A4" w:rsidP="00D56496">
            <w:pPr>
              <w:pStyle w:val="Normal6"/>
            </w:pPr>
            <w:r w:rsidRPr="00D328A4">
              <w:t>4.</w:t>
            </w:r>
            <w:r w:rsidRPr="00D328A4">
              <w:tab/>
              <w:t>Os Estados-Membros devem tomar medidas adequadas para evitar agressões e violência com base no género, incluindo assédio e agressões sexuais quando concedem alojamento.</w:t>
            </w:r>
          </w:p>
        </w:tc>
        <w:tc>
          <w:tcPr>
            <w:tcW w:w="4876" w:type="dxa"/>
            <w:hideMark/>
          </w:tcPr>
          <w:p w14:paraId="18B25EB3" w14:textId="77777777" w:rsidR="00D328A4" w:rsidRPr="00D328A4" w:rsidRDefault="00D328A4" w:rsidP="00D56496">
            <w:pPr>
              <w:pStyle w:val="Normal6"/>
              <w:rPr>
                <w:szCs w:val="24"/>
              </w:rPr>
            </w:pPr>
            <w:r w:rsidRPr="00D328A4">
              <w:t>4.</w:t>
            </w:r>
            <w:r w:rsidRPr="00D328A4">
              <w:tab/>
              <w:t>Os Estados-Membros devem tomar medidas adequadas para evitar agressões e violência com base no género, incluindo assédio e agressões sexuais</w:t>
            </w:r>
            <w:r w:rsidRPr="00D328A4">
              <w:rPr>
                <w:b/>
                <w:i/>
              </w:rPr>
              <w:t>, tanto de requerentes, como dos próprios nacionais,</w:t>
            </w:r>
            <w:r w:rsidRPr="00D328A4">
              <w:t xml:space="preserve"> quando concedem alojamento </w:t>
            </w:r>
            <w:r w:rsidRPr="00D328A4">
              <w:rPr>
                <w:b/>
                <w:i/>
              </w:rPr>
              <w:t>e possibilidades de lazer</w:t>
            </w:r>
            <w:r w:rsidRPr="00D328A4">
              <w:t>.</w:t>
            </w:r>
          </w:p>
        </w:tc>
      </w:tr>
    </w:tbl>
    <w:p w14:paraId="0B3F0922"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0C4E22BD"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2C9767C8" w14:textId="77777777" w:rsidR="00D328A4" w:rsidRPr="00D328A4" w:rsidRDefault="00D328A4" w:rsidP="00D328A4">
      <w:pPr>
        <w:pStyle w:val="Normal12Italic"/>
        <w:rPr>
          <w:noProof w:val="0"/>
        </w:rPr>
      </w:pPr>
      <w:r w:rsidRPr="00D328A4">
        <w:rPr>
          <w:noProof w:val="0"/>
        </w:rPr>
        <w:t>Está comprovado que o número de crimes graves cometidos por requerentes de asilo aumentou, o que requer uma forte reação por parte das autoridades nacionais.</w:t>
      </w:r>
    </w:p>
    <w:p w14:paraId="47752332" w14:textId="77777777" w:rsidR="00D328A4" w:rsidRPr="00D328A4" w:rsidRDefault="00D328A4" w:rsidP="00D328A4">
      <w:r w:rsidRPr="00D328A4">
        <w:rPr>
          <w:rStyle w:val="HideTWBExt"/>
        </w:rPr>
        <w:t>&lt;/AmendB&gt;</w:t>
      </w:r>
    </w:p>
    <w:p w14:paraId="239538A7"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378</w:t>
      </w:r>
      <w:r w:rsidRPr="00D328A4">
        <w:rPr>
          <w:rStyle w:val="HideTWBExt"/>
          <w:b w:val="0"/>
        </w:rPr>
        <w:t>&lt;/NumAmB&gt;</w:t>
      </w:r>
    </w:p>
    <w:p w14:paraId="2EAB3057" w14:textId="77777777" w:rsidR="00D328A4" w:rsidRPr="00D328A4" w:rsidRDefault="00D328A4" w:rsidP="00D328A4">
      <w:pPr>
        <w:pStyle w:val="NormalBold"/>
      </w:pPr>
      <w:r w:rsidRPr="00D328A4">
        <w:rPr>
          <w:rStyle w:val="HideTWBExt"/>
          <w:b w:val="0"/>
        </w:rPr>
        <w:t>&lt;RepeatBlock-By&gt;&lt;Members&gt;</w:t>
      </w:r>
      <w:r w:rsidRPr="00D328A4">
        <w:t>Beatrix von Storch</w:t>
      </w:r>
      <w:r w:rsidRPr="00D328A4">
        <w:rPr>
          <w:rStyle w:val="HideTWBExt"/>
          <w:b w:val="0"/>
        </w:rPr>
        <w:t>&lt;/Members&gt;</w:t>
      </w:r>
    </w:p>
    <w:p w14:paraId="786A52FE" w14:textId="77777777" w:rsidR="00D328A4" w:rsidRPr="00D328A4" w:rsidRDefault="00D328A4" w:rsidP="00D328A4">
      <w:r w:rsidRPr="00D328A4">
        <w:rPr>
          <w:rStyle w:val="HideTWBExt"/>
        </w:rPr>
        <w:t>&lt;/RepeatBlock-By&gt;</w:t>
      </w:r>
    </w:p>
    <w:p w14:paraId="21FECEDD"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4752C00A" w14:textId="77777777" w:rsidR="00D328A4" w:rsidRPr="00D328A4" w:rsidRDefault="00D328A4" w:rsidP="00D328A4">
      <w:pPr>
        <w:pStyle w:val="NormalBold"/>
      </w:pPr>
      <w:r w:rsidRPr="00D328A4">
        <w:rPr>
          <w:rStyle w:val="HideTWBExt"/>
          <w:b w:val="0"/>
        </w:rPr>
        <w:t>&lt;Article&gt;</w:t>
      </w:r>
      <w:r w:rsidRPr="00D328A4">
        <w:t>Artigo 17 – n.º 4</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6630408D" w14:textId="77777777" w:rsidTr="00D56496">
        <w:trPr>
          <w:jc w:val="center"/>
        </w:trPr>
        <w:tc>
          <w:tcPr>
            <w:tcW w:w="9752" w:type="dxa"/>
            <w:gridSpan w:val="2"/>
          </w:tcPr>
          <w:p w14:paraId="4C9E0B9C" w14:textId="77777777" w:rsidR="00D328A4" w:rsidRPr="00D328A4" w:rsidRDefault="00D328A4" w:rsidP="00D56496">
            <w:pPr>
              <w:keepNext/>
            </w:pPr>
          </w:p>
        </w:tc>
      </w:tr>
      <w:tr w:rsidR="00D328A4" w:rsidRPr="00D328A4" w14:paraId="430B2638" w14:textId="77777777" w:rsidTr="00D56496">
        <w:trPr>
          <w:jc w:val="center"/>
        </w:trPr>
        <w:tc>
          <w:tcPr>
            <w:tcW w:w="4876" w:type="dxa"/>
            <w:hideMark/>
          </w:tcPr>
          <w:p w14:paraId="64295C1A" w14:textId="77777777" w:rsidR="00D328A4" w:rsidRPr="00D328A4" w:rsidRDefault="00D328A4" w:rsidP="00D56496">
            <w:pPr>
              <w:pStyle w:val="ColumnHeading"/>
              <w:keepNext/>
            </w:pPr>
            <w:r w:rsidRPr="00D328A4">
              <w:t>Texto da Comissão</w:t>
            </w:r>
          </w:p>
        </w:tc>
        <w:tc>
          <w:tcPr>
            <w:tcW w:w="4876" w:type="dxa"/>
            <w:hideMark/>
          </w:tcPr>
          <w:p w14:paraId="21BF4D74" w14:textId="77777777" w:rsidR="00D328A4" w:rsidRPr="00D328A4" w:rsidRDefault="00D328A4" w:rsidP="00D56496">
            <w:pPr>
              <w:pStyle w:val="ColumnHeading"/>
              <w:keepNext/>
            </w:pPr>
            <w:r w:rsidRPr="00D328A4">
              <w:t>Alteração</w:t>
            </w:r>
          </w:p>
        </w:tc>
      </w:tr>
      <w:tr w:rsidR="00D328A4" w:rsidRPr="00D328A4" w14:paraId="4BF0A48F" w14:textId="77777777" w:rsidTr="00D56496">
        <w:trPr>
          <w:jc w:val="center"/>
        </w:trPr>
        <w:tc>
          <w:tcPr>
            <w:tcW w:w="4876" w:type="dxa"/>
            <w:hideMark/>
          </w:tcPr>
          <w:p w14:paraId="1DC60C56" w14:textId="77777777" w:rsidR="00D328A4" w:rsidRPr="00D328A4" w:rsidRDefault="00D328A4" w:rsidP="00D56496">
            <w:pPr>
              <w:pStyle w:val="Normal6"/>
            </w:pPr>
            <w:r w:rsidRPr="00D328A4">
              <w:t>4.</w:t>
            </w:r>
            <w:r w:rsidRPr="00D328A4">
              <w:tab/>
              <w:t xml:space="preserve">Os Estados-Membros </w:t>
            </w:r>
            <w:r w:rsidRPr="00D328A4">
              <w:rPr>
                <w:b/>
                <w:i/>
              </w:rPr>
              <w:t>devem</w:t>
            </w:r>
            <w:r w:rsidRPr="00D328A4">
              <w:t xml:space="preserve"> tomar medidas adequadas para evitar agressões e violência com base no género, incluindo assédio e agressões sexuais quando concedem alojamento.</w:t>
            </w:r>
          </w:p>
        </w:tc>
        <w:tc>
          <w:tcPr>
            <w:tcW w:w="4876" w:type="dxa"/>
            <w:hideMark/>
          </w:tcPr>
          <w:p w14:paraId="51D3F87D" w14:textId="77777777" w:rsidR="00D328A4" w:rsidRPr="00D328A4" w:rsidRDefault="00D328A4" w:rsidP="00D56496">
            <w:pPr>
              <w:pStyle w:val="Normal6"/>
              <w:rPr>
                <w:szCs w:val="24"/>
              </w:rPr>
            </w:pPr>
            <w:r w:rsidRPr="00D328A4">
              <w:t>4.</w:t>
            </w:r>
            <w:r w:rsidRPr="00D328A4">
              <w:tab/>
              <w:t xml:space="preserve">Os Estados-Membros </w:t>
            </w:r>
            <w:r w:rsidRPr="00D328A4">
              <w:rPr>
                <w:b/>
                <w:i/>
              </w:rPr>
              <w:t>podem</w:t>
            </w:r>
            <w:r w:rsidRPr="00D328A4">
              <w:t xml:space="preserve"> tomar medidas adequadas para evitar agressões e violência com base no género, incluindo assédio e agressões sexuais quando concedem alojamento.</w:t>
            </w:r>
          </w:p>
        </w:tc>
      </w:tr>
    </w:tbl>
    <w:p w14:paraId="69E5D0EC"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308CD8CF"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26664655" w14:textId="77777777" w:rsidR="00D328A4" w:rsidRPr="00D328A4" w:rsidRDefault="00D328A4" w:rsidP="00D328A4">
      <w:pPr>
        <w:pStyle w:val="Normal12Italic"/>
        <w:rPr>
          <w:noProof w:val="0"/>
        </w:rPr>
      </w:pPr>
      <w:r w:rsidRPr="00D328A4">
        <w:rPr>
          <w:noProof w:val="0"/>
        </w:rPr>
        <w:t>Outras alterações que foram consideradas admissíveis regem-se pelo princípio da subsidiariedade e estão indissociavelmente relacionadas com alterações a texto não assinalado, que, por sua vez, também é regido por este princípio. Não faria sentido aplicar o princípio da subsidiariedade apenas ao texto assinalado a cinzento.</w:t>
      </w:r>
    </w:p>
    <w:p w14:paraId="3CA4E925" w14:textId="77777777" w:rsidR="00D328A4" w:rsidRPr="00D328A4" w:rsidRDefault="00D328A4" w:rsidP="00D328A4">
      <w:r w:rsidRPr="00D328A4">
        <w:rPr>
          <w:rStyle w:val="HideTWBExt"/>
        </w:rPr>
        <w:t>&lt;/AmendB&gt;</w:t>
      </w:r>
    </w:p>
    <w:p w14:paraId="53E9D3F8"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379</w:t>
      </w:r>
      <w:r w:rsidRPr="00D328A4">
        <w:rPr>
          <w:rStyle w:val="HideTWBExt"/>
          <w:b w:val="0"/>
        </w:rPr>
        <w:t>&lt;/NumAmB&gt;</w:t>
      </w:r>
    </w:p>
    <w:p w14:paraId="4C75A430" w14:textId="77777777" w:rsidR="00D328A4" w:rsidRPr="00D328A4" w:rsidRDefault="00D328A4" w:rsidP="00D328A4">
      <w:pPr>
        <w:pStyle w:val="NormalBold"/>
      </w:pPr>
      <w:r w:rsidRPr="00D328A4">
        <w:rPr>
          <w:rStyle w:val="HideTWBExt"/>
          <w:b w:val="0"/>
        </w:rPr>
        <w:t>&lt;RepeatBlock-By&gt;&lt;Members&gt;</w:t>
      </w:r>
      <w:r w:rsidRPr="00D328A4">
        <w:t>Anna Maria Corazza Bildt, Caterina Chinnici, Hilde Vautmans, Vilija Blinkevičiūtė, Julie Ward, Luigi Morgano, Bodil Valero, Brando Benifei, Damiano Zoffoli, Nathalie Griesbeck, Jean Lambert</w:t>
      </w:r>
      <w:r w:rsidRPr="00D328A4">
        <w:rPr>
          <w:rStyle w:val="HideTWBExt"/>
          <w:b w:val="0"/>
        </w:rPr>
        <w:t>&lt;/Members&gt;</w:t>
      </w:r>
    </w:p>
    <w:p w14:paraId="5828B022" w14:textId="77777777" w:rsidR="00D328A4" w:rsidRPr="00D328A4" w:rsidRDefault="00D328A4" w:rsidP="00D328A4">
      <w:r w:rsidRPr="00D328A4">
        <w:rPr>
          <w:rStyle w:val="HideTWBExt"/>
        </w:rPr>
        <w:t>&lt;/RepeatBlock-By&gt;</w:t>
      </w:r>
    </w:p>
    <w:p w14:paraId="2BF9FB5E"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302D1805" w14:textId="77777777" w:rsidR="00D328A4" w:rsidRPr="00D328A4" w:rsidRDefault="00D328A4" w:rsidP="00D328A4">
      <w:pPr>
        <w:pStyle w:val="NormalBold"/>
      </w:pPr>
      <w:r w:rsidRPr="00D328A4">
        <w:rPr>
          <w:rStyle w:val="HideTWBExt"/>
          <w:b w:val="0"/>
        </w:rPr>
        <w:t>&lt;Article&gt;</w:t>
      </w:r>
      <w:r w:rsidRPr="00D328A4">
        <w:t>Artigo 17 – n.º 4-A (novo)</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795132AF" w14:textId="77777777" w:rsidTr="00D56496">
        <w:trPr>
          <w:jc w:val="center"/>
        </w:trPr>
        <w:tc>
          <w:tcPr>
            <w:tcW w:w="9752" w:type="dxa"/>
            <w:gridSpan w:val="2"/>
          </w:tcPr>
          <w:p w14:paraId="4CFF4D9C" w14:textId="77777777" w:rsidR="00D328A4" w:rsidRPr="00D328A4" w:rsidRDefault="00D328A4" w:rsidP="00D56496">
            <w:pPr>
              <w:keepNext/>
            </w:pPr>
          </w:p>
        </w:tc>
      </w:tr>
      <w:tr w:rsidR="00D328A4" w:rsidRPr="00D328A4" w14:paraId="19B602CD" w14:textId="77777777" w:rsidTr="00D56496">
        <w:trPr>
          <w:jc w:val="center"/>
        </w:trPr>
        <w:tc>
          <w:tcPr>
            <w:tcW w:w="4876" w:type="dxa"/>
            <w:hideMark/>
          </w:tcPr>
          <w:p w14:paraId="3B125BAF" w14:textId="77777777" w:rsidR="00D328A4" w:rsidRPr="00D328A4" w:rsidRDefault="00D328A4" w:rsidP="00D56496">
            <w:pPr>
              <w:pStyle w:val="ColumnHeading"/>
              <w:keepNext/>
            </w:pPr>
            <w:r w:rsidRPr="00D328A4">
              <w:t>Texto da Comissão</w:t>
            </w:r>
          </w:p>
        </w:tc>
        <w:tc>
          <w:tcPr>
            <w:tcW w:w="4876" w:type="dxa"/>
            <w:hideMark/>
          </w:tcPr>
          <w:p w14:paraId="4A542902" w14:textId="77777777" w:rsidR="00D328A4" w:rsidRPr="00D328A4" w:rsidRDefault="00D328A4" w:rsidP="00D56496">
            <w:pPr>
              <w:pStyle w:val="ColumnHeading"/>
              <w:keepNext/>
            </w:pPr>
            <w:r w:rsidRPr="00D328A4">
              <w:t>Alteração</w:t>
            </w:r>
          </w:p>
        </w:tc>
      </w:tr>
      <w:tr w:rsidR="00D328A4" w:rsidRPr="00D328A4" w14:paraId="626715B5" w14:textId="77777777" w:rsidTr="00D56496">
        <w:trPr>
          <w:jc w:val="center"/>
        </w:trPr>
        <w:tc>
          <w:tcPr>
            <w:tcW w:w="4876" w:type="dxa"/>
          </w:tcPr>
          <w:p w14:paraId="76963A7A" w14:textId="77777777" w:rsidR="00D328A4" w:rsidRPr="00D328A4" w:rsidRDefault="00D328A4" w:rsidP="00D56496">
            <w:pPr>
              <w:pStyle w:val="Normal6"/>
            </w:pPr>
          </w:p>
        </w:tc>
        <w:tc>
          <w:tcPr>
            <w:tcW w:w="4876" w:type="dxa"/>
            <w:hideMark/>
          </w:tcPr>
          <w:p w14:paraId="7C4E4983" w14:textId="77777777" w:rsidR="00D328A4" w:rsidRPr="00D328A4" w:rsidRDefault="00D328A4" w:rsidP="00D56496">
            <w:pPr>
              <w:pStyle w:val="Normal6"/>
              <w:rPr>
                <w:szCs w:val="24"/>
              </w:rPr>
            </w:pPr>
            <w:r w:rsidRPr="00D328A4">
              <w:rPr>
                <w:b/>
                <w:i/>
              </w:rPr>
              <w:t>4-A.</w:t>
            </w:r>
            <w:r w:rsidRPr="00D328A4">
              <w:tab/>
            </w:r>
            <w:r w:rsidRPr="00D328A4">
              <w:rPr>
                <w:b/>
                <w:i/>
              </w:rPr>
              <w:t>Os Estados-Membros devem garantir instalações sanitárias distintas para os requerentes do sexo feminino e um local seguro para si e para os seus filhos nos centros de acolhimento.</w:t>
            </w:r>
          </w:p>
        </w:tc>
      </w:tr>
    </w:tbl>
    <w:p w14:paraId="27B8A8FB"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7237720F"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541F9139" w14:textId="77777777" w:rsidR="00D328A4" w:rsidRPr="00D328A4" w:rsidRDefault="00D328A4" w:rsidP="00D328A4">
      <w:pPr>
        <w:pStyle w:val="Normal12Italic"/>
        <w:rPr>
          <w:noProof w:val="0"/>
        </w:rPr>
      </w:pPr>
      <w:r w:rsidRPr="00D328A4">
        <w:rPr>
          <w:noProof w:val="0"/>
        </w:rPr>
        <w:t>A presente alteração visa reforçar a disposição prevista no n.º 4, como forma de evitar a ocorrência de agressões e violência com base no género, incluindo assédio e agressões sexuais.</w:t>
      </w:r>
    </w:p>
    <w:p w14:paraId="5A132793" w14:textId="77777777" w:rsidR="00D328A4" w:rsidRPr="00D328A4" w:rsidRDefault="00D328A4" w:rsidP="00D328A4">
      <w:r w:rsidRPr="00D328A4">
        <w:rPr>
          <w:rStyle w:val="HideTWBExt"/>
        </w:rPr>
        <w:t>&lt;/AmendB&gt;</w:t>
      </w:r>
    </w:p>
    <w:p w14:paraId="3238A83F"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380</w:t>
      </w:r>
      <w:r w:rsidRPr="00D328A4">
        <w:rPr>
          <w:rStyle w:val="HideTWBExt"/>
          <w:b w:val="0"/>
        </w:rPr>
        <w:t>&lt;/NumAmB&gt;</w:t>
      </w:r>
    </w:p>
    <w:p w14:paraId="429B4ADC" w14:textId="77777777" w:rsidR="00D328A4" w:rsidRPr="00D328A4" w:rsidRDefault="00D328A4" w:rsidP="00D328A4">
      <w:pPr>
        <w:pStyle w:val="NormalBold"/>
      </w:pPr>
      <w:r w:rsidRPr="00D328A4">
        <w:rPr>
          <w:rStyle w:val="HideTWBExt"/>
          <w:b w:val="0"/>
        </w:rPr>
        <w:t>&lt;RepeatBlock-By&gt;&lt;Members&gt;</w:t>
      </w:r>
      <w:r w:rsidRPr="00D328A4">
        <w:t>Beatrix von Storch</w:t>
      </w:r>
      <w:r w:rsidRPr="00D328A4">
        <w:rPr>
          <w:rStyle w:val="HideTWBExt"/>
          <w:b w:val="0"/>
        </w:rPr>
        <w:t>&lt;/Members&gt;</w:t>
      </w:r>
    </w:p>
    <w:p w14:paraId="5A93A8D2" w14:textId="77777777" w:rsidR="00D328A4" w:rsidRPr="00D328A4" w:rsidRDefault="00D328A4" w:rsidP="00D328A4">
      <w:r w:rsidRPr="00D328A4">
        <w:rPr>
          <w:rStyle w:val="HideTWBExt"/>
        </w:rPr>
        <w:t>&lt;/RepeatBlock-By&gt;</w:t>
      </w:r>
    </w:p>
    <w:p w14:paraId="6DC06464"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08D843F2" w14:textId="77777777" w:rsidR="00D328A4" w:rsidRPr="00D328A4" w:rsidRDefault="00D328A4" w:rsidP="00D328A4">
      <w:pPr>
        <w:pStyle w:val="NormalBold"/>
      </w:pPr>
      <w:r w:rsidRPr="00D328A4">
        <w:rPr>
          <w:rStyle w:val="HideTWBExt"/>
          <w:b w:val="0"/>
        </w:rPr>
        <w:t>&lt;Article&gt;</w:t>
      </w:r>
      <w:r w:rsidRPr="00D328A4">
        <w:t>Artigo 17 – n.º 5</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5A6591E5" w14:textId="77777777" w:rsidTr="00D56496">
        <w:trPr>
          <w:jc w:val="center"/>
        </w:trPr>
        <w:tc>
          <w:tcPr>
            <w:tcW w:w="9752" w:type="dxa"/>
            <w:gridSpan w:val="2"/>
          </w:tcPr>
          <w:p w14:paraId="6BB358E1" w14:textId="77777777" w:rsidR="00D328A4" w:rsidRPr="00D328A4" w:rsidRDefault="00D328A4" w:rsidP="00D56496">
            <w:pPr>
              <w:keepNext/>
            </w:pPr>
          </w:p>
        </w:tc>
      </w:tr>
      <w:tr w:rsidR="00D328A4" w:rsidRPr="00D328A4" w14:paraId="0D4425C8" w14:textId="77777777" w:rsidTr="00D56496">
        <w:trPr>
          <w:jc w:val="center"/>
        </w:trPr>
        <w:tc>
          <w:tcPr>
            <w:tcW w:w="4876" w:type="dxa"/>
            <w:hideMark/>
          </w:tcPr>
          <w:p w14:paraId="059AD63C" w14:textId="77777777" w:rsidR="00D328A4" w:rsidRPr="00D328A4" w:rsidRDefault="00D328A4" w:rsidP="00D56496">
            <w:pPr>
              <w:pStyle w:val="ColumnHeading"/>
              <w:keepNext/>
            </w:pPr>
            <w:r w:rsidRPr="00D328A4">
              <w:t>Texto da Comissão</w:t>
            </w:r>
          </w:p>
        </w:tc>
        <w:tc>
          <w:tcPr>
            <w:tcW w:w="4876" w:type="dxa"/>
            <w:hideMark/>
          </w:tcPr>
          <w:p w14:paraId="20197FAF" w14:textId="77777777" w:rsidR="00D328A4" w:rsidRPr="00D328A4" w:rsidRDefault="00D328A4" w:rsidP="00D56496">
            <w:pPr>
              <w:pStyle w:val="ColumnHeading"/>
              <w:keepNext/>
            </w:pPr>
            <w:r w:rsidRPr="00D328A4">
              <w:t>Alteração</w:t>
            </w:r>
          </w:p>
        </w:tc>
      </w:tr>
      <w:tr w:rsidR="00D328A4" w:rsidRPr="00D328A4" w14:paraId="58358EA8" w14:textId="77777777" w:rsidTr="00D56496">
        <w:trPr>
          <w:jc w:val="center"/>
        </w:trPr>
        <w:tc>
          <w:tcPr>
            <w:tcW w:w="4876" w:type="dxa"/>
            <w:hideMark/>
          </w:tcPr>
          <w:p w14:paraId="0A6A2EE5" w14:textId="77777777" w:rsidR="00D328A4" w:rsidRPr="00D328A4" w:rsidRDefault="00D328A4" w:rsidP="00D56496">
            <w:pPr>
              <w:pStyle w:val="Normal6"/>
            </w:pPr>
            <w:r w:rsidRPr="00D328A4">
              <w:t>5.</w:t>
            </w:r>
            <w:r w:rsidRPr="00D328A4">
              <w:tab/>
              <w:t xml:space="preserve">Os Estados-Membros </w:t>
            </w:r>
            <w:r w:rsidRPr="00D328A4">
              <w:rPr>
                <w:b/>
                <w:i/>
              </w:rPr>
              <w:t>asseguram</w:t>
            </w:r>
            <w:r w:rsidRPr="00D328A4">
              <w:t>, na medida do possível, que os requerentes adultos dependentes com necessidades especiais de acolhimento sejam alojados com familiares adultos próximos que já se encontrem no mesmo Estado-Membro e que sejam por eles responsáveis por força do direito ou das práticas do Estado-Membro em causa.</w:t>
            </w:r>
          </w:p>
        </w:tc>
        <w:tc>
          <w:tcPr>
            <w:tcW w:w="4876" w:type="dxa"/>
            <w:hideMark/>
          </w:tcPr>
          <w:p w14:paraId="2695B460" w14:textId="77777777" w:rsidR="00D328A4" w:rsidRPr="00D328A4" w:rsidRDefault="00D328A4" w:rsidP="00D56496">
            <w:pPr>
              <w:pStyle w:val="Normal6"/>
              <w:rPr>
                <w:szCs w:val="24"/>
              </w:rPr>
            </w:pPr>
            <w:r w:rsidRPr="00D328A4">
              <w:t>5.</w:t>
            </w:r>
            <w:r w:rsidRPr="00D328A4">
              <w:tab/>
              <w:t xml:space="preserve">Os Estados-Membros </w:t>
            </w:r>
            <w:r w:rsidRPr="00D328A4">
              <w:rPr>
                <w:b/>
                <w:i/>
              </w:rPr>
              <w:t>podem assegurar</w:t>
            </w:r>
            <w:r w:rsidRPr="00D328A4">
              <w:t>, na medida do possível, que os requerentes adultos dependentes com necessidades especiais de acolhimento sejam alojados com familiares adultos próximos que já se encontrem no mesmo Estado-Membro e que sejam por eles responsáveis por força do direito ou das práticas do Estado-Membro em causa.</w:t>
            </w:r>
          </w:p>
        </w:tc>
      </w:tr>
    </w:tbl>
    <w:p w14:paraId="19AE9D53"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5AD627E8"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64C5D64E" w14:textId="77777777" w:rsidR="00D328A4" w:rsidRPr="00D328A4" w:rsidRDefault="00D328A4" w:rsidP="00D328A4">
      <w:pPr>
        <w:pStyle w:val="Normal12Italic"/>
        <w:rPr>
          <w:noProof w:val="0"/>
        </w:rPr>
      </w:pPr>
      <w:r w:rsidRPr="00D328A4">
        <w:rPr>
          <w:noProof w:val="0"/>
        </w:rPr>
        <w:t>Outras alterações que foram consideradas admissíveis regem-se pelo princípio da subsidiariedade e estão indissociavelmente relacionadas com alterações a texto não assinalado, que, por sua vez, também é regido por este princípio. Não faria sentido aplicar o princípio da subsidiariedade apenas ao texto assinalado a cinzento.</w:t>
      </w:r>
    </w:p>
    <w:p w14:paraId="14BB652D" w14:textId="77777777" w:rsidR="00D328A4" w:rsidRPr="00D328A4" w:rsidRDefault="00D328A4" w:rsidP="00D328A4">
      <w:r w:rsidRPr="00D328A4">
        <w:rPr>
          <w:rStyle w:val="HideTWBExt"/>
        </w:rPr>
        <w:t>&lt;/AmendB&gt;</w:t>
      </w:r>
    </w:p>
    <w:p w14:paraId="2A3565A5"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381</w:t>
      </w:r>
      <w:r w:rsidRPr="00D328A4">
        <w:rPr>
          <w:rStyle w:val="HideTWBExt"/>
          <w:b w:val="0"/>
        </w:rPr>
        <w:t>&lt;/NumAmB&gt;</w:t>
      </w:r>
    </w:p>
    <w:p w14:paraId="5D89398A" w14:textId="77777777" w:rsidR="00D328A4" w:rsidRPr="00D328A4" w:rsidRDefault="00D328A4" w:rsidP="00D328A4">
      <w:pPr>
        <w:pStyle w:val="NormalBold"/>
      </w:pPr>
      <w:r w:rsidRPr="00D328A4">
        <w:rPr>
          <w:rStyle w:val="HideTWBExt"/>
          <w:b w:val="0"/>
        </w:rPr>
        <w:t>&lt;RepeatBlock-By&gt;&lt;Members&gt;</w:t>
      </w:r>
      <w:r w:rsidRPr="00D328A4">
        <w:t>Beatrix von Storch</w:t>
      </w:r>
      <w:r w:rsidRPr="00D328A4">
        <w:rPr>
          <w:rStyle w:val="HideTWBExt"/>
          <w:b w:val="0"/>
        </w:rPr>
        <w:t>&lt;/Members&gt;</w:t>
      </w:r>
    </w:p>
    <w:p w14:paraId="747151B9" w14:textId="77777777" w:rsidR="00D328A4" w:rsidRPr="00D328A4" w:rsidRDefault="00D328A4" w:rsidP="00D328A4">
      <w:r w:rsidRPr="00D328A4">
        <w:rPr>
          <w:rStyle w:val="HideTWBExt"/>
        </w:rPr>
        <w:t>&lt;/RepeatBlock-By&gt;</w:t>
      </w:r>
    </w:p>
    <w:p w14:paraId="3A592A4E"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09B8D52C" w14:textId="77777777" w:rsidR="00D328A4" w:rsidRPr="00D328A4" w:rsidRDefault="00D328A4" w:rsidP="00D328A4">
      <w:pPr>
        <w:pStyle w:val="NormalBold"/>
      </w:pPr>
      <w:r w:rsidRPr="00D328A4">
        <w:rPr>
          <w:rStyle w:val="HideTWBExt"/>
          <w:b w:val="0"/>
        </w:rPr>
        <w:t>&lt;Article&gt;</w:t>
      </w:r>
      <w:r w:rsidRPr="00D328A4">
        <w:t>Artigo 17 – n.º 6</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4E3EB816" w14:textId="77777777" w:rsidTr="00D56496">
        <w:trPr>
          <w:jc w:val="center"/>
        </w:trPr>
        <w:tc>
          <w:tcPr>
            <w:tcW w:w="9752" w:type="dxa"/>
            <w:gridSpan w:val="2"/>
          </w:tcPr>
          <w:p w14:paraId="12D69C81" w14:textId="77777777" w:rsidR="00D328A4" w:rsidRPr="00D328A4" w:rsidRDefault="00D328A4" w:rsidP="00D56496">
            <w:pPr>
              <w:keepNext/>
            </w:pPr>
          </w:p>
        </w:tc>
      </w:tr>
      <w:tr w:rsidR="00D328A4" w:rsidRPr="00D328A4" w14:paraId="36E76370" w14:textId="77777777" w:rsidTr="00D56496">
        <w:trPr>
          <w:jc w:val="center"/>
        </w:trPr>
        <w:tc>
          <w:tcPr>
            <w:tcW w:w="4876" w:type="dxa"/>
            <w:hideMark/>
          </w:tcPr>
          <w:p w14:paraId="5728F8CF" w14:textId="77777777" w:rsidR="00D328A4" w:rsidRPr="00D328A4" w:rsidRDefault="00D328A4" w:rsidP="00D56496">
            <w:pPr>
              <w:pStyle w:val="ColumnHeading"/>
              <w:keepNext/>
            </w:pPr>
            <w:r w:rsidRPr="00D328A4">
              <w:t>Texto da Comissão</w:t>
            </w:r>
          </w:p>
        </w:tc>
        <w:tc>
          <w:tcPr>
            <w:tcW w:w="4876" w:type="dxa"/>
            <w:hideMark/>
          </w:tcPr>
          <w:p w14:paraId="59DE0EB7" w14:textId="77777777" w:rsidR="00D328A4" w:rsidRPr="00D328A4" w:rsidRDefault="00D328A4" w:rsidP="00D56496">
            <w:pPr>
              <w:pStyle w:val="ColumnHeading"/>
              <w:keepNext/>
            </w:pPr>
            <w:r w:rsidRPr="00D328A4">
              <w:t>Alteração</w:t>
            </w:r>
          </w:p>
        </w:tc>
      </w:tr>
      <w:tr w:rsidR="00D328A4" w:rsidRPr="00D328A4" w14:paraId="51B9DC77" w14:textId="77777777" w:rsidTr="00D56496">
        <w:trPr>
          <w:jc w:val="center"/>
        </w:trPr>
        <w:tc>
          <w:tcPr>
            <w:tcW w:w="4876" w:type="dxa"/>
            <w:hideMark/>
          </w:tcPr>
          <w:p w14:paraId="65DE9B2C" w14:textId="77777777" w:rsidR="00D328A4" w:rsidRPr="00D328A4" w:rsidRDefault="00D328A4" w:rsidP="00D56496">
            <w:pPr>
              <w:pStyle w:val="Normal6"/>
            </w:pPr>
            <w:r w:rsidRPr="00D328A4">
              <w:t>6.</w:t>
            </w:r>
            <w:r w:rsidRPr="00D328A4">
              <w:tab/>
              <w:t xml:space="preserve">Os Estados-Membros </w:t>
            </w:r>
            <w:r w:rsidRPr="00D328A4">
              <w:rPr>
                <w:b/>
                <w:i/>
              </w:rPr>
              <w:t>asseguram</w:t>
            </w:r>
            <w:r w:rsidRPr="00D328A4">
              <w:t xml:space="preserve"> que os requerentes só são transferidos de uma instalação de acolhimento para outra quando for necessário. Os Estados-Membros devem conceder aos requerentes a possibilidade de informar os seus conselheiros ou consultores jurídicos da transferência e do seu novo endereço.</w:t>
            </w:r>
          </w:p>
        </w:tc>
        <w:tc>
          <w:tcPr>
            <w:tcW w:w="4876" w:type="dxa"/>
            <w:hideMark/>
          </w:tcPr>
          <w:p w14:paraId="27F3DEDF" w14:textId="77777777" w:rsidR="00D328A4" w:rsidRPr="00D328A4" w:rsidRDefault="00D328A4" w:rsidP="00D56496">
            <w:pPr>
              <w:pStyle w:val="Normal6"/>
              <w:rPr>
                <w:szCs w:val="24"/>
              </w:rPr>
            </w:pPr>
            <w:r w:rsidRPr="00D328A4">
              <w:t>6.</w:t>
            </w:r>
            <w:r w:rsidRPr="00D328A4">
              <w:tab/>
              <w:t xml:space="preserve">Os Estados-Membros </w:t>
            </w:r>
            <w:r w:rsidRPr="00D328A4">
              <w:rPr>
                <w:b/>
                <w:i/>
              </w:rPr>
              <w:t>podem assegurar</w:t>
            </w:r>
            <w:r w:rsidRPr="00D328A4">
              <w:t xml:space="preserve"> que os requerentes só são transferidos de uma instalação de acolhimento para outra quando for necessário. Os Estados-Membros devem conceder aos requerentes a possibilidade de informar os seus conselheiros ou consultores jurídicos da transferência e do seu novo endereço.</w:t>
            </w:r>
          </w:p>
        </w:tc>
      </w:tr>
    </w:tbl>
    <w:p w14:paraId="624B97B2"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09077909"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7EBAFAEC" w14:textId="77777777" w:rsidR="00D328A4" w:rsidRPr="00D328A4" w:rsidRDefault="00D328A4" w:rsidP="00D328A4">
      <w:pPr>
        <w:pStyle w:val="Normal12Italic"/>
        <w:rPr>
          <w:noProof w:val="0"/>
        </w:rPr>
      </w:pPr>
      <w:r w:rsidRPr="00D328A4">
        <w:rPr>
          <w:noProof w:val="0"/>
        </w:rPr>
        <w:t>Outras alterações que foram consideradas admissíveis regem-se pelo princípio da subsidiariedade e estão indissociavelmente relacionadas com alterações a texto não assinalado, que, por sua vez, também é regido por este princípio. Não faria sentido aplicar o princípio da subsidiariedade apenas ao texto assinalado a cinzento.</w:t>
      </w:r>
    </w:p>
    <w:p w14:paraId="663939D3" w14:textId="77777777" w:rsidR="00D328A4" w:rsidRPr="00D328A4" w:rsidRDefault="00D328A4" w:rsidP="00D328A4">
      <w:r w:rsidRPr="00D328A4">
        <w:rPr>
          <w:rStyle w:val="HideTWBExt"/>
        </w:rPr>
        <w:t>&lt;/AmendB&gt;</w:t>
      </w:r>
    </w:p>
    <w:p w14:paraId="02FFA85A"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382</w:t>
      </w:r>
      <w:r w:rsidRPr="00D328A4">
        <w:rPr>
          <w:rStyle w:val="HideTWBExt"/>
          <w:b w:val="0"/>
        </w:rPr>
        <w:t>&lt;/NumAmB&gt;</w:t>
      </w:r>
    </w:p>
    <w:p w14:paraId="24EA30E8" w14:textId="77777777" w:rsidR="00D328A4" w:rsidRPr="00D328A4" w:rsidRDefault="00D328A4" w:rsidP="00D328A4">
      <w:pPr>
        <w:pStyle w:val="NormalBold"/>
      </w:pPr>
      <w:r w:rsidRPr="00D328A4">
        <w:rPr>
          <w:rStyle w:val="HideTWBExt"/>
          <w:b w:val="0"/>
        </w:rPr>
        <w:t>&lt;RepeatBlock-By&gt;&lt;Members&gt;</w:t>
      </w:r>
      <w:r w:rsidRPr="00D328A4">
        <w:t>Jussi Halla-aho</w:t>
      </w:r>
      <w:r w:rsidRPr="00D328A4">
        <w:rPr>
          <w:rStyle w:val="HideTWBExt"/>
          <w:b w:val="0"/>
        </w:rPr>
        <w:t>&lt;/Members&gt;</w:t>
      </w:r>
    </w:p>
    <w:p w14:paraId="4762EE34" w14:textId="77777777" w:rsidR="00D328A4" w:rsidRPr="00D328A4" w:rsidRDefault="00D328A4" w:rsidP="00D328A4">
      <w:r w:rsidRPr="00D328A4">
        <w:rPr>
          <w:rStyle w:val="HideTWBExt"/>
        </w:rPr>
        <w:t>&lt;/RepeatBlock-By&gt;</w:t>
      </w:r>
    </w:p>
    <w:p w14:paraId="39591B08"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2A6EC917" w14:textId="77777777" w:rsidR="00D328A4" w:rsidRPr="00D328A4" w:rsidRDefault="00D328A4" w:rsidP="00D328A4">
      <w:pPr>
        <w:pStyle w:val="NormalBold"/>
      </w:pPr>
      <w:r w:rsidRPr="00D328A4">
        <w:rPr>
          <w:rStyle w:val="HideTWBExt"/>
          <w:b w:val="0"/>
        </w:rPr>
        <w:t>&lt;Article&gt;</w:t>
      </w:r>
      <w:r w:rsidRPr="00D328A4">
        <w:t>Artigo 17 – n.º 7</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6B1F1A10" w14:textId="77777777" w:rsidTr="00D56496">
        <w:trPr>
          <w:jc w:val="center"/>
        </w:trPr>
        <w:tc>
          <w:tcPr>
            <w:tcW w:w="9752" w:type="dxa"/>
            <w:gridSpan w:val="2"/>
          </w:tcPr>
          <w:p w14:paraId="77254042" w14:textId="77777777" w:rsidR="00D328A4" w:rsidRPr="00D328A4" w:rsidRDefault="00D328A4" w:rsidP="00D56496">
            <w:pPr>
              <w:keepNext/>
            </w:pPr>
          </w:p>
        </w:tc>
      </w:tr>
      <w:tr w:rsidR="00D328A4" w:rsidRPr="00D328A4" w14:paraId="7EBB74FE" w14:textId="77777777" w:rsidTr="00D56496">
        <w:trPr>
          <w:jc w:val="center"/>
        </w:trPr>
        <w:tc>
          <w:tcPr>
            <w:tcW w:w="4876" w:type="dxa"/>
            <w:hideMark/>
          </w:tcPr>
          <w:p w14:paraId="2337BBD8" w14:textId="77777777" w:rsidR="00D328A4" w:rsidRPr="00D328A4" w:rsidRDefault="00D328A4" w:rsidP="00D56496">
            <w:pPr>
              <w:pStyle w:val="ColumnHeading"/>
              <w:keepNext/>
            </w:pPr>
            <w:r w:rsidRPr="00D328A4">
              <w:t>Texto da Comissão</w:t>
            </w:r>
          </w:p>
        </w:tc>
        <w:tc>
          <w:tcPr>
            <w:tcW w:w="4876" w:type="dxa"/>
            <w:hideMark/>
          </w:tcPr>
          <w:p w14:paraId="2C2E13D4" w14:textId="77777777" w:rsidR="00D328A4" w:rsidRPr="00D328A4" w:rsidRDefault="00D328A4" w:rsidP="00D56496">
            <w:pPr>
              <w:pStyle w:val="ColumnHeading"/>
              <w:keepNext/>
            </w:pPr>
            <w:r w:rsidRPr="00D328A4">
              <w:t>Alteração</w:t>
            </w:r>
          </w:p>
        </w:tc>
      </w:tr>
      <w:tr w:rsidR="00D328A4" w:rsidRPr="00D328A4" w14:paraId="01DB5334" w14:textId="77777777" w:rsidTr="00D56496">
        <w:trPr>
          <w:jc w:val="center"/>
        </w:trPr>
        <w:tc>
          <w:tcPr>
            <w:tcW w:w="4876" w:type="dxa"/>
            <w:hideMark/>
          </w:tcPr>
          <w:p w14:paraId="78843153" w14:textId="77777777" w:rsidR="00D328A4" w:rsidRPr="00D328A4" w:rsidRDefault="00D328A4" w:rsidP="00D56496">
            <w:pPr>
              <w:pStyle w:val="Normal6"/>
            </w:pPr>
            <w:r w:rsidRPr="00D328A4">
              <w:t>7.</w:t>
            </w:r>
            <w:r w:rsidRPr="00D328A4">
              <w:tab/>
              <w:t>As pessoas que fornecem condições materiais de acolhimento, incluindo as que trabalham nos centros de acolhimento, devem receber formação adequada e estão sujeitas ao dever de confidencialidade previsto no direito nacional no que respeita às informações de que tomem conhecimento no exercício das suas funções.</w:t>
            </w:r>
          </w:p>
        </w:tc>
        <w:tc>
          <w:tcPr>
            <w:tcW w:w="4876" w:type="dxa"/>
            <w:hideMark/>
          </w:tcPr>
          <w:p w14:paraId="02654381" w14:textId="77777777" w:rsidR="00D328A4" w:rsidRPr="00D328A4" w:rsidRDefault="00D328A4" w:rsidP="00D56496">
            <w:pPr>
              <w:pStyle w:val="Normal6"/>
              <w:rPr>
                <w:szCs w:val="24"/>
              </w:rPr>
            </w:pPr>
            <w:r w:rsidRPr="00D328A4">
              <w:t>7.</w:t>
            </w:r>
            <w:r w:rsidRPr="00D328A4">
              <w:tab/>
              <w:t xml:space="preserve">As pessoas que fornecem condições materiais de acolhimento, incluindo as que trabalham nos centros de acolhimento, devem receber formação adequada e estão sujeitas ao dever de confidencialidade previsto no direito nacional no que respeita às informações de que tomem conhecimento no exercício das suas funções. </w:t>
            </w:r>
            <w:r w:rsidRPr="00D328A4">
              <w:rPr>
                <w:b/>
                <w:i/>
              </w:rPr>
              <w:t>No entanto, as autoridades competentes devem divulgar ao público, com regularidade, dados suficientemente anonimizados sobre as condições materiais de acolhimento, tal como definido no artigo 26.º, para escrutínio público.</w:t>
            </w:r>
          </w:p>
        </w:tc>
      </w:tr>
    </w:tbl>
    <w:p w14:paraId="5613B33B"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4CCFB7E5"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57CE99BE" w14:textId="77777777" w:rsidR="00D328A4" w:rsidRPr="00D328A4" w:rsidRDefault="00D328A4" w:rsidP="00D328A4">
      <w:pPr>
        <w:pStyle w:val="Normal12Italic"/>
        <w:rPr>
          <w:noProof w:val="0"/>
        </w:rPr>
      </w:pPr>
      <w:r w:rsidRPr="00D328A4">
        <w:rPr>
          <w:noProof w:val="0"/>
        </w:rPr>
        <w:t>O público tem o direito de receber informações exatas sobre as despesas decorrentes das necessidades de acolhimento dos requerentes.</w:t>
      </w:r>
    </w:p>
    <w:p w14:paraId="2BECE7CA" w14:textId="77777777" w:rsidR="00D328A4" w:rsidRPr="00D328A4" w:rsidRDefault="00D328A4" w:rsidP="00D328A4">
      <w:r w:rsidRPr="00D328A4">
        <w:rPr>
          <w:rStyle w:val="HideTWBExt"/>
        </w:rPr>
        <w:t>&lt;/AmendB&gt;</w:t>
      </w:r>
    </w:p>
    <w:p w14:paraId="1568A6C3"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383</w:t>
      </w:r>
      <w:r w:rsidRPr="00D328A4">
        <w:rPr>
          <w:rStyle w:val="HideTWBExt"/>
          <w:b w:val="0"/>
        </w:rPr>
        <w:t>&lt;/NumAmB&gt;</w:t>
      </w:r>
    </w:p>
    <w:p w14:paraId="6AD24D45" w14:textId="77777777" w:rsidR="00D328A4" w:rsidRPr="00D328A4" w:rsidRDefault="00D328A4" w:rsidP="00D328A4">
      <w:pPr>
        <w:pStyle w:val="NormalBold"/>
      </w:pPr>
      <w:r w:rsidRPr="00D328A4">
        <w:rPr>
          <w:rStyle w:val="HideTWBExt"/>
          <w:b w:val="0"/>
        </w:rPr>
        <w:t>&lt;RepeatBlock-By&gt;&lt;Members&gt;</w:t>
      </w:r>
      <w:r w:rsidRPr="00D328A4">
        <w:t>Bodil Valero</w:t>
      </w:r>
      <w:r w:rsidRPr="00D328A4">
        <w:rPr>
          <w:rStyle w:val="HideTWBExt"/>
          <w:b w:val="0"/>
        </w:rPr>
        <w:t>&lt;/Members&gt;</w:t>
      </w:r>
    </w:p>
    <w:p w14:paraId="20EB4661" w14:textId="77777777" w:rsidR="00D328A4" w:rsidRPr="00D328A4" w:rsidRDefault="00D328A4" w:rsidP="00D328A4">
      <w:r w:rsidRPr="00D328A4">
        <w:rPr>
          <w:rStyle w:val="HideTWBExt"/>
        </w:rPr>
        <w:t>&lt;AuNomDe&gt;</w:t>
      </w:r>
      <w:r w:rsidRPr="00D328A4">
        <w:rPr>
          <w:rStyle w:val="HideTWBInt"/>
        </w:rPr>
        <w:t>{Verts/ALE}</w:t>
      </w:r>
      <w:r w:rsidRPr="00D328A4">
        <w:t>em nome do Grupo Verts/ALE</w:t>
      </w:r>
      <w:r w:rsidRPr="00D328A4">
        <w:rPr>
          <w:rStyle w:val="HideTWBExt"/>
        </w:rPr>
        <w:t>&lt;/AuNomDe&gt;</w:t>
      </w:r>
    </w:p>
    <w:p w14:paraId="7CF7C9E1" w14:textId="77777777" w:rsidR="00D328A4" w:rsidRPr="00D328A4" w:rsidRDefault="00D328A4" w:rsidP="00D328A4">
      <w:r w:rsidRPr="00D328A4">
        <w:rPr>
          <w:rStyle w:val="HideTWBExt"/>
        </w:rPr>
        <w:t>&lt;/RepeatBlock-By&gt;</w:t>
      </w:r>
    </w:p>
    <w:p w14:paraId="4908CA5A"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7147C438" w14:textId="77777777" w:rsidR="00D328A4" w:rsidRPr="00D328A4" w:rsidRDefault="00D328A4" w:rsidP="00D328A4">
      <w:pPr>
        <w:pStyle w:val="NormalBold"/>
      </w:pPr>
      <w:r w:rsidRPr="00D328A4">
        <w:rPr>
          <w:rStyle w:val="HideTWBExt"/>
          <w:b w:val="0"/>
        </w:rPr>
        <w:t>&lt;Article&gt;</w:t>
      </w:r>
      <w:r w:rsidRPr="00D328A4">
        <w:t>Artigo 17 – n.º 7</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48811C89" w14:textId="77777777" w:rsidTr="00D56496">
        <w:trPr>
          <w:jc w:val="center"/>
        </w:trPr>
        <w:tc>
          <w:tcPr>
            <w:tcW w:w="9752" w:type="dxa"/>
            <w:gridSpan w:val="2"/>
          </w:tcPr>
          <w:p w14:paraId="693F9D44" w14:textId="77777777" w:rsidR="00D328A4" w:rsidRPr="00D328A4" w:rsidRDefault="00D328A4" w:rsidP="00D56496">
            <w:pPr>
              <w:keepNext/>
            </w:pPr>
          </w:p>
        </w:tc>
      </w:tr>
      <w:tr w:rsidR="00D328A4" w:rsidRPr="00D328A4" w14:paraId="434DCDA6" w14:textId="77777777" w:rsidTr="00D56496">
        <w:trPr>
          <w:jc w:val="center"/>
        </w:trPr>
        <w:tc>
          <w:tcPr>
            <w:tcW w:w="4876" w:type="dxa"/>
            <w:hideMark/>
          </w:tcPr>
          <w:p w14:paraId="1C307DA7" w14:textId="77777777" w:rsidR="00D328A4" w:rsidRPr="00D328A4" w:rsidRDefault="00D328A4" w:rsidP="00D56496">
            <w:pPr>
              <w:pStyle w:val="ColumnHeading"/>
              <w:keepNext/>
            </w:pPr>
            <w:r w:rsidRPr="00D328A4">
              <w:t>Texto da Comissão</w:t>
            </w:r>
          </w:p>
        </w:tc>
        <w:tc>
          <w:tcPr>
            <w:tcW w:w="4876" w:type="dxa"/>
            <w:hideMark/>
          </w:tcPr>
          <w:p w14:paraId="0B5126E5" w14:textId="77777777" w:rsidR="00D328A4" w:rsidRPr="00D328A4" w:rsidRDefault="00D328A4" w:rsidP="00D56496">
            <w:pPr>
              <w:pStyle w:val="ColumnHeading"/>
              <w:keepNext/>
            </w:pPr>
            <w:r w:rsidRPr="00D328A4">
              <w:t>Alteração</w:t>
            </w:r>
          </w:p>
        </w:tc>
      </w:tr>
      <w:tr w:rsidR="00D328A4" w:rsidRPr="00D328A4" w14:paraId="3D3FF35B" w14:textId="77777777" w:rsidTr="00D56496">
        <w:trPr>
          <w:jc w:val="center"/>
        </w:trPr>
        <w:tc>
          <w:tcPr>
            <w:tcW w:w="4876" w:type="dxa"/>
            <w:hideMark/>
          </w:tcPr>
          <w:p w14:paraId="1AD72476" w14:textId="77777777" w:rsidR="00D328A4" w:rsidRPr="00D328A4" w:rsidRDefault="00D328A4" w:rsidP="00D56496">
            <w:pPr>
              <w:pStyle w:val="Normal6"/>
            </w:pPr>
            <w:r w:rsidRPr="00D328A4">
              <w:t>7.</w:t>
            </w:r>
            <w:r w:rsidRPr="00D328A4">
              <w:tab/>
              <w:t>As pessoas que fornecem condições materiais de acolhimento, incluindo as que trabalham nos centros de acolhimento, devem receber formação adequada e estão sujeitas ao dever de confidencialidade previsto no direito nacional no que respeita às informações de que tomem conhecimento no exercício das suas funções.</w:t>
            </w:r>
          </w:p>
        </w:tc>
        <w:tc>
          <w:tcPr>
            <w:tcW w:w="4876" w:type="dxa"/>
            <w:hideMark/>
          </w:tcPr>
          <w:p w14:paraId="4A9E7D76" w14:textId="77777777" w:rsidR="00D328A4" w:rsidRPr="00D328A4" w:rsidRDefault="00D328A4" w:rsidP="00D56496">
            <w:pPr>
              <w:pStyle w:val="Normal6"/>
              <w:rPr>
                <w:szCs w:val="24"/>
              </w:rPr>
            </w:pPr>
            <w:r w:rsidRPr="00D328A4">
              <w:t>7.</w:t>
            </w:r>
            <w:r w:rsidRPr="00D328A4">
              <w:tab/>
              <w:t xml:space="preserve">As pessoas que fornecem condições materiais de acolhimento, incluindo </w:t>
            </w:r>
            <w:r w:rsidRPr="00D328A4">
              <w:rPr>
                <w:b/>
                <w:i/>
              </w:rPr>
              <w:t>cuidados de saúde e educação, e</w:t>
            </w:r>
            <w:r w:rsidRPr="00D328A4">
              <w:t xml:space="preserve"> as que trabalham nos centros de acolhimento, devem receber formação adequada e estão sujeitas ao dever de confidencialidade previsto no direito nacional no que respeita às informações de que tomem conhecimento no exercício das suas funções.</w:t>
            </w:r>
          </w:p>
        </w:tc>
      </w:tr>
    </w:tbl>
    <w:p w14:paraId="5967BB94"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7B940E94" w14:textId="77777777" w:rsidR="00D328A4" w:rsidRPr="00D328A4" w:rsidRDefault="00D328A4" w:rsidP="00D328A4">
      <w:r w:rsidRPr="00D328A4">
        <w:rPr>
          <w:rStyle w:val="HideTWBExt"/>
        </w:rPr>
        <w:t>&lt;/AmendB&gt;</w:t>
      </w:r>
    </w:p>
    <w:p w14:paraId="59E34934"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384</w:t>
      </w:r>
      <w:r w:rsidRPr="00D328A4">
        <w:rPr>
          <w:rStyle w:val="HideTWBExt"/>
          <w:b w:val="0"/>
        </w:rPr>
        <w:t>&lt;/NumAmB&gt;</w:t>
      </w:r>
    </w:p>
    <w:p w14:paraId="7F7C29F3" w14:textId="77777777" w:rsidR="00D328A4" w:rsidRPr="00D328A4" w:rsidRDefault="00D328A4" w:rsidP="00D328A4">
      <w:pPr>
        <w:pStyle w:val="NormalBold"/>
      </w:pPr>
      <w:r w:rsidRPr="00D328A4">
        <w:rPr>
          <w:rStyle w:val="HideTWBExt"/>
          <w:b w:val="0"/>
        </w:rPr>
        <w:t>&lt;RepeatBlock-By&gt;&lt;Members&gt;</w:t>
      </w:r>
      <w:r w:rsidRPr="00D328A4">
        <w:t>Jussi Halla-aho</w:t>
      </w:r>
      <w:r w:rsidRPr="00D328A4">
        <w:rPr>
          <w:rStyle w:val="HideTWBExt"/>
          <w:b w:val="0"/>
        </w:rPr>
        <w:t>&lt;/Members&gt;</w:t>
      </w:r>
    </w:p>
    <w:p w14:paraId="59625C37" w14:textId="77777777" w:rsidR="00D328A4" w:rsidRPr="00D328A4" w:rsidRDefault="00D328A4" w:rsidP="00D328A4">
      <w:r w:rsidRPr="00D328A4">
        <w:rPr>
          <w:rStyle w:val="HideTWBExt"/>
        </w:rPr>
        <w:t>&lt;/RepeatBlock-By&gt;</w:t>
      </w:r>
    </w:p>
    <w:p w14:paraId="2D789D72"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073CF4BC" w14:textId="77777777" w:rsidR="00D328A4" w:rsidRPr="00D328A4" w:rsidRDefault="00D328A4" w:rsidP="00D328A4">
      <w:pPr>
        <w:pStyle w:val="NormalBold"/>
      </w:pPr>
      <w:r w:rsidRPr="00D328A4">
        <w:rPr>
          <w:rStyle w:val="HideTWBExt"/>
          <w:b w:val="0"/>
        </w:rPr>
        <w:t>&lt;Article&gt;</w:t>
      </w:r>
      <w:r w:rsidRPr="00D328A4">
        <w:t>Artigo 17 – n.º 8</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468D040C" w14:textId="77777777" w:rsidTr="00D56496">
        <w:trPr>
          <w:jc w:val="center"/>
        </w:trPr>
        <w:tc>
          <w:tcPr>
            <w:tcW w:w="9752" w:type="dxa"/>
            <w:gridSpan w:val="2"/>
          </w:tcPr>
          <w:p w14:paraId="48858D5D" w14:textId="77777777" w:rsidR="00D328A4" w:rsidRPr="00D328A4" w:rsidRDefault="00D328A4" w:rsidP="00D56496">
            <w:pPr>
              <w:keepNext/>
            </w:pPr>
          </w:p>
        </w:tc>
      </w:tr>
      <w:tr w:rsidR="00D328A4" w:rsidRPr="00D328A4" w14:paraId="49853C94" w14:textId="77777777" w:rsidTr="00D56496">
        <w:trPr>
          <w:jc w:val="center"/>
        </w:trPr>
        <w:tc>
          <w:tcPr>
            <w:tcW w:w="4876" w:type="dxa"/>
            <w:hideMark/>
          </w:tcPr>
          <w:p w14:paraId="2AE12357" w14:textId="77777777" w:rsidR="00D328A4" w:rsidRPr="00D328A4" w:rsidRDefault="00D328A4" w:rsidP="00D56496">
            <w:pPr>
              <w:pStyle w:val="ColumnHeading"/>
              <w:keepNext/>
            </w:pPr>
            <w:r w:rsidRPr="00D328A4">
              <w:t>Texto da Comissão</w:t>
            </w:r>
          </w:p>
        </w:tc>
        <w:tc>
          <w:tcPr>
            <w:tcW w:w="4876" w:type="dxa"/>
            <w:hideMark/>
          </w:tcPr>
          <w:p w14:paraId="1A15986D" w14:textId="77777777" w:rsidR="00D328A4" w:rsidRPr="00D328A4" w:rsidRDefault="00D328A4" w:rsidP="00D56496">
            <w:pPr>
              <w:pStyle w:val="ColumnHeading"/>
              <w:keepNext/>
            </w:pPr>
            <w:r w:rsidRPr="00D328A4">
              <w:t>Alteração</w:t>
            </w:r>
          </w:p>
        </w:tc>
      </w:tr>
      <w:tr w:rsidR="00D328A4" w:rsidRPr="00D328A4" w14:paraId="21648CCF" w14:textId="77777777" w:rsidTr="00D56496">
        <w:trPr>
          <w:jc w:val="center"/>
        </w:trPr>
        <w:tc>
          <w:tcPr>
            <w:tcW w:w="4876" w:type="dxa"/>
            <w:hideMark/>
          </w:tcPr>
          <w:p w14:paraId="1771CF56" w14:textId="77777777" w:rsidR="00D328A4" w:rsidRPr="00D328A4" w:rsidRDefault="00D328A4" w:rsidP="00D56496">
            <w:pPr>
              <w:pStyle w:val="Normal6"/>
            </w:pPr>
            <w:r w:rsidRPr="00D328A4">
              <w:t>8.</w:t>
            </w:r>
            <w:r w:rsidRPr="00D328A4">
              <w:tab/>
              <w:t xml:space="preserve">Os Estados-Membros </w:t>
            </w:r>
            <w:r w:rsidRPr="00D328A4">
              <w:rPr>
                <w:b/>
                <w:i/>
              </w:rPr>
              <w:t>podem autorizar</w:t>
            </w:r>
            <w:r w:rsidRPr="00D328A4">
              <w:t xml:space="preserve"> os requerentes a participar na gestão dos recursos materiais e dos aspetos não materiais da vida no centro</w:t>
            </w:r>
            <w:r w:rsidRPr="00D328A4">
              <w:rPr>
                <w:b/>
                <w:i/>
              </w:rPr>
              <w:t>, por intermédio de um comité ou conselho consultivo representativo dos residentes</w:t>
            </w:r>
            <w:r w:rsidRPr="00D328A4">
              <w:t>.</w:t>
            </w:r>
          </w:p>
        </w:tc>
        <w:tc>
          <w:tcPr>
            <w:tcW w:w="4876" w:type="dxa"/>
            <w:hideMark/>
          </w:tcPr>
          <w:p w14:paraId="042BDA5B" w14:textId="77777777" w:rsidR="00D328A4" w:rsidRPr="00D328A4" w:rsidRDefault="00D328A4" w:rsidP="00D56496">
            <w:pPr>
              <w:pStyle w:val="Normal6"/>
              <w:rPr>
                <w:szCs w:val="24"/>
              </w:rPr>
            </w:pPr>
            <w:r w:rsidRPr="00D328A4">
              <w:t>8.</w:t>
            </w:r>
            <w:r w:rsidRPr="00D328A4">
              <w:tab/>
              <w:t xml:space="preserve">Os Estados-Membros </w:t>
            </w:r>
            <w:r w:rsidRPr="00D328A4">
              <w:rPr>
                <w:b/>
                <w:i/>
              </w:rPr>
              <w:t>autorizam</w:t>
            </w:r>
            <w:r w:rsidRPr="00D328A4">
              <w:t xml:space="preserve"> os requerentes a participar na gestão dos recursos materiais e dos aspetos não materiais da vida no centro.</w:t>
            </w:r>
          </w:p>
        </w:tc>
      </w:tr>
    </w:tbl>
    <w:p w14:paraId="297A9A12"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5F757935"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38B7C9D6" w14:textId="77777777" w:rsidR="00D328A4" w:rsidRPr="00D328A4" w:rsidRDefault="00D328A4" w:rsidP="00D328A4">
      <w:pPr>
        <w:pStyle w:val="Normal12Italic"/>
        <w:rPr>
          <w:noProof w:val="0"/>
        </w:rPr>
      </w:pPr>
      <w:r w:rsidRPr="00D328A4">
        <w:rPr>
          <w:noProof w:val="0"/>
        </w:rPr>
        <w:t>Os requerentes são incentivados a ter um papel ativo nos centros de acolhimento. O estabelecimento de órgãos consultivos, pelo contrário, pode causar tensões sociais no centro.</w:t>
      </w:r>
    </w:p>
    <w:p w14:paraId="7DC6D993" w14:textId="77777777" w:rsidR="00D328A4" w:rsidRPr="00D328A4" w:rsidRDefault="00D328A4" w:rsidP="00D328A4">
      <w:r w:rsidRPr="00D328A4">
        <w:rPr>
          <w:rStyle w:val="HideTWBExt"/>
        </w:rPr>
        <w:t>&lt;/AmendB&gt;</w:t>
      </w:r>
    </w:p>
    <w:p w14:paraId="12717C2A"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385</w:t>
      </w:r>
      <w:r w:rsidRPr="00D328A4">
        <w:rPr>
          <w:rStyle w:val="HideTWBExt"/>
          <w:b w:val="0"/>
        </w:rPr>
        <w:t>&lt;/NumAmB&gt;</w:t>
      </w:r>
    </w:p>
    <w:p w14:paraId="26B51D51" w14:textId="77777777" w:rsidR="00D328A4" w:rsidRPr="00D328A4" w:rsidRDefault="00D328A4" w:rsidP="00D328A4">
      <w:pPr>
        <w:pStyle w:val="NormalBold"/>
      </w:pPr>
      <w:r w:rsidRPr="00D328A4">
        <w:rPr>
          <w:rStyle w:val="HideTWBExt"/>
          <w:b w:val="0"/>
        </w:rPr>
        <w:t>&lt;RepeatBlock-By&gt;&lt;Members&gt;</w:t>
      </w:r>
      <w:r w:rsidRPr="00D328A4">
        <w:t>Jussi Halla-aho</w:t>
      </w:r>
      <w:r w:rsidRPr="00D328A4">
        <w:rPr>
          <w:rStyle w:val="HideTWBExt"/>
          <w:b w:val="0"/>
        </w:rPr>
        <w:t>&lt;/Members&gt;</w:t>
      </w:r>
    </w:p>
    <w:p w14:paraId="0D327FE6" w14:textId="77777777" w:rsidR="00D328A4" w:rsidRPr="00D328A4" w:rsidRDefault="00D328A4" w:rsidP="00D328A4">
      <w:r w:rsidRPr="00D328A4">
        <w:rPr>
          <w:rStyle w:val="HideTWBExt"/>
        </w:rPr>
        <w:t>&lt;/RepeatBlock-By&gt;</w:t>
      </w:r>
    </w:p>
    <w:p w14:paraId="65615B5E"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62FB038E" w14:textId="77777777" w:rsidR="00D328A4" w:rsidRPr="00D328A4" w:rsidRDefault="00D328A4" w:rsidP="00D328A4">
      <w:pPr>
        <w:pStyle w:val="NormalBold"/>
      </w:pPr>
      <w:r w:rsidRPr="00D328A4">
        <w:rPr>
          <w:rStyle w:val="HideTWBExt"/>
          <w:b w:val="0"/>
        </w:rPr>
        <w:t>&lt;Article&gt;</w:t>
      </w:r>
      <w:r w:rsidRPr="00D328A4">
        <w:t>Artigo 17 – n.º 9 – parágrafo 1 – parte introdutória</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51B1C5D9" w14:textId="77777777" w:rsidTr="00D56496">
        <w:trPr>
          <w:jc w:val="center"/>
        </w:trPr>
        <w:tc>
          <w:tcPr>
            <w:tcW w:w="9752" w:type="dxa"/>
            <w:gridSpan w:val="2"/>
          </w:tcPr>
          <w:p w14:paraId="52C459B1" w14:textId="77777777" w:rsidR="00D328A4" w:rsidRPr="00D328A4" w:rsidRDefault="00D328A4" w:rsidP="00D56496">
            <w:pPr>
              <w:keepNext/>
            </w:pPr>
          </w:p>
        </w:tc>
      </w:tr>
      <w:tr w:rsidR="00D328A4" w:rsidRPr="00D328A4" w14:paraId="204FC286" w14:textId="77777777" w:rsidTr="00D56496">
        <w:trPr>
          <w:jc w:val="center"/>
        </w:trPr>
        <w:tc>
          <w:tcPr>
            <w:tcW w:w="4876" w:type="dxa"/>
            <w:hideMark/>
          </w:tcPr>
          <w:p w14:paraId="2BFFFAE9" w14:textId="77777777" w:rsidR="00D328A4" w:rsidRPr="00D328A4" w:rsidRDefault="00D328A4" w:rsidP="00D56496">
            <w:pPr>
              <w:pStyle w:val="ColumnHeading"/>
              <w:keepNext/>
            </w:pPr>
            <w:r w:rsidRPr="00D328A4">
              <w:t>Texto da Comissão</w:t>
            </w:r>
          </w:p>
        </w:tc>
        <w:tc>
          <w:tcPr>
            <w:tcW w:w="4876" w:type="dxa"/>
            <w:hideMark/>
          </w:tcPr>
          <w:p w14:paraId="164997C3" w14:textId="77777777" w:rsidR="00D328A4" w:rsidRPr="00D328A4" w:rsidRDefault="00D328A4" w:rsidP="00D56496">
            <w:pPr>
              <w:pStyle w:val="ColumnHeading"/>
              <w:keepNext/>
            </w:pPr>
            <w:r w:rsidRPr="00D328A4">
              <w:t>Alteração</w:t>
            </w:r>
          </w:p>
        </w:tc>
      </w:tr>
      <w:tr w:rsidR="00D328A4" w:rsidRPr="00D328A4" w14:paraId="0C225B35" w14:textId="77777777" w:rsidTr="00D56496">
        <w:trPr>
          <w:jc w:val="center"/>
        </w:trPr>
        <w:tc>
          <w:tcPr>
            <w:tcW w:w="4876" w:type="dxa"/>
            <w:hideMark/>
          </w:tcPr>
          <w:p w14:paraId="2EE64860" w14:textId="77777777" w:rsidR="00D328A4" w:rsidRPr="00D328A4" w:rsidRDefault="00D328A4" w:rsidP="00D56496">
            <w:pPr>
              <w:pStyle w:val="Normal6"/>
            </w:pPr>
            <w:r w:rsidRPr="00D328A4">
              <w:t>9.</w:t>
            </w:r>
            <w:r w:rsidRPr="00D328A4">
              <w:tab/>
              <w:t xml:space="preserve">Em casos devidamente justificados, os Estados-Membros podem estabelecer, a título excecional, condições materiais de acolhimento </w:t>
            </w:r>
            <w:r w:rsidRPr="00D328A4">
              <w:rPr>
                <w:b/>
                <w:i/>
              </w:rPr>
              <w:t>diferentes das</w:t>
            </w:r>
            <w:r w:rsidRPr="00D328A4">
              <w:t xml:space="preserve"> previstas no presente artigo por um período razoável, que deve ser o mais curto possível, sempre que:</w:t>
            </w:r>
          </w:p>
        </w:tc>
        <w:tc>
          <w:tcPr>
            <w:tcW w:w="4876" w:type="dxa"/>
            <w:hideMark/>
          </w:tcPr>
          <w:p w14:paraId="53735F78" w14:textId="77777777" w:rsidR="00D328A4" w:rsidRPr="00D328A4" w:rsidRDefault="00D328A4" w:rsidP="00D56496">
            <w:pPr>
              <w:pStyle w:val="Normal6"/>
              <w:rPr>
                <w:szCs w:val="24"/>
              </w:rPr>
            </w:pPr>
            <w:r w:rsidRPr="00D328A4">
              <w:t>9.</w:t>
            </w:r>
            <w:r w:rsidRPr="00D328A4">
              <w:tab/>
              <w:t xml:space="preserve">Em casos devidamente justificados, os Estados-Membros podem estabelecer, a título excecional, condições materiais de acolhimento </w:t>
            </w:r>
            <w:r w:rsidRPr="00D328A4">
              <w:rPr>
                <w:b/>
                <w:i/>
              </w:rPr>
              <w:t>inferiores às</w:t>
            </w:r>
            <w:r w:rsidRPr="00D328A4">
              <w:t xml:space="preserve"> previstas no presente artigo por um período razoável, que deve ser o mais curto possível, sempre que:</w:t>
            </w:r>
          </w:p>
        </w:tc>
      </w:tr>
    </w:tbl>
    <w:p w14:paraId="1D11C737"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4E143CFB"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79744544" w14:textId="77777777" w:rsidR="00D328A4" w:rsidRPr="00D328A4" w:rsidRDefault="00D328A4" w:rsidP="00D328A4">
      <w:pPr>
        <w:pStyle w:val="Normal12Italic"/>
        <w:rPr>
          <w:noProof w:val="0"/>
        </w:rPr>
      </w:pPr>
      <w:r w:rsidRPr="00D328A4">
        <w:rPr>
          <w:noProof w:val="0"/>
        </w:rPr>
        <w:t>Os Estados-Membros devem poder conceder aos requerentes condições materiais de acolhimento inferiores às previstas, se tal for necessário para manter as despesas de acolhimento dentro de limites razoáveis.</w:t>
      </w:r>
    </w:p>
    <w:p w14:paraId="7C924AF8" w14:textId="77777777" w:rsidR="00D328A4" w:rsidRPr="00D328A4" w:rsidRDefault="00D328A4" w:rsidP="00D328A4">
      <w:r w:rsidRPr="00D328A4">
        <w:rPr>
          <w:rStyle w:val="HideTWBExt"/>
        </w:rPr>
        <w:t>&lt;/AmendB&gt;</w:t>
      </w:r>
    </w:p>
    <w:p w14:paraId="365D2716"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386</w:t>
      </w:r>
      <w:r w:rsidRPr="00D328A4">
        <w:rPr>
          <w:rStyle w:val="HideTWBExt"/>
          <w:b w:val="0"/>
        </w:rPr>
        <w:t>&lt;/NumAmB&gt;</w:t>
      </w:r>
    </w:p>
    <w:p w14:paraId="2EB14A8A" w14:textId="77777777" w:rsidR="00D328A4" w:rsidRPr="00D328A4" w:rsidRDefault="00D328A4" w:rsidP="00D328A4">
      <w:pPr>
        <w:pStyle w:val="NormalBold"/>
      </w:pPr>
      <w:r w:rsidRPr="00D328A4">
        <w:rPr>
          <w:rStyle w:val="HideTWBExt"/>
          <w:b w:val="0"/>
        </w:rPr>
        <w:t>&lt;RepeatBlock-By&gt;&lt;Members&gt;</w:t>
      </w:r>
      <w:r w:rsidRPr="00D328A4">
        <w:t>Jussi Halla-aho</w:t>
      </w:r>
      <w:r w:rsidRPr="00D328A4">
        <w:rPr>
          <w:rStyle w:val="HideTWBExt"/>
          <w:b w:val="0"/>
        </w:rPr>
        <w:t>&lt;/Members&gt;</w:t>
      </w:r>
    </w:p>
    <w:p w14:paraId="628557EA" w14:textId="77777777" w:rsidR="00D328A4" w:rsidRPr="00D328A4" w:rsidRDefault="00D328A4" w:rsidP="00D328A4">
      <w:r w:rsidRPr="00D328A4">
        <w:rPr>
          <w:rStyle w:val="HideTWBExt"/>
        </w:rPr>
        <w:t>&lt;/RepeatBlock-By&gt;</w:t>
      </w:r>
    </w:p>
    <w:p w14:paraId="308A864C"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4D4EE6BA" w14:textId="77777777" w:rsidR="00D328A4" w:rsidRPr="00D328A4" w:rsidRDefault="00D328A4" w:rsidP="00D328A4">
      <w:pPr>
        <w:pStyle w:val="NormalBold"/>
      </w:pPr>
      <w:r w:rsidRPr="00D328A4">
        <w:rPr>
          <w:rStyle w:val="HideTWBExt"/>
          <w:b w:val="0"/>
        </w:rPr>
        <w:t>&lt;Article&gt;</w:t>
      </w:r>
      <w:r w:rsidRPr="00D328A4">
        <w:t>Artigo 17 – n.º 9 – parágrafo 1 – alínea b)</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1318420F" w14:textId="77777777" w:rsidTr="00D56496">
        <w:trPr>
          <w:jc w:val="center"/>
        </w:trPr>
        <w:tc>
          <w:tcPr>
            <w:tcW w:w="9752" w:type="dxa"/>
            <w:gridSpan w:val="2"/>
          </w:tcPr>
          <w:p w14:paraId="66F65498" w14:textId="77777777" w:rsidR="00D328A4" w:rsidRPr="00D328A4" w:rsidRDefault="00D328A4" w:rsidP="00D56496">
            <w:pPr>
              <w:keepNext/>
            </w:pPr>
          </w:p>
        </w:tc>
      </w:tr>
      <w:tr w:rsidR="00D328A4" w:rsidRPr="00D328A4" w14:paraId="4E53EB5D" w14:textId="77777777" w:rsidTr="00D56496">
        <w:trPr>
          <w:jc w:val="center"/>
        </w:trPr>
        <w:tc>
          <w:tcPr>
            <w:tcW w:w="4876" w:type="dxa"/>
            <w:hideMark/>
          </w:tcPr>
          <w:p w14:paraId="24AAF013" w14:textId="77777777" w:rsidR="00D328A4" w:rsidRPr="00D328A4" w:rsidRDefault="00D328A4" w:rsidP="00D56496">
            <w:pPr>
              <w:pStyle w:val="ColumnHeading"/>
              <w:keepNext/>
            </w:pPr>
            <w:r w:rsidRPr="00D328A4">
              <w:t>Texto da Comissão</w:t>
            </w:r>
          </w:p>
        </w:tc>
        <w:tc>
          <w:tcPr>
            <w:tcW w:w="4876" w:type="dxa"/>
            <w:hideMark/>
          </w:tcPr>
          <w:p w14:paraId="4CC8CC56" w14:textId="77777777" w:rsidR="00D328A4" w:rsidRPr="00D328A4" w:rsidRDefault="00D328A4" w:rsidP="00D56496">
            <w:pPr>
              <w:pStyle w:val="ColumnHeading"/>
              <w:keepNext/>
            </w:pPr>
            <w:r w:rsidRPr="00D328A4">
              <w:t>Alteração</w:t>
            </w:r>
          </w:p>
        </w:tc>
      </w:tr>
      <w:tr w:rsidR="00D328A4" w:rsidRPr="00D328A4" w14:paraId="6C74527C" w14:textId="77777777" w:rsidTr="00D56496">
        <w:trPr>
          <w:jc w:val="center"/>
        </w:trPr>
        <w:tc>
          <w:tcPr>
            <w:tcW w:w="4876" w:type="dxa"/>
            <w:hideMark/>
          </w:tcPr>
          <w:p w14:paraId="04792CC0" w14:textId="77777777" w:rsidR="00D328A4" w:rsidRPr="00D328A4" w:rsidRDefault="00D328A4" w:rsidP="00D56496">
            <w:pPr>
              <w:pStyle w:val="Normal6"/>
            </w:pPr>
            <w:r w:rsidRPr="00D328A4">
              <w:t>(b)</w:t>
            </w:r>
            <w:r w:rsidRPr="00D328A4">
              <w:tab/>
              <w:t>As capacidades de alojamento normalmente disponíveis se encontrem temporariamente esgotadas.</w:t>
            </w:r>
          </w:p>
        </w:tc>
        <w:tc>
          <w:tcPr>
            <w:tcW w:w="4876" w:type="dxa"/>
            <w:hideMark/>
          </w:tcPr>
          <w:p w14:paraId="37B66CAF" w14:textId="77777777" w:rsidR="00D328A4" w:rsidRPr="00D328A4" w:rsidRDefault="00D328A4" w:rsidP="00D56496">
            <w:pPr>
              <w:pStyle w:val="Normal6"/>
              <w:rPr>
                <w:szCs w:val="24"/>
              </w:rPr>
            </w:pPr>
            <w:r w:rsidRPr="00D328A4">
              <w:t>(b)</w:t>
            </w:r>
            <w:r w:rsidRPr="00D328A4">
              <w:tab/>
              <w:t xml:space="preserve">As capacidades de alojamento </w:t>
            </w:r>
            <w:r w:rsidRPr="00D328A4">
              <w:rPr>
                <w:b/>
                <w:i/>
              </w:rPr>
              <w:t>a preço moderado</w:t>
            </w:r>
            <w:r w:rsidRPr="00D328A4">
              <w:t xml:space="preserve"> normalmente disponíveis se encontrem temporariamente esgotadas.</w:t>
            </w:r>
          </w:p>
        </w:tc>
      </w:tr>
    </w:tbl>
    <w:p w14:paraId="458D41E1"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57251EB1"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461750DB" w14:textId="77777777" w:rsidR="00D328A4" w:rsidRPr="00D328A4" w:rsidRDefault="00D328A4" w:rsidP="00D328A4">
      <w:pPr>
        <w:pStyle w:val="Normal12Italic"/>
        <w:rPr>
          <w:noProof w:val="0"/>
        </w:rPr>
      </w:pPr>
      <w:r w:rsidRPr="00D328A4">
        <w:rPr>
          <w:noProof w:val="0"/>
        </w:rPr>
        <w:t>O recurso a alojamento a preço elevado, mesmo quando disponível, lesaria não só as finanças públicas, mas também a confiança do público nas políticas de asilo.</w:t>
      </w:r>
    </w:p>
    <w:p w14:paraId="0785B243" w14:textId="77777777" w:rsidR="00D328A4" w:rsidRPr="00D328A4" w:rsidRDefault="00D328A4" w:rsidP="00D328A4">
      <w:r w:rsidRPr="00D328A4">
        <w:rPr>
          <w:rStyle w:val="HideTWBExt"/>
        </w:rPr>
        <w:t>&lt;/AmendB&gt;</w:t>
      </w:r>
    </w:p>
    <w:p w14:paraId="78BFC6CA"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387</w:t>
      </w:r>
      <w:r w:rsidRPr="00D328A4">
        <w:rPr>
          <w:rStyle w:val="HideTWBExt"/>
          <w:b w:val="0"/>
        </w:rPr>
        <w:t>&lt;/NumAmB&gt;</w:t>
      </w:r>
    </w:p>
    <w:p w14:paraId="703A1948" w14:textId="77777777" w:rsidR="00D328A4" w:rsidRPr="00D328A4" w:rsidRDefault="00D328A4" w:rsidP="00D328A4">
      <w:pPr>
        <w:pStyle w:val="NormalBold"/>
      </w:pPr>
      <w:r w:rsidRPr="00D328A4">
        <w:rPr>
          <w:rStyle w:val="HideTWBExt"/>
          <w:b w:val="0"/>
        </w:rPr>
        <w:t>&lt;RepeatBlock-By&gt;&lt;Members&gt;</w:t>
      </w:r>
      <w:r w:rsidRPr="00D328A4">
        <w:t>Miltiadis Kyrkos</w:t>
      </w:r>
      <w:r w:rsidRPr="00D328A4">
        <w:rPr>
          <w:rStyle w:val="HideTWBExt"/>
          <w:b w:val="0"/>
        </w:rPr>
        <w:t>&lt;/Members&gt;</w:t>
      </w:r>
    </w:p>
    <w:p w14:paraId="7FE8E08E" w14:textId="77777777" w:rsidR="00D328A4" w:rsidRPr="00D328A4" w:rsidRDefault="00D328A4" w:rsidP="00D328A4">
      <w:r w:rsidRPr="00D328A4">
        <w:rPr>
          <w:rStyle w:val="HideTWBExt"/>
        </w:rPr>
        <w:t>&lt;/RepeatBlock-By&gt;</w:t>
      </w:r>
    </w:p>
    <w:p w14:paraId="23FB9C1A"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06A0564F" w14:textId="77777777" w:rsidR="00D328A4" w:rsidRPr="00D328A4" w:rsidRDefault="00D328A4" w:rsidP="00D328A4">
      <w:pPr>
        <w:pStyle w:val="NormalBold"/>
      </w:pPr>
      <w:r w:rsidRPr="00D328A4">
        <w:rPr>
          <w:rStyle w:val="HideTWBExt"/>
          <w:b w:val="0"/>
        </w:rPr>
        <w:t>&lt;Article&gt;</w:t>
      </w:r>
      <w:r w:rsidRPr="00D328A4">
        <w:t>Artigo 17 – n.º 9 – parágrafo 1 – alínea b-A) (nova)</w:t>
      </w:r>
      <w:r w:rsidRPr="00D328A4">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5470DCCE" w14:textId="77777777" w:rsidTr="00D56496">
        <w:trPr>
          <w:jc w:val="center"/>
        </w:trPr>
        <w:tc>
          <w:tcPr>
            <w:tcW w:w="9752" w:type="dxa"/>
            <w:gridSpan w:val="2"/>
          </w:tcPr>
          <w:p w14:paraId="501BC567" w14:textId="77777777" w:rsidR="00D328A4" w:rsidRPr="00D328A4" w:rsidRDefault="00D328A4" w:rsidP="00D56496">
            <w:pPr>
              <w:keepNext/>
            </w:pPr>
          </w:p>
        </w:tc>
      </w:tr>
      <w:tr w:rsidR="00D328A4" w:rsidRPr="00D328A4" w14:paraId="136DB5C9" w14:textId="77777777" w:rsidTr="00D56496">
        <w:trPr>
          <w:jc w:val="center"/>
        </w:trPr>
        <w:tc>
          <w:tcPr>
            <w:tcW w:w="4876" w:type="dxa"/>
            <w:hideMark/>
          </w:tcPr>
          <w:p w14:paraId="08D3A341" w14:textId="77777777" w:rsidR="00D328A4" w:rsidRPr="00D328A4" w:rsidRDefault="00D328A4" w:rsidP="00D56496">
            <w:pPr>
              <w:pStyle w:val="ColumnHeading"/>
              <w:keepNext/>
            </w:pPr>
            <w:r w:rsidRPr="00D328A4">
              <w:t>Texto da Comissão</w:t>
            </w:r>
          </w:p>
        </w:tc>
        <w:tc>
          <w:tcPr>
            <w:tcW w:w="4876" w:type="dxa"/>
            <w:hideMark/>
          </w:tcPr>
          <w:p w14:paraId="3A2AB4FA" w14:textId="77777777" w:rsidR="00D328A4" w:rsidRPr="00D328A4" w:rsidRDefault="00D328A4" w:rsidP="00D56496">
            <w:pPr>
              <w:pStyle w:val="ColumnHeading"/>
              <w:keepNext/>
            </w:pPr>
            <w:r w:rsidRPr="00D328A4">
              <w:t>Alteração</w:t>
            </w:r>
          </w:p>
        </w:tc>
      </w:tr>
      <w:tr w:rsidR="00D328A4" w:rsidRPr="00D328A4" w14:paraId="71397DF1" w14:textId="77777777" w:rsidTr="00D56496">
        <w:trPr>
          <w:jc w:val="center"/>
        </w:trPr>
        <w:tc>
          <w:tcPr>
            <w:tcW w:w="4876" w:type="dxa"/>
          </w:tcPr>
          <w:p w14:paraId="72E3A720" w14:textId="77777777" w:rsidR="00D328A4" w:rsidRPr="00D328A4" w:rsidRDefault="00D328A4" w:rsidP="00D56496">
            <w:pPr>
              <w:pStyle w:val="Normal6"/>
            </w:pPr>
          </w:p>
        </w:tc>
        <w:tc>
          <w:tcPr>
            <w:tcW w:w="4876" w:type="dxa"/>
            <w:hideMark/>
          </w:tcPr>
          <w:p w14:paraId="228F5EED" w14:textId="77777777" w:rsidR="00D328A4" w:rsidRPr="00D328A4" w:rsidRDefault="00D328A4" w:rsidP="00D56496">
            <w:pPr>
              <w:pStyle w:val="Normal6"/>
              <w:rPr>
                <w:szCs w:val="24"/>
              </w:rPr>
            </w:pPr>
            <w:r w:rsidRPr="00D328A4">
              <w:rPr>
                <w:b/>
                <w:i/>
              </w:rPr>
              <w:t>(b-A)</w:t>
            </w:r>
            <w:r w:rsidRPr="00D328A4">
              <w:tab/>
            </w:r>
            <w:r w:rsidRPr="00D328A4">
              <w:rPr>
                <w:b/>
                <w:i/>
              </w:rPr>
              <w:t>Numa dada área geográfica não estejam disponíveis as condições materiais de acolhimento previstas no presente artigo.</w:t>
            </w:r>
          </w:p>
        </w:tc>
      </w:tr>
    </w:tbl>
    <w:p w14:paraId="45A16A35"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5C743D35"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725CFECE" w14:textId="77777777" w:rsidR="00D328A4" w:rsidRPr="00D328A4" w:rsidRDefault="00D328A4" w:rsidP="00D328A4">
      <w:pPr>
        <w:pStyle w:val="Normal12Italic"/>
        <w:rPr>
          <w:noProof w:val="0"/>
        </w:rPr>
      </w:pPr>
      <w:r w:rsidRPr="00D328A4">
        <w:rPr>
          <w:noProof w:val="0"/>
        </w:rPr>
        <w:t>É imperativo ter em conta que os Estados-Membros situados nas fronteiras marítimas externas não estão em posição de proporcionar na íntegra as condições de acolhimento previstas na diretiva.</w:t>
      </w:r>
    </w:p>
    <w:p w14:paraId="74A81BE5" w14:textId="77777777" w:rsidR="00D328A4" w:rsidRPr="00D328A4" w:rsidRDefault="00D328A4" w:rsidP="00D328A4">
      <w:r w:rsidRPr="00D328A4">
        <w:rPr>
          <w:rStyle w:val="HideTWBExt"/>
        </w:rPr>
        <w:t>&lt;/AmendB&gt;</w:t>
      </w:r>
    </w:p>
    <w:p w14:paraId="199F135F"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388</w:t>
      </w:r>
      <w:r w:rsidRPr="00D328A4">
        <w:rPr>
          <w:rStyle w:val="HideTWBExt"/>
          <w:b w:val="0"/>
        </w:rPr>
        <w:t>&lt;/NumAmB&gt;</w:t>
      </w:r>
    </w:p>
    <w:p w14:paraId="06B6D305" w14:textId="77777777" w:rsidR="00D328A4" w:rsidRPr="00D328A4" w:rsidRDefault="00D328A4" w:rsidP="00D328A4">
      <w:pPr>
        <w:pStyle w:val="NormalBold"/>
      </w:pPr>
      <w:r w:rsidRPr="00D328A4">
        <w:rPr>
          <w:rStyle w:val="HideTWBExt"/>
          <w:b w:val="0"/>
        </w:rPr>
        <w:t>&lt;RepeatBlock-By&gt;&lt;Members&gt;</w:t>
      </w:r>
      <w:r w:rsidRPr="00D328A4">
        <w:t>Miltiadis Kyrkos</w:t>
      </w:r>
      <w:r w:rsidRPr="00D328A4">
        <w:rPr>
          <w:rStyle w:val="HideTWBExt"/>
          <w:b w:val="0"/>
        </w:rPr>
        <w:t>&lt;/Members&gt;</w:t>
      </w:r>
    </w:p>
    <w:p w14:paraId="2ECA2070" w14:textId="77777777" w:rsidR="00D328A4" w:rsidRPr="00D328A4" w:rsidRDefault="00D328A4" w:rsidP="00D328A4">
      <w:r w:rsidRPr="00D328A4">
        <w:rPr>
          <w:rStyle w:val="HideTWBExt"/>
        </w:rPr>
        <w:t>&lt;/RepeatBlock-By&gt;</w:t>
      </w:r>
    </w:p>
    <w:p w14:paraId="1B4B3651"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2F6F7BCC" w14:textId="77777777" w:rsidR="00D328A4" w:rsidRPr="00D328A4" w:rsidRDefault="00D328A4" w:rsidP="00D328A4">
      <w:pPr>
        <w:pStyle w:val="NormalBold"/>
      </w:pPr>
      <w:r w:rsidRPr="00D328A4">
        <w:rPr>
          <w:rStyle w:val="HideTWBExt"/>
          <w:b w:val="0"/>
        </w:rPr>
        <w:t>&lt;Article&gt;</w:t>
      </w:r>
      <w:r w:rsidRPr="00D328A4">
        <w:t>Artigo 17 – n.º 9 – parágrafo 1 – alínea b-B) (nova)</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3A4CEF30" w14:textId="77777777" w:rsidTr="00D56496">
        <w:trPr>
          <w:jc w:val="center"/>
        </w:trPr>
        <w:tc>
          <w:tcPr>
            <w:tcW w:w="9752" w:type="dxa"/>
            <w:gridSpan w:val="2"/>
          </w:tcPr>
          <w:p w14:paraId="62ED07B1" w14:textId="77777777" w:rsidR="00D328A4" w:rsidRPr="00D328A4" w:rsidRDefault="00D328A4" w:rsidP="00D56496">
            <w:pPr>
              <w:keepNext/>
            </w:pPr>
          </w:p>
        </w:tc>
      </w:tr>
      <w:tr w:rsidR="00D328A4" w:rsidRPr="00D328A4" w14:paraId="4226DE41" w14:textId="77777777" w:rsidTr="00D56496">
        <w:trPr>
          <w:jc w:val="center"/>
        </w:trPr>
        <w:tc>
          <w:tcPr>
            <w:tcW w:w="4876" w:type="dxa"/>
            <w:hideMark/>
          </w:tcPr>
          <w:p w14:paraId="3480CEC4" w14:textId="77777777" w:rsidR="00D328A4" w:rsidRPr="00D328A4" w:rsidRDefault="00D328A4" w:rsidP="00D56496">
            <w:pPr>
              <w:pStyle w:val="ColumnHeading"/>
              <w:keepNext/>
            </w:pPr>
            <w:r w:rsidRPr="00D328A4">
              <w:t>Texto da Comissão</w:t>
            </w:r>
          </w:p>
        </w:tc>
        <w:tc>
          <w:tcPr>
            <w:tcW w:w="4876" w:type="dxa"/>
            <w:hideMark/>
          </w:tcPr>
          <w:p w14:paraId="4C89163C" w14:textId="77777777" w:rsidR="00D328A4" w:rsidRPr="00D328A4" w:rsidRDefault="00D328A4" w:rsidP="00D56496">
            <w:pPr>
              <w:pStyle w:val="ColumnHeading"/>
              <w:keepNext/>
            </w:pPr>
            <w:r w:rsidRPr="00D328A4">
              <w:t>Alteração</w:t>
            </w:r>
          </w:p>
        </w:tc>
      </w:tr>
      <w:tr w:rsidR="00D328A4" w:rsidRPr="00D328A4" w14:paraId="2C77C71A" w14:textId="77777777" w:rsidTr="00D56496">
        <w:trPr>
          <w:jc w:val="center"/>
        </w:trPr>
        <w:tc>
          <w:tcPr>
            <w:tcW w:w="4876" w:type="dxa"/>
          </w:tcPr>
          <w:p w14:paraId="68293103" w14:textId="77777777" w:rsidR="00D328A4" w:rsidRPr="00D328A4" w:rsidRDefault="00D328A4" w:rsidP="00D56496">
            <w:pPr>
              <w:pStyle w:val="Normal6"/>
            </w:pPr>
          </w:p>
        </w:tc>
        <w:tc>
          <w:tcPr>
            <w:tcW w:w="4876" w:type="dxa"/>
            <w:hideMark/>
          </w:tcPr>
          <w:p w14:paraId="0F4A3249" w14:textId="77777777" w:rsidR="00D328A4" w:rsidRPr="00D328A4" w:rsidRDefault="00D328A4" w:rsidP="00D56496">
            <w:pPr>
              <w:pStyle w:val="Normal6"/>
              <w:rPr>
                <w:szCs w:val="24"/>
              </w:rPr>
            </w:pPr>
            <w:r w:rsidRPr="00D328A4">
              <w:rPr>
                <w:b/>
                <w:i/>
              </w:rPr>
              <w:t xml:space="preserve">(b-B) </w:t>
            </w:r>
            <w:r w:rsidRPr="00D328A4">
              <w:tab/>
            </w:r>
            <w:r w:rsidRPr="00D328A4">
              <w:rPr>
                <w:b/>
                <w:i/>
              </w:rPr>
              <w:t>Um Estado-Membro seja confrontado com uma situação de emergência caracterizada por um súbito afluxo de nacionais de países terceiros.</w:t>
            </w:r>
          </w:p>
        </w:tc>
      </w:tr>
    </w:tbl>
    <w:p w14:paraId="0A1E0D36"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3DED7F26"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5B33A6ED" w14:textId="77777777" w:rsidR="00D328A4" w:rsidRPr="00D328A4" w:rsidRDefault="00D328A4" w:rsidP="00D328A4">
      <w:pPr>
        <w:pStyle w:val="Normal12Italic"/>
        <w:rPr>
          <w:noProof w:val="0"/>
        </w:rPr>
      </w:pPr>
      <w:r w:rsidRPr="00D328A4">
        <w:rPr>
          <w:noProof w:val="0"/>
        </w:rPr>
        <w:t>A presente disposição visa dar resposta à situação de um Estado-Membro que seja confrontado com um súbito afluxo de nacionais de países terceiros. Neste tipo de emergências, podem ser garantidas, a título excecional, condições de acolhimento diferentes durante um período de tempo razoável.</w:t>
      </w:r>
    </w:p>
    <w:p w14:paraId="6797AEEF" w14:textId="77777777" w:rsidR="00D328A4" w:rsidRPr="00D328A4" w:rsidRDefault="00D328A4" w:rsidP="00D328A4">
      <w:r w:rsidRPr="00D328A4">
        <w:rPr>
          <w:rStyle w:val="HideTWBExt"/>
        </w:rPr>
        <w:t>&lt;/AmendB&gt;</w:t>
      </w:r>
    </w:p>
    <w:p w14:paraId="3A46D333"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389</w:t>
      </w:r>
      <w:r w:rsidRPr="00D328A4">
        <w:rPr>
          <w:rStyle w:val="HideTWBExt"/>
          <w:b w:val="0"/>
        </w:rPr>
        <w:t>&lt;/NumAmB&gt;</w:t>
      </w:r>
    </w:p>
    <w:p w14:paraId="4A21193A" w14:textId="77777777" w:rsidR="00D328A4" w:rsidRPr="00D328A4" w:rsidRDefault="00D328A4" w:rsidP="00D328A4">
      <w:pPr>
        <w:pStyle w:val="NormalBold"/>
      </w:pPr>
      <w:r w:rsidRPr="00D328A4">
        <w:rPr>
          <w:rStyle w:val="HideTWBExt"/>
          <w:b w:val="0"/>
        </w:rPr>
        <w:t>&lt;RepeatBlock-By&gt;&lt;Members&gt;</w:t>
      </w:r>
      <w:r w:rsidRPr="00D328A4">
        <w:t>Bodil Valero</w:t>
      </w:r>
      <w:r w:rsidRPr="00D328A4">
        <w:rPr>
          <w:rStyle w:val="HideTWBExt"/>
          <w:b w:val="0"/>
        </w:rPr>
        <w:t>&lt;/Members&gt;</w:t>
      </w:r>
    </w:p>
    <w:p w14:paraId="72D1ADC5" w14:textId="77777777" w:rsidR="00D328A4" w:rsidRPr="00D328A4" w:rsidRDefault="00D328A4" w:rsidP="00D328A4">
      <w:r w:rsidRPr="00D328A4">
        <w:rPr>
          <w:rStyle w:val="HideTWBExt"/>
        </w:rPr>
        <w:t>&lt;AuNomDe&gt;</w:t>
      </w:r>
      <w:r w:rsidRPr="00D328A4">
        <w:rPr>
          <w:rStyle w:val="HideTWBInt"/>
        </w:rPr>
        <w:t>{Verts/ALE}</w:t>
      </w:r>
      <w:r w:rsidRPr="00D328A4">
        <w:t>em nome do Grupo Verts/ALE</w:t>
      </w:r>
      <w:r w:rsidRPr="00D328A4">
        <w:rPr>
          <w:rStyle w:val="HideTWBExt"/>
        </w:rPr>
        <w:t>&lt;/AuNomDe&gt;</w:t>
      </w:r>
    </w:p>
    <w:p w14:paraId="71044763" w14:textId="77777777" w:rsidR="00D328A4" w:rsidRPr="00D328A4" w:rsidRDefault="00D328A4" w:rsidP="00D328A4">
      <w:r w:rsidRPr="00D328A4">
        <w:rPr>
          <w:rStyle w:val="HideTWBExt"/>
        </w:rPr>
        <w:t>&lt;/RepeatBlock-By&gt;</w:t>
      </w:r>
    </w:p>
    <w:p w14:paraId="4C33A5AA"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7467389B" w14:textId="77777777" w:rsidR="00D328A4" w:rsidRPr="00D328A4" w:rsidRDefault="00D328A4" w:rsidP="00D328A4">
      <w:pPr>
        <w:pStyle w:val="NormalBold"/>
      </w:pPr>
      <w:r w:rsidRPr="00D328A4">
        <w:rPr>
          <w:rStyle w:val="HideTWBExt"/>
          <w:b w:val="0"/>
        </w:rPr>
        <w:t>&lt;Article&gt;</w:t>
      </w:r>
      <w:r w:rsidRPr="00D328A4">
        <w:t>Artigo 17 – n.º 9 – parágrafo 2</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37B32FA6" w14:textId="77777777" w:rsidTr="00D56496">
        <w:trPr>
          <w:jc w:val="center"/>
        </w:trPr>
        <w:tc>
          <w:tcPr>
            <w:tcW w:w="9752" w:type="dxa"/>
            <w:gridSpan w:val="2"/>
          </w:tcPr>
          <w:p w14:paraId="36F387F2" w14:textId="77777777" w:rsidR="00D328A4" w:rsidRPr="00D328A4" w:rsidRDefault="00D328A4" w:rsidP="00D56496">
            <w:pPr>
              <w:keepNext/>
            </w:pPr>
          </w:p>
        </w:tc>
      </w:tr>
      <w:tr w:rsidR="00D328A4" w:rsidRPr="00D328A4" w14:paraId="3703A21A" w14:textId="77777777" w:rsidTr="00D56496">
        <w:trPr>
          <w:jc w:val="center"/>
        </w:trPr>
        <w:tc>
          <w:tcPr>
            <w:tcW w:w="4876" w:type="dxa"/>
            <w:hideMark/>
          </w:tcPr>
          <w:p w14:paraId="7037B9E2" w14:textId="77777777" w:rsidR="00D328A4" w:rsidRPr="00D328A4" w:rsidRDefault="00D328A4" w:rsidP="00D56496">
            <w:pPr>
              <w:pStyle w:val="ColumnHeading"/>
              <w:keepNext/>
            </w:pPr>
            <w:r w:rsidRPr="00D328A4">
              <w:t>Texto da Comissão</w:t>
            </w:r>
          </w:p>
        </w:tc>
        <w:tc>
          <w:tcPr>
            <w:tcW w:w="4876" w:type="dxa"/>
            <w:hideMark/>
          </w:tcPr>
          <w:p w14:paraId="24E3175A" w14:textId="77777777" w:rsidR="00D328A4" w:rsidRPr="00D328A4" w:rsidRDefault="00D328A4" w:rsidP="00D56496">
            <w:pPr>
              <w:pStyle w:val="ColumnHeading"/>
              <w:keepNext/>
            </w:pPr>
            <w:r w:rsidRPr="00D328A4">
              <w:t>Alteração</w:t>
            </w:r>
          </w:p>
        </w:tc>
      </w:tr>
      <w:tr w:rsidR="00D328A4" w:rsidRPr="00D328A4" w14:paraId="64753181" w14:textId="77777777" w:rsidTr="00D56496">
        <w:trPr>
          <w:jc w:val="center"/>
        </w:trPr>
        <w:tc>
          <w:tcPr>
            <w:tcW w:w="4876" w:type="dxa"/>
            <w:hideMark/>
          </w:tcPr>
          <w:p w14:paraId="216E8116" w14:textId="77777777" w:rsidR="00D328A4" w:rsidRPr="00D328A4" w:rsidRDefault="00D328A4" w:rsidP="00D56496">
            <w:pPr>
              <w:pStyle w:val="Normal6"/>
            </w:pPr>
            <w:r w:rsidRPr="00D328A4">
              <w:t xml:space="preserve">Tais condições diferentes devem em todas as circunstâncias assegurar o acesso a cuidados de saúde, em conformidade com o artigo 18.º, e </w:t>
            </w:r>
            <w:r w:rsidRPr="00D328A4">
              <w:rPr>
                <w:b/>
                <w:i/>
              </w:rPr>
              <w:t>a patrões</w:t>
            </w:r>
            <w:r w:rsidRPr="00D328A4">
              <w:t xml:space="preserve"> de vida </w:t>
            </w:r>
            <w:r w:rsidRPr="00D328A4">
              <w:rPr>
                <w:b/>
                <w:i/>
              </w:rPr>
              <w:t>dignos</w:t>
            </w:r>
            <w:r w:rsidRPr="00D328A4">
              <w:t xml:space="preserve"> para todos os requerentes.</w:t>
            </w:r>
          </w:p>
        </w:tc>
        <w:tc>
          <w:tcPr>
            <w:tcW w:w="4876" w:type="dxa"/>
            <w:hideMark/>
          </w:tcPr>
          <w:p w14:paraId="275AE0F7" w14:textId="77777777" w:rsidR="00D328A4" w:rsidRPr="00D328A4" w:rsidRDefault="00D328A4" w:rsidP="00D56496">
            <w:pPr>
              <w:pStyle w:val="Normal6"/>
              <w:rPr>
                <w:szCs w:val="24"/>
              </w:rPr>
            </w:pPr>
            <w:r w:rsidRPr="00D328A4">
              <w:t xml:space="preserve">Tais condições diferentes devem em todas as circunstâncias assegurar o acesso </w:t>
            </w:r>
            <w:r w:rsidRPr="00D328A4">
              <w:rPr>
                <w:b/>
                <w:i/>
              </w:rPr>
              <w:t>gratuito</w:t>
            </w:r>
            <w:r w:rsidRPr="00D328A4">
              <w:t xml:space="preserve"> a cuidados de saúde </w:t>
            </w:r>
            <w:r w:rsidRPr="00D328A4">
              <w:rPr>
                <w:b/>
                <w:i/>
              </w:rPr>
              <w:t>primários e secundários, incluindo em matéria de saúde sexual e reprodutiva</w:t>
            </w:r>
            <w:r w:rsidRPr="00D328A4">
              <w:t xml:space="preserve">, em conformidade com o artigo 18.º, e </w:t>
            </w:r>
            <w:r w:rsidRPr="00D328A4">
              <w:rPr>
                <w:b/>
                <w:i/>
              </w:rPr>
              <w:t>um nível</w:t>
            </w:r>
            <w:r w:rsidRPr="00D328A4">
              <w:t xml:space="preserve"> de vida </w:t>
            </w:r>
            <w:r w:rsidRPr="00D328A4">
              <w:rPr>
                <w:b/>
                <w:i/>
              </w:rPr>
              <w:t>adequado</w:t>
            </w:r>
            <w:r w:rsidRPr="00D328A4">
              <w:t xml:space="preserve"> para todos os requerentes.</w:t>
            </w:r>
          </w:p>
        </w:tc>
      </w:tr>
    </w:tbl>
    <w:p w14:paraId="7EF91087"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33FC161C" w14:textId="77777777" w:rsidR="00D328A4" w:rsidRPr="00D328A4" w:rsidRDefault="00D328A4" w:rsidP="00D328A4">
      <w:r w:rsidRPr="00D328A4">
        <w:rPr>
          <w:rStyle w:val="HideTWBExt"/>
        </w:rPr>
        <w:t>&lt;/AmendB&gt;</w:t>
      </w:r>
    </w:p>
    <w:p w14:paraId="07388907"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390</w:t>
      </w:r>
      <w:r w:rsidRPr="00D328A4">
        <w:rPr>
          <w:rStyle w:val="HideTWBExt"/>
          <w:b w:val="0"/>
        </w:rPr>
        <w:t>&lt;/NumAmB&gt;</w:t>
      </w:r>
    </w:p>
    <w:p w14:paraId="1EED7CEE" w14:textId="77777777" w:rsidR="00D328A4" w:rsidRPr="00D328A4" w:rsidRDefault="00D328A4" w:rsidP="00D328A4">
      <w:pPr>
        <w:pStyle w:val="NormalBold"/>
      </w:pPr>
      <w:r w:rsidRPr="00D328A4">
        <w:rPr>
          <w:rStyle w:val="HideTWBExt"/>
          <w:b w:val="0"/>
        </w:rPr>
        <w:t>&lt;RepeatBlock-By&gt;&lt;Members&gt;</w:t>
      </w:r>
      <w:r w:rsidRPr="00D328A4">
        <w:t>Laura Ferrara, Ignazio Corrao, Fabio Massimo Castaldo</w:t>
      </w:r>
      <w:r w:rsidRPr="00D328A4">
        <w:rPr>
          <w:rStyle w:val="HideTWBExt"/>
          <w:b w:val="0"/>
        </w:rPr>
        <w:t>&lt;/Members&gt;</w:t>
      </w:r>
    </w:p>
    <w:p w14:paraId="17DE7075" w14:textId="77777777" w:rsidR="00D328A4" w:rsidRPr="00D328A4" w:rsidRDefault="00D328A4" w:rsidP="00D328A4">
      <w:r w:rsidRPr="00D328A4">
        <w:rPr>
          <w:rStyle w:val="HideTWBExt"/>
        </w:rPr>
        <w:t>&lt;/RepeatBlock-By&gt;</w:t>
      </w:r>
    </w:p>
    <w:p w14:paraId="4B8D029C"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7BA9E6CC" w14:textId="77777777" w:rsidR="00D328A4" w:rsidRPr="00D328A4" w:rsidRDefault="00D328A4" w:rsidP="00D328A4">
      <w:pPr>
        <w:pStyle w:val="NormalBold"/>
      </w:pPr>
      <w:r w:rsidRPr="00D328A4">
        <w:rPr>
          <w:rStyle w:val="HideTWBExt"/>
          <w:b w:val="0"/>
        </w:rPr>
        <w:t>&lt;Article&gt;</w:t>
      </w:r>
      <w:r w:rsidRPr="00D328A4">
        <w:t>Artigo 17 – n.º 9 – parágrafo 2</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10318CD1" w14:textId="77777777" w:rsidTr="00D56496">
        <w:trPr>
          <w:jc w:val="center"/>
        </w:trPr>
        <w:tc>
          <w:tcPr>
            <w:tcW w:w="9752" w:type="dxa"/>
            <w:gridSpan w:val="2"/>
          </w:tcPr>
          <w:p w14:paraId="40080EEE" w14:textId="77777777" w:rsidR="00D328A4" w:rsidRPr="00D328A4" w:rsidRDefault="00D328A4" w:rsidP="00D56496">
            <w:pPr>
              <w:keepNext/>
            </w:pPr>
          </w:p>
        </w:tc>
      </w:tr>
      <w:tr w:rsidR="00D328A4" w:rsidRPr="00D328A4" w14:paraId="5F80029B" w14:textId="77777777" w:rsidTr="00D56496">
        <w:trPr>
          <w:jc w:val="center"/>
        </w:trPr>
        <w:tc>
          <w:tcPr>
            <w:tcW w:w="4876" w:type="dxa"/>
            <w:hideMark/>
          </w:tcPr>
          <w:p w14:paraId="57F3E4EC" w14:textId="77777777" w:rsidR="00D328A4" w:rsidRPr="00D328A4" w:rsidRDefault="00D328A4" w:rsidP="00D56496">
            <w:pPr>
              <w:pStyle w:val="ColumnHeading"/>
              <w:keepNext/>
            </w:pPr>
            <w:r w:rsidRPr="00D328A4">
              <w:t>Texto da Comissão</w:t>
            </w:r>
          </w:p>
        </w:tc>
        <w:tc>
          <w:tcPr>
            <w:tcW w:w="4876" w:type="dxa"/>
            <w:hideMark/>
          </w:tcPr>
          <w:p w14:paraId="42A21803" w14:textId="77777777" w:rsidR="00D328A4" w:rsidRPr="00D328A4" w:rsidRDefault="00D328A4" w:rsidP="00D56496">
            <w:pPr>
              <w:pStyle w:val="ColumnHeading"/>
              <w:keepNext/>
            </w:pPr>
            <w:r w:rsidRPr="00D328A4">
              <w:t>Alteração</w:t>
            </w:r>
          </w:p>
        </w:tc>
      </w:tr>
      <w:tr w:rsidR="00D328A4" w:rsidRPr="00D328A4" w14:paraId="09738DF7" w14:textId="77777777" w:rsidTr="00D56496">
        <w:trPr>
          <w:jc w:val="center"/>
        </w:trPr>
        <w:tc>
          <w:tcPr>
            <w:tcW w:w="4876" w:type="dxa"/>
            <w:hideMark/>
          </w:tcPr>
          <w:p w14:paraId="4CF0D424" w14:textId="77777777" w:rsidR="00D328A4" w:rsidRPr="00D328A4" w:rsidRDefault="00D328A4" w:rsidP="00D56496">
            <w:pPr>
              <w:pStyle w:val="Normal6"/>
            </w:pPr>
            <w:r w:rsidRPr="00D328A4">
              <w:t xml:space="preserve">Tais condições diferentes devem em todas as circunstâncias assegurar o acesso a cuidados de saúde, em conformidade com o artigo 18.º, e </w:t>
            </w:r>
            <w:r w:rsidRPr="00D328A4">
              <w:rPr>
                <w:b/>
                <w:i/>
              </w:rPr>
              <w:t>a patrões</w:t>
            </w:r>
            <w:r w:rsidRPr="00D328A4">
              <w:t xml:space="preserve"> de vida </w:t>
            </w:r>
            <w:r w:rsidRPr="00D328A4">
              <w:rPr>
                <w:b/>
                <w:i/>
              </w:rPr>
              <w:t>dignos</w:t>
            </w:r>
            <w:r w:rsidRPr="00D328A4">
              <w:t xml:space="preserve"> para todos os requerentes.</w:t>
            </w:r>
          </w:p>
        </w:tc>
        <w:tc>
          <w:tcPr>
            <w:tcW w:w="4876" w:type="dxa"/>
            <w:hideMark/>
          </w:tcPr>
          <w:p w14:paraId="4E074F21" w14:textId="77777777" w:rsidR="00D328A4" w:rsidRPr="00D328A4" w:rsidRDefault="00D328A4" w:rsidP="00D56496">
            <w:pPr>
              <w:pStyle w:val="Normal6"/>
              <w:rPr>
                <w:szCs w:val="24"/>
              </w:rPr>
            </w:pPr>
            <w:r w:rsidRPr="00D328A4">
              <w:t xml:space="preserve">Tais condições diferentes devem em todas as circunstâncias assegurar o acesso a cuidados de saúde, em conformidade com o artigo 18.º, e </w:t>
            </w:r>
            <w:r w:rsidRPr="00D328A4">
              <w:rPr>
                <w:b/>
                <w:i/>
              </w:rPr>
              <w:t>o nível</w:t>
            </w:r>
            <w:r w:rsidRPr="00D328A4">
              <w:t xml:space="preserve"> de vida </w:t>
            </w:r>
            <w:r w:rsidRPr="00D328A4">
              <w:rPr>
                <w:b/>
                <w:i/>
              </w:rPr>
              <w:t>adequado, como definido na presente diretiva,</w:t>
            </w:r>
            <w:r w:rsidRPr="00D328A4">
              <w:t xml:space="preserve"> para todos os requerentes.</w:t>
            </w:r>
          </w:p>
        </w:tc>
      </w:tr>
    </w:tbl>
    <w:p w14:paraId="311A0291"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{IT}</w:t>
      </w:r>
      <w:r w:rsidRPr="00D328A4">
        <w:rPr>
          <w:noProof w:val="0"/>
        </w:rPr>
        <w:t>it</w:t>
      </w:r>
      <w:r w:rsidRPr="00D328A4">
        <w:rPr>
          <w:rStyle w:val="HideTWBExt"/>
        </w:rPr>
        <w:t>&lt;/Original&gt;</w:t>
      </w:r>
    </w:p>
    <w:p w14:paraId="4DE1333E" w14:textId="77777777" w:rsidR="00D328A4" w:rsidRPr="00D328A4" w:rsidRDefault="00D328A4" w:rsidP="00D328A4">
      <w:r w:rsidRPr="00D328A4">
        <w:rPr>
          <w:rStyle w:val="HideTWBExt"/>
        </w:rPr>
        <w:t>&lt;/AmendB&gt;</w:t>
      </w:r>
    </w:p>
    <w:p w14:paraId="43CBB740"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391</w:t>
      </w:r>
      <w:r w:rsidRPr="00D328A4">
        <w:rPr>
          <w:rStyle w:val="HideTWBExt"/>
          <w:b w:val="0"/>
        </w:rPr>
        <w:t>&lt;/NumAmB&gt;</w:t>
      </w:r>
    </w:p>
    <w:p w14:paraId="7941F860" w14:textId="77777777" w:rsidR="00D328A4" w:rsidRPr="00D328A4" w:rsidRDefault="00D328A4" w:rsidP="00D328A4">
      <w:pPr>
        <w:pStyle w:val="NormalBold"/>
      </w:pPr>
      <w:r w:rsidRPr="00D328A4">
        <w:rPr>
          <w:rStyle w:val="HideTWBExt"/>
          <w:b w:val="0"/>
        </w:rPr>
        <w:t>&lt;RepeatBlock-By&gt;&lt;Members&gt;</w:t>
      </w:r>
      <w:r w:rsidRPr="00D328A4">
        <w:t>Jussi Halla-aho</w:t>
      </w:r>
      <w:r w:rsidRPr="00D328A4">
        <w:rPr>
          <w:rStyle w:val="HideTWBExt"/>
          <w:b w:val="0"/>
        </w:rPr>
        <w:t>&lt;/Members&gt;</w:t>
      </w:r>
    </w:p>
    <w:p w14:paraId="72E26AD1" w14:textId="77777777" w:rsidR="00D328A4" w:rsidRPr="00D328A4" w:rsidRDefault="00D328A4" w:rsidP="00D328A4">
      <w:r w:rsidRPr="00D328A4">
        <w:rPr>
          <w:rStyle w:val="HideTWBExt"/>
        </w:rPr>
        <w:t>&lt;/RepeatBlock-By&gt;</w:t>
      </w:r>
    </w:p>
    <w:p w14:paraId="7328BC26"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7CC6F11E" w14:textId="77777777" w:rsidR="00D328A4" w:rsidRPr="00D328A4" w:rsidRDefault="00D328A4" w:rsidP="00D328A4">
      <w:pPr>
        <w:pStyle w:val="NormalBold"/>
      </w:pPr>
      <w:r w:rsidRPr="00D328A4">
        <w:rPr>
          <w:rStyle w:val="HideTWBExt"/>
          <w:b w:val="0"/>
        </w:rPr>
        <w:t>&lt;Article&gt;</w:t>
      </w:r>
      <w:r w:rsidRPr="00D328A4">
        <w:t>Artigo 17 – n.º 9 – parágrafo 3</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2DCB3132" w14:textId="77777777" w:rsidTr="00D56496">
        <w:trPr>
          <w:jc w:val="center"/>
        </w:trPr>
        <w:tc>
          <w:tcPr>
            <w:tcW w:w="9752" w:type="dxa"/>
            <w:gridSpan w:val="2"/>
          </w:tcPr>
          <w:p w14:paraId="771CFAB7" w14:textId="77777777" w:rsidR="00D328A4" w:rsidRPr="00D328A4" w:rsidRDefault="00D328A4" w:rsidP="00D56496">
            <w:pPr>
              <w:keepNext/>
            </w:pPr>
          </w:p>
        </w:tc>
      </w:tr>
      <w:tr w:rsidR="00D328A4" w:rsidRPr="00D328A4" w14:paraId="7EF93268" w14:textId="77777777" w:rsidTr="00D56496">
        <w:trPr>
          <w:jc w:val="center"/>
        </w:trPr>
        <w:tc>
          <w:tcPr>
            <w:tcW w:w="4876" w:type="dxa"/>
            <w:hideMark/>
          </w:tcPr>
          <w:p w14:paraId="672B2899" w14:textId="77777777" w:rsidR="00D328A4" w:rsidRPr="00D328A4" w:rsidRDefault="00D328A4" w:rsidP="00D56496">
            <w:pPr>
              <w:pStyle w:val="ColumnHeading"/>
              <w:keepNext/>
            </w:pPr>
            <w:r w:rsidRPr="00D328A4">
              <w:t>Texto da Comissão</w:t>
            </w:r>
          </w:p>
        </w:tc>
        <w:tc>
          <w:tcPr>
            <w:tcW w:w="4876" w:type="dxa"/>
            <w:hideMark/>
          </w:tcPr>
          <w:p w14:paraId="7DC162D3" w14:textId="77777777" w:rsidR="00D328A4" w:rsidRPr="00D328A4" w:rsidRDefault="00D328A4" w:rsidP="00D56496">
            <w:pPr>
              <w:pStyle w:val="ColumnHeading"/>
              <w:keepNext/>
            </w:pPr>
            <w:r w:rsidRPr="00D328A4">
              <w:t>Alteração</w:t>
            </w:r>
          </w:p>
        </w:tc>
      </w:tr>
      <w:tr w:rsidR="00D328A4" w:rsidRPr="00D328A4" w14:paraId="789DC833" w14:textId="77777777" w:rsidTr="00D56496">
        <w:trPr>
          <w:jc w:val="center"/>
        </w:trPr>
        <w:tc>
          <w:tcPr>
            <w:tcW w:w="4876" w:type="dxa"/>
            <w:hideMark/>
          </w:tcPr>
          <w:p w14:paraId="390FC66E" w14:textId="77777777" w:rsidR="00D328A4" w:rsidRPr="00D328A4" w:rsidRDefault="00D328A4" w:rsidP="00D56496">
            <w:pPr>
              <w:pStyle w:val="Normal6"/>
            </w:pPr>
            <w:r w:rsidRPr="00D328A4">
              <w:rPr>
                <w:b/>
                <w:i/>
              </w:rPr>
              <w:t>Sempre que recorra a essas medidas excecionais, o Estado-Membro em causa informa a Comissão e a Agência da União Europeia para o Asilo. Informa igualmente a Comissão e a Agência da União Europeia para o Asilo quando os motivos que originaram tais medidas excecionais tenham cessado.</w:t>
            </w:r>
          </w:p>
        </w:tc>
        <w:tc>
          <w:tcPr>
            <w:tcW w:w="4876" w:type="dxa"/>
            <w:hideMark/>
          </w:tcPr>
          <w:p w14:paraId="2D3C2D2C" w14:textId="77777777" w:rsidR="00D328A4" w:rsidRPr="00D328A4" w:rsidRDefault="00D328A4" w:rsidP="00D56496">
            <w:pPr>
              <w:pStyle w:val="Normal6"/>
              <w:rPr>
                <w:szCs w:val="24"/>
              </w:rPr>
            </w:pPr>
            <w:r w:rsidRPr="00D328A4">
              <w:rPr>
                <w:b/>
                <w:i/>
              </w:rPr>
              <w:t>Suprimido</w:t>
            </w:r>
          </w:p>
        </w:tc>
      </w:tr>
    </w:tbl>
    <w:p w14:paraId="581636D9"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67431971" w14:textId="77777777" w:rsidR="00D328A4" w:rsidRPr="00D328A4" w:rsidRDefault="00D328A4" w:rsidP="00D328A4">
      <w:r w:rsidRPr="00D328A4">
        <w:rPr>
          <w:rStyle w:val="HideTWBExt"/>
        </w:rPr>
        <w:t>&lt;/AmendB&gt;</w:t>
      </w:r>
    </w:p>
    <w:p w14:paraId="12246F70"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392</w:t>
      </w:r>
      <w:r w:rsidRPr="00D328A4">
        <w:rPr>
          <w:rStyle w:val="HideTWBExt"/>
          <w:b w:val="0"/>
        </w:rPr>
        <w:t>&lt;/NumAmB&gt;</w:t>
      </w:r>
    </w:p>
    <w:p w14:paraId="1AD3C3A0" w14:textId="77777777" w:rsidR="00D328A4" w:rsidRPr="00D328A4" w:rsidRDefault="00D328A4" w:rsidP="00D328A4">
      <w:pPr>
        <w:pStyle w:val="NormalBold"/>
      </w:pPr>
      <w:r w:rsidRPr="00D328A4">
        <w:rPr>
          <w:rStyle w:val="HideTWBExt"/>
          <w:b w:val="0"/>
        </w:rPr>
        <w:t>&lt;RepeatBlock-By&gt;&lt;Members&gt;</w:t>
      </w:r>
      <w:r w:rsidRPr="00D328A4">
        <w:t>Kinga Gál</w:t>
      </w:r>
      <w:r w:rsidRPr="00D328A4">
        <w:rPr>
          <w:rStyle w:val="HideTWBExt"/>
          <w:b w:val="0"/>
        </w:rPr>
        <w:t>&lt;/Members&gt;</w:t>
      </w:r>
    </w:p>
    <w:p w14:paraId="4904A3D8" w14:textId="77777777" w:rsidR="00D328A4" w:rsidRPr="00D328A4" w:rsidRDefault="00D328A4" w:rsidP="00D328A4">
      <w:r w:rsidRPr="00D328A4">
        <w:rPr>
          <w:rStyle w:val="HideTWBExt"/>
        </w:rPr>
        <w:t>&lt;/RepeatBlock-By&gt;</w:t>
      </w:r>
    </w:p>
    <w:p w14:paraId="520E83B0"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11DED833" w14:textId="77777777" w:rsidR="00D328A4" w:rsidRPr="00D328A4" w:rsidRDefault="00D328A4" w:rsidP="00D328A4">
      <w:pPr>
        <w:pStyle w:val="NormalBold"/>
      </w:pPr>
      <w:r w:rsidRPr="00D328A4">
        <w:rPr>
          <w:rStyle w:val="HideTWBExt"/>
          <w:b w:val="0"/>
        </w:rPr>
        <w:t>&lt;Article&gt;</w:t>
      </w:r>
      <w:r w:rsidRPr="00D328A4">
        <w:t>Artigo 17 – n.º 9 – parágrafo 3</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2A9D574C" w14:textId="77777777" w:rsidTr="00D56496">
        <w:trPr>
          <w:jc w:val="center"/>
        </w:trPr>
        <w:tc>
          <w:tcPr>
            <w:tcW w:w="9752" w:type="dxa"/>
            <w:gridSpan w:val="2"/>
          </w:tcPr>
          <w:p w14:paraId="2D18C72A" w14:textId="77777777" w:rsidR="00D328A4" w:rsidRPr="00D328A4" w:rsidRDefault="00D328A4" w:rsidP="00D56496">
            <w:pPr>
              <w:keepNext/>
            </w:pPr>
          </w:p>
        </w:tc>
      </w:tr>
      <w:tr w:rsidR="00D328A4" w:rsidRPr="00D328A4" w14:paraId="77C3411F" w14:textId="77777777" w:rsidTr="00D56496">
        <w:trPr>
          <w:jc w:val="center"/>
        </w:trPr>
        <w:tc>
          <w:tcPr>
            <w:tcW w:w="4876" w:type="dxa"/>
            <w:hideMark/>
          </w:tcPr>
          <w:p w14:paraId="712ACB8F" w14:textId="77777777" w:rsidR="00D328A4" w:rsidRPr="00D328A4" w:rsidRDefault="00D328A4" w:rsidP="00D56496">
            <w:pPr>
              <w:pStyle w:val="ColumnHeading"/>
              <w:keepNext/>
            </w:pPr>
            <w:r w:rsidRPr="00D328A4">
              <w:t>Texto da Comissão</w:t>
            </w:r>
          </w:p>
        </w:tc>
        <w:tc>
          <w:tcPr>
            <w:tcW w:w="4876" w:type="dxa"/>
            <w:hideMark/>
          </w:tcPr>
          <w:p w14:paraId="11D01BB2" w14:textId="77777777" w:rsidR="00D328A4" w:rsidRPr="00D328A4" w:rsidRDefault="00D328A4" w:rsidP="00D56496">
            <w:pPr>
              <w:pStyle w:val="ColumnHeading"/>
              <w:keepNext/>
            </w:pPr>
            <w:r w:rsidRPr="00D328A4">
              <w:t>Alteração</w:t>
            </w:r>
          </w:p>
        </w:tc>
      </w:tr>
      <w:tr w:rsidR="00D328A4" w:rsidRPr="00D328A4" w14:paraId="4C0E37B5" w14:textId="77777777" w:rsidTr="00D56496">
        <w:trPr>
          <w:jc w:val="center"/>
        </w:trPr>
        <w:tc>
          <w:tcPr>
            <w:tcW w:w="4876" w:type="dxa"/>
            <w:hideMark/>
          </w:tcPr>
          <w:p w14:paraId="18A62AB7" w14:textId="77777777" w:rsidR="00D328A4" w:rsidRPr="00D328A4" w:rsidRDefault="00D328A4" w:rsidP="00D56496">
            <w:pPr>
              <w:pStyle w:val="Normal6"/>
            </w:pPr>
            <w:r w:rsidRPr="00D328A4">
              <w:rPr>
                <w:b/>
                <w:i/>
              </w:rPr>
              <w:t>Sempre que recorra a essas medidas excecionais, o Estado-Membro em causa informa a Comissão e a Agência da União Europeia para o Asilo. Informa igualmente a Comissão e a Agência da União Europeia para o Asilo quando os motivos que originaram tais medidas excecionais tenham cessado.</w:t>
            </w:r>
          </w:p>
        </w:tc>
        <w:tc>
          <w:tcPr>
            <w:tcW w:w="4876" w:type="dxa"/>
            <w:hideMark/>
          </w:tcPr>
          <w:p w14:paraId="39C16A0D" w14:textId="77777777" w:rsidR="00D328A4" w:rsidRPr="00D328A4" w:rsidRDefault="00D328A4" w:rsidP="00D56496">
            <w:pPr>
              <w:pStyle w:val="Normal6"/>
              <w:rPr>
                <w:szCs w:val="24"/>
              </w:rPr>
            </w:pPr>
            <w:r w:rsidRPr="00D328A4">
              <w:rPr>
                <w:b/>
                <w:i/>
              </w:rPr>
              <w:t>Suprimido</w:t>
            </w:r>
          </w:p>
        </w:tc>
      </w:tr>
    </w:tbl>
    <w:p w14:paraId="587C036D"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289C6349" w14:textId="77777777" w:rsidR="00D328A4" w:rsidRPr="00D328A4" w:rsidRDefault="00D328A4" w:rsidP="00D328A4">
      <w:r w:rsidRPr="00D328A4">
        <w:rPr>
          <w:rStyle w:val="HideTWBExt"/>
        </w:rPr>
        <w:t>&lt;/AmendB&gt;</w:t>
      </w:r>
    </w:p>
    <w:p w14:paraId="05CDA34E"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393</w:t>
      </w:r>
      <w:r w:rsidRPr="00D328A4">
        <w:rPr>
          <w:rStyle w:val="HideTWBExt"/>
          <w:b w:val="0"/>
        </w:rPr>
        <w:t>&lt;/NumAmB&gt;</w:t>
      </w:r>
    </w:p>
    <w:p w14:paraId="3CFEA766" w14:textId="77777777" w:rsidR="00D328A4" w:rsidRPr="00D328A4" w:rsidRDefault="00D328A4" w:rsidP="00D328A4">
      <w:pPr>
        <w:pStyle w:val="NormalBold"/>
      </w:pPr>
      <w:r w:rsidRPr="00D328A4">
        <w:rPr>
          <w:rStyle w:val="HideTWBExt"/>
          <w:b w:val="0"/>
        </w:rPr>
        <w:t>&lt;RepeatBlock-By&gt;&lt;Members&gt;</w:t>
      </w:r>
      <w:r w:rsidRPr="00D328A4">
        <w:t>Bodil Valero</w:t>
      </w:r>
      <w:r w:rsidRPr="00D328A4">
        <w:rPr>
          <w:rStyle w:val="HideTWBExt"/>
          <w:b w:val="0"/>
        </w:rPr>
        <w:t>&lt;/Members&gt;</w:t>
      </w:r>
    </w:p>
    <w:p w14:paraId="1068D983" w14:textId="77777777" w:rsidR="00D328A4" w:rsidRPr="00D328A4" w:rsidRDefault="00D328A4" w:rsidP="00D328A4">
      <w:r w:rsidRPr="00D328A4">
        <w:rPr>
          <w:rStyle w:val="HideTWBExt"/>
        </w:rPr>
        <w:t>&lt;AuNomDe&gt;</w:t>
      </w:r>
      <w:r w:rsidRPr="00D328A4">
        <w:rPr>
          <w:rStyle w:val="HideTWBInt"/>
        </w:rPr>
        <w:t>{Verts/ALE}</w:t>
      </w:r>
      <w:r w:rsidRPr="00D328A4">
        <w:t>em nome do Grupo Verts/ALE</w:t>
      </w:r>
      <w:r w:rsidRPr="00D328A4">
        <w:rPr>
          <w:rStyle w:val="HideTWBExt"/>
        </w:rPr>
        <w:t>&lt;/AuNomDe&gt;</w:t>
      </w:r>
    </w:p>
    <w:p w14:paraId="216D27D2" w14:textId="77777777" w:rsidR="00D328A4" w:rsidRPr="00D328A4" w:rsidRDefault="00D328A4" w:rsidP="00D328A4">
      <w:r w:rsidRPr="00D328A4">
        <w:rPr>
          <w:rStyle w:val="HideTWBExt"/>
        </w:rPr>
        <w:t>&lt;/RepeatBlock-By&gt;</w:t>
      </w:r>
    </w:p>
    <w:p w14:paraId="739D63B9"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7807B880" w14:textId="77777777" w:rsidR="00D328A4" w:rsidRPr="00D328A4" w:rsidRDefault="00D328A4" w:rsidP="00D328A4">
      <w:pPr>
        <w:pStyle w:val="NormalBold"/>
      </w:pPr>
      <w:r w:rsidRPr="00D328A4">
        <w:rPr>
          <w:rStyle w:val="HideTWBExt"/>
          <w:b w:val="0"/>
        </w:rPr>
        <w:t>&lt;Article&gt;</w:t>
      </w:r>
      <w:r w:rsidRPr="00D328A4">
        <w:t>Artigo 17 – n.º 9 – parágrafo 3</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722A2073" w14:textId="77777777" w:rsidTr="00D56496">
        <w:trPr>
          <w:jc w:val="center"/>
        </w:trPr>
        <w:tc>
          <w:tcPr>
            <w:tcW w:w="9752" w:type="dxa"/>
            <w:gridSpan w:val="2"/>
          </w:tcPr>
          <w:p w14:paraId="5B3DEFEC" w14:textId="77777777" w:rsidR="00D328A4" w:rsidRPr="00D328A4" w:rsidRDefault="00D328A4" w:rsidP="00D56496">
            <w:pPr>
              <w:keepNext/>
            </w:pPr>
          </w:p>
        </w:tc>
      </w:tr>
      <w:tr w:rsidR="00D328A4" w:rsidRPr="00D328A4" w14:paraId="477C836C" w14:textId="77777777" w:rsidTr="00D56496">
        <w:trPr>
          <w:jc w:val="center"/>
        </w:trPr>
        <w:tc>
          <w:tcPr>
            <w:tcW w:w="4876" w:type="dxa"/>
            <w:hideMark/>
          </w:tcPr>
          <w:p w14:paraId="552BD54F" w14:textId="77777777" w:rsidR="00D328A4" w:rsidRPr="00D328A4" w:rsidRDefault="00D328A4" w:rsidP="00D56496">
            <w:pPr>
              <w:pStyle w:val="ColumnHeading"/>
              <w:keepNext/>
            </w:pPr>
            <w:r w:rsidRPr="00D328A4">
              <w:t>Texto da Comissão</w:t>
            </w:r>
          </w:p>
        </w:tc>
        <w:tc>
          <w:tcPr>
            <w:tcW w:w="4876" w:type="dxa"/>
            <w:hideMark/>
          </w:tcPr>
          <w:p w14:paraId="0DA32985" w14:textId="77777777" w:rsidR="00D328A4" w:rsidRPr="00D328A4" w:rsidRDefault="00D328A4" w:rsidP="00D56496">
            <w:pPr>
              <w:pStyle w:val="ColumnHeading"/>
              <w:keepNext/>
            </w:pPr>
            <w:r w:rsidRPr="00D328A4">
              <w:t>Alteração</w:t>
            </w:r>
          </w:p>
        </w:tc>
      </w:tr>
      <w:tr w:rsidR="00D328A4" w:rsidRPr="00D328A4" w14:paraId="0DD15C72" w14:textId="77777777" w:rsidTr="00D56496">
        <w:trPr>
          <w:jc w:val="center"/>
        </w:trPr>
        <w:tc>
          <w:tcPr>
            <w:tcW w:w="4876" w:type="dxa"/>
            <w:hideMark/>
          </w:tcPr>
          <w:p w14:paraId="0ECA913E" w14:textId="77777777" w:rsidR="00D328A4" w:rsidRPr="00D328A4" w:rsidRDefault="00D328A4" w:rsidP="00D56496">
            <w:pPr>
              <w:pStyle w:val="Normal6"/>
            </w:pPr>
            <w:r w:rsidRPr="00D328A4">
              <w:t>Sempre que recorra a essas medidas excecionais, o Estado-Membro em causa informa a Comissão e a Agência da União Europeia para o Asilo. Informa igualmente a Comissão e a Agência da União Europeia para o Asilo quando os motivos que originaram tais medidas excecionais tenham cessado.</w:t>
            </w:r>
          </w:p>
        </w:tc>
        <w:tc>
          <w:tcPr>
            <w:tcW w:w="4876" w:type="dxa"/>
            <w:hideMark/>
          </w:tcPr>
          <w:p w14:paraId="0C32A42F" w14:textId="77777777" w:rsidR="00D328A4" w:rsidRPr="00D328A4" w:rsidRDefault="00D328A4" w:rsidP="00D56496">
            <w:pPr>
              <w:pStyle w:val="Normal6"/>
              <w:rPr>
                <w:szCs w:val="24"/>
              </w:rPr>
            </w:pPr>
            <w:r w:rsidRPr="00D328A4">
              <w:t xml:space="preserve">Sempre que recorra a essas medidas excecionais, o Estado-Membro em causa </w:t>
            </w:r>
            <w:r w:rsidRPr="00D328A4">
              <w:rPr>
                <w:b/>
                <w:i/>
              </w:rPr>
              <w:t>apresenta uma justificação fundamentada e</w:t>
            </w:r>
            <w:r w:rsidRPr="00D328A4">
              <w:t xml:space="preserve"> informa a Comissão e a Agência da União Europeia para o Asilo. Informa igualmente a Comissão e a Agência da União Europeia para o Asilo quando os motivos que originaram tais medidas excecionais tenham cessado.</w:t>
            </w:r>
          </w:p>
        </w:tc>
      </w:tr>
    </w:tbl>
    <w:p w14:paraId="33D42BD3"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6DA21025" w14:textId="77777777" w:rsidR="00D328A4" w:rsidRPr="00D328A4" w:rsidRDefault="00D328A4" w:rsidP="00D328A4">
      <w:r w:rsidRPr="00D328A4">
        <w:rPr>
          <w:rStyle w:val="HideTWBExt"/>
        </w:rPr>
        <w:t>&lt;/AmendB&gt;</w:t>
      </w:r>
    </w:p>
    <w:p w14:paraId="79E3C3F9"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394</w:t>
      </w:r>
      <w:r w:rsidRPr="00D328A4">
        <w:rPr>
          <w:rStyle w:val="HideTWBExt"/>
          <w:b w:val="0"/>
        </w:rPr>
        <w:t>&lt;/NumAmB&gt;</w:t>
      </w:r>
    </w:p>
    <w:p w14:paraId="31E22FFA" w14:textId="77777777" w:rsidR="00D328A4" w:rsidRPr="00D328A4" w:rsidRDefault="00D328A4" w:rsidP="00D328A4">
      <w:pPr>
        <w:pStyle w:val="NormalBold"/>
      </w:pPr>
      <w:r w:rsidRPr="00D328A4">
        <w:rPr>
          <w:rStyle w:val="HideTWBExt"/>
          <w:b w:val="0"/>
        </w:rPr>
        <w:t>&lt;RepeatBlock-By&gt;&lt;Members&gt;</w:t>
      </w:r>
      <w:r w:rsidRPr="00D328A4">
        <w:t>Cornelia Ernst, Martina Anderson, Barbara Spinelli</w:t>
      </w:r>
      <w:r w:rsidRPr="00D328A4">
        <w:rPr>
          <w:rStyle w:val="HideTWBExt"/>
          <w:b w:val="0"/>
        </w:rPr>
        <w:t>&lt;/Members&gt;</w:t>
      </w:r>
    </w:p>
    <w:p w14:paraId="4D5761DC" w14:textId="77777777" w:rsidR="00D328A4" w:rsidRPr="00D328A4" w:rsidRDefault="00D328A4" w:rsidP="00D328A4">
      <w:r w:rsidRPr="00D328A4">
        <w:rPr>
          <w:rStyle w:val="HideTWBExt"/>
        </w:rPr>
        <w:t>&lt;/RepeatBlock-By&gt;</w:t>
      </w:r>
    </w:p>
    <w:p w14:paraId="2C521F2C"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6582A430" w14:textId="77777777" w:rsidR="00D328A4" w:rsidRPr="00D328A4" w:rsidRDefault="00D328A4" w:rsidP="00D328A4">
      <w:pPr>
        <w:pStyle w:val="NormalBold"/>
      </w:pPr>
      <w:r w:rsidRPr="00D328A4">
        <w:rPr>
          <w:rStyle w:val="HideTWBExt"/>
          <w:b w:val="0"/>
        </w:rPr>
        <w:t>&lt;Article&gt;</w:t>
      </w:r>
      <w:r w:rsidRPr="00D328A4">
        <w:t>Artigo 17 – n.º 9 – parágrafo 3</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705179D0" w14:textId="77777777" w:rsidTr="00D56496">
        <w:trPr>
          <w:jc w:val="center"/>
        </w:trPr>
        <w:tc>
          <w:tcPr>
            <w:tcW w:w="9752" w:type="dxa"/>
            <w:gridSpan w:val="2"/>
          </w:tcPr>
          <w:p w14:paraId="5FE1B108" w14:textId="77777777" w:rsidR="00D328A4" w:rsidRPr="00D328A4" w:rsidRDefault="00D328A4" w:rsidP="00D56496">
            <w:pPr>
              <w:keepNext/>
            </w:pPr>
          </w:p>
        </w:tc>
      </w:tr>
      <w:tr w:rsidR="00D328A4" w:rsidRPr="00D328A4" w14:paraId="05EA0ADC" w14:textId="77777777" w:rsidTr="00D56496">
        <w:trPr>
          <w:jc w:val="center"/>
        </w:trPr>
        <w:tc>
          <w:tcPr>
            <w:tcW w:w="4876" w:type="dxa"/>
            <w:hideMark/>
          </w:tcPr>
          <w:p w14:paraId="00BB0EB6" w14:textId="77777777" w:rsidR="00D328A4" w:rsidRPr="00D328A4" w:rsidRDefault="00D328A4" w:rsidP="00D56496">
            <w:pPr>
              <w:pStyle w:val="ColumnHeading"/>
              <w:keepNext/>
            </w:pPr>
            <w:r w:rsidRPr="00D328A4">
              <w:t>Texto da Comissão</w:t>
            </w:r>
          </w:p>
        </w:tc>
        <w:tc>
          <w:tcPr>
            <w:tcW w:w="4876" w:type="dxa"/>
            <w:hideMark/>
          </w:tcPr>
          <w:p w14:paraId="23301032" w14:textId="77777777" w:rsidR="00D328A4" w:rsidRPr="00D328A4" w:rsidRDefault="00D328A4" w:rsidP="00D56496">
            <w:pPr>
              <w:pStyle w:val="ColumnHeading"/>
              <w:keepNext/>
            </w:pPr>
            <w:r w:rsidRPr="00D328A4">
              <w:t>Alteração</w:t>
            </w:r>
          </w:p>
        </w:tc>
      </w:tr>
      <w:tr w:rsidR="00D328A4" w:rsidRPr="00D328A4" w14:paraId="04166B00" w14:textId="77777777" w:rsidTr="00D56496">
        <w:trPr>
          <w:jc w:val="center"/>
        </w:trPr>
        <w:tc>
          <w:tcPr>
            <w:tcW w:w="4876" w:type="dxa"/>
            <w:hideMark/>
          </w:tcPr>
          <w:p w14:paraId="7EAF5DD7" w14:textId="77777777" w:rsidR="00D328A4" w:rsidRPr="00D328A4" w:rsidRDefault="00D328A4" w:rsidP="00D56496">
            <w:pPr>
              <w:pStyle w:val="Normal6"/>
            </w:pPr>
            <w:r w:rsidRPr="00D328A4">
              <w:t>Sempre que recorra a essas medidas excecionais, o Estado-Membro em causa informa a Comissão e a Agência da União Europeia para o Asilo. Informa igualmente a Comissão e a Agência da União Europeia para o Asilo quando os motivos que originaram tais medidas excecionais tenham cessado.</w:t>
            </w:r>
          </w:p>
        </w:tc>
        <w:tc>
          <w:tcPr>
            <w:tcW w:w="4876" w:type="dxa"/>
            <w:hideMark/>
          </w:tcPr>
          <w:p w14:paraId="28B00757" w14:textId="77777777" w:rsidR="00D328A4" w:rsidRPr="00D328A4" w:rsidRDefault="00D328A4" w:rsidP="00D56496">
            <w:pPr>
              <w:pStyle w:val="Normal6"/>
              <w:rPr>
                <w:szCs w:val="24"/>
              </w:rPr>
            </w:pPr>
            <w:r w:rsidRPr="00D328A4">
              <w:t xml:space="preserve">Sempre que recorra a essas medidas excecionais, o Estado-Membro em causa informa a Comissão e a Agência da União Europeia para o Asilo </w:t>
            </w:r>
            <w:r w:rsidRPr="00D328A4">
              <w:rPr>
                <w:b/>
                <w:i/>
              </w:rPr>
              <w:t>sem demora</w:t>
            </w:r>
            <w:r w:rsidRPr="00D328A4">
              <w:t>. Informa igualmente a Comissão e a Agência da União Europeia para o Asilo quando os motivos que originaram tais medidas excecionais tenham cessado.</w:t>
            </w:r>
          </w:p>
        </w:tc>
      </w:tr>
    </w:tbl>
    <w:p w14:paraId="6B13A308"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6B626769" w14:textId="77777777" w:rsidR="00D328A4" w:rsidRPr="00D328A4" w:rsidRDefault="00D328A4" w:rsidP="00D328A4">
      <w:r w:rsidRPr="00D328A4">
        <w:rPr>
          <w:rStyle w:val="HideTWBExt"/>
        </w:rPr>
        <w:t>&lt;/AmendB&gt;</w:t>
      </w:r>
    </w:p>
    <w:p w14:paraId="01B7038B"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395</w:t>
      </w:r>
      <w:r w:rsidRPr="00D328A4">
        <w:rPr>
          <w:rStyle w:val="HideTWBExt"/>
          <w:b w:val="0"/>
        </w:rPr>
        <w:t>&lt;/NumAmB&gt;</w:t>
      </w:r>
    </w:p>
    <w:p w14:paraId="650FA1AB" w14:textId="77777777" w:rsidR="00D328A4" w:rsidRPr="00D328A4" w:rsidRDefault="00D328A4" w:rsidP="00D328A4">
      <w:pPr>
        <w:pStyle w:val="NormalBold"/>
      </w:pPr>
      <w:r w:rsidRPr="00D328A4">
        <w:rPr>
          <w:rStyle w:val="HideTWBExt"/>
          <w:b w:val="0"/>
        </w:rPr>
        <w:t>&lt;RepeatBlock-By&gt;&lt;Members&gt;</w:t>
      </w:r>
      <w:r w:rsidRPr="00D328A4">
        <w:t>Laura Ferrara, Ignazio Corrao, Fabio Massimo Castaldo</w:t>
      </w:r>
      <w:r w:rsidRPr="00D328A4">
        <w:rPr>
          <w:rStyle w:val="HideTWBExt"/>
          <w:b w:val="0"/>
        </w:rPr>
        <w:t>&lt;/Members&gt;</w:t>
      </w:r>
    </w:p>
    <w:p w14:paraId="23BA037A" w14:textId="77777777" w:rsidR="00D328A4" w:rsidRPr="00D328A4" w:rsidRDefault="00D328A4" w:rsidP="00D328A4">
      <w:r w:rsidRPr="00D328A4">
        <w:rPr>
          <w:rStyle w:val="HideTWBExt"/>
        </w:rPr>
        <w:t>&lt;/RepeatBlock-By&gt;</w:t>
      </w:r>
    </w:p>
    <w:p w14:paraId="32242E72"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31169E10" w14:textId="77777777" w:rsidR="00D328A4" w:rsidRPr="00D328A4" w:rsidRDefault="00D328A4" w:rsidP="00D328A4">
      <w:pPr>
        <w:pStyle w:val="NormalBold"/>
      </w:pPr>
      <w:r w:rsidRPr="00D328A4">
        <w:rPr>
          <w:rStyle w:val="HideTWBExt"/>
          <w:b w:val="0"/>
        </w:rPr>
        <w:t>&lt;Article&gt;</w:t>
      </w:r>
      <w:r w:rsidRPr="00D328A4">
        <w:t>Artigo 17-A</w:t>
      </w:r>
      <w:r w:rsidRPr="00D328A4">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4EB49468" w14:textId="77777777" w:rsidTr="00D56496">
        <w:trPr>
          <w:jc w:val="center"/>
        </w:trPr>
        <w:tc>
          <w:tcPr>
            <w:tcW w:w="9752" w:type="dxa"/>
            <w:gridSpan w:val="2"/>
          </w:tcPr>
          <w:p w14:paraId="4BBA8CB3" w14:textId="77777777" w:rsidR="00D328A4" w:rsidRPr="00D328A4" w:rsidRDefault="00D328A4" w:rsidP="00D56496">
            <w:pPr>
              <w:keepNext/>
            </w:pPr>
          </w:p>
        </w:tc>
      </w:tr>
      <w:tr w:rsidR="00D328A4" w:rsidRPr="00D328A4" w14:paraId="1D83972A" w14:textId="77777777" w:rsidTr="00D56496">
        <w:trPr>
          <w:jc w:val="center"/>
        </w:trPr>
        <w:tc>
          <w:tcPr>
            <w:tcW w:w="4876" w:type="dxa"/>
            <w:hideMark/>
          </w:tcPr>
          <w:p w14:paraId="00AE2A69" w14:textId="77777777" w:rsidR="00D328A4" w:rsidRPr="00D328A4" w:rsidRDefault="00D328A4" w:rsidP="00D56496">
            <w:pPr>
              <w:pStyle w:val="ColumnHeading"/>
              <w:keepNext/>
            </w:pPr>
            <w:r w:rsidRPr="00D328A4">
              <w:t>Texto da Comissão</w:t>
            </w:r>
          </w:p>
        </w:tc>
        <w:tc>
          <w:tcPr>
            <w:tcW w:w="4876" w:type="dxa"/>
            <w:hideMark/>
          </w:tcPr>
          <w:p w14:paraId="349D9C57" w14:textId="77777777" w:rsidR="00D328A4" w:rsidRPr="00D328A4" w:rsidRDefault="00D328A4" w:rsidP="00D56496">
            <w:pPr>
              <w:pStyle w:val="ColumnHeading"/>
              <w:keepNext/>
            </w:pPr>
            <w:r w:rsidRPr="00D328A4">
              <w:t>Alteração</w:t>
            </w:r>
          </w:p>
        </w:tc>
      </w:tr>
      <w:tr w:rsidR="00D328A4" w:rsidRPr="00D328A4" w14:paraId="37B2DBE4" w14:textId="77777777" w:rsidTr="00D56496">
        <w:trPr>
          <w:jc w:val="center"/>
        </w:trPr>
        <w:tc>
          <w:tcPr>
            <w:tcW w:w="4876" w:type="dxa"/>
            <w:hideMark/>
          </w:tcPr>
          <w:p w14:paraId="5C4AF844" w14:textId="77777777" w:rsidR="00D328A4" w:rsidRPr="00D328A4" w:rsidRDefault="00D328A4" w:rsidP="00D56496">
            <w:pPr>
              <w:pStyle w:val="Normal6"/>
              <w:jc w:val="center"/>
            </w:pPr>
            <w:r w:rsidRPr="00D328A4">
              <w:rPr>
                <w:b/>
                <w:i/>
              </w:rPr>
              <w:t>Artigo 17.°-A</w:t>
            </w:r>
          </w:p>
        </w:tc>
        <w:tc>
          <w:tcPr>
            <w:tcW w:w="4876" w:type="dxa"/>
            <w:hideMark/>
          </w:tcPr>
          <w:p w14:paraId="43232E45" w14:textId="77777777" w:rsidR="00D328A4" w:rsidRPr="00D328A4" w:rsidRDefault="00D328A4" w:rsidP="00D56496">
            <w:pPr>
              <w:pStyle w:val="Normal6"/>
              <w:rPr>
                <w:szCs w:val="24"/>
              </w:rPr>
            </w:pPr>
            <w:r w:rsidRPr="00D328A4">
              <w:rPr>
                <w:b/>
                <w:i/>
              </w:rPr>
              <w:t>Suprimido</w:t>
            </w:r>
          </w:p>
        </w:tc>
      </w:tr>
      <w:tr w:rsidR="00D328A4" w:rsidRPr="00D328A4" w14:paraId="7D76F052" w14:textId="77777777" w:rsidTr="00D56496">
        <w:trPr>
          <w:jc w:val="center"/>
        </w:trPr>
        <w:tc>
          <w:tcPr>
            <w:tcW w:w="4876" w:type="dxa"/>
            <w:hideMark/>
          </w:tcPr>
          <w:p w14:paraId="63AA96F6" w14:textId="77777777" w:rsidR="00D328A4" w:rsidRPr="00D328A4" w:rsidRDefault="00D328A4" w:rsidP="00D56496">
            <w:pPr>
              <w:pStyle w:val="Normal6"/>
              <w:jc w:val="center"/>
            </w:pPr>
            <w:r w:rsidRPr="00D328A4">
              <w:rPr>
                <w:b/>
                <w:i/>
              </w:rPr>
              <w:t>Condições de acolhimento num Estado-Membro diferente daquele em que o requerente deve estar presente</w:t>
            </w:r>
          </w:p>
        </w:tc>
        <w:tc>
          <w:tcPr>
            <w:tcW w:w="4876" w:type="dxa"/>
          </w:tcPr>
          <w:p w14:paraId="226E531B" w14:textId="77777777" w:rsidR="00D328A4" w:rsidRPr="00D328A4" w:rsidRDefault="00D328A4" w:rsidP="00D56496">
            <w:pPr>
              <w:pStyle w:val="Normal6"/>
              <w:rPr>
                <w:szCs w:val="24"/>
              </w:rPr>
            </w:pPr>
          </w:p>
        </w:tc>
      </w:tr>
      <w:tr w:rsidR="00D328A4" w:rsidRPr="00D328A4" w14:paraId="2185BE33" w14:textId="77777777" w:rsidTr="00D56496">
        <w:trPr>
          <w:jc w:val="center"/>
        </w:trPr>
        <w:tc>
          <w:tcPr>
            <w:tcW w:w="4876" w:type="dxa"/>
            <w:hideMark/>
          </w:tcPr>
          <w:p w14:paraId="56EE7EDC" w14:textId="77777777" w:rsidR="00D328A4" w:rsidRPr="00D328A4" w:rsidRDefault="00D328A4" w:rsidP="00D56496">
            <w:pPr>
              <w:pStyle w:val="Normal6"/>
            </w:pPr>
            <w:r w:rsidRPr="00D328A4">
              <w:rPr>
                <w:b/>
                <w:i/>
              </w:rPr>
              <w:t>1.</w:t>
            </w:r>
            <w:r w:rsidRPr="00D328A4">
              <w:tab/>
            </w:r>
            <w:r w:rsidRPr="00D328A4">
              <w:rPr>
                <w:b/>
                <w:i/>
              </w:rPr>
              <w:t>Um requerente não tem direito às condições de acolhimento previstas nos artigos 14.º a 17.º noutro Estado-Membro diferente daquele em que deve estar presente, em conformidade com o Regulamento (UE) n.º XXX/XXX [Regulamento de Dublim].</w:t>
            </w:r>
          </w:p>
        </w:tc>
        <w:tc>
          <w:tcPr>
            <w:tcW w:w="4876" w:type="dxa"/>
          </w:tcPr>
          <w:p w14:paraId="1685AE8B" w14:textId="77777777" w:rsidR="00D328A4" w:rsidRPr="00D328A4" w:rsidRDefault="00D328A4" w:rsidP="00D56496">
            <w:pPr>
              <w:pStyle w:val="Normal6"/>
              <w:rPr>
                <w:szCs w:val="24"/>
              </w:rPr>
            </w:pPr>
          </w:p>
        </w:tc>
      </w:tr>
      <w:tr w:rsidR="00D328A4" w:rsidRPr="00D328A4" w14:paraId="44546A12" w14:textId="77777777" w:rsidTr="00D56496">
        <w:trPr>
          <w:jc w:val="center"/>
        </w:trPr>
        <w:tc>
          <w:tcPr>
            <w:tcW w:w="4876" w:type="dxa"/>
          </w:tcPr>
          <w:p w14:paraId="22DE6ABE" w14:textId="77777777" w:rsidR="00D328A4" w:rsidRPr="00D328A4" w:rsidRDefault="00D328A4" w:rsidP="00D56496">
            <w:pPr>
              <w:pStyle w:val="Normal6"/>
            </w:pPr>
            <w:r w:rsidRPr="00D328A4">
              <w:rPr>
                <w:b/>
                <w:i/>
              </w:rPr>
              <w:t>2.</w:t>
            </w:r>
            <w:r w:rsidRPr="00D328A4">
              <w:tab/>
            </w:r>
            <w:r w:rsidRPr="00D328A4">
              <w:rPr>
                <w:b/>
                <w:i/>
              </w:rPr>
              <w:t>Os Estados-Membros devem assegurar um nível de vida digno a todos os requerentes.</w:t>
            </w:r>
          </w:p>
        </w:tc>
        <w:tc>
          <w:tcPr>
            <w:tcW w:w="4876" w:type="dxa"/>
          </w:tcPr>
          <w:p w14:paraId="49B1C80D" w14:textId="77777777" w:rsidR="00D328A4" w:rsidRPr="00D328A4" w:rsidRDefault="00D328A4" w:rsidP="00D56496">
            <w:pPr>
              <w:pStyle w:val="Normal6"/>
              <w:rPr>
                <w:szCs w:val="24"/>
              </w:rPr>
            </w:pPr>
          </w:p>
        </w:tc>
      </w:tr>
      <w:tr w:rsidR="00D328A4" w:rsidRPr="00D328A4" w14:paraId="2BD8261A" w14:textId="77777777" w:rsidTr="00D56496">
        <w:trPr>
          <w:jc w:val="center"/>
        </w:trPr>
        <w:tc>
          <w:tcPr>
            <w:tcW w:w="4876" w:type="dxa"/>
          </w:tcPr>
          <w:p w14:paraId="75761C16" w14:textId="77777777" w:rsidR="00D328A4" w:rsidRPr="00D328A4" w:rsidRDefault="00D328A4" w:rsidP="00D56496">
            <w:pPr>
              <w:pStyle w:val="Normal6"/>
              <w:rPr>
                <w:b/>
                <w:i/>
              </w:rPr>
            </w:pPr>
            <w:r w:rsidRPr="00D328A4">
              <w:rPr>
                <w:b/>
                <w:i/>
              </w:rPr>
              <w:t>3.</w:t>
            </w:r>
            <w:r w:rsidRPr="00D328A4">
              <w:tab/>
            </w:r>
            <w:r w:rsidRPr="00D328A4">
              <w:rPr>
                <w:b/>
                <w:i/>
              </w:rPr>
              <w:t>Enquanto não se realiza a transferência de um menor ao abrigo do Regulamento (UE) n.º XXX/XXX [Regulamento de Dublim] para o Estado</w:t>
            </w:r>
            <w:r w:rsidRPr="00D328A4">
              <w:rPr>
                <w:b/>
                <w:i/>
              </w:rPr>
              <w:noBreakHyphen/>
              <w:t>Membro responsável, os outros Estados-Membros devem conceder-lhe acesso a atividades educativas adaptadas.</w:t>
            </w:r>
          </w:p>
        </w:tc>
        <w:tc>
          <w:tcPr>
            <w:tcW w:w="4876" w:type="dxa"/>
          </w:tcPr>
          <w:p w14:paraId="4F20793E" w14:textId="77777777" w:rsidR="00D328A4" w:rsidRPr="00D328A4" w:rsidRDefault="00D328A4" w:rsidP="00D56496">
            <w:pPr>
              <w:pStyle w:val="Normal6"/>
              <w:rPr>
                <w:szCs w:val="24"/>
              </w:rPr>
            </w:pPr>
          </w:p>
        </w:tc>
      </w:tr>
    </w:tbl>
    <w:p w14:paraId="1E3A8079"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{IT}</w:t>
      </w:r>
      <w:r w:rsidRPr="00D328A4">
        <w:rPr>
          <w:noProof w:val="0"/>
        </w:rPr>
        <w:t>it</w:t>
      </w:r>
      <w:r w:rsidRPr="00D328A4">
        <w:rPr>
          <w:rStyle w:val="HideTWBExt"/>
        </w:rPr>
        <w:t>&lt;/Original&gt;</w:t>
      </w:r>
    </w:p>
    <w:p w14:paraId="455F714E" w14:textId="77777777" w:rsidR="00D328A4" w:rsidRPr="00D328A4" w:rsidRDefault="00D328A4" w:rsidP="00D328A4">
      <w:r w:rsidRPr="00D328A4">
        <w:rPr>
          <w:rStyle w:val="HideTWBExt"/>
        </w:rPr>
        <w:t>&lt;/AmendB&gt;</w:t>
      </w:r>
    </w:p>
    <w:p w14:paraId="035DBE6E"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396</w:t>
      </w:r>
      <w:r w:rsidRPr="00D328A4">
        <w:rPr>
          <w:rStyle w:val="HideTWBExt"/>
          <w:b w:val="0"/>
        </w:rPr>
        <w:t>&lt;/NumAmB&gt;</w:t>
      </w:r>
    </w:p>
    <w:p w14:paraId="3E5F4133" w14:textId="77777777" w:rsidR="00D328A4" w:rsidRPr="00D328A4" w:rsidRDefault="00D328A4" w:rsidP="00D328A4">
      <w:pPr>
        <w:pStyle w:val="NormalBold"/>
      </w:pPr>
      <w:r w:rsidRPr="00D328A4">
        <w:rPr>
          <w:rStyle w:val="HideTWBExt"/>
          <w:b w:val="0"/>
        </w:rPr>
        <w:t>&lt;RepeatBlock-By&gt;&lt;Members&gt;</w:t>
      </w:r>
      <w:r w:rsidRPr="00D328A4">
        <w:t>Bodil Valero</w:t>
      </w:r>
      <w:r w:rsidRPr="00D328A4">
        <w:rPr>
          <w:rStyle w:val="HideTWBExt"/>
          <w:b w:val="0"/>
        </w:rPr>
        <w:t>&lt;/Members&gt;</w:t>
      </w:r>
    </w:p>
    <w:p w14:paraId="6755270E" w14:textId="77777777" w:rsidR="00D328A4" w:rsidRPr="00D328A4" w:rsidRDefault="00D328A4" w:rsidP="00D328A4">
      <w:r w:rsidRPr="00D328A4">
        <w:rPr>
          <w:rStyle w:val="HideTWBExt"/>
        </w:rPr>
        <w:t>&lt;AuNomDe&gt;</w:t>
      </w:r>
      <w:r w:rsidRPr="00D328A4">
        <w:rPr>
          <w:rStyle w:val="HideTWBInt"/>
        </w:rPr>
        <w:t>{Verts/ALE}</w:t>
      </w:r>
      <w:r w:rsidRPr="00D328A4">
        <w:t>em nome do Grupo Verts/ALE</w:t>
      </w:r>
      <w:r w:rsidRPr="00D328A4">
        <w:rPr>
          <w:rStyle w:val="HideTWBExt"/>
        </w:rPr>
        <w:t>&lt;/AuNomDe&gt;</w:t>
      </w:r>
    </w:p>
    <w:p w14:paraId="48C822A5" w14:textId="77777777" w:rsidR="00D328A4" w:rsidRPr="00D328A4" w:rsidRDefault="00D328A4" w:rsidP="00D328A4">
      <w:r w:rsidRPr="00D328A4">
        <w:rPr>
          <w:rStyle w:val="HideTWBExt"/>
        </w:rPr>
        <w:t>&lt;/RepeatBlock-By&gt;</w:t>
      </w:r>
    </w:p>
    <w:p w14:paraId="40E5F69F"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51331411" w14:textId="77777777" w:rsidR="00D328A4" w:rsidRPr="00D328A4" w:rsidRDefault="00D328A4" w:rsidP="00D328A4">
      <w:pPr>
        <w:pStyle w:val="NormalBold"/>
      </w:pPr>
      <w:r w:rsidRPr="00D328A4">
        <w:rPr>
          <w:rStyle w:val="HideTWBExt"/>
          <w:b w:val="0"/>
        </w:rPr>
        <w:t>&lt;Article&gt;</w:t>
      </w:r>
      <w:r w:rsidRPr="00D328A4">
        <w:t>Artigo 17-A</w:t>
      </w:r>
      <w:r w:rsidRPr="00D328A4">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1D74186F" w14:textId="77777777" w:rsidTr="00D56496">
        <w:trPr>
          <w:jc w:val="center"/>
        </w:trPr>
        <w:tc>
          <w:tcPr>
            <w:tcW w:w="9752" w:type="dxa"/>
            <w:gridSpan w:val="2"/>
          </w:tcPr>
          <w:p w14:paraId="2F95B601" w14:textId="77777777" w:rsidR="00D328A4" w:rsidRPr="00D328A4" w:rsidRDefault="00D328A4" w:rsidP="00D56496">
            <w:pPr>
              <w:keepNext/>
            </w:pPr>
          </w:p>
        </w:tc>
      </w:tr>
      <w:tr w:rsidR="00D328A4" w:rsidRPr="00D328A4" w14:paraId="77F25300" w14:textId="77777777" w:rsidTr="00D56496">
        <w:trPr>
          <w:jc w:val="center"/>
        </w:trPr>
        <w:tc>
          <w:tcPr>
            <w:tcW w:w="4876" w:type="dxa"/>
            <w:hideMark/>
          </w:tcPr>
          <w:p w14:paraId="09DA2C86" w14:textId="77777777" w:rsidR="00D328A4" w:rsidRPr="00D328A4" w:rsidRDefault="00D328A4" w:rsidP="00D56496">
            <w:pPr>
              <w:pStyle w:val="ColumnHeading"/>
              <w:keepNext/>
            </w:pPr>
            <w:r w:rsidRPr="00D328A4">
              <w:t>Texto da Comissão</w:t>
            </w:r>
          </w:p>
        </w:tc>
        <w:tc>
          <w:tcPr>
            <w:tcW w:w="4876" w:type="dxa"/>
            <w:hideMark/>
          </w:tcPr>
          <w:p w14:paraId="11EACE20" w14:textId="77777777" w:rsidR="00D328A4" w:rsidRPr="00D328A4" w:rsidRDefault="00D328A4" w:rsidP="00D56496">
            <w:pPr>
              <w:pStyle w:val="ColumnHeading"/>
              <w:keepNext/>
            </w:pPr>
            <w:r w:rsidRPr="00D328A4">
              <w:t>Alteração</w:t>
            </w:r>
          </w:p>
        </w:tc>
      </w:tr>
      <w:tr w:rsidR="00D328A4" w:rsidRPr="00D328A4" w14:paraId="00802F2D" w14:textId="77777777" w:rsidTr="00D56496">
        <w:trPr>
          <w:jc w:val="center"/>
        </w:trPr>
        <w:tc>
          <w:tcPr>
            <w:tcW w:w="4876" w:type="dxa"/>
            <w:hideMark/>
          </w:tcPr>
          <w:p w14:paraId="26671BBD" w14:textId="77777777" w:rsidR="00D328A4" w:rsidRPr="00D328A4" w:rsidRDefault="00D328A4" w:rsidP="00D56496">
            <w:pPr>
              <w:pStyle w:val="Normal6"/>
              <w:jc w:val="center"/>
            </w:pPr>
            <w:r w:rsidRPr="00D328A4">
              <w:rPr>
                <w:b/>
                <w:i/>
              </w:rPr>
              <w:t>Artigo 17.º-A</w:t>
            </w:r>
          </w:p>
        </w:tc>
        <w:tc>
          <w:tcPr>
            <w:tcW w:w="4876" w:type="dxa"/>
            <w:hideMark/>
          </w:tcPr>
          <w:p w14:paraId="5C9FFB7F" w14:textId="77777777" w:rsidR="00D328A4" w:rsidRPr="00D328A4" w:rsidRDefault="00D328A4" w:rsidP="00D56496">
            <w:pPr>
              <w:pStyle w:val="Normal6"/>
              <w:rPr>
                <w:szCs w:val="24"/>
              </w:rPr>
            </w:pPr>
            <w:r w:rsidRPr="00D328A4">
              <w:rPr>
                <w:b/>
                <w:i/>
              </w:rPr>
              <w:t>Suprimido</w:t>
            </w:r>
          </w:p>
        </w:tc>
      </w:tr>
      <w:tr w:rsidR="00D328A4" w:rsidRPr="00D328A4" w14:paraId="4D212DA9" w14:textId="77777777" w:rsidTr="00D56496">
        <w:trPr>
          <w:jc w:val="center"/>
        </w:trPr>
        <w:tc>
          <w:tcPr>
            <w:tcW w:w="4876" w:type="dxa"/>
            <w:hideMark/>
          </w:tcPr>
          <w:p w14:paraId="509E8460" w14:textId="1F1B5A20" w:rsidR="00D328A4" w:rsidRPr="00D328A4" w:rsidRDefault="00D328A4" w:rsidP="00D56496">
            <w:pPr>
              <w:pStyle w:val="Normal6"/>
              <w:jc w:val="center"/>
            </w:pPr>
            <w:r w:rsidRPr="00D328A4">
              <w:rPr>
                <w:b/>
                <w:i/>
              </w:rPr>
              <w:t>Cond</w:t>
            </w:r>
            <w:r w:rsidR="00D56496">
              <w:rPr>
                <w:b/>
                <w:i/>
              </w:rPr>
              <w:t>ições de acolhimento num Estado</w:t>
            </w:r>
            <w:r w:rsidR="00D56496">
              <w:rPr>
                <w:b/>
                <w:i/>
              </w:rPr>
              <w:noBreakHyphen/>
            </w:r>
            <w:r w:rsidRPr="00D328A4">
              <w:rPr>
                <w:b/>
                <w:i/>
              </w:rPr>
              <w:t>Membro diferente daquele em que o requerente deve estar presente</w:t>
            </w:r>
          </w:p>
        </w:tc>
        <w:tc>
          <w:tcPr>
            <w:tcW w:w="4876" w:type="dxa"/>
          </w:tcPr>
          <w:p w14:paraId="6C492519" w14:textId="77777777" w:rsidR="00D328A4" w:rsidRPr="00D328A4" w:rsidRDefault="00D328A4" w:rsidP="00D56496">
            <w:pPr>
              <w:pStyle w:val="Normal6"/>
              <w:rPr>
                <w:szCs w:val="24"/>
              </w:rPr>
            </w:pPr>
          </w:p>
        </w:tc>
      </w:tr>
      <w:tr w:rsidR="00D328A4" w:rsidRPr="00D328A4" w14:paraId="0A483DEF" w14:textId="77777777" w:rsidTr="00D56496">
        <w:trPr>
          <w:jc w:val="center"/>
        </w:trPr>
        <w:tc>
          <w:tcPr>
            <w:tcW w:w="4876" w:type="dxa"/>
            <w:hideMark/>
          </w:tcPr>
          <w:p w14:paraId="0CE196B9" w14:textId="77777777" w:rsidR="00D328A4" w:rsidRPr="00D328A4" w:rsidRDefault="00D328A4" w:rsidP="00D56496">
            <w:pPr>
              <w:pStyle w:val="Normal6"/>
            </w:pPr>
            <w:r w:rsidRPr="00D328A4">
              <w:rPr>
                <w:b/>
                <w:i/>
              </w:rPr>
              <w:t>1.</w:t>
            </w:r>
            <w:r w:rsidRPr="00D328A4">
              <w:tab/>
            </w:r>
            <w:r w:rsidRPr="00D328A4">
              <w:rPr>
                <w:b/>
                <w:i/>
              </w:rPr>
              <w:t>Um requerente não tem direito às condições de acolhimento previstas nos artigos 14.º a 17.º noutro Estado-Membro diferente daquele em que deve estar presente, em conformidade com o Regulamento (UE) n.º XXX/XXX [Regulamento de Dublim].</w:t>
            </w:r>
          </w:p>
        </w:tc>
        <w:tc>
          <w:tcPr>
            <w:tcW w:w="4876" w:type="dxa"/>
            <w:hideMark/>
          </w:tcPr>
          <w:p w14:paraId="455FE104" w14:textId="77777777" w:rsidR="00D328A4" w:rsidRPr="00D328A4" w:rsidRDefault="00D328A4" w:rsidP="00D56496">
            <w:pPr>
              <w:pStyle w:val="Normal6"/>
              <w:rPr>
                <w:szCs w:val="24"/>
              </w:rPr>
            </w:pPr>
          </w:p>
        </w:tc>
      </w:tr>
      <w:tr w:rsidR="00D328A4" w:rsidRPr="00D328A4" w14:paraId="1962C9F9" w14:textId="77777777" w:rsidTr="00D56496">
        <w:trPr>
          <w:jc w:val="center"/>
        </w:trPr>
        <w:tc>
          <w:tcPr>
            <w:tcW w:w="4876" w:type="dxa"/>
          </w:tcPr>
          <w:p w14:paraId="107CA762" w14:textId="77777777" w:rsidR="00D328A4" w:rsidRPr="00D328A4" w:rsidRDefault="00D328A4" w:rsidP="00D56496">
            <w:pPr>
              <w:pStyle w:val="Normal6"/>
              <w:rPr>
                <w:b/>
                <w:i/>
              </w:rPr>
            </w:pPr>
            <w:r w:rsidRPr="00D328A4">
              <w:rPr>
                <w:b/>
                <w:i/>
              </w:rPr>
              <w:t>2.</w:t>
            </w:r>
            <w:r w:rsidRPr="00D328A4">
              <w:tab/>
            </w:r>
            <w:r w:rsidRPr="00D328A4">
              <w:rPr>
                <w:b/>
                <w:i/>
              </w:rPr>
              <w:t>Os Estados-Membros devem assegurar um nível de vida digno a todos os requerentes.</w:t>
            </w:r>
          </w:p>
        </w:tc>
        <w:tc>
          <w:tcPr>
            <w:tcW w:w="4876" w:type="dxa"/>
          </w:tcPr>
          <w:p w14:paraId="192E1EDD" w14:textId="77777777" w:rsidR="00D328A4" w:rsidRPr="00D328A4" w:rsidRDefault="00D328A4" w:rsidP="00D56496">
            <w:pPr>
              <w:pStyle w:val="Normal6"/>
              <w:rPr>
                <w:szCs w:val="24"/>
              </w:rPr>
            </w:pPr>
          </w:p>
        </w:tc>
      </w:tr>
      <w:tr w:rsidR="00D328A4" w:rsidRPr="00D328A4" w14:paraId="2FD44BAF" w14:textId="77777777" w:rsidTr="00D56496">
        <w:trPr>
          <w:jc w:val="center"/>
        </w:trPr>
        <w:tc>
          <w:tcPr>
            <w:tcW w:w="4876" w:type="dxa"/>
          </w:tcPr>
          <w:p w14:paraId="7DEB0615" w14:textId="50CF1A79" w:rsidR="00D328A4" w:rsidRPr="00D328A4" w:rsidRDefault="00D328A4" w:rsidP="00D56496">
            <w:pPr>
              <w:pStyle w:val="Normal6"/>
              <w:rPr>
                <w:b/>
                <w:i/>
              </w:rPr>
            </w:pPr>
            <w:r w:rsidRPr="00D328A4">
              <w:rPr>
                <w:b/>
                <w:i/>
              </w:rPr>
              <w:t>3.</w:t>
            </w:r>
            <w:r w:rsidRPr="00D328A4">
              <w:tab/>
            </w:r>
            <w:r w:rsidRPr="00D328A4">
              <w:rPr>
                <w:b/>
                <w:i/>
              </w:rPr>
              <w:t>Enquanto não se realiza a transferência de um menor ao abrigo do Regulamento (UE) n.º XXX/XXX [Regulamento de Dublim] para o Es</w:t>
            </w:r>
            <w:r w:rsidR="00D56496">
              <w:rPr>
                <w:b/>
                <w:i/>
              </w:rPr>
              <w:t>tado</w:t>
            </w:r>
            <w:r w:rsidR="00D56496">
              <w:rPr>
                <w:b/>
                <w:i/>
              </w:rPr>
              <w:noBreakHyphen/>
            </w:r>
            <w:r w:rsidRPr="00D328A4">
              <w:rPr>
                <w:b/>
                <w:i/>
              </w:rPr>
              <w:t>Membro responsável, os outros Estados-Membros devem conceder-lhe acesso a atividades educativas adaptadas.</w:t>
            </w:r>
          </w:p>
        </w:tc>
        <w:tc>
          <w:tcPr>
            <w:tcW w:w="4876" w:type="dxa"/>
          </w:tcPr>
          <w:p w14:paraId="3C554F69" w14:textId="77777777" w:rsidR="00D328A4" w:rsidRPr="00D328A4" w:rsidRDefault="00D328A4" w:rsidP="00D56496">
            <w:pPr>
              <w:pStyle w:val="Normal6"/>
              <w:rPr>
                <w:szCs w:val="24"/>
              </w:rPr>
            </w:pPr>
          </w:p>
        </w:tc>
      </w:tr>
    </w:tbl>
    <w:p w14:paraId="7E68388F"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7F4ECACB"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0CC6CFE6" w14:textId="77777777" w:rsidR="00D328A4" w:rsidRPr="00D328A4" w:rsidRDefault="00D328A4" w:rsidP="00D328A4">
      <w:pPr>
        <w:pStyle w:val="Normal12Italic"/>
        <w:rPr>
          <w:noProof w:val="0"/>
        </w:rPr>
      </w:pPr>
      <w:r w:rsidRPr="00D328A4">
        <w:rPr>
          <w:noProof w:val="0"/>
        </w:rPr>
        <w:t>A derrogação introduzida pelo artigo 17.º-A é contrária à fundamentação do TJUE no processo Cimade e Gisti, uma vez que tenta excluir determinados requerentes de asilo do pagamento das prestações previstas na diretiva, enquanto corolário do seu estatuto de requerentes de asilo na Diretiva Condições de Acolhimento.</w:t>
      </w:r>
    </w:p>
    <w:p w14:paraId="422271A9" w14:textId="77777777" w:rsidR="00D328A4" w:rsidRPr="00D328A4" w:rsidRDefault="00D328A4" w:rsidP="00D328A4">
      <w:r w:rsidRPr="00D328A4">
        <w:rPr>
          <w:rStyle w:val="HideTWBExt"/>
        </w:rPr>
        <w:t>&lt;/AmendB&gt;</w:t>
      </w:r>
    </w:p>
    <w:p w14:paraId="2A59B00F"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397</w:t>
      </w:r>
      <w:r w:rsidRPr="00D328A4">
        <w:rPr>
          <w:rStyle w:val="HideTWBExt"/>
          <w:b w:val="0"/>
        </w:rPr>
        <w:t>&lt;/NumAmB&gt;</w:t>
      </w:r>
    </w:p>
    <w:p w14:paraId="4DC3EDA4" w14:textId="77777777" w:rsidR="00D328A4" w:rsidRPr="00D328A4" w:rsidRDefault="00D328A4" w:rsidP="00D328A4">
      <w:pPr>
        <w:pStyle w:val="NormalBold"/>
      </w:pPr>
      <w:r w:rsidRPr="00D328A4">
        <w:rPr>
          <w:rStyle w:val="HideTWBExt"/>
          <w:b w:val="0"/>
        </w:rPr>
        <w:t>&lt;RepeatBlock-By&gt;&lt;Members&gt;</w:t>
      </w:r>
      <w:r w:rsidRPr="00D328A4">
        <w:t>Cornelia Ernst, Martina Anderson, Barbara Spinelli</w:t>
      </w:r>
      <w:r w:rsidRPr="00D328A4">
        <w:rPr>
          <w:rStyle w:val="HideTWBExt"/>
          <w:b w:val="0"/>
        </w:rPr>
        <w:t>&lt;/Members&gt;</w:t>
      </w:r>
    </w:p>
    <w:p w14:paraId="70807D46" w14:textId="77777777" w:rsidR="00D328A4" w:rsidRPr="00D328A4" w:rsidRDefault="00D328A4" w:rsidP="00D328A4">
      <w:r w:rsidRPr="00D328A4">
        <w:rPr>
          <w:rStyle w:val="HideTWBExt"/>
        </w:rPr>
        <w:t>&lt;/RepeatBlock-By&gt;</w:t>
      </w:r>
    </w:p>
    <w:p w14:paraId="0C52D853"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61419F39" w14:textId="77777777" w:rsidR="00D328A4" w:rsidRPr="00D328A4" w:rsidRDefault="00D328A4" w:rsidP="00D328A4">
      <w:pPr>
        <w:pStyle w:val="NormalBold"/>
      </w:pPr>
      <w:r w:rsidRPr="00D328A4">
        <w:rPr>
          <w:rStyle w:val="HideTWBExt"/>
          <w:b w:val="0"/>
        </w:rPr>
        <w:t>&lt;Article&gt;</w:t>
      </w:r>
      <w:r w:rsidRPr="00D328A4">
        <w:t>Artigo 17-A – Título</w:t>
      </w:r>
      <w:r w:rsidRPr="00D328A4">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1190760A" w14:textId="77777777" w:rsidTr="00D56496">
        <w:trPr>
          <w:jc w:val="center"/>
        </w:trPr>
        <w:tc>
          <w:tcPr>
            <w:tcW w:w="9752" w:type="dxa"/>
            <w:gridSpan w:val="2"/>
          </w:tcPr>
          <w:p w14:paraId="2D863AF4" w14:textId="77777777" w:rsidR="00D328A4" w:rsidRPr="00D328A4" w:rsidRDefault="00D328A4" w:rsidP="00D56496">
            <w:pPr>
              <w:keepNext/>
            </w:pPr>
          </w:p>
        </w:tc>
      </w:tr>
      <w:tr w:rsidR="00D328A4" w:rsidRPr="00D328A4" w14:paraId="50FDD0A4" w14:textId="77777777" w:rsidTr="00D56496">
        <w:trPr>
          <w:jc w:val="center"/>
        </w:trPr>
        <w:tc>
          <w:tcPr>
            <w:tcW w:w="4876" w:type="dxa"/>
            <w:hideMark/>
          </w:tcPr>
          <w:p w14:paraId="6E0D177A" w14:textId="77777777" w:rsidR="00D328A4" w:rsidRPr="00D328A4" w:rsidRDefault="00D328A4" w:rsidP="00D56496">
            <w:pPr>
              <w:pStyle w:val="ColumnHeading"/>
              <w:keepNext/>
            </w:pPr>
            <w:r w:rsidRPr="00D328A4">
              <w:t>Texto da Comissão</w:t>
            </w:r>
          </w:p>
        </w:tc>
        <w:tc>
          <w:tcPr>
            <w:tcW w:w="4876" w:type="dxa"/>
            <w:hideMark/>
          </w:tcPr>
          <w:p w14:paraId="074A85DB" w14:textId="77777777" w:rsidR="00D328A4" w:rsidRPr="00D328A4" w:rsidRDefault="00D328A4" w:rsidP="00D56496">
            <w:pPr>
              <w:pStyle w:val="ColumnHeading"/>
              <w:keepNext/>
            </w:pPr>
            <w:r w:rsidRPr="00D328A4">
              <w:t>Alteração</w:t>
            </w:r>
          </w:p>
        </w:tc>
      </w:tr>
      <w:tr w:rsidR="00D328A4" w:rsidRPr="00D328A4" w14:paraId="224DE32E" w14:textId="77777777" w:rsidTr="00D56496">
        <w:trPr>
          <w:jc w:val="center"/>
        </w:trPr>
        <w:tc>
          <w:tcPr>
            <w:tcW w:w="4876" w:type="dxa"/>
            <w:hideMark/>
          </w:tcPr>
          <w:p w14:paraId="3439F241" w14:textId="77777777" w:rsidR="00D328A4" w:rsidRPr="00D328A4" w:rsidRDefault="00D328A4" w:rsidP="00D56496">
            <w:pPr>
              <w:pStyle w:val="Normal6"/>
              <w:jc w:val="center"/>
            </w:pPr>
            <w:r w:rsidRPr="00D328A4">
              <w:rPr>
                <w:b/>
                <w:i/>
              </w:rPr>
              <w:t>Artigo 17.º-A</w:t>
            </w:r>
          </w:p>
        </w:tc>
        <w:tc>
          <w:tcPr>
            <w:tcW w:w="4876" w:type="dxa"/>
            <w:hideMark/>
          </w:tcPr>
          <w:p w14:paraId="2E0F76D0" w14:textId="77777777" w:rsidR="00D328A4" w:rsidRPr="00D328A4" w:rsidRDefault="00D328A4" w:rsidP="00D56496">
            <w:pPr>
              <w:pStyle w:val="Normal6"/>
              <w:rPr>
                <w:szCs w:val="24"/>
              </w:rPr>
            </w:pPr>
            <w:r w:rsidRPr="00D328A4">
              <w:rPr>
                <w:b/>
                <w:i/>
              </w:rPr>
              <w:t>Suprimido</w:t>
            </w:r>
          </w:p>
        </w:tc>
      </w:tr>
      <w:tr w:rsidR="00D328A4" w:rsidRPr="00D328A4" w14:paraId="135B3402" w14:textId="77777777" w:rsidTr="00D56496">
        <w:trPr>
          <w:jc w:val="center"/>
        </w:trPr>
        <w:tc>
          <w:tcPr>
            <w:tcW w:w="4876" w:type="dxa"/>
            <w:hideMark/>
          </w:tcPr>
          <w:p w14:paraId="2111187B" w14:textId="58FDA9F3" w:rsidR="00D328A4" w:rsidRPr="00D328A4" w:rsidRDefault="00D328A4" w:rsidP="00D56496">
            <w:pPr>
              <w:pStyle w:val="Normal6"/>
              <w:jc w:val="center"/>
            </w:pPr>
            <w:r w:rsidRPr="00D328A4">
              <w:rPr>
                <w:b/>
                <w:i/>
              </w:rPr>
              <w:t>Cond</w:t>
            </w:r>
            <w:r w:rsidR="00D56496">
              <w:rPr>
                <w:b/>
                <w:i/>
              </w:rPr>
              <w:t>ições de acolhimento num Estado</w:t>
            </w:r>
            <w:r w:rsidR="00D56496">
              <w:rPr>
                <w:b/>
                <w:i/>
              </w:rPr>
              <w:noBreakHyphen/>
            </w:r>
            <w:r w:rsidRPr="00D328A4">
              <w:rPr>
                <w:b/>
                <w:i/>
              </w:rPr>
              <w:t>Membro diferente daquele em que o requerente deve estar presente</w:t>
            </w:r>
          </w:p>
        </w:tc>
        <w:tc>
          <w:tcPr>
            <w:tcW w:w="4876" w:type="dxa"/>
          </w:tcPr>
          <w:p w14:paraId="27E4E613" w14:textId="77777777" w:rsidR="00D328A4" w:rsidRPr="00D328A4" w:rsidRDefault="00D328A4" w:rsidP="00D56496">
            <w:pPr>
              <w:pStyle w:val="Normal6"/>
              <w:rPr>
                <w:szCs w:val="24"/>
              </w:rPr>
            </w:pPr>
          </w:p>
        </w:tc>
      </w:tr>
      <w:tr w:rsidR="00D328A4" w:rsidRPr="00D328A4" w14:paraId="1576ACD8" w14:textId="77777777" w:rsidTr="00D56496">
        <w:trPr>
          <w:jc w:val="center"/>
        </w:trPr>
        <w:tc>
          <w:tcPr>
            <w:tcW w:w="4876" w:type="dxa"/>
          </w:tcPr>
          <w:p w14:paraId="2CE6E0AF" w14:textId="77777777" w:rsidR="00D328A4" w:rsidRPr="00D328A4" w:rsidRDefault="00D328A4" w:rsidP="00D56496">
            <w:pPr>
              <w:pStyle w:val="Normal6"/>
              <w:rPr>
                <w:b/>
                <w:i/>
              </w:rPr>
            </w:pPr>
            <w:r w:rsidRPr="00D328A4">
              <w:rPr>
                <w:b/>
                <w:i/>
              </w:rPr>
              <w:t>1.</w:t>
            </w:r>
            <w:r w:rsidRPr="00D328A4">
              <w:tab/>
            </w:r>
            <w:r w:rsidRPr="00D328A4">
              <w:rPr>
                <w:b/>
                <w:i/>
              </w:rPr>
              <w:t>Um requerente não tem direito às condições de acolhimento previstas nos artigos 14.º a 17.º noutro Estado-Membro diferente daquele em que deve estar presente, em conformidade com o Regulamento (UE) n.º XXX/XXX [Regulamento de Dublim].</w:t>
            </w:r>
          </w:p>
        </w:tc>
        <w:tc>
          <w:tcPr>
            <w:tcW w:w="4876" w:type="dxa"/>
          </w:tcPr>
          <w:p w14:paraId="304656A4" w14:textId="77777777" w:rsidR="00D328A4" w:rsidRPr="00D328A4" w:rsidRDefault="00D328A4" w:rsidP="00D56496">
            <w:pPr>
              <w:pStyle w:val="Normal6"/>
              <w:rPr>
                <w:szCs w:val="24"/>
              </w:rPr>
            </w:pPr>
          </w:p>
        </w:tc>
      </w:tr>
      <w:tr w:rsidR="00D328A4" w:rsidRPr="00D328A4" w14:paraId="0345208C" w14:textId="77777777" w:rsidTr="00D56496">
        <w:trPr>
          <w:jc w:val="center"/>
        </w:trPr>
        <w:tc>
          <w:tcPr>
            <w:tcW w:w="4876" w:type="dxa"/>
          </w:tcPr>
          <w:p w14:paraId="04D19717" w14:textId="77777777" w:rsidR="00D328A4" w:rsidRPr="00D328A4" w:rsidRDefault="00D328A4" w:rsidP="00D56496">
            <w:pPr>
              <w:pStyle w:val="Normal6"/>
              <w:rPr>
                <w:b/>
                <w:i/>
              </w:rPr>
            </w:pPr>
            <w:r w:rsidRPr="00D328A4">
              <w:rPr>
                <w:b/>
                <w:i/>
              </w:rPr>
              <w:t>2.</w:t>
            </w:r>
            <w:r w:rsidRPr="00D328A4">
              <w:tab/>
            </w:r>
            <w:r w:rsidRPr="00D328A4">
              <w:rPr>
                <w:b/>
                <w:i/>
              </w:rPr>
              <w:t>Os Estados-Membros devem assegurar um nível de vida digno a todos os requerentes.</w:t>
            </w:r>
          </w:p>
        </w:tc>
        <w:tc>
          <w:tcPr>
            <w:tcW w:w="4876" w:type="dxa"/>
          </w:tcPr>
          <w:p w14:paraId="779DFECE" w14:textId="77777777" w:rsidR="00D328A4" w:rsidRPr="00D328A4" w:rsidRDefault="00D328A4" w:rsidP="00D56496">
            <w:pPr>
              <w:pStyle w:val="Normal6"/>
              <w:rPr>
                <w:szCs w:val="24"/>
              </w:rPr>
            </w:pPr>
          </w:p>
        </w:tc>
      </w:tr>
      <w:tr w:rsidR="00D328A4" w:rsidRPr="00D328A4" w14:paraId="13187987" w14:textId="77777777" w:rsidTr="00D56496">
        <w:trPr>
          <w:jc w:val="center"/>
        </w:trPr>
        <w:tc>
          <w:tcPr>
            <w:tcW w:w="4876" w:type="dxa"/>
          </w:tcPr>
          <w:p w14:paraId="0DFE4A24" w14:textId="4FC66266" w:rsidR="00D328A4" w:rsidRPr="00D328A4" w:rsidRDefault="00D328A4" w:rsidP="00D56496">
            <w:pPr>
              <w:pStyle w:val="Normal6"/>
              <w:rPr>
                <w:b/>
                <w:i/>
              </w:rPr>
            </w:pPr>
            <w:r w:rsidRPr="00D328A4">
              <w:rPr>
                <w:b/>
                <w:i/>
              </w:rPr>
              <w:t>3.</w:t>
            </w:r>
            <w:r w:rsidRPr="00D328A4">
              <w:tab/>
            </w:r>
            <w:r w:rsidRPr="00D328A4">
              <w:rPr>
                <w:b/>
                <w:i/>
              </w:rPr>
              <w:t>Enquanto não se realiza a transferência de um menor ao abrigo do Regulamento (UE) n.º XXX/XXX [Regul</w:t>
            </w:r>
            <w:r w:rsidR="00D56496">
              <w:rPr>
                <w:b/>
                <w:i/>
              </w:rPr>
              <w:t>amento de Dublim] para o Estado</w:t>
            </w:r>
            <w:r w:rsidR="00D56496">
              <w:rPr>
                <w:b/>
                <w:i/>
              </w:rPr>
              <w:noBreakHyphen/>
            </w:r>
            <w:r w:rsidRPr="00D328A4">
              <w:rPr>
                <w:b/>
                <w:i/>
              </w:rPr>
              <w:t>Membro responsável, os outros Estados-Membros devem conceder-lhe acesso a atividades educativas adaptadas.</w:t>
            </w:r>
          </w:p>
        </w:tc>
        <w:tc>
          <w:tcPr>
            <w:tcW w:w="4876" w:type="dxa"/>
          </w:tcPr>
          <w:p w14:paraId="6F6F1228" w14:textId="77777777" w:rsidR="00D328A4" w:rsidRPr="00D328A4" w:rsidRDefault="00D328A4" w:rsidP="00D56496">
            <w:pPr>
              <w:pStyle w:val="Normal6"/>
              <w:rPr>
                <w:szCs w:val="24"/>
              </w:rPr>
            </w:pPr>
          </w:p>
        </w:tc>
      </w:tr>
    </w:tbl>
    <w:p w14:paraId="2CFAE039"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2F78BCAE" w14:textId="77777777" w:rsidR="00D328A4" w:rsidRPr="00D328A4" w:rsidRDefault="00D328A4" w:rsidP="00D328A4">
      <w:r w:rsidRPr="00D328A4">
        <w:rPr>
          <w:rStyle w:val="HideTWBExt"/>
        </w:rPr>
        <w:t>&lt;/AmendB&gt;</w:t>
      </w:r>
    </w:p>
    <w:p w14:paraId="72139303"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398</w:t>
      </w:r>
      <w:r w:rsidRPr="00D328A4">
        <w:rPr>
          <w:rStyle w:val="HideTWBExt"/>
          <w:b w:val="0"/>
        </w:rPr>
        <w:t>&lt;/NumAmB&gt;</w:t>
      </w:r>
    </w:p>
    <w:p w14:paraId="73FBDB7D" w14:textId="77777777" w:rsidR="00D328A4" w:rsidRPr="00D328A4" w:rsidRDefault="00D328A4" w:rsidP="00D328A4">
      <w:pPr>
        <w:pStyle w:val="NormalBold"/>
      </w:pPr>
      <w:r w:rsidRPr="00D328A4">
        <w:rPr>
          <w:rStyle w:val="HideTWBExt"/>
          <w:b w:val="0"/>
        </w:rPr>
        <w:t>&lt;RepeatBlock-By&gt;&lt;Members&gt;</w:t>
      </w:r>
      <w:r w:rsidRPr="00D328A4">
        <w:t>Kati Piri, Juan Fernando López Aguilar, Péter Niedermüller, Maria Grapini, Tanja Fajon, Sylvie Guillaume, Elly Schlein, Cécile Kashetu Kyenge</w:t>
      </w:r>
      <w:r w:rsidRPr="00D328A4">
        <w:rPr>
          <w:rStyle w:val="HideTWBExt"/>
          <w:b w:val="0"/>
        </w:rPr>
        <w:t>&lt;/Members&gt;</w:t>
      </w:r>
    </w:p>
    <w:p w14:paraId="20203EED" w14:textId="77777777" w:rsidR="00D328A4" w:rsidRPr="00D328A4" w:rsidRDefault="00D328A4" w:rsidP="00D328A4">
      <w:r w:rsidRPr="00D328A4">
        <w:rPr>
          <w:rStyle w:val="HideTWBExt"/>
        </w:rPr>
        <w:t>&lt;/RepeatBlock-By&gt;</w:t>
      </w:r>
    </w:p>
    <w:p w14:paraId="101ACEF6"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6F826411" w14:textId="77777777" w:rsidR="00D328A4" w:rsidRPr="00D328A4" w:rsidRDefault="00D328A4" w:rsidP="00D328A4">
      <w:pPr>
        <w:pStyle w:val="NormalBold"/>
      </w:pPr>
      <w:r w:rsidRPr="00D328A4">
        <w:rPr>
          <w:rStyle w:val="HideTWBExt"/>
          <w:b w:val="0"/>
        </w:rPr>
        <w:t>&lt;Article&gt;</w:t>
      </w:r>
      <w:r w:rsidRPr="00D328A4">
        <w:t>Artigo 17-A – n.º 1</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2C1F7697" w14:textId="77777777" w:rsidTr="00D56496">
        <w:trPr>
          <w:jc w:val="center"/>
        </w:trPr>
        <w:tc>
          <w:tcPr>
            <w:tcW w:w="9752" w:type="dxa"/>
            <w:gridSpan w:val="2"/>
          </w:tcPr>
          <w:p w14:paraId="7845E2EC" w14:textId="77777777" w:rsidR="00D328A4" w:rsidRPr="00D328A4" w:rsidRDefault="00D328A4" w:rsidP="00D56496">
            <w:pPr>
              <w:keepNext/>
            </w:pPr>
          </w:p>
        </w:tc>
      </w:tr>
      <w:tr w:rsidR="00D328A4" w:rsidRPr="00D328A4" w14:paraId="1636D988" w14:textId="77777777" w:rsidTr="00D56496">
        <w:trPr>
          <w:jc w:val="center"/>
        </w:trPr>
        <w:tc>
          <w:tcPr>
            <w:tcW w:w="4876" w:type="dxa"/>
            <w:hideMark/>
          </w:tcPr>
          <w:p w14:paraId="4E154643" w14:textId="77777777" w:rsidR="00D328A4" w:rsidRPr="00D328A4" w:rsidRDefault="00D328A4" w:rsidP="00D56496">
            <w:pPr>
              <w:pStyle w:val="ColumnHeading"/>
              <w:keepNext/>
            </w:pPr>
            <w:r w:rsidRPr="00D328A4">
              <w:t>Texto da Comissão</w:t>
            </w:r>
          </w:p>
        </w:tc>
        <w:tc>
          <w:tcPr>
            <w:tcW w:w="4876" w:type="dxa"/>
            <w:hideMark/>
          </w:tcPr>
          <w:p w14:paraId="21355627" w14:textId="77777777" w:rsidR="00D328A4" w:rsidRPr="00D328A4" w:rsidRDefault="00D328A4" w:rsidP="00D56496">
            <w:pPr>
              <w:pStyle w:val="ColumnHeading"/>
              <w:keepNext/>
            </w:pPr>
            <w:r w:rsidRPr="00D328A4">
              <w:t>Alteração</w:t>
            </w:r>
          </w:p>
        </w:tc>
      </w:tr>
      <w:tr w:rsidR="00D328A4" w:rsidRPr="00D328A4" w14:paraId="3CF97ECF" w14:textId="77777777" w:rsidTr="00D56496">
        <w:trPr>
          <w:jc w:val="center"/>
        </w:trPr>
        <w:tc>
          <w:tcPr>
            <w:tcW w:w="4876" w:type="dxa"/>
            <w:hideMark/>
          </w:tcPr>
          <w:p w14:paraId="5143F532" w14:textId="77777777" w:rsidR="00D328A4" w:rsidRPr="00D328A4" w:rsidRDefault="00D328A4" w:rsidP="00D56496">
            <w:pPr>
              <w:pStyle w:val="Normal6"/>
            </w:pPr>
            <w:r w:rsidRPr="00D328A4">
              <w:rPr>
                <w:b/>
                <w:i/>
              </w:rPr>
              <w:t>1.</w:t>
            </w:r>
            <w:r w:rsidRPr="00D328A4">
              <w:tab/>
            </w:r>
            <w:r w:rsidRPr="00D328A4">
              <w:rPr>
                <w:b/>
                <w:i/>
              </w:rPr>
              <w:t>Um requerente não tem direito às condições de acolhimento previstas nos artigos 14.º a 17.º noutro Estado-Membro diferente daquele em que deve estar presente, em conformidade com o Regulamento (UE) n.º XXX/XXX [Regulamento de Dublim].</w:t>
            </w:r>
          </w:p>
        </w:tc>
        <w:tc>
          <w:tcPr>
            <w:tcW w:w="4876" w:type="dxa"/>
            <w:hideMark/>
          </w:tcPr>
          <w:p w14:paraId="3722613F" w14:textId="77777777" w:rsidR="00D328A4" w:rsidRPr="00D328A4" w:rsidRDefault="00D328A4" w:rsidP="00D56496">
            <w:pPr>
              <w:pStyle w:val="Normal6"/>
              <w:rPr>
                <w:szCs w:val="24"/>
              </w:rPr>
            </w:pPr>
            <w:r w:rsidRPr="00D328A4">
              <w:rPr>
                <w:b/>
                <w:i/>
              </w:rPr>
              <w:t>Suprimido</w:t>
            </w:r>
          </w:p>
        </w:tc>
      </w:tr>
    </w:tbl>
    <w:p w14:paraId="4A82ABA2"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11FF36ED"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06EAEA1C" w14:textId="77777777" w:rsidR="00D328A4" w:rsidRPr="00D328A4" w:rsidRDefault="00D328A4" w:rsidP="00D328A4">
      <w:pPr>
        <w:pStyle w:val="Normal12Italic"/>
        <w:rPr>
          <w:noProof w:val="0"/>
        </w:rPr>
      </w:pPr>
      <w:r w:rsidRPr="00D328A4">
        <w:rPr>
          <w:noProof w:val="0"/>
        </w:rPr>
        <w:t>A ideia da Comissão de distinguir entre um nível de vida adequado e um nível de vida digno só pode levar à confusão e a encargos administrativos adicionais para as autoridades dos Estados-Membros. De qualquer modo, todos os candidatos devem beneficiar de um nível de vida adequado.</w:t>
      </w:r>
    </w:p>
    <w:p w14:paraId="7D23D6A3" w14:textId="77777777" w:rsidR="00D328A4" w:rsidRPr="00D328A4" w:rsidRDefault="00D328A4" w:rsidP="00D328A4">
      <w:r w:rsidRPr="00D328A4">
        <w:rPr>
          <w:rStyle w:val="HideTWBExt"/>
        </w:rPr>
        <w:t>&lt;/AmendB&gt;</w:t>
      </w:r>
    </w:p>
    <w:p w14:paraId="787D3B44"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399</w:t>
      </w:r>
      <w:r w:rsidRPr="00D328A4">
        <w:rPr>
          <w:rStyle w:val="HideTWBExt"/>
          <w:b w:val="0"/>
        </w:rPr>
        <w:t>&lt;/NumAmB&gt;</w:t>
      </w:r>
    </w:p>
    <w:p w14:paraId="77578BF9" w14:textId="77777777" w:rsidR="00D328A4" w:rsidRPr="00D328A4" w:rsidRDefault="00D328A4" w:rsidP="00D328A4">
      <w:pPr>
        <w:pStyle w:val="NormalBold"/>
      </w:pPr>
      <w:r w:rsidRPr="00D328A4">
        <w:rPr>
          <w:rStyle w:val="HideTWBExt"/>
          <w:b w:val="0"/>
        </w:rPr>
        <w:t>&lt;RepeatBlock-By&gt;&lt;Members&gt;</w:t>
      </w:r>
      <w:r w:rsidRPr="00D328A4">
        <w:t>Emil Radev</w:t>
      </w:r>
      <w:r w:rsidRPr="00D328A4">
        <w:rPr>
          <w:rStyle w:val="HideTWBExt"/>
          <w:b w:val="0"/>
        </w:rPr>
        <w:t>&lt;/Members&gt;</w:t>
      </w:r>
    </w:p>
    <w:p w14:paraId="74A1BB6D" w14:textId="77777777" w:rsidR="00D328A4" w:rsidRPr="00D328A4" w:rsidRDefault="00D328A4" w:rsidP="00D328A4">
      <w:r w:rsidRPr="00D328A4">
        <w:rPr>
          <w:rStyle w:val="HideTWBExt"/>
        </w:rPr>
        <w:t>&lt;/RepeatBlock-By&gt;</w:t>
      </w:r>
    </w:p>
    <w:p w14:paraId="7BA03B0E"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4D068F08" w14:textId="77777777" w:rsidR="00D328A4" w:rsidRPr="00D328A4" w:rsidRDefault="00D328A4" w:rsidP="00D328A4">
      <w:pPr>
        <w:pStyle w:val="NormalBold"/>
      </w:pPr>
      <w:r w:rsidRPr="00D328A4">
        <w:rPr>
          <w:rStyle w:val="HideTWBExt"/>
          <w:b w:val="0"/>
        </w:rPr>
        <w:t>&lt;Article&gt;</w:t>
      </w:r>
      <w:r w:rsidRPr="00D328A4">
        <w:t>Artigo 17-A – n.º 1</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088E4B02" w14:textId="77777777" w:rsidTr="00D56496">
        <w:trPr>
          <w:jc w:val="center"/>
        </w:trPr>
        <w:tc>
          <w:tcPr>
            <w:tcW w:w="9752" w:type="dxa"/>
            <w:gridSpan w:val="2"/>
          </w:tcPr>
          <w:p w14:paraId="0FAA04FE" w14:textId="77777777" w:rsidR="00D328A4" w:rsidRPr="00D328A4" w:rsidRDefault="00D328A4" w:rsidP="00D56496">
            <w:pPr>
              <w:keepNext/>
            </w:pPr>
          </w:p>
        </w:tc>
      </w:tr>
      <w:tr w:rsidR="00D328A4" w:rsidRPr="00D328A4" w14:paraId="5F5ED676" w14:textId="77777777" w:rsidTr="00D56496">
        <w:trPr>
          <w:jc w:val="center"/>
        </w:trPr>
        <w:tc>
          <w:tcPr>
            <w:tcW w:w="4876" w:type="dxa"/>
            <w:hideMark/>
          </w:tcPr>
          <w:p w14:paraId="55E0512F" w14:textId="77777777" w:rsidR="00D328A4" w:rsidRPr="00D328A4" w:rsidRDefault="00D328A4" w:rsidP="00D56496">
            <w:pPr>
              <w:pStyle w:val="ColumnHeading"/>
              <w:keepNext/>
            </w:pPr>
            <w:r w:rsidRPr="00D328A4">
              <w:t>Texto da Comissão</w:t>
            </w:r>
          </w:p>
        </w:tc>
        <w:tc>
          <w:tcPr>
            <w:tcW w:w="4876" w:type="dxa"/>
            <w:hideMark/>
          </w:tcPr>
          <w:p w14:paraId="19976087" w14:textId="77777777" w:rsidR="00D328A4" w:rsidRPr="00D328A4" w:rsidRDefault="00D328A4" w:rsidP="00D56496">
            <w:pPr>
              <w:pStyle w:val="ColumnHeading"/>
              <w:keepNext/>
            </w:pPr>
            <w:r w:rsidRPr="00D328A4">
              <w:t>Alteração</w:t>
            </w:r>
          </w:p>
        </w:tc>
      </w:tr>
      <w:tr w:rsidR="00D328A4" w:rsidRPr="00D328A4" w14:paraId="159761B2" w14:textId="77777777" w:rsidTr="00D56496">
        <w:trPr>
          <w:jc w:val="center"/>
        </w:trPr>
        <w:tc>
          <w:tcPr>
            <w:tcW w:w="4876" w:type="dxa"/>
            <w:hideMark/>
          </w:tcPr>
          <w:p w14:paraId="54564847" w14:textId="77777777" w:rsidR="00D328A4" w:rsidRPr="00D328A4" w:rsidRDefault="00D328A4" w:rsidP="00D56496">
            <w:pPr>
              <w:pStyle w:val="Normal6"/>
            </w:pPr>
            <w:r w:rsidRPr="00D328A4">
              <w:t>1.</w:t>
            </w:r>
            <w:r w:rsidRPr="00D328A4">
              <w:tab/>
              <w:t xml:space="preserve">Um requerente não tem direito às condições de acolhimento previstas nos artigos 14.º a 17.º </w:t>
            </w:r>
            <w:r w:rsidRPr="00D328A4">
              <w:rPr>
                <w:b/>
                <w:i/>
              </w:rPr>
              <w:t>noutro Estado-Membro diferente daquele em que deve estar presente, em conformidade com o</w:t>
            </w:r>
            <w:r w:rsidRPr="00D328A4">
              <w:t xml:space="preserve"> Regulamento (UE) n.º XXX/XXX [Regulamento de Dublim].</w:t>
            </w:r>
          </w:p>
        </w:tc>
        <w:tc>
          <w:tcPr>
            <w:tcW w:w="4876" w:type="dxa"/>
            <w:hideMark/>
          </w:tcPr>
          <w:p w14:paraId="0D1FBCB7" w14:textId="77777777" w:rsidR="00D328A4" w:rsidRPr="00D328A4" w:rsidRDefault="00D328A4" w:rsidP="00D56496">
            <w:pPr>
              <w:pStyle w:val="Normal6"/>
              <w:rPr>
                <w:szCs w:val="24"/>
              </w:rPr>
            </w:pPr>
            <w:r w:rsidRPr="00D328A4">
              <w:t>1.</w:t>
            </w:r>
            <w:r w:rsidRPr="00D328A4">
              <w:tab/>
              <w:t>Um requerente não tem direito às condições de acolhimento previstas nos artigos 14.º a 17.º</w:t>
            </w:r>
            <w:r w:rsidRPr="00D328A4">
              <w:rPr>
                <w:b/>
                <w:i/>
              </w:rPr>
              <w:t>, se não cumprir as obrigações previstas no</w:t>
            </w:r>
            <w:r w:rsidRPr="00D328A4">
              <w:t xml:space="preserve"> Regulamento (UE) n.º XXX/XXX [Regulamento de Dublim].</w:t>
            </w:r>
          </w:p>
        </w:tc>
      </w:tr>
    </w:tbl>
    <w:p w14:paraId="6B8B9964"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{BG}</w:t>
      </w:r>
      <w:r w:rsidRPr="00D328A4">
        <w:rPr>
          <w:noProof w:val="0"/>
        </w:rPr>
        <w:t>bg</w:t>
      </w:r>
      <w:r w:rsidRPr="00D328A4">
        <w:rPr>
          <w:rStyle w:val="HideTWBExt"/>
        </w:rPr>
        <w:t>&lt;/Original&gt;</w:t>
      </w:r>
    </w:p>
    <w:p w14:paraId="3A361D0E" w14:textId="45EEE1C5" w:rsidR="00D328A4" w:rsidRPr="00D328A4" w:rsidRDefault="00D328A4" w:rsidP="00D328A4">
      <w:pPr>
        <w:pStyle w:val="AMNumberTabs"/>
        <w:keepNext/>
      </w:pPr>
      <w:r w:rsidRPr="00D328A4">
        <w:rPr>
          <w:rStyle w:val="HideTWBExt"/>
          <w:b w:val="0"/>
        </w:rPr>
        <w:t>&lt;/AmendB&gt;&lt;AmendB&gt;</w:t>
      </w:r>
      <w:r w:rsidRPr="00D328A4">
        <w:t>Alteração</w:t>
      </w:r>
      <w:r w:rsidRPr="00D328A4">
        <w:tab/>
      </w:r>
      <w:r w:rsidRPr="00D328A4">
        <w:tab/>
      </w:r>
      <w:r w:rsidRPr="00D328A4">
        <w:rPr>
          <w:rStyle w:val="HideTWBExt"/>
          <w:b w:val="0"/>
        </w:rPr>
        <w:t>&lt;NumAmB&gt;</w:t>
      </w:r>
      <w:r w:rsidRPr="00D328A4">
        <w:t>400</w:t>
      </w:r>
      <w:r w:rsidRPr="00D328A4">
        <w:rPr>
          <w:rStyle w:val="HideTWBExt"/>
          <w:b w:val="0"/>
        </w:rPr>
        <w:t>&lt;/NumAmB&gt;</w:t>
      </w:r>
    </w:p>
    <w:p w14:paraId="490586CA" w14:textId="77777777" w:rsidR="00D328A4" w:rsidRPr="00D328A4" w:rsidRDefault="00D328A4" w:rsidP="00D328A4">
      <w:pPr>
        <w:pStyle w:val="NormalBold"/>
      </w:pPr>
      <w:r w:rsidRPr="00D328A4">
        <w:rPr>
          <w:rStyle w:val="HideTWBExt"/>
          <w:b w:val="0"/>
        </w:rPr>
        <w:t>&lt;RepeatBlock-By&gt;&lt;Members&gt;</w:t>
      </w:r>
      <w:r w:rsidRPr="00D328A4">
        <w:t>Kati Piri, Juan Fernando López Aguilar, Péter Niedermüller, Maria Grapini, Tanja Fajon, Sylvie Guillaume, Elly Schlein, Cécile Kashetu Kyenge</w:t>
      </w:r>
      <w:r w:rsidRPr="00D328A4">
        <w:rPr>
          <w:rStyle w:val="HideTWBExt"/>
          <w:b w:val="0"/>
        </w:rPr>
        <w:t>&lt;/Members&gt;</w:t>
      </w:r>
    </w:p>
    <w:p w14:paraId="7410D204" w14:textId="77777777" w:rsidR="00D328A4" w:rsidRPr="00D328A4" w:rsidRDefault="00D328A4" w:rsidP="00D328A4">
      <w:r w:rsidRPr="00D328A4">
        <w:rPr>
          <w:rStyle w:val="HideTWBExt"/>
        </w:rPr>
        <w:t>&lt;/RepeatBlock-By&gt;</w:t>
      </w:r>
    </w:p>
    <w:p w14:paraId="4455CD1A"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2AAA3CC8" w14:textId="77777777" w:rsidR="00D328A4" w:rsidRPr="00D328A4" w:rsidRDefault="00D328A4" w:rsidP="00D328A4">
      <w:pPr>
        <w:pStyle w:val="NormalBold"/>
      </w:pPr>
      <w:r w:rsidRPr="00D328A4">
        <w:rPr>
          <w:rStyle w:val="HideTWBExt"/>
          <w:b w:val="0"/>
        </w:rPr>
        <w:t>&lt;Article&gt;</w:t>
      </w:r>
      <w:r w:rsidRPr="00D328A4">
        <w:t>Artigo 17-A – n.º 2</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450074A1" w14:textId="77777777" w:rsidTr="00D56496">
        <w:trPr>
          <w:jc w:val="center"/>
        </w:trPr>
        <w:tc>
          <w:tcPr>
            <w:tcW w:w="9752" w:type="dxa"/>
            <w:gridSpan w:val="2"/>
          </w:tcPr>
          <w:p w14:paraId="5FEA926E" w14:textId="77777777" w:rsidR="00D328A4" w:rsidRPr="00D328A4" w:rsidRDefault="00D328A4" w:rsidP="00D56496">
            <w:pPr>
              <w:keepNext/>
            </w:pPr>
          </w:p>
        </w:tc>
      </w:tr>
      <w:tr w:rsidR="00D328A4" w:rsidRPr="00D328A4" w14:paraId="20DD5AFA" w14:textId="77777777" w:rsidTr="00D56496">
        <w:trPr>
          <w:jc w:val="center"/>
        </w:trPr>
        <w:tc>
          <w:tcPr>
            <w:tcW w:w="4876" w:type="dxa"/>
            <w:hideMark/>
          </w:tcPr>
          <w:p w14:paraId="3D872931" w14:textId="77777777" w:rsidR="00D328A4" w:rsidRPr="00D328A4" w:rsidRDefault="00D328A4" w:rsidP="00D56496">
            <w:pPr>
              <w:pStyle w:val="ColumnHeading"/>
              <w:keepNext/>
            </w:pPr>
            <w:r w:rsidRPr="00D328A4">
              <w:t>Texto da Comissão</w:t>
            </w:r>
          </w:p>
        </w:tc>
        <w:tc>
          <w:tcPr>
            <w:tcW w:w="4876" w:type="dxa"/>
            <w:hideMark/>
          </w:tcPr>
          <w:p w14:paraId="05441B70" w14:textId="77777777" w:rsidR="00D328A4" w:rsidRPr="00D328A4" w:rsidRDefault="00D328A4" w:rsidP="00D56496">
            <w:pPr>
              <w:pStyle w:val="ColumnHeading"/>
              <w:keepNext/>
            </w:pPr>
            <w:r w:rsidRPr="00D328A4">
              <w:t>Alteração</w:t>
            </w:r>
          </w:p>
        </w:tc>
      </w:tr>
      <w:tr w:rsidR="00D328A4" w:rsidRPr="00D328A4" w14:paraId="00BC9E35" w14:textId="77777777" w:rsidTr="00D56496">
        <w:trPr>
          <w:jc w:val="center"/>
        </w:trPr>
        <w:tc>
          <w:tcPr>
            <w:tcW w:w="4876" w:type="dxa"/>
            <w:hideMark/>
          </w:tcPr>
          <w:p w14:paraId="66F7E0A4" w14:textId="77777777" w:rsidR="00D328A4" w:rsidRPr="00D328A4" w:rsidRDefault="00D328A4" w:rsidP="00D56496">
            <w:pPr>
              <w:pStyle w:val="Normal6"/>
            </w:pPr>
            <w:r w:rsidRPr="00D328A4">
              <w:rPr>
                <w:b/>
                <w:i/>
              </w:rPr>
              <w:t>2.</w:t>
            </w:r>
            <w:r w:rsidRPr="00D328A4">
              <w:tab/>
            </w:r>
            <w:r w:rsidRPr="00D328A4">
              <w:rPr>
                <w:b/>
                <w:i/>
              </w:rPr>
              <w:t>Os Estados-Membros devem assegurar um nível de vida digno a todos os requerentes.</w:t>
            </w:r>
          </w:p>
        </w:tc>
        <w:tc>
          <w:tcPr>
            <w:tcW w:w="4876" w:type="dxa"/>
            <w:hideMark/>
          </w:tcPr>
          <w:p w14:paraId="4E71D9C8" w14:textId="77777777" w:rsidR="00D328A4" w:rsidRPr="00D328A4" w:rsidRDefault="00D328A4" w:rsidP="00D56496">
            <w:pPr>
              <w:pStyle w:val="Normal6"/>
              <w:rPr>
                <w:szCs w:val="24"/>
              </w:rPr>
            </w:pPr>
            <w:r w:rsidRPr="00D328A4">
              <w:rPr>
                <w:b/>
                <w:i/>
              </w:rPr>
              <w:t>Suprimido</w:t>
            </w:r>
          </w:p>
        </w:tc>
      </w:tr>
    </w:tbl>
    <w:p w14:paraId="5F0E14D8"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3A428826"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256DEB67" w14:textId="77777777" w:rsidR="00D328A4" w:rsidRPr="00D328A4" w:rsidRDefault="00D328A4" w:rsidP="00D328A4">
      <w:pPr>
        <w:pStyle w:val="Normal12Italic"/>
        <w:rPr>
          <w:noProof w:val="0"/>
        </w:rPr>
      </w:pPr>
      <w:r w:rsidRPr="00D328A4">
        <w:rPr>
          <w:noProof w:val="0"/>
        </w:rPr>
        <w:t>A ideia da Comissão de distinguir entre um nível de vida adequado e um nível de vida digno só pode levar à confusão e a encargos administrativos adicionais para as autoridades dos Estados-Membros. De qualquer modo, todos os candidatos devem beneficiar de um nível de vida adequado.</w:t>
      </w:r>
    </w:p>
    <w:p w14:paraId="04ECA0D8" w14:textId="77777777" w:rsidR="00D328A4" w:rsidRPr="00D328A4" w:rsidRDefault="00D328A4" w:rsidP="00D328A4">
      <w:r w:rsidRPr="00D328A4">
        <w:rPr>
          <w:rStyle w:val="HideTWBExt"/>
        </w:rPr>
        <w:t>&lt;/AmendB&gt;</w:t>
      </w:r>
    </w:p>
    <w:p w14:paraId="7565AE04"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401</w:t>
      </w:r>
      <w:r w:rsidRPr="00D328A4">
        <w:rPr>
          <w:rStyle w:val="HideTWBExt"/>
          <w:b w:val="0"/>
        </w:rPr>
        <w:t>&lt;/NumAmB&gt;</w:t>
      </w:r>
    </w:p>
    <w:p w14:paraId="58D1D460" w14:textId="77777777" w:rsidR="00D328A4" w:rsidRPr="00D328A4" w:rsidRDefault="00D328A4" w:rsidP="00D328A4">
      <w:pPr>
        <w:pStyle w:val="NormalBold"/>
      </w:pPr>
      <w:r w:rsidRPr="00D328A4">
        <w:rPr>
          <w:rStyle w:val="HideTWBExt"/>
          <w:b w:val="0"/>
        </w:rPr>
        <w:t>&lt;RepeatBlock-By&gt;&lt;Members&gt;</w:t>
      </w:r>
      <w:r w:rsidRPr="00D328A4">
        <w:t>Jussi Halla-aho</w:t>
      </w:r>
      <w:r w:rsidRPr="00D328A4">
        <w:rPr>
          <w:rStyle w:val="HideTWBExt"/>
          <w:b w:val="0"/>
        </w:rPr>
        <w:t>&lt;/Members&gt;</w:t>
      </w:r>
    </w:p>
    <w:p w14:paraId="04CD49B6" w14:textId="77777777" w:rsidR="00D328A4" w:rsidRPr="00D328A4" w:rsidRDefault="00D328A4" w:rsidP="00D328A4">
      <w:r w:rsidRPr="00D328A4">
        <w:rPr>
          <w:rStyle w:val="HideTWBExt"/>
        </w:rPr>
        <w:t>&lt;/RepeatBlock-By&gt;</w:t>
      </w:r>
    </w:p>
    <w:p w14:paraId="52916EA2"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304E1A70" w14:textId="77777777" w:rsidR="00D328A4" w:rsidRPr="00D328A4" w:rsidRDefault="00D328A4" w:rsidP="00D328A4">
      <w:pPr>
        <w:pStyle w:val="NormalBold"/>
      </w:pPr>
      <w:r w:rsidRPr="00D328A4">
        <w:rPr>
          <w:rStyle w:val="HideTWBExt"/>
          <w:b w:val="0"/>
        </w:rPr>
        <w:t>&lt;Article&gt;</w:t>
      </w:r>
      <w:r w:rsidRPr="00D328A4">
        <w:t>Artigo 17-A – n.º 2</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56B4B961" w14:textId="77777777" w:rsidTr="00D56496">
        <w:trPr>
          <w:jc w:val="center"/>
        </w:trPr>
        <w:tc>
          <w:tcPr>
            <w:tcW w:w="9752" w:type="dxa"/>
            <w:gridSpan w:val="2"/>
          </w:tcPr>
          <w:p w14:paraId="3F590F82" w14:textId="77777777" w:rsidR="00D328A4" w:rsidRPr="00D328A4" w:rsidRDefault="00D328A4" w:rsidP="00D56496">
            <w:pPr>
              <w:keepNext/>
            </w:pPr>
          </w:p>
        </w:tc>
      </w:tr>
      <w:tr w:rsidR="00D328A4" w:rsidRPr="00D328A4" w14:paraId="6F980443" w14:textId="77777777" w:rsidTr="00D56496">
        <w:trPr>
          <w:jc w:val="center"/>
        </w:trPr>
        <w:tc>
          <w:tcPr>
            <w:tcW w:w="4876" w:type="dxa"/>
            <w:hideMark/>
          </w:tcPr>
          <w:p w14:paraId="6E389F31" w14:textId="77777777" w:rsidR="00D328A4" w:rsidRPr="00D328A4" w:rsidRDefault="00D328A4" w:rsidP="00D56496">
            <w:pPr>
              <w:pStyle w:val="ColumnHeading"/>
              <w:keepNext/>
            </w:pPr>
            <w:r w:rsidRPr="00D328A4">
              <w:t>Texto da Comissão</w:t>
            </w:r>
          </w:p>
        </w:tc>
        <w:tc>
          <w:tcPr>
            <w:tcW w:w="4876" w:type="dxa"/>
            <w:hideMark/>
          </w:tcPr>
          <w:p w14:paraId="0D401CA8" w14:textId="77777777" w:rsidR="00D328A4" w:rsidRPr="00D328A4" w:rsidRDefault="00D328A4" w:rsidP="00D56496">
            <w:pPr>
              <w:pStyle w:val="ColumnHeading"/>
              <w:keepNext/>
            </w:pPr>
            <w:r w:rsidRPr="00D328A4">
              <w:t>Alteração</w:t>
            </w:r>
          </w:p>
        </w:tc>
      </w:tr>
      <w:tr w:rsidR="00D328A4" w:rsidRPr="00D328A4" w14:paraId="4A4693D6" w14:textId="77777777" w:rsidTr="00D56496">
        <w:trPr>
          <w:jc w:val="center"/>
        </w:trPr>
        <w:tc>
          <w:tcPr>
            <w:tcW w:w="4876" w:type="dxa"/>
            <w:hideMark/>
          </w:tcPr>
          <w:p w14:paraId="35E87720" w14:textId="77777777" w:rsidR="00D328A4" w:rsidRPr="00D328A4" w:rsidRDefault="00D328A4" w:rsidP="00D56496">
            <w:pPr>
              <w:pStyle w:val="Normal6"/>
            </w:pPr>
            <w:r w:rsidRPr="00D328A4">
              <w:rPr>
                <w:b/>
                <w:i/>
              </w:rPr>
              <w:t>2.</w:t>
            </w:r>
            <w:r w:rsidRPr="00D328A4">
              <w:tab/>
            </w:r>
            <w:r w:rsidRPr="00D328A4">
              <w:rPr>
                <w:b/>
                <w:i/>
              </w:rPr>
              <w:t>Os Estados-Membros devem assegurar um nível de vida digno a todos os requerentes.</w:t>
            </w:r>
          </w:p>
        </w:tc>
        <w:tc>
          <w:tcPr>
            <w:tcW w:w="4876" w:type="dxa"/>
            <w:hideMark/>
          </w:tcPr>
          <w:p w14:paraId="322ED8F9" w14:textId="77777777" w:rsidR="00D328A4" w:rsidRPr="00D328A4" w:rsidRDefault="00D328A4" w:rsidP="00D56496">
            <w:pPr>
              <w:pStyle w:val="Normal6"/>
              <w:rPr>
                <w:szCs w:val="24"/>
              </w:rPr>
            </w:pPr>
            <w:r w:rsidRPr="00D328A4">
              <w:rPr>
                <w:b/>
                <w:i/>
              </w:rPr>
              <w:t>Suprimido</w:t>
            </w:r>
          </w:p>
        </w:tc>
      </w:tr>
    </w:tbl>
    <w:p w14:paraId="10A2483F"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3CBA41A6" w14:textId="77777777" w:rsidR="00D328A4" w:rsidRPr="00D328A4" w:rsidRDefault="00D328A4" w:rsidP="00D328A4">
      <w:r w:rsidRPr="00D328A4">
        <w:rPr>
          <w:rStyle w:val="HideTWBExt"/>
        </w:rPr>
        <w:t>&lt;/AmendB&gt;</w:t>
      </w:r>
    </w:p>
    <w:p w14:paraId="73FBFEAD"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402</w:t>
      </w:r>
      <w:r w:rsidRPr="00D328A4">
        <w:rPr>
          <w:rStyle w:val="HideTWBExt"/>
          <w:b w:val="0"/>
        </w:rPr>
        <w:t>&lt;/NumAmB&gt;</w:t>
      </w:r>
    </w:p>
    <w:p w14:paraId="25661E99" w14:textId="77777777" w:rsidR="00D328A4" w:rsidRPr="00D328A4" w:rsidRDefault="00D328A4" w:rsidP="00D328A4">
      <w:pPr>
        <w:pStyle w:val="NormalBold"/>
      </w:pPr>
      <w:r w:rsidRPr="00D328A4">
        <w:rPr>
          <w:rStyle w:val="HideTWBExt"/>
          <w:b w:val="0"/>
        </w:rPr>
        <w:t>&lt;RepeatBlock-By&gt;&lt;Members&gt;</w:t>
      </w:r>
      <w:r w:rsidRPr="00D328A4">
        <w:t>Alessandra Mussolini, Salvatore Domenico Pogliese</w:t>
      </w:r>
      <w:r w:rsidRPr="00D328A4">
        <w:rPr>
          <w:rStyle w:val="HideTWBExt"/>
          <w:b w:val="0"/>
        </w:rPr>
        <w:t>&lt;/Members&gt;</w:t>
      </w:r>
    </w:p>
    <w:p w14:paraId="59B08ED9" w14:textId="77777777" w:rsidR="00D328A4" w:rsidRPr="00D328A4" w:rsidRDefault="00D328A4" w:rsidP="00D328A4">
      <w:r w:rsidRPr="00D328A4">
        <w:rPr>
          <w:rStyle w:val="HideTWBExt"/>
        </w:rPr>
        <w:t>&lt;/RepeatBlock-By&gt;</w:t>
      </w:r>
    </w:p>
    <w:p w14:paraId="65650EAB"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70F0AF47" w14:textId="77777777" w:rsidR="00D328A4" w:rsidRPr="00D328A4" w:rsidRDefault="00D328A4" w:rsidP="00D328A4">
      <w:pPr>
        <w:pStyle w:val="NormalBold"/>
      </w:pPr>
      <w:r w:rsidRPr="00D328A4">
        <w:rPr>
          <w:rStyle w:val="HideTWBExt"/>
          <w:b w:val="0"/>
        </w:rPr>
        <w:t>&lt;Article&gt;</w:t>
      </w:r>
      <w:r w:rsidRPr="00D328A4">
        <w:t>Artigo 17-A – n.º 2</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62811951" w14:textId="77777777" w:rsidTr="00D56496">
        <w:trPr>
          <w:jc w:val="center"/>
        </w:trPr>
        <w:tc>
          <w:tcPr>
            <w:tcW w:w="9752" w:type="dxa"/>
            <w:gridSpan w:val="2"/>
          </w:tcPr>
          <w:p w14:paraId="5C812BFB" w14:textId="77777777" w:rsidR="00D328A4" w:rsidRPr="00D328A4" w:rsidRDefault="00D328A4" w:rsidP="00D56496">
            <w:pPr>
              <w:keepNext/>
            </w:pPr>
          </w:p>
        </w:tc>
      </w:tr>
      <w:tr w:rsidR="00D328A4" w:rsidRPr="00D328A4" w14:paraId="1BF722A4" w14:textId="77777777" w:rsidTr="00D56496">
        <w:trPr>
          <w:jc w:val="center"/>
        </w:trPr>
        <w:tc>
          <w:tcPr>
            <w:tcW w:w="4876" w:type="dxa"/>
            <w:hideMark/>
          </w:tcPr>
          <w:p w14:paraId="0DB5302A" w14:textId="77777777" w:rsidR="00D328A4" w:rsidRPr="00D328A4" w:rsidRDefault="00D328A4" w:rsidP="00D56496">
            <w:pPr>
              <w:pStyle w:val="ColumnHeading"/>
              <w:keepNext/>
            </w:pPr>
            <w:r w:rsidRPr="00D328A4">
              <w:t>Texto da Comissão</w:t>
            </w:r>
          </w:p>
        </w:tc>
        <w:tc>
          <w:tcPr>
            <w:tcW w:w="4876" w:type="dxa"/>
            <w:hideMark/>
          </w:tcPr>
          <w:p w14:paraId="7B0578C5" w14:textId="77777777" w:rsidR="00D328A4" w:rsidRPr="00D328A4" w:rsidRDefault="00D328A4" w:rsidP="00D56496">
            <w:pPr>
              <w:pStyle w:val="ColumnHeading"/>
              <w:keepNext/>
            </w:pPr>
            <w:r w:rsidRPr="00D328A4">
              <w:t>Alteração</w:t>
            </w:r>
          </w:p>
        </w:tc>
      </w:tr>
      <w:tr w:rsidR="00D328A4" w:rsidRPr="00D328A4" w14:paraId="0D0215C8" w14:textId="77777777" w:rsidTr="00D56496">
        <w:trPr>
          <w:jc w:val="center"/>
        </w:trPr>
        <w:tc>
          <w:tcPr>
            <w:tcW w:w="4876" w:type="dxa"/>
            <w:hideMark/>
          </w:tcPr>
          <w:p w14:paraId="72F8B7D4" w14:textId="77777777" w:rsidR="00D328A4" w:rsidRPr="00D328A4" w:rsidRDefault="00D328A4" w:rsidP="00D56496">
            <w:pPr>
              <w:pStyle w:val="Normal6"/>
            </w:pPr>
            <w:r w:rsidRPr="00D328A4">
              <w:t>2.</w:t>
            </w:r>
            <w:r w:rsidRPr="00D328A4">
              <w:tab/>
              <w:t xml:space="preserve">Os Estados-Membros devem assegurar um nível de vida </w:t>
            </w:r>
            <w:r w:rsidRPr="00D328A4">
              <w:rPr>
                <w:b/>
                <w:i/>
              </w:rPr>
              <w:t>digno</w:t>
            </w:r>
            <w:r w:rsidRPr="00D328A4">
              <w:t xml:space="preserve"> a todos os requerentes.</w:t>
            </w:r>
          </w:p>
        </w:tc>
        <w:tc>
          <w:tcPr>
            <w:tcW w:w="4876" w:type="dxa"/>
            <w:hideMark/>
          </w:tcPr>
          <w:p w14:paraId="4AB14071" w14:textId="77777777" w:rsidR="00D328A4" w:rsidRPr="00D328A4" w:rsidRDefault="00D328A4" w:rsidP="00D56496">
            <w:pPr>
              <w:pStyle w:val="Normal6"/>
              <w:rPr>
                <w:szCs w:val="24"/>
              </w:rPr>
            </w:pPr>
            <w:r w:rsidRPr="00D328A4">
              <w:t>2.</w:t>
            </w:r>
            <w:r w:rsidRPr="00D328A4">
              <w:tab/>
              <w:t xml:space="preserve">Os Estados-Membros devem assegurar um nível de vida </w:t>
            </w:r>
            <w:r w:rsidRPr="00D328A4">
              <w:rPr>
                <w:b/>
                <w:i/>
              </w:rPr>
              <w:t>adequado</w:t>
            </w:r>
            <w:r w:rsidRPr="00D328A4">
              <w:t xml:space="preserve"> a todos os requerentes.</w:t>
            </w:r>
          </w:p>
        </w:tc>
      </w:tr>
    </w:tbl>
    <w:p w14:paraId="240A4E42"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{IT}</w:t>
      </w:r>
      <w:r w:rsidRPr="00D328A4">
        <w:rPr>
          <w:noProof w:val="0"/>
        </w:rPr>
        <w:t>it</w:t>
      </w:r>
      <w:r w:rsidRPr="00D328A4">
        <w:rPr>
          <w:rStyle w:val="HideTWBExt"/>
        </w:rPr>
        <w:t>&lt;/Original&gt;</w:t>
      </w:r>
    </w:p>
    <w:p w14:paraId="3A690116" w14:textId="77777777" w:rsidR="00D328A4" w:rsidRPr="00D328A4" w:rsidRDefault="00D328A4" w:rsidP="00D328A4">
      <w:r w:rsidRPr="00D328A4">
        <w:rPr>
          <w:rStyle w:val="HideTWBExt"/>
        </w:rPr>
        <w:t>&lt;/AmendB&gt;</w:t>
      </w:r>
    </w:p>
    <w:p w14:paraId="61D33948"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403</w:t>
      </w:r>
      <w:r w:rsidRPr="00D328A4">
        <w:rPr>
          <w:rStyle w:val="HideTWBExt"/>
          <w:b w:val="0"/>
        </w:rPr>
        <w:t>&lt;/NumAmB&gt;</w:t>
      </w:r>
    </w:p>
    <w:p w14:paraId="7F497444" w14:textId="77777777" w:rsidR="00D328A4" w:rsidRPr="00D328A4" w:rsidRDefault="00D328A4" w:rsidP="00D328A4">
      <w:pPr>
        <w:pStyle w:val="NormalBold"/>
      </w:pPr>
      <w:r w:rsidRPr="00D328A4">
        <w:rPr>
          <w:rStyle w:val="HideTWBExt"/>
          <w:b w:val="0"/>
        </w:rPr>
        <w:t>&lt;RepeatBlock-By&gt;&lt;Members&gt;</w:t>
      </w:r>
      <w:r w:rsidRPr="00D328A4">
        <w:t>Beatrix von Storch</w:t>
      </w:r>
      <w:r w:rsidRPr="00D328A4">
        <w:rPr>
          <w:rStyle w:val="HideTWBExt"/>
          <w:b w:val="0"/>
        </w:rPr>
        <w:t>&lt;/Members&gt;</w:t>
      </w:r>
    </w:p>
    <w:p w14:paraId="3FFE513C" w14:textId="77777777" w:rsidR="00D328A4" w:rsidRPr="00D328A4" w:rsidRDefault="00D328A4" w:rsidP="00D328A4">
      <w:r w:rsidRPr="00D328A4">
        <w:rPr>
          <w:rStyle w:val="HideTWBExt"/>
        </w:rPr>
        <w:t>&lt;/RepeatBlock-By&gt;</w:t>
      </w:r>
    </w:p>
    <w:p w14:paraId="1A7F4071"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1ED7FA22" w14:textId="77777777" w:rsidR="00D328A4" w:rsidRPr="00D328A4" w:rsidRDefault="00D328A4" w:rsidP="00D328A4">
      <w:pPr>
        <w:pStyle w:val="NormalBold"/>
      </w:pPr>
      <w:r w:rsidRPr="00D328A4">
        <w:rPr>
          <w:rStyle w:val="HideTWBExt"/>
          <w:b w:val="0"/>
        </w:rPr>
        <w:t>&lt;Article&gt;</w:t>
      </w:r>
      <w:r w:rsidRPr="00D328A4">
        <w:t>Artigo 17-A – n.º 2</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45F05F6E" w14:textId="77777777" w:rsidTr="00D56496">
        <w:trPr>
          <w:jc w:val="center"/>
        </w:trPr>
        <w:tc>
          <w:tcPr>
            <w:tcW w:w="9752" w:type="dxa"/>
            <w:gridSpan w:val="2"/>
          </w:tcPr>
          <w:p w14:paraId="5EA39DFA" w14:textId="77777777" w:rsidR="00D328A4" w:rsidRPr="00D328A4" w:rsidRDefault="00D328A4" w:rsidP="00D56496">
            <w:pPr>
              <w:keepNext/>
            </w:pPr>
          </w:p>
        </w:tc>
      </w:tr>
      <w:tr w:rsidR="00D328A4" w:rsidRPr="00D328A4" w14:paraId="4A2A2383" w14:textId="77777777" w:rsidTr="00D56496">
        <w:trPr>
          <w:jc w:val="center"/>
        </w:trPr>
        <w:tc>
          <w:tcPr>
            <w:tcW w:w="4876" w:type="dxa"/>
            <w:hideMark/>
          </w:tcPr>
          <w:p w14:paraId="3189D01C" w14:textId="77777777" w:rsidR="00D328A4" w:rsidRPr="00D328A4" w:rsidRDefault="00D328A4" w:rsidP="00D56496">
            <w:pPr>
              <w:pStyle w:val="ColumnHeading"/>
              <w:keepNext/>
            </w:pPr>
            <w:r w:rsidRPr="00D328A4">
              <w:t>Texto da Comissão</w:t>
            </w:r>
          </w:p>
        </w:tc>
        <w:tc>
          <w:tcPr>
            <w:tcW w:w="4876" w:type="dxa"/>
            <w:hideMark/>
          </w:tcPr>
          <w:p w14:paraId="0F019126" w14:textId="77777777" w:rsidR="00D328A4" w:rsidRPr="00D328A4" w:rsidRDefault="00D328A4" w:rsidP="00D56496">
            <w:pPr>
              <w:pStyle w:val="ColumnHeading"/>
              <w:keepNext/>
            </w:pPr>
            <w:r w:rsidRPr="00D328A4">
              <w:t>Alteração</w:t>
            </w:r>
          </w:p>
        </w:tc>
      </w:tr>
      <w:tr w:rsidR="00D328A4" w:rsidRPr="00D328A4" w14:paraId="0F2FE5A5" w14:textId="77777777" w:rsidTr="00D56496">
        <w:trPr>
          <w:jc w:val="center"/>
        </w:trPr>
        <w:tc>
          <w:tcPr>
            <w:tcW w:w="4876" w:type="dxa"/>
            <w:hideMark/>
          </w:tcPr>
          <w:p w14:paraId="4DA14815" w14:textId="77777777" w:rsidR="00D328A4" w:rsidRPr="00D328A4" w:rsidRDefault="00D328A4" w:rsidP="00D56496">
            <w:pPr>
              <w:pStyle w:val="Normal6"/>
            </w:pPr>
            <w:r w:rsidRPr="00D328A4">
              <w:t>2.</w:t>
            </w:r>
            <w:r w:rsidRPr="00D328A4">
              <w:tab/>
              <w:t xml:space="preserve">Os Estados-Membros </w:t>
            </w:r>
            <w:r w:rsidRPr="00D328A4">
              <w:rPr>
                <w:b/>
                <w:i/>
              </w:rPr>
              <w:t>devem</w:t>
            </w:r>
            <w:r w:rsidRPr="00D328A4">
              <w:t xml:space="preserve"> assegurar um nível de vida digno a todos os requerentes.</w:t>
            </w:r>
          </w:p>
        </w:tc>
        <w:tc>
          <w:tcPr>
            <w:tcW w:w="4876" w:type="dxa"/>
            <w:hideMark/>
          </w:tcPr>
          <w:p w14:paraId="3F573242" w14:textId="77777777" w:rsidR="00D328A4" w:rsidRPr="00D328A4" w:rsidRDefault="00D328A4" w:rsidP="00D56496">
            <w:pPr>
              <w:pStyle w:val="Normal6"/>
              <w:rPr>
                <w:szCs w:val="24"/>
              </w:rPr>
            </w:pPr>
            <w:r w:rsidRPr="00D328A4">
              <w:t>2.</w:t>
            </w:r>
            <w:r w:rsidRPr="00D328A4">
              <w:tab/>
              <w:t xml:space="preserve">Os Estados-Membros </w:t>
            </w:r>
            <w:r w:rsidRPr="00D328A4">
              <w:rPr>
                <w:b/>
                <w:i/>
              </w:rPr>
              <w:t>podem</w:t>
            </w:r>
            <w:r w:rsidRPr="00D328A4">
              <w:t xml:space="preserve"> assegurar um nível de vida digno a todos os requerentes.</w:t>
            </w:r>
          </w:p>
        </w:tc>
      </w:tr>
    </w:tbl>
    <w:p w14:paraId="3B89B259"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2C8BDE25"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0CD5F4CE" w14:textId="77777777" w:rsidR="00D328A4" w:rsidRPr="00D328A4" w:rsidRDefault="00D328A4" w:rsidP="00D328A4">
      <w:pPr>
        <w:pStyle w:val="Normal12Italic"/>
        <w:rPr>
          <w:noProof w:val="0"/>
        </w:rPr>
      </w:pPr>
      <w:r w:rsidRPr="00D328A4">
        <w:rPr>
          <w:noProof w:val="0"/>
        </w:rPr>
        <w:t>Outras alterações que foram consideradas admissíveis regem-se pelo princípio da subsidiariedade e estão indissociavelmente relacionadas com alterações a texto não assinalado, que, por sua vez, também é regido por este princípio. Não faria sentido aplicar o princípio da subsidiariedade apenas ao texto assinalado a cinzento.</w:t>
      </w:r>
    </w:p>
    <w:p w14:paraId="071D41A1" w14:textId="77777777" w:rsidR="00D328A4" w:rsidRPr="00D328A4" w:rsidRDefault="00D328A4" w:rsidP="00D328A4">
      <w:r w:rsidRPr="00D328A4">
        <w:rPr>
          <w:rStyle w:val="HideTWBExt"/>
        </w:rPr>
        <w:t>&lt;/AmendB&gt;</w:t>
      </w:r>
    </w:p>
    <w:p w14:paraId="6C2A219C"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404</w:t>
      </w:r>
      <w:r w:rsidRPr="00D328A4">
        <w:rPr>
          <w:rStyle w:val="HideTWBExt"/>
          <w:b w:val="0"/>
        </w:rPr>
        <w:t>&lt;/NumAmB&gt;</w:t>
      </w:r>
    </w:p>
    <w:p w14:paraId="275855B5" w14:textId="77777777" w:rsidR="00D328A4" w:rsidRPr="00D328A4" w:rsidRDefault="00D328A4" w:rsidP="00D328A4">
      <w:pPr>
        <w:pStyle w:val="NormalBold"/>
      </w:pPr>
      <w:r w:rsidRPr="00D328A4">
        <w:rPr>
          <w:rStyle w:val="HideTWBExt"/>
          <w:b w:val="0"/>
        </w:rPr>
        <w:t>&lt;RepeatBlock-By&gt;&lt;Members&gt;</w:t>
      </w:r>
      <w:r w:rsidRPr="00D328A4">
        <w:t>Jussi Halla-aho</w:t>
      </w:r>
      <w:r w:rsidRPr="00D328A4">
        <w:rPr>
          <w:rStyle w:val="HideTWBExt"/>
          <w:b w:val="0"/>
        </w:rPr>
        <w:t>&lt;/Members&gt;</w:t>
      </w:r>
    </w:p>
    <w:p w14:paraId="02DCDA4C" w14:textId="77777777" w:rsidR="00D328A4" w:rsidRPr="00D328A4" w:rsidRDefault="00D328A4" w:rsidP="00D328A4">
      <w:r w:rsidRPr="00D328A4">
        <w:rPr>
          <w:rStyle w:val="HideTWBExt"/>
        </w:rPr>
        <w:t>&lt;/RepeatBlock-By&gt;</w:t>
      </w:r>
    </w:p>
    <w:p w14:paraId="6DAF4B68"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78ECBEA7" w14:textId="77777777" w:rsidR="00D328A4" w:rsidRPr="00D328A4" w:rsidRDefault="00D328A4" w:rsidP="00D328A4">
      <w:pPr>
        <w:pStyle w:val="NormalBold"/>
      </w:pPr>
      <w:r w:rsidRPr="00D328A4">
        <w:rPr>
          <w:rStyle w:val="HideTWBExt"/>
          <w:b w:val="0"/>
        </w:rPr>
        <w:t>&lt;Article&gt;</w:t>
      </w:r>
      <w:r w:rsidRPr="00D328A4">
        <w:t>Artigo 17-A – n.º 3</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1A8507B1" w14:textId="77777777" w:rsidTr="00D56496">
        <w:trPr>
          <w:jc w:val="center"/>
        </w:trPr>
        <w:tc>
          <w:tcPr>
            <w:tcW w:w="9752" w:type="dxa"/>
            <w:gridSpan w:val="2"/>
          </w:tcPr>
          <w:p w14:paraId="2D5B16C3" w14:textId="77777777" w:rsidR="00D328A4" w:rsidRPr="00D328A4" w:rsidRDefault="00D328A4" w:rsidP="00D56496">
            <w:pPr>
              <w:keepNext/>
            </w:pPr>
          </w:p>
        </w:tc>
      </w:tr>
      <w:tr w:rsidR="00D328A4" w:rsidRPr="00D328A4" w14:paraId="2B72E6BE" w14:textId="77777777" w:rsidTr="00D56496">
        <w:trPr>
          <w:jc w:val="center"/>
        </w:trPr>
        <w:tc>
          <w:tcPr>
            <w:tcW w:w="4876" w:type="dxa"/>
            <w:hideMark/>
          </w:tcPr>
          <w:p w14:paraId="7C84C466" w14:textId="77777777" w:rsidR="00D328A4" w:rsidRPr="00D328A4" w:rsidRDefault="00D328A4" w:rsidP="00D56496">
            <w:pPr>
              <w:pStyle w:val="ColumnHeading"/>
              <w:keepNext/>
            </w:pPr>
            <w:r w:rsidRPr="00D328A4">
              <w:t>Texto da Comissão</w:t>
            </w:r>
          </w:p>
        </w:tc>
        <w:tc>
          <w:tcPr>
            <w:tcW w:w="4876" w:type="dxa"/>
            <w:hideMark/>
          </w:tcPr>
          <w:p w14:paraId="0C6F789D" w14:textId="77777777" w:rsidR="00D328A4" w:rsidRPr="00D328A4" w:rsidRDefault="00D328A4" w:rsidP="00D56496">
            <w:pPr>
              <w:pStyle w:val="ColumnHeading"/>
              <w:keepNext/>
            </w:pPr>
            <w:r w:rsidRPr="00D328A4">
              <w:t>Alteração</w:t>
            </w:r>
          </w:p>
        </w:tc>
      </w:tr>
      <w:tr w:rsidR="00D328A4" w:rsidRPr="00D328A4" w14:paraId="045746FC" w14:textId="77777777" w:rsidTr="00D56496">
        <w:trPr>
          <w:jc w:val="center"/>
        </w:trPr>
        <w:tc>
          <w:tcPr>
            <w:tcW w:w="4876" w:type="dxa"/>
            <w:hideMark/>
          </w:tcPr>
          <w:p w14:paraId="720ADA57" w14:textId="0773BBC8" w:rsidR="00D328A4" w:rsidRPr="00D328A4" w:rsidRDefault="00D328A4" w:rsidP="00D56496">
            <w:pPr>
              <w:pStyle w:val="Normal6"/>
            </w:pPr>
            <w:r w:rsidRPr="00D328A4">
              <w:rPr>
                <w:b/>
                <w:i/>
              </w:rPr>
              <w:t>3.</w:t>
            </w:r>
            <w:r w:rsidRPr="00D328A4">
              <w:tab/>
            </w:r>
            <w:r w:rsidRPr="00D328A4">
              <w:rPr>
                <w:b/>
                <w:i/>
              </w:rPr>
              <w:t>Enquanto não se realiza a transferência de um menor ao abrigo do Regulamento (UE) n.º XXX/XXX [Regul</w:t>
            </w:r>
            <w:r w:rsidR="00D56496">
              <w:rPr>
                <w:b/>
                <w:i/>
              </w:rPr>
              <w:t>amento de Dublim] para o Estado</w:t>
            </w:r>
            <w:r w:rsidR="00D56496">
              <w:rPr>
                <w:b/>
                <w:i/>
              </w:rPr>
              <w:noBreakHyphen/>
            </w:r>
            <w:r w:rsidRPr="00D328A4">
              <w:rPr>
                <w:b/>
                <w:i/>
              </w:rPr>
              <w:t>Membro responsável, os outros Estados-Membros devem conceder-lhe acesso a atividades educativas adaptadas.</w:t>
            </w:r>
          </w:p>
        </w:tc>
        <w:tc>
          <w:tcPr>
            <w:tcW w:w="4876" w:type="dxa"/>
            <w:hideMark/>
          </w:tcPr>
          <w:p w14:paraId="25673B36" w14:textId="77777777" w:rsidR="00D328A4" w:rsidRPr="00D328A4" w:rsidRDefault="00D328A4" w:rsidP="00D56496">
            <w:pPr>
              <w:pStyle w:val="Normal6"/>
              <w:rPr>
                <w:szCs w:val="24"/>
              </w:rPr>
            </w:pPr>
            <w:r w:rsidRPr="00D328A4">
              <w:rPr>
                <w:b/>
                <w:i/>
              </w:rPr>
              <w:t>Suprimido</w:t>
            </w:r>
          </w:p>
        </w:tc>
      </w:tr>
    </w:tbl>
    <w:p w14:paraId="234AE626"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0B6C06EA" w14:textId="77777777" w:rsidR="00D328A4" w:rsidRPr="00D328A4" w:rsidRDefault="00D328A4" w:rsidP="00D328A4">
      <w:r w:rsidRPr="00D328A4">
        <w:rPr>
          <w:rStyle w:val="HideTWBExt"/>
        </w:rPr>
        <w:t>&lt;/AmendB&gt;</w:t>
      </w:r>
    </w:p>
    <w:p w14:paraId="27A7BB5F"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405</w:t>
      </w:r>
      <w:r w:rsidRPr="00D328A4">
        <w:rPr>
          <w:rStyle w:val="HideTWBExt"/>
          <w:b w:val="0"/>
        </w:rPr>
        <w:t>&lt;/NumAmB&gt;</w:t>
      </w:r>
    </w:p>
    <w:p w14:paraId="68CBF816" w14:textId="77777777" w:rsidR="00D328A4" w:rsidRPr="00D328A4" w:rsidRDefault="00D328A4" w:rsidP="00D328A4">
      <w:pPr>
        <w:pStyle w:val="NormalBold"/>
      </w:pPr>
      <w:r w:rsidRPr="00D328A4">
        <w:rPr>
          <w:rStyle w:val="HideTWBExt"/>
          <w:b w:val="0"/>
        </w:rPr>
        <w:t>&lt;RepeatBlock-By&gt;&lt;Members&gt;</w:t>
      </w:r>
      <w:r w:rsidRPr="00D328A4">
        <w:t>Kati Piri, Juan Fernando López Aguilar, Péter Niedermüller, Maria Grapini, Tanja Fajon</w:t>
      </w:r>
      <w:r w:rsidRPr="00D328A4">
        <w:rPr>
          <w:rStyle w:val="HideTWBExt"/>
          <w:b w:val="0"/>
        </w:rPr>
        <w:t>&lt;/Members&gt;</w:t>
      </w:r>
    </w:p>
    <w:p w14:paraId="73F95641" w14:textId="77777777" w:rsidR="00D328A4" w:rsidRPr="00D328A4" w:rsidRDefault="00D328A4" w:rsidP="00D328A4">
      <w:r w:rsidRPr="00D328A4">
        <w:rPr>
          <w:rStyle w:val="HideTWBExt"/>
        </w:rPr>
        <w:t>&lt;/RepeatBlock-By&gt;</w:t>
      </w:r>
    </w:p>
    <w:p w14:paraId="3F6EFBE4"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1FC23278" w14:textId="77777777" w:rsidR="00D328A4" w:rsidRPr="00D328A4" w:rsidRDefault="00D328A4" w:rsidP="00D328A4">
      <w:pPr>
        <w:pStyle w:val="NormalBold"/>
      </w:pPr>
      <w:r w:rsidRPr="00D328A4">
        <w:rPr>
          <w:rStyle w:val="HideTWBExt"/>
          <w:b w:val="0"/>
        </w:rPr>
        <w:t>&lt;Article&gt;</w:t>
      </w:r>
      <w:r w:rsidRPr="00D328A4">
        <w:t>Artigo 17-A – n.º 3</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24A2BEE3" w14:textId="77777777" w:rsidTr="00D56496">
        <w:trPr>
          <w:jc w:val="center"/>
        </w:trPr>
        <w:tc>
          <w:tcPr>
            <w:tcW w:w="9752" w:type="dxa"/>
            <w:gridSpan w:val="2"/>
          </w:tcPr>
          <w:p w14:paraId="7816FADC" w14:textId="77777777" w:rsidR="00D328A4" w:rsidRPr="00D328A4" w:rsidRDefault="00D328A4" w:rsidP="00D56496">
            <w:pPr>
              <w:keepNext/>
            </w:pPr>
          </w:p>
        </w:tc>
      </w:tr>
      <w:tr w:rsidR="00D328A4" w:rsidRPr="00D328A4" w14:paraId="533399B3" w14:textId="77777777" w:rsidTr="00D56496">
        <w:trPr>
          <w:jc w:val="center"/>
        </w:trPr>
        <w:tc>
          <w:tcPr>
            <w:tcW w:w="4876" w:type="dxa"/>
            <w:hideMark/>
          </w:tcPr>
          <w:p w14:paraId="1281D2C6" w14:textId="77777777" w:rsidR="00D328A4" w:rsidRPr="00D328A4" w:rsidRDefault="00D328A4" w:rsidP="00D56496">
            <w:pPr>
              <w:pStyle w:val="ColumnHeading"/>
              <w:keepNext/>
            </w:pPr>
            <w:r w:rsidRPr="00D328A4">
              <w:t>Texto da Comissão</w:t>
            </w:r>
          </w:p>
        </w:tc>
        <w:tc>
          <w:tcPr>
            <w:tcW w:w="4876" w:type="dxa"/>
            <w:hideMark/>
          </w:tcPr>
          <w:p w14:paraId="197FB446" w14:textId="77777777" w:rsidR="00D328A4" w:rsidRPr="00D328A4" w:rsidRDefault="00D328A4" w:rsidP="00D56496">
            <w:pPr>
              <w:pStyle w:val="ColumnHeading"/>
              <w:keepNext/>
            </w:pPr>
            <w:r w:rsidRPr="00D328A4">
              <w:t>Alteração</w:t>
            </w:r>
          </w:p>
        </w:tc>
      </w:tr>
      <w:tr w:rsidR="00D328A4" w:rsidRPr="00D328A4" w14:paraId="30D0712F" w14:textId="77777777" w:rsidTr="00D56496">
        <w:trPr>
          <w:jc w:val="center"/>
        </w:trPr>
        <w:tc>
          <w:tcPr>
            <w:tcW w:w="4876" w:type="dxa"/>
            <w:hideMark/>
          </w:tcPr>
          <w:p w14:paraId="7D9C51AC" w14:textId="1FDBEF75" w:rsidR="00D328A4" w:rsidRPr="00D328A4" w:rsidRDefault="00D328A4" w:rsidP="00D56496">
            <w:pPr>
              <w:pStyle w:val="Normal6"/>
            </w:pPr>
            <w:r w:rsidRPr="00D328A4">
              <w:rPr>
                <w:b/>
                <w:i/>
              </w:rPr>
              <w:t>3.</w:t>
            </w:r>
            <w:r w:rsidRPr="00D328A4">
              <w:tab/>
            </w:r>
            <w:r w:rsidRPr="00D328A4">
              <w:rPr>
                <w:b/>
                <w:i/>
              </w:rPr>
              <w:t xml:space="preserve">Enquanto não se realiza a transferência de um menor ao abrigo do Regulamento (UE) n.º XXX/XXX [Regulamento de Dublim] </w:t>
            </w:r>
            <w:r w:rsidR="00D56496">
              <w:rPr>
                <w:b/>
                <w:i/>
              </w:rPr>
              <w:t>para o Estado</w:t>
            </w:r>
            <w:r w:rsidR="00D56496">
              <w:rPr>
                <w:b/>
                <w:i/>
              </w:rPr>
              <w:noBreakHyphen/>
            </w:r>
            <w:r w:rsidRPr="00D328A4">
              <w:rPr>
                <w:b/>
                <w:i/>
              </w:rPr>
              <w:t>Membro responsável, os outros Estados-Membros devem conceder-lhe acesso a atividades educativas adaptadas.</w:t>
            </w:r>
          </w:p>
        </w:tc>
        <w:tc>
          <w:tcPr>
            <w:tcW w:w="4876" w:type="dxa"/>
            <w:hideMark/>
          </w:tcPr>
          <w:p w14:paraId="70F63808" w14:textId="77777777" w:rsidR="00D328A4" w:rsidRPr="00D328A4" w:rsidRDefault="00D328A4" w:rsidP="00D56496">
            <w:pPr>
              <w:pStyle w:val="Normal6"/>
              <w:rPr>
                <w:szCs w:val="24"/>
              </w:rPr>
            </w:pPr>
            <w:r w:rsidRPr="00D328A4">
              <w:rPr>
                <w:b/>
                <w:i/>
              </w:rPr>
              <w:t>Suprimido</w:t>
            </w:r>
          </w:p>
        </w:tc>
      </w:tr>
    </w:tbl>
    <w:p w14:paraId="4792EFAA"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6B01338F"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2823D6E2" w14:textId="77777777" w:rsidR="00D328A4" w:rsidRPr="00D328A4" w:rsidRDefault="00D328A4" w:rsidP="00D328A4">
      <w:pPr>
        <w:pStyle w:val="Normal12Italic"/>
        <w:rPr>
          <w:noProof w:val="0"/>
        </w:rPr>
      </w:pPr>
      <w:r w:rsidRPr="00D328A4">
        <w:rPr>
          <w:noProof w:val="0"/>
        </w:rPr>
        <w:t>A ideia da Comissão de distinguir entre um nível de vida adequado e um nível de vida digno só pode levar à confusão e a encargos administrativos adicionais para as autoridades dos Estados-Membros. De qualquer modo, todos os candidatos devem beneficiar de um nível de vida adequado.</w:t>
      </w:r>
    </w:p>
    <w:p w14:paraId="01F75F2B" w14:textId="77777777" w:rsidR="00D328A4" w:rsidRPr="00D328A4" w:rsidRDefault="00D328A4" w:rsidP="00D328A4">
      <w:r w:rsidRPr="00D328A4">
        <w:rPr>
          <w:rStyle w:val="HideTWBExt"/>
        </w:rPr>
        <w:t>&lt;/AmendB&gt;</w:t>
      </w:r>
    </w:p>
    <w:p w14:paraId="76AD5C37"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406</w:t>
      </w:r>
      <w:r w:rsidRPr="00D328A4">
        <w:rPr>
          <w:rStyle w:val="HideTWBExt"/>
          <w:b w:val="0"/>
        </w:rPr>
        <w:t>&lt;/NumAmB&gt;</w:t>
      </w:r>
    </w:p>
    <w:p w14:paraId="73B7AED3" w14:textId="77777777" w:rsidR="00D328A4" w:rsidRPr="00D328A4" w:rsidRDefault="00D328A4" w:rsidP="00D328A4">
      <w:pPr>
        <w:pStyle w:val="NormalBold"/>
      </w:pPr>
      <w:r w:rsidRPr="00D328A4">
        <w:rPr>
          <w:rStyle w:val="HideTWBExt"/>
          <w:b w:val="0"/>
        </w:rPr>
        <w:t>&lt;RepeatBlock-By&gt;&lt;Members&gt;</w:t>
      </w:r>
      <w:r w:rsidRPr="00D328A4">
        <w:t>Anna Maria Corazza Bildt, Caterina Chinnici, Hilde Vautmans, Vilija Blinkevičiūtė, Julie Ward, Luigi Morgano, Brando Benifei, Damiano Zoffoli, Nathalie Griesbeck</w:t>
      </w:r>
      <w:r w:rsidRPr="00D328A4">
        <w:rPr>
          <w:rStyle w:val="HideTWBExt"/>
          <w:b w:val="0"/>
        </w:rPr>
        <w:t>&lt;/Members&gt;</w:t>
      </w:r>
    </w:p>
    <w:p w14:paraId="68BAD6CD" w14:textId="77777777" w:rsidR="00D328A4" w:rsidRPr="00D328A4" w:rsidRDefault="00D328A4" w:rsidP="00D328A4">
      <w:r w:rsidRPr="00D328A4">
        <w:rPr>
          <w:rStyle w:val="HideTWBExt"/>
        </w:rPr>
        <w:t>&lt;/RepeatBlock-By&gt;</w:t>
      </w:r>
    </w:p>
    <w:p w14:paraId="62CF63F1"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4939FCDA" w14:textId="77777777" w:rsidR="00D328A4" w:rsidRPr="00D328A4" w:rsidRDefault="00D328A4" w:rsidP="00D328A4">
      <w:pPr>
        <w:pStyle w:val="NormalBold"/>
      </w:pPr>
      <w:r w:rsidRPr="00D328A4">
        <w:rPr>
          <w:rStyle w:val="HideTWBExt"/>
          <w:b w:val="0"/>
        </w:rPr>
        <w:t>&lt;Article&gt;</w:t>
      </w:r>
      <w:r w:rsidRPr="00D328A4">
        <w:t>Artigo 17-A – n.º 3</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0D02624A" w14:textId="77777777" w:rsidTr="00D56496">
        <w:trPr>
          <w:jc w:val="center"/>
        </w:trPr>
        <w:tc>
          <w:tcPr>
            <w:tcW w:w="9752" w:type="dxa"/>
            <w:gridSpan w:val="2"/>
          </w:tcPr>
          <w:p w14:paraId="50A60B0A" w14:textId="77777777" w:rsidR="00D328A4" w:rsidRPr="00D328A4" w:rsidRDefault="00D328A4" w:rsidP="00D56496">
            <w:pPr>
              <w:keepNext/>
            </w:pPr>
          </w:p>
        </w:tc>
      </w:tr>
      <w:tr w:rsidR="00D328A4" w:rsidRPr="00D328A4" w14:paraId="341F8887" w14:textId="77777777" w:rsidTr="00D56496">
        <w:trPr>
          <w:jc w:val="center"/>
        </w:trPr>
        <w:tc>
          <w:tcPr>
            <w:tcW w:w="4876" w:type="dxa"/>
            <w:hideMark/>
          </w:tcPr>
          <w:p w14:paraId="2F817AB0" w14:textId="77777777" w:rsidR="00D328A4" w:rsidRPr="00D328A4" w:rsidRDefault="00D328A4" w:rsidP="00D56496">
            <w:pPr>
              <w:pStyle w:val="ColumnHeading"/>
              <w:keepNext/>
            </w:pPr>
            <w:r w:rsidRPr="00D328A4">
              <w:t>Texto da Comissão</w:t>
            </w:r>
          </w:p>
        </w:tc>
        <w:tc>
          <w:tcPr>
            <w:tcW w:w="4876" w:type="dxa"/>
            <w:hideMark/>
          </w:tcPr>
          <w:p w14:paraId="154C888F" w14:textId="77777777" w:rsidR="00D328A4" w:rsidRPr="00D328A4" w:rsidRDefault="00D328A4" w:rsidP="00D56496">
            <w:pPr>
              <w:pStyle w:val="ColumnHeading"/>
              <w:keepNext/>
            </w:pPr>
            <w:r w:rsidRPr="00D328A4">
              <w:t>Alteração</w:t>
            </w:r>
          </w:p>
        </w:tc>
      </w:tr>
      <w:tr w:rsidR="00D328A4" w:rsidRPr="00D328A4" w14:paraId="376B504C" w14:textId="77777777" w:rsidTr="00D56496">
        <w:trPr>
          <w:jc w:val="center"/>
        </w:trPr>
        <w:tc>
          <w:tcPr>
            <w:tcW w:w="4876" w:type="dxa"/>
            <w:hideMark/>
          </w:tcPr>
          <w:p w14:paraId="38C56DD2" w14:textId="264B0245" w:rsidR="00D328A4" w:rsidRPr="00D328A4" w:rsidRDefault="00D328A4" w:rsidP="00D56496">
            <w:pPr>
              <w:pStyle w:val="Normal6"/>
            </w:pPr>
            <w:r w:rsidRPr="00D328A4">
              <w:t>3.</w:t>
            </w:r>
            <w:r w:rsidRPr="00D328A4">
              <w:tab/>
            </w:r>
            <w:r w:rsidRPr="00D328A4">
              <w:rPr>
                <w:b/>
                <w:i/>
              </w:rPr>
              <w:t>Enquanto não se realiza a transferência de um menor ao abrigo do Regulamento (UE) n.º XXX/XXX [Regul</w:t>
            </w:r>
            <w:r w:rsidR="00D56496">
              <w:rPr>
                <w:b/>
                <w:i/>
              </w:rPr>
              <w:t>amento de Dublim] para o Estado</w:t>
            </w:r>
            <w:r w:rsidR="00D56496">
              <w:rPr>
                <w:b/>
                <w:i/>
              </w:rPr>
              <w:noBreakHyphen/>
            </w:r>
            <w:r w:rsidRPr="00D328A4">
              <w:rPr>
                <w:b/>
                <w:i/>
              </w:rPr>
              <w:t>Membro responsável, os outros Estados-Membros devem conceder-lhe acesso a atividades educativas adaptadas.</w:t>
            </w:r>
          </w:p>
        </w:tc>
        <w:tc>
          <w:tcPr>
            <w:tcW w:w="4876" w:type="dxa"/>
            <w:hideMark/>
          </w:tcPr>
          <w:p w14:paraId="0912F5C6" w14:textId="77777777" w:rsidR="00D328A4" w:rsidRPr="00D328A4" w:rsidRDefault="00D328A4" w:rsidP="00D56496">
            <w:pPr>
              <w:pStyle w:val="Normal6"/>
              <w:rPr>
                <w:szCs w:val="24"/>
              </w:rPr>
            </w:pPr>
            <w:r w:rsidRPr="00D328A4">
              <w:t>3.</w:t>
            </w:r>
            <w:r w:rsidRPr="00D328A4">
              <w:tab/>
            </w:r>
            <w:r w:rsidRPr="00D328A4">
              <w:rPr>
                <w:b/>
                <w:i/>
              </w:rPr>
              <w:t>O presente artigo não é aplicável aos menores não acompanhados. Quando os requerentes em causa tenham filhos menores, os Estados-Membros podem prever derrogações ao presente artigo tendo em conta o superior interesse da criança, uma vez que esta disposição restringe o acesso à educação, à igualdade de tratamento e a condições materiais de acolhimento como alojamento, alimentação e vestuário.</w:t>
            </w:r>
          </w:p>
        </w:tc>
      </w:tr>
    </w:tbl>
    <w:p w14:paraId="2AF44342"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77C51809"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5F380209" w14:textId="77777777" w:rsidR="00D328A4" w:rsidRPr="00D328A4" w:rsidRDefault="00D328A4" w:rsidP="00D328A4">
      <w:pPr>
        <w:pStyle w:val="Normal12Italic"/>
        <w:rPr>
          <w:noProof w:val="0"/>
        </w:rPr>
      </w:pPr>
      <w:r w:rsidRPr="00D328A4">
        <w:rPr>
          <w:noProof w:val="0"/>
        </w:rPr>
        <w:t>As medidas punitivas que este novo artigo tenta introduzir excluiriam os requerentes em causa do acesso ao emprego, a condições materiais de acolhimento e ao sistema de ensino, afetando, assim, os menores de forma desproporcionada. Uma tal exclusão poderia ser considerada como tratamento discriminatório de acordo com a Convenção das Nações Unidas sobre os Direitos da Criança (artigo 2.º, n.º 1 [não discriminação], conjugado com o artigo 27.º, n.º 1 [nível de vida adequado], e com o artigo 28.º, n.º 1 [direito à igualdade de acesso à educação]). Por conseguinte, a derrogação pelos Estados-Membros deve ser sempre efetuada tendo em conta o superior interesse da criança.</w:t>
      </w:r>
    </w:p>
    <w:p w14:paraId="02B2FB59" w14:textId="77777777" w:rsidR="00D328A4" w:rsidRPr="00D328A4" w:rsidRDefault="00D328A4" w:rsidP="00D328A4">
      <w:r w:rsidRPr="00D328A4">
        <w:rPr>
          <w:rStyle w:val="HideTWBExt"/>
        </w:rPr>
        <w:t>&lt;/AmendB&gt;</w:t>
      </w:r>
    </w:p>
    <w:p w14:paraId="4A3E4E9B"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407</w:t>
      </w:r>
      <w:r w:rsidRPr="00D328A4">
        <w:rPr>
          <w:rStyle w:val="HideTWBExt"/>
          <w:b w:val="0"/>
        </w:rPr>
        <w:t>&lt;/NumAmB&gt;</w:t>
      </w:r>
    </w:p>
    <w:p w14:paraId="535A6E91" w14:textId="77777777" w:rsidR="00D328A4" w:rsidRPr="00D328A4" w:rsidRDefault="00D328A4" w:rsidP="00D328A4">
      <w:pPr>
        <w:pStyle w:val="NormalBold"/>
      </w:pPr>
      <w:r w:rsidRPr="00D328A4">
        <w:rPr>
          <w:rStyle w:val="HideTWBExt"/>
          <w:b w:val="0"/>
        </w:rPr>
        <w:t>&lt;RepeatBlock-By&gt;&lt;Members&gt;</w:t>
      </w:r>
      <w:r w:rsidRPr="00D328A4">
        <w:t>Jussi Halla-aho</w:t>
      </w:r>
      <w:r w:rsidRPr="00D328A4">
        <w:rPr>
          <w:rStyle w:val="HideTWBExt"/>
          <w:b w:val="0"/>
        </w:rPr>
        <w:t>&lt;/Members&gt;</w:t>
      </w:r>
    </w:p>
    <w:p w14:paraId="4F509DD8" w14:textId="77777777" w:rsidR="00D328A4" w:rsidRPr="00D328A4" w:rsidRDefault="00D328A4" w:rsidP="00D328A4">
      <w:r w:rsidRPr="00D328A4">
        <w:rPr>
          <w:rStyle w:val="HideTWBExt"/>
        </w:rPr>
        <w:t>&lt;/RepeatBlock-By&gt;</w:t>
      </w:r>
    </w:p>
    <w:p w14:paraId="62C45A42"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21C77A4F" w14:textId="77777777" w:rsidR="00D328A4" w:rsidRPr="00D328A4" w:rsidRDefault="00D328A4" w:rsidP="00D328A4">
      <w:pPr>
        <w:pStyle w:val="NormalBold"/>
      </w:pPr>
      <w:r w:rsidRPr="00D328A4">
        <w:rPr>
          <w:rStyle w:val="HideTWBExt"/>
          <w:b w:val="0"/>
        </w:rPr>
        <w:t>&lt;Article&gt;</w:t>
      </w:r>
      <w:r w:rsidRPr="00D328A4">
        <w:t>Artigo 18 – n.º 1</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69698DAA" w14:textId="77777777" w:rsidTr="00D56496">
        <w:trPr>
          <w:jc w:val="center"/>
        </w:trPr>
        <w:tc>
          <w:tcPr>
            <w:tcW w:w="9752" w:type="dxa"/>
            <w:gridSpan w:val="2"/>
          </w:tcPr>
          <w:p w14:paraId="7CABE47D" w14:textId="77777777" w:rsidR="00D328A4" w:rsidRPr="00D328A4" w:rsidRDefault="00D328A4" w:rsidP="00D56496">
            <w:pPr>
              <w:keepNext/>
            </w:pPr>
          </w:p>
        </w:tc>
      </w:tr>
      <w:tr w:rsidR="00D328A4" w:rsidRPr="00D328A4" w14:paraId="305CF649" w14:textId="77777777" w:rsidTr="00D56496">
        <w:trPr>
          <w:jc w:val="center"/>
        </w:trPr>
        <w:tc>
          <w:tcPr>
            <w:tcW w:w="4876" w:type="dxa"/>
            <w:hideMark/>
          </w:tcPr>
          <w:p w14:paraId="116C8F26" w14:textId="77777777" w:rsidR="00D328A4" w:rsidRPr="00D328A4" w:rsidRDefault="00D328A4" w:rsidP="00D56496">
            <w:pPr>
              <w:pStyle w:val="ColumnHeading"/>
              <w:keepNext/>
            </w:pPr>
            <w:r w:rsidRPr="00D328A4">
              <w:t>Texto da Comissão</w:t>
            </w:r>
          </w:p>
        </w:tc>
        <w:tc>
          <w:tcPr>
            <w:tcW w:w="4876" w:type="dxa"/>
            <w:hideMark/>
          </w:tcPr>
          <w:p w14:paraId="0CBC56DC" w14:textId="77777777" w:rsidR="00D328A4" w:rsidRPr="00D328A4" w:rsidRDefault="00D328A4" w:rsidP="00D56496">
            <w:pPr>
              <w:pStyle w:val="ColumnHeading"/>
              <w:keepNext/>
            </w:pPr>
            <w:r w:rsidRPr="00D328A4">
              <w:t>Alteração</w:t>
            </w:r>
          </w:p>
        </w:tc>
      </w:tr>
      <w:tr w:rsidR="00D328A4" w:rsidRPr="00D328A4" w14:paraId="3CAD5D8B" w14:textId="77777777" w:rsidTr="00D56496">
        <w:trPr>
          <w:jc w:val="center"/>
        </w:trPr>
        <w:tc>
          <w:tcPr>
            <w:tcW w:w="4876" w:type="dxa"/>
            <w:hideMark/>
          </w:tcPr>
          <w:p w14:paraId="7961297B" w14:textId="77777777" w:rsidR="00D328A4" w:rsidRPr="00D328A4" w:rsidRDefault="00D328A4" w:rsidP="00D56496">
            <w:pPr>
              <w:pStyle w:val="Normal6"/>
            </w:pPr>
            <w:r w:rsidRPr="00D328A4">
              <w:t>1.</w:t>
            </w:r>
            <w:r w:rsidRPr="00D328A4">
              <w:tab/>
              <w:t xml:space="preserve">Os Estados-Membros asseguram que os requerentes, independentemente do Estado-Membro em que devem permanecer em conformidade com o Regulamento (UE) n.º XXX/XXX [Regulamento de Dublim], beneficiam </w:t>
            </w:r>
            <w:r w:rsidRPr="00D328A4">
              <w:rPr>
                <w:b/>
                <w:i/>
              </w:rPr>
              <w:t>dos</w:t>
            </w:r>
            <w:r w:rsidRPr="00D328A4">
              <w:t xml:space="preserve"> cuidados de saúde </w:t>
            </w:r>
            <w:r w:rsidRPr="00D328A4">
              <w:rPr>
                <w:b/>
                <w:i/>
              </w:rPr>
              <w:t>necessários, que incluem, pelo menos, os cuidados</w:t>
            </w:r>
            <w:r w:rsidRPr="00D328A4">
              <w:t xml:space="preserve"> de urgência e </w:t>
            </w:r>
            <w:r w:rsidRPr="00D328A4">
              <w:rPr>
                <w:b/>
                <w:i/>
              </w:rPr>
              <w:t>o</w:t>
            </w:r>
            <w:r w:rsidRPr="00D328A4">
              <w:t xml:space="preserve"> tratamento </w:t>
            </w:r>
            <w:r w:rsidRPr="00D328A4">
              <w:rPr>
                <w:b/>
                <w:i/>
              </w:rPr>
              <w:t>básico</w:t>
            </w:r>
            <w:r w:rsidRPr="00D328A4">
              <w:t xml:space="preserve"> de doenças</w:t>
            </w:r>
            <w:r w:rsidRPr="00D328A4">
              <w:rPr>
                <w:b/>
                <w:i/>
              </w:rPr>
              <w:t>, nomeadamente de distúrbios mentais</w:t>
            </w:r>
            <w:r w:rsidRPr="00D328A4">
              <w:t xml:space="preserve"> graves.</w:t>
            </w:r>
          </w:p>
        </w:tc>
        <w:tc>
          <w:tcPr>
            <w:tcW w:w="4876" w:type="dxa"/>
            <w:hideMark/>
          </w:tcPr>
          <w:p w14:paraId="1F814128" w14:textId="77777777" w:rsidR="00D328A4" w:rsidRPr="00D328A4" w:rsidRDefault="00D328A4" w:rsidP="00D56496">
            <w:pPr>
              <w:pStyle w:val="Normal6"/>
              <w:rPr>
                <w:szCs w:val="24"/>
              </w:rPr>
            </w:pPr>
            <w:r w:rsidRPr="00D328A4">
              <w:t>1.</w:t>
            </w:r>
            <w:r w:rsidRPr="00D328A4">
              <w:tab/>
              <w:t xml:space="preserve">Os Estados-Membros asseguram que os requerentes, independentemente do Estado-Membro em que devem permanecer em conformidade com o Regulamento (UE) n.º XXX/XXX [Regulamento de Dublim], beneficiam </w:t>
            </w:r>
            <w:r w:rsidRPr="00D328A4">
              <w:rPr>
                <w:b/>
                <w:i/>
              </w:rPr>
              <w:t>apenas de</w:t>
            </w:r>
            <w:r w:rsidRPr="00D328A4">
              <w:t xml:space="preserve"> cuidados </w:t>
            </w:r>
            <w:r w:rsidRPr="00D328A4">
              <w:rPr>
                <w:b/>
                <w:i/>
              </w:rPr>
              <w:t>de saúde</w:t>
            </w:r>
            <w:r w:rsidRPr="00D328A4">
              <w:t xml:space="preserve"> de urgência e </w:t>
            </w:r>
            <w:r w:rsidRPr="00D328A4">
              <w:rPr>
                <w:b/>
                <w:i/>
              </w:rPr>
              <w:t>do</w:t>
            </w:r>
            <w:r w:rsidRPr="00D328A4">
              <w:t xml:space="preserve"> tratamento </w:t>
            </w:r>
            <w:r w:rsidRPr="00D328A4">
              <w:rPr>
                <w:b/>
                <w:i/>
              </w:rPr>
              <w:t>agudo</w:t>
            </w:r>
            <w:r w:rsidRPr="00D328A4">
              <w:t xml:space="preserve"> de doenças graves.</w:t>
            </w:r>
          </w:p>
        </w:tc>
      </w:tr>
    </w:tbl>
    <w:p w14:paraId="61EA784F"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7B164E3B"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21C41DFA" w14:textId="77777777" w:rsidR="00D328A4" w:rsidRPr="00D328A4" w:rsidRDefault="00D328A4" w:rsidP="00D328A4">
      <w:pPr>
        <w:pStyle w:val="Normal12Italic"/>
        <w:rPr>
          <w:noProof w:val="0"/>
        </w:rPr>
      </w:pPr>
      <w:r w:rsidRPr="00D328A4">
        <w:rPr>
          <w:noProof w:val="0"/>
        </w:rPr>
        <w:t>Devido aos graves desafios que se colocam aos sistemas nacionais de saúde dos Estados-Membros, que se devem, em grande medida, ao envelhecimento das populações europeias, os cuidados de saúde prestados aos requerentes de asilo devem ser limitados.</w:t>
      </w:r>
    </w:p>
    <w:p w14:paraId="7BBED310" w14:textId="77777777" w:rsidR="00D328A4" w:rsidRPr="00D328A4" w:rsidRDefault="00D328A4" w:rsidP="00D328A4">
      <w:r w:rsidRPr="00D328A4">
        <w:rPr>
          <w:rStyle w:val="HideTWBExt"/>
        </w:rPr>
        <w:t>&lt;/AmendB&gt;</w:t>
      </w:r>
    </w:p>
    <w:p w14:paraId="5B90CD1F"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408</w:t>
      </w:r>
      <w:r w:rsidRPr="00D328A4">
        <w:rPr>
          <w:rStyle w:val="HideTWBExt"/>
          <w:b w:val="0"/>
        </w:rPr>
        <w:t>&lt;/NumAmB&gt;</w:t>
      </w:r>
    </w:p>
    <w:p w14:paraId="5D19FE18" w14:textId="77777777" w:rsidR="00D328A4" w:rsidRPr="00D328A4" w:rsidRDefault="00D328A4" w:rsidP="00D328A4">
      <w:pPr>
        <w:pStyle w:val="NormalBold"/>
      </w:pPr>
      <w:r w:rsidRPr="00D328A4">
        <w:rPr>
          <w:rStyle w:val="HideTWBExt"/>
          <w:b w:val="0"/>
        </w:rPr>
        <w:t>&lt;RepeatBlock-By&gt;&lt;Members&gt;</w:t>
      </w:r>
      <w:r w:rsidRPr="00D328A4">
        <w:t>Beatrix von Storch</w:t>
      </w:r>
      <w:r w:rsidRPr="00D328A4">
        <w:rPr>
          <w:rStyle w:val="HideTWBExt"/>
          <w:b w:val="0"/>
        </w:rPr>
        <w:t>&lt;/Members&gt;</w:t>
      </w:r>
    </w:p>
    <w:p w14:paraId="4935C4C5" w14:textId="77777777" w:rsidR="00D328A4" w:rsidRPr="00D328A4" w:rsidRDefault="00D328A4" w:rsidP="00D328A4">
      <w:r w:rsidRPr="00D328A4">
        <w:rPr>
          <w:rStyle w:val="HideTWBExt"/>
        </w:rPr>
        <w:t>&lt;/RepeatBlock-By&gt;</w:t>
      </w:r>
    </w:p>
    <w:p w14:paraId="2ECAA28B"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2ECA7455" w14:textId="77777777" w:rsidR="00D328A4" w:rsidRPr="00D328A4" w:rsidRDefault="00D328A4" w:rsidP="00D328A4">
      <w:pPr>
        <w:pStyle w:val="NormalBold"/>
      </w:pPr>
      <w:r w:rsidRPr="00D328A4">
        <w:rPr>
          <w:rStyle w:val="HideTWBExt"/>
          <w:b w:val="0"/>
        </w:rPr>
        <w:t>&lt;Article&gt;</w:t>
      </w:r>
      <w:r w:rsidRPr="00D328A4">
        <w:t>Artigo 18 – n.º 1</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7C3AA596" w14:textId="77777777" w:rsidTr="00D56496">
        <w:trPr>
          <w:jc w:val="center"/>
        </w:trPr>
        <w:tc>
          <w:tcPr>
            <w:tcW w:w="9752" w:type="dxa"/>
            <w:gridSpan w:val="2"/>
          </w:tcPr>
          <w:p w14:paraId="27DD9F72" w14:textId="77777777" w:rsidR="00D328A4" w:rsidRPr="00D328A4" w:rsidRDefault="00D328A4" w:rsidP="00D56496">
            <w:pPr>
              <w:keepNext/>
            </w:pPr>
          </w:p>
        </w:tc>
      </w:tr>
      <w:tr w:rsidR="00D328A4" w:rsidRPr="00D328A4" w14:paraId="68CA6C8C" w14:textId="77777777" w:rsidTr="00D56496">
        <w:trPr>
          <w:jc w:val="center"/>
        </w:trPr>
        <w:tc>
          <w:tcPr>
            <w:tcW w:w="4876" w:type="dxa"/>
            <w:hideMark/>
          </w:tcPr>
          <w:p w14:paraId="70EF6F23" w14:textId="77777777" w:rsidR="00D328A4" w:rsidRPr="00D328A4" w:rsidRDefault="00D328A4" w:rsidP="00D56496">
            <w:pPr>
              <w:pStyle w:val="ColumnHeading"/>
              <w:keepNext/>
            </w:pPr>
            <w:r w:rsidRPr="00D328A4">
              <w:t>Texto da Comissão</w:t>
            </w:r>
          </w:p>
        </w:tc>
        <w:tc>
          <w:tcPr>
            <w:tcW w:w="4876" w:type="dxa"/>
            <w:hideMark/>
          </w:tcPr>
          <w:p w14:paraId="2C879777" w14:textId="77777777" w:rsidR="00D328A4" w:rsidRPr="00D328A4" w:rsidRDefault="00D328A4" w:rsidP="00D56496">
            <w:pPr>
              <w:pStyle w:val="ColumnHeading"/>
              <w:keepNext/>
            </w:pPr>
            <w:r w:rsidRPr="00D328A4">
              <w:t>Alteração</w:t>
            </w:r>
          </w:p>
        </w:tc>
      </w:tr>
      <w:tr w:rsidR="00D328A4" w:rsidRPr="00D328A4" w14:paraId="2F628E10" w14:textId="77777777" w:rsidTr="00D56496">
        <w:trPr>
          <w:jc w:val="center"/>
        </w:trPr>
        <w:tc>
          <w:tcPr>
            <w:tcW w:w="4876" w:type="dxa"/>
            <w:hideMark/>
          </w:tcPr>
          <w:p w14:paraId="38B3192B" w14:textId="77777777" w:rsidR="00D328A4" w:rsidRPr="00D328A4" w:rsidRDefault="00D328A4" w:rsidP="00D56496">
            <w:pPr>
              <w:pStyle w:val="Normal6"/>
            </w:pPr>
            <w:r w:rsidRPr="00D328A4">
              <w:t>1.</w:t>
            </w:r>
            <w:r w:rsidRPr="00D328A4">
              <w:tab/>
              <w:t xml:space="preserve">Os Estados-Membros </w:t>
            </w:r>
            <w:r w:rsidRPr="00D328A4">
              <w:rPr>
                <w:b/>
                <w:i/>
              </w:rPr>
              <w:t>asseguram</w:t>
            </w:r>
            <w:r w:rsidRPr="00D328A4">
              <w:t xml:space="preserve"> que os requerentes, independentemente do Estado-Membro em que devem permanecer em conformidade com o Regulamento (UE) n.º XXX/XXX [Regulamento de Dublim] [Regulamento de Dublim], beneficiam dos cuidados de saúde necessários, que incluem, pelo menos, os cuidados de urgência e o tratamento básico de doenças, nomeadamente de distúrbios mentais graves.</w:t>
            </w:r>
          </w:p>
        </w:tc>
        <w:tc>
          <w:tcPr>
            <w:tcW w:w="4876" w:type="dxa"/>
            <w:hideMark/>
          </w:tcPr>
          <w:p w14:paraId="49D94616" w14:textId="77777777" w:rsidR="00D328A4" w:rsidRPr="00D328A4" w:rsidRDefault="00D328A4" w:rsidP="00D56496">
            <w:pPr>
              <w:pStyle w:val="Normal6"/>
              <w:rPr>
                <w:szCs w:val="24"/>
              </w:rPr>
            </w:pPr>
            <w:r w:rsidRPr="00D328A4">
              <w:t>1.</w:t>
            </w:r>
            <w:r w:rsidRPr="00D328A4">
              <w:tab/>
              <w:t xml:space="preserve">Os Estados-Membros </w:t>
            </w:r>
            <w:r w:rsidRPr="00D328A4">
              <w:rPr>
                <w:b/>
                <w:i/>
              </w:rPr>
              <w:t>podem assegurar</w:t>
            </w:r>
            <w:r w:rsidRPr="00D328A4">
              <w:t xml:space="preserve"> que os requerentes, independentemente do Estado-Membro em que devem permanecer em conformidade com o Regulamento (UE) n.º XXX/XXX [Regulamento de Dublim], beneficiam dos cuidados de saúde necessários, que incluem, pelo menos, os cuidados de urgência e o tratamento básico de doenças, nomeadamente de distúrbios mentais graves.</w:t>
            </w:r>
          </w:p>
        </w:tc>
      </w:tr>
    </w:tbl>
    <w:p w14:paraId="72F0CE02"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1B1C0689" w14:textId="77777777" w:rsidR="00D328A4" w:rsidRPr="00D328A4" w:rsidRDefault="00D328A4" w:rsidP="00D328A4">
      <w:r w:rsidRPr="00D328A4">
        <w:rPr>
          <w:rStyle w:val="HideTWBExt"/>
        </w:rPr>
        <w:t>&lt;/AmendB&gt;</w:t>
      </w:r>
    </w:p>
    <w:p w14:paraId="77080286"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409</w:t>
      </w:r>
      <w:r w:rsidRPr="00D328A4">
        <w:rPr>
          <w:rStyle w:val="HideTWBExt"/>
          <w:b w:val="0"/>
        </w:rPr>
        <w:t>&lt;/NumAmB&gt;</w:t>
      </w:r>
    </w:p>
    <w:p w14:paraId="0955C4C5" w14:textId="77777777" w:rsidR="00D328A4" w:rsidRPr="00D328A4" w:rsidRDefault="00D328A4" w:rsidP="00D328A4">
      <w:pPr>
        <w:pStyle w:val="NormalBold"/>
      </w:pPr>
      <w:r w:rsidRPr="00D328A4">
        <w:rPr>
          <w:rStyle w:val="HideTWBExt"/>
          <w:b w:val="0"/>
        </w:rPr>
        <w:t>&lt;RepeatBlock-By&gt;&lt;Members&gt;</w:t>
      </w:r>
      <w:r w:rsidRPr="00D328A4">
        <w:t>Elly Schlein</w:t>
      </w:r>
      <w:r w:rsidRPr="00D328A4">
        <w:rPr>
          <w:rStyle w:val="HideTWBExt"/>
          <w:b w:val="0"/>
        </w:rPr>
        <w:t>&lt;/Members&gt;</w:t>
      </w:r>
    </w:p>
    <w:p w14:paraId="3A6A773C" w14:textId="77777777" w:rsidR="00D328A4" w:rsidRPr="00D328A4" w:rsidRDefault="00D328A4" w:rsidP="00D328A4">
      <w:r w:rsidRPr="00D328A4">
        <w:rPr>
          <w:rStyle w:val="HideTWBExt"/>
        </w:rPr>
        <w:t>&lt;/RepeatBlock-By&gt;</w:t>
      </w:r>
    </w:p>
    <w:p w14:paraId="216CFF15"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6D828AA3" w14:textId="77777777" w:rsidR="00D328A4" w:rsidRPr="00D328A4" w:rsidRDefault="00D328A4" w:rsidP="00D328A4">
      <w:pPr>
        <w:pStyle w:val="NormalBold"/>
      </w:pPr>
      <w:r w:rsidRPr="00D328A4">
        <w:rPr>
          <w:rStyle w:val="HideTWBExt"/>
          <w:b w:val="0"/>
        </w:rPr>
        <w:t>&lt;Article&gt;</w:t>
      </w:r>
      <w:r w:rsidRPr="00D328A4">
        <w:t>Artigo 18 – n.º 1</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57692BDC" w14:textId="77777777" w:rsidTr="00D56496">
        <w:trPr>
          <w:jc w:val="center"/>
        </w:trPr>
        <w:tc>
          <w:tcPr>
            <w:tcW w:w="9752" w:type="dxa"/>
            <w:gridSpan w:val="2"/>
          </w:tcPr>
          <w:p w14:paraId="440D9064" w14:textId="77777777" w:rsidR="00D328A4" w:rsidRPr="00D328A4" w:rsidRDefault="00D328A4" w:rsidP="00D56496">
            <w:pPr>
              <w:keepNext/>
            </w:pPr>
          </w:p>
        </w:tc>
      </w:tr>
      <w:tr w:rsidR="00D328A4" w:rsidRPr="00D328A4" w14:paraId="252561ED" w14:textId="77777777" w:rsidTr="00D56496">
        <w:trPr>
          <w:jc w:val="center"/>
        </w:trPr>
        <w:tc>
          <w:tcPr>
            <w:tcW w:w="4876" w:type="dxa"/>
            <w:hideMark/>
          </w:tcPr>
          <w:p w14:paraId="78C48776" w14:textId="77777777" w:rsidR="00D328A4" w:rsidRPr="00D328A4" w:rsidRDefault="00D328A4" w:rsidP="00D56496">
            <w:pPr>
              <w:pStyle w:val="ColumnHeading"/>
              <w:keepNext/>
            </w:pPr>
            <w:r w:rsidRPr="00D328A4">
              <w:t>Texto da Comissão</w:t>
            </w:r>
          </w:p>
        </w:tc>
        <w:tc>
          <w:tcPr>
            <w:tcW w:w="4876" w:type="dxa"/>
            <w:hideMark/>
          </w:tcPr>
          <w:p w14:paraId="268DB354" w14:textId="77777777" w:rsidR="00D328A4" w:rsidRPr="00D328A4" w:rsidRDefault="00D328A4" w:rsidP="00D56496">
            <w:pPr>
              <w:pStyle w:val="ColumnHeading"/>
              <w:keepNext/>
            </w:pPr>
            <w:r w:rsidRPr="00D328A4">
              <w:t>Alteração</w:t>
            </w:r>
          </w:p>
        </w:tc>
      </w:tr>
      <w:tr w:rsidR="00D328A4" w:rsidRPr="00D328A4" w14:paraId="49E70E63" w14:textId="77777777" w:rsidTr="00D56496">
        <w:trPr>
          <w:jc w:val="center"/>
        </w:trPr>
        <w:tc>
          <w:tcPr>
            <w:tcW w:w="4876" w:type="dxa"/>
            <w:hideMark/>
          </w:tcPr>
          <w:p w14:paraId="262A94B8" w14:textId="77777777" w:rsidR="00D328A4" w:rsidRPr="00D328A4" w:rsidRDefault="00D328A4" w:rsidP="00D56496">
            <w:pPr>
              <w:pStyle w:val="Normal6"/>
            </w:pPr>
            <w:r w:rsidRPr="00D328A4">
              <w:t>1.</w:t>
            </w:r>
            <w:r w:rsidRPr="00D328A4">
              <w:tab/>
              <w:t>Os Estados-Membros asseguram que os requerentes</w:t>
            </w:r>
            <w:r w:rsidRPr="00D328A4">
              <w:rPr>
                <w:b/>
                <w:i/>
              </w:rPr>
              <w:t>, independentemente do Estado-Membro em que devem permanecer em conformidade com o Regulamento (UE) n.º XXX/XXX [Regulamento de Dublim],</w:t>
            </w:r>
            <w:r w:rsidRPr="00D328A4">
              <w:t xml:space="preserve"> beneficiam dos cuidados de saúde necessários, que incluem, pelo menos, os cuidados de urgência e o tratamento básico de doenças, nomeadamente de distúrbios mentais graves.</w:t>
            </w:r>
          </w:p>
        </w:tc>
        <w:tc>
          <w:tcPr>
            <w:tcW w:w="4876" w:type="dxa"/>
            <w:hideMark/>
          </w:tcPr>
          <w:p w14:paraId="4A982598" w14:textId="0BB084C8" w:rsidR="00D328A4" w:rsidRPr="00D328A4" w:rsidRDefault="00D328A4" w:rsidP="00D56496">
            <w:pPr>
              <w:pStyle w:val="Normal6"/>
              <w:rPr>
                <w:szCs w:val="24"/>
              </w:rPr>
            </w:pPr>
            <w:r w:rsidRPr="00D328A4">
              <w:t>1.</w:t>
            </w:r>
            <w:r w:rsidRPr="00D328A4">
              <w:tab/>
              <w:t>Os Estados-Membros asseguram que os requerentes beneficiam</w:t>
            </w:r>
            <w:r w:rsidRPr="00D328A4">
              <w:rPr>
                <w:b/>
                <w:i/>
              </w:rPr>
              <w:t>, a partir da data de apresentação do p</w:t>
            </w:r>
            <w:r w:rsidR="00D56496">
              <w:rPr>
                <w:b/>
                <w:i/>
              </w:rPr>
              <w:t>edido de proteção internacional</w:t>
            </w:r>
            <w:r w:rsidRPr="00D328A4">
              <w:rPr>
                <w:b/>
                <w:i/>
              </w:rPr>
              <w:t>, e nas mesmas condições que os próprios nacionais,</w:t>
            </w:r>
            <w:r w:rsidRPr="00D328A4">
              <w:t xml:space="preserve"> dos cuidados de saúde necessários, que incluem, pelo menos, os cuidados de urgência e o tratamento básico de doenças, nomeadamente de distúrbios mentais graves.</w:t>
            </w:r>
          </w:p>
        </w:tc>
      </w:tr>
    </w:tbl>
    <w:p w14:paraId="401FC175"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1D4D8903" w14:textId="77777777" w:rsidR="00D328A4" w:rsidRPr="00D328A4" w:rsidRDefault="00D328A4" w:rsidP="00D328A4">
      <w:r w:rsidRPr="00D328A4">
        <w:rPr>
          <w:rStyle w:val="HideTWBExt"/>
        </w:rPr>
        <w:t>&lt;/AmendB&gt;</w:t>
      </w:r>
    </w:p>
    <w:p w14:paraId="758E8922"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410</w:t>
      </w:r>
      <w:r w:rsidRPr="00D328A4">
        <w:rPr>
          <w:rStyle w:val="HideTWBExt"/>
          <w:b w:val="0"/>
        </w:rPr>
        <w:t>&lt;/NumAmB&gt;</w:t>
      </w:r>
    </w:p>
    <w:p w14:paraId="782FCF2A" w14:textId="77777777" w:rsidR="00D328A4" w:rsidRPr="00D328A4" w:rsidRDefault="00D328A4" w:rsidP="00D328A4">
      <w:pPr>
        <w:pStyle w:val="NormalBold"/>
      </w:pPr>
      <w:r w:rsidRPr="00D328A4">
        <w:rPr>
          <w:rStyle w:val="HideTWBExt"/>
          <w:b w:val="0"/>
        </w:rPr>
        <w:t>&lt;RepeatBlock-By&gt;&lt;Members&gt;</w:t>
      </w:r>
      <w:r w:rsidRPr="00D328A4">
        <w:t>Anna Maria Corazza Bildt, Caterina Chinnici, Hilde Vautmans, Vilija Blinkevičiūtė, Julie Ward, Luigi Morgano, Bodil Valero, Brando Benifei, Damiano Zoffoli, Nathalie Griesbeck, Jean Lambert</w:t>
      </w:r>
      <w:r w:rsidRPr="00D328A4">
        <w:rPr>
          <w:rStyle w:val="HideTWBExt"/>
          <w:b w:val="0"/>
        </w:rPr>
        <w:t>&lt;/Members&gt;</w:t>
      </w:r>
    </w:p>
    <w:p w14:paraId="5D2B7B29" w14:textId="77777777" w:rsidR="00D328A4" w:rsidRPr="00D328A4" w:rsidRDefault="00D328A4" w:rsidP="00D328A4">
      <w:r w:rsidRPr="00D328A4">
        <w:rPr>
          <w:rStyle w:val="HideTWBExt"/>
        </w:rPr>
        <w:t>&lt;/RepeatBlock-By&gt;</w:t>
      </w:r>
    </w:p>
    <w:p w14:paraId="6820CC4D"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4D4AA234" w14:textId="77777777" w:rsidR="00D328A4" w:rsidRPr="00D328A4" w:rsidRDefault="00D328A4" w:rsidP="00D328A4">
      <w:pPr>
        <w:pStyle w:val="NormalBold"/>
      </w:pPr>
      <w:r w:rsidRPr="00D328A4">
        <w:rPr>
          <w:rStyle w:val="HideTWBExt"/>
          <w:b w:val="0"/>
        </w:rPr>
        <w:t>&lt;Article&gt;</w:t>
      </w:r>
      <w:r w:rsidRPr="00D328A4">
        <w:t>Artigo 18 – n.º 1-A (novo)</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2A1F5301" w14:textId="77777777" w:rsidTr="00D56496">
        <w:trPr>
          <w:jc w:val="center"/>
        </w:trPr>
        <w:tc>
          <w:tcPr>
            <w:tcW w:w="9752" w:type="dxa"/>
            <w:gridSpan w:val="2"/>
          </w:tcPr>
          <w:p w14:paraId="433D84E0" w14:textId="77777777" w:rsidR="00D328A4" w:rsidRPr="00D328A4" w:rsidRDefault="00D328A4" w:rsidP="00D56496">
            <w:pPr>
              <w:keepNext/>
            </w:pPr>
          </w:p>
        </w:tc>
      </w:tr>
      <w:tr w:rsidR="00D328A4" w:rsidRPr="00D328A4" w14:paraId="1FEAFEA0" w14:textId="77777777" w:rsidTr="00D56496">
        <w:trPr>
          <w:jc w:val="center"/>
        </w:trPr>
        <w:tc>
          <w:tcPr>
            <w:tcW w:w="4876" w:type="dxa"/>
            <w:hideMark/>
          </w:tcPr>
          <w:p w14:paraId="0EC007BC" w14:textId="77777777" w:rsidR="00D328A4" w:rsidRPr="00D328A4" w:rsidRDefault="00D328A4" w:rsidP="00D56496">
            <w:pPr>
              <w:pStyle w:val="ColumnHeading"/>
              <w:keepNext/>
            </w:pPr>
            <w:r w:rsidRPr="00D328A4">
              <w:t>Texto da Comissão</w:t>
            </w:r>
          </w:p>
        </w:tc>
        <w:tc>
          <w:tcPr>
            <w:tcW w:w="4876" w:type="dxa"/>
            <w:hideMark/>
          </w:tcPr>
          <w:p w14:paraId="77F57DE0" w14:textId="77777777" w:rsidR="00D328A4" w:rsidRPr="00D328A4" w:rsidRDefault="00D328A4" w:rsidP="00D56496">
            <w:pPr>
              <w:pStyle w:val="ColumnHeading"/>
              <w:keepNext/>
            </w:pPr>
            <w:r w:rsidRPr="00D328A4">
              <w:t>Alteração</w:t>
            </w:r>
          </w:p>
        </w:tc>
      </w:tr>
      <w:tr w:rsidR="00D328A4" w:rsidRPr="00D328A4" w14:paraId="21E31555" w14:textId="77777777" w:rsidTr="00D56496">
        <w:trPr>
          <w:jc w:val="center"/>
        </w:trPr>
        <w:tc>
          <w:tcPr>
            <w:tcW w:w="4876" w:type="dxa"/>
          </w:tcPr>
          <w:p w14:paraId="15370A88" w14:textId="77777777" w:rsidR="00D328A4" w:rsidRPr="00D328A4" w:rsidRDefault="00D328A4" w:rsidP="00D56496">
            <w:pPr>
              <w:pStyle w:val="Normal6"/>
            </w:pPr>
          </w:p>
        </w:tc>
        <w:tc>
          <w:tcPr>
            <w:tcW w:w="4876" w:type="dxa"/>
            <w:hideMark/>
          </w:tcPr>
          <w:p w14:paraId="7B9BC50A" w14:textId="77777777" w:rsidR="00D328A4" w:rsidRPr="00D328A4" w:rsidRDefault="00D328A4" w:rsidP="00D56496">
            <w:pPr>
              <w:pStyle w:val="Normal6"/>
              <w:rPr>
                <w:szCs w:val="24"/>
              </w:rPr>
            </w:pPr>
            <w:r w:rsidRPr="00D328A4">
              <w:rPr>
                <w:b/>
                <w:i/>
              </w:rPr>
              <w:t>1-A.</w:t>
            </w:r>
            <w:r w:rsidRPr="00D328A4">
              <w:tab/>
            </w:r>
            <w:r w:rsidRPr="00D328A4">
              <w:rPr>
                <w:b/>
                <w:i/>
              </w:rPr>
              <w:t>Os Estados-Membros asseguram que os filhos menores dos requerentes e os requerentes menores recebem o mesmo acesso aos cuidados de saúde de que beneficiam os próprios nacionais menores de idade.</w:t>
            </w:r>
          </w:p>
        </w:tc>
      </w:tr>
    </w:tbl>
    <w:p w14:paraId="1FB62BBB"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2AB87436"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014EF5D7" w14:textId="77777777" w:rsidR="00D328A4" w:rsidRPr="00D328A4" w:rsidRDefault="00D328A4" w:rsidP="00D328A4">
      <w:pPr>
        <w:pStyle w:val="Normal12Italic"/>
        <w:rPr>
          <w:noProof w:val="0"/>
        </w:rPr>
      </w:pPr>
      <w:r w:rsidRPr="00D328A4">
        <w:rPr>
          <w:noProof w:val="0"/>
        </w:rPr>
        <w:t>A alteração visa alinhar o presente artigo pelo artigo 2.º, n.º 1 [não discriminação], pelo artigo 27.º, n.º 1 [nível de vida adequado], e pelo artigo 28.º, n.º 1 [direito à igualdade de acesso à educação], da Convenção das Nações Unidas sobre os Direitos da Criança.</w:t>
      </w:r>
    </w:p>
    <w:p w14:paraId="4D39F1C0" w14:textId="77777777" w:rsidR="00D328A4" w:rsidRPr="00D328A4" w:rsidRDefault="00D328A4" w:rsidP="00D328A4">
      <w:r w:rsidRPr="00D328A4">
        <w:rPr>
          <w:rStyle w:val="HideTWBExt"/>
        </w:rPr>
        <w:t>&lt;/AmendB&gt;</w:t>
      </w:r>
    </w:p>
    <w:p w14:paraId="2209C601"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411</w:t>
      </w:r>
      <w:r w:rsidRPr="00D328A4">
        <w:rPr>
          <w:rStyle w:val="HideTWBExt"/>
          <w:b w:val="0"/>
        </w:rPr>
        <w:t>&lt;/NumAmB&gt;</w:t>
      </w:r>
    </w:p>
    <w:p w14:paraId="6BFDC8A9" w14:textId="77777777" w:rsidR="00D328A4" w:rsidRPr="00D328A4" w:rsidRDefault="00D328A4" w:rsidP="00D328A4">
      <w:pPr>
        <w:pStyle w:val="NormalBold"/>
      </w:pPr>
      <w:r w:rsidRPr="00D328A4">
        <w:rPr>
          <w:rStyle w:val="HideTWBExt"/>
          <w:b w:val="0"/>
        </w:rPr>
        <w:t>&lt;RepeatBlock-By&gt;&lt;Members&gt;</w:t>
      </w:r>
      <w:r w:rsidRPr="00D328A4">
        <w:t>Jussi Halla-aho</w:t>
      </w:r>
      <w:r w:rsidRPr="00D328A4">
        <w:rPr>
          <w:rStyle w:val="HideTWBExt"/>
          <w:b w:val="0"/>
        </w:rPr>
        <w:t>&lt;/Members&gt;</w:t>
      </w:r>
    </w:p>
    <w:p w14:paraId="0207F35C" w14:textId="77777777" w:rsidR="00D328A4" w:rsidRPr="00D328A4" w:rsidRDefault="00D328A4" w:rsidP="00D328A4">
      <w:r w:rsidRPr="00D328A4">
        <w:rPr>
          <w:rStyle w:val="HideTWBExt"/>
        </w:rPr>
        <w:t>&lt;/RepeatBlock-By&gt;</w:t>
      </w:r>
    </w:p>
    <w:p w14:paraId="060FBC8F"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24C16CE8" w14:textId="77777777" w:rsidR="00D328A4" w:rsidRPr="00D328A4" w:rsidRDefault="00D328A4" w:rsidP="00D328A4">
      <w:pPr>
        <w:pStyle w:val="NormalBold"/>
      </w:pPr>
      <w:r w:rsidRPr="00D328A4">
        <w:rPr>
          <w:rStyle w:val="HideTWBExt"/>
          <w:b w:val="0"/>
        </w:rPr>
        <w:t>&lt;Article&gt;</w:t>
      </w:r>
      <w:r w:rsidRPr="00D328A4">
        <w:t>Artigo 18 – n.º 2</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4455278B" w14:textId="77777777" w:rsidTr="00D56496">
        <w:trPr>
          <w:jc w:val="center"/>
        </w:trPr>
        <w:tc>
          <w:tcPr>
            <w:tcW w:w="9752" w:type="dxa"/>
            <w:gridSpan w:val="2"/>
          </w:tcPr>
          <w:p w14:paraId="2B7BB82C" w14:textId="77777777" w:rsidR="00D328A4" w:rsidRPr="00D328A4" w:rsidRDefault="00D328A4" w:rsidP="00D56496">
            <w:pPr>
              <w:keepNext/>
            </w:pPr>
          </w:p>
        </w:tc>
      </w:tr>
      <w:tr w:rsidR="00D328A4" w:rsidRPr="00D328A4" w14:paraId="658D9FE4" w14:textId="77777777" w:rsidTr="00D56496">
        <w:trPr>
          <w:jc w:val="center"/>
        </w:trPr>
        <w:tc>
          <w:tcPr>
            <w:tcW w:w="4876" w:type="dxa"/>
            <w:hideMark/>
          </w:tcPr>
          <w:p w14:paraId="11DAE07E" w14:textId="77777777" w:rsidR="00D328A4" w:rsidRPr="00D328A4" w:rsidRDefault="00D328A4" w:rsidP="00D56496">
            <w:pPr>
              <w:pStyle w:val="ColumnHeading"/>
              <w:keepNext/>
            </w:pPr>
            <w:r w:rsidRPr="00D328A4">
              <w:t>Texto da Comissão</w:t>
            </w:r>
          </w:p>
        </w:tc>
        <w:tc>
          <w:tcPr>
            <w:tcW w:w="4876" w:type="dxa"/>
            <w:hideMark/>
          </w:tcPr>
          <w:p w14:paraId="14E30D9B" w14:textId="77777777" w:rsidR="00D328A4" w:rsidRPr="00D328A4" w:rsidRDefault="00D328A4" w:rsidP="00D56496">
            <w:pPr>
              <w:pStyle w:val="ColumnHeading"/>
              <w:keepNext/>
            </w:pPr>
            <w:r w:rsidRPr="00D328A4">
              <w:t>Alteração</w:t>
            </w:r>
          </w:p>
        </w:tc>
      </w:tr>
      <w:tr w:rsidR="00D328A4" w:rsidRPr="00D328A4" w14:paraId="307CB2DF" w14:textId="77777777" w:rsidTr="00D56496">
        <w:trPr>
          <w:jc w:val="center"/>
        </w:trPr>
        <w:tc>
          <w:tcPr>
            <w:tcW w:w="4876" w:type="dxa"/>
            <w:hideMark/>
          </w:tcPr>
          <w:p w14:paraId="053BCA98" w14:textId="77777777" w:rsidR="00D328A4" w:rsidRPr="00D328A4" w:rsidRDefault="00D328A4" w:rsidP="00D56496">
            <w:pPr>
              <w:pStyle w:val="Normal6"/>
            </w:pPr>
            <w:r w:rsidRPr="00D328A4">
              <w:t>2.</w:t>
            </w:r>
            <w:r w:rsidRPr="00D328A4">
              <w:tab/>
              <w:t>Os Estados-Membros prestam cuidados médicos ou outro tipo de assistência necessária aos requerentes com necessidades de acolhimento especiais, incluindo assistência psicológica adequada, se necessário.</w:t>
            </w:r>
          </w:p>
        </w:tc>
        <w:tc>
          <w:tcPr>
            <w:tcW w:w="4876" w:type="dxa"/>
            <w:hideMark/>
          </w:tcPr>
          <w:p w14:paraId="61D7D7BF" w14:textId="77777777" w:rsidR="00D328A4" w:rsidRPr="00D328A4" w:rsidRDefault="00D328A4" w:rsidP="00D56496">
            <w:pPr>
              <w:pStyle w:val="Normal6"/>
              <w:rPr>
                <w:szCs w:val="24"/>
              </w:rPr>
            </w:pPr>
            <w:r w:rsidRPr="00D328A4">
              <w:t>2.</w:t>
            </w:r>
            <w:r w:rsidRPr="00D328A4">
              <w:tab/>
              <w:t xml:space="preserve">Os Estados-Membros prestam cuidados médicos ou outro tipo de assistência necessária aos requerentes com necessidades de acolhimento especiais </w:t>
            </w:r>
            <w:r w:rsidRPr="00D328A4">
              <w:rPr>
                <w:b/>
                <w:i/>
              </w:rPr>
              <w:t>que se encontram num Estado-Membro em que devem permanecer em conformidade com o Regulamento (UE) n.º XXX/XXX [Regulamento de Dublim],</w:t>
            </w:r>
            <w:r w:rsidRPr="00D328A4">
              <w:t xml:space="preserve"> incluindo assistência psicológica adequada, se necessário. </w:t>
            </w:r>
            <w:r w:rsidRPr="00D328A4">
              <w:rPr>
                <w:b/>
                <w:i/>
              </w:rPr>
              <w:t>Essa assistência não deve ser superior em termos de âmbito e conteúdo à assistência prestada aos residentes do Estado-Membro em causa em situações comparáveis.</w:t>
            </w:r>
          </w:p>
        </w:tc>
      </w:tr>
    </w:tbl>
    <w:p w14:paraId="3AE6F1D9"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48D8EDB2"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452393AA" w14:textId="77777777" w:rsidR="00D328A4" w:rsidRPr="00D328A4" w:rsidRDefault="00D328A4" w:rsidP="00D328A4">
      <w:pPr>
        <w:pStyle w:val="Normal12Italic"/>
        <w:rPr>
          <w:noProof w:val="0"/>
        </w:rPr>
      </w:pPr>
      <w:r w:rsidRPr="00D328A4">
        <w:rPr>
          <w:noProof w:val="0"/>
        </w:rPr>
        <w:t>Os requerentes com necessidades de acolhimento especiais que circulam ilegalmente entre Estados-Membros devem perder o direito a usufruir de assistência médica ou de outra natureza. Mesmo quando tais serviços sejam prestados, não podem, no seu âmbito, desrespeitar a igualdade entre nacionais e requerentes de proteção internacional.</w:t>
      </w:r>
    </w:p>
    <w:p w14:paraId="00E4BDF9" w14:textId="77777777" w:rsidR="00D328A4" w:rsidRPr="00D328A4" w:rsidRDefault="00D328A4" w:rsidP="00D328A4">
      <w:r w:rsidRPr="00D328A4">
        <w:rPr>
          <w:rStyle w:val="HideTWBExt"/>
        </w:rPr>
        <w:t>&lt;/AmendB&gt;</w:t>
      </w:r>
    </w:p>
    <w:p w14:paraId="6E2AE4CF"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412</w:t>
      </w:r>
      <w:r w:rsidRPr="00D328A4">
        <w:rPr>
          <w:rStyle w:val="HideTWBExt"/>
          <w:b w:val="0"/>
        </w:rPr>
        <w:t>&lt;/NumAmB&gt;</w:t>
      </w:r>
    </w:p>
    <w:p w14:paraId="7E98DCD8" w14:textId="77777777" w:rsidR="00D328A4" w:rsidRPr="00D328A4" w:rsidRDefault="00D328A4" w:rsidP="00D328A4">
      <w:pPr>
        <w:pStyle w:val="NormalBold"/>
      </w:pPr>
      <w:r w:rsidRPr="00D328A4">
        <w:rPr>
          <w:rStyle w:val="HideTWBExt"/>
          <w:b w:val="0"/>
        </w:rPr>
        <w:t>&lt;RepeatBlock-By&gt;&lt;Members&gt;</w:t>
      </w:r>
      <w:r w:rsidRPr="00D328A4">
        <w:t>Cornelia Ernst, Martina Anderson, Barbara Spinelli</w:t>
      </w:r>
      <w:r w:rsidRPr="00D328A4">
        <w:rPr>
          <w:rStyle w:val="HideTWBExt"/>
          <w:b w:val="0"/>
        </w:rPr>
        <w:t>&lt;/Members&gt;</w:t>
      </w:r>
    </w:p>
    <w:p w14:paraId="495D5037" w14:textId="77777777" w:rsidR="00D328A4" w:rsidRPr="00D328A4" w:rsidRDefault="00D328A4" w:rsidP="00D328A4">
      <w:r w:rsidRPr="00D328A4">
        <w:rPr>
          <w:rStyle w:val="HideTWBExt"/>
        </w:rPr>
        <w:t>&lt;/RepeatBlock-By&gt;</w:t>
      </w:r>
    </w:p>
    <w:p w14:paraId="1BDB30AA"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42E6A5B3" w14:textId="77777777" w:rsidR="00D328A4" w:rsidRPr="00D328A4" w:rsidRDefault="00D328A4" w:rsidP="00D328A4">
      <w:pPr>
        <w:pStyle w:val="NormalBold"/>
      </w:pPr>
      <w:r w:rsidRPr="00D328A4">
        <w:rPr>
          <w:rStyle w:val="HideTWBExt"/>
          <w:b w:val="0"/>
        </w:rPr>
        <w:t>&lt;Article&gt;</w:t>
      </w:r>
      <w:r w:rsidRPr="00D328A4">
        <w:t>Artigo 18 – n.º 2</w:t>
      </w:r>
      <w:r w:rsidRPr="00D328A4">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47D40AA1" w14:textId="77777777" w:rsidTr="00D56496">
        <w:trPr>
          <w:jc w:val="center"/>
        </w:trPr>
        <w:tc>
          <w:tcPr>
            <w:tcW w:w="9752" w:type="dxa"/>
            <w:gridSpan w:val="2"/>
          </w:tcPr>
          <w:p w14:paraId="256FA9DB" w14:textId="77777777" w:rsidR="00D328A4" w:rsidRPr="00D328A4" w:rsidRDefault="00D328A4" w:rsidP="00D56496">
            <w:pPr>
              <w:keepNext/>
            </w:pPr>
          </w:p>
        </w:tc>
      </w:tr>
      <w:tr w:rsidR="00D328A4" w:rsidRPr="00D328A4" w14:paraId="383F1DFB" w14:textId="77777777" w:rsidTr="00D56496">
        <w:trPr>
          <w:jc w:val="center"/>
        </w:trPr>
        <w:tc>
          <w:tcPr>
            <w:tcW w:w="4876" w:type="dxa"/>
            <w:hideMark/>
          </w:tcPr>
          <w:p w14:paraId="2CA894B0" w14:textId="77777777" w:rsidR="00D328A4" w:rsidRPr="00D328A4" w:rsidRDefault="00D328A4" w:rsidP="00D56496">
            <w:pPr>
              <w:pStyle w:val="ColumnHeading"/>
              <w:keepNext/>
            </w:pPr>
            <w:r w:rsidRPr="00D328A4">
              <w:t>Texto da Comissão</w:t>
            </w:r>
          </w:p>
        </w:tc>
        <w:tc>
          <w:tcPr>
            <w:tcW w:w="4876" w:type="dxa"/>
            <w:hideMark/>
          </w:tcPr>
          <w:p w14:paraId="5A5CE161" w14:textId="77777777" w:rsidR="00D328A4" w:rsidRPr="00D328A4" w:rsidRDefault="00D328A4" w:rsidP="00D56496">
            <w:pPr>
              <w:pStyle w:val="ColumnHeading"/>
              <w:keepNext/>
            </w:pPr>
            <w:r w:rsidRPr="00D328A4">
              <w:t>Alteração</w:t>
            </w:r>
          </w:p>
        </w:tc>
      </w:tr>
      <w:tr w:rsidR="00D328A4" w:rsidRPr="00D328A4" w14:paraId="449BB650" w14:textId="77777777" w:rsidTr="00D56496">
        <w:trPr>
          <w:jc w:val="center"/>
        </w:trPr>
        <w:tc>
          <w:tcPr>
            <w:tcW w:w="4876" w:type="dxa"/>
            <w:hideMark/>
          </w:tcPr>
          <w:p w14:paraId="686DF48E" w14:textId="77777777" w:rsidR="00D328A4" w:rsidRPr="00D328A4" w:rsidRDefault="00D328A4" w:rsidP="00D56496">
            <w:pPr>
              <w:pStyle w:val="Normal6"/>
            </w:pPr>
            <w:r w:rsidRPr="00D328A4">
              <w:t>2.</w:t>
            </w:r>
            <w:r w:rsidRPr="00D328A4">
              <w:tab/>
              <w:t xml:space="preserve">Os Estados-Membros prestam cuidados médicos ou outro tipo de assistência </w:t>
            </w:r>
            <w:r w:rsidRPr="00D328A4">
              <w:rPr>
                <w:b/>
                <w:i/>
              </w:rPr>
              <w:t>necessária</w:t>
            </w:r>
            <w:r w:rsidRPr="00D328A4">
              <w:t xml:space="preserve"> aos requerentes com necessidades de acolhimento especiais, incluindo assistência psicológica adequada, se necessário.</w:t>
            </w:r>
          </w:p>
        </w:tc>
        <w:tc>
          <w:tcPr>
            <w:tcW w:w="4876" w:type="dxa"/>
            <w:hideMark/>
          </w:tcPr>
          <w:p w14:paraId="5D4BEBA3" w14:textId="77777777" w:rsidR="00D328A4" w:rsidRPr="00D328A4" w:rsidRDefault="00D328A4" w:rsidP="00D56496">
            <w:pPr>
              <w:pStyle w:val="Normal6"/>
              <w:rPr>
                <w:szCs w:val="24"/>
              </w:rPr>
            </w:pPr>
            <w:r w:rsidRPr="00D328A4">
              <w:t>2.</w:t>
            </w:r>
            <w:r w:rsidRPr="00D328A4">
              <w:tab/>
              <w:t>Os Estados-Membros prestam cuidados médicos ou outro tipo de assistência aos requerentes com necessidades de acolhimento especiais, incluindo assistência psicológica adequada, se necessário</w:t>
            </w:r>
            <w:r w:rsidRPr="00D328A4">
              <w:rPr>
                <w:b/>
                <w:i/>
              </w:rPr>
              <w:t>, e serviços de reabilitação para vítimas de agressões com base no género, tortura, violação ou outras formas graves de violência psicológica, física ou sexual</w:t>
            </w:r>
            <w:r w:rsidRPr="00D328A4">
              <w:t>.</w:t>
            </w:r>
          </w:p>
        </w:tc>
      </w:tr>
    </w:tbl>
    <w:p w14:paraId="24ADFCB2"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41C40624"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182C65E0" w14:textId="77777777" w:rsidR="00D328A4" w:rsidRPr="00D328A4" w:rsidRDefault="00D328A4" w:rsidP="00D328A4">
      <w:pPr>
        <w:pStyle w:val="Normal12Italic"/>
        <w:rPr>
          <w:noProof w:val="0"/>
        </w:rPr>
      </w:pPr>
      <w:r w:rsidRPr="00D328A4">
        <w:rPr>
          <w:noProof w:val="0"/>
        </w:rPr>
        <w:t>A presente alteração adapta as disposições relativas aos cuidados de saúde a um quadro reforçado para o tratamento dos requerentes com necessidades de acolhimento especiais, em consonância com a lógica do texto.</w:t>
      </w:r>
    </w:p>
    <w:p w14:paraId="7A4D1132" w14:textId="77777777" w:rsidR="00D328A4" w:rsidRPr="00D328A4" w:rsidRDefault="00D328A4" w:rsidP="00D328A4">
      <w:r w:rsidRPr="00D328A4">
        <w:rPr>
          <w:rStyle w:val="HideTWBExt"/>
        </w:rPr>
        <w:t>&lt;/AmendB&gt;</w:t>
      </w:r>
    </w:p>
    <w:p w14:paraId="3D1BE4F0"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413</w:t>
      </w:r>
      <w:r w:rsidRPr="00D328A4">
        <w:rPr>
          <w:rStyle w:val="HideTWBExt"/>
          <w:b w:val="0"/>
        </w:rPr>
        <w:t>&lt;/NumAmB&gt;</w:t>
      </w:r>
    </w:p>
    <w:p w14:paraId="722A9E59" w14:textId="77777777" w:rsidR="00D328A4" w:rsidRPr="00D328A4" w:rsidRDefault="00D328A4" w:rsidP="00D328A4">
      <w:pPr>
        <w:pStyle w:val="NormalBold"/>
      </w:pPr>
      <w:r w:rsidRPr="00D328A4">
        <w:rPr>
          <w:rStyle w:val="HideTWBExt"/>
          <w:b w:val="0"/>
        </w:rPr>
        <w:t>&lt;RepeatBlock-By&gt;&lt;Members&gt;</w:t>
      </w:r>
      <w:r w:rsidRPr="00D328A4">
        <w:t>Beatrix von Storch</w:t>
      </w:r>
      <w:r w:rsidRPr="00D328A4">
        <w:rPr>
          <w:rStyle w:val="HideTWBExt"/>
          <w:b w:val="0"/>
        </w:rPr>
        <w:t>&lt;/Members&gt;</w:t>
      </w:r>
    </w:p>
    <w:p w14:paraId="68099EB6" w14:textId="77777777" w:rsidR="00D328A4" w:rsidRPr="00D328A4" w:rsidRDefault="00D328A4" w:rsidP="00D328A4">
      <w:r w:rsidRPr="00D328A4">
        <w:rPr>
          <w:rStyle w:val="HideTWBExt"/>
        </w:rPr>
        <w:t>&lt;/RepeatBlock-By&gt;</w:t>
      </w:r>
    </w:p>
    <w:p w14:paraId="541A98FD"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1B6BF8D4" w14:textId="77777777" w:rsidR="00D328A4" w:rsidRPr="00D328A4" w:rsidRDefault="00D328A4" w:rsidP="00D328A4">
      <w:pPr>
        <w:pStyle w:val="NormalBold"/>
      </w:pPr>
      <w:r w:rsidRPr="00D328A4">
        <w:rPr>
          <w:rStyle w:val="HideTWBExt"/>
          <w:b w:val="0"/>
        </w:rPr>
        <w:t>&lt;Article&gt;</w:t>
      </w:r>
      <w:r w:rsidRPr="00D328A4">
        <w:t>Artigo 18 – n.º 2</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5DFFD4E3" w14:textId="77777777" w:rsidTr="00D56496">
        <w:trPr>
          <w:jc w:val="center"/>
        </w:trPr>
        <w:tc>
          <w:tcPr>
            <w:tcW w:w="9752" w:type="dxa"/>
            <w:gridSpan w:val="2"/>
          </w:tcPr>
          <w:p w14:paraId="1835AB78" w14:textId="77777777" w:rsidR="00D328A4" w:rsidRPr="00D328A4" w:rsidRDefault="00D328A4" w:rsidP="00D56496">
            <w:pPr>
              <w:keepNext/>
            </w:pPr>
          </w:p>
        </w:tc>
      </w:tr>
      <w:tr w:rsidR="00D328A4" w:rsidRPr="00D328A4" w14:paraId="6220D467" w14:textId="77777777" w:rsidTr="00D56496">
        <w:trPr>
          <w:jc w:val="center"/>
        </w:trPr>
        <w:tc>
          <w:tcPr>
            <w:tcW w:w="4876" w:type="dxa"/>
            <w:hideMark/>
          </w:tcPr>
          <w:p w14:paraId="3A96EE71" w14:textId="77777777" w:rsidR="00D328A4" w:rsidRPr="00D328A4" w:rsidRDefault="00D328A4" w:rsidP="00D56496">
            <w:pPr>
              <w:pStyle w:val="ColumnHeading"/>
              <w:keepNext/>
            </w:pPr>
            <w:r w:rsidRPr="00D328A4">
              <w:t>Texto da Comissão</w:t>
            </w:r>
          </w:p>
        </w:tc>
        <w:tc>
          <w:tcPr>
            <w:tcW w:w="4876" w:type="dxa"/>
            <w:hideMark/>
          </w:tcPr>
          <w:p w14:paraId="4B46470E" w14:textId="77777777" w:rsidR="00D328A4" w:rsidRPr="00D328A4" w:rsidRDefault="00D328A4" w:rsidP="00D56496">
            <w:pPr>
              <w:pStyle w:val="ColumnHeading"/>
              <w:keepNext/>
            </w:pPr>
            <w:r w:rsidRPr="00D328A4">
              <w:t>Alteração</w:t>
            </w:r>
          </w:p>
        </w:tc>
      </w:tr>
      <w:tr w:rsidR="00D328A4" w:rsidRPr="00D328A4" w14:paraId="58F7160F" w14:textId="77777777" w:rsidTr="00D56496">
        <w:trPr>
          <w:jc w:val="center"/>
        </w:trPr>
        <w:tc>
          <w:tcPr>
            <w:tcW w:w="4876" w:type="dxa"/>
            <w:hideMark/>
          </w:tcPr>
          <w:p w14:paraId="208157F9" w14:textId="77777777" w:rsidR="00D328A4" w:rsidRPr="00D328A4" w:rsidRDefault="00D328A4" w:rsidP="00D56496">
            <w:pPr>
              <w:pStyle w:val="Normal6"/>
            </w:pPr>
            <w:r w:rsidRPr="00D328A4">
              <w:t>2.</w:t>
            </w:r>
            <w:r w:rsidRPr="00D328A4">
              <w:tab/>
              <w:t xml:space="preserve">Os Estados-Membros </w:t>
            </w:r>
            <w:r w:rsidRPr="00D328A4">
              <w:rPr>
                <w:b/>
                <w:i/>
              </w:rPr>
              <w:t>prestam</w:t>
            </w:r>
            <w:r w:rsidRPr="00D328A4">
              <w:t xml:space="preserve"> cuidados médicos ou outro tipo de assistência necessária aos requerentes com necessidades de acolhimento especiais, incluindo assistência psicológica adequada, se necessário.</w:t>
            </w:r>
          </w:p>
        </w:tc>
        <w:tc>
          <w:tcPr>
            <w:tcW w:w="4876" w:type="dxa"/>
            <w:hideMark/>
          </w:tcPr>
          <w:p w14:paraId="1D18BC28" w14:textId="77777777" w:rsidR="00D328A4" w:rsidRPr="00D328A4" w:rsidRDefault="00D328A4" w:rsidP="00D56496">
            <w:pPr>
              <w:pStyle w:val="Normal6"/>
              <w:rPr>
                <w:szCs w:val="24"/>
              </w:rPr>
            </w:pPr>
            <w:r w:rsidRPr="00D328A4">
              <w:t>2.</w:t>
            </w:r>
            <w:r w:rsidRPr="00D328A4">
              <w:tab/>
              <w:t xml:space="preserve">Os Estados-Membros </w:t>
            </w:r>
            <w:r w:rsidRPr="00D328A4">
              <w:rPr>
                <w:b/>
                <w:i/>
              </w:rPr>
              <w:t>podem prestar</w:t>
            </w:r>
            <w:r w:rsidRPr="00D328A4">
              <w:t xml:space="preserve"> cuidados médicos ou outro tipo de assistência necessária aos requerentes com necessidades de acolhimento especiais, incluindo assistência psicológica adequada, se necessário.</w:t>
            </w:r>
          </w:p>
        </w:tc>
      </w:tr>
    </w:tbl>
    <w:p w14:paraId="1A161AE3"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5D123D58"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1FC852BB" w14:textId="77777777" w:rsidR="00D328A4" w:rsidRPr="00D328A4" w:rsidRDefault="00D328A4" w:rsidP="00D328A4">
      <w:pPr>
        <w:pStyle w:val="Normal12Italic"/>
        <w:rPr>
          <w:noProof w:val="0"/>
        </w:rPr>
      </w:pPr>
      <w:r w:rsidRPr="00D328A4">
        <w:rPr>
          <w:noProof w:val="0"/>
        </w:rPr>
        <w:t>Outras alterações que foram consideradas admissíveis regem-se pelo princípio da subsidiariedade e estão indissociavelmente relacionadas com alterações a texto não assinalado, que, por sua vez, também é regido por este princípio. Não faria sentido aplicar o princípio da subsidiariedade apenas ao texto assinalado a cinzento.</w:t>
      </w:r>
    </w:p>
    <w:p w14:paraId="631A89C7" w14:textId="77777777" w:rsidR="00D328A4" w:rsidRPr="00D328A4" w:rsidRDefault="00D328A4" w:rsidP="00D328A4">
      <w:r w:rsidRPr="00D328A4">
        <w:rPr>
          <w:rStyle w:val="HideTWBExt"/>
        </w:rPr>
        <w:t>&lt;/AmendB&gt;</w:t>
      </w:r>
    </w:p>
    <w:p w14:paraId="40922FE1"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414</w:t>
      </w:r>
      <w:r w:rsidRPr="00D328A4">
        <w:rPr>
          <w:rStyle w:val="HideTWBExt"/>
          <w:b w:val="0"/>
        </w:rPr>
        <w:t>&lt;/NumAmB&gt;</w:t>
      </w:r>
    </w:p>
    <w:p w14:paraId="4343997D" w14:textId="77777777" w:rsidR="00D328A4" w:rsidRPr="00D328A4" w:rsidRDefault="00D328A4" w:rsidP="00D328A4">
      <w:pPr>
        <w:pStyle w:val="NormalBold"/>
      </w:pPr>
      <w:r w:rsidRPr="00D328A4">
        <w:rPr>
          <w:rStyle w:val="HideTWBExt"/>
          <w:b w:val="0"/>
        </w:rPr>
        <w:t>&lt;RepeatBlock-By&gt;&lt;Members&gt;</w:t>
      </w:r>
      <w:r w:rsidRPr="00D328A4">
        <w:t>Heinz K. Becker</w:t>
      </w:r>
      <w:r w:rsidRPr="00D328A4">
        <w:rPr>
          <w:rStyle w:val="HideTWBExt"/>
          <w:b w:val="0"/>
        </w:rPr>
        <w:t>&lt;/Members&gt;</w:t>
      </w:r>
    </w:p>
    <w:p w14:paraId="13642695" w14:textId="77777777" w:rsidR="00D328A4" w:rsidRPr="00D328A4" w:rsidRDefault="00D328A4" w:rsidP="00D328A4">
      <w:r w:rsidRPr="00D328A4">
        <w:rPr>
          <w:rStyle w:val="HideTWBExt"/>
        </w:rPr>
        <w:t>&lt;/RepeatBlock-By&gt;</w:t>
      </w:r>
    </w:p>
    <w:p w14:paraId="0428D143"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2CF0B47C" w14:textId="77777777" w:rsidR="00D328A4" w:rsidRPr="00D328A4" w:rsidRDefault="00D328A4" w:rsidP="00D328A4">
      <w:pPr>
        <w:pStyle w:val="NormalBold"/>
      </w:pPr>
      <w:r w:rsidRPr="00D328A4">
        <w:rPr>
          <w:rStyle w:val="HideTWBExt"/>
          <w:b w:val="0"/>
        </w:rPr>
        <w:t>&lt;Article&gt;</w:t>
      </w:r>
      <w:r w:rsidRPr="00D328A4">
        <w:t>Capítulo 3 – título</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655153DD" w14:textId="77777777" w:rsidTr="00D56496">
        <w:trPr>
          <w:jc w:val="center"/>
        </w:trPr>
        <w:tc>
          <w:tcPr>
            <w:tcW w:w="9752" w:type="dxa"/>
            <w:gridSpan w:val="2"/>
          </w:tcPr>
          <w:p w14:paraId="2948B4EB" w14:textId="77777777" w:rsidR="00D328A4" w:rsidRPr="00D328A4" w:rsidRDefault="00D328A4" w:rsidP="00D56496">
            <w:pPr>
              <w:keepNext/>
            </w:pPr>
          </w:p>
        </w:tc>
      </w:tr>
      <w:tr w:rsidR="00D328A4" w:rsidRPr="00D328A4" w14:paraId="5C314B6C" w14:textId="77777777" w:rsidTr="00D56496">
        <w:trPr>
          <w:jc w:val="center"/>
        </w:trPr>
        <w:tc>
          <w:tcPr>
            <w:tcW w:w="4876" w:type="dxa"/>
            <w:hideMark/>
          </w:tcPr>
          <w:p w14:paraId="7C0B43D6" w14:textId="77777777" w:rsidR="00D328A4" w:rsidRPr="00D328A4" w:rsidRDefault="00D328A4" w:rsidP="00D56496">
            <w:pPr>
              <w:pStyle w:val="ColumnHeading"/>
              <w:keepNext/>
            </w:pPr>
            <w:r w:rsidRPr="00D328A4">
              <w:t>Texto da Comissão</w:t>
            </w:r>
          </w:p>
        </w:tc>
        <w:tc>
          <w:tcPr>
            <w:tcW w:w="4876" w:type="dxa"/>
            <w:hideMark/>
          </w:tcPr>
          <w:p w14:paraId="573660ED" w14:textId="77777777" w:rsidR="00D328A4" w:rsidRPr="00D328A4" w:rsidRDefault="00D328A4" w:rsidP="00D56496">
            <w:pPr>
              <w:pStyle w:val="ColumnHeading"/>
              <w:keepNext/>
            </w:pPr>
            <w:r w:rsidRPr="00D328A4">
              <w:t>Alteração</w:t>
            </w:r>
          </w:p>
        </w:tc>
      </w:tr>
      <w:tr w:rsidR="00D328A4" w:rsidRPr="00D328A4" w14:paraId="39FF55C9" w14:textId="77777777" w:rsidTr="00D56496">
        <w:trPr>
          <w:jc w:val="center"/>
        </w:trPr>
        <w:tc>
          <w:tcPr>
            <w:tcW w:w="4876" w:type="dxa"/>
            <w:hideMark/>
          </w:tcPr>
          <w:p w14:paraId="6A275A94" w14:textId="77777777" w:rsidR="00D328A4" w:rsidRPr="00D328A4" w:rsidRDefault="00D328A4" w:rsidP="00D56496">
            <w:pPr>
              <w:pStyle w:val="Normal6"/>
            </w:pPr>
            <w:r w:rsidRPr="00D328A4">
              <w:rPr>
                <w:b/>
                <w:i/>
              </w:rPr>
              <w:t>SUBSTITUIÇÃO,</w:t>
            </w:r>
            <w:r w:rsidRPr="00D328A4">
              <w:t xml:space="preserve"> REDUÇÃO OU RETIRADA DO BENEFÍCIO DAS CONDIÇÕES MATERIAIS DE ACOLHIMENTO</w:t>
            </w:r>
          </w:p>
        </w:tc>
        <w:tc>
          <w:tcPr>
            <w:tcW w:w="4876" w:type="dxa"/>
            <w:hideMark/>
          </w:tcPr>
          <w:p w14:paraId="02CAD2A2" w14:textId="77777777" w:rsidR="00D328A4" w:rsidRPr="00D328A4" w:rsidRDefault="00D328A4" w:rsidP="00D56496">
            <w:pPr>
              <w:pStyle w:val="Normal6"/>
              <w:rPr>
                <w:szCs w:val="24"/>
              </w:rPr>
            </w:pPr>
            <w:r w:rsidRPr="00D328A4">
              <w:t>REDUÇÃO OU RETIRADA DO BENEFÍCIO DAS CONDIÇÕES MATERIAIS DE ACOLHIMENTO</w:t>
            </w:r>
          </w:p>
        </w:tc>
      </w:tr>
    </w:tbl>
    <w:p w14:paraId="138ADE0F"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5175AE5B"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2AAEA8C9" w14:textId="77777777" w:rsidR="00D328A4" w:rsidRPr="00D328A4" w:rsidRDefault="00D328A4" w:rsidP="00D328A4">
      <w:pPr>
        <w:pStyle w:val="Normal12Italic"/>
        <w:rPr>
          <w:noProof w:val="0"/>
        </w:rPr>
      </w:pPr>
      <w:r w:rsidRPr="00D328A4">
        <w:rPr>
          <w:noProof w:val="0"/>
        </w:rPr>
        <w:t>Visto que, nas nossas alterações sobre a matéria consideradas admissíveis, propomos suprimir o termo «Substituição» das condições materiais de acolhimento, consideramos apropriado, por uma razão de coerência, suprimir também o termo do título do artigo que faz referência a essa substituição (ou que, conforme propomos, não deve mencioná-la).</w:t>
      </w:r>
    </w:p>
    <w:p w14:paraId="098DE4B0" w14:textId="77777777" w:rsidR="00D328A4" w:rsidRPr="00D328A4" w:rsidRDefault="00D328A4" w:rsidP="00D328A4">
      <w:r w:rsidRPr="00D328A4">
        <w:rPr>
          <w:rStyle w:val="HideTWBExt"/>
        </w:rPr>
        <w:t>&lt;/AmendB&gt;</w:t>
      </w:r>
    </w:p>
    <w:p w14:paraId="4DE8DC96"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415</w:t>
      </w:r>
      <w:r w:rsidRPr="00D328A4">
        <w:rPr>
          <w:rStyle w:val="HideTWBExt"/>
          <w:b w:val="0"/>
        </w:rPr>
        <w:t>&lt;/NumAmB&gt;</w:t>
      </w:r>
    </w:p>
    <w:p w14:paraId="796345DF" w14:textId="77777777" w:rsidR="00D328A4" w:rsidRPr="00D328A4" w:rsidRDefault="00D328A4" w:rsidP="00D328A4">
      <w:pPr>
        <w:pStyle w:val="NormalBold"/>
      </w:pPr>
      <w:r w:rsidRPr="00D328A4">
        <w:rPr>
          <w:rStyle w:val="HideTWBExt"/>
          <w:b w:val="0"/>
        </w:rPr>
        <w:t>&lt;RepeatBlock-By&gt;&lt;Members&gt;</w:t>
      </w:r>
      <w:r w:rsidRPr="00D328A4">
        <w:t>Bodil Valero</w:t>
      </w:r>
      <w:r w:rsidRPr="00D328A4">
        <w:rPr>
          <w:rStyle w:val="HideTWBExt"/>
          <w:b w:val="0"/>
        </w:rPr>
        <w:t>&lt;/Members&gt;</w:t>
      </w:r>
    </w:p>
    <w:p w14:paraId="707C84FA" w14:textId="77777777" w:rsidR="00D328A4" w:rsidRPr="00D328A4" w:rsidRDefault="00D328A4" w:rsidP="00D328A4">
      <w:r w:rsidRPr="00D328A4">
        <w:rPr>
          <w:rStyle w:val="HideTWBExt"/>
        </w:rPr>
        <w:t>&lt;AuNomDe&gt;</w:t>
      </w:r>
      <w:r w:rsidRPr="00D328A4">
        <w:rPr>
          <w:rStyle w:val="HideTWBInt"/>
        </w:rPr>
        <w:t>{Verts/ALE}</w:t>
      </w:r>
      <w:r w:rsidRPr="00D328A4">
        <w:t>em nome do Grupo Verts/ALE</w:t>
      </w:r>
      <w:r w:rsidRPr="00D328A4">
        <w:rPr>
          <w:rStyle w:val="HideTWBExt"/>
        </w:rPr>
        <w:t>&lt;/AuNomDe&gt;</w:t>
      </w:r>
    </w:p>
    <w:p w14:paraId="74066C85" w14:textId="77777777" w:rsidR="00D328A4" w:rsidRPr="00D328A4" w:rsidRDefault="00D328A4" w:rsidP="00D328A4">
      <w:r w:rsidRPr="00D328A4">
        <w:rPr>
          <w:rStyle w:val="HideTWBExt"/>
        </w:rPr>
        <w:t>&lt;/RepeatBlock-By&gt;</w:t>
      </w:r>
    </w:p>
    <w:p w14:paraId="357E1457"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40DF2858" w14:textId="77777777" w:rsidR="00D328A4" w:rsidRPr="00D328A4" w:rsidRDefault="00D328A4" w:rsidP="00D328A4">
      <w:pPr>
        <w:pStyle w:val="NormalBold"/>
      </w:pPr>
      <w:r w:rsidRPr="00D328A4">
        <w:rPr>
          <w:rStyle w:val="HideTWBExt"/>
          <w:b w:val="0"/>
        </w:rPr>
        <w:t>&lt;Article&gt;</w:t>
      </w:r>
      <w:r w:rsidRPr="00D328A4">
        <w:t>Artigo 19 – n.º 1 – parte introdutória</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5884A612" w14:textId="77777777" w:rsidTr="00D56496">
        <w:trPr>
          <w:jc w:val="center"/>
        </w:trPr>
        <w:tc>
          <w:tcPr>
            <w:tcW w:w="9752" w:type="dxa"/>
            <w:gridSpan w:val="2"/>
          </w:tcPr>
          <w:p w14:paraId="4C1B9089" w14:textId="77777777" w:rsidR="00D328A4" w:rsidRPr="00D328A4" w:rsidRDefault="00D328A4" w:rsidP="00D56496">
            <w:pPr>
              <w:keepNext/>
            </w:pPr>
          </w:p>
        </w:tc>
      </w:tr>
      <w:tr w:rsidR="00D328A4" w:rsidRPr="00D328A4" w14:paraId="7332547E" w14:textId="77777777" w:rsidTr="00D56496">
        <w:trPr>
          <w:jc w:val="center"/>
        </w:trPr>
        <w:tc>
          <w:tcPr>
            <w:tcW w:w="4876" w:type="dxa"/>
            <w:hideMark/>
          </w:tcPr>
          <w:p w14:paraId="73E3D342" w14:textId="77777777" w:rsidR="00D328A4" w:rsidRPr="00D328A4" w:rsidRDefault="00D328A4" w:rsidP="00D56496">
            <w:pPr>
              <w:pStyle w:val="ColumnHeading"/>
              <w:keepNext/>
            </w:pPr>
            <w:r w:rsidRPr="00D328A4">
              <w:t>Texto da Comissão</w:t>
            </w:r>
          </w:p>
        </w:tc>
        <w:tc>
          <w:tcPr>
            <w:tcW w:w="4876" w:type="dxa"/>
            <w:hideMark/>
          </w:tcPr>
          <w:p w14:paraId="062C7933" w14:textId="77777777" w:rsidR="00D328A4" w:rsidRPr="00D328A4" w:rsidRDefault="00D328A4" w:rsidP="00D56496">
            <w:pPr>
              <w:pStyle w:val="ColumnHeading"/>
              <w:keepNext/>
            </w:pPr>
            <w:r w:rsidRPr="00D328A4">
              <w:t>Alteração</w:t>
            </w:r>
          </w:p>
        </w:tc>
      </w:tr>
      <w:tr w:rsidR="00D328A4" w:rsidRPr="00D328A4" w14:paraId="2FF998B7" w14:textId="77777777" w:rsidTr="00D56496">
        <w:trPr>
          <w:jc w:val="center"/>
        </w:trPr>
        <w:tc>
          <w:tcPr>
            <w:tcW w:w="4876" w:type="dxa"/>
            <w:hideMark/>
          </w:tcPr>
          <w:p w14:paraId="6CE0641A" w14:textId="522EE28F" w:rsidR="00D328A4" w:rsidRPr="00D328A4" w:rsidRDefault="00D328A4" w:rsidP="00D56496">
            <w:pPr>
              <w:pStyle w:val="Normal6"/>
            </w:pPr>
            <w:r w:rsidRPr="00D328A4">
              <w:t>1.</w:t>
            </w:r>
            <w:r w:rsidRPr="00D328A4">
              <w:tab/>
              <w:t xml:space="preserve">No que diz respeito aos requerentes </w:t>
            </w:r>
            <w:r w:rsidRPr="00D328A4">
              <w:rPr>
                <w:b/>
                <w:i/>
              </w:rPr>
              <w:t>que são obrigados a permanecer em determinado território em conformidade com o Regulamento (UE) n.º XXX/XXX [Regulamento de Dublim]</w:t>
            </w:r>
            <w:r w:rsidR="00D56496">
              <w:t>, os Estados</w:t>
            </w:r>
            <w:r w:rsidR="00D56496">
              <w:noBreakHyphen/>
            </w:r>
            <w:r w:rsidRPr="00D328A4">
              <w:t>Membros podem, nas situações descritas no n.º 2:</w:t>
            </w:r>
          </w:p>
        </w:tc>
        <w:tc>
          <w:tcPr>
            <w:tcW w:w="4876" w:type="dxa"/>
            <w:hideMark/>
          </w:tcPr>
          <w:p w14:paraId="776D1CDF" w14:textId="77777777" w:rsidR="00D328A4" w:rsidRPr="00D328A4" w:rsidRDefault="00D328A4" w:rsidP="00D56496">
            <w:pPr>
              <w:pStyle w:val="Normal6"/>
              <w:rPr>
                <w:szCs w:val="24"/>
              </w:rPr>
            </w:pPr>
            <w:r w:rsidRPr="00D328A4">
              <w:t>1.</w:t>
            </w:r>
            <w:r w:rsidRPr="00D328A4">
              <w:tab/>
              <w:t>No que diz respeito aos requerentes, os Estados-Membros podem, nas situações descritas no n.º 2</w:t>
            </w:r>
            <w:r w:rsidRPr="00D328A4">
              <w:rPr>
                <w:b/>
                <w:i/>
              </w:rPr>
              <w:t>, e com base numa decisão das autoridades judiciais</w:t>
            </w:r>
            <w:r w:rsidRPr="00D328A4">
              <w:t>:</w:t>
            </w:r>
          </w:p>
        </w:tc>
      </w:tr>
    </w:tbl>
    <w:p w14:paraId="15646825"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47FC07BE" w14:textId="77777777" w:rsidR="00D328A4" w:rsidRPr="00D328A4" w:rsidRDefault="00D328A4" w:rsidP="00D328A4">
      <w:r w:rsidRPr="00D328A4">
        <w:rPr>
          <w:rStyle w:val="HideTWBExt"/>
        </w:rPr>
        <w:t>&lt;/AmendB&gt;</w:t>
      </w:r>
    </w:p>
    <w:p w14:paraId="6993AC6B"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416</w:t>
      </w:r>
      <w:r w:rsidRPr="00D328A4">
        <w:rPr>
          <w:rStyle w:val="HideTWBExt"/>
          <w:b w:val="0"/>
        </w:rPr>
        <w:t>&lt;/NumAmB&gt;</w:t>
      </w:r>
    </w:p>
    <w:p w14:paraId="614A76FC" w14:textId="77777777" w:rsidR="00D328A4" w:rsidRPr="00D328A4" w:rsidRDefault="00D328A4" w:rsidP="00D328A4">
      <w:pPr>
        <w:pStyle w:val="NormalBold"/>
      </w:pPr>
      <w:r w:rsidRPr="00D328A4">
        <w:rPr>
          <w:rStyle w:val="HideTWBExt"/>
          <w:b w:val="0"/>
        </w:rPr>
        <w:t>&lt;RepeatBlock-By&gt;&lt;Members&gt;</w:t>
      </w:r>
      <w:r w:rsidRPr="00D328A4">
        <w:t>Jussi Halla-aho</w:t>
      </w:r>
      <w:r w:rsidRPr="00D328A4">
        <w:rPr>
          <w:rStyle w:val="HideTWBExt"/>
          <w:b w:val="0"/>
        </w:rPr>
        <w:t>&lt;/Members&gt;</w:t>
      </w:r>
    </w:p>
    <w:p w14:paraId="00C393E4" w14:textId="77777777" w:rsidR="00D328A4" w:rsidRPr="00D328A4" w:rsidRDefault="00D328A4" w:rsidP="00D328A4">
      <w:r w:rsidRPr="00D328A4">
        <w:rPr>
          <w:rStyle w:val="HideTWBExt"/>
        </w:rPr>
        <w:t>&lt;/RepeatBlock-By&gt;</w:t>
      </w:r>
    </w:p>
    <w:p w14:paraId="6A0D4C58"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1B36C6DB" w14:textId="77777777" w:rsidR="00D328A4" w:rsidRPr="00D328A4" w:rsidRDefault="00D328A4" w:rsidP="00D328A4">
      <w:pPr>
        <w:pStyle w:val="NormalBold"/>
      </w:pPr>
      <w:r w:rsidRPr="00D328A4">
        <w:rPr>
          <w:rStyle w:val="HideTWBExt"/>
          <w:b w:val="0"/>
        </w:rPr>
        <w:t>&lt;Article&gt;</w:t>
      </w:r>
      <w:r w:rsidRPr="00D328A4">
        <w:t>Artigo 19 – n.º 1 – parte introdutória</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459BC566" w14:textId="77777777" w:rsidTr="00D56496">
        <w:trPr>
          <w:jc w:val="center"/>
        </w:trPr>
        <w:tc>
          <w:tcPr>
            <w:tcW w:w="9752" w:type="dxa"/>
            <w:gridSpan w:val="2"/>
          </w:tcPr>
          <w:p w14:paraId="1F777A4E" w14:textId="77777777" w:rsidR="00D328A4" w:rsidRPr="00D328A4" w:rsidRDefault="00D328A4" w:rsidP="00D56496">
            <w:pPr>
              <w:keepNext/>
            </w:pPr>
          </w:p>
        </w:tc>
      </w:tr>
      <w:tr w:rsidR="00D328A4" w:rsidRPr="00D328A4" w14:paraId="20B372D7" w14:textId="77777777" w:rsidTr="00D56496">
        <w:trPr>
          <w:jc w:val="center"/>
        </w:trPr>
        <w:tc>
          <w:tcPr>
            <w:tcW w:w="4876" w:type="dxa"/>
            <w:hideMark/>
          </w:tcPr>
          <w:p w14:paraId="03F0A357" w14:textId="77777777" w:rsidR="00D328A4" w:rsidRPr="00D328A4" w:rsidRDefault="00D328A4" w:rsidP="00D56496">
            <w:pPr>
              <w:pStyle w:val="ColumnHeading"/>
              <w:keepNext/>
            </w:pPr>
            <w:r w:rsidRPr="00D328A4">
              <w:t>Texto da Comissão</w:t>
            </w:r>
          </w:p>
        </w:tc>
        <w:tc>
          <w:tcPr>
            <w:tcW w:w="4876" w:type="dxa"/>
            <w:hideMark/>
          </w:tcPr>
          <w:p w14:paraId="41B6E672" w14:textId="77777777" w:rsidR="00D328A4" w:rsidRPr="00D328A4" w:rsidRDefault="00D328A4" w:rsidP="00D56496">
            <w:pPr>
              <w:pStyle w:val="ColumnHeading"/>
              <w:keepNext/>
            </w:pPr>
            <w:r w:rsidRPr="00D328A4">
              <w:t>Alteração</w:t>
            </w:r>
          </w:p>
        </w:tc>
      </w:tr>
      <w:tr w:rsidR="00D328A4" w:rsidRPr="00D328A4" w14:paraId="31ACE9B0" w14:textId="77777777" w:rsidTr="00D56496">
        <w:trPr>
          <w:jc w:val="center"/>
        </w:trPr>
        <w:tc>
          <w:tcPr>
            <w:tcW w:w="4876" w:type="dxa"/>
            <w:hideMark/>
          </w:tcPr>
          <w:p w14:paraId="1F496A44" w14:textId="27A61F33" w:rsidR="00D328A4" w:rsidRPr="00D328A4" w:rsidRDefault="00D328A4" w:rsidP="00D56496">
            <w:pPr>
              <w:pStyle w:val="Normal6"/>
            </w:pPr>
            <w:r w:rsidRPr="00D328A4">
              <w:t>1.</w:t>
            </w:r>
            <w:r w:rsidRPr="00D328A4">
              <w:tab/>
              <w:t>No que diz respeito aos requerentes que são obrigados a permanecer em determinado território em conformidade com o Regulamento (UE) n.º XXX/XXX [Reg</w:t>
            </w:r>
            <w:r w:rsidR="00D56496">
              <w:t>ulamento de Dublim], os Estados</w:t>
            </w:r>
            <w:r w:rsidR="00D56496">
              <w:noBreakHyphen/>
            </w:r>
            <w:r w:rsidRPr="00D328A4">
              <w:t xml:space="preserve">Membros </w:t>
            </w:r>
            <w:r w:rsidRPr="00D328A4">
              <w:rPr>
                <w:b/>
                <w:i/>
              </w:rPr>
              <w:t>podem</w:t>
            </w:r>
            <w:r w:rsidRPr="00D328A4">
              <w:t>, nas situações descritas no n.º 2:</w:t>
            </w:r>
          </w:p>
        </w:tc>
        <w:tc>
          <w:tcPr>
            <w:tcW w:w="4876" w:type="dxa"/>
            <w:hideMark/>
          </w:tcPr>
          <w:p w14:paraId="5E7E631B" w14:textId="4DA76181" w:rsidR="00D328A4" w:rsidRPr="00D328A4" w:rsidRDefault="00D328A4" w:rsidP="00D56496">
            <w:pPr>
              <w:pStyle w:val="Normal6"/>
              <w:rPr>
                <w:szCs w:val="24"/>
              </w:rPr>
            </w:pPr>
            <w:r w:rsidRPr="00D328A4">
              <w:t>1.</w:t>
            </w:r>
            <w:r w:rsidRPr="00D328A4">
              <w:tab/>
              <w:t>No que diz respeito aos requerentes que são obrigados a permanecer em determinado território em conformidade com o Regulamento (UE) n.º XXX/XXX [Reg</w:t>
            </w:r>
            <w:r w:rsidR="00D56496">
              <w:t>ulamento de Dublim], os Estados</w:t>
            </w:r>
            <w:r w:rsidR="00D56496">
              <w:noBreakHyphen/>
            </w:r>
            <w:r w:rsidRPr="00D328A4">
              <w:t xml:space="preserve">Membros </w:t>
            </w:r>
            <w:r w:rsidRPr="00D328A4">
              <w:rPr>
                <w:b/>
                <w:i/>
              </w:rPr>
              <w:t>devem</w:t>
            </w:r>
            <w:r w:rsidRPr="00D328A4">
              <w:t>, nas situações descritas no n.º 2:</w:t>
            </w:r>
          </w:p>
        </w:tc>
      </w:tr>
    </w:tbl>
    <w:p w14:paraId="518DC779"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472A522F"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3D9FBE20" w14:textId="77777777" w:rsidR="00D328A4" w:rsidRPr="00D328A4" w:rsidRDefault="00D328A4" w:rsidP="00D328A4">
      <w:pPr>
        <w:pStyle w:val="Normal12Italic"/>
        <w:rPr>
          <w:noProof w:val="0"/>
        </w:rPr>
      </w:pPr>
      <w:r w:rsidRPr="00D328A4">
        <w:rPr>
          <w:noProof w:val="0"/>
        </w:rPr>
        <w:t>É exigido aos Estados-Membros que adaptem o nível das condições materiais de acolhimento nos casos em que um requerente não tenha obedecido às regras previstas no acervo da UE em matéria de asilo.</w:t>
      </w:r>
    </w:p>
    <w:p w14:paraId="344D9E6D" w14:textId="77777777" w:rsidR="00D328A4" w:rsidRPr="00D328A4" w:rsidRDefault="00D328A4" w:rsidP="00D328A4">
      <w:r w:rsidRPr="00D328A4">
        <w:rPr>
          <w:rStyle w:val="HideTWBExt"/>
        </w:rPr>
        <w:t>&lt;/AmendB&gt;</w:t>
      </w:r>
    </w:p>
    <w:p w14:paraId="7E7DF41D"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417</w:t>
      </w:r>
      <w:r w:rsidRPr="00D328A4">
        <w:rPr>
          <w:rStyle w:val="HideTWBExt"/>
          <w:b w:val="0"/>
        </w:rPr>
        <w:t>&lt;/NumAmB&gt;</w:t>
      </w:r>
    </w:p>
    <w:p w14:paraId="410AE7C2" w14:textId="77777777" w:rsidR="00D328A4" w:rsidRPr="00D328A4" w:rsidRDefault="00D328A4" w:rsidP="00D328A4">
      <w:pPr>
        <w:pStyle w:val="NormalBold"/>
      </w:pPr>
      <w:r w:rsidRPr="00D328A4">
        <w:rPr>
          <w:rStyle w:val="HideTWBExt"/>
          <w:b w:val="0"/>
        </w:rPr>
        <w:t>&lt;RepeatBlock-By&gt;&lt;Members&gt;</w:t>
      </w:r>
      <w:r w:rsidRPr="00D328A4">
        <w:t>Heinz K. Becker</w:t>
      </w:r>
      <w:r w:rsidRPr="00D328A4">
        <w:rPr>
          <w:rStyle w:val="HideTWBExt"/>
          <w:b w:val="0"/>
        </w:rPr>
        <w:t>&lt;/Members&gt;</w:t>
      </w:r>
    </w:p>
    <w:p w14:paraId="5A69D49E" w14:textId="77777777" w:rsidR="00D328A4" w:rsidRPr="00D328A4" w:rsidRDefault="00D328A4" w:rsidP="00D328A4">
      <w:r w:rsidRPr="00D328A4">
        <w:rPr>
          <w:rStyle w:val="HideTWBExt"/>
        </w:rPr>
        <w:t>&lt;/RepeatBlock-By&gt;</w:t>
      </w:r>
    </w:p>
    <w:p w14:paraId="290E94C1"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2F6D8469" w14:textId="77777777" w:rsidR="00D328A4" w:rsidRPr="00D328A4" w:rsidRDefault="00D328A4" w:rsidP="00D328A4">
      <w:pPr>
        <w:pStyle w:val="NormalBold"/>
      </w:pPr>
      <w:r w:rsidRPr="00D328A4">
        <w:rPr>
          <w:rStyle w:val="HideTWBExt"/>
          <w:b w:val="0"/>
        </w:rPr>
        <w:t>&lt;Article&gt;</w:t>
      </w:r>
      <w:r w:rsidRPr="00D328A4">
        <w:t>Artigo 19 – n.º 1 – alínea a)</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4260658B" w14:textId="77777777" w:rsidTr="00D56496">
        <w:trPr>
          <w:jc w:val="center"/>
        </w:trPr>
        <w:tc>
          <w:tcPr>
            <w:tcW w:w="9752" w:type="dxa"/>
            <w:gridSpan w:val="2"/>
          </w:tcPr>
          <w:p w14:paraId="177D70E3" w14:textId="77777777" w:rsidR="00D328A4" w:rsidRPr="00D328A4" w:rsidRDefault="00D328A4" w:rsidP="00D56496">
            <w:pPr>
              <w:keepNext/>
            </w:pPr>
          </w:p>
        </w:tc>
      </w:tr>
      <w:tr w:rsidR="00D328A4" w:rsidRPr="00D328A4" w14:paraId="015C84D3" w14:textId="77777777" w:rsidTr="00D56496">
        <w:trPr>
          <w:jc w:val="center"/>
        </w:trPr>
        <w:tc>
          <w:tcPr>
            <w:tcW w:w="4876" w:type="dxa"/>
            <w:hideMark/>
          </w:tcPr>
          <w:p w14:paraId="07245E5D" w14:textId="77777777" w:rsidR="00D328A4" w:rsidRPr="00D328A4" w:rsidRDefault="00D328A4" w:rsidP="00D56496">
            <w:pPr>
              <w:pStyle w:val="ColumnHeading"/>
              <w:keepNext/>
            </w:pPr>
            <w:r w:rsidRPr="00D328A4">
              <w:t>Texto da Comissão</w:t>
            </w:r>
          </w:p>
        </w:tc>
        <w:tc>
          <w:tcPr>
            <w:tcW w:w="4876" w:type="dxa"/>
            <w:hideMark/>
          </w:tcPr>
          <w:p w14:paraId="1944D999" w14:textId="77777777" w:rsidR="00D328A4" w:rsidRPr="00D328A4" w:rsidRDefault="00D328A4" w:rsidP="00D56496">
            <w:pPr>
              <w:pStyle w:val="ColumnHeading"/>
              <w:keepNext/>
            </w:pPr>
            <w:r w:rsidRPr="00D328A4">
              <w:t>Alteração</w:t>
            </w:r>
          </w:p>
        </w:tc>
      </w:tr>
      <w:tr w:rsidR="00D328A4" w:rsidRPr="00D328A4" w14:paraId="254E054E" w14:textId="77777777" w:rsidTr="00D56496">
        <w:trPr>
          <w:jc w:val="center"/>
        </w:trPr>
        <w:tc>
          <w:tcPr>
            <w:tcW w:w="4876" w:type="dxa"/>
            <w:hideMark/>
          </w:tcPr>
          <w:p w14:paraId="556035A5" w14:textId="77777777" w:rsidR="00D328A4" w:rsidRPr="00D328A4" w:rsidRDefault="00D328A4" w:rsidP="00D56496">
            <w:pPr>
              <w:pStyle w:val="Normal6"/>
            </w:pPr>
            <w:r w:rsidRPr="00D328A4">
              <w:rPr>
                <w:b/>
                <w:i/>
              </w:rPr>
              <w:t>(a)</w:t>
            </w:r>
            <w:r w:rsidRPr="00D328A4">
              <w:tab/>
            </w:r>
            <w:r w:rsidRPr="00D328A4">
              <w:rPr>
                <w:b/>
                <w:i/>
              </w:rPr>
              <w:t>Substituir o alojamento, a alimentação, o vestuário e outros artigos essenciais não alimentares fornecidos sob a forma de subsídios ou cupões, por condições de acolhimento especiais prestadas em espécie; ou</w:t>
            </w:r>
          </w:p>
        </w:tc>
        <w:tc>
          <w:tcPr>
            <w:tcW w:w="4876" w:type="dxa"/>
            <w:hideMark/>
          </w:tcPr>
          <w:p w14:paraId="66F6CE1C" w14:textId="77777777" w:rsidR="00D328A4" w:rsidRPr="00D328A4" w:rsidRDefault="00D328A4" w:rsidP="00D56496">
            <w:pPr>
              <w:pStyle w:val="Normal6"/>
              <w:rPr>
                <w:szCs w:val="24"/>
              </w:rPr>
            </w:pPr>
            <w:r w:rsidRPr="00D328A4">
              <w:rPr>
                <w:b/>
                <w:i/>
              </w:rPr>
              <w:t>Suprimido</w:t>
            </w:r>
          </w:p>
        </w:tc>
      </w:tr>
    </w:tbl>
    <w:p w14:paraId="3D2E41DA"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32A10ABC" w14:textId="77777777" w:rsidR="00D328A4" w:rsidRPr="00D328A4" w:rsidRDefault="00D328A4" w:rsidP="00D328A4">
      <w:r w:rsidRPr="00D328A4">
        <w:rPr>
          <w:rStyle w:val="HideTWBExt"/>
        </w:rPr>
        <w:t>&lt;/AmendB&gt;</w:t>
      </w:r>
    </w:p>
    <w:p w14:paraId="346810C4"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418</w:t>
      </w:r>
      <w:r w:rsidRPr="00D328A4">
        <w:rPr>
          <w:rStyle w:val="HideTWBExt"/>
          <w:b w:val="0"/>
        </w:rPr>
        <w:t>&lt;/NumAmB&gt;</w:t>
      </w:r>
    </w:p>
    <w:p w14:paraId="1757FB68" w14:textId="77777777" w:rsidR="00D328A4" w:rsidRPr="00D328A4" w:rsidRDefault="00D328A4" w:rsidP="00D328A4">
      <w:pPr>
        <w:pStyle w:val="NormalBold"/>
      </w:pPr>
      <w:r w:rsidRPr="00D328A4">
        <w:rPr>
          <w:rStyle w:val="HideTWBExt"/>
          <w:b w:val="0"/>
        </w:rPr>
        <w:t>&lt;RepeatBlock-By&gt;&lt;Members&gt;</w:t>
      </w:r>
      <w:r w:rsidRPr="00D328A4">
        <w:t>Cornelia Ernst, Martina Anderson</w:t>
      </w:r>
      <w:r w:rsidRPr="00D328A4">
        <w:rPr>
          <w:rStyle w:val="HideTWBExt"/>
          <w:b w:val="0"/>
        </w:rPr>
        <w:t>&lt;/Members&gt;</w:t>
      </w:r>
    </w:p>
    <w:p w14:paraId="25549435" w14:textId="77777777" w:rsidR="00D328A4" w:rsidRPr="00D328A4" w:rsidRDefault="00D328A4" w:rsidP="00D328A4">
      <w:r w:rsidRPr="00D328A4">
        <w:rPr>
          <w:rStyle w:val="HideTWBExt"/>
        </w:rPr>
        <w:t>&lt;/RepeatBlock-By&gt;</w:t>
      </w:r>
    </w:p>
    <w:p w14:paraId="38C67D69"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31C5FBEA" w14:textId="77777777" w:rsidR="00D328A4" w:rsidRPr="00D328A4" w:rsidRDefault="00D328A4" w:rsidP="00D328A4">
      <w:pPr>
        <w:pStyle w:val="NormalBold"/>
      </w:pPr>
      <w:r w:rsidRPr="00D328A4">
        <w:rPr>
          <w:rStyle w:val="HideTWBExt"/>
          <w:b w:val="0"/>
        </w:rPr>
        <w:t>&lt;Article&gt;</w:t>
      </w:r>
      <w:r w:rsidRPr="00D328A4">
        <w:t>Artigo 19 – n.º 1 – alínea a)</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1846D738" w14:textId="77777777" w:rsidTr="00D56496">
        <w:trPr>
          <w:jc w:val="center"/>
        </w:trPr>
        <w:tc>
          <w:tcPr>
            <w:tcW w:w="9752" w:type="dxa"/>
            <w:gridSpan w:val="2"/>
          </w:tcPr>
          <w:p w14:paraId="135E0086" w14:textId="77777777" w:rsidR="00D328A4" w:rsidRPr="00D328A4" w:rsidRDefault="00D328A4" w:rsidP="00D56496">
            <w:pPr>
              <w:keepNext/>
            </w:pPr>
          </w:p>
        </w:tc>
      </w:tr>
      <w:tr w:rsidR="00D328A4" w:rsidRPr="00D328A4" w14:paraId="0BD15D4A" w14:textId="77777777" w:rsidTr="00D56496">
        <w:trPr>
          <w:jc w:val="center"/>
        </w:trPr>
        <w:tc>
          <w:tcPr>
            <w:tcW w:w="4876" w:type="dxa"/>
            <w:hideMark/>
          </w:tcPr>
          <w:p w14:paraId="70BB3E35" w14:textId="77777777" w:rsidR="00D328A4" w:rsidRPr="00D328A4" w:rsidRDefault="00D328A4" w:rsidP="00D56496">
            <w:pPr>
              <w:pStyle w:val="ColumnHeading"/>
              <w:keepNext/>
            </w:pPr>
            <w:r w:rsidRPr="00D328A4">
              <w:t>Texto da Comissão</w:t>
            </w:r>
          </w:p>
        </w:tc>
        <w:tc>
          <w:tcPr>
            <w:tcW w:w="4876" w:type="dxa"/>
            <w:hideMark/>
          </w:tcPr>
          <w:p w14:paraId="5A4E604D" w14:textId="77777777" w:rsidR="00D328A4" w:rsidRPr="00D328A4" w:rsidRDefault="00D328A4" w:rsidP="00D56496">
            <w:pPr>
              <w:pStyle w:val="ColumnHeading"/>
              <w:keepNext/>
            </w:pPr>
            <w:r w:rsidRPr="00D328A4">
              <w:t>Alteração</w:t>
            </w:r>
          </w:p>
        </w:tc>
      </w:tr>
      <w:tr w:rsidR="00D328A4" w:rsidRPr="00D328A4" w14:paraId="140893AE" w14:textId="77777777" w:rsidTr="00D56496">
        <w:trPr>
          <w:jc w:val="center"/>
        </w:trPr>
        <w:tc>
          <w:tcPr>
            <w:tcW w:w="4876" w:type="dxa"/>
            <w:hideMark/>
          </w:tcPr>
          <w:p w14:paraId="79F4A843" w14:textId="77777777" w:rsidR="00D328A4" w:rsidRPr="00D328A4" w:rsidRDefault="00D328A4" w:rsidP="00D56496">
            <w:pPr>
              <w:pStyle w:val="Normal6"/>
            </w:pPr>
            <w:r w:rsidRPr="00D328A4">
              <w:tab/>
              <w:t>Substituir o alojamento</w:t>
            </w:r>
            <w:r w:rsidRPr="00D328A4">
              <w:rPr>
                <w:b/>
                <w:i/>
              </w:rPr>
              <w:t>, a alimentação, o vestuário e outros artigos essenciais não alimentares fornecidos</w:t>
            </w:r>
            <w:r w:rsidRPr="00D328A4">
              <w:t xml:space="preserve"> sob a forma de subsídios ou cupões, por condições de acolhimento especiais prestadas em espécie; ou</w:t>
            </w:r>
          </w:p>
        </w:tc>
        <w:tc>
          <w:tcPr>
            <w:tcW w:w="4876" w:type="dxa"/>
            <w:hideMark/>
          </w:tcPr>
          <w:p w14:paraId="39E7FE03" w14:textId="77777777" w:rsidR="00D328A4" w:rsidRPr="00D328A4" w:rsidRDefault="00D328A4" w:rsidP="00D56496">
            <w:pPr>
              <w:pStyle w:val="Normal6"/>
              <w:rPr>
                <w:szCs w:val="24"/>
              </w:rPr>
            </w:pPr>
            <w:r w:rsidRPr="00D328A4">
              <w:t>(a)</w:t>
            </w:r>
            <w:r w:rsidRPr="00D328A4">
              <w:tab/>
              <w:t xml:space="preserve">Substituir o alojamento </w:t>
            </w:r>
            <w:r w:rsidRPr="00D328A4">
              <w:rPr>
                <w:b/>
                <w:i/>
              </w:rPr>
              <w:t>fornecido</w:t>
            </w:r>
            <w:r w:rsidRPr="00D328A4">
              <w:t xml:space="preserve"> sob a forma de subsídios ou cupões, por condições de acolhimento especiais prestadas em espécie; ou</w:t>
            </w:r>
          </w:p>
        </w:tc>
      </w:tr>
    </w:tbl>
    <w:p w14:paraId="281644D7"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795BC2A5" w14:textId="77777777" w:rsidR="00D328A4" w:rsidRPr="00D328A4" w:rsidRDefault="00D328A4" w:rsidP="00D328A4">
      <w:r w:rsidRPr="00D328A4">
        <w:rPr>
          <w:rStyle w:val="HideTWBExt"/>
        </w:rPr>
        <w:t>&lt;/AmendB&gt;</w:t>
      </w:r>
    </w:p>
    <w:p w14:paraId="75FFA02B"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419</w:t>
      </w:r>
      <w:r w:rsidRPr="00D328A4">
        <w:rPr>
          <w:rStyle w:val="HideTWBExt"/>
          <w:b w:val="0"/>
        </w:rPr>
        <w:t>&lt;/NumAmB&gt;</w:t>
      </w:r>
    </w:p>
    <w:p w14:paraId="6AB08B87" w14:textId="77777777" w:rsidR="00D328A4" w:rsidRPr="00D328A4" w:rsidRDefault="00D328A4" w:rsidP="00D328A4">
      <w:pPr>
        <w:pStyle w:val="NormalBold"/>
      </w:pPr>
      <w:r w:rsidRPr="00D328A4">
        <w:rPr>
          <w:rStyle w:val="HideTWBExt"/>
          <w:b w:val="0"/>
        </w:rPr>
        <w:t>&lt;RepeatBlock-By&gt;&lt;Members&gt;</w:t>
      </w:r>
      <w:r w:rsidRPr="00D328A4">
        <w:t>Cornelia Ernst, Martina Anderson</w:t>
      </w:r>
      <w:r w:rsidRPr="00D328A4">
        <w:rPr>
          <w:rStyle w:val="HideTWBExt"/>
          <w:b w:val="0"/>
        </w:rPr>
        <w:t>&lt;/Members&gt;</w:t>
      </w:r>
    </w:p>
    <w:p w14:paraId="11E5A844" w14:textId="77777777" w:rsidR="00D328A4" w:rsidRPr="00D328A4" w:rsidRDefault="00D328A4" w:rsidP="00D328A4">
      <w:r w:rsidRPr="00D328A4">
        <w:rPr>
          <w:rStyle w:val="HideTWBExt"/>
        </w:rPr>
        <w:t>&lt;/RepeatBlock-By&gt;</w:t>
      </w:r>
    </w:p>
    <w:p w14:paraId="3274F399"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4BB20594" w14:textId="77777777" w:rsidR="00D328A4" w:rsidRPr="00D328A4" w:rsidRDefault="00D328A4" w:rsidP="00D328A4">
      <w:pPr>
        <w:pStyle w:val="NormalBold"/>
      </w:pPr>
      <w:r w:rsidRPr="00D328A4">
        <w:rPr>
          <w:rStyle w:val="HideTWBExt"/>
          <w:b w:val="0"/>
        </w:rPr>
        <w:t>&lt;Article&gt;</w:t>
      </w:r>
      <w:r w:rsidRPr="00D328A4">
        <w:t>Artigo 19 – n.º 1 – alínea b)</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4366CC93" w14:textId="77777777" w:rsidTr="00D56496">
        <w:trPr>
          <w:jc w:val="center"/>
        </w:trPr>
        <w:tc>
          <w:tcPr>
            <w:tcW w:w="9752" w:type="dxa"/>
            <w:gridSpan w:val="2"/>
          </w:tcPr>
          <w:p w14:paraId="078CE62C" w14:textId="77777777" w:rsidR="00D328A4" w:rsidRPr="00D328A4" w:rsidRDefault="00D328A4" w:rsidP="00D56496">
            <w:pPr>
              <w:keepNext/>
            </w:pPr>
          </w:p>
        </w:tc>
      </w:tr>
      <w:tr w:rsidR="00D328A4" w:rsidRPr="00D328A4" w14:paraId="0E0FC808" w14:textId="77777777" w:rsidTr="00D56496">
        <w:trPr>
          <w:jc w:val="center"/>
        </w:trPr>
        <w:tc>
          <w:tcPr>
            <w:tcW w:w="4876" w:type="dxa"/>
            <w:hideMark/>
          </w:tcPr>
          <w:p w14:paraId="59C2EBC8" w14:textId="77777777" w:rsidR="00D328A4" w:rsidRPr="00D328A4" w:rsidRDefault="00D328A4" w:rsidP="00D56496">
            <w:pPr>
              <w:pStyle w:val="ColumnHeading"/>
              <w:keepNext/>
            </w:pPr>
            <w:r w:rsidRPr="00D328A4">
              <w:t>Texto da Comissão</w:t>
            </w:r>
          </w:p>
        </w:tc>
        <w:tc>
          <w:tcPr>
            <w:tcW w:w="4876" w:type="dxa"/>
            <w:hideMark/>
          </w:tcPr>
          <w:p w14:paraId="25DC4355" w14:textId="77777777" w:rsidR="00D328A4" w:rsidRPr="00D328A4" w:rsidRDefault="00D328A4" w:rsidP="00D56496">
            <w:pPr>
              <w:pStyle w:val="ColumnHeading"/>
              <w:keepNext/>
            </w:pPr>
            <w:r w:rsidRPr="00D328A4">
              <w:t>Alteração</w:t>
            </w:r>
          </w:p>
        </w:tc>
      </w:tr>
      <w:tr w:rsidR="00D328A4" w:rsidRPr="00D328A4" w14:paraId="21EB0A34" w14:textId="77777777" w:rsidTr="00D56496">
        <w:trPr>
          <w:jc w:val="center"/>
        </w:trPr>
        <w:tc>
          <w:tcPr>
            <w:tcW w:w="4876" w:type="dxa"/>
            <w:hideMark/>
          </w:tcPr>
          <w:p w14:paraId="0E799E92" w14:textId="77777777" w:rsidR="00D328A4" w:rsidRPr="00D328A4" w:rsidRDefault="00D328A4" w:rsidP="00D56496">
            <w:pPr>
              <w:pStyle w:val="Normal6"/>
            </w:pPr>
            <w:r w:rsidRPr="00D328A4">
              <w:t>(b)</w:t>
            </w:r>
            <w:r w:rsidRPr="00D328A4">
              <w:tab/>
              <w:t>Reduzir ou, em casos excecionais e devidamente justificados, retirar o subsídio para despesas diárias.</w:t>
            </w:r>
          </w:p>
        </w:tc>
        <w:tc>
          <w:tcPr>
            <w:tcW w:w="4876" w:type="dxa"/>
            <w:hideMark/>
          </w:tcPr>
          <w:p w14:paraId="6AC4FB56" w14:textId="77777777" w:rsidR="00D328A4" w:rsidRPr="00D328A4" w:rsidRDefault="00D328A4" w:rsidP="00D56496">
            <w:pPr>
              <w:pStyle w:val="Normal6"/>
              <w:rPr>
                <w:szCs w:val="24"/>
              </w:rPr>
            </w:pPr>
            <w:r w:rsidRPr="00D328A4">
              <w:t>(b)</w:t>
            </w:r>
            <w:r w:rsidRPr="00D328A4">
              <w:tab/>
              <w:t>Reduzir ou, em casos excecionais e devidamente justificados, retirar o subsídio para despesas diárias</w:t>
            </w:r>
            <w:r w:rsidRPr="00D328A4">
              <w:rPr>
                <w:b/>
                <w:i/>
              </w:rPr>
              <w:t>, garantindo, ao mesmo tempo, um nível de vida digno</w:t>
            </w:r>
            <w:r w:rsidRPr="00D328A4">
              <w:t>.</w:t>
            </w:r>
          </w:p>
        </w:tc>
      </w:tr>
    </w:tbl>
    <w:p w14:paraId="50F33F63"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1ED39248"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359F9B6A" w14:textId="77777777" w:rsidR="00D328A4" w:rsidRPr="00D328A4" w:rsidRDefault="00D328A4" w:rsidP="00D328A4">
      <w:pPr>
        <w:pStyle w:val="Normal12Italic"/>
        <w:rPr>
          <w:noProof w:val="0"/>
        </w:rPr>
      </w:pPr>
      <w:r w:rsidRPr="00D328A4">
        <w:rPr>
          <w:noProof w:val="0"/>
        </w:rPr>
        <w:t>A presente alteração está relacionada com a alteração ao artigo 19.º, n.º 1, alínea a).</w:t>
      </w:r>
    </w:p>
    <w:p w14:paraId="471A0162" w14:textId="77777777" w:rsidR="00D328A4" w:rsidRPr="00D328A4" w:rsidRDefault="00D328A4" w:rsidP="00D328A4">
      <w:r w:rsidRPr="00D328A4">
        <w:rPr>
          <w:rStyle w:val="HideTWBExt"/>
        </w:rPr>
        <w:t>&lt;/AmendB&gt;</w:t>
      </w:r>
    </w:p>
    <w:p w14:paraId="26B585F0"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420</w:t>
      </w:r>
      <w:r w:rsidRPr="00D328A4">
        <w:rPr>
          <w:rStyle w:val="HideTWBExt"/>
          <w:b w:val="0"/>
        </w:rPr>
        <w:t>&lt;/NumAmB&gt;</w:t>
      </w:r>
    </w:p>
    <w:p w14:paraId="1CDFFD17" w14:textId="77777777" w:rsidR="00D328A4" w:rsidRPr="00D328A4" w:rsidRDefault="00D328A4" w:rsidP="00D328A4">
      <w:pPr>
        <w:pStyle w:val="NormalBold"/>
      </w:pPr>
      <w:r w:rsidRPr="00D328A4">
        <w:rPr>
          <w:rStyle w:val="HideTWBExt"/>
          <w:b w:val="0"/>
        </w:rPr>
        <w:t>&lt;RepeatBlock-By&gt;&lt;Members&gt;</w:t>
      </w:r>
      <w:r w:rsidRPr="00D328A4">
        <w:t>Heinz K. Becker</w:t>
      </w:r>
      <w:r w:rsidRPr="00D328A4">
        <w:rPr>
          <w:rStyle w:val="HideTWBExt"/>
          <w:b w:val="0"/>
        </w:rPr>
        <w:t>&lt;/Members&gt;</w:t>
      </w:r>
    </w:p>
    <w:p w14:paraId="57FD17F9" w14:textId="77777777" w:rsidR="00D328A4" w:rsidRPr="00D328A4" w:rsidRDefault="00D328A4" w:rsidP="00D328A4">
      <w:r w:rsidRPr="00D328A4">
        <w:rPr>
          <w:rStyle w:val="HideTWBExt"/>
        </w:rPr>
        <w:t>&lt;/RepeatBlock-By&gt;</w:t>
      </w:r>
    </w:p>
    <w:p w14:paraId="238D8346"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06F1E9C7" w14:textId="77777777" w:rsidR="00D328A4" w:rsidRPr="00D328A4" w:rsidRDefault="00D328A4" w:rsidP="00D328A4">
      <w:pPr>
        <w:pStyle w:val="NormalBold"/>
      </w:pPr>
      <w:r w:rsidRPr="00D328A4">
        <w:rPr>
          <w:rStyle w:val="HideTWBExt"/>
          <w:b w:val="0"/>
        </w:rPr>
        <w:t>&lt;Article&gt;</w:t>
      </w:r>
      <w:r w:rsidRPr="00D328A4">
        <w:t>Artigo 19 – n.º 1 – alínea b)</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2CABC09C" w14:textId="77777777" w:rsidTr="00D56496">
        <w:trPr>
          <w:jc w:val="center"/>
        </w:trPr>
        <w:tc>
          <w:tcPr>
            <w:tcW w:w="9752" w:type="dxa"/>
            <w:gridSpan w:val="2"/>
          </w:tcPr>
          <w:p w14:paraId="09A22680" w14:textId="77777777" w:rsidR="00D328A4" w:rsidRPr="00D328A4" w:rsidRDefault="00D328A4" w:rsidP="00D56496">
            <w:pPr>
              <w:keepNext/>
            </w:pPr>
          </w:p>
        </w:tc>
      </w:tr>
      <w:tr w:rsidR="00D328A4" w:rsidRPr="00D328A4" w14:paraId="763E887E" w14:textId="77777777" w:rsidTr="00D56496">
        <w:trPr>
          <w:jc w:val="center"/>
        </w:trPr>
        <w:tc>
          <w:tcPr>
            <w:tcW w:w="4876" w:type="dxa"/>
            <w:hideMark/>
          </w:tcPr>
          <w:p w14:paraId="5408FEC8" w14:textId="77777777" w:rsidR="00D328A4" w:rsidRPr="00D328A4" w:rsidRDefault="00D328A4" w:rsidP="00D56496">
            <w:pPr>
              <w:pStyle w:val="ColumnHeading"/>
              <w:keepNext/>
            </w:pPr>
            <w:r w:rsidRPr="00D328A4">
              <w:t>Texto da Comissão</w:t>
            </w:r>
          </w:p>
        </w:tc>
        <w:tc>
          <w:tcPr>
            <w:tcW w:w="4876" w:type="dxa"/>
            <w:hideMark/>
          </w:tcPr>
          <w:p w14:paraId="78231DE3" w14:textId="77777777" w:rsidR="00D328A4" w:rsidRPr="00D328A4" w:rsidRDefault="00D328A4" w:rsidP="00D56496">
            <w:pPr>
              <w:pStyle w:val="ColumnHeading"/>
              <w:keepNext/>
            </w:pPr>
            <w:r w:rsidRPr="00D328A4">
              <w:t>Alteração</w:t>
            </w:r>
          </w:p>
        </w:tc>
      </w:tr>
      <w:tr w:rsidR="00D328A4" w:rsidRPr="00D328A4" w14:paraId="4502AD9A" w14:textId="77777777" w:rsidTr="00D56496">
        <w:trPr>
          <w:jc w:val="center"/>
        </w:trPr>
        <w:tc>
          <w:tcPr>
            <w:tcW w:w="4876" w:type="dxa"/>
            <w:hideMark/>
          </w:tcPr>
          <w:p w14:paraId="580753DD" w14:textId="77777777" w:rsidR="00D328A4" w:rsidRPr="00D328A4" w:rsidRDefault="00D328A4" w:rsidP="00D56496">
            <w:pPr>
              <w:pStyle w:val="Normal6"/>
            </w:pPr>
            <w:r w:rsidRPr="00D328A4">
              <w:t>(b)</w:t>
            </w:r>
            <w:r w:rsidRPr="00D328A4">
              <w:tab/>
              <w:t>Reduzir ou, em casos excecionais e devidamente justificados, retirar o subsídio para despesas diárias.</w:t>
            </w:r>
          </w:p>
        </w:tc>
        <w:tc>
          <w:tcPr>
            <w:tcW w:w="4876" w:type="dxa"/>
            <w:hideMark/>
          </w:tcPr>
          <w:p w14:paraId="2C293C7F" w14:textId="77777777" w:rsidR="00D328A4" w:rsidRPr="00D328A4" w:rsidRDefault="00D328A4" w:rsidP="00D56496">
            <w:pPr>
              <w:pStyle w:val="Normal6"/>
              <w:rPr>
                <w:szCs w:val="24"/>
              </w:rPr>
            </w:pPr>
            <w:r w:rsidRPr="00D328A4">
              <w:t>(b)</w:t>
            </w:r>
            <w:r w:rsidRPr="00D328A4">
              <w:tab/>
              <w:t xml:space="preserve">Reduzir ou, em casos excecionais e devidamente justificados, retirar </w:t>
            </w:r>
            <w:r w:rsidRPr="00D328A4">
              <w:rPr>
                <w:b/>
                <w:i/>
              </w:rPr>
              <w:t>as condições materiais de acolhimento ou</w:t>
            </w:r>
            <w:r w:rsidRPr="00D328A4">
              <w:t xml:space="preserve"> o subsídio para despesas diárias.</w:t>
            </w:r>
          </w:p>
        </w:tc>
      </w:tr>
    </w:tbl>
    <w:p w14:paraId="12CAC224"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0786A6B7" w14:textId="77777777" w:rsidR="00D328A4" w:rsidRPr="00D328A4" w:rsidRDefault="00D328A4" w:rsidP="00D328A4">
      <w:r w:rsidRPr="00D328A4">
        <w:rPr>
          <w:rStyle w:val="HideTWBExt"/>
        </w:rPr>
        <w:t>&lt;/AmendB&gt;</w:t>
      </w:r>
    </w:p>
    <w:p w14:paraId="7E992C28"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421</w:t>
      </w:r>
      <w:r w:rsidRPr="00D328A4">
        <w:rPr>
          <w:rStyle w:val="HideTWBExt"/>
          <w:b w:val="0"/>
        </w:rPr>
        <w:t>&lt;/NumAmB&gt;</w:t>
      </w:r>
    </w:p>
    <w:p w14:paraId="553FF99C" w14:textId="77777777" w:rsidR="00D328A4" w:rsidRPr="00D328A4" w:rsidRDefault="00D328A4" w:rsidP="00D328A4">
      <w:pPr>
        <w:pStyle w:val="NormalBold"/>
      </w:pPr>
      <w:r w:rsidRPr="00D328A4">
        <w:rPr>
          <w:rStyle w:val="HideTWBExt"/>
          <w:b w:val="0"/>
        </w:rPr>
        <w:t>&lt;RepeatBlock-By&gt;&lt;Members&gt;</w:t>
      </w:r>
      <w:r w:rsidRPr="00D328A4">
        <w:t>József Nagy</w:t>
      </w:r>
      <w:r w:rsidRPr="00D328A4">
        <w:rPr>
          <w:rStyle w:val="HideTWBExt"/>
          <w:b w:val="0"/>
        </w:rPr>
        <w:t>&lt;/Members&gt;</w:t>
      </w:r>
    </w:p>
    <w:p w14:paraId="1257B1E9" w14:textId="77777777" w:rsidR="00D328A4" w:rsidRPr="00D328A4" w:rsidRDefault="00D328A4" w:rsidP="00D328A4">
      <w:r w:rsidRPr="00D328A4">
        <w:rPr>
          <w:rStyle w:val="HideTWBExt"/>
        </w:rPr>
        <w:t>&lt;/RepeatBlock-By&gt;</w:t>
      </w:r>
    </w:p>
    <w:p w14:paraId="4951021F"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43CB4E3B" w14:textId="77777777" w:rsidR="00D328A4" w:rsidRPr="00D328A4" w:rsidRDefault="00D328A4" w:rsidP="00D328A4">
      <w:pPr>
        <w:pStyle w:val="NormalBold"/>
      </w:pPr>
      <w:r w:rsidRPr="00D328A4">
        <w:rPr>
          <w:rStyle w:val="HideTWBExt"/>
          <w:b w:val="0"/>
        </w:rPr>
        <w:t>&lt;Article&gt;</w:t>
      </w:r>
      <w:r w:rsidRPr="00D328A4">
        <w:t>Artigo 19 – n.º 1 – alínea b)</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2F833975" w14:textId="77777777" w:rsidTr="00D56496">
        <w:trPr>
          <w:jc w:val="center"/>
        </w:trPr>
        <w:tc>
          <w:tcPr>
            <w:tcW w:w="9752" w:type="dxa"/>
            <w:gridSpan w:val="2"/>
          </w:tcPr>
          <w:p w14:paraId="698507A5" w14:textId="77777777" w:rsidR="00D328A4" w:rsidRPr="00D328A4" w:rsidRDefault="00D328A4" w:rsidP="00D56496">
            <w:pPr>
              <w:keepNext/>
            </w:pPr>
          </w:p>
        </w:tc>
      </w:tr>
      <w:tr w:rsidR="00D328A4" w:rsidRPr="00D328A4" w14:paraId="08C09DB2" w14:textId="77777777" w:rsidTr="00D56496">
        <w:trPr>
          <w:jc w:val="center"/>
        </w:trPr>
        <w:tc>
          <w:tcPr>
            <w:tcW w:w="4876" w:type="dxa"/>
            <w:hideMark/>
          </w:tcPr>
          <w:p w14:paraId="58400249" w14:textId="77777777" w:rsidR="00D328A4" w:rsidRPr="00D328A4" w:rsidRDefault="00D328A4" w:rsidP="00D56496">
            <w:pPr>
              <w:pStyle w:val="ColumnHeading"/>
              <w:keepNext/>
            </w:pPr>
            <w:r w:rsidRPr="00D328A4">
              <w:t>Texto da Comissão</w:t>
            </w:r>
          </w:p>
        </w:tc>
        <w:tc>
          <w:tcPr>
            <w:tcW w:w="4876" w:type="dxa"/>
            <w:hideMark/>
          </w:tcPr>
          <w:p w14:paraId="2AA4A0FC" w14:textId="77777777" w:rsidR="00D328A4" w:rsidRPr="00D328A4" w:rsidRDefault="00D328A4" w:rsidP="00D56496">
            <w:pPr>
              <w:pStyle w:val="ColumnHeading"/>
              <w:keepNext/>
            </w:pPr>
            <w:r w:rsidRPr="00D328A4">
              <w:t>Alteração</w:t>
            </w:r>
          </w:p>
        </w:tc>
      </w:tr>
      <w:tr w:rsidR="00D328A4" w:rsidRPr="00D328A4" w14:paraId="5F66C0C3" w14:textId="77777777" w:rsidTr="00D56496">
        <w:trPr>
          <w:jc w:val="center"/>
        </w:trPr>
        <w:tc>
          <w:tcPr>
            <w:tcW w:w="4876" w:type="dxa"/>
            <w:hideMark/>
          </w:tcPr>
          <w:p w14:paraId="606E6757" w14:textId="77777777" w:rsidR="00D328A4" w:rsidRPr="00D328A4" w:rsidRDefault="00D328A4" w:rsidP="00D56496">
            <w:pPr>
              <w:pStyle w:val="Normal6"/>
            </w:pPr>
            <w:r w:rsidRPr="00D328A4">
              <w:t>(b)</w:t>
            </w:r>
            <w:r w:rsidRPr="00D328A4">
              <w:tab/>
              <w:t>Reduzir ou, em casos excecionais e devidamente justificados, retirar o subsídio para despesas diárias.</w:t>
            </w:r>
          </w:p>
        </w:tc>
        <w:tc>
          <w:tcPr>
            <w:tcW w:w="4876" w:type="dxa"/>
            <w:hideMark/>
          </w:tcPr>
          <w:p w14:paraId="067F5EDC" w14:textId="77777777" w:rsidR="00D328A4" w:rsidRPr="00D328A4" w:rsidRDefault="00D328A4" w:rsidP="00D56496">
            <w:pPr>
              <w:pStyle w:val="Normal6"/>
              <w:rPr>
                <w:szCs w:val="24"/>
              </w:rPr>
            </w:pPr>
            <w:r w:rsidRPr="00D328A4">
              <w:t>(b)</w:t>
            </w:r>
            <w:r w:rsidRPr="00D328A4">
              <w:tab/>
              <w:t xml:space="preserve">Reduzir ou, em casos excecionais e devidamente justificados, retirar </w:t>
            </w:r>
            <w:r w:rsidRPr="00D328A4">
              <w:rPr>
                <w:b/>
                <w:i/>
              </w:rPr>
              <w:t>as condições materiais de acolhimento ou</w:t>
            </w:r>
            <w:r w:rsidRPr="00D328A4">
              <w:t xml:space="preserve"> o subsídio para despesas diárias.</w:t>
            </w:r>
          </w:p>
        </w:tc>
      </w:tr>
    </w:tbl>
    <w:p w14:paraId="03FDE471"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3E31703C" w14:textId="77777777" w:rsidR="00D328A4" w:rsidRPr="00D328A4" w:rsidRDefault="00D328A4" w:rsidP="00D328A4">
      <w:r w:rsidRPr="00D328A4">
        <w:rPr>
          <w:rStyle w:val="HideTWBExt"/>
        </w:rPr>
        <w:t>&lt;/AmendB&gt;</w:t>
      </w:r>
    </w:p>
    <w:p w14:paraId="75670FE4"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422</w:t>
      </w:r>
      <w:r w:rsidRPr="00D328A4">
        <w:rPr>
          <w:rStyle w:val="HideTWBExt"/>
          <w:b w:val="0"/>
        </w:rPr>
        <w:t>&lt;/NumAmB&gt;</w:t>
      </w:r>
    </w:p>
    <w:p w14:paraId="0DD982AF" w14:textId="77777777" w:rsidR="00D328A4" w:rsidRPr="00D328A4" w:rsidRDefault="00D328A4" w:rsidP="00D328A4">
      <w:pPr>
        <w:pStyle w:val="NormalBold"/>
      </w:pPr>
      <w:r w:rsidRPr="00D328A4">
        <w:rPr>
          <w:rStyle w:val="HideTWBExt"/>
          <w:b w:val="0"/>
        </w:rPr>
        <w:t>&lt;RepeatBlock-By&gt;&lt;Members&gt;</w:t>
      </w:r>
      <w:r w:rsidRPr="00D328A4">
        <w:t>Bodil Valero</w:t>
      </w:r>
      <w:r w:rsidRPr="00D328A4">
        <w:rPr>
          <w:rStyle w:val="HideTWBExt"/>
          <w:b w:val="0"/>
        </w:rPr>
        <w:t>&lt;/Members&gt;</w:t>
      </w:r>
    </w:p>
    <w:p w14:paraId="6C7739EE" w14:textId="77777777" w:rsidR="00D328A4" w:rsidRPr="00D328A4" w:rsidRDefault="00D328A4" w:rsidP="00D328A4">
      <w:r w:rsidRPr="00D328A4">
        <w:rPr>
          <w:rStyle w:val="HideTWBExt"/>
        </w:rPr>
        <w:t>&lt;AuNomDe&gt;</w:t>
      </w:r>
      <w:r w:rsidRPr="00D328A4">
        <w:rPr>
          <w:rStyle w:val="HideTWBInt"/>
        </w:rPr>
        <w:t>{Verts/ALE}</w:t>
      </w:r>
      <w:r w:rsidRPr="00D328A4">
        <w:t>em nome do Grupo Verts/ALE</w:t>
      </w:r>
      <w:r w:rsidRPr="00D328A4">
        <w:rPr>
          <w:rStyle w:val="HideTWBExt"/>
        </w:rPr>
        <w:t>&lt;/AuNomDe&gt;</w:t>
      </w:r>
    </w:p>
    <w:p w14:paraId="34F64ECE" w14:textId="77777777" w:rsidR="00D328A4" w:rsidRPr="00D328A4" w:rsidRDefault="00D328A4" w:rsidP="00D328A4">
      <w:r w:rsidRPr="00D328A4">
        <w:rPr>
          <w:rStyle w:val="HideTWBExt"/>
        </w:rPr>
        <w:t>&lt;/RepeatBlock-By&gt;</w:t>
      </w:r>
    </w:p>
    <w:p w14:paraId="683A0BAD"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15DED9B2" w14:textId="77777777" w:rsidR="00D328A4" w:rsidRPr="00D328A4" w:rsidRDefault="00D328A4" w:rsidP="00D328A4">
      <w:pPr>
        <w:pStyle w:val="NormalBold"/>
      </w:pPr>
      <w:r w:rsidRPr="00D328A4">
        <w:rPr>
          <w:rStyle w:val="HideTWBExt"/>
          <w:b w:val="0"/>
        </w:rPr>
        <w:t>&lt;Article&gt;</w:t>
      </w:r>
      <w:r w:rsidRPr="00D328A4">
        <w:t>Artigo 19 – n.º 1 – alínea b)</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6B7124DE" w14:textId="77777777" w:rsidTr="00D56496">
        <w:trPr>
          <w:jc w:val="center"/>
        </w:trPr>
        <w:tc>
          <w:tcPr>
            <w:tcW w:w="9752" w:type="dxa"/>
            <w:gridSpan w:val="2"/>
          </w:tcPr>
          <w:p w14:paraId="21524015" w14:textId="77777777" w:rsidR="00D328A4" w:rsidRPr="00D328A4" w:rsidRDefault="00D328A4" w:rsidP="00D56496">
            <w:pPr>
              <w:keepNext/>
            </w:pPr>
          </w:p>
        </w:tc>
      </w:tr>
      <w:tr w:rsidR="00D328A4" w:rsidRPr="00D328A4" w14:paraId="4610E0E8" w14:textId="77777777" w:rsidTr="00D56496">
        <w:trPr>
          <w:jc w:val="center"/>
        </w:trPr>
        <w:tc>
          <w:tcPr>
            <w:tcW w:w="4876" w:type="dxa"/>
            <w:hideMark/>
          </w:tcPr>
          <w:p w14:paraId="6EA03E2C" w14:textId="77777777" w:rsidR="00D328A4" w:rsidRPr="00D328A4" w:rsidRDefault="00D328A4" w:rsidP="00D56496">
            <w:pPr>
              <w:pStyle w:val="ColumnHeading"/>
              <w:keepNext/>
            </w:pPr>
            <w:r w:rsidRPr="00D328A4">
              <w:t>Texto da Comissão</w:t>
            </w:r>
          </w:p>
        </w:tc>
        <w:tc>
          <w:tcPr>
            <w:tcW w:w="4876" w:type="dxa"/>
            <w:hideMark/>
          </w:tcPr>
          <w:p w14:paraId="147E22FC" w14:textId="77777777" w:rsidR="00D328A4" w:rsidRPr="00D328A4" w:rsidRDefault="00D328A4" w:rsidP="00D56496">
            <w:pPr>
              <w:pStyle w:val="ColumnHeading"/>
              <w:keepNext/>
            </w:pPr>
            <w:r w:rsidRPr="00D328A4">
              <w:t>Alteração</w:t>
            </w:r>
          </w:p>
        </w:tc>
      </w:tr>
      <w:tr w:rsidR="00D328A4" w:rsidRPr="00D328A4" w14:paraId="22F26BB5" w14:textId="77777777" w:rsidTr="00D56496">
        <w:trPr>
          <w:jc w:val="center"/>
        </w:trPr>
        <w:tc>
          <w:tcPr>
            <w:tcW w:w="4876" w:type="dxa"/>
            <w:hideMark/>
          </w:tcPr>
          <w:p w14:paraId="10910970" w14:textId="77777777" w:rsidR="00D328A4" w:rsidRPr="00D328A4" w:rsidRDefault="00D328A4" w:rsidP="00D56496">
            <w:pPr>
              <w:pStyle w:val="Normal6"/>
            </w:pPr>
            <w:r w:rsidRPr="00D328A4">
              <w:t>(b)</w:t>
            </w:r>
            <w:r w:rsidRPr="00D328A4">
              <w:tab/>
              <w:t>Reduzir ou, em casos excecionais e devidamente justificados, retirar o subsídio para despesas diárias.</w:t>
            </w:r>
          </w:p>
        </w:tc>
        <w:tc>
          <w:tcPr>
            <w:tcW w:w="4876" w:type="dxa"/>
            <w:hideMark/>
          </w:tcPr>
          <w:p w14:paraId="2723C968" w14:textId="77777777" w:rsidR="00D328A4" w:rsidRPr="00D328A4" w:rsidRDefault="00D328A4" w:rsidP="00D56496">
            <w:pPr>
              <w:pStyle w:val="Normal6"/>
              <w:rPr>
                <w:szCs w:val="24"/>
              </w:rPr>
            </w:pPr>
            <w:r w:rsidRPr="00D328A4">
              <w:rPr>
                <w:i/>
              </w:rPr>
              <w:t>(Não se aplica à versão portuguesa.)</w:t>
            </w:r>
            <w:r w:rsidRPr="00D328A4">
              <w:tab/>
              <w:t xml:space="preserve"> </w:t>
            </w:r>
          </w:p>
        </w:tc>
      </w:tr>
    </w:tbl>
    <w:p w14:paraId="491AB8D3"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213147BA" w14:textId="77777777" w:rsidR="00D328A4" w:rsidRPr="00D328A4" w:rsidRDefault="00D328A4" w:rsidP="00D328A4">
      <w:r w:rsidRPr="00D328A4">
        <w:rPr>
          <w:rStyle w:val="HideTWBExt"/>
        </w:rPr>
        <w:t>&lt;/AmendB&gt;</w:t>
      </w:r>
    </w:p>
    <w:p w14:paraId="7ED1ACE8"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423</w:t>
      </w:r>
      <w:r w:rsidRPr="00D328A4">
        <w:rPr>
          <w:rStyle w:val="HideTWBExt"/>
          <w:b w:val="0"/>
        </w:rPr>
        <w:t>&lt;/NumAmB&gt;</w:t>
      </w:r>
    </w:p>
    <w:p w14:paraId="4CE34CFF" w14:textId="77777777" w:rsidR="00D328A4" w:rsidRPr="00D328A4" w:rsidRDefault="00D328A4" w:rsidP="00D328A4">
      <w:pPr>
        <w:pStyle w:val="NormalBold"/>
      </w:pPr>
      <w:r w:rsidRPr="00D328A4">
        <w:rPr>
          <w:rStyle w:val="HideTWBExt"/>
          <w:b w:val="0"/>
        </w:rPr>
        <w:t>&lt;RepeatBlock-By&gt;&lt;Members&gt;</w:t>
      </w:r>
      <w:r w:rsidRPr="00D328A4">
        <w:t>Bodil Valero</w:t>
      </w:r>
      <w:r w:rsidRPr="00D328A4">
        <w:rPr>
          <w:rStyle w:val="HideTWBExt"/>
          <w:b w:val="0"/>
        </w:rPr>
        <w:t>&lt;/Members&gt;</w:t>
      </w:r>
    </w:p>
    <w:p w14:paraId="470DB145" w14:textId="77777777" w:rsidR="00D328A4" w:rsidRPr="00D328A4" w:rsidRDefault="00D328A4" w:rsidP="00D328A4">
      <w:r w:rsidRPr="00D328A4">
        <w:rPr>
          <w:rStyle w:val="HideTWBExt"/>
        </w:rPr>
        <w:t>&lt;AuNomDe&gt;</w:t>
      </w:r>
      <w:r w:rsidRPr="00D328A4">
        <w:rPr>
          <w:rStyle w:val="HideTWBInt"/>
        </w:rPr>
        <w:t>{Verts/ALE}</w:t>
      </w:r>
      <w:r w:rsidRPr="00D328A4">
        <w:t>em nome do Grupo Verts/ALE</w:t>
      </w:r>
      <w:r w:rsidRPr="00D328A4">
        <w:rPr>
          <w:rStyle w:val="HideTWBExt"/>
        </w:rPr>
        <w:t>&lt;/AuNomDe&gt;</w:t>
      </w:r>
    </w:p>
    <w:p w14:paraId="73568DB6" w14:textId="77777777" w:rsidR="00D328A4" w:rsidRPr="00D328A4" w:rsidRDefault="00D328A4" w:rsidP="00D328A4">
      <w:r w:rsidRPr="00D328A4">
        <w:rPr>
          <w:rStyle w:val="HideTWBExt"/>
        </w:rPr>
        <w:t>&lt;/RepeatBlock-By&gt;</w:t>
      </w:r>
    </w:p>
    <w:p w14:paraId="5A8783AA"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1BD2F70A" w14:textId="77777777" w:rsidR="00D328A4" w:rsidRPr="00D328A4" w:rsidRDefault="00D328A4" w:rsidP="00D328A4">
      <w:pPr>
        <w:pStyle w:val="NormalBold"/>
      </w:pPr>
      <w:r w:rsidRPr="00D328A4">
        <w:rPr>
          <w:rStyle w:val="HideTWBExt"/>
          <w:b w:val="0"/>
        </w:rPr>
        <w:t>&lt;Article&gt;</w:t>
      </w:r>
      <w:r w:rsidRPr="00D328A4">
        <w:t>Artigo 19 – n.º 2 – parágrafo 1 – alínea a)</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6C715DDA" w14:textId="77777777" w:rsidTr="00D56496">
        <w:trPr>
          <w:jc w:val="center"/>
        </w:trPr>
        <w:tc>
          <w:tcPr>
            <w:tcW w:w="9752" w:type="dxa"/>
            <w:gridSpan w:val="2"/>
          </w:tcPr>
          <w:p w14:paraId="075BEBCA" w14:textId="77777777" w:rsidR="00D328A4" w:rsidRPr="00D328A4" w:rsidRDefault="00D328A4" w:rsidP="00D56496">
            <w:pPr>
              <w:keepNext/>
            </w:pPr>
          </w:p>
        </w:tc>
      </w:tr>
      <w:tr w:rsidR="00D328A4" w:rsidRPr="00D328A4" w14:paraId="433AA2DC" w14:textId="77777777" w:rsidTr="00D56496">
        <w:trPr>
          <w:jc w:val="center"/>
        </w:trPr>
        <w:tc>
          <w:tcPr>
            <w:tcW w:w="4876" w:type="dxa"/>
            <w:hideMark/>
          </w:tcPr>
          <w:p w14:paraId="542A5A3F" w14:textId="77777777" w:rsidR="00D328A4" w:rsidRPr="00D328A4" w:rsidRDefault="00D328A4" w:rsidP="00D56496">
            <w:pPr>
              <w:pStyle w:val="ColumnHeading"/>
              <w:keepNext/>
            </w:pPr>
            <w:r w:rsidRPr="00D328A4">
              <w:t>Texto da Comissão</w:t>
            </w:r>
          </w:p>
        </w:tc>
        <w:tc>
          <w:tcPr>
            <w:tcW w:w="4876" w:type="dxa"/>
            <w:hideMark/>
          </w:tcPr>
          <w:p w14:paraId="77D50C02" w14:textId="77777777" w:rsidR="00D328A4" w:rsidRPr="00D328A4" w:rsidRDefault="00D328A4" w:rsidP="00D56496">
            <w:pPr>
              <w:pStyle w:val="ColumnHeading"/>
              <w:keepNext/>
            </w:pPr>
            <w:r w:rsidRPr="00D328A4">
              <w:t>Alteração</w:t>
            </w:r>
          </w:p>
        </w:tc>
      </w:tr>
      <w:tr w:rsidR="00D328A4" w:rsidRPr="00D328A4" w14:paraId="2FDDEB9B" w14:textId="77777777" w:rsidTr="00D56496">
        <w:trPr>
          <w:jc w:val="center"/>
        </w:trPr>
        <w:tc>
          <w:tcPr>
            <w:tcW w:w="4876" w:type="dxa"/>
            <w:hideMark/>
          </w:tcPr>
          <w:p w14:paraId="3B86AEC2" w14:textId="77777777" w:rsidR="00D328A4" w:rsidRPr="00D328A4" w:rsidRDefault="00D328A4" w:rsidP="00D56496">
            <w:pPr>
              <w:pStyle w:val="Normal6"/>
            </w:pPr>
            <w:r w:rsidRPr="00D328A4">
              <w:t>(a)</w:t>
            </w:r>
            <w:r w:rsidRPr="00D328A4">
              <w:tab/>
              <w:t xml:space="preserve">Abandonar o local de residência estabelecido pela autoridade competente sem a informar ou sem autorização caso esta lhe seja exigida, ou </w:t>
            </w:r>
            <w:r w:rsidRPr="00D328A4">
              <w:rPr>
                <w:b/>
                <w:i/>
              </w:rPr>
              <w:t>fugir</w:t>
            </w:r>
            <w:r w:rsidRPr="00D328A4">
              <w:t>; ou</w:t>
            </w:r>
          </w:p>
        </w:tc>
        <w:tc>
          <w:tcPr>
            <w:tcW w:w="4876" w:type="dxa"/>
            <w:hideMark/>
          </w:tcPr>
          <w:p w14:paraId="38EB2457" w14:textId="77777777" w:rsidR="00D328A4" w:rsidRPr="00D328A4" w:rsidRDefault="00D328A4" w:rsidP="00D56496">
            <w:pPr>
              <w:pStyle w:val="Normal6"/>
              <w:rPr>
                <w:szCs w:val="24"/>
              </w:rPr>
            </w:pPr>
            <w:r w:rsidRPr="00D328A4">
              <w:t>(a)</w:t>
            </w:r>
            <w:r w:rsidRPr="00D328A4">
              <w:tab/>
              <w:t xml:space="preserve">Abandonar o local de residência estabelecido pela autoridade competente sem a informar ou sem autorização caso esta lhe seja exigida, ou </w:t>
            </w:r>
            <w:r w:rsidRPr="00D328A4">
              <w:rPr>
                <w:b/>
                <w:i/>
              </w:rPr>
              <w:t>sem justificação</w:t>
            </w:r>
            <w:r w:rsidRPr="00D328A4">
              <w:t>; ou</w:t>
            </w:r>
          </w:p>
        </w:tc>
      </w:tr>
    </w:tbl>
    <w:p w14:paraId="6FA47684"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1363A4A9" w14:textId="77777777" w:rsidR="00D328A4" w:rsidRPr="00D328A4" w:rsidRDefault="00D328A4" w:rsidP="00D328A4">
      <w:r w:rsidRPr="00D328A4">
        <w:rPr>
          <w:rStyle w:val="HideTWBExt"/>
        </w:rPr>
        <w:t>&lt;/AmendB&gt;</w:t>
      </w:r>
    </w:p>
    <w:p w14:paraId="1369A303"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424</w:t>
      </w:r>
      <w:r w:rsidRPr="00D328A4">
        <w:rPr>
          <w:rStyle w:val="HideTWBExt"/>
          <w:b w:val="0"/>
        </w:rPr>
        <w:t>&lt;/NumAmB&gt;</w:t>
      </w:r>
    </w:p>
    <w:p w14:paraId="569F6D26" w14:textId="77777777" w:rsidR="00D328A4" w:rsidRPr="00D328A4" w:rsidRDefault="00D328A4" w:rsidP="00D328A4">
      <w:pPr>
        <w:pStyle w:val="NormalBold"/>
      </w:pPr>
      <w:r w:rsidRPr="00D328A4">
        <w:rPr>
          <w:rStyle w:val="HideTWBExt"/>
          <w:b w:val="0"/>
        </w:rPr>
        <w:t>&lt;RepeatBlock-By&gt;&lt;Members&gt;</w:t>
      </w:r>
      <w:r w:rsidRPr="00D328A4">
        <w:t>Cornelia Ernst, Martina Anderson, Barbara Spinelli</w:t>
      </w:r>
      <w:r w:rsidRPr="00D328A4">
        <w:rPr>
          <w:rStyle w:val="HideTWBExt"/>
          <w:b w:val="0"/>
        </w:rPr>
        <w:t>&lt;/Members&gt;</w:t>
      </w:r>
    </w:p>
    <w:p w14:paraId="3D2B3A73" w14:textId="77777777" w:rsidR="00D328A4" w:rsidRPr="00D328A4" w:rsidRDefault="00D328A4" w:rsidP="00D328A4">
      <w:r w:rsidRPr="00D328A4">
        <w:rPr>
          <w:rStyle w:val="HideTWBExt"/>
        </w:rPr>
        <w:t>&lt;/RepeatBlock-By&gt;</w:t>
      </w:r>
    </w:p>
    <w:p w14:paraId="3E6E19FB"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20E7819C" w14:textId="77777777" w:rsidR="00D328A4" w:rsidRPr="00D328A4" w:rsidRDefault="00D328A4" w:rsidP="00D328A4">
      <w:pPr>
        <w:pStyle w:val="NormalBold"/>
      </w:pPr>
      <w:r w:rsidRPr="00D328A4">
        <w:rPr>
          <w:rStyle w:val="HideTWBExt"/>
          <w:b w:val="0"/>
        </w:rPr>
        <w:t>&lt;Article&gt;</w:t>
      </w:r>
      <w:r w:rsidRPr="00D328A4">
        <w:t>Artigo 19 – n.º 2 – parágrafo 1 – alínea e)</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54406CC8" w14:textId="77777777" w:rsidTr="00D56496">
        <w:trPr>
          <w:jc w:val="center"/>
        </w:trPr>
        <w:tc>
          <w:tcPr>
            <w:tcW w:w="9752" w:type="dxa"/>
            <w:gridSpan w:val="2"/>
          </w:tcPr>
          <w:p w14:paraId="6C6405D3" w14:textId="77777777" w:rsidR="00D328A4" w:rsidRPr="00D328A4" w:rsidRDefault="00D328A4" w:rsidP="00D56496">
            <w:pPr>
              <w:keepNext/>
            </w:pPr>
          </w:p>
        </w:tc>
      </w:tr>
      <w:tr w:rsidR="00D328A4" w:rsidRPr="00D328A4" w14:paraId="1DA77E59" w14:textId="77777777" w:rsidTr="00D56496">
        <w:trPr>
          <w:jc w:val="center"/>
        </w:trPr>
        <w:tc>
          <w:tcPr>
            <w:tcW w:w="4876" w:type="dxa"/>
            <w:hideMark/>
          </w:tcPr>
          <w:p w14:paraId="469A1BAF" w14:textId="77777777" w:rsidR="00D328A4" w:rsidRPr="00D328A4" w:rsidRDefault="00D328A4" w:rsidP="00D56496">
            <w:pPr>
              <w:pStyle w:val="ColumnHeading"/>
              <w:keepNext/>
            </w:pPr>
            <w:r w:rsidRPr="00D328A4">
              <w:t>Texto da Comissão</w:t>
            </w:r>
          </w:p>
        </w:tc>
        <w:tc>
          <w:tcPr>
            <w:tcW w:w="4876" w:type="dxa"/>
            <w:hideMark/>
          </w:tcPr>
          <w:p w14:paraId="2124D90D" w14:textId="77777777" w:rsidR="00D328A4" w:rsidRPr="00D328A4" w:rsidRDefault="00D328A4" w:rsidP="00D56496">
            <w:pPr>
              <w:pStyle w:val="ColumnHeading"/>
              <w:keepNext/>
            </w:pPr>
            <w:r w:rsidRPr="00D328A4">
              <w:t>Alteração</w:t>
            </w:r>
          </w:p>
        </w:tc>
      </w:tr>
      <w:tr w:rsidR="00D328A4" w:rsidRPr="00D328A4" w14:paraId="3C40A41D" w14:textId="77777777" w:rsidTr="00D56496">
        <w:trPr>
          <w:jc w:val="center"/>
        </w:trPr>
        <w:tc>
          <w:tcPr>
            <w:tcW w:w="4876" w:type="dxa"/>
            <w:hideMark/>
          </w:tcPr>
          <w:p w14:paraId="3DA6DFC5" w14:textId="77777777" w:rsidR="00D328A4" w:rsidRPr="00D328A4" w:rsidRDefault="00D328A4" w:rsidP="00D56496">
            <w:pPr>
              <w:pStyle w:val="Normal6"/>
            </w:pPr>
            <w:r w:rsidRPr="00D328A4">
              <w:rPr>
                <w:b/>
                <w:i/>
              </w:rPr>
              <w:t>(e)</w:t>
            </w:r>
            <w:r w:rsidRPr="00D328A4">
              <w:tab/>
            </w:r>
            <w:r w:rsidRPr="00D328A4">
              <w:rPr>
                <w:b/>
                <w:i/>
              </w:rPr>
              <w:t>Tiver infringido de forma grave as regras vigentes no centro de acolhimento ou caso tenha tido um comportamento violento grave; ou</w:t>
            </w:r>
          </w:p>
        </w:tc>
        <w:tc>
          <w:tcPr>
            <w:tcW w:w="4876" w:type="dxa"/>
            <w:hideMark/>
          </w:tcPr>
          <w:p w14:paraId="45E34E53" w14:textId="77777777" w:rsidR="00D328A4" w:rsidRPr="00D328A4" w:rsidRDefault="00D328A4" w:rsidP="00D56496">
            <w:pPr>
              <w:pStyle w:val="Normal6"/>
              <w:rPr>
                <w:szCs w:val="24"/>
              </w:rPr>
            </w:pPr>
            <w:r w:rsidRPr="00D328A4">
              <w:rPr>
                <w:b/>
                <w:i/>
              </w:rPr>
              <w:t>Suprimido</w:t>
            </w:r>
          </w:p>
        </w:tc>
      </w:tr>
    </w:tbl>
    <w:p w14:paraId="16E4BDD6"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6053714A" w14:textId="77777777" w:rsidR="00D328A4" w:rsidRPr="00D328A4" w:rsidRDefault="00D328A4" w:rsidP="00D328A4">
      <w:r w:rsidRPr="00D328A4">
        <w:rPr>
          <w:rStyle w:val="HideTWBExt"/>
        </w:rPr>
        <w:t>&lt;/AmendB&gt;</w:t>
      </w:r>
    </w:p>
    <w:p w14:paraId="7928D508"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425</w:t>
      </w:r>
      <w:r w:rsidRPr="00D328A4">
        <w:rPr>
          <w:rStyle w:val="HideTWBExt"/>
          <w:b w:val="0"/>
        </w:rPr>
        <w:t>&lt;/NumAmB&gt;</w:t>
      </w:r>
    </w:p>
    <w:p w14:paraId="2E818A4B" w14:textId="77777777" w:rsidR="00D328A4" w:rsidRPr="00D328A4" w:rsidRDefault="00D328A4" w:rsidP="00D328A4">
      <w:pPr>
        <w:pStyle w:val="NormalBold"/>
      </w:pPr>
      <w:r w:rsidRPr="00D328A4">
        <w:rPr>
          <w:rStyle w:val="HideTWBExt"/>
          <w:b w:val="0"/>
        </w:rPr>
        <w:t>&lt;RepeatBlock-By&gt;&lt;Members&gt;</w:t>
      </w:r>
      <w:r w:rsidRPr="00D328A4">
        <w:t>Bodil Valero</w:t>
      </w:r>
      <w:r w:rsidRPr="00D328A4">
        <w:rPr>
          <w:rStyle w:val="HideTWBExt"/>
          <w:b w:val="0"/>
        </w:rPr>
        <w:t>&lt;/Members&gt;</w:t>
      </w:r>
    </w:p>
    <w:p w14:paraId="3AA338C9" w14:textId="77777777" w:rsidR="00D328A4" w:rsidRPr="00D328A4" w:rsidRDefault="00D328A4" w:rsidP="00D328A4">
      <w:r w:rsidRPr="00D328A4">
        <w:rPr>
          <w:rStyle w:val="HideTWBExt"/>
        </w:rPr>
        <w:t>&lt;AuNomDe&gt;</w:t>
      </w:r>
      <w:r w:rsidRPr="00D328A4">
        <w:rPr>
          <w:rStyle w:val="HideTWBInt"/>
        </w:rPr>
        <w:t>{Verts/ALE}</w:t>
      </w:r>
      <w:r w:rsidRPr="00D328A4">
        <w:t>em nome do Grupo Verts/ALE</w:t>
      </w:r>
      <w:r w:rsidRPr="00D328A4">
        <w:rPr>
          <w:rStyle w:val="HideTWBExt"/>
        </w:rPr>
        <w:t>&lt;/AuNomDe&gt;</w:t>
      </w:r>
    </w:p>
    <w:p w14:paraId="22C6532F" w14:textId="77777777" w:rsidR="00D328A4" w:rsidRPr="00D328A4" w:rsidRDefault="00D328A4" w:rsidP="00D328A4">
      <w:r w:rsidRPr="00D328A4">
        <w:rPr>
          <w:rStyle w:val="HideTWBExt"/>
        </w:rPr>
        <w:t>&lt;/RepeatBlock-By&gt;</w:t>
      </w:r>
    </w:p>
    <w:p w14:paraId="2D71F596"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07E74839" w14:textId="77777777" w:rsidR="00D328A4" w:rsidRPr="00D328A4" w:rsidRDefault="00D328A4" w:rsidP="00D328A4">
      <w:pPr>
        <w:pStyle w:val="NormalBold"/>
      </w:pPr>
      <w:r w:rsidRPr="00D328A4">
        <w:rPr>
          <w:rStyle w:val="HideTWBExt"/>
          <w:b w:val="0"/>
        </w:rPr>
        <w:t>&lt;Article&gt;</w:t>
      </w:r>
      <w:r w:rsidRPr="00D328A4">
        <w:t>Artigo 19 – n.º 2 – parágrafo 1 – alínea e)</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45BEEABF" w14:textId="77777777" w:rsidTr="00D56496">
        <w:trPr>
          <w:jc w:val="center"/>
        </w:trPr>
        <w:tc>
          <w:tcPr>
            <w:tcW w:w="9752" w:type="dxa"/>
            <w:gridSpan w:val="2"/>
          </w:tcPr>
          <w:p w14:paraId="4ECA662F" w14:textId="77777777" w:rsidR="00D328A4" w:rsidRPr="00D328A4" w:rsidRDefault="00D328A4" w:rsidP="00D56496">
            <w:pPr>
              <w:keepNext/>
            </w:pPr>
          </w:p>
        </w:tc>
      </w:tr>
      <w:tr w:rsidR="00D328A4" w:rsidRPr="00D328A4" w14:paraId="280EA412" w14:textId="77777777" w:rsidTr="00D56496">
        <w:trPr>
          <w:jc w:val="center"/>
        </w:trPr>
        <w:tc>
          <w:tcPr>
            <w:tcW w:w="4876" w:type="dxa"/>
            <w:hideMark/>
          </w:tcPr>
          <w:p w14:paraId="48407AC7" w14:textId="77777777" w:rsidR="00D328A4" w:rsidRPr="00D328A4" w:rsidRDefault="00D328A4" w:rsidP="00D56496">
            <w:pPr>
              <w:pStyle w:val="ColumnHeading"/>
              <w:keepNext/>
            </w:pPr>
            <w:r w:rsidRPr="00D328A4">
              <w:t>Texto da Comissão</w:t>
            </w:r>
          </w:p>
        </w:tc>
        <w:tc>
          <w:tcPr>
            <w:tcW w:w="4876" w:type="dxa"/>
            <w:hideMark/>
          </w:tcPr>
          <w:p w14:paraId="6CB2F284" w14:textId="77777777" w:rsidR="00D328A4" w:rsidRPr="00D328A4" w:rsidRDefault="00D328A4" w:rsidP="00D56496">
            <w:pPr>
              <w:pStyle w:val="ColumnHeading"/>
              <w:keepNext/>
            </w:pPr>
            <w:r w:rsidRPr="00D328A4">
              <w:t>Alteração</w:t>
            </w:r>
          </w:p>
        </w:tc>
      </w:tr>
      <w:tr w:rsidR="00D328A4" w:rsidRPr="00D328A4" w14:paraId="52D97A27" w14:textId="77777777" w:rsidTr="00D56496">
        <w:trPr>
          <w:jc w:val="center"/>
        </w:trPr>
        <w:tc>
          <w:tcPr>
            <w:tcW w:w="4876" w:type="dxa"/>
            <w:hideMark/>
          </w:tcPr>
          <w:p w14:paraId="54B91297" w14:textId="77777777" w:rsidR="00D328A4" w:rsidRPr="00D328A4" w:rsidRDefault="00D328A4" w:rsidP="00D56496">
            <w:pPr>
              <w:pStyle w:val="Normal6"/>
            </w:pPr>
            <w:r w:rsidRPr="00D328A4">
              <w:t>(e)</w:t>
            </w:r>
            <w:r w:rsidRPr="00D328A4">
              <w:tab/>
              <w:t>Tiver infringido de forma grave as regras vigentes no centro de acolhimento ou caso tenha tido um comportamento violento grave; ou</w:t>
            </w:r>
          </w:p>
        </w:tc>
        <w:tc>
          <w:tcPr>
            <w:tcW w:w="4876" w:type="dxa"/>
            <w:hideMark/>
          </w:tcPr>
          <w:p w14:paraId="5B0B12B4" w14:textId="77777777" w:rsidR="00D328A4" w:rsidRPr="00D328A4" w:rsidRDefault="00D328A4" w:rsidP="00D56496">
            <w:pPr>
              <w:pStyle w:val="Normal6"/>
              <w:rPr>
                <w:szCs w:val="24"/>
              </w:rPr>
            </w:pPr>
            <w:r w:rsidRPr="00D328A4">
              <w:t>(e)</w:t>
            </w:r>
            <w:r w:rsidRPr="00D328A4">
              <w:tab/>
              <w:t xml:space="preserve">Tiver infringido de forma </w:t>
            </w:r>
            <w:r w:rsidRPr="00D328A4">
              <w:rPr>
                <w:b/>
                <w:i/>
              </w:rPr>
              <w:t>sistemática, intencional e</w:t>
            </w:r>
            <w:r w:rsidRPr="00D328A4">
              <w:t xml:space="preserve"> grave as regras vigentes no centro de acolhimento ou caso tenha tido um comportamento violento grave; ou</w:t>
            </w:r>
          </w:p>
        </w:tc>
      </w:tr>
    </w:tbl>
    <w:p w14:paraId="7C30002F"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5883F8FE" w14:textId="77777777" w:rsidR="00D328A4" w:rsidRPr="00D328A4" w:rsidRDefault="00D328A4" w:rsidP="00D328A4">
      <w:r w:rsidRPr="00D328A4">
        <w:rPr>
          <w:rStyle w:val="HideTWBExt"/>
        </w:rPr>
        <w:t>&lt;/AmendB&gt;</w:t>
      </w:r>
    </w:p>
    <w:p w14:paraId="54F20999"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426</w:t>
      </w:r>
      <w:r w:rsidRPr="00D328A4">
        <w:rPr>
          <w:rStyle w:val="HideTWBExt"/>
          <w:b w:val="0"/>
        </w:rPr>
        <w:t>&lt;/NumAmB&gt;</w:t>
      </w:r>
    </w:p>
    <w:p w14:paraId="64671902" w14:textId="77777777" w:rsidR="00D328A4" w:rsidRPr="00D328A4" w:rsidRDefault="00D328A4" w:rsidP="00D328A4">
      <w:pPr>
        <w:pStyle w:val="NormalBold"/>
      </w:pPr>
      <w:r w:rsidRPr="00D328A4">
        <w:rPr>
          <w:rStyle w:val="HideTWBExt"/>
          <w:b w:val="0"/>
        </w:rPr>
        <w:t>&lt;RepeatBlock-By&gt;&lt;Members&gt;</w:t>
      </w:r>
      <w:r w:rsidRPr="00D328A4">
        <w:t>Jussi Halla-aho</w:t>
      </w:r>
      <w:r w:rsidRPr="00D328A4">
        <w:rPr>
          <w:rStyle w:val="HideTWBExt"/>
          <w:b w:val="0"/>
        </w:rPr>
        <w:t>&lt;/Members&gt;</w:t>
      </w:r>
    </w:p>
    <w:p w14:paraId="6237472D" w14:textId="77777777" w:rsidR="00D328A4" w:rsidRPr="00D328A4" w:rsidRDefault="00D328A4" w:rsidP="00D328A4">
      <w:r w:rsidRPr="00D328A4">
        <w:rPr>
          <w:rStyle w:val="HideTWBExt"/>
        </w:rPr>
        <w:t>&lt;/RepeatBlock-By&gt;</w:t>
      </w:r>
    </w:p>
    <w:p w14:paraId="7DB2874C"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44FD7BC6" w14:textId="77777777" w:rsidR="00D328A4" w:rsidRPr="00D328A4" w:rsidRDefault="00D328A4" w:rsidP="00D328A4">
      <w:pPr>
        <w:pStyle w:val="NormalBold"/>
      </w:pPr>
      <w:r w:rsidRPr="00D328A4">
        <w:rPr>
          <w:rStyle w:val="HideTWBExt"/>
          <w:b w:val="0"/>
        </w:rPr>
        <w:t>&lt;Article&gt;</w:t>
      </w:r>
      <w:r w:rsidRPr="00D328A4">
        <w:t>Artigo 19 – n.º 2 – parágrafo 1 – alínea e)</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5E65AD45" w14:textId="77777777" w:rsidTr="00D56496">
        <w:trPr>
          <w:jc w:val="center"/>
        </w:trPr>
        <w:tc>
          <w:tcPr>
            <w:tcW w:w="9752" w:type="dxa"/>
            <w:gridSpan w:val="2"/>
          </w:tcPr>
          <w:p w14:paraId="4B823CDC" w14:textId="77777777" w:rsidR="00D328A4" w:rsidRPr="00D328A4" w:rsidRDefault="00D328A4" w:rsidP="00D56496">
            <w:pPr>
              <w:keepNext/>
            </w:pPr>
          </w:p>
        </w:tc>
      </w:tr>
      <w:tr w:rsidR="00D328A4" w:rsidRPr="00D328A4" w14:paraId="67D78261" w14:textId="77777777" w:rsidTr="00D56496">
        <w:trPr>
          <w:jc w:val="center"/>
        </w:trPr>
        <w:tc>
          <w:tcPr>
            <w:tcW w:w="4876" w:type="dxa"/>
            <w:hideMark/>
          </w:tcPr>
          <w:p w14:paraId="7DB518BD" w14:textId="77777777" w:rsidR="00D328A4" w:rsidRPr="00D328A4" w:rsidRDefault="00D328A4" w:rsidP="00D56496">
            <w:pPr>
              <w:pStyle w:val="ColumnHeading"/>
              <w:keepNext/>
            </w:pPr>
            <w:r w:rsidRPr="00D328A4">
              <w:t>Texto da Comissão</w:t>
            </w:r>
          </w:p>
        </w:tc>
        <w:tc>
          <w:tcPr>
            <w:tcW w:w="4876" w:type="dxa"/>
            <w:hideMark/>
          </w:tcPr>
          <w:p w14:paraId="27830159" w14:textId="77777777" w:rsidR="00D328A4" w:rsidRPr="00D328A4" w:rsidRDefault="00D328A4" w:rsidP="00D56496">
            <w:pPr>
              <w:pStyle w:val="ColumnHeading"/>
              <w:keepNext/>
            </w:pPr>
            <w:r w:rsidRPr="00D328A4">
              <w:t>Alteração</w:t>
            </w:r>
          </w:p>
        </w:tc>
      </w:tr>
      <w:tr w:rsidR="00D328A4" w:rsidRPr="00D328A4" w14:paraId="54044043" w14:textId="77777777" w:rsidTr="00D56496">
        <w:trPr>
          <w:jc w:val="center"/>
        </w:trPr>
        <w:tc>
          <w:tcPr>
            <w:tcW w:w="4876" w:type="dxa"/>
            <w:hideMark/>
          </w:tcPr>
          <w:p w14:paraId="51B1B547" w14:textId="77777777" w:rsidR="00D328A4" w:rsidRPr="00D328A4" w:rsidRDefault="00D328A4" w:rsidP="00D56496">
            <w:pPr>
              <w:pStyle w:val="Normal6"/>
            </w:pPr>
            <w:r w:rsidRPr="00D328A4">
              <w:t>(e)</w:t>
            </w:r>
            <w:r w:rsidRPr="00D328A4">
              <w:tab/>
              <w:t xml:space="preserve">Tiver infringido </w:t>
            </w:r>
            <w:r w:rsidRPr="00D328A4">
              <w:rPr>
                <w:b/>
                <w:i/>
              </w:rPr>
              <w:t>de forma grave</w:t>
            </w:r>
            <w:r w:rsidRPr="00D328A4">
              <w:t xml:space="preserve"> as regras vigentes no centro de acolhimento ou caso tenha tido um comportamento violento </w:t>
            </w:r>
            <w:r w:rsidRPr="00D328A4">
              <w:rPr>
                <w:b/>
                <w:i/>
              </w:rPr>
              <w:t>grave</w:t>
            </w:r>
            <w:r w:rsidRPr="00D328A4">
              <w:t>; ou</w:t>
            </w:r>
          </w:p>
        </w:tc>
        <w:tc>
          <w:tcPr>
            <w:tcW w:w="4876" w:type="dxa"/>
            <w:hideMark/>
          </w:tcPr>
          <w:p w14:paraId="2984502B" w14:textId="77777777" w:rsidR="00D328A4" w:rsidRPr="00D328A4" w:rsidRDefault="00D328A4" w:rsidP="00D56496">
            <w:pPr>
              <w:pStyle w:val="Normal6"/>
              <w:rPr>
                <w:szCs w:val="24"/>
              </w:rPr>
            </w:pPr>
            <w:r w:rsidRPr="00D328A4">
              <w:t>(e)</w:t>
            </w:r>
            <w:r w:rsidRPr="00D328A4">
              <w:tab/>
              <w:t>Tiver infringido as regras vigentes no centro de acolhimento ou caso tenha tido um comportamento violento; ou</w:t>
            </w:r>
          </w:p>
        </w:tc>
      </w:tr>
    </w:tbl>
    <w:p w14:paraId="42221E7C"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31F85436" w14:textId="77777777" w:rsidR="00D328A4" w:rsidRPr="00D328A4" w:rsidRDefault="00D328A4" w:rsidP="00D328A4">
      <w:r w:rsidRPr="00D328A4">
        <w:rPr>
          <w:rStyle w:val="HideTWBExt"/>
        </w:rPr>
        <w:t>&lt;/AmendB&gt;</w:t>
      </w:r>
    </w:p>
    <w:p w14:paraId="7C7D138D"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427</w:t>
      </w:r>
      <w:r w:rsidRPr="00D328A4">
        <w:rPr>
          <w:rStyle w:val="HideTWBExt"/>
          <w:b w:val="0"/>
        </w:rPr>
        <w:t>&lt;/NumAmB&gt;</w:t>
      </w:r>
    </w:p>
    <w:p w14:paraId="65640773" w14:textId="77777777" w:rsidR="00D328A4" w:rsidRPr="00D328A4" w:rsidRDefault="00D328A4" w:rsidP="00D328A4">
      <w:pPr>
        <w:pStyle w:val="NormalBold"/>
      </w:pPr>
      <w:r w:rsidRPr="00D328A4">
        <w:rPr>
          <w:rStyle w:val="HideTWBExt"/>
          <w:b w:val="0"/>
        </w:rPr>
        <w:t>&lt;RepeatBlock-By&gt;&lt;Members&gt;</w:t>
      </w:r>
      <w:r w:rsidRPr="00D328A4">
        <w:t>Laura Ferrara, Ignazio Corrao, Fabio Massimo Castaldo</w:t>
      </w:r>
      <w:r w:rsidRPr="00D328A4">
        <w:rPr>
          <w:rStyle w:val="HideTWBExt"/>
          <w:b w:val="0"/>
        </w:rPr>
        <w:t>&lt;/Members&gt;</w:t>
      </w:r>
    </w:p>
    <w:p w14:paraId="497EB11A" w14:textId="77777777" w:rsidR="00D328A4" w:rsidRPr="00D328A4" w:rsidRDefault="00D328A4" w:rsidP="00D328A4">
      <w:r w:rsidRPr="00D328A4">
        <w:rPr>
          <w:rStyle w:val="HideTWBExt"/>
        </w:rPr>
        <w:t>&lt;/RepeatBlock-By&gt;</w:t>
      </w:r>
    </w:p>
    <w:p w14:paraId="1C5D029F"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373A4EE0" w14:textId="13BCA5F5" w:rsidR="00D328A4" w:rsidRPr="00D328A4" w:rsidRDefault="00D328A4" w:rsidP="00D328A4">
      <w:pPr>
        <w:pStyle w:val="NormalBold"/>
      </w:pPr>
      <w:r w:rsidRPr="00D328A4">
        <w:rPr>
          <w:rStyle w:val="HideTWBExt"/>
          <w:b w:val="0"/>
        </w:rPr>
        <w:t>&lt;Article&gt;</w:t>
      </w:r>
      <w:r w:rsidRPr="00D328A4">
        <w:t>Artigo 19 – n.º 2 – parágrafo 1 – alínea f)</w:t>
      </w:r>
      <w:bookmarkStart w:id="0" w:name="_GoBack"/>
      <w:bookmarkEnd w:id="0"/>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784E16DE" w14:textId="77777777" w:rsidTr="00D56496">
        <w:trPr>
          <w:jc w:val="center"/>
        </w:trPr>
        <w:tc>
          <w:tcPr>
            <w:tcW w:w="9752" w:type="dxa"/>
            <w:gridSpan w:val="2"/>
          </w:tcPr>
          <w:p w14:paraId="52F0BB4B" w14:textId="77777777" w:rsidR="00D328A4" w:rsidRPr="00D328A4" w:rsidRDefault="00D328A4" w:rsidP="00D56496">
            <w:pPr>
              <w:keepNext/>
            </w:pPr>
          </w:p>
        </w:tc>
      </w:tr>
      <w:tr w:rsidR="00D328A4" w:rsidRPr="00D328A4" w14:paraId="13627732" w14:textId="77777777" w:rsidTr="00D56496">
        <w:trPr>
          <w:jc w:val="center"/>
        </w:trPr>
        <w:tc>
          <w:tcPr>
            <w:tcW w:w="4876" w:type="dxa"/>
            <w:hideMark/>
          </w:tcPr>
          <w:p w14:paraId="66D02EB1" w14:textId="77777777" w:rsidR="00D328A4" w:rsidRPr="00D328A4" w:rsidRDefault="00D328A4" w:rsidP="00D56496">
            <w:pPr>
              <w:pStyle w:val="ColumnHeading"/>
              <w:keepNext/>
            </w:pPr>
            <w:r w:rsidRPr="00D328A4">
              <w:t>Texto da Comissão</w:t>
            </w:r>
          </w:p>
        </w:tc>
        <w:tc>
          <w:tcPr>
            <w:tcW w:w="4876" w:type="dxa"/>
            <w:hideMark/>
          </w:tcPr>
          <w:p w14:paraId="5B9C39CE" w14:textId="77777777" w:rsidR="00D328A4" w:rsidRPr="00D328A4" w:rsidRDefault="00D328A4" w:rsidP="00D56496">
            <w:pPr>
              <w:pStyle w:val="ColumnHeading"/>
              <w:keepNext/>
            </w:pPr>
            <w:r w:rsidRPr="00D328A4">
              <w:t>Alteração</w:t>
            </w:r>
          </w:p>
        </w:tc>
      </w:tr>
      <w:tr w:rsidR="00D328A4" w:rsidRPr="00D328A4" w14:paraId="413B51BB" w14:textId="77777777" w:rsidTr="00D56496">
        <w:trPr>
          <w:jc w:val="center"/>
        </w:trPr>
        <w:tc>
          <w:tcPr>
            <w:tcW w:w="4876" w:type="dxa"/>
            <w:hideMark/>
          </w:tcPr>
          <w:p w14:paraId="43836718" w14:textId="77777777" w:rsidR="00D328A4" w:rsidRPr="00D328A4" w:rsidRDefault="00D328A4" w:rsidP="00D56496">
            <w:pPr>
              <w:pStyle w:val="Normal6"/>
            </w:pPr>
            <w:r w:rsidRPr="00D328A4">
              <w:rPr>
                <w:b/>
                <w:i/>
              </w:rPr>
              <w:t>f)</w:t>
            </w:r>
            <w:r w:rsidRPr="00D328A4">
              <w:tab/>
            </w:r>
            <w:r w:rsidRPr="00D328A4">
              <w:rPr>
                <w:b/>
                <w:i/>
              </w:rPr>
              <w:t>Não cumprir as medidas de integração obrigatórias; ou</w:t>
            </w:r>
          </w:p>
        </w:tc>
        <w:tc>
          <w:tcPr>
            <w:tcW w:w="4876" w:type="dxa"/>
            <w:hideMark/>
          </w:tcPr>
          <w:p w14:paraId="2316EAD2" w14:textId="77777777" w:rsidR="00D328A4" w:rsidRPr="00D328A4" w:rsidRDefault="00D328A4" w:rsidP="00D56496">
            <w:pPr>
              <w:pStyle w:val="Normal6"/>
              <w:rPr>
                <w:szCs w:val="24"/>
              </w:rPr>
            </w:pPr>
            <w:r w:rsidRPr="00D328A4">
              <w:rPr>
                <w:b/>
                <w:i/>
              </w:rPr>
              <w:t>Suprimido</w:t>
            </w:r>
          </w:p>
        </w:tc>
      </w:tr>
    </w:tbl>
    <w:p w14:paraId="1BBB4BCD"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{IT}</w:t>
      </w:r>
      <w:r w:rsidRPr="00D328A4">
        <w:rPr>
          <w:noProof w:val="0"/>
        </w:rPr>
        <w:t>it</w:t>
      </w:r>
      <w:r w:rsidRPr="00D328A4">
        <w:rPr>
          <w:rStyle w:val="HideTWBExt"/>
        </w:rPr>
        <w:t>&lt;/Original&gt;</w:t>
      </w:r>
    </w:p>
    <w:p w14:paraId="7B57BB48" w14:textId="77777777" w:rsidR="00D328A4" w:rsidRPr="00D328A4" w:rsidRDefault="00D328A4" w:rsidP="00D328A4">
      <w:r w:rsidRPr="00D328A4">
        <w:rPr>
          <w:rStyle w:val="HideTWBExt"/>
        </w:rPr>
        <w:t>&lt;/AmendB&gt;</w:t>
      </w:r>
    </w:p>
    <w:p w14:paraId="7ABEDA69"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428</w:t>
      </w:r>
      <w:r w:rsidRPr="00D328A4">
        <w:rPr>
          <w:rStyle w:val="HideTWBExt"/>
          <w:b w:val="0"/>
        </w:rPr>
        <w:t>&lt;/NumAmB&gt;</w:t>
      </w:r>
    </w:p>
    <w:p w14:paraId="06CDEA28" w14:textId="77777777" w:rsidR="00D328A4" w:rsidRPr="00D328A4" w:rsidRDefault="00D328A4" w:rsidP="00D328A4">
      <w:pPr>
        <w:pStyle w:val="NormalBold"/>
      </w:pPr>
      <w:r w:rsidRPr="00D328A4">
        <w:rPr>
          <w:rStyle w:val="HideTWBExt"/>
          <w:b w:val="0"/>
        </w:rPr>
        <w:t>&lt;RepeatBlock-By&gt;&lt;Members&gt;</w:t>
      </w:r>
      <w:r w:rsidRPr="00D328A4">
        <w:t>Bodil Valero</w:t>
      </w:r>
      <w:r w:rsidRPr="00D328A4">
        <w:rPr>
          <w:rStyle w:val="HideTWBExt"/>
          <w:b w:val="0"/>
        </w:rPr>
        <w:t>&lt;/Members&gt;</w:t>
      </w:r>
    </w:p>
    <w:p w14:paraId="249CA553" w14:textId="77777777" w:rsidR="00D328A4" w:rsidRPr="00D328A4" w:rsidRDefault="00D328A4" w:rsidP="00D328A4">
      <w:r w:rsidRPr="00D328A4">
        <w:rPr>
          <w:rStyle w:val="HideTWBExt"/>
        </w:rPr>
        <w:t>&lt;AuNomDe&gt;</w:t>
      </w:r>
      <w:r w:rsidRPr="00D328A4">
        <w:rPr>
          <w:rStyle w:val="HideTWBInt"/>
        </w:rPr>
        <w:t>{Verts/ALE}</w:t>
      </w:r>
      <w:r w:rsidRPr="00D328A4">
        <w:t>em nome do Grupo Verts/ALE</w:t>
      </w:r>
      <w:r w:rsidRPr="00D328A4">
        <w:rPr>
          <w:rStyle w:val="HideTWBExt"/>
        </w:rPr>
        <w:t>&lt;/AuNomDe&gt;</w:t>
      </w:r>
    </w:p>
    <w:p w14:paraId="287F1BBF" w14:textId="77777777" w:rsidR="00D328A4" w:rsidRPr="00D328A4" w:rsidRDefault="00D328A4" w:rsidP="00D328A4">
      <w:r w:rsidRPr="00D328A4">
        <w:rPr>
          <w:rStyle w:val="HideTWBExt"/>
        </w:rPr>
        <w:t>&lt;/RepeatBlock-By&gt;</w:t>
      </w:r>
    </w:p>
    <w:p w14:paraId="2F5849E0"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6916E7E5" w14:textId="77777777" w:rsidR="00D328A4" w:rsidRPr="00D328A4" w:rsidRDefault="00D328A4" w:rsidP="00D328A4">
      <w:pPr>
        <w:pStyle w:val="NormalBold"/>
      </w:pPr>
      <w:r w:rsidRPr="00D328A4">
        <w:rPr>
          <w:rStyle w:val="HideTWBExt"/>
          <w:b w:val="0"/>
        </w:rPr>
        <w:t>&lt;Article&gt;</w:t>
      </w:r>
      <w:r w:rsidRPr="00D328A4">
        <w:t>Artigo 19 – n.º 2 – parágrafo 1 – alínea f)</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43B0D932" w14:textId="77777777" w:rsidTr="00D56496">
        <w:trPr>
          <w:jc w:val="center"/>
        </w:trPr>
        <w:tc>
          <w:tcPr>
            <w:tcW w:w="9752" w:type="dxa"/>
            <w:gridSpan w:val="2"/>
          </w:tcPr>
          <w:p w14:paraId="2ECB2E02" w14:textId="77777777" w:rsidR="00D328A4" w:rsidRPr="00D328A4" w:rsidRDefault="00D328A4" w:rsidP="00D56496">
            <w:pPr>
              <w:keepNext/>
            </w:pPr>
          </w:p>
        </w:tc>
      </w:tr>
      <w:tr w:rsidR="00D328A4" w:rsidRPr="00D328A4" w14:paraId="580BB94E" w14:textId="77777777" w:rsidTr="00D56496">
        <w:trPr>
          <w:jc w:val="center"/>
        </w:trPr>
        <w:tc>
          <w:tcPr>
            <w:tcW w:w="4876" w:type="dxa"/>
            <w:hideMark/>
          </w:tcPr>
          <w:p w14:paraId="72891E2A" w14:textId="77777777" w:rsidR="00D328A4" w:rsidRPr="00D328A4" w:rsidRDefault="00D328A4" w:rsidP="00D56496">
            <w:pPr>
              <w:pStyle w:val="ColumnHeading"/>
              <w:keepNext/>
            </w:pPr>
            <w:r w:rsidRPr="00D328A4">
              <w:t>Texto da Comissão</w:t>
            </w:r>
          </w:p>
        </w:tc>
        <w:tc>
          <w:tcPr>
            <w:tcW w:w="4876" w:type="dxa"/>
            <w:hideMark/>
          </w:tcPr>
          <w:p w14:paraId="11572AA5" w14:textId="77777777" w:rsidR="00D328A4" w:rsidRPr="00D328A4" w:rsidRDefault="00D328A4" w:rsidP="00D56496">
            <w:pPr>
              <w:pStyle w:val="ColumnHeading"/>
              <w:keepNext/>
            </w:pPr>
            <w:r w:rsidRPr="00D328A4">
              <w:t>Alteração</w:t>
            </w:r>
          </w:p>
        </w:tc>
      </w:tr>
      <w:tr w:rsidR="00D328A4" w:rsidRPr="00D328A4" w14:paraId="7BFD9B74" w14:textId="77777777" w:rsidTr="00D56496">
        <w:trPr>
          <w:jc w:val="center"/>
        </w:trPr>
        <w:tc>
          <w:tcPr>
            <w:tcW w:w="4876" w:type="dxa"/>
            <w:hideMark/>
          </w:tcPr>
          <w:p w14:paraId="54D0DC79" w14:textId="77777777" w:rsidR="00D328A4" w:rsidRPr="00D328A4" w:rsidRDefault="00D328A4" w:rsidP="00D56496">
            <w:pPr>
              <w:pStyle w:val="Normal6"/>
            </w:pPr>
            <w:r w:rsidRPr="00D328A4">
              <w:rPr>
                <w:b/>
                <w:i/>
              </w:rPr>
              <w:t>(f)</w:t>
            </w:r>
            <w:r w:rsidRPr="00D328A4">
              <w:tab/>
            </w:r>
            <w:r w:rsidRPr="00D328A4">
              <w:rPr>
                <w:b/>
                <w:i/>
              </w:rPr>
              <w:t>Não cumprir as medidas de integração obrigatórias; ou</w:t>
            </w:r>
          </w:p>
        </w:tc>
        <w:tc>
          <w:tcPr>
            <w:tcW w:w="4876" w:type="dxa"/>
            <w:hideMark/>
          </w:tcPr>
          <w:p w14:paraId="6BA6E073" w14:textId="77777777" w:rsidR="00D328A4" w:rsidRPr="00D328A4" w:rsidRDefault="00D328A4" w:rsidP="00D56496">
            <w:pPr>
              <w:pStyle w:val="Normal6"/>
              <w:rPr>
                <w:szCs w:val="24"/>
              </w:rPr>
            </w:pPr>
            <w:r w:rsidRPr="00D328A4">
              <w:rPr>
                <w:b/>
                <w:i/>
              </w:rPr>
              <w:t>Suprimido</w:t>
            </w:r>
          </w:p>
        </w:tc>
      </w:tr>
    </w:tbl>
    <w:p w14:paraId="4B419EC3"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2F746ECA"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20CB0DF5" w14:textId="77777777" w:rsidR="00D328A4" w:rsidRPr="00D328A4" w:rsidRDefault="00D328A4" w:rsidP="00D328A4">
      <w:pPr>
        <w:pStyle w:val="Normal12Italic"/>
        <w:rPr>
          <w:noProof w:val="0"/>
        </w:rPr>
      </w:pPr>
      <w:r w:rsidRPr="00D328A4">
        <w:rPr>
          <w:noProof w:val="0"/>
        </w:rPr>
        <w:t>A atribuição aos Estados-Membros de poder para sancionar os requerentes de asilo que não respeitem as medidas de integração obrigatórias comporta o risco de restrições arbitrárias às suas condições de vida.</w:t>
      </w:r>
    </w:p>
    <w:p w14:paraId="28E329ED" w14:textId="77777777" w:rsidR="00D328A4" w:rsidRPr="00D328A4" w:rsidRDefault="00D328A4" w:rsidP="00D328A4">
      <w:r w:rsidRPr="00D328A4">
        <w:rPr>
          <w:rStyle w:val="HideTWBExt"/>
        </w:rPr>
        <w:t>&lt;/AmendB&gt;</w:t>
      </w:r>
    </w:p>
    <w:p w14:paraId="04C43F56"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429</w:t>
      </w:r>
      <w:r w:rsidRPr="00D328A4">
        <w:rPr>
          <w:rStyle w:val="HideTWBExt"/>
          <w:b w:val="0"/>
        </w:rPr>
        <w:t>&lt;/NumAmB&gt;</w:t>
      </w:r>
    </w:p>
    <w:p w14:paraId="77BE7AFD" w14:textId="77777777" w:rsidR="00D328A4" w:rsidRPr="00D328A4" w:rsidRDefault="00D328A4" w:rsidP="00D328A4">
      <w:pPr>
        <w:pStyle w:val="NormalBold"/>
      </w:pPr>
      <w:r w:rsidRPr="00D328A4">
        <w:rPr>
          <w:rStyle w:val="HideTWBExt"/>
          <w:b w:val="0"/>
        </w:rPr>
        <w:t>&lt;RepeatBlock-By&gt;&lt;Members&gt;</w:t>
      </w:r>
      <w:r w:rsidRPr="00D328A4">
        <w:t>Cornelia Ernst, Martina Anderson, Barbara Spinelli</w:t>
      </w:r>
      <w:r w:rsidRPr="00D328A4">
        <w:rPr>
          <w:rStyle w:val="HideTWBExt"/>
          <w:b w:val="0"/>
        </w:rPr>
        <w:t>&lt;/Members&gt;</w:t>
      </w:r>
    </w:p>
    <w:p w14:paraId="61813751" w14:textId="77777777" w:rsidR="00D328A4" w:rsidRPr="00D328A4" w:rsidRDefault="00D328A4" w:rsidP="00D328A4">
      <w:r w:rsidRPr="00D328A4">
        <w:rPr>
          <w:rStyle w:val="HideTWBExt"/>
        </w:rPr>
        <w:t>&lt;/RepeatBlock-By&gt;</w:t>
      </w:r>
    </w:p>
    <w:p w14:paraId="3533FE8F"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26B98F83" w14:textId="77777777" w:rsidR="00D328A4" w:rsidRPr="00D328A4" w:rsidRDefault="00D328A4" w:rsidP="00D328A4">
      <w:pPr>
        <w:pStyle w:val="NormalBold"/>
      </w:pPr>
      <w:r w:rsidRPr="00D328A4">
        <w:rPr>
          <w:rStyle w:val="HideTWBExt"/>
          <w:b w:val="0"/>
        </w:rPr>
        <w:t>&lt;Article&gt;</w:t>
      </w:r>
      <w:r w:rsidRPr="00D328A4">
        <w:t>Artigo 19 – n.º 2 – parágrafo 1 – alínea f)</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5F3C85F6" w14:textId="77777777" w:rsidTr="00D56496">
        <w:trPr>
          <w:jc w:val="center"/>
        </w:trPr>
        <w:tc>
          <w:tcPr>
            <w:tcW w:w="9752" w:type="dxa"/>
            <w:gridSpan w:val="2"/>
          </w:tcPr>
          <w:p w14:paraId="37C36D15" w14:textId="77777777" w:rsidR="00D328A4" w:rsidRPr="00D328A4" w:rsidRDefault="00D328A4" w:rsidP="00D56496">
            <w:pPr>
              <w:keepNext/>
            </w:pPr>
          </w:p>
        </w:tc>
      </w:tr>
      <w:tr w:rsidR="00D328A4" w:rsidRPr="00D328A4" w14:paraId="25C093DD" w14:textId="77777777" w:rsidTr="00D56496">
        <w:trPr>
          <w:jc w:val="center"/>
        </w:trPr>
        <w:tc>
          <w:tcPr>
            <w:tcW w:w="4876" w:type="dxa"/>
            <w:hideMark/>
          </w:tcPr>
          <w:p w14:paraId="2FEC0536" w14:textId="77777777" w:rsidR="00D328A4" w:rsidRPr="00D328A4" w:rsidRDefault="00D328A4" w:rsidP="00D56496">
            <w:pPr>
              <w:pStyle w:val="ColumnHeading"/>
              <w:keepNext/>
            </w:pPr>
            <w:r w:rsidRPr="00D328A4">
              <w:t>Texto da Comissão</w:t>
            </w:r>
          </w:p>
        </w:tc>
        <w:tc>
          <w:tcPr>
            <w:tcW w:w="4876" w:type="dxa"/>
            <w:hideMark/>
          </w:tcPr>
          <w:p w14:paraId="0C90B01A" w14:textId="77777777" w:rsidR="00D328A4" w:rsidRPr="00D328A4" w:rsidRDefault="00D328A4" w:rsidP="00D56496">
            <w:pPr>
              <w:pStyle w:val="ColumnHeading"/>
              <w:keepNext/>
            </w:pPr>
            <w:r w:rsidRPr="00D328A4">
              <w:t>Alteração</w:t>
            </w:r>
          </w:p>
        </w:tc>
      </w:tr>
      <w:tr w:rsidR="00D328A4" w:rsidRPr="00D328A4" w14:paraId="49F205D0" w14:textId="77777777" w:rsidTr="00D56496">
        <w:trPr>
          <w:jc w:val="center"/>
        </w:trPr>
        <w:tc>
          <w:tcPr>
            <w:tcW w:w="4876" w:type="dxa"/>
            <w:hideMark/>
          </w:tcPr>
          <w:p w14:paraId="67F54486" w14:textId="77777777" w:rsidR="00D328A4" w:rsidRPr="00D328A4" w:rsidRDefault="00D328A4" w:rsidP="00D56496">
            <w:pPr>
              <w:pStyle w:val="Normal6"/>
            </w:pPr>
            <w:r w:rsidRPr="00D328A4">
              <w:t>(f)</w:t>
            </w:r>
            <w:r w:rsidRPr="00D328A4">
              <w:tab/>
              <w:t>Não cumprir as medidas de integração obrigatórias; ou</w:t>
            </w:r>
          </w:p>
        </w:tc>
        <w:tc>
          <w:tcPr>
            <w:tcW w:w="4876" w:type="dxa"/>
            <w:hideMark/>
          </w:tcPr>
          <w:p w14:paraId="4752AE35" w14:textId="77777777" w:rsidR="00D328A4" w:rsidRPr="00D328A4" w:rsidRDefault="00D328A4" w:rsidP="00D56496">
            <w:pPr>
              <w:pStyle w:val="Normal6"/>
              <w:rPr>
                <w:szCs w:val="24"/>
              </w:rPr>
            </w:pPr>
            <w:r w:rsidRPr="00D328A4">
              <w:t>(f)</w:t>
            </w:r>
            <w:r w:rsidRPr="00D328A4">
              <w:tab/>
              <w:t xml:space="preserve">Não cumprir </w:t>
            </w:r>
            <w:r w:rsidRPr="00D328A4">
              <w:rPr>
                <w:b/>
                <w:i/>
              </w:rPr>
              <w:t>de forma intencional</w:t>
            </w:r>
            <w:r w:rsidRPr="00D328A4">
              <w:t xml:space="preserve"> as medidas de integração obrigatórias; ou</w:t>
            </w:r>
          </w:p>
        </w:tc>
      </w:tr>
    </w:tbl>
    <w:p w14:paraId="64D5DF3E"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7BE22FD3" w14:textId="77777777" w:rsidR="00D328A4" w:rsidRPr="00D328A4" w:rsidRDefault="00D328A4" w:rsidP="00D328A4">
      <w:r w:rsidRPr="00D328A4">
        <w:rPr>
          <w:rStyle w:val="HideTWBExt"/>
        </w:rPr>
        <w:t>&lt;/AmendB&gt;</w:t>
      </w:r>
    </w:p>
    <w:p w14:paraId="02297ECA"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430</w:t>
      </w:r>
      <w:r w:rsidRPr="00D328A4">
        <w:rPr>
          <w:rStyle w:val="HideTWBExt"/>
          <w:b w:val="0"/>
        </w:rPr>
        <w:t>&lt;/NumAmB&gt;</w:t>
      </w:r>
    </w:p>
    <w:p w14:paraId="0CF1B87E" w14:textId="77777777" w:rsidR="00D328A4" w:rsidRPr="00D328A4" w:rsidRDefault="00D328A4" w:rsidP="00D328A4">
      <w:pPr>
        <w:pStyle w:val="NormalBold"/>
      </w:pPr>
      <w:r w:rsidRPr="00D328A4">
        <w:rPr>
          <w:rStyle w:val="HideTWBExt"/>
          <w:b w:val="0"/>
        </w:rPr>
        <w:t>&lt;RepeatBlock-By&gt;&lt;Members&gt;</w:t>
      </w:r>
      <w:r w:rsidRPr="00D328A4">
        <w:t>Laura Ferrara, Ignazio Corrao, Fabio Massimo Castaldo</w:t>
      </w:r>
      <w:r w:rsidRPr="00D328A4">
        <w:rPr>
          <w:rStyle w:val="HideTWBExt"/>
          <w:b w:val="0"/>
        </w:rPr>
        <w:t>&lt;/Members&gt;</w:t>
      </w:r>
    </w:p>
    <w:p w14:paraId="303F7A97" w14:textId="77777777" w:rsidR="00D328A4" w:rsidRPr="00D328A4" w:rsidRDefault="00D328A4" w:rsidP="00D328A4">
      <w:r w:rsidRPr="00D328A4">
        <w:rPr>
          <w:rStyle w:val="HideTWBExt"/>
        </w:rPr>
        <w:t>&lt;/RepeatBlock-By&gt;</w:t>
      </w:r>
    </w:p>
    <w:p w14:paraId="0E4EC1E6"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7E7150FB" w14:textId="252712D3" w:rsidR="00D328A4" w:rsidRPr="00D328A4" w:rsidRDefault="00D328A4" w:rsidP="00D328A4">
      <w:pPr>
        <w:pStyle w:val="NormalBold"/>
      </w:pPr>
      <w:r w:rsidRPr="00D328A4">
        <w:rPr>
          <w:rStyle w:val="HideTWBExt"/>
          <w:b w:val="0"/>
        </w:rPr>
        <w:t>&lt;Article&gt;</w:t>
      </w:r>
      <w:r w:rsidRPr="00D328A4">
        <w:t>Artigo 19 – n.º 2 – parágrafo 1 – alínea g)</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1ECA7121" w14:textId="77777777" w:rsidTr="00D56496">
        <w:trPr>
          <w:jc w:val="center"/>
        </w:trPr>
        <w:tc>
          <w:tcPr>
            <w:tcW w:w="9752" w:type="dxa"/>
            <w:gridSpan w:val="2"/>
          </w:tcPr>
          <w:p w14:paraId="5C3CAD1F" w14:textId="77777777" w:rsidR="00D328A4" w:rsidRPr="00D328A4" w:rsidRDefault="00D328A4" w:rsidP="00D56496">
            <w:pPr>
              <w:keepNext/>
            </w:pPr>
          </w:p>
        </w:tc>
      </w:tr>
      <w:tr w:rsidR="00D328A4" w:rsidRPr="00D328A4" w14:paraId="27F3E7D5" w14:textId="77777777" w:rsidTr="00D56496">
        <w:trPr>
          <w:jc w:val="center"/>
        </w:trPr>
        <w:tc>
          <w:tcPr>
            <w:tcW w:w="4876" w:type="dxa"/>
            <w:hideMark/>
          </w:tcPr>
          <w:p w14:paraId="5762C3EC" w14:textId="77777777" w:rsidR="00D328A4" w:rsidRPr="00D328A4" w:rsidRDefault="00D328A4" w:rsidP="00D56496">
            <w:pPr>
              <w:pStyle w:val="ColumnHeading"/>
              <w:keepNext/>
            </w:pPr>
            <w:r w:rsidRPr="00D328A4">
              <w:t>Texto da Comissão</w:t>
            </w:r>
          </w:p>
        </w:tc>
        <w:tc>
          <w:tcPr>
            <w:tcW w:w="4876" w:type="dxa"/>
            <w:hideMark/>
          </w:tcPr>
          <w:p w14:paraId="030312C6" w14:textId="77777777" w:rsidR="00D328A4" w:rsidRPr="00D328A4" w:rsidRDefault="00D328A4" w:rsidP="00D56496">
            <w:pPr>
              <w:pStyle w:val="ColumnHeading"/>
              <w:keepNext/>
            </w:pPr>
            <w:r w:rsidRPr="00D328A4">
              <w:t>Alteração</w:t>
            </w:r>
          </w:p>
        </w:tc>
      </w:tr>
      <w:tr w:rsidR="00D328A4" w:rsidRPr="00D328A4" w14:paraId="2B31EEAC" w14:textId="77777777" w:rsidTr="00D56496">
        <w:trPr>
          <w:jc w:val="center"/>
        </w:trPr>
        <w:tc>
          <w:tcPr>
            <w:tcW w:w="4876" w:type="dxa"/>
            <w:hideMark/>
          </w:tcPr>
          <w:p w14:paraId="5311AF2C" w14:textId="77777777" w:rsidR="00D328A4" w:rsidRPr="00D328A4" w:rsidRDefault="00D328A4" w:rsidP="00D56496">
            <w:pPr>
              <w:pStyle w:val="Normal6"/>
            </w:pPr>
            <w:r w:rsidRPr="00D328A4">
              <w:rPr>
                <w:b/>
                <w:i/>
              </w:rPr>
              <w:t>g)</w:t>
            </w:r>
            <w:r w:rsidRPr="00D328A4">
              <w:tab/>
            </w:r>
            <w:r w:rsidRPr="00D328A4">
              <w:rPr>
                <w:b/>
                <w:i/>
              </w:rPr>
              <w:t>Não respeitar a obrigação prevista no artigo [4.º, n.º 1] do Regulamento (UE) n.º XXX/XXX [Regulamento de Dublim] e tiver viajado para outro Estado-Membro sem justificação, tendo nele apresentado um pedido; ou</w:t>
            </w:r>
          </w:p>
        </w:tc>
        <w:tc>
          <w:tcPr>
            <w:tcW w:w="4876" w:type="dxa"/>
            <w:hideMark/>
          </w:tcPr>
          <w:p w14:paraId="6879FED4" w14:textId="77777777" w:rsidR="00D328A4" w:rsidRPr="00D328A4" w:rsidRDefault="00D328A4" w:rsidP="00D56496">
            <w:pPr>
              <w:pStyle w:val="Normal6"/>
              <w:rPr>
                <w:szCs w:val="24"/>
              </w:rPr>
            </w:pPr>
            <w:r w:rsidRPr="00D328A4">
              <w:rPr>
                <w:b/>
                <w:i/>
              </w:rPr>
              <w:t>Suprimido</w:t>
            </w:r>
          </w:p>
        </w:tc>
      </w:tr>
    </w:tbl>
    <w:p w14:paraId="359E064A"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{IT}</w:t>
      </w:r>
      <w:r w:rsidRPr="00D328A4">
        <w:rPr>
          <w:noProof w:val="0"/>
        </w:rPr>
        <w:t>it</w:t>
      </w:r>
      <w:r w:rsidRPr="00D328A4">
        <w:rPr>
          <w:rStyle w:val="HideTWBExt"/>
        </w:rPr>
        <w:t>&lt;/Original&gt;</w:t>
      </w:r>
    </w:p>
    <w:p w14:paraId="0A641B81" w14:textId="77777777" w:rsidR="00D328A4" w:rsidRPr="00D328A4" w:rsidRDefault="00D328A4" w:rsidP="00D328A4">
      <w:r w:rsidRPr="00D328A4">
        <w:rPr>
          <w:rStyle w:val="HideTWBExt"/>
        </w:rPr>
        <w:t>&lt;/AmendB&gt;</w:t>
      </w:r>
    </w:p>
    <w:p w14:paraId="0270A151"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431</w:t>
      </w:r>
      <w:r w:rsidRPr="00D328A4">
        <w:rPr>
          <w:rStyle w:val="HideTWBExt"/>
          <w:b w:val="0"/>
        </w:rPr>
        <w:t>&lt;/NumAmB&gt;</w:t>
      </w:r>
    </w:p>
    <w:p w14:paraId="35E94B70" w14:textId="77777777" w:rsidR="00D328A4" w:rsidRPr="00D328A4" w:rsidRDefault="00D328A4" w:rsidP="00D328A4">
      <w:pPr>
        <w:pStyle w:val="NormalBold"/>
      </w:pPr>
      <w:r w:rsidRPr="00D328A4">
        <w:rPr>
          <w:rStyle w:val="HideTWBExt"/>
          <w:b w:val="0"/>
        </w:rPr>
        <w:t>&lt;RepeatBlock-By&gt;&lt;Members&gt;</w:t>
      </w:r>
      <w:r w:rsidRPr="00D328A4">
        <w:t>Cornelia Ernst, Martina Anderson, Barbara Spinelli</w:t>
      </w:r>
      <w:r w:rsidRPr="00D328A4">
        <w:rPr>
          <w:rStyle w:val="HideTWBExt"/>
          <w:b w:val="0"/>
        </w:rPr>
        <w:t>&lt;/Members&gt;</w:t>
      </w:r>
    </w:p>
    <w:p w14:paraId="51FFC535" w14:textId="77777777" w:rsidR="00D328A4" w:rsidRPr="00D328A4" w:rsidRDefault="00D328A4" w:rsidP="00D328A4">
      <w:r w:rsidRPr="00D328A4">
        <w:rPr>
          <w:rStyle w:val="HideTWBExt"/>
        </w:rPr>
        <w:t>&lt;/RepeatBlock-By&gt;</w:t>
      </w:r>
    </w:p>
    <w:p w14:paraId="5C3D519A"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3770687F" w14:textId="77777777" w:rsidR="00D328A4" w:rsidRPr="00D328A4" w:rsidRDefault="00D328A4" w:rsidP="00D328A4">
      <w:pPr>
        <w:pStyle w:val="NormalBold"/>
      </w:pPr>
      <w:r w:rsidRPr="00D328A4">
        <w:rPr>
          <w:rStyle w:val="HideTWBExt"/>
          <w:b w:val="0"/>
        </w:rPr>
        <w:t>&lt;Article&gt;</w:t>
      </w:r>
      <w:r w:rsidRPr="00D328A4">
        <w:t>Artigo 19 – n.º 2 – parágrafo 1 – alínea g)</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4D5EEBAE" w14:textId="77777777" w:rsidTr="00D56496">
        <w:trPr>
          <w:jc w:val="center"/>
        </w:trPr>
        <w:tc>
          <w:tcPr>
            <w:tcW w:w="9752" w:type="dxa"/>
            <w:gridSpan w:val="2"/>
          </w:tcPr>
          <w:p w14:paraId="6E65AB06" w14:textId="77777777" w:rsidR="00D328A4" w:rsidRPr="00D328A4" w:rsidRDefault="00D328A4" w:rsidP="00D56496">
            <w:pPr>
              <w:keepNext/>
            </w:pPr>
          </w:p>
        </w:tc>
      </w:tr>
      <w:tr w:rsidR="00D328A4" w:rsidRPr="00D328A4" w14:paraId="31C370F7" w14:textId="77777777" w:rsidTr="00D56496">
        <w:trPr>
          <w:jc w:val="center"/>
        </w:trPr>
        <w:tc>
          <w:tcPr>
            <w:tcW w:w="4876" w:type="dxa"/>
            <w:hideMark/>
          </w:tcPr>
          <w:p w14:paraId="4D845EA2" w14:textId="77777777" w:rsidR="00D328A4" w:rsidRPr="00D328A4" w:rsidRDefault="00D328A4" w:rsidP="00D56496">
            <w:pPr>
              <w:pStyle w:val="ColumnHeading"/>
              <w:keepNext/>
            </w:pPr>
            <w:r w:rsidRPr="00D328A4">
              <w:t>Texto da Comissão</w:t>
            </w:r>
          </w:p>
        </w:tc>
        <w:tc>
          <w:tcPr>
            <w:tcW w:w="4876" w:type="dxa"/>
            <w:hideMark/>
          </w:tcPr>
          <w:p w14:paraId="6A2F4052" w14:textId="77777777" w:rsidR="00D328A4" w:rsidRPr="00D328A4" w:rsidRDefault="00D328A4" w:rsidP="00D56496">
            <w:pPr>
              <w:pStyle w:val="ColumnHeading"/>
              <w:keepNext/>
            </w:pPr>
            <w:r w:rsidRPr="00D328A4">
              <w:t>Alteração</w:t>
            </w:r>
          </w:p>
        </w:tc>
      </w:tr>
      <w:tr w:rsidR="00D328A4" w:rsidRPr="00D328A4" w14:paraId="6996B9D6" w14:textId="77777777" w:rsidTr="00D56496">
        <w:trPr>
          <w:jc w:val="center"/>
        </w:trPr>
        <w:tc>
          <w:tcPr>
            <w:tcW w:w="4876" w:type="dxa"/>
            <w:hideMark/>
          </w:tcPr>
          <w:p w14:paraId="31D19224" w14:textId="77777777" w:rsidR="00D328A4" w:rsidRPr="00D328A4" w:rsidRDefault="00D328A4" w:rsidP="00D56496">
            <w:pPr>
              <w:pStyle w:val="Normal6"/>
            </w:pPr>
            <w:r w:rsidRPr="00D328A4">
              <w:rPr>
                <w:b/>
                <w:i/>
              </w:rPr>
              <w:t>(g)</w:t>
            </w:r>
            <w:r w:rsidRPr="00D328A4">
              <w:tab/>
            </w:r>
            <w:r w:rsidRPr="00D328A4">
              <w:rPr>
                <w:b/>
                <w:i/>
              </w:rPr>
              <w:t>Não respeitar a obrigação prevista no artigo [4.º, n.º 1] do Regulamento (UE) n.º XXX/XXX [Regulamento de Dublim] e tiver viajado para outro Estado-Membro sem justificação, tendo nele apresentado um pedido; ou</w:t>
            </w:r>
          </w:p>
        </w:tc>
        <w:tc>
          <w:tcPr>
            <w:tcW w:w="4876" w:type="dxa"/>
            <w:hideMark/>
          </w:tcPr>
          <w:p w14:paraId="4FE043D2" w14:textId="77777777" w:rsidR="00D328A4" w:rsidRPr="00D328A4" w:rsidRDefault="00D328A4" w:rsidP="00D56496">
            <w:pPr>
              <w:pStyle w:val="Normal6"/>
              <w:rPr>
                <w:szCs w:val="24"/>
              </w:rPr>
            </w:pPr>
            <w:r w:rsidRPr="00D328A4">
              <w:rPr>
                <w:b/>
                <w:i/>
              </w:rPr>
              <w:t>Suprimido</w:t>
            </w:r>
          </w:p>
        </w:tc>
      </w:tr>
    </w:tbl>
    <w:p w14:paraId="56642BD2"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5BF1F267" w14:textId="77777777" w:rsidR="00D328A4" w:rsidRPr="00D328A4" w:rsidRDefault="00D328A4" w:rsidP="00D328A4">
      <w:r w:rsidRPr="00D328A4">
        <w:rPr>
          <w:rStyle w:val="HideTWBExt"/>
        </w:rPr>
        <w:t>&lt;/AmendB&gt;</w:t>
      </w:r>
    </w:p>
    <w:p w14:paraId="3D8BF8B3"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432</w:t>
      </w:r>
      <w:r w:rsidRPr="00D328A4">
        <w:rPr>
          <w:rStyle w:val="HideTWBExt"/>
          <w:b w:val="0"/>
        </w:rPr>
        <w:t>&lt;/NumAmB&gt;</w:t>
      </w:r>
    </w:p>
    <w:p w14:paraId="3DD0B189" w14:textId="77777777" w:rsidR="00D328A4" w:rsidRPr="00D328A4" w:rsidRDefault="00D328A4" w:rsidP="00D328A4">
      <w:pPr>
        <w:pStyle w:val="NormalBold"/>
      </w:pPr>
      <w:r w:rsidRPr="00D328A4">
        <w:rPr>
          <w:rStyle w:val="HideTWBExt"/>
          <w:b w:val="0"/>
        </w:rPr>
        <w:t>&lt;RepeatBlock-By&gt;&lt;Members&gt;</w:t>
      </w:r>
      <w:r w:rsidRPr="00D328A4">
        <w:t>Bodil Valero</w:t>
      </w:r>
      <w:r w:rsidRPr="00D328A4">
        <w:rPr>
          <w:rStyle w:val="HideTWBExt"/>
          <w:b w:val="0"/>
        </w:rPr>
        <w:t>&lt;/Members&gt;</w:t>
      </w:r>
    </w:p>
    <w:p w14:paraId="0A37ABB1" w14:textId="77777777" w:rsidR="00D328A4" w:rsidRPr="00D328A4" w:rsidRDefault="00D328A4" w:rsidP="00D328A4">
      <w:r w:rsidRPr="00D328A4">
        <w:rPr>
          <w:rStyle w:val="HideTWBExt"/>
        </w:rPr>
        <w:t>&lt;AuNomDe&gt;</w:t>
      </w:r>
      <w:r w:rsidRPr="00D328A4">
        <w:rPr>
          <w:rStyle w:val="HideTWBInt"/>
        </w:rPr>
        <w:t>{Verts/ALE}</w:t>
      </w:r>
      <w:r w:rsidRPr="00D328A4">
        <w:t>em nome do Grupo Verts/ALE</w:t>
      </w:r>
      <w:r w:rsidRPr="00D328A4">
        <w:rPr>
          <w:rStyle w:val="HideTWBExt"/>
        </w:rPr>
        <w:t>&lt;/AuNomDe&gt;</w:t>
      </w:r>
    </w:p>
    <w:p w14:paraId="14C24D64" w14:textId="77777777" w:rsidR="00D328A4" w:rsidRPr="00D328A4" w:rsidRDefault="00D328A4" w:rsidP="00D328A4">
      <w:r w:rsidRPr="00D328A4">
        <w:rPr>
          <w:rStyle w:val="HideTWBExt"/>
        </w:rPr>
        <w:t>&lt;/RepeatBlock-By&gt;</w:t>
      </w:r>
    </w:p>
    <w:p w14:paraId="7D1FAF9E"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43A14CBD" w14:textId="77777777" w:rsidR="00D328A4" w:rsidRPr="00D328A4" w:rsidRDefault="00D328A4" w:rsidP="00D328A4">
      <w:pPr>
        <w:pStyle w:val="NormalBold"/>
      </w:pPr>
      <w:r w:rsidRPr="00D328A4">
        <w:rPr>
          <w:rStyle w:val="HideTWBExt"/>
          <w:b w:val="0"/>
        </w:rPr>
        <w:t>&lt;Article&gt;</w:t>
      </w:r>
      <w:r w:rsidRPr="00D328A4">
        <w:t>Artigo 19 – n.º 2 – parágrafo 1 – alínea g)</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7999D9F1" w14:textId="77777777" w:rsidTr="00D56496">
        <w:trPr>
          <w:jc w:val="center"/>
        </w:trPr>
        <w:tc>
          <w:tcPr>
            <w:tcW w:w="9752" w:type="dxa"/>
            <w:gridSpan w:val="2"/>
          </w:tcPr>
          <w:p w14:paraId="1E09D0BE" w14:textId="77777777" w:rsidR="00D328A4" w:rsidRPr="00D328A4" w:rsidRDefault="00D328A4" w:rsidP="00D56496">
            <w:pPr>
              <w:keepNext/>
            </w:pPr>
          </w:p>
        </w:tc>
      </w:tr>
      <w:tr w:rsidR="00D328A4" w:rsidRPr="00D328A4" w14:paraId="3F1BE9A9" w14:textId="77777777" w:rsidTr="00D56496">
        <w:trPr>
          <w:jc w:val="center"/>
        </w:trPr>
        <w:tc>
          <w:tcPr>
            <w:tcW w:w="4876" w:type="dxa"/>
            <w:hideMark/>
          </w:tcPr>
          <w:p w14:paraId="1E4AF959" w14:textId="77777777" w:rsidR="00D328A4" w:rsidRPr="00D328A4" w:rsidRDefault="00D328A4" w:rsidP="00D56496">
            <w:pPr>
              <w:pStyle w:val="ColumnHeading"/>
              <w:keepNext/>
            </w:pPr>
            <w:r w:rsidRPr="00D328A4">
              <w:t>Texto da Comissão</w:t>
            </w:r>
          </w:p>
        </w:tc>
        <w:tc>
          <w:tcPr>
            <w:tcW w:w="4876" w:type="dxa"/>
            <w:hideMark/>
          </w:tcPr>
          <w:p w14:paraId="3D4C9C7B" w14:textId="77777777" w:rsidR="00D328A4" w:rsidRPr="00D328A4" w:rsidRDefault="00D328A4" w:rsidP="00D56496">
            <w:pPr>
              <w:pStyle w:val="ColumnHeading"/>
              <w:keepNext/>
            </w:pPr>
            <w:r w:rsidRPr="00D328A4">
              <w:t>Alteração</w:t>
            </w:r>
          </w:p>
        </w:tc>
      </w:tr>
      <w:tr w:rsidR="00D328A4" w:rsidRPr="00D328A4" w14:paraId="5CFA44D1" w14:textId="77777777" w:rsidTr="00D56496">
        <w:trPr>
          <w:jc w:val="center"/>
        </w:trPr>
        <w:tc>
          <w:tcPr>
            <w:tcW w:w="4876" w:type="dxa"/>
            <w:hideMark/>
          </w:tcPr>
          <w:p w14:paraId="2CDFBD1B" w14:textId="77777777" w:rsidR="00D328A4" w:rsidRPr="00D328A4" w:rsidRDefault="00D328A4" w:rsidP="00D56496">
            <w:pPr>
              <w:pStyle w:val="Normal6"/>
            </w:pPr>
            <w:r w:rsidRPr="00D328A4">
              <w:rPr>
                <w:b/>
                <w:i/>
              </w:rPr>
              <w:t>(g)</w:t>
            </w:r>
            <w:r w:rsidRPr="00D328A4">
              <w:tab/>
            </w:r>
            <w:r w:rsidRPr="00D328A4">
              <w:rPr>
                <w:b/>
                <w:i/>
              </w:rPr>
              <w:t>Não respeitar a obrigação prevista no artigo [4.º, n.º 1] do Regulamento (UE) n.º XXX/XXX [Regulamento de Dublim] e tiver viajado para outro Estado-Membro sem justificação, tendo nele apresentado um pedido; ou</w:t>
            </w:r>
          </w:p>
        </w:tc>
        <w:tc>
          <w:tcPr>
            <w:tcW w:w="4876" w:type="dxa"/>
            <w:hideMark/>
          </w:tcPr>
          <w:p w14:paraId="1E667DF1" w14:textId="77777777" w:rsidR="00D328A4" w:rsidRPr="00D328A4" w:rsidRDefault="00D328A4" w:rsidP="00D56496">
            <w:pPr>
              <w:pStyle w:val="Normal6"/>
              <w:rPr>
                <w:szCs w:val="24"/>
              </w:rPr>
            </w:pPr>
            <w:r w:rsidRPr="00D328A4">
              <w:rPr>
                <w:b/>
                <w:i/>
              </w:rPr>
              <w:t>Suprimido</w:t>
            </w:r>
          </w:p>
        </w:tc>
      </w:tr>
    </w:tbl>
    <w:p w14:paraId="082EDD98"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08F7D7A1" w14:textId="77777777" w:rsidR="00D328A4" w:rsidRPr="00D328A4" w:rsidRDefault="00D328A4" w:rsidP="00D328A4">
      <w:r w:rsidRPr="00D328A4">
        <w:rPr>
          <w:rStyle w:val="HideTWBExt"/>
        </w:rPr>
        <w:t>&lt;/AmendB&gt;</w:t>
      </w:r>
    </w:p>
    <w:p w14:paraId="11226E2C"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433</w:t>
      </w:r>
      <w:r w:rsidRPr="00D328A4">
        <w:rPr>
          <w:rStyle w:val="HideTWBExt"/>
          <w:b w:val="0"/>
        </w:rPr>
        <w:t>&lt;/NumAmB&gt;</w:t>
      </w:r>
    </w:p>
    <w:p w14:paraId="70E95577" w14:textId="77777777" w:rsidR="00D328A4" w:rsidRPr="00D328A4" w:rsidRDefault="00D328A4" w:rsidP="00D328A4">
      <w:pPr>
        <w:pStyle w:val="NormalBold"/>
      </w:pPr>
      <w:r w:rsidRPr="00D328A4">
        <w:rPr>
          <w:rStyle w:val="HideTWBExt"/>
          <w:b w:val="0"/>
        </w:rPr>
        <w:t>&lt;RepeatBlock-By&gt;&lt;Members&gt;</w:t>
      </w:r>
      <w:r w:rsidRPr="00D328A4">
        <w:t>Laura Ferrara, Ignazio Corrao, Fabio Massimo Castaldo</w:t>
      </w:r>
      <w:r w:rsidRPr="00D328A4">
        <w:rPr>
          <w:rStyle w:val="HideTWBExt"/>
          <w:b w:val="0"/>
        </w:rPr>
        <w:t>&lt;/Members&gt;</w:t>
      </w:r>
    </w:p>
    <w:p w14:paraId="42809B02" w14:textId="77777777" w:rsidR="00D328A4" w:rsidRPr="00D328A4" w:rsidRDefault="00D328A4" w:rsidP="00D328A4">
      <w:r w:rsidRPr="00D328A4">
        <w:rPr>
          <w:rStyle w:val="HideTWBExt"/>
        </w:rPr>
        <w:t>&lt;/RepeatBlock-By&gt;</w:t>
      </w:r>
    </w:p>
    <w:p w14:paraId="5AC78167"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32BC38EA" w14:textId="6709E139" w:rsidR="00D328A4" w:rsidRPr="00D328A4" w:rsidRDefault="00D328A4" w:rsidP="00D328A4">
      <w:pPr>
        <w:pStyle w:val="NormalBold"/>
      </w:pPr>
      <w:r w:rsidRPr="00D328A4">
        <w:rPr>
          <w:rStyle w:val="HideTWBExt"/>
          <w:b w:val="0"/>
        </w:rPr>
        <w:t>&lt;Article&gt;</w:t>
      </w:r>
      <w:r w:rsidRPr="00D328A4">
        <w:t>Artigo 19 – n.º 2 – parágrafo 1 – alínea h)</w:t>
      </w:r>
      <w:r w:rsidRPr="00D328A4">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2B884F79" w14:textId="77777777" w:rsidTr="00D56496">
        <w:trPr>
          <w:jc w:val="center"/>
        </w:trPr>
        <w:tc>
          <w:tcPr>
            <w:tcW w:w="9752" w:type="dxa"/>
            <w:gridSpan w:val="2"/>
          </w:tcPr>
          <w:p w14:paraId="79E04371" w14:textId="77777777" w:rsidR="00D328A4" w:rsidRPr="00D328A4" w:rsidRDefault="00D328A4" w:rsidP="00D56496">
            <w:pPr>
              <w:keepNext/>
            </w:pPr>
          </w:p>
        </w:tc>
      </w:tr>
      <w:tr w:rsidR="00D328A4" w:rsidRPr="00D328A4" w14:paraId="0C83BF98" w14:textId="77777777" w:rsidTr="00D56496">
        <w:trPr>
          <w:jc w:val="center"/>
        </w:trPr>
        <w:tc>
          <w:tcPr>
            <w:tcW w:w="4876" w:type="dxa"/>
            <w:hideMark/>
          </w:tcPr>
          <w:p w14:paraId="275D8D88" w14:textId="77777777" w:rsidR="00D328A4" w:rsidRPr="00D328A4" w:rsidRDefault="00D328A4" w:rsidP="00D56496">
            <w:pPr>
              <w:pStyle w:val="ColumnHeading"/>
              <w:keepNext/>
            </w:pPr>
            <w:r w:rsidRPr="00D328A4">
              <w:t>Texto da Comissão</w:t>
            </w:r>
          </w:p>
        </w:tc>
        <w:tc>
          <w:tcPr>
            <w:tcW w:w="4876" w:type="dxa"/>
            <w:hideMark/>
          </w:tcPr>
          <w:p w14:paraId="4B0B5334" w14:textId="77777777" w:rsidR="00D328A4" w:rsidRPr="00D328A4" w:rsidRDefault="00D328A4" w:rsidP="00D56496">
            <w:pPr>
              <w:pStyle w:val="ColumnHeading"/>
              <w:keepNext/>
            </w:pPr>
            <w:r w:rsidRPr="00D328A4">
              <w:t>Alteração</w:t>
            </w:r>
          </w:p>
        </w:tc>
      </w:tr>
      <w:tr w:rsidR="00D328A4" w:rsidRPr="00D328A4" w14:paraId="24C08D68" w14:textId="77777777" w:rsidTr="00D56496">
        <w:trPr>
          <w:jc w:val="center"/>
        </w:trPr>
        <w:tc>
          <w:tcPr>
            <w:tcW w:w="4876" w:type="dxa"/>
            <w:hideMark/>
          </w:tcPr>
          <w:p w14:paraId="3559EB8F" w14:textId="77777777" w:rsidR="00D328A4" w:rsidRPr="00D328A4" w:rsidRDefault="00D328A4" w:rsidP="00D56496">
            <w:pPr>
              <w:pStyle w:val="Normal6"/>
            </w:pPr>
            <w:r w:rsidRPr="00D328A4">
              <w:rPr>
                <w:b/>
                <w:i/>
              </w:rPr>
              <w:t>h)</w:t>
            </w:r>
            <w:r w:rsidRPr="00D328A4">
              <w:tab/>
            </w:r>
            <w:r w:rsidRPr="00D328A4">
              <w:rPr>
                <w:b/>
                <w:i/>
              </w:rPr>
              <w:t>Tiver sido reenviado após ter fugido para outro Estado-Membro.</w:t>
            </w:r>
          </w:p>
        </w:tc>
        <w:tc>
          <w:tcPr>
            <w:tcW w:w="4876" w:type="dxa"/>
            <w:hideMark/>
          </w:tcPr>
          <w:p w14:paraId="55AE8F69" w14:textId="77777777" w:rsidR="00D328A4" w:rsidRPr="00D328A4" w:rsidRDefault="00D328A4" w:rsidP="00D56496">
            <w:pPr>
              <w:pStyle w:val="Normal6"/>
              <w:rPr>
                <w:szCs w:val="24"/>
              </w:rPr>
            </w:pPr>
            <w:r w:rsidRPr="00D328A4">
              <w:rPr>
                <w:b/>
                <w:i/>
              </w:rPr>
              <w:t>Suprimido</w:t>
            </w:r>
          </w:p>
        </w:tc>
      </w:tr>
    </w:tbl>
    <w:p w14:paraId="09FD9598"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{IT}</w:t>
      </w:r>
      <w:r w:rsidRPr="00D328A4">
        <w:rPr>
          <w:noProof w:val="0"/>
        </w:rPr>
        <w:t>it</w:t>
      </w:r>
      <w:r w:rsidRPr="00D328A4">
        <w:rPr>
          <w:rStyle w:val="HideTWBExt"/>
        </w:rPr>
        <w:t>&lt;/Original&gt;</w:t>
      </w:r>
    </w:p>
    <w:p w14:paraId="60608E48" w14:textId="77777777" w:rsidR="00D328A4" w:rsidRPr="00D328A4" w:rsidRDefault="00D328A4" w:rsidP="00D328A4">
      <w:r w:rsidRPr="00D328A4">
        <w:rPr>
          <w:rStyle w:val="HideTWBExt"/>
        </w:rPr>
        <w:t>&lt;/AmendB&gt;</w:t>
      </w:r>
    </w:p>
    <w:p w14:paraId="70E59C3D"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434</w:t>
      </w:r>
      <w:r w:rsidRPr="00D328A4">
        <w:rPr>
          <w:rStyle w:val="HideTWBExt"/>
          <w:b w:val="0"/>
        </w:rPr>
        <w:t>&lt;/NumAmB&gt;</w:t>
      </w:r>
    </w:p>
    <w:p w14:paraId="33A7CB7E" w14:textId="77777777" w:rsidR="00D328A4" w:rsidRPr="00D328A4" w:rsidRDefault="00D328A4" w:rsidP="00D328A4">
      <w:pPr>
        <w:pStyle w:val="NormalBold"/>
      </w:pPr>
      <w:r w:rsidRPr="00D328A4">
        <w:rPr>
          <w:rStyle w:val="HideTWBExt"/>
          <w:b w:val="0"/>
        </w:rPr>
        <w:t>&lt;RepeatBlock-By&gt;&lt;Members&gt;</w:t>
      </w:r>
      <w:r w:rsidRPr="00D328A4">
        <w:t>Cornelia Ernst, Martina Anderson, Barbara Spinelli</w:t>
      </w:r>
      <w:r w:rsidRPr="00D328A4">
        <w:rPr>
          <w:rStyle w:val="HideTWBExt"/>
          <w:b w:val="0"/>
        </w:rPr>
        <w:t>&lt;/Members&gt;</w:t>
      </w:r>
    </w:p>
    <w:p w14:paraId="47367A03" w14:textId="77777777" w:rsidR="00D328A4" w:rsidRPr="00D328A4" w:rsidRDefault="00D328A4" w:rsidP="00D328A4">
      <w:r w:rsidRPr="00D328A4">
        <w:rPr>
          <w:rStyle w:val="HideTWBExt"/>
        </w:rPr>
        <w:t>&lt;/RepeatBlock-By&gt;</w:t>
      </w:r>
    </w:p>
    <w:p w14:paraId="0FF3ABBF"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12106C05" w14:textId="77777777" w:rsidR="00D328A4" w:rsidRPr="00D328A4" w:rsidRDefault="00D328A4" w:rsidP="00D328A4">
      <w:pPr>
        <w:pStyle w:val="NormalBold"/>
      </w:pPr>
      <w:r w:rsidRPr="00D328A4">
        <w:rPr>
          <w:rStyle w:val="HideTWBExt"/>
          <w:b w:val="0"/>
        </w:rPr>
        <w:t>&lt;Article&gt;</w:t>
      </w:r>
      <w:r w:rsidRPr="00D328A4">
        <w:t>Artigo 19 – n.º 2 – parágrafo 1 – alínea h)</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543CD8EC" w14:textId="77777777" w:rsidTr="00D56496">
        <w:trPr>
          <w:jc w:val="center"/>
        </w:trPr>
        <w:tc>
          <w:tcPr>
            <w:tcW w:w="9752" w:type="dxa"/>
            <w:gridSpan w:val="2"/>
          </w:tcPr>
          <w:p w14:paraId="1B0CC70C" w14:textId="77777777" w:rsidR="00D328A4" w:rsidRPr="00D328A4" w:rsidRDefault="00D328A4" w:rsidP="00D56496">
            <w:pPr>
              <w:keepNext/>
            </w:pPr>
          </w:p>
        </w:tc>
      </w:tr>
      <w:tr w:rsidR="00D328A4" w:rsidRPr="00D328A4" w14:paraId="1C4147E7" w14:textId="77777777" w:rsidTr="00D56496">
        <w:trPr>
          <w:jc w:val="center"/>
        </w:trPr>
        <w:tc>
          <w:tcPr>
            <w:tcW w:w="4876" w:type="dxa"/>
            <w:hideMark/>
          </w:tcPr>
          <w:p w14:paraId="3D5AAD1A" w14:textId="77777777" w:rsidR="00D328A4" w:rsidRPr="00D328A4" w:rsidRDefault="00D328A4" w:rsidP="00D56496">
            <w:pPr>
              <w:pStyle w:val="ColumnHeading"/>
              <w:keepNext/>
            </w:pPr>
            <w:r w:rsidRPr="00D328A4">
              <w:t>Texto da Comissão</w:t>
            </w:r>
          </w:p>
        </w:tc>
        <w:tc>
          <w:tcPr>
            <w:tcW w:w="4876" w:type="dxa"/>
            <w:hideMark/>
          </w:tcPr>
          <w:p w14:paraId="5AAF9057" w14:textId="77777777" w:rsidR="00D328A4" w:rsidRPr="00D328A4" w:rsidRDefault="00D328A4" w:rsidP="00D56496">
            <w:pPr>
              <w:pStyle w:val="ColumnHeading"/>
              <w:keepNext/>
            </w:pPr>
            <w:r w:rsidRPr="00D328A4">
              <w:t>Alteração</w:t>
            </w:r>
          </w:p>
        </w:tc>
      </w:tr>
      <w:tr w:rsidR="00D328A4" w:rsidRPr="00D328A4" w14:paraId="16FBD42F" w14:textId="77777777" w:rsidTr="00D56496">
        <w:trPr>
          <w:jc w:val="center"/>
        </w:trPr>
        <w:tc>
          <w:tcPr>
            <w:tcW w:w="4876" w:type="dxa"/>
            <w:hideMark/>
          </w:tcPr>
          <w:p w14:paraId="0F702AC9" w14:textId="77777777" w:rsidR="00D328A4" w:rsidRPr="00D328A4" w:rsidRDefault="00D328A4" w:rsidP="00D56496">
            <w:pPr>
              <w:pStyle w:val="Normal6"/>
            </w:pPr>
            <w:r w:rsidRPr="00D328A4">
              <w:rPr>
                <w:b/>
                <w:i/>
              </w:rPr>
              <w:t>(h)</w:t>
            </w:r>
            <w:r w:rsidRPr="00D328A4">
              <w:tab/>
            </w:r>
            <w:r w:rsidRPr="00D328A4">
              <w:rPr>
                <w:b/>
                <w:i/>
              </w:rPr>
              <w:t>Tiver sido reenviado após ter fugido para outro Estado-Membro.</w:t>
            </w:r>
          </w:p>
        </w:tc>
        <w:tc>
          <w:tcPr>
            <w:tcW w:w="4876" w:type="dxa"/>
            <w:hideMark/>
          </w:tcPr>
          <w:p w14:paraId="5D260788" w14:textId="77777777" w:rsidR="00D328A4" w:rsidRPr="00D328A4" w:rsidRDefault="00D328A4" w:rsidP="00D56496">
            <w:pPr>
              <w:pStyle w:val="Normal6"/>
              <w:rPr>
                <w:szCs w:val="24"/>
              </w:rPr>
            </w:pPr>
            <w:r w:rsidRPr="00D328A4">
              <w:rPr>
                <w:b/>
                <w:i/>
              </w:rPr>
              <w:t>Suprimido</w:t>
            </w:r>
          </w:p>
        </w:tc>
      </w:tr>
    </w:tbl>
    <w:p w14:paraId="5607D881"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0609A702" w14:textId="77777777" w:rsidR="00D328A4" w:rsidRPr="00D328A4" w:rsidRDefault="00D328A4" w:rsidP="00D328A4">
      <w:r w:rsidRPr="00D328A4">
        <w:rPr>
          <w:rStyle w:val="HideTWBExt"/>
        </w:rPr>
        <w:t>&lt;/AmendB&gt;</w:t>
      </w:r>
    </w:p>
    <w:p w14:paraId="0FEA87B1"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435</w:t>
      </w:r>
      <w:r w:rsidRPr="00D328A4">
        <w:rPr>
          <w:rStyle w:val="HideTWBExt"/>
          <w:b w:val="0"/>
        </w:rPr>
        <w:t>&lt;/NumAmB&gt;</w:t>
      </w:r>
    </w:p>
    <w:p w14:paraId="3364490C" w14:textId="77777777" w:rsidR="00D328A4" w:rsidRPr="00D328A4" w:rsidRDefault="00D328A4" w:rsidP="00D328A4">
      <w:pPr>
        <w:pStyle w:val="NormalBold"/>
      </w:pPr>
      <w:r w:rsidRPr="00D328A4">
        <w:rPr>
          <w:rStyle w:val="HideTWBExt"/>
          <w:b w:val="0"/>
        </w:rPr>
        <w:t>&lt;RepeatBlock-By&gt;&lt;Members&gt;</w:t>
      </w:r>
      <w:r w:rsidRPr="00D328A4">
        <w:t>Bodil Valero</w:t>
      </w:r>
      <w:r w:rsidRPr="00D328A4">
        <w:rPr>
          <w:rStyle w:val="HideTWBExt"/>
          <w:b w:val="0"/>
        </w:rPr>
        <w:t>&lt;/Members&gt;</w:t>
      </w:r>
    </w:p>
    <w:p w14:paraId="29533098" w14:textId="77777777" w:rsidR="00D328A4" w:rsidRPr="00D328A4" w:rsidRDefault="00D328A4" w:rsidP="00D328A4">
      <w:r w:rsidRPr="00D328A4">
        <w:rPr>
          <w:rStyle w:val="HideTWBExt"/>
        </w:rPr>
        <w:t>&lt;AuNomDe&gt;</w:t>
      </w:r>
      <w:r w:rsidRPr="00D328A4">
        <w:rPr>
          <w:rStyle w:val="HideTWBInt"/>
        </w:rPr>
        <w:t>{Verts/ALE}</w:t>
      </w:r>
      <w:r w:rsidRPr="00D328A4">
        <w:t>em nome do Grupo Verts/ALE</w:t>
      </w:r>
      <w:r w:rsidRPr="00D328A4">
        <w:rPr>
          <w:rStyle w:val="HideTWBExt"/>
        </w:rPr>
        <w:t>&lt;/AuNomDe&gt;</w:t>
      </w:r>
    </w:p>
    <w:p w14:paraId="777C0BE2" w14:textId="77777777" w:rsidR="00D328A4" w:rsidRPr="00D328A4" w:rsidRDefault="00D328A4" w:rsidP="00D328A4">
      <w:r w:rsidRPr="00D328A4">
        <w:rPr>
          <w:rStyle w:val="HideTWBExt"/>
        </w:rPr>
        <w:t>&lt;/RepeatBlock-By&gt;</w:t>
      </w:r>
    </w:p>
    <w:p w14:paraId="6CE0E70B"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0B0C7A46" w14:textId="77777777" w:rsidR="00D328A4" w:rsidRPr="00D328A4" w:rsidRDefault="00D328A4" w:rsidP="00D328A4">
      <w:pPr>
        <w:pStyle w:val="NormalBold"/>
      </w:pPr>
      <w:r w:rsidRPr="00D328A4">
        <w:rPr>
          <w:rStyle w:val="HideTWBExt"/>
          <w:b w:val="0"/>
        </w:rPr>
        <w:t>&lt;Article&gt;</w:t>
      </w:r>
      <w:r w:rsidRPr="00D328A4">
        <w:t>Artigo 19 – n.º 2 – parágrafo 1 – alínea h)</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4DCA823E" w14:textId="77777777" w:rsidTr="00D56496">
        <w:trPr>
          <w:jc w:val="center"/>
        </w:trPr>
        <w:tc>
          <w:tcPr>
            <w:tcW w:w="9752" w:type="dxa"/>
            <w:gridSpan w:val="2"/>
          </w:tcPr>
          <w:p w14:paraId="78BB8AD8" w14:textId="77777777" w:rsidR="00D328A4" w:rsidRPr="00D328A4" w:rsidRDefault="00D328A4" w:rsidP="00D56496">
            <w:pPr>
              <w:keepNext/>
            </w:pPr>
          </w:p>
        </w:tc>
      </w:tr>
      <w:tr w:rsidR="00D328A4" w:rsidRPr="00D328A4" w14:paraId="72AEB35D" w14:textId="77777777" w:rsidTr="00D56496">
        <w:trPr>
          <w:jc w:val="center"/>
        </w:trPr>
        <w:tc>
          <w:tcPr>
            <w:tcW w:w="4876" w:type="dxa"/>
            <w:hideMark/>
          </w:tcPr>
          <w:p w14:paraId="6CF37570" w14:textId="77777777" w:rsidR="00D328A4" w:rsidRPr="00D328A4" w:rsidRDefault="00D328A4" w:rsidP="00D56496">
            <w:pPr>
              <w:pStyle w:val="ColumnHeading"/>
              <w:keepNext/>
            </w:pPr>
            <w:r w:rsidRPr="00D328A4">
              <w:t>Texto da Comissão</w:t>
            </w:r>
          </w:p>
        </w:tc>
        <w:tc>
          <w:tcPr>
            <w:tcW w:w="4876" w:type="dxa"/>
            <w:hideMark/>
          </w:tcPr>
          <w:p w14:paraId="52ED3FA0" w14:textId="77777777" w:rsidR="00D328A4" w:rsidRPr="00D328A4" w:rsidRDefault="00D328A4" w:rsidP="00D56496">
            <w:pPr>
              <w:pStyle w:val="ColumnHeading"/>
              <w:keepNext/>
            </w:pPr>
            <w:r w:rsidRPr="00D328A4">
              <w:t>Alteração</w:t>
            </w:r>
          </w:p>
        </w:tc>
      </w:tr>
      <w:tr w:rsidR="00D328A4" w:rsidRPr="00D328A4" w14:paraId="55D37C6F" w14:textId="77777777" w:rsidTr="00D56496">
        <w:trPr>
          <w:jc w:val="center"/>
        </w:trPr>
        <w:tc>
          <w:tcPr>
            <w:tcW w:w="4876" w:type="dxa"/>
            <w:hideMark/>
          </w:tcPr>
          <w:p w14:paraId="3323F99C" w14:textId="77777777" w:rsidR="00D328A4" w:rsidRPr="00D328A4" w:rsidRDefault="00D328A4" w:rsidP="00D56496">
            <w:pPr>
              <w:pStyle w:val="Normal6"/>
            </w:pPr>
            <w:r w:rsidRPr="00D328A4">
              <w:rPr>
                <w:b/>
                <w:i/>
              </w:rPr>
              <w:t>(h)</w:t>
            </w:r>
            <w:r w:rsidRPr="00D328A4">
              <w:tab/>
            </w:r>
            <w:r w:rsidRPr="00D328A4">
              <w:rPr>
                <w:b/>
                <w:i/>
              </w:rPr>
              <w:t>Tiver sido reenviado após ter fugido para outro Estado-Membro.</w:t>
            </w:r>
          </w:p>
        </w:tc>
        <w:tc>
          <w:tcPr>
            <w:tcW w:w="4876" w:type="dxa"/>
            <w:hideMark/>
          </w:tcPr>
          <w:p w14:paraId="062BB536" w14:textId="77777777" w:rsidR="00D328A4" w:rsidRPr="00D328A4" w:rsidRDefault="00D328A4" w:rsidP="00D56496">
            <w:pPr>
              <w:pStyle w:val="Normal6"/>
              <w:rPr>
                <w:szCs w:val="24"/>
              </w:rPr>
            </w:pPr>
            <w:r w:rsidRPr="00D328A4">
              <w:rPr>
                <w:b/>
                <w:i/>
              </w:rPr>
              <w:t>Suprimido</w:t>
            </w:r>
          </w:p>
        </w:tc>
      </w:tr>
    </w:tbl>
    <w:p w14:paraId="2D59816C"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5DC6D091" w14:textId="77777777" w:rsidR="00D328A4" w:rsidRPr="00D328A4" w:rsidRDefault="00D328A4" w:rsidP="00D328A4">
      <w:r w:rsidRPr="00D328A4">
        <w:rPr>
          <w:rStyle w:val="HideTWBExt"/>
        </w:rPr>
        <w:t>&lt;/AmendB&gt;</w:t>
      </w:r>
    </w:p>
    <w:p w14:paraId="5AA09D08"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436</w:t>
      </w:r>
      <w:r w:rsidRPr="00D328A4">
        <w:rPr>
          <w:rStyle w:val="HideTWBExt"/>
          <w:b w:val="0"/>
        </w:rPr>
        <w:t>&lt;/NumAmB&gt;</w:t>
      </w:r>
    </w:p>
    <w:p w14:paraId="5EB51359" w14:textId="77777777" w:rsidR="00D328A4" w:rsidRPr="00D328A4" w:rsidRDefault="00D328A4" w:rsidP="00D328A4">
      <w:pPr>
        <w:pStyle w:val="NormalBold"/>
      </w:pPr>
      <w:r w:rsidRPr="00D328A4">
        <w:rPr>
          <w:rStyle w:val="HideTWBExt"/>
          <w:b w:val="0"/>
        </w:rPr>
        <w:t>&lt;RepeatBlock-By&gt;&lt;Members&gt;</w:t>
      </w:r>
      <w:r w:rsidRPr="00D328A4">
        <w:t>Jussi Halla-aho</w:t>
      </w:r>
      <w:r w:rsidRPr="00D328A4">
        <w:rPr>
          <w:rStyle w:val="HideTWBExt"/>
          <w:b w:val="0"/>
        </w:rPr>
        <w:t>&lt;/Members&gt;</w:t>
      </w:r>
    </w:p>
    <w:p w14:paraId="63B41632" w14:textId="77777777" w:rsidR="00D328A4" w:rsidRPr="00D328A4" w:rsidRDefault="00D328A4" w:rsidP="00D328A4">
      <w:r w:rsidRPr="00D328A4">
        <w:rPr>
          <w:rStyle w:val="HideTWBExt"/>
        </w:rPr>
        <w:t>&lt;/RepeatBlock-By&gt;</w:t>
      </w:r>
    </w:p>
    <w:p w14:paraId="0EC46657"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1F96D9D8" w14:textId="77777777" w:rsidR="00D328A4" w:rsidRPr="00D328A4" w:rsidRDefault="00D328A4" w:rsidP="00D328A4">
      <w:pPr>
        <w:pStyle w:val="NormalBold"/>
      </w:pPr>
      <w:r w:rsidRPr="00D328A4">
        <w:rPr>
          <w:rStyle w:val="HideTWBExt"/>
          <w:b w:val="0"/>
        </w:rPr>
        <w:t>&lt;Article&gt;</w:t>
      </w:r>
      <w:r w:rsidRPr="00D328A4">
        <w:t>Artigo 19 – n.º 2 – parágrafo 1 – alínea h)</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4102FDD3" w14:textId="77777777" w:rsidTr="00D56496">
        <w:trPr>
          <w:jc w:val="center"/>
        </w:trPr>
        <w:tc>
          <w:tcPr>
            <w:tcW w:w="9752" w:type="dxa"/>
            <w:gridSpan w:val="2"/>
          </w:tcPr>
          <w:p w14:paraId="792FFCD2" w14:textId="77777777" w:rsidR="00D328A4" w:rsidRPr="00D328A4" w:rsidRDefault="00D328A4" w:rsidP="00D56496">
            <w:pPr>
              <w:keepNext/>
            </w:pPr>
          </w:p>
        </w:tc>
      </w:tr>
      <w:tr w:rsidR="00D328A4" w:rsidRPr="00D328A4" w14:paraId="499DB3CC" w14:textId="77777777" w:rsidTr="00D56496">
        <w:trPr>
          <w:jc w:val="center"/>
        </w:trPr>
        <w:tc>
          <w:tcPr>
            <w:tcW w:w="4876" w:type="dxa"/>
            <w:hideMark/>
          </w:tcPr>
          <w:p w14:paraId="2AD0531B" w14:textId="77777777" w:rsidR="00D328A4" w:rsidRPr="00D328A4" w:rsidRDefault="00D328A4" w:rsidP="00D56496">
            <w:pPr>
              <w:pStyle w:val="ColumnHeading"/>
              <w:keepNext/>
            </w:pPr>
            <w:r w:rsidRPr="00D328A4">
              <w:t>Texto da Comissão</w:t>
            </w:r>
          </w:p>
        </w:tc>
        <w:tc>
          <w:tcPr>
            <w:tcW w:w="4876" w:type="dxa"/>
            <w:hideMark/>
          </w:tcPr>
          <w:p w14:paraId="15110947" w14:textId="77777777" w:rsidR="00D328A4" w:rsidRPr="00D328A4" w:rsidRDefault="00D328A4" w:rsidP="00D56496">
            <w:pPr>
              <w:pStyle w:val="ColumnHeading"/>
              <w:keepNext/>
            </w:pPr>
            <w:r w:rsidRPr="00D328A4">
              <w:t>Alteração</w:t>
            </w:r>
          </w:p>
        </w:tc>
      </w:tr>
      <w:tr w:rsidR="00D328A4" w:rsidRPr="00D328A4" w14:paraId="7CD0909D" w14:textId="77777777" w:rsidTr="00D56496">
        <w:trPr>
          <w:jc w:val="center"/>
        </w:trPr>
        <w:tc>
          <w:tcPr>
            <w:tcW w:w="4876" w:type="dxa"/>
            <w:hideMark/>
          </w:tcPr>
          <w:p w14:paraId="42076C21" w14:textId="77777777" w:rsidR="00D328A4" w:rsidRPr="00D328A4" w:rsidRDefault="00D328A4" w:rsidP="00D56496">
            <w:pPr>
              <w:pStyle w:val="Normal6"/>
            </w:pPr>
            <w:r w:rsidRPr="00D328A4">
              <w:t>(h)</w:t>
            </w:r>
            <w:r w:rsidRPr="00D328A4">
              <w:tab/>
              <w:t>Tiver sido reenviado após ter fugido para outro Estado-Membro</w:t>
            </w:r>
            <w:r w:rsidRPr="00D328A4">
              <w:rPr>
                <w:b/>
                <w:i/>
              </w:rPr>
              <w:t>.</w:t>
            </w:r>
          </w:p>
        </w:tc>
        <w:tc>
          <w:tcPr>
            <w:tcW w:w="4876" w:type="dxa"/>
            <w:hideMark/>
          </w:tcPr>
          <w:p w14:paraId="31CC11B8" w14:textId="77777777" w:rsidR="00D328A4" w:rsidRPr="00D328A4" w:rsidRDefault="00D328A4" w:rsidP="00D56496">
            <w:pPr>
              <w:pStyle w:val="Normal6"/>
              <w:rPr>
                <w:szCs w:val="24"/>
              </w:rPr>
            </w:pPr>
            <w:r w:rsidRPr="00D328A4">
              <w:t>(h)</w:t>
            </w:r>
            <w:r w:rsidRPr="00D328A4">
              <w:tab/>
              <w:t>Tiver sido reenviado após ter fugido para outro Estado-Membro</w:t>
            </w:r>
            <w:r w:rsidRPr="00D328A4">
              <w:rPr>
                <w:b/>
                <w:i/>
              </w:rPr>
              <w:t>; ou</w:t>
            </w:r>
          </w:p>
        </w:tc>
      </w:tr>
    </w:tbl>
    <w:p w14:paraId="6848CFE4"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4C5C5D95" w14:textId="77777777" w:rsidR="00D328A4" w:rsidRPr="00D328A4" w:rsidRDefault="00D328A4" w:rsidP="00D328A4">
      <w:r w:rsidRPr="00D328A4">
        <w:rPr>
          <w:rStyle w:val="HideTWBExt"/>
        </w:rPr>
        <w:t>&lt;/AmendB&gt;</w:t>
      </w:r>
    </w:p>
    <w:p w14:paraId="3204DCBC"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437</w:t>
      </w:r>
      <w:r w:rsidRPr="00D328A4">
        <w:rPr>
          <w:rStyle w:val="HideTWBExt"/>
          <w:b w:val="0"/>
        </w:rPr>
        <w:t>&lt;/NumAmB&gt;</w:t>
      </w:r>
    </w:p>
    <w:p w14:paraId="7F94D642" w14:textId="77777777" w:rsidR="00D328A4" w:rsidRPr="00D328A4" w:rsidRDefault="00D328A4" w:rsidP="00D328A4">
      <w:pPr>
        <w:pStyle w:val="NormalBold"/>
      </w:pPr>
      <w:r w:rsidRPr="00D328A4">
        <w:rPr>
          <w:rStyle w:val="HideTWBExt"/>
          <w:b w:val="0"/>
        </w:rPr>
        <w:t>&lt;RepeatBlock-By&gt;&lt;Members&gt;</w:t>
      </w:r>
      <w:r w:rsidRPr="00D328A4">
        <w:t>Jussi Halla-aho</w:t>
      </w:r>
      <w:r w:rsidRPr="00D328A4">
        <w:rPr>
          <w:rStyle w:val="HideTWBExt"/>
          <w:b w:val="0"/>
        </w:rPr>
        <w:t>&lt;/Members&gt;</w:t>
      </w:r>
    </w:p>
    <w:p w14:paraId="0BECAA80" w14:textId="77777777" w:rsidR="00D328A4" w:rsidRPr="00D328A4" w:rsidRDefault="00D328A4" w:rsidP="00D328A4">
      <w:r w:rsidRPr="00D328A4">
        <w:rPr>
          <w:rStyle w:val="HideTWBExt"/>
        </w:rPr>
        <w:t>&lt;/RepeatBlock-By&gt;</w:t>
      </w:r>
    </w:p>
    <w:p w14:paraId="1155A22E"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1D3B8299" w14:textId="77777777" w:rsidR="00D328A4" w:rsidRPr="00D328A4" w:rsidRDefault="00D328A4" w:rsidP="00D328A4">
      <w:pPr>
        <w:pStyle w:val="NormalBold"/>
      </w:pPr>
      <w:r w:rsidRPr="00D328A4">
        <w:rPr>
          <w:rStyle w:val="HideTWBExt"/>
          <w:b w:val="0"/>
        </w:rPr>
        <w:t>&lt;Article&gt;</w:t>
      </w:r>
      <w:r w:rsidRPr="00D328A4">
        <w:t>Artigo 19 – n.º 2 – parágrafo 1 – alínea h-A) (nova)</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24DB3A9E" w14:textId="77777777" w:rsidTr="00D56496">
        <w:trPr>
          <w:jc w:val="center"/>
        </w:trPr>
        <w:tc>
          <w:tcPr>
            <w:tcW w:w="9752" w:type="dxa"/>
            <w:gridSpan w:val="2"/>
          </w:tcPr>
          <w:p w14:paraId="0F0DF0CA" w14:textId="77777777" w:rsidR="00D328A4" w:rsidRPr="00D328A4" w:rsidRDefault="00D328A4" w:rsidP="00D56496">
            <w:pPr>
              <w:keepNext/>
            </w:pPr>
          </w:p>
        </w:tc>
      </w:tr>
      <w:tr w:rsidR="00D328A4" w:rsidRPr="00D328A4" w14:paraId="515B27F4" w14:textId="77777777" w:rsidTr="00D56496">
        <w:trPr>
          <w:jc w:val="center"/>
        </w:trPr>
        <w:tc>
          <w:tcPr>
            <w:tcW w:w="4876" w:type="dxa"/>
            <w:hideMark/>
          </w:tcPr>
          <w:p w14:paraId="096492F2" w14:textId="77777777" w:rsidR="00D328A4" w:rsidRPr="00D328A4" w:rsidRDefault="00D328A4" w:rsidP="00D56496">
            <w:pPr>
              <w:pStyle w:val="ColumnHeading"/>
              <w:keepNext/>
            </w:pPr>
            <w:r w:rsidRPr="00D328A4">
              <w:t>Texto da Comissão</w:t>
            </w:r>
          </w:p>
        </w:tc>
        <w:tc>
          <w:tcPr>
            <w:tcW w:w="4876" w:type="dxa"/>
            <w:hideMark/>
          </w:tcPr>
          <w:p w14:paraId="726615B1" w14:textId="77777777" w:rsidR="00D328A4" w:rsidRPr="00D328A4" w:rsidRDefault="00D328A4" w:rsidP="00D56496">
            <w:pPr>
              <w:pStyle w:val="ColumnHeading"/>
              <w:keepNext/>
            </w:pPr>
            <w:r w:rsidRPr="00D328A4">
              <w:t>Alteração</w:t>
            </w:r>
          </w:p>
        </w:tc>
      </w:tr>
      <w:tr w:rsidR="00D328A4" w:rsidRPr="00D328A4" w14:paraId="4135143A" w14:textId="77777777" w:rsidTr="00D56496">
        <w:trPr>
          <w:jc w:val="center"/>
        </w:trPr>
        <w:tc>
          <w:tcPr>
            <w:tcW w:w="4876" w:type="dxa"/>
          </w:tcPr>
          <w:p w14:paraId="311890D6" w14:textId="77777777" w:rsidR="00D328A4" w:rsidRPr="00D328A4" w:rsidRDefault="00D328A4" w:rsidP="00D56496">
            <w:pPr>
              <w:pStyle w:val="Normal6"/>
            </w:pPr>
          </w:p>
        </w:tc>
        <w:tc>
          <w:tcPr>
            <w:tcW w:w="4876" w:type="dxa"/>
            <w:hideMark/>
          </w:tcPr>
          <w:p w14:paraId="16792960" w14:textId="77777777" w:rsidR="00D328A4" w:rsidRPr="00D328A4" w:rsidRDefault="00D328A4" w:rsidP="00D56496">
            <w:pPr>
              <w:pStyle w:val="Normal6"/>
              <w:rPr>
                <w:szCs w:val="24"/>
              </w:rPr>
            </w:pPr>
            <w:r w:rsidRPr="00D328A4">
              <w:rPr>
                <w:b/>
                <w:i/>
              </w:rPr>
              <w:t xml:space="preserve">(h-A) </w:t>
            </w:r>
            <w:r w:rsidRPr="00D328A4">
              <w:tab/>
            </w:r>
            <w:r w:rsidRPr="00D328A4">
              <w:rPr>
                <w:b/>
                <w:i/>
              </w:rPr>
              <w:t>Tiver viajado para uma zona de conflito sem uma justificação geralmente aceitável para essa viagem.</w:t>
            </w:r>
          </w:p>
        </w:tc>
      </w:tr>
    </w:tbl>
    <w:p w14:paraId="2C55D26F"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7376AC3C"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2ABA77AE" w14:textId="77777777" w:rsidR="00D328A4" w:rsidRPr="00D328A4" w:rsidRDefault="00D328A4" w:rsidP="00D328A4">
      <w:pPr>
        <w:pStyle w:val="Normal12Italic"/>
        <w:rPr>
          <w:noProof w:val="0"/>
        </w:rPr>
      </w:pPr>
      <w:r w:rsidRPr="00D328A4">
        <w:rPr>
          <w:noProof w:val="0"/>
        </w:rPr>
        <w:t>A credibilidade e a legitimidade do sistema de asilo resultam comprometidas, se um requerente de asilo viajar para a região de onde, de acordo com as suas próprias palavras, «se viu obrigado a fugir».</w:t>
      </w:r>
    </w:p>
    <w:p w14:paraId="4E8E07AE" w14:textId="77777777" w:rsidR="00D328A4" w:rsidRPr="00D328A4" w:rsidRDefault="00D328A4" w:rsidP="00D328A4">
      <w:r w:rsidRPr="00D328A4">
        <w:rPr>
          <w:rStyle w:val="HideTWBExt"/>
        </w:rPr>
        <w:t>&lt;/AmendB&gt;</w:t>
      </w:r>
    </w:p>
    <w:p w14:paraId="526C1E8B"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438</w:t>
      </w:r>
      <w:r w:rsidRPr="00D328A4">
        <w:rPr>
          <w:rStyle w:val="HideTWBExt"/>
          <w:b w:val="0"/>
        </w:rPr>
        <w:t>&lt;/NumAmB&gt;</w:t>
      </w:r>
    </w:p>
    <w:p w14:paraId="18DC8F51" w14:textId="77777777" w:rsidR="00D328A4" w:rsidRPr="00D328A4" w:rsidRDefault="00D328A4" w:rsidP="00D328A4">
      <w:pPr>
        <w:pStyle w:val="NormalBold"/>
      </w:pPr>
      <w:r w:rsidRPr="00D328A4">
        <w:rPr>
          <w:rStyle w:val="HideTWBExt"/>
          <w:b w:val="0"/>
        </w:rPr>
        <w:t>&lt;RepeatBlock-By&gt;&lt;Members&gt;</w:t>
      </w:r>
      <w:r w:rsidRPr="00D328A4">
        <w:t>Laura Ferrara, Ignazio Corrao, Fabio Massimo Castaldo</w:t>
      </w:r>
      <w:r w:rsidRPr="00D328A4">
        <w:rPr>
          <w:rStyle w:val="HideTWBExt"/>
          <w:b w:val="0"/>
        </w:rPr>
        <w:t>&lt;/Members&gt;</w:t>
      </w:r>
    </w:p>
    <w:p w14:paraId="6072E194" w14:textId="77777777" w:rsidR="00D328A4" w:rsidRPr="00D328A4" w:rsidRDefault="00D328A4" w:rsidP="00D328A4">
      <w:r w:rsidRPr="00D328A4">
        <w:rPr>
          <w:rStyle w:val="HideTWBExt"/>
        </w:rPr>
        <w:t>&lt;/RepeatBlock-By&gt;</w:t>
      </w:r>
    </w:p>
    <w:p w14:paraId="3244CBB9"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144853B3" w14:textId="77777777" w:rsidR="00D328A4" w:rsidRPr="00D328A4" w:rsidRDefault="00D328A4" w:rsidP="00D328A4">
      <w:pPr>
        <w:pStyle w:val="NormalBold"/>
      </w:pPr>
      <w:r w:rsidRPr="00D328A4">
        <w:rPr>
          <w:rStyle w:val="HideTWBExt"/>
          <w:b w:val="0"/>
        </w:rPr>
        <w:t>&lt;Article&gt;</w:t>
      </w:r>
      <w:r w:rsidRPr="00D328A4">
        <w:t>Artigo 19 – n.º 2 – parágrafo 2</w:t>
      </w:r>
      <w:r w:rsidRPr="00D328A4">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1430EDE5" w14:textId="77777777" w:rsidTr="00D56496">
        <w:trPr>
          <w:jc w:val="center"/>
        </w:trPr>
        <w:tc>
          <w:tcPr>
            <w:tcW w:w="9752" w:type="dxa"/>
            <w:gridSpan w:val="2"/>
          </w:tcPr>
          <w:p w14:paraId="35BFA530" w14:textId="77777777" w:rsidR="00D328A4" w:rsidRPr="00D328A4" w:rsidRDefault="00D328A4" w:rsidP="00D56496">
            <w:pPr>
              <w:keepNext/>
            </w:pPr>
          </w:p>
        </w:tc>
      </w:tr>
      <w:tr w:rsidR="00D328A4" w:rsidRPr="00D328A4" w14:paraId="49827A0E" w14:textId="77777777" w:rsidTr="00D56496">
        <w:trPr>
          <w:jc w:val="center"/>
        </w:trPr>
        <w:tc>
          <w:tcPr>
            <w:tcW w:w="4876" w:type="dxa"/>
            <w:hideMark/>
          </w:tcPr>
          <w:p w14:paraId="34231A4C" w14:textId="77777777" w:rsidR="00D328A4" w:rsidRPr="00D328A4" w:rsidRDefault="00D328A4" w:rsidP="00D56496">
            <w:pPr>
              <w:pStyle w:val="ColumnHeading"/>
              <w:keepNext/>
            </w:pPr>
            <w:r w:rsidRPr="00D328A4">
              <w:t>Texto da Comissão</w:t>
            </w:r>
          </w:p>
        </w:tc>
        <w:tc>
          <w:tcPr>
            <w:tcW w:w="4876" w:type="dxa"/>
            <w:hideMark/>
          </w:tcPr>
          <w:p w14:paraId="41B4A09D" w14:textId="77777777" w:rsidR="00D328A4" w:rsidRPr="00D328A4" w:rsidRDefault="00D328A4" w:rsidP="00D56496">
            <w:pPr>
              <w:pStyle w:val="ColumnHeading"/>
              <w:keepNext/>
            </w:pPr>
            <w:r w:rsidRPr="00D328A4">
              <w:t>Alteração</w:t>
            </w:r>
          </w:p>
        </w:tc>
      </w:tr>
      <w:tr w:rsidR="00D328A4" w:rsidRPr="00D328A4" w14:paraId="46E83D86" w14:textId="77777777" w:rsidTr="00D56496">
        <w:trPr>
          <w:jc w:val="center"/>
        </w:trPr>
        <w:tc>
          <w:tcPr>
            <w:tcW w:w="4876" w:type="dxa"/>
            <w:hideMark/>
          </w:tcPr>
          <w:p w14:paraId="2D914ED1" w14:textId="77777777" w:rsidR="00D328A4" w:rsidRPr="00D328A4" w:rsidRDefault="00D328A4" w:rsidP="00D56496">
            <w:pPr>
              <w:pStyle w:val="Normal6"/>
            </w:pPr>
            <w:r w:rsidRPr="00D328A4">
              <w:rPr>
                <w:b/>
                <w:i/>
              </w:rPr>
              <w:t>Relativamente às alíneas a) e b), se o requerente for encontrado ou se apresentar voluntariamente às autoridades competentes, deve ser tomada, com base nos motivos do seu desaparecimento, uma decisão devidamente fundamentada quanto ao restabelecimento do benefício de algumas ou de todas as condições materiais de acolhimento substituídas, retiradas ou reduzidas.</w:t>
            </w:r>
          </w:p>
        </w:tc>
        <w:tc>
          <w:tcPr>
            <w:tcW w:w="4876" w:type="dxa"/>
          </w:tcPr>
          <w:p w14:paraId="3A8978B3" w14:textId="77777777" w:rsidR="00D328A4" w:rsidRPr="00D328A4" w:rsidRDefault="00D328A4" w:rsidP="00D56496">
            <w:pPr>
              <w:pStyle w:val="Normal6"/>
              <w:rPr>
                <w:szCs w:val="24"/>
              </w:rPr>
            </w:pPr>
            <w:r w:rsidRPr="00D328A4">
              <w:rPr>
                <w:b/>
                <w:i/>
              </w:rPr>
              <w:t>Suprimido</w:t>
            </w:r>
          </w:p>
        </w:tc>
      </w:tr>
    </w:tbl>
    <w:p w14:paraId="568D16FE"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{IT}</w:t>
      </w:r>
      <w:r w:rsidRPr="00D328A4">
        <w:rPr>
          <w:noProof w:val="0"/>
        </w:rPr>
        <w:t>it</w:t>
      </w:r>
      <w:r w:rsidRPr="00D328A4">
        <w:rPr>
          <w:rStyle w:val="HideTWBExt"/>
        </w:rPr>
        <w:t>&lt;/Original&gt;</w:t>
      </w:r>
    </w:p>
    <w:p w14:paraId="7DB7FBE4" w14:textId="77777777" w:rsidR="00D328A4" w:rsidRPr="00D328A4" w:rsidRDefault="00D328A4" w:rsidP="00D328A4">
      <w:r w:rsidRPr="00D328A4">
        <w:rPr>
          <w:rStyle w:val="HideTWBExt"/>
        </w:rPr>
        <w:t>&lt;/AmendB&gt;</w:t>
      </w:r>
    </w:p>
    <w:p w14:paraId="455550F6"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439</w:t>
      </w:r>
      <w:r w:rsidRPr="00D328A4">
        <w:rPr>
          <w:rStyle w:val="HideTWBExt"/>
          <w:b w:val="0"/>
        </w:rPr>
        <w:t>&lt;/NumAmB&gt;</w:t>
      </w:r>
    </w:p>
    <w:p w14:paraId="750FD3B7" w14:textId="77777777" w:rsidR="00D328A4" w:rsidRPr="00D328A4" w:rsidRDefault="00D328A4" w:rsidP="00D328A4">
      <w:pPr>
        <w:pStyle w:val="NormalBold"/>
      </w:pPr>
      <w:r w:rsidRPr="00D328A4">
        <w:rPr>
          <w:rStyle w:val="HideTWBExt"/>
          <w:b w:val="0"/>
        </w:rPr>
        <w:t>&lt;RepeatBlock-By&gt;&lt;Members&gt;</w:t>
      </w:r>
      <w:r w:rsidRPr="00D328A4">
        <w:t>Bodil Valero</w:t>
      </w:r>
      <w:r w:rsidRPr="00D328A4">
        <w:rPr>
          <w:rStyle w:val="HideTWBExt"/>
          <w:b w:val="0"/>
        </w:rPr>
        <w:t>&lt;/Members&gt;</w:t>
      </w:r>
    </w:p>
    <w:p w14:paraId="7B3A1853" w14:textId="77777777" w:rsidR="00D328A4" w:rsidRPr="00D328A4" w:rsidRDefault="00D328A4" w:rsidP="00D328A4">
      <w:r w:rsidRPr="00D328A4">
        <w:rPr>
          <w:rStyle w:val="HideTWBExt"/>
        </w:rPr>
        <w:t>&lt;AuNomDe&gt;</w:t>
      </w:r>
      <w:r w:rsidRPr="00D328A4">
        <w:rPr>
          <w:rStyle w:val="HideTWBInt"/>
        </w:rPr>
        <w:t>{Verts/ALE}</w:t>
      </w:r>
      <w:r w:rsidRPr="00D328A4">
        <w:t>em nome do Grupo Verts/ALE</w:t>
      </w:r>
      <w:r w:rsidRPr="00D328A4">
        <w:rPr>
          <w:rStyle w:val="HideTWBExt"/>
        </w:rPr>
        <w:t>&lt;/AuNomDe&gt;</w:t>
      </w:r>
    </w:p>
    <w:p w14:paraId="7EC42A4D" w14:textId="77777777" w:rsidR="00D328A4" w:rsidRPr="00D328A4" w:rsidRDefault="00D328A4" w:rsidP="00D328A4">
      <w:r w:rsidRPr="00D328A4">
        <w:rPr>
          <w:rStyle w:val="HideTWBExt"/>
        </w:rPr>
        <w:t>&lt;/RepeatBlock-By&gt;</w:t>
      </w:r>
    </w:p>
    <w:p w14:paraId="4697B971"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45B20C6D" w14:textId="77777777" w:rsidR="00D328A4" w:rsidRPr="00D328A4" w:rsidRDefault="00D328A4" w:rsidP="00D328A4">
      <w:pPr>
        <w:pStyle w:val="NormalBold"/>
      </w:pPr>
      <w:r w:rsidRPr="00D328A4">
        <w:rPr>
          <w:rStyle w:val="HideTWBExt"/>
          <w:b w:val="0"/>
        </w:rPr>
        <w:t>&lt;Article&gt;</w:t>
      </w:r>
      <w:r w:rsidRPr="00D328A4">
        <w:t>Artigo 19 – n.º 2 – parágrafo 2</w:t>
      </w:r>
      <w:r w:rsidRPr="00D328A4">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697E77AD" w14:textId="77777777" w:rsidTr="00D56496">
        <w:trPr>
          <w:jc w:val="center"/>
        </w:trPr>
        <w:tc>
          <w:tcPr>
            <w:tcW w:w="9752" w:type="dxa"/>
            <w:gridSpan w:val="2"/>
          </w:tcPr>
          <w:p w14:paraId="5A938C69" w14:textId="77777777" w:rsidR="00D328A4" w:rsidRPr="00D328A4" w:rsidRDefault="00D328A4" w:rsidP="00D56496">
            <w:pPr>
              <w:keepNext/>
            </w:pPr>
          </w:p>
        </w:tc>
      </w:tr>
      <w:tr w:rsidR="00D328A4" w:rsidRPr="00D328A4" w14:paraId="6C0E24EE" w14:textId="77777777" w:rsidTr="00D56496">
        <w:trPr>
          <w:jc w:val="center"/>
        </w:trPr>
        <w:tc>
          <w:tcPr>
            <w:tcW w:w="4876" w:type="dxa"/>
            <w:hideMark/>
          </w:tcPr>
          <w:p w14:paraId="33C21864" w14:textId="77777777" w:rsidR="00D328A4" w:rsidRPr="00D328A4" w:rsidRDefault="00D328A4" w:rsidP="00D56496">
            <w:pPr>
              <w:pStyle w:val="ColumnHeading"/>
              <w:keepNext/>
            </w:pPr>
            <w:r w:rsidRPr="00D328A4">
              <w:t>Texto da Comissão</w:t>
            </w:r>
          </w:p>
        </w:tc>
        <w:tc>
          <w:tcPr>
            <w:tcW w:w="4876" w:type="dxa"/>
            <w:hideMark/>
          </w:tcPr>
          <w:p w14:paraId="382E876D" w14:textId="77777777" w:rsidR="00D328A4" w:rsidRPr="00D328A4" w:rsidRDefault="00D328A4" w:rsidP="00D56496">
            <w:pPr>
              <w:pStyle w:val="ColumnHeading"/>
              <w:keepNext/>
            </w:pPr>
            <w:r w:rsidRPr="00D328A4">
              <w:t>Alteração</w:t>
            </w:r>
          </w:p>
        </w:tc>
      </w:tr>
      <w:tr w:rsidR="00D328A4" w:rsidRPr="00D328A4" w14:paraId="47E0D58A" w14:textId="77777777" w:rsidTr="00D56496">
        <w:trPr>
          <w:jc w:val="center"/>
        </w:trPr>
        <w:tc>
          <w:tcPr>
            <w:tcW w:w="4876" w:type="dxa"/>
            <w:hideMark/>
          </w:tcPr>
          <w:p w14:paraId="75ABB179" w14:textId="77777777" w:rsidR="00D328A4" w:rsidRPr="00D328A4" w:rsidRDefault="00D328A4" w:rsidP="00D56496">
            <w:pPr>
              <w:pStyle w:val="Normal6"/>
            </w:pPr>
            <w:r w:rsidRPr="00D328A4">
              <w:rPr>
                <w:b/>
                <w:i/>
              </w:rPr>
              <w:t>Relativamente às alíneas a) e b), se o requerente for encontrado ou se apresentar voluntariamente às autoridades competentes, deve ser tomada, com base nos motivos do seu desaparecimento, uma decisão devidamente fundamentada quanto ao restabelecimento do benefício de algumas ou de todas as condições materiais de acolhimento substituídas, retiradas ou reduzidas.</w:t>
            </w:r>
          </w:p>
        </w:tc>
        <w:tc>
          <w:tcPr>
            <w:tcW w:w="4876" w:type="dxa"/>
          </w:tcPr>
          <w:p w14:paraId="56C46844" w14:textId="77777777" w:rsidR="00D328A4" w:rsidRPr="00D328A4" w:rsidRDefault="00D328A4" w:rsidP="00D56496">
            <w:pPr>
              <w:pStyle w:val="Normal6"/>
              <w:rPr>
                <w:szCs w:val="24"/>
              </w:rPr>
            </w:pPr>
            <w:r w:rsidRPr="00D328A4">
              <w:rPr>
                <w:b/>
                <w:i/>
              </w:rPr>
              <w:t>Suprimido</w:t>
            </w:r>
          </w:p>
        </w:tc>
      </w:tr>
    </w:tbl>
    <w:p w14:paraId="176CEAFF"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488006A3" w14:textId="77777777" w:rsidR="00D328A4" w:rsidRPr="00D328A4" w:rsidRDefault="00D328A4" w:rsidP="00D328A4">
      <w:r w:rsidRPr="00D328A4">
        <w:rPr>
          <w:rStyle w:val="HideTWBExt"/>
        </w:rPr>
        <w:t>&lt;/AmendB&gt;</w:t>
      </w:r>
    </w:p>
    <w:p w14:paraId="2D8836ED"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440</w:t>
      </w:r>
      <w:r w:rsidRPr="00D328A4">
        <w:rPr>
          <w:rStyle w:val="HideTWBExt"/>
          <w:b w:val="0"/>
        </w:rPr>
        <w:t>&lt;/NumAmB&gt;</w:t>
      </w:r>
    </w:p>
    <w:p w14:paraId="5DAFEED3" w14:textId="77777777" w:rsidR="00D328A4" w:rsidRPr="00D328A4" w:rsidRDefault="00D328A4" w:rsidP="00D328A4">
      <w:pPr>
        <w:pStyle w:val="NormalBold"/>
      </w:pPr>
      <w:r w:rsidRPr="00D328A4">
        <w:rPr>
          <w:rStyle w:val="HideTWBExt"/>
          <w:b w:val="0"/>
        </w:rPr>
        <w:t>&lt;RepeatBlock-By&gt;&lt;Members&gt;</w:t>
      </w:r>
      <w:r w:rsidRPr="00D328A4">
        <w:t>Jussi Halla-aho</w:t>
      </w:r>
      <w:r w:rsidRPr="00D328A4">
        <w:rPr>
          <w:rStyle w:val="HideTWBExt"/>
          <w:b w:val="0"/>
        </w:rPr>
        <w:t>&lt;/Members&gt;</w:t>
      </w:r>
    </w:p>
    <w:p w14:paraId="4169EE7E" w14:textId="77777777" w:rsidR="00D328A4" w:rsidRPr="00D328A4" w:rsidRDefault="00D328A4" w:rsidP="00D328A4">
      <w:r w:rsidRPr="00D328A4">
        <w:rPr>
          <w:rStyle w:val="HideTWBExt"/>
        </w:rPr>
        <w:t>&lt;/RepeatBlock-By&gt;</w:t>
      </w:r>
    </w:p>
    <w:p w14:paraId="17EF2973"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4D15D3CE" w14:textId="77777777" w:rsidR="00D328A4" w:rsidRPr="00D328A4" w:rsidRDefault="00D328A4" w:rsidP="00D328A4">
      <w:pPr>
        <w:pStyle w:val="NormalBold"/>
      </w:pPr>
      <w:r w:rsidRPr="00D328A4">
        <w:rPr>
          <w:rStyle w:val="HideTWBExt"/>
          <w:b w:val="0"/>
        </w:rPr>
        <w:t>&lt;Article&gt;</w:t>
      </w:r>
      <w:r w:rsidRPr="00D328A4">
        <w:t>Artigo 19 – n.º 2 – parágrafo 2</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0584B592" w14:textId="77777777" w:rsidTr="00D56496">
        <w:trPr>
          <w:jc w:val="center"/>
        </w:trPr>
        <w:tc>
          <w:tcPr>
            <w:tcW w:w="9752" w:type="dxa"/>
            <w:gridSpan w:val="2"/>
          </w:tcPr>
          <w:p w14:paraId="596B540F" w14:textId="77777777" w:rsidR="00D328A4" w:rsidRPr="00D328A4" w:rsidRDefault="00D328A4" w:rsidP="00D56496">
            <w:pPr>
              <w:keepNext/>
            </w:pPr>
          </w:p>
        </w:tc>
      </w:tr>
      <w:tr w:rsidR="00D328A4" w:rsidRPr="00D328A4" w14:paraId="55399FBE" w14:textId="77777777" w:rsidTr="00D56496">
        <w:trPr>
          <w:jc w:val="center"/>
        </w:trPr>
        <w:tc>
          <w:tcPr>
            <w:tcW w:w="4876" w:type="dxa"/>
            <w:hideMark/>
          </w:tcPr>
          <w:p w14:paraId="4F3647A7" w14:textId="77777777" w:rsidR="00D328A4" w:rsidRPr="00D328A4" w:rsidRDefault="00D328A4" w:rsidP="00D56496">
            <w:pPr>
              <w:pStyle w:val="ColumnHeading"/>
              <w:keepNext/>
            </w:pPr>
            <w:r w:rsidRPr="00D328A4">
              <w:t>Texto da Comissão</w:t>
            </w:r>
          </w:p>
        </w:tc>
        <w:tc>
          <w:tcPr>
            <w:tcW w:w="4876" w:type="dxa"/>
            <w:hideMark/>
          </w:tcPr>
          <w:p w14:paraId="7067B28C" w14:textId="77777777" w:rsidR="00D328A4" w:rsidRPr="00D328A4" w:rsidRDefault="00D328A4" w:rsidP="00D56496">
            <w:pPr>
              <w:pStyle w:val="ColumnHeading"/>
              <w:keepNext/>
            </w:pPr>
            <w:r w:rsidRPr="00D328A4">
              <w:t>Alteração</w:t>
            </w:r>
          </w:p>
        </w:tc>
      </w:tr>
      <w:tr w:rsidR="00D328A4" w:rsidRPr="00D328A4" w14:paraId="6B47B684" w14:textId="77777777" w:rsidTr="00D56496">
        <w:trPr>
          <w:jc w:val="center"/>
        </w:trPr>
        <w:tc>
          <w:tcPr>
            <w:tcW w:w="4876" w:type="dxa"/>
            <w:hideMark/>
          </w:tcPr>
          <w:p w14:paraId="1EB211AB" w14:textId="77777777" w:rsidR="00D328A4" w:rsidRPr="00D328A4" w:rsidRDefault="00D328A4" w:rsidP="00D56496">
            <w:pPr>
              <w:pStyle w:val="Normal6"/>
            </w:pPr>
            <w:r w:rsidRPr="00D328A4">
              <w:t>Relativamente às alíneas a) e b), se o requerente for encontrado ou se apresentar voluntariamente às autoridades competentes, deve ser tomada, com base nos motivos do seu desaparecimento, uma decisão devidamente fundamentada quanto ao restabelecimento do benefício de algumas ou de todas as condições materiais de acolhimento substituídas, retiradas ou reduzidas.</w:t>
            </w:r>
          </w:p>
        </w:tc>
        <w:tc>
          <w:tcPr>
            <w:tcW w:w="4876" w:type="dxa"/>
            <w:hideMark/>
          </w:tcPr>
          <w:p w14:paraId="305C9833" w14:textId="77777777" w:rsidR="00D328A4" w:rsidRPr="00D328A4" w:rsidRDefault="00D328A4" w:rsidP="00D56496">
            <w:pPr>
              <w:pStyle w:val="Normal6"/>
              <w:rPr>
                <w:szCs w:val="24"/>
              </w:rPr>
            </w:pPr>
            <w:r w:rsidRPr="00D328A4">
              <w:t xml:space="preserve">Relativamente às alíneas a) e b), se o requerente for encontrado ou se apresentar voluntariamente às autoridades competentes, deve ser tomada, com base nos motivos do seu desaparecimento, </w:t>
            </w:r>
            <w:r w:rsidRPr="00D328A4">
              <w:rPr>
                <w:b/>
                <w:i/>
              </w:rPr>
              <w:t>como, por exemplo, uma doença grave relativamente à qual tenha documentos comprovativos,</w:t>
            </w:r>
            <w:r w:rsidRPr="00D328A4">
              <w:t xml:space="preserve"> uma decisão devidamente fundamentada quanto ao restabelecimento do benefício de algumas ou de todas as condições materiais de acolhimento substituídas, retiradas ou reduzidas.</w:t>
            </w:r>
          </w:p>
        </w:tc>
      </w:tr>
    </w:tbl>
    <w:p w14:paraId="3931C590"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4574F676"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331FDBD8" w14:textId="77777777" w:rsidR="00D328A4" w:rsidRPr="00D328A4" w:rsidRDefault="00D328A4" w:rsidP="00D328A4">
      <w:pPr>
        <w:pStyle w:val="Normal12Italic"/>
        <w:rPr>
          <w:noProof w:val="0"/>
        </w:rPr>
      </w:pPr>
      <w:r w:rsidRPr="00D328A4">
        <w:rPr>
          <w:noProof w:val="0"/>
        </w:rPr>
        <w:t>Apenas uma explicação satisfatória, como, por exemplo, uma doença grave, pode ser aceite como motivo suficiente para restabelecer as condições materiais de acolhimento.</w:t>
      </w:r>
    </w:p>
    <w:p w14:paraId="6841B22D" w14:textId="77777777" w:rsidR="00D328A4" w:rsidRPr="00D328A4" w:rsidRDefault="00D328A4" w:rsidP="00D328A4">
      <w:r w:rsidRPr="00D328A4">
        <w:rPr>
          <w:rStyle w:val="HideTWBExt"/>
        </w:rPr>
        <w:t>&lt;/AmendB&gt;</w:t>
      </w:r>
    </w:p>
    <w:p w14:paraId="665C570E"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441</w:t>
      </w:r>
      <w:r w:rsidRPr="00D328A4">
        <w:rPr>
          <w:rStyle w:val="HideTWBExt"/>
          <w:b w:val="0"/>
        </w:rPr>
        <w:t>&lt;/NumAmB&gt;</w:t>
      </w:r>
    </w:p>
    <w:p w14:paraId="7F84950A" w14:textId="77777777" w:rsidR="00D328A4" w:rsidRPr="00D328A4" w:rsidRDefault="00D328A4" w:rsidP="00D328A4">
      <w:pPr>
        <w:pStyle w:val="NormalBold"/>
      </w:pPr>
      <w:r w:rsidRPr="00D328A4">
        <w:rPr>
          <w:rStyle w:val="HideTWBExt"/>
          <w:b w:val="0"/>
        </w:rPr>
        <w:t>&lt;RepeatBlock-By&gt;&lt;Members&gt;</w:t>
      </w:r>
      <w:r w:rsidRPr="00D328A4">
        <w:t>Heinz K. Becker</w:t>
      </w:r>
      <w:r w:rsidRPr="00D328A4">
        <w:rPr>
          <w:rStyle w:val="HideTWBExt"/>
          <w:b w:val="0"/>
        </w:rPr>
        <w:t>&lt;/Members&gt;</w:t>
      </w:r>
    </w:p>
    <w:p w14:paraId="1C56A27C" w14:textId="77777777" w:rsidR="00D328A4" w:rsidRPr="00D328A4" w:rsidRDefault="00D328A4" w:rsidP="00D328A4">
      <w:r w:rsidRPr="00D328A4">
        <w:rPr>
          <w:rStyle w:val="HideTWBExt"/>
        </w:rPr>
        <w:t>&lt;/RepeatBlock-By&gt;</w:t>
      </w:r>
    </w:p>
    <w:p w14:paraId="42A440A5"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3250CC5D" w14:textId="77777777" w:rsidR="00D328A4" w:rsidRPr="00D328A4" w:rsidRDefault="00D328A4" w:rsidP="00D328A4">
      <w:pPr>
        <w:pStyle w:val="NormalBold"/>
      </w:pPr>
      <w:r w:rsidRPr="00D328A4">
        <w:rPr>
          <w:rStyle w:val="HideTWBExt"/>
          <w:b w:val="0"/>
        </w:rPr>
        <w:t>&lt;Article&gt;</w:t>
      </w:r>
      <w:r w:rsidRPr="00D328A4">
        <w:t>Artigo 19 – n.º 2 – parágrafo 2</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48A289BB" w14:textId="77777777" w:rsidTr="00D56496">
        <w:trPr>
          <w:jc w:val="center"/>
        </w:trPr>
        <w:tc>
          <w:tcPr>
            <w:tcW w:w="9752" w:type="dxa"/>
            <w:gridSpan w:val="2"/>
          </w:tcPr>
          <w:p w14:paraId="60BCDE21" w14:textId="77777777" w:rsidR="00D328A4" w:rsidRPr="00D328A4" w:rsidRDefault="00D328A4" w:rsidP="00D56496">
            <w:pPr>
              <w:keepNext/>
            </w:pPr>
          </w:p>
        </w:tc>
      </w:tr>
      <w:tr w:rsidR="00D328A4" w:rsidRPr="00D328A4" w14:paraId="081B056D" w14:textId="77777777" w:rsidTr="00D56496">
        <w:trPr>
          <w:jc w:val="center"/>
        </w:trPr>
        <w:tc>
          <w:tcPr>
            <w:tcW w:w="4876" w:type="dxa"/>
            <w:hideMark/>
          </w:tcPr>
          <w:p w14:paraId="1E8A9A6F" w14:textId="77777777" w:rsidR="00D328A4" w:rsidRPr="00D328A4" w:rsidRDefault="00D328A4" w:rsidP="00D56496">
            <w:pPr>
              <w:pStyle w:val="ColumnHeading"/>
              <w:keepNext/>
            </w:pPr>
            <w:r w:rsidRPr="00D328A4">
              <w:t>Texto da Comissão</w:t>
            </w:r>
          </w:p>
        </w:tc>
        <w:tc>
          <w:tcPr>
            <w:tcW w:w="4876" w:type="dxa"/>
            <w:hideMark/>
          </w:tcPr>
          <w:p w14:paraId="46536373" w14:textId="77777777" w:rsidR="00D328A4" w:rsidRPr="00D328A4" w:rsidRDefault="00D328A4" w:rsidP="00D56496">
            <w:pPr>
              <w:pStyle w:val="ColumnHeading"/>
              <w:keepNext/>
            </w:pPr>
            <w:r w:rsidRPr="00D328A4">
              <w:t>Alteração</w:t>
            </w:r>
          </w:p>
        </w:tc>
      </w:tr>
      <w:tr w:rsidR="00D328A4" w:rsidRPr="00D328A4" w14:paraId="322BD739" w14:textId="77777777" w:rsidTr="00D56496">
        <w:trPr>
          <w:jc w:val="center"/>
        </w:trPr>
        <w:tc>
          <w:tcPr>
            <w:tcW w:w="4876" w:type="dxa"/>
            <w:hideMark/>
          </w:tcPr>
          <w:p w14:paraId="0FABE77D" w14:textId="77777777" w:rsidR="00D328A4" w:rsidRPr="00D328A4" w:rsidRDefault="00D328A4" w:rsidP="00D56496">
            <w:pPr>
              <w:pStyle w:val="Normal6"/>
            </w:pPr>
            <w:r w:rsidRPr="00D328A4">
              <w:t xml:space="preserve">Relativamente às alíneas a) e b), se o requerente for encontrado ou se apresentar voluntariamente às autoridades competentes, deve ser tomada, com base nos motivos do seu desaparecimento, uma decisão devidamente fundamentada quanto ao restabelecimento do benefício de algumas ou de todas as condições materiais de acolhimento </w:t>
            </w:r>
            <w:r w:rsidRPr="00D328A4">
              <w:rPr>
                <w:b/>
                <w:i/>
              </w:rPr>
              <w:t>substituídas,</w:t>
            </w:r>
            <w:r w:rsidRPr="00D328A4">
              <w:t xml:space="preserve"> retiradas ou reduzidas.</w:t>
            </w:r>
          </w:p>
        </w:tc>
        <w:tc>
          <w:tcPr>
            <w:tcW w:w="4876" w:type="dxa"/>
            <w:hideMark/>
          </w:tcPr>
          <w:p w14:paraId="50DC656D" w14:textId="77777777" w:rsidR="00D328A4" w:rsidRPr="00D328A4" w:rsidRDefault="00D328A4" w:rsidP="00D56496">
            <w:pPr>
              <w:pStyle w:val="Normal6"/>
              <w:rPr>
                <w:szCs w:val="24"/>
              </w:rPr>
            </w:pPr>
            <w:r w:rsidRPr="00D328A4">
              <w:t>Relativamente às alíneas a) e b), se o requerente for encontrado ou se apresentar voluntariamente às autoridades competentes, deve ser tomada, com base nos motivos do seu desaparecimento, uma decisão devidamente fundamentada quanto ao restabelecimento do benefício de algumas ou de todas as condições materiais de acolhimento retiradas ou reduzidas.</w:t>
            </w:r>
          </w:p>
        </w:tc>
      </w:tr>
    </w:tbl>
    <w:p w14:paraId="56EC6A44"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46B59442" w14:textId="77777777" w:rsidR="00D328A4" w:rsidRPr="00D328A4" w:rsidRDefault="00D328A4" w:rsidP="00D328A4">
      <w:r w:rsidRPr="00D328A4">
        <w:rPr>
          <w:rStyle w:val="HideTWBExt"/>
        </w:rPr>
        <w:t>&lt;/AmendB&gt;</w:t>
      </w:r>
    </w:p>
    <w:p w14:paraId="571DD1DA"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442</w:t>
      </w:r>
      <w:r w:rsidRPr="00D328A4">
        <w:rPr>
          <w:rStyle w:val="HideTWBExt"/>
          <w:b w:val="0"/>
        </w:rPr>
        <w:t>&lt;/NumAmB&gt;</w:t>
      </w:r>
    </w:p>
    <w:p w14:paraId="2E08757C" w14:textId="77777777" w:rsidR="00D328A4" w:rsidRPr="00D328A4" w:rsidRDefault="00D328A4" w:rsidP="00D328A4">
      <w:pPr>
        <w:pStyle w:val="NormalBold"/>
      </w:pPr>
      <w:r w:rsidRPr="00D328A4">
        <w:rPr>
          <w:rStyle w:val="HideTWBExt"/>
          <w:b w:val="0"/>
        </w:rPr>
        <w:t>&lt;RepeatBlock-By&gt;&lt;Members&gt;</w:t>
      </w:r>
      <w:r w:rsidRPr="00D328A4">
        <w:t>Heinz K. Becker</w:t>
      </w:r>
      <w:r w:rsidRPr="00D328A4">
        <w:rPr>
          <w:rStyle w:val="HideTWBExt"/>
          <w:b w:val="0"/>
        </w:rPr>
        <w:t>&lt;/Members&gt;</w:t>
      </w:r>
    </w:p>
    <w:p w14:paraId="158FCEFF" w14:textId="77777777" w:rsidR="00D328A4" w:rsidRPr="00D328A4" w:rsidRDefault="00D328A4" w:rsidP="00D328A4">
      <w:r w:rsidRPr="00D328A4">
        <w:rPr>
          <w:rStyle w:val="HideTWBExt"/>
        </w:rPr>
        <w:t>&lt;/RepeatBlock-By&gt;</w:t>
      </w:r>
    </w:p>
    <w:p w14:paraId="4904C1E9"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568FE71A" w14:textId="77777777" w:rsidR="00D328A4" w:rsidRPr="00D328A4" w:rsidRDefault="00D328A4" w:rsidP="00D328A4">
      <w:pPr>
        <w:pStyle w:val="NormalBold"/>
      </w:pPr>
      <w:r w:rsidRPr="00D328A4">
        <w:rPr>
          <w:rStyle w:val="HideTWBExt"/>
          <w:b w:val="0"/>
        </w:rPr>
        <w:t>&lt;Article&gt;</w:t>
      </w:r>
      <w:r w:rsidRPr="00D328A4">
        <w:t>Artigo 19 – n.º 3</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7C6A2908" w14:textId="77777777" w:rsidTr="00D56496">
        <w:trPr>
          <w:jc w:val="center"/>
        </w:trPr>
        <w:tc>
          <w:tcPr>
            <w:tcW w:w="9752" w:type="dxa"/>
            <w:gridSpan w:val="2"/>
          </w:tcPr>
          <w:p w14:paraId="69A1BA04" w14:textId="77777777" w:rsidR="00D328A4" w:rsidRPr="00D328A4" w:rsidRDefault="00D328A4" w:rsidP="00D56496">
            <w:pPr>
              <w:keepNext/>
            </w:pPr>
          </w:p>
        </w:tc>
      </w:tr>
      <w:tr w:rsidR="00D328A4" w:rsidRPr="00D328A4" w14:paraId="1E673EA8" w14:textId="77777777" w:rsidTr="00D56496">
        <w:trPr>
          <w:jc w:val="center"/>
        </w:trPr>
        <w:tc>
          <w:tcPr>
            <w:tcW w:w="4876" w:type="dxa"/>
            <w:hideMark/>
          </w:tcPr>
          <w:p w14:paraId="0FB5023C" w14:textId="77777777" w:rsidR="00D328A4" w:rsidRPr="00D328A4" w:rsidRDefault="00D328A4" w:rsidP="00D56496">
            <w:pPr>
              <w:pStyle w:val="ColumnHeading"/>
              <w:keepNext/>
            </w:pPr>
            <w:r w:rsidRPr="00D328A4">
              <w:t>Texto da Comissão</w:t>
            </w:r>
          </w:p>
        </w:tc>
        <w:tc>
          <w:tcPr>
            <w:tcW w:w="4876" w:type="dxa"/>
            <w:hideMark/>
          </w:tcPr>
          <w:p w14:paraId="2E2361AF" w14:textId="77777777" w:rsidR="00D328A4" w:rsidRPr="00D328A4" w:rsidRDefault="00D328A4" w:rsidP="00D56496">
            <w:pPr>
              <w:pStyle w:val="ColumnHeading"/>
              <w:keepNext/>
            </w:pPr>
            <w:r w:rsidRPr="00D328A4">
              <w:t>Alteração</w:t>
            </w:r>
          </w:p>
        </w:tc>
      </w:tr>
      <w:tr w:rsidR="00D328A4" w:rsidRPr="00D328A4" w14:paraId="56BC5D9D" w14:textId="77777777" w:rsidTr="00D56496">
        <w:trPr>
          <w:jc w:val="center"/>
        </w:trPr>
        <w:tc>
          <w:tcPr>
            <w:tcW w:w="4876" w:type="dxa"/>
            <w:hideMark/>
          </w:tcPr>
          <w:p w14:paraId="79DB82D4" w14:textId="77777777" w:rsidR="00D328A4" w:rsidRPr="00D328A4" w:rsidRDefault="00D328A4" w:rsidP="00D56496">
            <w:pPr>
              <w:pStyle w:val="Normal6"/>
            </w:pPr>
            <w:r w:rsidRPr="00D328A4">
              <w:t>3.</w:t>
            </w:r>
            <w:r w:rsidRPr="00D328A4">
              <w:tab/>
              <w:t xml:space="preserve">As decisões relativas </w:t>
            </w:r>
            <w:r w:rsidRPr="00D328A4">
              <w:rPr>
                <w:b/>
                <w:i/>
              </w:rPr>
              <w:t>à substituição,</w:t>
            </w:r>
            <w:r w:rsidRPr="00D328A4">
              <w:t xml:space="preserve"> à redução ou à retirada do benefício das condições materiais de acolhimento devem ser tomadas de forma objetiva e imparcial sobre o fundo do caso individual e devem ser fundamentadas. As decisões devem ter exclusivamente por base a situação particular da pessoa em causa, em especial no que se refere aos requerentes com necessidades de acolhimento especiais, tendo em conta o princípio da proporcionalidade. Sejam quais forem as circunstâncias, os Estados-Membros asseguram o acesso aos cuidados de saúde, nos termos do artigo 18.º, e asseguram um nível de vida condigno a todos os requerentes.</w:t>
            </w:r>
          </w:p>
        </w:tc>
        <w:tc>
          <w:tcPr>
            <w:tcW w:w="4876" w:type="dxa"/>
            <w:hideMark/>
          </w:tcPr>
          <w:p w14:paraId="7536EA03" w14:textId="77777777" w:rsidR="00D328A4" w:rsidRPr="00D328A4" w:rsidRDefault="00D328A4" w:rsidP="00D56496">
            <w:pPr>
              <w:pStyle w:val="Normal6"/>
              <w:rPr>
                <w:szCs w:val="24"/>
              </w:rPr>
            </w:pPr>
            <w:r w:rsidRPr="00D328A4">
              <w:t>3.</w:t>
            </w:r>
            <w:r w:rsidRPr="00D328A4">
              <w:tab/>
              <w:t>As decisões relativas à redução ou à retirada do benefício das condições materiais de acolhimento devem ser tomadas de forma objetiva e imparcial sobre o fundo do caso individual e devem ser fundamentadas. As decisões devem ter exclusivamente por base a situação particular da pessoa em causa, em especial no que se refere aos requerentes com necessidades de acolhimento especiais, tendo em conta o princípio da proporcionalidade. Sejam quais forem as circunstâncias, os Estados-Membros asseguram o acesso aos cuidados de saúde, nos termos do artigo 18.º, e asseguram um nível de vida condigno a todos os requerentes.</w:t>
            </w:r>
          </w:p>
        </w:tc>
      </w:tr>
    </w:tbl>
    <w:p w14:paraId="136038DD"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6D722E2E" w14:textId="77777777" w:rsidR="00D328A4" w:rsidRPr="00D328A4" w:rsidRDefault="00D328A4" w:rsidP="00D328A4">
      <w:r w:rsidRPr="00D328A4">
        <w:rPr>
          <w:rStyle w:val="HideTWBExt"/>
        </w:rPr>
        <w:t>&lt;/AmendB&gt;</w:t>
      </w:r>
    </w:p>
    <w:p w14:paraId="14326C3D"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443</w:t>
      </w:r>
      <w:r w:rsidRPr="00D328A4">
        <w:rPr>
          <w:rStyle w:val="HideTWBExt"/>
          <w:b w:val="0"/>
        </w:rPr>
        <w:t>&lt;/NumAmB&gt;</w:t>
      </w:r>
    </w:p>
    <w:p w14:paraId="6D6F0BC4" w14:textId="77777777" w:rsidR="00D328A4" w:rsidRPr="00D328A4" w:rsidRDefault="00D328A4" w:rsidP="00D328A4">
      <w:pPr>
        <w:pStyle w:val="NormalBold"/>
      </w:pPr>
      <w:r w:rsidRPr="00D328A4">
        <w:rPr>
          <w:rStyle w:val="HideTWBExt"/>
          <w:b w:val="0"/>
        </w:rPr>
        <w:t>&lt;RepeatBlock-By&gt;&lt;Members&gt;</w:t>
      </w:r>
      <w:r w:rsidRPr="00D328A4">
        <w:t>Alessandra Mussolini, Salvatore Domenico Pogliese</w:t>
      </w:r>
      <w:r w:rsidRPr="00D328A4">
        <w:rPr>
          <w:rStyle w:val="HideTWBExt"/>
          <w:b w:val="0"/>
        </w:rPr>
        <w:t>&lt;/Members&gt;</w:t>
      </w:r>
    </w:p>
    <w:p w14:paraId="58235377" w14:textId="77777777" w:rsidR="00D328A4" w:rsidRPr="00D328A4" w:rsidRDefault="00D328A4" w:rsidP="00D328A4">
      <w:r w:rsidRPr="00D328A4">
        <w:rPr>
          <w:rStyle w:val="HideTWBExt"/>
        </w:rPr>
        <w:t>&lt;/RepeatBlock-By&gt;</w:t>
      </w:r>
    </w:p>
    <w:p w14:paraId="5E45E068"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39BEF05D" w14:textId="77777777" w:rsidR="00D328A4" w:rsidRPr="00D328A4" w:rsidRDefault="00D328A4" w:rsidP="00D328A4">
      <w:pPr>
        <w:pStyle w:val="NormalBold"/>
      </w:pPr>
      <w:r w:rsidRPr="00D328A4">
        <w:rPr>
          <w:rStyle w:val="HideTWBExt"/>
          <w:b w:val="0"/>
        </w:rPr>
        <w:t>&lt;Article&gt;</w:t>
      </w:r>
      <w:r w:rsidRPr="00D328A4">
        <w:t>Artigo 19 – n.º 3</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4CC1B5EF" w14:textId="77777777" w:rsidTr="00D56496">
        <w:trPr>
          <w:jc w:val="center"/>
        </w:trPr>
        <w:tc>
          <w:tcPr>
            <w:tcW w:w="9752" w:type="dxa"/>
            <w:gridSpan w:val="2"/>
          </w:tcPr>
          <w:p w14:paraId="6D17FFEA" w14:textId="77777777" w:rsidR="00D328A4" w:rsidRPr="00D328A4" w:rsidRDefault="00D328A4" w:rsidP="00D56496">
            <w:pPr>
              <w:keepNext/>
            </w:pPr>
          </w:p>
        </w:tc>
      </w:tr>
      <w:tr w:rsidR="00D328A4" w:rsidRPr="00D328A4" w14:paraId="63A9F919" w14:textId="77777777" w:rsidTr="00D56496">
        <w:trPr>
          <w:jc w:val="center"/>
        </w:trPr>
        <w:tc>
          <w:tcPr>
            <w:tcW w:w="4876" w:type="dxa"/>
            <w:hideMark/>
          </w:tcPr>
          <w:p w14:paraId="3E6D6A77" w14:textId="77777777" w:rsidR="00D328A4" w:rsidRPr="00D328A4" w:rsidRDefault="00D328A4" w:rsidP="00D56496">
            <w:pPr>
              <w:pStyle w:val="ColumnHeading"/>
              <w:keepNext/>
            </w:pPr>
            <w:r w:rsidRPr="00D328A4">
              <w:t>Texto da Comissão</w:t>
            </w:r>
          </w:p>
        </w:tc>
        <w:tc>
          <w:tcPr>
            <w:tcW w:w="4876" w:type="dxa"/>
            <w:hideMark/>
          </w:tcPr>
          <w:p w14:paraId="069A2C81" w14:textId="77777777" w:rsidR="00D328A4" w:rsidRPr="00D328A4" w:rsidRDefault="00D328A4" w:rsidP="00D56496">
            <w:pPr>
              <w:pStyle w:val="ColumnHeading"/>
              <w:keepNext/>
            </w:pPr>
            <w:r w:rsidRPr="00D328A4">
              <w:t>Alteração</w:t>
            </w:r>
          </w:p>
        </w:tc>
      </w:tr>
      <w:tr w:rsidR="00D328A4" w:rsidRPr="00D328A4" w14:paraId="54E14AE2" w14:textId="77777777" w:rsidTr="00D56496">
        <w:trPr>
          <w:jc w:val="center"/>
        </w:trPr>
        <w:tc>
          <w:tcPr>
            <w:tcW w:w="4876" w:type="dxa"/>
            <w:hideMark/>
          </w:tcPr>
          <w:p w14:paraId="0AC622AE" w14:textId="77777777" w:rsidR="00D328A4" w:rsidRPr="00D328A4" w:rsidRDefault="00D328A4" w:rsidP="00D56496">
            <w:pPr>
              <w:pStyle w:val="Normal6"/>
            </w:pPr>
            <w:r w:rsidRPr="00D328A4">
              <w:t>3.</w:t>
            </w:r>
            <w:r w:rsidRPr="00D328A4">
              <w:tab/>
              <w:t>As decisões relativas à substituição, à redução ou à retirada do benefício das condições materiais de acolhimento devem ser tomadas de forma objetiva e imparcial sobre o fundo do caso individual e devem ser fundamentadas. As decisões devem ter exclusivamente por base a situação particular da pessoa em causa, em especial no que se refere aos requerentes com necessidades de acolhimento especiais, tendo em conta o princípio da proporcionalidade. Sejam quais forem as circunstâncias, os Estados-Membros asseguram o acesso aos cuidados de saúde, nos termos do artigo 18.</w:t>
            </w:r>
            <w:r w:rsidRPr="00D328A4">
              <w:rPr>
                <w:b/>
                <w:i/>
              </w:rPr>
              <w:t>°</w:t>
            </w:r>
            <w:r w:rsidRPr="00D328A4">
              <w:t xml:space="preserve">, e asseguram um nível de vida </w:t>
            </w:r>
            <w:r w:rsidRPr="00D328A4">
              <w:rPr>
                <w:b/>
                <w:i/>
              </w:rPr>
              <w:t>condigno</w:t>
            </w:r>
            <w:r w:rsidRPr="00D328A4">
              <w:t xml:space="preserve"> a todos os requerentes.</w:t>
            </w:r>
          </w:p>
        </w:tc>
        <w:tc>
          <w:tcPr>
            <w:tcW w:w="4876" w:type="dxa"/>
            <w:hideMark/>
          </w:tcPr>
          <w:p w14:paraId="6E2D2495" w14:textId="77777777" w:rsidR="00D328A4" w:rsidRPr="00D328A4" w:rsidRDefault="00D328A4" w:rsidP="00D56496">
            <w:pPr>
              <w:pStyle w:val="Normal6"/>
              <w:rPr>
                <w:szCs w:val="24"/>
              </w:rPr>
            </w:pPr>
            <w:r w:rsidRPr="00D328A4">
              <w:t>3.</w:t>
            </w:r>
            <w:r w:rsidRPr="00D328A4">
              <w:tab/>
              <w:t>As decisões relativas à substituição, à redução ou à retirada do benefício das condições materiais de acolhimento devem ser tomadas de forma objetiva e imparcial sobre o fundo do caso individual e devem ser fundamentadas. As decisões devem ter exclusivamente por base a situação particular da pessoa em causa, em especial no que se refere aos requerentes com necessidades de acolhimento especiais, tendo em conta o princípio da proporcionalidade. Sejam quais forem as circunstâncias, os Estados-Membros asseguram o acesso aos cuidados de saúde, nos termos do artigo 18.</w:t>
            </w:r>
            <w:r w:rsidRPr="00D328A4">
              <w:rPr>
                <w:b/>
                <w:i/>
              </w:rPr>
              <w:t>º</w:t>
            </w:r>
            <w:r w:rsidRPr="00D328A4">
              <w:t xml:space="preserve">, e asseguram um nível de vida </w:t>
            </w:r>
            <w:r w:rsidRPr="00D328A4">
              <w:rPr>
                <w:b/>
                <w:i/>
              </w:rPr>
              <w:t>adequado</w:t>
            </w:r>
            <w:r w:rsidRPr="00D328A4">
              <w:t xml:space="preserve"> a todos os requerentes.</w:t>
            </w:r>
          </w:p>
        </w:tc>
      </w:tr>
    </w:tbl>
    <w:p w14:paraId="6202A986"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{IT}</w:t>
      </w:r>
      <w:r w:rsidRPr="00D328A4">
        <w:rPr>
          <w:noProof w:val="0"/>
        </w:rPr>
        <w:t>it</w:t>
      </w:r>
      <w:r w:rsidRPr="00D328A4">
        <w:rPr>
          <w:rStyle w:val="HideTWBExt"/>
        </w:rPr>
        <w:t>&lt;/Original&gt;</w:t>
      </w:r>
    </w:p>
    <w:p w14:paraId="1B2E6953"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5E8B615A" w14:textId="77777777" w:rsidR="00D328A4" w:rsidRPr="00D328A4" w:rsidRDefault="00D328A4" w:rsidP="00D328A4">
      <w:pPr>
        <w:pStyle w:val="Normal12Italic"/>
        <w:rPr>
          <w:noProof w:val="0"/>
        </w:rPr>
      </w:pPr>
      <w:r w:rsidRPr="00D328A4">
        <w:rPr>
          <w:noProof w:val="0"/>
        </w:rPr>
        <w:t>O emprego do adjetivo «condigno» para descrever o nível de vida que deve ser garantido aos requerentes através da adoção de condições harmonizadas em matéria de acolhimento, sem que sejam definidos com precisão os diversos conteúdos, poderia dar lugar a situações de litígio com os interessados.</w:t>
      </w:r>
    </w:p>
    <w:p w14:paraId="2422AF7C" w14:textId="77777777" w:rsidR="00D328A4" w:rsidRPr="00D328A4" w:rsidRDefault="00D328A4" w:rsidP="00D328A4">
      <w:r w:rsidRPr="00D328A4">
        <w:rPr>
          <w:rStyle w:val="HideTWBExt"/>
        </w:rPr>
        <w:t>&lt;/AmendB&gt;</w:t>
      </w:r>
    </w:p>
    <w:p w14:paraId="4B7F6D06"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444</w:t>
      </w:r>
      <w:r w:rsidRPr="00D328A4">
        <w:rPr>
          <w:rStyle w:val="HideTWBExt"/>
          <w:b w:val="0"/>
        </w:rPr>
        <w:t>&lt;/NumAmB&gt;</w:t>
      </w:r>
    </w:p>
    <w:p w14:paraId="7286618F" w14:textId="77777777" w:rsidR="00D328A4" w:rsidRPr="00D328A4" w:rsidRDefault="00D328A4" w:rsidP="00D328A4">
      <w:pPr>
        <w:pStyle w:val="NormalBold"/>
      </w:pPr>
      <w:r w:rsidRPr="00D328A4">
        <w:rPr>
          <w:rStyle w:val="HideTWBExt"/>
          <w:b w:val="0"/>
        </w:rPr>
        <w:t>&lt;RepeatBlock-By&gt;&lt;Members&gt;</w:t>
      </w:r>
      <w:r w:rsidRPr="00D328A4">
        <w:t>Branislav Škripek</w:t>
      </w:r>
      <w:r w:rsidRPr="00D328A4">
        <w:rPr>
          <w:rStyle w:val="HideTWBExt"/>
          <w:b w:val="0"/>
        </w:rPr>
        <w:t>&lt;/Members&gt;</w:t>
      </w:r>
    </w:p>
    <w:p w14:paraId="2859A336" w14:textId="77777777" w:rsidR="00D328A4" w:rsidRPr="00D328A4" w:rsidRDefault="00D328A4" w:rsidP="00D328A4">
      <w:r w:rsidRPr="00D328A4">
        <w:rPr>
          <w:rStyle w:val="HideTWBExt"/>
        </w:rPr>
        <w:t>&lt;/RepeatBlock-By&gt;</w:t>
      </w:r>
    </w:p>
    <w:p w14:paraId="11D716A0"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038BC0F6" w14:textId="77777777" w:rsidR="00D328A4" w:rsidRPr="00D328A4" w:rsidRDefault="00D328A4" w:rsidP="00D328A4">
      <w:pPr>
        <w:pStyle w:val="NormalBold"/>
      </w:pPr>
      <w:r w:rsidRPr="00D328A4">
        <w:rPr>
          <w:rStyle w:val="HideTWBExt"/>
          <w:b w:val="0"/>
        </w:rPr>
        <w:t>&lt;Article&gt;</w:t>
      </w:r>
      <w:r w:rsidRPr="00D328A4">
        <w:t>Artigo 19 – n.º 3</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0A78DDA1" w14:textId="77777777" w:rsidTr="00D56496">
        <w:trPr>
          <w:jc w:val="center"/>
        </w:trPr>
        <w:tc>
          <w:tcPr>
            <w:tcW w:w="9752" w:type="dxa"/>
            <w:gridSpan w:val="2"/>
          </w:tcPr>
          <w:p w14:paraId="23763FC3" w14:textId="77777777" w:rsidR="00D328A4" w:rsidRPr="00D328A4" w:rsidRDefault="00D328A4" w:rsidP="00D56496">
            <w:pPr>
              <w:keepNext/>
            </w:pPr>
          </w:p>
        </w:tc>
      </w:tr>
      <w:tr w:rsidR="00D328A4" w:rsidRPr="00D328A4" w14:paraId="0E3366EA" w14:textId="77777777" w:rsidTr="00D56496">
        <w:trPr>
          <w:jc w:val="center"/>
        </w:trPr>
        <w:tc>
          <w:tcPr>
            <w:tcW w:w="4876" w:type="dxa"/>
            <w:hideMark/>
          </w:tcPr>
          <w:p w14:paraId="59DB2F65" w14:textId="77777777" w:rsidR="00D328A4" w:rsidRPr="00D328A4" w:rsidRDefault="00D328A4" w:rsidP="00D56496">
            <w:pPr>
              <w:pStyle w:val="ColumnHeading"/>
              <w:keepNext/>
            </w:pPr>
            <w:r w:rsidRPr="00D328A4">
              <w:t>Texto da Comissão</w:t>
            </w:r>
          </w:p>
        </w:tc>
        <w:tc>
          <w:tcPr>
            <w:tcW w:w="4876" w:type="dxa"/>
            <w:hideMark/>
          </w:tcPr>
          <w:p w14:paraId="48B62197" w14:textId="77777777" w:rsidR="00D328A4" w:rsidRPr="00D328A4" w:rsidRDefault="00D328A4" w:rsidP="00D56496">
            <w:pPr>
              <w:pStyle w:val="ColumnHeading"/>
              <w:keepNext/>
            </w:pPr>
            <w:r w:rsidRPr="00D328A4">
              <w:t>Alteração</w:t>
            </w:r>
          </w:p>
        </w:tc>
      </w:tr>
      <w:tr w:rsidR="00D328A4" w:rsidRPr="00D328A4" w14:paraId="6FA174A8" w14:textId="77777777" w:rsidTr="00D56496">
        <w:trPr>
          <w:jc w:val="center"/>
        </w:trPr>
        <w:tc>
          <w:tcPr>
            <w:tcW w:w="4876" w:type="dxa"/>
            <w:hideMark/>
          </w:tcPr>
          <w:p w14:paraId="64FFD64E" w14:textId="77777777" w:rsidR="00D328A4" w:rsidRPr="00D328A4" w:rsidRDefault="00D328A4" w:rsidP="00D56496">
            <w:pPr>
              <w:pStyle w:val="Normal6"/>
            </w:pPr>
            <w:r w:rsidRPr="00D328A4">
              <w:t>3.</w:t>
            </w:r>
            <w:r w:rsidRPr="00D328A4">
              <w:tab/>
              <w:t xml:space="preserve">As decisões relativas à substituição, à redução ou à retirada do benefício das condições materiais de acolhimento devem ser tomadas de forma objetiva e imparcial sobre o fundo do caso individual e devem ser fundamentadas. As decisões devem ter exclusivamente por base a situação particular da pessoa em causa, em especial no que se refere aos requerentes com necessidades de acolhimento especiais, tendo em conta o princípio da proporcionalidade. Sejam quais forem as circunstâncias, os Estados-Membros asseguram o acesso aos cuidados de saúde, nos termos do artigo 18.º, e asseguram um nível de vida </w:t>
            </w:r>
            <w:r w:rsidRPr="00D328A4">
              <w:rPr>
                <w:b/>
                <w:i/>
              </w:rPr>
              <w:t>condigno</w:t>
            </w:r>
            <w:r w:rsidRPr="00D328A4">
              <w:t xml:space="preserve"> a todos os requerentes.</w:t>
            </w:r>
          </w:p>
        </w:tc>
        <w:tc>
          <w:tcPr>
            <w:tcW w:w="4876" w:type="dxa"/>
            <w:hideMark/>
          </w:tcPr>
          <w:p w14:paraId="45CD4A20" w14:textId="77777777" w:rsidR="00D328A4" w:rsidRPr="00D328A4" w:rsidRDefault="00D328A4" w:rsidP="00D56496">
            <w:pPr>
              <w:pStyle w:val="Normal6"/>
              <w:rPr>
                <w:szCs w:val="24"/>
              </w:rPr>
            </w:pPr>
            <w:r w:rsidRPr="00D328A4">
              <w:t>3.</w:t>
            </w:r>
            <w:r w:rsidRPr="00D328A4">
              <w:tab/>
              <w:t xml:space="preserve">As decisões relativas à substituição, à redução ou à retirada do benefício das condições materiais de acolhimento devem ser tomadas de forma objetiva e imparcial sobre o fundo do caso individual e devem ser fundamentadas. As decisões devem ter exclusivamente por base a situação particular da pessoa em causa, em especial no que se refere aos requerentes com necessidades de acolhimento especiais, tendo em conta o princípio da proporcionalidade. Sejam quais forem as circunstâncias, os Estados-Membros asseguram o acesso aos cuidados de saúde, nos termos do artigo 18.º, e asseguram um nível de vida </w:t>
            </w:r>
            <w:r w:rsidRPr="00D328A4">
              <w:rPr>
                <w:b/>
                <w:i/>
              </w:rPr>
              <w:t>adequado</w:t>
            </w:r>
            <w:r w:rsidRPr="00D328A4">
              <w:t xml:space="preserve"> a todos os requerentes.</w:t>
            </w:r>
          </w:p>
        </w:tc>
      </w:tr>
    </w:tbl>
    <w:p w14:paraId="2005325E"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0269F1D4"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356F15E7" w14:textId="77777777" w:rsidR="00D328A4" w:rsidRPr="00D328A4" w:rsidRDefault="00D328A4" w:rsidP="00D328A4">
      <w:pPr>
        <w:pStyle w:val="Normal12Italic"/>
        <w:rPr>
          <w:noProof w:val="0"/>
        </w:rPr>
      </w:pPr>
      <w:r w:rsidRPr="00D328A4">
        <w:rPr>
          <w:noProof w:val="0"/>
        </w:rPr>
        <w:t>Por razões de coerência da redação, o termo pouco específico «condigno» é substituído pelo termo «adequado», que indica que é assegurado um nível de vida necessário. A presente alteração visa garantir a coerência com a alteração ao artigo 15.º, n.º 3, parte introdutória.</w:t>
      </w:r>
    </w:p>
    <w:p w14:paraId="01A80821" w14:textId="77777777" w:rsidR="00D328A4" w:rsidRPr="00D328A4" w:rsidRDefault="00D328A4" w:rsidP="00D328A4">
      <w:r w:rsidRPr="00D328A4">
        <w:rPr>
          <w:rStyle w:val="HideTWBExt"/>
        </w:rPr>
        <w:t>&lt;/AmendB&gt;</w:t>
      </w:r>
    </w:p>
    <w:p w14:paraId="750B1A28"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445</w:t>
      </w:r>
      <w:r w:rsidRPr="00D328A4">
        <w:rPr>
          <w:rStyle w:val="HideTWBExt"/>
          <w:b w:val="0"/>
        </w:rPr>
        <w:t>&lt;/NumAmB&gt;</w:t>
      </w:r>
    </w:p>
    <w:p w14:paraId="45F76F03" w14:textId="77777777" w:rsidR="00D328A4" w:rsidRPr="00D328A4" w:rsidRDefault="00D328A4" w:rsidP="00D328A4">
      <w:pPr>
        <w:pStyle w:val="NormalBold"/>
      </w:pPr>
      <w:r w:rsidRPr="00D328A4">
        <w:rPr>
          <w:rStyle w:val="HideTWBExt"/>
          <w:b w:val="0"/>
        </w:rPr>
        <w:t>&lt;RepeatBlock-By&gt;&lt;Members&gt;</w:t>
      </w:r>
      <w:r w:rsidRPr="00D328A4">
        <w:t>Jussi Halla-aho</w:t>
      </w:r>
      <w:r w:rsidRPr="00D328A4">
        <w:rPr>
          <w:rStyle w:val="HideTWBExt"/>
          <w:b w:val="0"/>
        </w:rPr>
        <w:t>&lt;/Members&gt;</w:t>
      </w:r>
    </w:p>
    <w:p w14:paraId="406A90F2" w14:textId="77777777" w:rsidR="00D328A4" w:rsidRPr="00D328A4" w:rsidRDefault="00D328A4" w:rsidP="00D328A4">
      <w:r w:rsidRPr="00D328A4">
        <w:rPr>
          <w:rStyle w:val="HideTWBExt"/>
        </w:rPr>
        <w:t>&lt;/RepeatBlock-By&gt;</w:t>
      </w:r>
    </w:p>
    <w:p w14:paraId="534758FF"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732E1A9B" w14:textId="77777777" w:rsidR="00D328A4" w:rsidRPr="00D328A4" w:rsidRDefault="00D328A4" w:rsidP="00D328A4">
      <w:pPr>
        <w:pStyle w:val="NormalBold"/>
      </w:pPr>
      <w:r w:rsidRPr="00D328A4">
        <w:rPr>
          <w:rStyle w:val="HideTWBExt"/>
          <w:b w:val="0"/>
        </w:rPr>
        <w:t>&lt;Article&gt;</w:t>
      </w:r>
      <w:r w:rsidRPr="00D328A4">
        <w:t>Artigo 19 – n.º 3</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34D16034" w14:textId="77777777" w:rsidTr="00D56496">
        <w:trPr>
          <w:jc w:val="center"/>
        </w:trPr>
        <w:tc>
          <w:tcPr>
            <w:tcW w:w="9752" w:type="dxa"/>
            <w:gridSpan w:val="2"/>
          </w:tcPr>
          <w:p w14:paraId="4ABFA2B2" w14:textId="77777777" w:rsidR="00D328A4" w:rsidRPr="00D328A4" w:rsidRDefault="00D328A4" w:rsidP="00D56496">
            <w:pPr>
              <w:keepNext/>
            </w:pPr>
          </w:p>
        </w:tc>
      </w:tr>
      <w:tr w:rsidR="00D328A4" w:rsidRPr="00D328A4" w14:paraId="7ACAA54E" w14:textId="77777777" w:rsidTr="00D56496">
        <w:trPr>
          <w:jc w:val="center"/>
        </w:trPr>
        <w:tc>
          <w:tcPr>
            <w:tcW w:w="4876" w:type="dxa"/>
            <w:hideMark/>
          </w:tcPr>
          <w:p w14:paraId="5F64870D" w14:textId="77777777" w:rsidR="00D328A4" w:rsidRPr="00D328A4" w:rsidRDefault="00D328A4" w:rsidP="00D56496">
            <w:pPr>
              <w:pStyle w:val="ColumnHeading"/>
              <w:keepNext/>
            </w:pPr>
            <w:r w:rsidRPr="00D328A4">
              <w:t>Texto da Comissão</w:t>
            </w:r>
          </w:p>
        </w:tc>
        <w:tc>
          <w:tcPr>
            <w:tcW w:w="4876" w:type="dxa"/>
            <w:hideMark/>
          </w:tcPr>
          <w:p w14:paraId="2E9DE799" w14:textId="77777777" w:rsidR="00D328A4" w:rsidRPr="00D328A4" w:rsidRDefault="00D328A4" w:rsidP="00D56496">
            <w:pPr>
              <w:pStyle w:val="ColumnHeading"/>
              <w:keepNext/>
            </w:pPr>
            <w:r w:rsidRPr="00D328A4">
              <w:t>Alteração</w:t>
            </w:r>
          </w:p>
        </w:tc>
      </w:tr>
      <w:tr w:rsidR="00D328A4" w:rsidRPr="00D328A4" w14:paraId="75632418" w14:textId="77777777" w:rsidTr="00D56496">
        <w:trPr>
          <w:jc w:val="center"/>
        </w:trPr>
        <w:tc>
          <w:tcPr>
            <w:tcW w:w="4876" w:type="dxa"/>
            <w:hideMark/>
          </w:tcPr>
          <w:p w14:paraId="4B34A18A" w14:textId="77777777" w:rsidR="00D328A4" w:rsidRPr="00D328A4" w:rsidRDefault="00D328A4" w:rsidP="00D56496">
            <w:pPr>
              <w:pStyle w:val="Normal6"/>
            </w:pPr>
            <w:r w:rsidRPr="00D328A4">
              <w:t>3.</w:t>
            </w:r>
            <w:r w:rsidRPr="00D328A4">
              <w:tab/>
              <w:t xml:space="preserve">As decisões relativas à substituição, à redução ou à retirada do benefício das condições materiais de acolhimento devem ser tomadas de forma objetiva e imparcial sobre o fundo do caso individual e devem ser fundamentadas. As decisões devem ter exclusivamente por base a situação particular da pessoa em causa, em especial no que se refere aos requerentes com necessidades de acolhimento especiais, tendo em conta o princípio da proporcionalidade. Sejam quais forem as circunstâncias, os Estados-Membros asseguram o acesso aos cuidados de saúde, nos termos do artigo 18.º, e asseguram um nível de vida </w:t>
            </w:r>
            <w:r w:rsidRPr="00D328A4">
              <w:rPr>
                <w:b/>
                <w:i/>
              </w:rPr>
              <w:t>condigno</w:t>
            </w:r>
            <w:r w:rsidRPr="00D328A4">
              <w:t xml:space="preserve"> a todos os requerentes.</w:t>
            </w:r>
          </w:p>
        </w:tc>
        <w:tc>
          <w:tcPr>
            <w:tcW w:w="4876" w:type="dxa"/>
            <w:hideMark/>
          </w:tcPr>
          <w:p w14:paraId="3D25FCE1" w14:textId="77777777" w:rsidR="00D328A4" w:rsidRPr="00D328A4" w:rsidRDefault="00D328A4" w:rsidP="00D56496">
            <w:pPr>
              <w:pStyle w:val="Normal6"/>
              <w:rPr>
                <w:szCs w:val="24"/>
              </w:rPr>
            </w:pPr>
            <w:r w:rsidRPr="00D328A4">
              <w:t>3.</w:t>
            </w:r>
            <w:r w:rsidRPr="00D328A4">
              <w:tab/>
              <w:t xml:space="preserve">As decisões relativas à substituição, à redução ou à retirada do benefício das condições materiais de acolhimento devem ser tomadas de forma objetiva e imparcial sobre o fundo do caso individual e devem ser fundamentadas. As decisões devem ter exclusivamente por base a situação particular da pessoa em causa, em especial no que se refere aos requerentes com necessidades de acolhimento especiais, tendo em conta o princípio da proporcionalidade. Sejam quais forem as circunstâncias, os Estados-Membros asseguram o acesso aos cuidados de saúde, nos termos do artigo 18.º, e asseguram um nível de vida </w:t>
            </w:r>
            <w:r w:rsidRPr="00D328A4">
              <w:rPr>
                <w:b/>
                <w:i/>
              </w:rPr>
              <w:t>mínimo</w:t>
            </w:r>
            <w:r w:rsidRPr="00D328A4">
              <w:t xml:space="preserve"> a todos os requerentes.</w:t>
            </w:r>
          </w:p>
        </w:tc>
      </w:tr>
    </w:tbl>
    <w:p w14:paraId="776C9D2F"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1CD706A4"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00269115" w14:textId="77777777" w:rsidR="00D328A4" w:rsidRPr="00D328A4" w:rsidRDefault="00D328A4" w:rsidP="00D328A4">
      <w:pPr>
        <w:pStyle w:val="Normal12Italic"/>
        <w:rPr>
          <w:noProof w:val="0"/>
        </w:rPr>
      </w:pPr>
      <w:r w:rsidRPr="00D328A4">
        <w:rPr>
          <w:noProof w:val="0"/>
        </w:rPr>
        <w:t>Para dar resposta aos pedidos múltiplos de asilo em vários países e aliviar a pressão sobre as finanças públicas, os Estados-Membros devem proporcionar apenas as condições mínimas quando asseguram condições de acolhimento aos requerentes de asilo.</w:t>
      </w:r>
    </w:p>
    <w:p w14:paraId="62987B63" w14:textId="77777777" w:rsidR="00D328A4" w:rsidRPr="00D328A4" w:rsidRDefault="00D328A4" w:rsidP="00D328A4">
      <w:r w:rsidRPr="00D328A4">
        <w:rPr>
          <w:rStyle w:val="HideTWBExt"/>
        </w:rPr>
        <w:t>&lt;/AmendB&gt;</w:t>
      </w:r>
    </w:p>
    <w:p w14:paraId="02856E4A"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446</w:t>
      </w:r>
      <w:r w:rsidRPr="00D328A4">
        <w:rPr>
          <w:rStyle w:val="HideTWBExt"/>
          <w:b w:val="0"/>
        </w:rPr>
        <w:t>&lt;/NumAmB&gt;</w:t>
      </w:r>
    </w:p>
    <w:p w14:paraId="53E4C4C7" w14:textId="77777777" w:rsidR="00D328A4" w:rsidRPr="00D328A4" w:rsidRDefault="00D328A4" w:rsidP="00D328A4">
      <w:pPr>
        <w:pStyle w:val="NormalBold"/>
      </w:pPr>
      <w:r w:rsidRPr="00D328A4">
        <w:rPr>
          <w:rStyle w:val="HideTWBExt"/>
          <w:b w:val="0"/>
        </w:rPr>
        <w:t>&lt;RepeatBlock-By&gt;&lt;Members&gt;</w:t>
      </w:r>
      <w:r w:rsidRPr="00D328A4">
        <w:t>Bodil Valero</w:t>
      </w:r>
      <w:r w:rsidRPr="00D328A4">
        <w:rPr>
          <w:rStyle w:val="HideTWBExt"/>
          <w:b w:val="0"/>
        </w:rPr>
        <w:t>&lt;/Members&gt;</w:t>
      </w:r>
    </w:p>
    <w:p w14:paraId="0A5DF378" w14:textId="77777777" w:rsidR="00D328A4" w:rsidRPr="00D328A4" w:rsidRDefault="00D328A4" w:rsidP="00D328A4">
      <w:r w:rsidRPr="00D328A4">
        <w:rPr>
          <w:rStyle w:val="HideTWBExt"/>
        </w:rPr>
        <w:t>&lt;AuNomDe&gt;</w:t>
      </w:r>
      <w:r w:rsidRPr="00D328A4">
        <w:rPr>
          <w:rStyle w:val="HideTWBInt"/>
        </w:rPr>
        <w:t>{Verts/ALE}</w:t>
      </w:r>
      <w:r w:rsidRPr="00D328A4">
        <w:t>em nome do Grupo Verts/ALE</w:t>
      </w:r>
      <w:r w:rsidRPr="00D328A4">
        <w:rPr>
          <w:rStyle w:val="HideTWBExt"/>
        </w:rPr>
        <w:t>&lt;/AuNomDe&gt;</w:t>
      </w:r>
    </w:p>
    <w:p w14:paraId="5151FFA9" w14:textId="77777777" w:rsidR="00D328A4" w:rsidRPr="00D328A4" w:rsidRDefault="00D328A4" w:rsidP="00D328A4">
      <w:r w:rsidRPr="00D328A4">
        <w:rPr>
          <w:rStyle w:val="HideTWBExt"/>
        </w:rPr>
        <w:t>&lt;/RepeatBlock-By&gt;</w:t>
      </w:r>
    </w:p>
    <w:p w14:paraId="51C9D1A8"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467CFD03" w14:textId="77777777" w:rsidR="00D328A4" w:rsidRPr="00D328A4" w:rsidRDefault="00D328A4" w:rsidP="00D328A4">
      <w:pPr>
        <w:pStyle w:val="NormalBold"/>
      </w:pPr>
      <w:r w:rsidRPr="00D328A4">
        <w:rPr>
          <w:rStyle w:val="HideTWBExt"/>
          <w:b w:val="0"/>
        </w:rPr>
        <w:t>&lt;Article&gt;</w:t>
      </w:r>
      <w:r w:rsidRPr="00D328A4">
        <w:t>Artigo 19 – n.º 3</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49EB20A0" w14:textId="77777777" w:rsidTr="00D56496">
        <w:trPr>
          <w:jc w:val="center"/>
        </w:trPr>
        <w:tc>
          <w:tcPr>
            <w:tcW w:w="9752" w:type="dxa"/>
            <w:gridSpan w:val="2"/>
          </w:tcPr>
          <w:p w14:paraId="440333E8" w14:textId="77777777" w:rsidR="00D328A4" w:rsidRPr="00D328A4" w:rsidRDefault="00D328A4" w:rsidP="00D56496">
            <w:pPr>
              <w:keepNext/>
            </w:pPr>
          </w:p>
        </w:tc>
      </w:tr>
      <w:tr w:rsidR="00D328A4" w:rsidRPr="00D328A4" w14:paraId="436F610A" w14:textId="77777777" w:rsidTr="00D56496">
        <w:trPr>
          <w:jc w:val="center"/>
        </w:trPr>
        <w:tc>
          <w:tcPr>
            <w:tcW w:w="4876" w:type="dxa"/>
            <w:hideMark/>
          </w:tcPr>
          <w:p w14:paraId="5C4F6FB1" w14:textId="77777777" w:rsidR="00D328A4" w:rsidRPr="00D328A4" w:rsidRDefault="00D328A4" w:rsidP="00D56496">
            <w:pPr>
              <w:pStyle w:val="ColumnHeading"/>
              <w:keepNext/>
            </w:pPr>
            <w:r w:rsidRPr="00D328A4">
              <w:t>Texto da Comissão</w:t>
            </w:r>
          </w:p>
        </w:tc>
        <w:tc>
          <w:tcPr>
            <w:tcW w:w="4876" w:type="dxa"/>
            <w:hideMark/>
          </w:tcPr>
          <w:p w14:paraId="6E7CC3C5" w14:textId="77777777" w:rsidR="00D328A4" w:rsidRPr="00D328A4" w:rsidRDefault="00D328A4" w:rsidP="00D56496">
            <w:pPr>
              <w:pStyle w:val="ColumnHeading"/>
              <w:keepNext/>
            </w:pPr>
            <w:r w:rsidRPr="00D328A4">
              <w:t>Alteração</w:t>
            </w:r>
          </w:p>
        </w:tc>
      </w:tr>
      <w:tr w:rsidR="00D328A4" w:rsidRPr="00D328A4" w14:paraId="1630CF02" w14:textId="77777777" w:rsidTr="00D56496">
        <w:trPr>
          <w:jc w:val="center"/>
        </w:trPr>
        <w:tc>
          <w:tcPr>
            <w:tcW w:w="4876" w:type="dxa"/>
            <w:hideMark/>
          </w:tcPr>
          <w:p w14:paraId="22EA9BDE" w14:textId="77777777" w:rsidR="00D328A4" w:rsidRPr="00D328A4" w:rsidRDefault="00D328A4" w:rsidP="00D56496">
            <w:pPr>
              <w:pStyle w:val="Normal6"/>
            </w:pPr>
            <w:r w:rsidRPr="00D328A4">
              <w:t>3.</w:t>
            </w:r>
            <w:r w:rsidRPr="00D328A4">
              <w:tab/>
              <w:t>As decisões relativas à substituição, à redução ou à retirada do benefício das condições materiais de acolhimento devem ser tomadas de forma objetiva e imparcial sobre o fundo do caso individual e devem ser fundamentadas. As decisões devem ter exclusivamente por base a situação particular da pessoa em causa</w:t>
            </w:r>
            <w:r w:rsidRPr="00D328A4">
              <w:rPr>
                <w:b/>
                <w:i/>
              </w:rPr>
              <w:t>, em especial no que se refere aos requerentes com necessidades de acolhimento especiais, tendo em conta o princípio da proporcionalidade</w:t>
            </w:r>
            <w:r w:rsidRPr="00D328A4">
              <w:t>. Sejam quais forem as circunstâncias, os Estados-Membros asseguram o acesso aos cuidados de saúde, nos termos do artigo 18.º, e asseguram um nível de vida condigno a todos os requerentes.</w:t>
            </w:r>
          </w:p>
        </w:tc>
        <w:tc>
          <w:tcPr>
            <w:tcW w:w="4876" w:type="dxa"/>
            <w:hideMark/>
          </w:tcPr>
          <w:p w14:paraId="1D6A6852" w14:textId="77777777" w:rsidR="00D328A4" w:rsidRPr="00D328A4" w:rsidRDefault="00D328A4" w:rsidP="00D56496">
            <w:pPr>
              <w:pStyle w:val="Normal6"/>
              <w:rPr>
                <w:szCs w:val="24"/>
              </w:rPr>
            </w:pPr>
            <w:r w:rsidRPr="00D328A4">
              <w:t>3.</w:t>
            </w:r>
            <w:r w:rsidRPr="00D328A4">
              <w:tab/>
              <w:t>As decisões relativas à substituição, à redução ou à retirada do benefício das condições materiais de acolhimento devem ser tomadas de forma objetiva e imparcial sobre o fundo do caso individual e devem ser fundamentadas. As decisões devem ter exclusivamente por base a situação particular da pessoa em causa</w:t>
            </w:r>
            <w:r w:rsidRPr="00D328A4">
              <w:rPr>
                <w:b/>
                <w:i/>
              </w:rPr>
              <w:t>, tendo em conta o princípio da proporcionalidade, e não podem ser aplicadas a requerentes com necessidades de acolhimento especiais</w:t>
            </w:r>
            <w:r w:rsidRPr="00D328A4">
              <w:t>. Sejam quais forem as circunstâncias, os Estados-Membros asseguram o acesso aos cuidados de saúde, nos termos do artigo 18.º, e asseguram um nível de vida condigno a todos os requerentes.</w:t>
            </w:r>
          </w:p>
        </w:tc>
      </w:tr>
    </w:tbl>
    <w:p w14:paraId="6982428F"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4540690D"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530AF049" w14:textId="77777777" w:rsidR="00D328A4" w:rsidRPr="00D328A4" w:rsidRDefault="00D328A4" w:rsidP="00D328A4">
      <w:pPr>
        <w:pStyle w:val="Normal12Italic"/>
        <w:rPr>
          <w:noProof w:val="0"/>
        </w:rPr>
      </w:pPr>
      <w:r w:rsidRPr="00D328A4">
        <w:rPr>
          <w:noProof w:val="0"/>
        </w:rPr>
        <w:t>A presente alteração deve ser considerada admissível, uma vez que está indissociavelmente relacionada com outras alterações consideradas admissíveis que especificam garantias para as pessoas vulneráveis, bem como garantias processuais gerais, incluindo os princípios da proporcionalidade e da necessidade.</w:t>
      </w:r>
    </w:p>
    <w:p w14:paraId="65B1152E" w14:textId="77777777" w:rsidR="00D328A4" w:rsidRPr="00D328A4" w:rsidRDefault="00D328A4" w:rsidP="00D328A4">
      <w:r w:rsidRPr="00D328A4">
        <w:rPr>
          <w:rStyle w:val="HideTWBExt"/>
        </w:rPr>
        <w:t>&lt;/AmendB&gt;</w:t>
      </w:r>
    </w:p>
    <w:p w14:paraId="0133DE69"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447</w:t>
      </w:r>
      <w:r w:rsidRPr="00D328A4">
        <w:rPr>
          <w:rStyle w:val="HideTWBExt"/>
          <w:b w:val="0"/>
        </w:rPr>
        <w:t>&lt;/NumAmB&gt;</w:t>
      </w:r>
    </w:p>
    <w:p w14:paraId="3DE818D8" w14:textId="77777777" w:rsidR="00D328A4" w:rsidRPr="00D328A4" w:rsidRDefault="00D328A4" w:rsidP="00D328A4">
      <w:pPr>
        <w:pStyle w:val="NormalBold"/>
      </w:pPr>
      <w:r w:rsidRPr="00D328A4">
        <w:rPr>
          <w:rStyle w:val="HideTWBExt"/>
          <w:b w:val="0"/>
        </w:rPr>
        <w:t>&lt;RepeatBlock-By&gt;&lt;Members&gt;</w:t>
      </w:r>
      <w:r w:rsidRPr="00D328A4">
        <w:t>Heinz K. Becker</w:t>
      </w:r>
      <w:r w:rsidRPr="00D328A4">
        <w:rPr>
          <w:rStyle w:val="HideTWBExt"/>
          <w:b w:val="0"/>
        </w:rPr>
        <w:t>&lt;/Members&gt;</w:t>
      </w:r>
    </w:p>
    <w:p w14:paraId="0C0DE0E1" w14:textId="77777777" w:rsidR="00D328A4" w:rsidRPr="00D328A4" w:rsidRDefault="00D328A4" w:rsidP="00D328A4">
      <w:r w:rsidRPr="00D328A4">
        <w:rPr>
          <w:rStyle w:val="HideTWBExt"/>
        </w:rPr>
        <w:t>&lt;/RepeatBlock-By&gt;</w:t>
      </w:r>
    </w:p>
    <w:p w14:paraId="0B78BE7B"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323024A4" w14:textId="77777777" w:rsidR="00D328A4" w:rsidRPr="00D328A4" w:rsidRDefault="00D328A4" w:rsidP="00D328A4">
      <w:pPr>
        <w:pStyle w:val="NormalBold"/>
      </w:pPr>
      <w:r w:rsidRPr="00D328A4">
        <w:rPr>
          <w:rStyle w:val="HideTWBExt"/>
          <w:b w:val="0"/>
        </w:rPr>
        <w:t>&lt;Article&gt;</w:t>
      </w:r>
      <w:r w:rsidRPr="00D328A4">
        <w:t>Artigo 19 – n.º 4</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4FF3E934" w14:textId="77777777" w:rsidTr="00D56496">
        <w:trPr>
          <w:jc w:val="center"/>
        </w:trPr>
        <w:tc>
          <w:tcPr>
            <w:tcW w:w="9752" w:type="dxa"/>
            <w:gridSpan w:val="2"/>
          </w:tcPr>
          <w:p w14:paraId="7BFA64A4" w14:textId="77777777" w:rsidR="00D328A4" w:rsidRPr="00D328A4" w:rsidRDefault="00D328A4" w:rsidP="00D56496">
            <w:pPr>
              <w:keepNext/>
            </w:pPr>
          </w:p>
        </w:tc>
      </w:tr>
      <w:tr w:rsidR="00D328A4" w:rsidRPr="00D328A4" w14:paraId="7813CA23" w14:textId="77777777" w:rsidTr="00D56496">
        <w:trPr>
          <w:jc w:val="center"/>
        </w:trPr>
        <w:tc>
          <w:tcPr>
            <w:tcW w:w="4876" w:type="dxa"/>
            <w:hideMark/>
          </w:tcPr>
          <w:p w14:paraId="5B465305" w14:textId="77777777" w:rsidR="00D328A4" w:rsidRPr="00D328A4" w:rsidRDefault="00D328A4" w:rsidP="00D56496">
            <w:pPr>
              <w:pStyle w:val="ColumnHeading"/>
              <w:keepNext/>
            </w:pPr>
            <w:r w:rsidRPr="00D328A4">
              <w:t>Texto da Comissão</w:t>
            </w:r>
          </w:p>
        </w:tc>
        <w:tc>
          <w:tcPr>
            <w:tcW w:w="4876" w:type="dxa"/>
            <w:hideMark/>
          </w:tcPr>
          <w:p w14:paraId="33EBCC92" w14:textId="77777777" w:rsidR="00D328A4" w:rsidRPr="00D328A4" w:rsidRDefault="00D328A4" w:rsidP="00D56496">
            <w:pPr>
              <w:pStyle w:val="ColumnHeading"/>
              <w:keepNext/>
            </w:pPr>
            <w:r w:rsidRPr="00D328A4">
              <w:t>Alteração</w:t>
            </w:r>
          </w:p>
        </w:tc>
      </w:tr>
      <w:tr w:rsidR="00D328A4" w:rsidRPr="00D328A4" w14:paraId="2535F387" w14:textId="77777777" w:rsidTr="00D56496">
        <w:trPr>
          <w:jc w:val="center"/>
        </w:trPr>
        <w:tc>
          <w:tcPr>
            <w:tcW w:w="4876" w:type="dxa"/>
            <w:hideMark/>
          </w:tcPr>
          <w:p w14:paraId="2A3E9D66" w14:textId="77777777" w:rsidR="00D328A4" w:rsidRPr="00D328A4" w:rsidRDefault="00D328A4" w:rsidP="00D56496">
            <w:pPr>
              <w:pStyle w:val="Normal6"/>
            </w:pPr>
            <w:r w:rsidRPr="00D328A4">
              <w:t>4.</w:t>
            </w:r>
            <w:r w:rsidRPr="00D328A4">
              <w:tab/>
              <w:t xml:space="preserve">Os Estados-Membros asseguram que as condições materiais de acolhimento não são </w:t>
            </w:r>
            <w:r w:rsidRPr="00D328A4">
              <w:rPr>
                <w:b/>
                <w:i/>
              </w:rPr>
              <w:t>substituídas,</w:t>
            </w:r>
            <w:r w:rsidRPr="00D328A4">
              <w:t xml:space="preserve"> retiradas ou reduzidas antes de ser tomada uma decisão nos termos do n.º 3.</w:t>
            </w:r>
          </w:p>
        </w:tc>
        <w:tc>
          <w:tcPr>
            <w:tcW w:w="4876" w:type="dxa"/>
            <w:hideMark/>
          </w:tcPr>
          <w:p w14:paraId="3F290F1F" w14:textId="77777777" w:rsidR="00D328A4" w:rsidRPr="00D328A4" w:rsidRDefault="00D328A4" w:rsidP="00D56496">
            <w:pPr>
              <w:pStyle w:val="Normal6"/>
              <w:rPr>
                <w:szCs w:val="24"/>
              </w:rPr>
            </w:pPr>
            <w:r w:rsidRPr="00D328A4">
              <w:t>4.</w:t>
            </w:r>
            <w:r w:rsidRPr="00D328A4">
              <w:tab/>
              <w:t>Os Estados-Membros asseguram que as condições materiais de acolhimento não são retiradas ou reduzidas antes de ser tomada uma decisão nos termos do n.º 3.</w:t>
            </w:r>
          </w:p>
        </w:tc>
      </w:tr>
    </w:tbl>
    <w:p w14:paraId="21CC3EAA"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338CB136" w14:textId="77777777" w:rsidR="00D328A4" w:rsidRPr="00D328A4" w:rsidRDefault="00D328A4" w:rsidP="00D328A4">
      <w:r w:rsidRPr="00D328A4">
        <w:rPr>
          <w:rStyle w:val="HideTWBExt"/>
        </w:rPr>
        <w:t>&lt;/AmendB&gt;</w:t>
      </w:r>
    </w:p>
    <w:p w14:paraId="04FACC6B"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448</w:t>
      </w:r>
      <w:r w:rsidRPr="00D328A4">
        <w:rPr>
          <w:rStyle w:val="HideTWBExt"/>
          <w:b w:val="0"/>
        </w:rPr>
        <w:t>&lt;/NumAmB&gt;</w:t>
      </w:r>
    </w:p>
    <w:p w14:paraId="2480E7DC" w14:textId="77777777" w:rsidR="00D328A4" w:rsidRPr="00D328A4" w:rsidRDefault="00D328A4" w:rsidP="00D328A4">
      <w:pPr>
        <w:pStyle w:val="NormalBold"/>
      </w:pPr>
      <w:r w:rsidRPr="00D328A4">
        <w:rPr>
          <w:rStyle w:val="HideTWBExt"/>
          <w:b w:val="0"/>
        </w:rPr>
        <w:t>&lt;RepeatBlock-By&gt;&lt;Members&gt;</w:t>
      </w:r>
      <w:r w:rsidRPr="00D328A4">
        <w:t>Beatrix von Storch</w:t>
      </w:r>
      <w:r w:rsidRPr="00D328A4">
        <w:rPr>
          <w:rStyle w:val="HideTWBExt"/>
          <w:b w:val="0"/>
        </w:rPr>
        <w:t>&lt;/Members&gt;</w:t>
      </w:r>
    </w:p>
    <w:p w14:paraId="004BA53D" w14:textId="77777777" w:rsidR="00D328A4" w:rsidRPr="00D328A4" w:rsidRDefault="00D328A4" w:rsidP="00D328A4">
      <w:r w:rsidRPr="00D328A4">
        <w:rPr>
          <w:rStyle w:val="HideTWBExt"/>
        </w:rPr>
        <w:t>&lt;/RepeatBlock-By&gt;</w:t>
      </w:r>
    </w:p>
    <w:p w14:paraId="710EBF1E"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5DC6D750" w14:textId="77777777" w:rsidR="00D328A4" w:rsidRPr="00D328A4" w:rsidRDefault="00D328A4" w:rsidP="00D328A4">
      <w:pPr>
        <w:pStyle w:val="NormalBold"/>
      </w:pPr>
      <w:r w:rsidRPr="00D328A4">
        <w:rPr>
          <w:rStyle w:val="HideTWBExt"/>
          <w:b w:val="0"/>
        </w:rPr>
        <w:t>&lt;Article&gt;</w:t>
      </w:r>
      <w:r w:rsidRPr="00D328A4">
        <w:t>Artigo 19 – n.º 4</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79DE7C12" w14:textId="77777777" w:rsidTr="00D56496">
        <w:trPr>
          <w:jc w:val="center"/>
        </w:trPr>
        <w:tc>
          <w:tcPr>
            <w:tcW w:w="9752" w:type="dxa"/>
            <w:gridSpan w:val="2"/>
          </w:tcPr>
          <w:p w14:paraId="303EF234" w14:textId="77777777" w:rsidR="00D328A4" w:rsidRPr="00D328A4" w:rsidRDefault="00D328A4" w:rsidP="00D56496">
            <w:pPr>
              <w:keepNext/>
            </w:pPr>
          </w:p>
        </w:tc>
      </w:tr>
      <w:tr w:rsidR="00D328A4" w:rsidRPr="00D328A4" w14:paraId="49F1FAA2" w14:textId="77777777" w:rsidTr="00D56496">
        <w:trPr>
          <w:jc w:val="center"/>
        </w:trPr>
        <w:tc>
          <w:tcPr>
            <w:tcW w:w="4876" w:type="dxa"/>
            <w:hideMark/>
          </w:tcPr>
          <w:p w14:paraId="674AADCE" w14:textId="77777777" w:rsidR="00D328A4" w:rsidRPr="00D328A4" w:rsidRDefault="00D328A4" w:rsidP="00D56496">
            <w:pPr>
              <w:pStyle w:val="ColumnHeading"/>
              <w:keepNext/>
            </w:pPr>
            <w:r w:rsidRPr="00D328A4">
              <w:t>Texto da Comissão</w:t>
            </w:r>
          </w:p>
        </w:tc>
        <w:tc>
          <w:tcPr>
            <w:tcW w:w="4876" w:type="dxa"/>
            <w:hideMark/>
          </w:tcPr>
          <w:p w14:paraId="36FAAE00" w14:textId="77777777" w:rsidR="00D328A4" w:rsidRPr="00D328A4" w:rsidRDefault="00D328A4" w:rsidP="00D56496">
            <w:pPr>
              <w:pStyle w:val="ColumnHeading"/>
              <w:keepNext/>
            </w:pPr>
            <w:r w:rsidRPr="00D328A4">
              <w:t>Alteração</w:t>
            </w:r>
          </w:p>
        </w:tc>
      </w:tr>
      <w:tr w:rsidR="00D328A4" w:rsidRPr="00D328A4" w14:paraId="611FD96A" w14:textId="77777777" w:rsidTr="00D56496">
        <w:trPr>
          <w:jc w:val="center"/>
        </w:trPr>
        <w:tc>
          <w:tcPr>
            <w:tcW w:w="4876" w:type="dxa"/>
            <w:hideMark/>
          </w:tcPr>
          <w:p w14:paraId="63290160" w14:textId="77777777" w:rsidR="00D328A4" w:rsidRPr="00D328A4" w:rsidRDefault="00D328A4" w:rsidP="00D56496">
            <w:pPr>
              <w:pStyle w:val="Normal6"/>
            </w:pPr>
            <w:r w:rsidRPr="00D328A4">
              <w:t>4.</w:t>
            </w:r>
            <w:r w:rsidRPr="00D328A4">
              <w:tab/>
              <w:t xml:space="preserve">Os Estados-Membros </w:t>
            </w:r>
            <w:r w:rsidRPr="00D328A4">
              <w:rPr>
                <w:b/>
                <w:i/>
              </w:rPr>
              <w:t>asseguram</w:t>
            </w:r>
            <w:r w:rsidRPr="00D328A4">
              <w:t xml:space="preserve"> que as condições materiais de acolhimento não são substituídas, retiradas ou reduzidas antes de ser tomada uma decisão nos termos do n.º 3.</w:t>
            </w:r>
          </w:p>
        </w:tc>
        <w:tc>
          <w:tcPr>
            <w:tcW w:w="4876" w:type="dxa"/>
            <w:hideMark/>
          </w:tcPr>
          <w:p w14:paraId="3726A8A0" w14:textId="77777777" w:rsidR="00D328A4" w:rsidRPr="00D328A4" w:rsidRDefault="00D328A4" w:rsidP="00D56496">
            <w:pPr>
              <w:pStyle w:val="Normal6"/>
              <w:rPr>
                <w:szCs w:val="24"/>
              </w:rPr>
            </w:pPr>
            <w:r w:rsidRPr="00D328A4">
              <w:t>4.</w:t>
            </w:r>
            <w:r w:rsidRPr="00D328A4">
              <w:tab/>
              <w:t xml:space="preserve">Os Estados-Membros </w:t>
            </w:r>
            <w:r w:rsidRPr="00D328A4">
              <w:rPr>
                <w:b/>
                <w:i/>
              </w:rPr>
              <w:t>podem assegurar</w:t>
            </w:r>
            <w:r w:rsidRPr="00D328A4">
              <w:t xml:space="preserve"> que as condições materiais de acolhimento não são substituídas, retiradas ou reduzidas antes de ser tomada uma decisão nos termos do n.º 3.</w:t>
            </w:r>
          </w:p>
        </w:tc>
      </w:tr>
    </w:tbl>
    <w:p w14:paraId="1DE4A8CD"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682C8C86"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1017D889" w14:textId="77777777" w:rsidR="00D328A4" w:rsidRPr="00D328A4" w:rsidRDefault="00D328A4" w:rsidP="00D328A4">
      <w:pPr>
        <w:pStyle w:val="Normal12Italic"/>
        <w:rPr>
          <w:noProof w:val="0"/>
        </w:rPr>
      </w:pPr>
      <w:r w:rsidRPr="00D328A4">
        <w:rPr>
          <w:noProof w:val="0"/>
        </w:rPr>
        <w:t>Outras alterações que foram consideradas admissíveis regem-se pelo princípio da subsidiariedade e estão indissociavelmente relacionadas com alterações a texto não assinalado, que, por sua vez, também é regido por este princípio. Não faria sentido aplicar o princípio da subsidiariedade apenas ao texto assinalado a cinzento.</w:t>
      </w:r>
    </w:p>
    <w:p w14:paraId="7DDAA9CD" w14:textId="77777777" w:rsidR="00D328A4" w:rsidRPr="00D328A4" w:rsidRDefault="00D328A4" w:rsidP="00D328A4">
      <w:r w:rsidRPr="00D328A4">
        <w:rPr>
          <w:rStyle w:val="HideTWBExt"/>
        </w:rPr>
        <w:t>&lt;/AmendB&gt;</w:t>
      </w:r>
    </w:p>
    <w:p w14:paraId="2AD43EAF"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449</w:t>
      </w:r>
      <w:r w:rsidRPr="00D328A4">
        <w:rPr>
          <w:rStyle w:val="HideTWBExt"/>
          <w:b w:val="0"/>
        </w:rPr>
        <w:t>&lt;/NumAmB&gt;</w:t>
      </w:r>
    </w:p>
    <w:p w14:paraId="2B758E07" w14:textId="77777777" w:rsidR="00D328A4" w:rsidRPr="00D328A4" w:rsidRDefault="00D328A4" w:rsidP="00D328A4">
      <w:pPr>
        <w:pStyle w:val="NormalBold"/>
      </w:pPr>
      <w:r w:rsidRPr="00D328A4">
        <w:rPr>
          <w:rStyle w:val="HideTWBExt"/>
          <w:b w:val="0"/>
        </w:rPr>
        <w:t>&lt;RepeatBlock-By&gt;&lt;Members&gt;</w:t>
      </w:r>
      <w:r w:rsidRPr="00D328A4">
        <w:t>Kati Piri, Juan Fernando López Aguilar, Péter Niedermüller, Maria Grapini, Tanja Fajon, Sylvie Guillaume, Elly Schlein, Christine Revault D'Allonnes Bonnefoy, Anna Hedh, Cécile Kashetu Kyenge</w:t>
      </w:r>
      <w:r w:rsidRPr="00D328A4">
        <w:rPr>
          <w:rStyle w:val="HideTWBExt"/>
          <w:b w:val="0"/>
        </w:rPr>
        <w:t>&lt;/Members&gt;</w:t>
      </w:r>
    </w:p>
    <w:p w14:paraId="57D65CD6" w14:textId="77777777" w:rsidR="00D328A4" w:rsidRPr="00D328A4" w:rsidRDefault="00D328A4" w:rsidP="00D328A4">
      <w:r w:rsidRPr="00D328A4">
        <w:rPr>
          <w:rStyle w:val="HideTWBExt"/>
        </w:rPr>
        <w:t>&lt;/RepeatBlock-By&gt;</w:t>
      </w:r>
    </w:p>
    <w:p w14:paraId="55B463B8"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04626BDB" w14:textId="77777777" w:rsidR="00D328A4" w:rsidRPr="00D328A4" w:rsidRDefault="00D328A4" w:rsidP="00D328A4">
      <w:pPr>
        <w:pStyle w:val="NormalBold"/>
      </w:pPr>
      <w:r w:rsidRPr="00D328A4">
        <w:rPr>
          <w:rStyle w:val="HideTWBExt"/>
          <w:b w:val="0"/>
        </w:rPr>
        <w:t>&lt;Article&gt;</w:t>
      </w:r>
      <w:r w:rsidRPr="00D328A4">
        <w:t>Artigo 20 – parágrafo 1</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29391A5C" w14:textId="77777777" w:rsidTr="00D56496">
        <w:trPr>
          <w:jc w:val="center"/>
        </w:trPr>
        <w:tc>
          <w:tcPr>
            <w:tcW w:w="9752" w:type="dxa"/>
            <w:gridSpan w:val="2"/>
          </w:tcPr>
          <w:p w14:paraId="4ED05426" w14:textId="77777777" w:rsidR="00D328A4" w:rsidRPr="00D328A4" w:rsidRDefault="00D328A4" w:rsidP="00D56496">
            <w:pPr>
              <w:keepNext/>
            </w:pPr>
          </w:p>
        </w:tc>
      </w:tr>
      <w:tr w:rsidR="00D328A4" w:rsidRPr="00D328A4" w14:paraId="31233ED2" w14:textId="77777777" w:rsidTr="00D56496">
        <w:trPr>
          <w:jc w:val="center"/>
        </w:trPr>
        <w:tc>
          <w:tcPr>
            <w:tcW w:w="4876" w:type="dxa"/>
            <w:hideMark/>
          </w:tcPr>
          <w:p w14:paraId="0EB50C1F" w14:textId="77777777" w:rsidR="00D328A4" w:rsidRPr="00D328A4" w:rsidRDefault="00D328A4" w:rsidP="00D56496">
            <w:pPr>
              <w:pStyle w:val="ColumnHeading"/>
              <w:keepNext/>
            </w:pPr>
            <w:r w:rsidRPr="00D328A4">
              <w:t>Texto da Comissão</w:t>
            </w:r>
          </w:p>
        </w:tc>
        <w:tc>
          <w:tcPr>
            <w:tcW w:w="4876" w:type="dxa"/>
            <w:hideMark/>
          </w:tcPr>
          <w:p w14:paraId="529ECCCA" w14:textId="77777777" w:rsidR="00D328A4" w:rsidRPr="00D328A4" w:rsidRDefault="00D328A4" w:rsidP="00D56496">
            <w:pPr>
              <w:pStyle w:val="ColumnHeading"/>
              <w:keepNext/>
            </w:pPr>
            <w:r w:rsidRPr="00D328A4">
              <w:t>Alteração</w:t>
            </w:r>
          </w:p>
        </w:tc>
      </w:tr>
      <w:tr w:rsidR="00D328A4" w:rsidRPr="00D328A4" w14:paraId="6C6BF572" w14:textId="77777777" w:rsidTr="00D56496">
        <w:trPr>
          <w:jc w:val="center"/>
        </w:trPr>
        <w:tc>
          <w:tcPr>
            <w:tcW w:w="4876" w:type="dxa"/>
            <w:hideMark/>
          </w:tcPr>
          <w:p w14:paraId="302DC52C" w14:textId="77777777" w:rsidR="00D328A4" w:rsidRPr="00D328A4" w:rsidRDefault="00D328A4" w:rsidP="00D56496">
            <w:pPr>
              <w:pStyle w:val="Normal6"/>
            </w:pPr>
            <w:r w:rsidRPr="00D328A4">
              <w:t xml:space="preserve">No âmbito do direito nacional de transposição da presente diretiva, os Estados-Membros devem ter em conta a situação dos requerentes com necessidades de acolhimento </w:t>
            </w:r>
            <w:r w:rsidRPr="00D328A4">
              <w:rPr>
                <w:b/>
                <w:i/>
              </w:rPr>
              <w:t>espaciais</w:t>
            </w:r>
            <w:r w:rsidRPr="00D328A4">
              <w:t>.</w:t>
            </w:r>
          </w:p>
        </w:tc>
        <w:tc>
          <w:tcPr>
            <w:tcW w:w="4876" w:type="dxa"/>
            <w:hideMark/>
          </w:tcPr>
          <w:p w14:paraId="66F1FC61" w14:textId="635E4725" w:rsidR="00D328A4" w:rsidRPr="00D328A4" w:rsidRDefault="00D328A4" w:rsidP="00D56496">
            <w:pPr>
              <w:pStyle w:val="Normal6"/>
              <w:rPr>
                <w:szCs w:val="24"/>
              </w:rPr>
            </w:pPr>
            <w:r w:rsidRPr="00D328A4">
              <w:t xml:space="preserve">No âmbito do direito nacional de transposição da presente diretiva, os Estados-Membros devem ter em conta a situação dos requerentes com necessidades de acolhimento </w:t>
            </w:r>
            <w:r w:rsidRPr="00D328A4">
              <w:rPr>
                <w:b/>
                <w:i/>
              </w:rPr>
              <w:t>especiais, tal como definido no artigo 2.º</w:t>
            </w:r>
            <w:r w:rsidRPr="00D328A4">
              <w:t xml:space="preserve">. </w:t>
            </w:r>
            <w:r w:rsidR="00D56496">
              <w:rPr>
                <w:b/>
                <w:i/>
              </w:rPr>
              <w:t>Os Estados</w:t>
            </w:r>
            <w:r w:rsidR="00D56496">
              <w:rPr>
                <w:b/>
                <w:i/>
              </w:rPr>
              <w:noBreakHyphen/>
            </w:r>
            <w:r w:rsidRPr="00D328A4">
              <w:rPr>
                <w:b/>
                <w:i/>
              </w:rPr>
              <w:t>Membros devem avaliar sistematicamente se o requerente tem necessidades de acolhimento especiais. Os Estados-Membros devem igualmente indicar a natureza dessas necessidades. Os Estados-Membros devem também assegurar que os próprios requerentes possam indicar as suas necessidades especiais e que essas informações sejam verificadas. Essa verificação deve estar integrada na avaliação a que se refere o [Regulamento Procedimentos de Asilo], que pode ser efetuada no âmbito dos procedimentos nacionais em vigor.</w:t>
            </w:r>
            <w:r w:rsidRPr="00D328A4">
              <w:t xml:space="preserve"> </w:t>
            </w:r>
            <w:r w:rsidRPr="00D328A4">
              <w:rPr>
                <w:b/>
                <w:i/>
              </w:rPr>
              <w:t>Os Estados-Membros asseguram que essas necessidades de acolhimento especiais são igualmente satisfeitas, nos termos da presente diretiva, caso se tornem evidentes numa fase posterior do procedimento de asilo.</w:t>
            </w:r>
            <w:r w:rsidRPr="00D328A4">
              <w:t xml:space="preserve"> </w:t>
            </w:r>
          </w:p>
        </w:tc>
      </w:tr>
    </w:tbl>
    <w:p w14:paraId="04B3F8F3"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0762305D"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5CE60818" w14:textId="77777777" w:rsidR="00D328A4" w:rsidRPr="00D328A4" w:rsidRDefault="00D328A4" w:rsidP="00D328A4">
      <w:pPr>
        <w:pStyle w:val="Normal12Italic"/>
        <w:rPr>
          <w:noProof w:val="0"/>
        </w:rPr>
      </w:pPr>
      <w:r w:rsidRPr="00D328A4">
        <w:rPr>
          <w:noProof w:val="0"/>
        </w:rPr>
        <w:t>Member States should continuously assess whether an applicant has special reception needs, and nothing should prevent applicants from informing the Member States’ authorities of their special needs requirements. Furthermore, as Member States are required to assess applicants with special needs in the context of the Asylum Procedures Regulation, it is both administratively preferable and easier for the applicant if the assessment of special reception needs is carried out simultaneously with the assessment of special needs for the procedure. The two assessments should in fact be conducted as a continuum, with the aim of avoiding additional procedural layers and ensuring a holistic examination of the applicant’s needs.</w:t>
      </w:r>
    </w:p>
    <w:p w14:paraId="7FD17647" w14:textId="77777777" w:rsidR="00D328A4" w:rsidRPr="00D328A4" w:rsidRDefault="00D328A4" w:rsidP="00D328A4">
      <w:r w:rsidRPr="00D328A4">
        <w:rPr>
          <w:rStyle w:val="HideTWBExt"/>
        </w:rPr>
        <w:t>&lt;/AmendB&gt;</w:t>
      </w:r>
    </w:p>
    <w:p w14:paraId="207ACE23"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450</w:t>
      </w:r>
      <w:r w:rsidRPr="00D328A4">
        <w:rPr>
          <w:rStyle w:val="HideTWBExt"/>
          <w:b w:val="0"/>
        </w:rPr>
        <w:t>&lt;/NumAmB&gt;</w:t>
      </w:r>
    </w:p>
    <w:p w14:paraId="2242DCDF" w14:textId="77777777" w:rsidR="00D328A4" w:rsidRPr="00D328A4" w:rsidRDefault="00D328A4" w:rsidP="00D328A4">
      <w:pPr>
        <w:pStyle w:val="NormalBold"/>
      </w:pPr>
      <w:r w:rsidRPr="00D328A4">
        <w:rPr>
          <w:rStyle w:val="HideTWBExt"/>
          <w:b w:val="0"/>
        </w:rPr>
        <w:t>&lt;RepeatBlock-By&gt;&lt;Members&gt;</w:t>
      </w:r>
      <w:r w:rsidRPr="00D328A4">
        <w:t>Bodil Valero</w:t>
      </w:r>
      <w:r w:rsidRPr="00D328A4">
        <w:rPr>
          <w:rStyle w:val="HideTWBExt"/>
          <w:b w:val="0"/>
        </w:rPr>
        <w:t>&lt;/Members&gt;</w:t>
      </w:r>
    </w:p>
    <w:p w14:paraId="7A202DC7" w14:textId="77777777" w:rsidR="00D328A4" w:rsidRPr="00D328A4" w:rsidRDefault="00D328A4" w:rsidP="00D328A4">
      <w:r w:rsidRPr="00D328A4">
        <w:rPr>
          <w:rStyle w:val="HideTWBExt"/>
        </w:rPr>
        <w:t>&lt;AuNomDe&gt;</w:t>
      </w:r>
      <w:r w:rsidRPr="00D328A4">
        <w:rPr>
          <w:rStyle w:val="HideTWBInt"/>
        </w:rPr>
        <w:t>{Verts/ALE}</w:t>
      </w:r>
      <w:r w:rsidRPr="00D328A4">
        <w:t>em nome do Grupo Verts/ALE</w:t>
      </w:r>
      <w:r w:rsidRPr="00D328A4">
        <w:rPr>
          <w:rStyle w:val="HideTWBExt"/>
        </w:rPr>
        <w:t>&lt;/AuNomDe&gt;</w:t>
      </w:r>
    </w:p>
    <w:p w14:paraId="3F89122B" w14:textId="77777777" w:rsidR="00D328A4" w:rsidRPr="00D328A4" w:rsidRDefault="00D328A4" w:rsidP="00D328A4">
      <w:r w:rsidRPr="00D328A4">
        <w:rPr>
          <w:rStyle w:val="HideTWBExt"/>
        </w:rPr>
        <w:t>&lt;/RepeatBlock-By&gt;</w:t>
      </w:r>
    </w:p>
    <w:p w14:paraId="088AE499"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5370876A" w14:textId="77777777" w:rsidR="00D328A4" w:rsidRPr="00D328A4" w:rsidRDefault="00D328A4" w:rsidP="00D328A4">
      <w:pPr>
        <w:pStyle w:val="NormalBold"/>
      </w:pPr>
      <w:r w:rsidRPr="00D328A4">
        <w:rPr>
          <w:rStyle w:val="HideTWBExt"/>
          <w:b w:val="0"/>
        </w:rPr>
        <w:t>&lt;Article&gt;</w:t>
      </w:r>
      <w:r w:rsidRPr="00D328A4">
        <w:t>Artigo 20 – parágrafo 1</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0A20DFDE" w14:textId="77777777" w:rsidTr="00D56496">
        <w:trPr>
          <w:jc w:val="center"/>
        </w:trPr>
        <w:tc>
          <w:tcPr>
            <w:tcW w:w="9752" w:type="dxa"/>
            <w:gridSpan w:val="2"/>
          </w:tcPr>
          <w:p w14:paraId="1F07D270" w14:textId="77777777" w:rsidR="00D328A4" w:rsidRPr="00D328A4" w:rsidRDefault="00D328A4" w:rsidP="00D56496">
            <w:pPr>
              <w:keepNext/>
            </w:pPr>
          </w:p>
        </w:tc>
      </w:tr>
      <w:tr w:rsidR="00D328A4" w:rsidRPr="00D328A4" w14:paraId="5B7F5FF8" w14:textId="77777777" w:rsidTr="00D56496">
        <w:trPr>
          <w:jc w:val="center"/>
        </w:trPr>
        <w:tc>
          <w:tcPr>
            <w:tcW w:w="4876" w:type="dxa"/>
            <w:hideMark/>
          </w:tcPr>
          <w:p w14:paraId="2A38FE93" w14:textId="77777777" w:rsidR="00D328A4" w:rsidRPr="00D328A4" w:rsidRDefault="00D328A4" w:rsidP="00D56496">
            <w:pPr>
              <w:pStyle w:val="ColumnHeading"/>
              <w:keepNext/>
            </w:pPr>
            <w:r w:rsidRPr="00D328A4">
              <w:t>Texto da Comissão</w:t>
            </w:r>
          </w:p>
        </w:tc>
        <w:tc>
          <w:tcPr>
            <w:tcW w:w="4876" w:type="dxa"/>
            <w:hideMark/>
          </w:tcPr>
          <w:p w14:paraId="678B0659" w14:textId="77777777" w:rsidR="00D328A4" w:rsidRPr="00D328A4" w:rsidRDefault="00D328A4" w:rsidP="00D56496">
            <w:pPr>
              <w:pStyle w:val="ColumnHeading"/>
              <w:keepNext/>
            </w:pPr>
            <w:r w:rsidRPr="00D328A4">
              <w:t>Alteração</w:t>
            </w:r>
          </w:p>
        </w:tc>
      </w:tr>
      <w:tr w:rsidR="00D328A4" w:rsidRPr="00D328A4" w14:paraId="1EA7F754" w14:textId="77777777" w:rsidTr="00D56496">
        <w:trPr>
          <w:jc w:val="center"/>
        </w:trPr>
        <w:tc>
          <w:tcPr>
            <w:tcW w:w="4876" w:type="dxa"/>
            <w:hideMark/>
          </w:tcPr>
          <w:p w14:paraId="40918C8D" w14:textId="77777777" w:rsidR="00D328A4" w:rsidRPr="00D328A4" w:rsidRDefault="00D328A4" w:rsidP="00D56496">
            <w:pPr>
              <w:pStyle w:val="Normal6"/>
            </w:pPr>
            <w:r w:rsidRPr="00D328A4">
              <w:t xml:space="preserve">No âmbito do direito nacional de transposição da presente diretiva, os Estados-Membros devem ter em conta a situação dos requerentes com necessidades de acolhimento </w:t>
            </w:r>
            <w:r w:rsidRPr="00D328A4">
              <w:rPr>
                <w:b/>
                <w:i/>
              </w:rPr>
              <w:t>espaciais</w:t>
            </w:r>
            <w:r w:rsidRPr="00D328A4">
              <w:t>.</w:t>
            </w:r>
          </w:p>
        </w:tc>
        <w:tc>
          <w:tcPr>
            <w:tcW w:w="4876" w:type="dxa"/>
            <w:hideMark/>
          </w:tcPr>
          <w:p w14:paraId="2AC9E6CC" w14:textId="77777777" w:rsidR="00D328A4" w:rsidRPr="00D328A4" w:rsidRDefault="00D328A4" w:rsidP="00D56496">
            <w:pPr>
              <w:pStyle w:val="Normal6"/>
              <w:rPr>
                <w:szCs w:val="24"/>
              </w:rPr>
            </w:pPr>
            <w:r w:rsidRPr="00D328A4">
              <w:t xml:space="preserve">No âmbito do direito nacional de transposição da presente diretiva, os Estados-Membros devem </w:t>
            </w:r>
            <w:r w:rsidRPr="00D328A4">
              <w:rPr>
                <w:b/>
                <w:i/>
              </w:rPr>
              <w:t>assegurar o direito do requerente de ser ouvido no que respeita às suas necessidades de acolhimento específicas e</w:t>
            </w:r>
            <w:r w:rsidRPr="00D328A4">
              <w:t xml:space="preserve"> ter em conta a situação dos requerentes com necessidades de acolhimento </w:t>
            </w:r>
            <w:r w:rsidRPr="00D328A4">
              <w:rPr>
                <w:b/>
                <w:i/>
              </w:rPr>
              <w:t>especiais</w:t>
            </w:r>
            <w:r w:rsidRPr="00D328A4">
              <w:t>.</w:t>
            </w:r>
          </w:p>
        </w:tc>
      </w:tr>
    </w:tbl>
    <w:p w14:paraId="2CC8157A"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12ECB97F"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1E94FE40" w14:textId="77777777" w:rsidR="00D328A4" w:rsidRPr="00D328A4" w:rsidRDefault="00D328A4" w:rsidP="00D328A4">
      <w:pPr>
        <w:pStyle w:val="Normal12Italic"/>
        <w:rPr>
          <w:noProof w:val="0"/>
        </w:rPr>
      </w:pPr>
      <w:r w:rsidRPr="00D328A4">
        <w:rPr>
          <w:noProof w:val="0"/>
        </w:rPr>
        <w:t>A presente alteração deve ser considerada admissível, uma vez que está indissociavelmente relacionada com outras alterações consideradas admissíveis que especificam garantias para as pessoas vulneráveis, bem como garantias processuais gerais, incluindo o direito dos requerentes de ser ouvidos.</w:t>
      </w:r>
    </w:p>
    <w:p w14:paraId="54EAB12B" w14:textId="77777777" w:rsidR="00D328A4" w:rsidRPr="00D328A4" w:rsidRDefault="00D328A4" w:rsidP="00D328A4">
      <w:r w:rsidRPr="00D328A4">
        <w:rPr>
          <w:rStyle w:val="HideTWBExt"/>
        </w:rPr>
        <w:t>&lt;/AmendB&gt;</w:t>
      </w:r>
    </w:p>
    <w:p w14:paraId="03B6D0A8"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451</w:t>
      </w:r>
      <w:r w:rsidRPr="00D328A4">
        <w:rPr>
          <w:rStyle w:val="HideTWBExt"/>
          <w:b w:val="0"/>
        </w:rPr>
        <w:t>&lt;/NumAmB&gt;</w:t>
      </w:r>
    </w:p>
    <w:p w14:paraId="176F6FE9" w14:textId="77777777" w:rsidR="00D328A4" w:rsidRPr="00D328A4" w:rsidRDefault="00D328A4" w:rsidP="00D328A4">
      <w:pPr>
        <w:pStyle w:val="NormalBold"/>
      </w:pPr>
      <w:r w:rsidRPr="00D328A4">
        <w:rPr>
          <w:rStyle w:val="HideTWBExt"/>
          <w:b w:val="0"/>
        </w:rPr>
        <w:t>&lt;RepeatBlock-By&gt;&lt;Members&gt;</w:t>
      </w:r>
      <w:r w:rsidRPr="00D328A4">
        <w:t>Cornelia Ernst, Martina Anderson, Barbara Spinelli</w:t>
      </w:r>
      <w:r w:rsidRPr="00D328A4">
        <w:rPr>
          <w:rStyle w:val="HideTWBExt"/>
          <w:b w:val="0"/>
        </w:rPr>
        <w:t>&lt;/Members&gt;</w:t>
      </w:r>
    </w:p>
    <w:p w14:paraId="2924FDEF" w14:textId="77777777" w:rsidR="00D328A4" w:rsidRPr="00D328A4" w:rsidRDefault="00D328A4" w:rsidP="00D328A4">
      <w:r w:rsidRPr="00D328A4">
        <w:rPr>
          <w:rStyle w:val="HideTWBExt"/>
        </w:rPr>
        <w:t>&lt;/RepeatBlock-By&gt;</w:t>
      </w:r>
    </w:p>
    <w:p w14:paraId="0B2E8DD3"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14037C85" w14:textId="77777777" w:rsidR="00D328A4" w:rsidRPr="00D328A4" w:rsidRDefault="00D328A4" w:rsidP="00D328A4">
      <w:pPr>
        <w:pStyle w:val="NormalBold"/>
      </w:pPr>
      <w:r w:rsidRPr="00D328A4">
        <w:rPr>
          <w:rStyle w:val="HideTWBExt"/>
          <w:b w:val="0"/>
        </w:rPr>
        <w:t>&lt;Article&gt;</w:t>
      </w:r>
      <w:r w:rsidRPr="00D328A4">
        <w:t>Artigo 20 – n.º 1-A (novo)</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1D507E1B" w14:textId="77777777" w:rsidTr="00D56496">
        <w:trPr>
          <w:jc w:val="center"/>
        </w:trPr>
        <w:tc>
          <w:tcPr>
            <w:tcW w:w="9752" w:type="dxa"/>
            <w:gridSpan w:val="2"/>
          </w:tcPr>
          <w:p w14:paraId="64CCBBE0" w14:textId="77777777" w:rsidR="00D328A4" w:rsidRPr="00D328A4" w:rsidRDefault="00D328A4" w:rsidP="00D56496">
            <w:pPr>
              <w:keepNext/>
            </w:pPr>
          </w:p>
        </w:tc>
      </w:tr>
      <w:tr w:rsidR="00D328A4" w:rsidRPr="00D328A4" w14:paraId="4A5907CD" w14:textId="77777777" w:rsidTr="00D56496">
        <w:trPr>
          <w:jc w:val="center"/>
        </w:trPr>
        <w:tc>
          <w:tcPr>
            <w:tcW w:w="4876" w:type="dxa"/>
            <w:hideMark/>
          </w:tcPr>
          <w:p w14:paraId="3402A3B5" w14:textId="77777777" w:rsidR="00D328A4" w:rsidRPr="00D328A4" w:rsidRDefault="00D328A4" w:rsidP="00D56496">
            <w:pPr>
              <w:pStyle w:val="ColumnHeading"/>
              <w:keepNext/>
            </w:pPr>
            <w:r w:rsidRPr="00D328A4">
              <w:t>Texto da Comissão</w:t>
            </w:r>
          </w:p>
        </w:tc>
        <w:tc>
          <w:tcPr>
            <w:tcW w:w="4876" w:type="dxa"/>
            <w:hideMark/>
          </w:tcPr>
          <w:p w14:paraId="644F1EAF" w14:textId="77777777" w:rsidR="00D328A4" w:rsidRPr="00D328A4" w:rsidRDefault="00D328A4" w:rsidP="00D56496">
            <w:pPr>
              <w:pStyle w:val="ColumnHeading"/>
              <w:keepNext/>
            </w:pPr>
            <w:r w:rsidRPr="00D328A4">
              <w:t>Alteração</w:t>
            </w:r>
          </w:p>
        </w:tc>
      </w:tr>
      <w:tr w:rsidR="00D328A4" w:rsidRPr="00D328A4" w14:paraId="505F119A" w14:textId="77777777" w:rsidTr="00D56496">
        <w:trPr>
          <w:jc w:val="center"/>
        </w:trPr>
        <w:tc>
          <w:tcPr>
            <w:tcW w:w="4876" w:type="dxa"/>
          </w:tcPr>
          <w:p w14:paraId="548D1059" w14:textId="77777777" w:rsidR="00D328A4" w:rsidRPr="00D328A4" w:rsidRDefault="00D328A4" w:rsidP="00D56496">
            <w:pPr>
              <w:pStyle w:val="Normal6"/>
            </w:pPr>
          </w:p>
        </w:tc>
        <w:tc>
          <w:tcPr>
            <w:tcW w:w="4876" w:type="dxa"/>
            <w:hideMark/>
          </w:tcPr>
          <w:p w14:paraId="42B90E1C" w14:textId="77777777" w:rsidR="00D328A4" w:rsidRPr="00D328A4" w:rsidRDefault="00D328A4" w:rsidP="00D56496">
            <w:pPr>
              <w:pStyle w:val="Normal6"/>
              <w:rPr>
                <w:szCs w:val="24"/>
              </w:rPr>
            </w:pPr>
            <w:r w:rsidRPr="00D328A4">
              <w:rPr>
                <w:b/>
                <w:i/>
              </w:rPr>
              <w:t>A fim de melhor garantir a sua integridade física e psicológica, os requerentes com necessidades de acolhimento especiais não devem ser detidos.</w:t>
            </w:r>
          </w:p>
        </w:tc>
      </w:tr>
    </w:tbl>
    <w:p w14:paraId="6A331B15"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45A2E22D"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14CBA141" w14:textId="77777777" w:rsidR="00D328A4" w:rsidRPr="00D328A4" w:rsidRDefault="00D328A4" w:rsidP="00D328A4">
      <w:pPr>
        <w:pStyle w:val="Normal12Italic"/>
        <w:rPr>
          <w:noProof w:val="0"/>
        </w:rPr>
      </w:pPr>
      <w:r w:rsidRPr="00D328A4">
        <w:rPr>
          <w:noProof w:val="0"/>
        </w:rPr>
        <w:t>A presente alteração tem por objetivo melhorar o tratamento dado aos requerentes com necessidades de acolhimento especiais e está, neste contexto, em consonância com a lógica do texto, estando, inclusive, indissociavelmente relacionada com outras alterações que visam reforçar as disposições relativas à privação da liberdade pessoal.</w:t>
      </w:r>
    </w:p>
    <w:p w14:paraId="62F60A56" w14:textId="77777777" w:rsidR="00D328A4" w:rsidRPr="00D328A4" w:rsidRDefault="00D328A4" w:rsidP="00D328A4">
      <w:r w:rsidRPr="00D328A4">
        <w:rPr>
          <w:rStyle w:val="HideTWBExt"/>
        </w:rPr>
        <w:t>&lt;/AmendB&gt;</w:t>
      </w:r>
    </w:p>
    <w:p w14:paraId="08E14C8A"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452</w:t>
      </w:r>
      <w:r w:rsidRPr="00D328A4">
        <w:rPr>
          <w:rStyle w:val="HideTWBExt"/>
          <w:b w:val="0"/>
        </w:rPr>
        <w:t>&lt;/NumAmB&gt;</w:t>
      </w:r>
    </w:p>
    <w:p w14:paraId="46421031" w14:textId="77777777" w:rsidR="00D328A4" w:rsidRPr="00D328A4" w:rsidRDefault="00D328A4" w:rsidP="00D328A4">
      <w:pPr>
        <w:pStyle w:val="NormalBold"/>
      </w:pPr>
      <w:r w:rsidRPr="00D328A4">
        <w:rPr>
          <w:rStyle w:val="HideTWBExt"/>
          <w:b w:val="0"/>
        </w:rPr>
        <w:t>&lt;RepeatBlock-By&gt;&lt;Members&gt;</w:t>
      </w:r>
      <w:r w:rsidRPr="00D328A4">
        <w:t>Cornelia Ernst, Martina Anderson, Barbara Spinelli</w:t>
      </w:r>
      <w:r w:rsidRPr="00D328A4">
        <w:rPr>
          <w:rStyle w:val="HideTWBExt"/>
          <w:b w:val="0"/>
        </w:rPr>
        <w:t>&lt;/Members&gt;</w:t>
      </w:r>
    </w:p>
    <w:p w14:paraId="6F73FB45" w14:textId="77777777" w:rsidR="00D328A4" w:rsidRPr="00D328A4" w:rsidRDefault="00D328A4" w:rsidP="00D328A4">
      <w:r w:rsidRPr="00D328A4">
        <w:rPr>
          <w:rStyle w:val="HideTWBExt"/>
        </w:rPr>
        <w:t>&lt;/RepeatBlock-By&gt;</w:t>
      </w:r>
    </w:p>
    <w:p w14:paraId="4F7B6D3E"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4D1AC202" w14:textId="77777777" w:rsidR="00D328A4" w:rsidRPr="00D328A4" w:rsidRDefault="00D328A4" w:rsidP="00D328A4">
      <w:pPr>
        <w:pStyle w:val="NormalBold"/>
      </w:pPr>
      <w:r w:rsidRPr="00D328A4">
        <w:rPr>
          <w:rStyle w:val="HideTWBExt"/>
          <w:b w:val="0"/>
        </w:rPr>
        <w:t>&lt;Article&gt;</w:t>
      </w:r>
      <w:r w:rsidRPr="00D328A4">
        <w:t>Artigo 21 – n.º 1 – parágrafo 1</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6C11891D" w14:textId="77777777" w:rsidTr="00D56496">
        <w:trPr>
          <w:jc w:val="center"/>
        </w:trPr>
        <w:tc>
          <w:tcPr>
            <w:tcW w:w="9752" w:type="dxa"/>
            <w:gridSpan w:val="2"/>
          </w:tcPr>
          <w:p w14:paraId="1691A271" w14:textId="77777777" w:rsidR="00D328A4" w:rsidRPr="00D328A4" w:rsidRDefault="00D328A4" w:rsidP="00D56496">
            <w:pPr>
              <w:keepNext/>
            </w:pPr>
          </w:p>
        </w:tc>
      </w:tr>
      <w:tr w:rsidR="00D328A4" w:rsidRPr="00D328A4" w14:paraId="3D2D841E" w14:textId="77777777" w:rsidTr="00D56496">
        <w:trPr>
          <w:jc w:val="center"/>
        </w:trPr>
        <w:tc>
          <w:tcPr>
            <w:tcW w:w="4876" w:type="dxa"/>
            <w:hideMark/>
          </w:tcPr>
          <w:p w14:paraId="77C602FC" w14:textId="77777777" w:rsidR="00D328A4" w:rsidRPr="00D328A4" w:rsidRDefault="00D328A4" w:rsidP="00D56496">
            <w:pPr>
              <w:pStyle w:val="ColumnHeading"/>
              <w:keepNext/>
            </w:pPr>
            <w:r w:rsidRPr="00D328A4">
              <w:t>Texto da Comissão</w:t>
            </w:r>
          </w:p>
        </w:tc>
        <w:tc>
          <w:tcPr>
            <w:tcW w:w="4876" w:type="dxa"/>
            <w:hideMark/>
          </w:tcPr>
          <w:p w14:paraId="026D7BA8" w14:textId="77777777" w:rsidR="00D328A4" w:rsidRPr="00D328A4" w:rsidRDefault="00D328A4" w:rsidP="00D56496">
            <w:pPr>
              <w:pStyle w:val="ColumnHeading"/>
              <w:keepNext/>
            </w:pPr>
            <w:r w:rsidRPr="00D328A4">
              <w:t>Alteração</w:t>
            </w:r>
          </w:p>
        </w:tc>
      </w:tr>
      <w:tr w:rsidR="00D328A4" w:rsidRPr="00D328A4" w14:paraId="0E77729E" w14:textId="77777777" w:rsidTr="00D56496">
        <w:trPr>
          <w:jc w:val="center"/>
        </w:trPr>
        <w:tc>
          <w:tcPr>
            <w:tcW w:w="4876" w:type="dxa"/>
            <w:hideMark/>
          </w:tcPr>
          <w:p w14:paraId="16325390" w14:textId="77777777" w:rsidR="00D328A4" w:rsidRPr="00D328A4" w:rsidRDefault="00D328A4" w:rsidP="00D56496">
            <w:pPr>
              <w:pStyle w:val="Normal6"/>
            </w:pPr>
            <w:r w:rsidRPr="00D328A4">
              <w:t>Tendo em vista a aplicação efetiva do disposto no artigo 20.º, os Estados-Membros avaliam sistematicamente se o requerente apresenta necessidades de acolhimento especiais. Os Estados-Membros devem igualmente indicar a natureza dessas necessidades.</w:t>
            </w:r>
          </w:p>
        </w:tc>
        <w:tc>
          <w:tcPr>
            <w:tcW w:w="4876" w:type="dxa"/>
            <w:hideMark/>
          </w:tcPr>
          <w:p w14:paraId="23BC6B92" w14:textId="77777777" w:rsidR="00D328A4" w:rsidRPr="00D328A4" w:rsidRDefault="00D328A4" w:rsidP="00D56496">
            <w:pPr>
              <w:pStyle w:val="Normal6"/>
              <w:rPr>
                <w:szCs w:val="24"/>
              </w:rPr>
            </w:pPr>
            <w:r w:rsidRPr="00D328A4">
              <w:t>Tendo em vista a aplicação efetiva do disposto no artigo 20.º, os Estados-Membros avaliam sistematicamente se o requerente apresenta necessidades de acolhimento especiais</w:t>
            </w:r>
            <w:r w:rsidRPr="00D328A4">
              <w:rPr>
                <w:b/>
                <w:i/>
              </w:rPr>
              <w:t>, mediante a assistência de um intérprete qualificado, se necessário</w:t>
            </w:r>
            <w:r w:rsidRPr="00D328A4">
              <w:t>. Os Estados-Membros devem igualmente indicar a natureza dessas necessidades</w:t>
            </w:r>
            <w:r w:rsidRPr="00D328A4">
              <w:rPr>
                <w:b/>
                <w:i/>
              </w:rPr>
              <w:t>, bem como as medidas a tomar em conformidade e as autoridades responsáveis pela tomada de tais medidas.</w:t>
            </w:r>
          </w:p>
        </w:tc>
      </w:tr>
    </w:tbl>
    <w:p w14:paraId="1774E22E"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7A15BCD3"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2EF9DABF" w14:textId="77777777" w:rsidR="00D328A4" w:rsidRPr="00D328A4" w:rsidRDefault="00D328A4" w:rsidP="00D328A4">
      <w:pPr>
        <w:pStyle w:val="Normal12Italic"/>
        <w:rPr>
          <w:noProof w:val="0"/>
        </w:rPr>
      </w:pPr>
      <w:r w:rsidRPr="00D328A4">
        <w:rPr>
          <w:noProof w:val="0"/>
        </w:rPr>
        <w:t>A presente alteração está indissociavelmente relacionada com alterações ao projeto de relatório consideradas admissíveis, que visam melhorar as condições dos requerentes com necessidades de acolhimento especiais.</w:t>
      </w:r>
    </w:p>
    <w:p w14:paraId="4249A109" w14:textId="77777777" w:rsidR="00D328A4" w:rsidRPr="00D328A4" w:rsidRDefault="00D328A4" w:rsidP="00D328A4">
      <w:r w:rsidRPr="00D328A4">
        <w:rPr>
          <w:rStyle w:val="HideTWBExt"/>
        </w:rPr>
        <w:t>&lt;/AmendB&gt;</w:t>
      </w:r>
    </w:p>
    <w:p w14:paraId="4972DED0"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453</w:t>
      </w:r>
      <w:r w:rsidRPr="00D328A4">
        <w:rPr>
          <w:rStyle w:val="HideTWBExt"/>
          <w:b w:val="0"/>
        </w:rPr>
        <w:t>&lt;/NumAmB&gt;</w:t>
      </w:r>
    </w:p>
    <w:p w14:paraId="56DAA94D" w14:textId="77777777" w:rsidR="00D328A4" w:rsidRPr="00D328A4" w:rsidRDefault="00D328A4" w:rsidP="00D328A4">
      <w:pPr>
        <w:pStyle w:val="NormalBold"/>
      </w:pPr>
      <w:r w:rsidRPr="00D328A4">
        <w:rPr>
          <w:rStyle w:val="HideTWBExt"/>
          <w:b w:val="0"/>
        </w:rPr>
        <w:t>&lt;RepeatBlock-By&gt;&lt;Members&gt;</w:t>
      </w:r>
      <w:r w:rsidRPr="00D328A4">
        <w:t>József Nagy</w:t>
      </w:r>
      <w:r w:rsidRPr="00D328A4">
        <w:rPr>
          <w:rStyle w:val="HideTWBExt"/>
          <w:b w:val="0"/>
        </w:rPr>
        <w:t>&lt;/Members&gt;</w:t>
      </w:r>
    </w:p>
    <w:p w14:paraId="1D9DE3B7" w14:textId="77777777" w:rsidR="00D328A4" w:rsidRPr="00D328A4" w:rsidRDefault="00D328A4" w:rsidP="00D328A4">
      <w:r w:rsidRPr="00D328A4">
        <w:rPr>
          <w:rStyle w:val="HideTWBExt"/>
        </w:rPr>
        <w:t>&lt;/RepeatBlock-By&gt;</w:t>
      </w:r>
    </w:p>
    <w:p w14:paraId="4D3596CE"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1BE746F0" w14:textId="77777777" w:rsidR="00D328A4" w:rsidRPr="00D328A4" w:rsidRDefault="00D328A4" w:rsidP="00D328A4">
      <w:pPr>
        <w:pStyle w:val="NormalBold"/>
      </w:pPr>
      <w:r w:rsidRPr="00D328A4">
        <w:rPr>
          <w:rStyle w:val="HideTWBExt"/>
          <w:b w:val="0"/>
        </w:rPr>
        <w:t>&lt;Article&gt;</w:t>
      </w:r>
      <w:r w:rsidRPr="00D328A4">
        <w:t>Artigo 21 – n.º 1 – parágrafo 1</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177EF5FC" w14:textId="77777777" w:rsidTr="00D56496">
        <w:trPr>
          <w:jc w:val="center"/>
        </w:trPr>
        <w:tc>
          <w:tcPr>
            <w:tcW w:w="9752" w:type="dxa"/>
            <w:gridSpan w:val="2"/>
          </w:tcPr>
          <w:p w14:paraId="12992075" w14:textId="77777777" w:rsidR="00D328A4" w:rsidRPr="00D328A4" w:rsidRDefault="00D328A4" w:rsidP="00D56496">
            <w:pPr>
              <w:keepNext/>
            </w:pPr>
          </w:p>
        </w:tc>
      </w:tr>
      <w:tr w:rsidR="00D328A4" w:rsidRPr="00D328A4" w14:paraId="73D555DC" w14:textId="77777777" w:rsidTr="00D56496">
        <w:trPr>
          <w:jc w:val="center"/>
        </w:trPr>
        <w:tc>
          <w:tcPr>
            <w:tcW w:w="4876" w:type="dxa"/>
            <w:hideMark/>
          </w:tcPr>
          <w:p w14:paraId="7CAF70FA" w14:textId="77777777" w:rsidR="00D328A4" w:rsidRPr="00D328A4" w:rsidRDefault="00D328A4" w:rsidP="00D56496">
            <w:pPr>
              <w:pStyle w:val="ColumnHeading"/>
              <w:keepNext/>
            </w:pPr>
            <w:r w:rsidRPr="00D328A4">
              <w:t>Texto da Comissão</w:t>
            </w:r>
          </w:p>
        </w:tc>
        <w:tc>
          <w:tcPr>
            <w:tcW w:w="4876" w:type="dxa"/>
            <w:hideMark/>
          </w:tcPr>
          <w:p w14:paraId="718E1C01" w14:textId="77777777" w:rsidR="00D328A4" w:rsidRPr="00D328A4" w:rsidRDefault="00D328A4" w:rsidP="00D56496">
            <w:pPr>
              <w:pStyle w:val="ColumnHeading"/>
              <w:keepNext/>
            </w:pPr>
            <w:r w:rsidRPr="00D328A4">
              <w:t>Alteração</w:t>
            </w:r>
          </w:p>
        </w:tc>
      </w:tr>
      <w:tr w:rsidR="00D328A4" w:rsidRPr="00D328A4" w14:paraId="1AC3331E" w14:textId="77777777" w:rsidTr="00D56496">
        <w:trPr>
          <w:jc w:val="center"/>
        </w:trPr>
        <w:tc>
          <w:tcPr>
            <w:tcW w:w="4876" w:type="dxa"/>
            <w:hideMark/>
          </w:tcPr>
          <w:p w14:paraId="5A4BD0BB" w14:textId="77777777" w:rsidR="00D328A4" w:rsidRPr="00D328A4" w:rsidRDefault="00D328A4" w:rsidP="00D56496">
            <w:pPr>
              <w:pStyle w:val="Normal6"/>
            </w:pPr>
            <w:r w:rsidRPr="00D328A4">
              <w:t>Tendo em vista a aplicação efetiva do disposto no artigo 20.º, os Estados-Membros avaliam sistematicamente se o requerente apresenta necessidades de acolhimento especiais. Os Estados-Membros devem igualmente indicar a natureza dessas necessidades.</w:t>
            </w:r>
          </w:p>
        </w:tc>
        <w:tc>
          <w:tcPr>
            <w:tcW w:w="4876" w:type="dxa"/>
            <w:hideMark/>
          </w:tcPr>
          <w:p w14:paraId="299380DC" w14:textId="77777777" w:rsidR="00D328A4" w:rsidRPr="00D328A4" w:rsidRDefault="00D328A4" w:rsidP="00D56496">
            <w:pPr>
              <w:pStyle w:val="Normal6"/>
              <w:rPr>
                <w:szCs w:val="24"/>
              </w:rPr>
            </w:pPr>
            <w:r w:rsidRPr="00D328A4">
              <w:t>Tendo em vista a aplicação efetiva do disposto no artigo 20.º, os Estados-Membros avaliam sistematicamente</w:t>
            </w:r>
            <w:r w:rsidRPr="00D328A4">
              <w:rPr>
                <w:b/>
                <w:i/>
              </w:rPr>
              <w:t>, uma vez que tenha sido apresentado o pedido de proteção internacional,</w:t>
            </w:r>
            <w:r w:rsidRPr="00D328A4">
              <w:t xml:space="preserve"> se o requerente apresenta necessidades de acolhimento especiais. Os Estados-Membros devem igualmente indicar a natureza dessas necessidades.</w:t>
            </w:r>
          </w:p>
        </w:tc>
      </w:tr>
    </w:tbl>
    <w:p w14:paraId="4D8CCC68"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2D8A88B3" w14:textId="77777777" w:rsidR="00D328A4" w:rsidRPr="00D328A4" w:rsidRDefault="00D328A4" w:rsidP="00D328A4">
      <w:r w:rsidRPr="00D328A4">
        <w:rPr>
          <w:rStyle w:val="HideTWBExt"/>
        </w:rPr>
        <w:t>&lt;/AmendB&gt;</w:t>
      </w:r>
    </w:p>
    <w:p w14:paraId="2B94BC43"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454</w:t>
      </w:r>
      <w:r w:rsidRPr="00D328A4">
        <w:rPr>
          <w:rStyle w:val="HideTWBExt"/>
          <w:b w:val="0"/>
        </w:rPr>
        <w:t>&lt;/NumAmB&gt;</w:t>
      </w:r>
    </w:p>
    <w:p w14:paraId="04072026" w14:textId="77777777" w:rsidR="00D328A4" w:rsidRPr="00D328A4" w:rsidRDefault="00D328A4" w:rsidP="00D328A4">
      <w:pPr>
        <w:pStyle w:val="NormalBold"/>
      </w:pPr>
      <w:r w:rsidRPr="00D328A4">
        <w:rPr>
          <w:rStyle w:val="HideTWBExt"/>
          <w:b w:val="0"/>
        </w:rPr>
        <w:t>&lt;RepeatBlock-By&gt;&lt;Members&gt;</w:t>
      </w:r>
      <w:r w:rsidRPr="00D328A4">
        <w:t>Beatrix von Storch</w:t>
      </w:r>
      <w:r w:rsidRPr="00D328A4">
        <w:rPr>
          <w:rStyle w:val="HideTWBExt"/>
          <w:b w:val="0"/>
        </w:rPr>
        <w:t>&lt;/Members&gt;</w:t>
      </w:r>
    </w:p>
    <w:p w14:paraId="20690210" w14:textId="77777777" w:rsidR="00D328A4" w:rsidRPr="00D328A4" w:rsidRDefault="00D328A4" w:rsidP="00D328A4">
      <w:r w:rsidRPr="00D328A4">
        <w:rPr>
          <w:rStyle w:val="HideTWBExt"/>
        </w:rPr>
        <w:t>&lt;/RepeatBlock-By&gt;</w:t>
      </w:r>
    </w:p>
    <w:p w14:paraId="7780D263"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2414111C" w14:textId="77777777" w:rsidR="00D328A4" w:rsidRPr="00D328A4" w:rsidRDefault="00D328A4" w:rsidP="00D328A4">
      <w:pPr>
        <w:pStyle w:val="NormalBold"/>
      </w:pPr>
      <w:r w:rsidRPr="00D328A4">
        <w:rPr>
          <w:rStyle w:val="HideTWBExt"/>
          <w:b w:val="0"/>
        </w:rPr>
        <w:t>&lt;Article&gt;</w:t>
      </w:r>
      <w:r w:rsidRPr="00D328A4">
        <w:t>Artigo 21 – n.º 1 – parágrafo 1</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4733295A" w14:textId="77777777" w:rsidTr="00D56496">
        <w:trPr>
          <w:jc w:val="center"/>
        </w:trPr>
        <w:tc>
          <w:tcPr>
            <w:tcW w:w="9752" w:type="dxa"/>
            <w:gridSpan w:val="2"/>
          </w:tcPr>
          <w:p w14:paraId="30E11D70" w14:textId="77777777" w:rsidR="00D328A4" w:rsidRPr="00D328A4" w:rsidRDefault="00D328A4" w:rsidP="00D56496">
            <w:pPr>
              <w:keepNext/>
            </w:pPr>
          </w:p>
        </w:tc>
      </w:tr>
      <w:tr w:rsidR="00D328A4" w:rsidRPr="00D328A4" w14:paraId="08CE775C" w14:textId="77777777" w:rsidTr="00D56496">
        <w:trPr>
          <w:jc w:val="center"/>
        </w:trPr>
        <w:tc>
          <w:tcPr>
            <w:tcW w:w="4876" w:type="dxa"/>
            <w:hideMark/>
          </w:tcPr>
          <w:p w14:paraId="10C64F78" w14:textId="77777777" w:rsidR="00D328A4" w:rsidRPr="00D328A4" w:rsidRDefault="00D328A4" w:rsidP="00D56496">
            <w:pPr>
              <w:pStyle w:val="ColumnHeading"/>
              <w:keepNext/>
            </w:pPr>
            <w:r w:rsidRPr="00D328A4">
              <w:t>Texto da Comissão</w:t>
            </w:r>
          </w:p>
        </w:tc>
        <w:tc>
          <w:tcPr>
            <w:tcW w:w="4876" w:type="dxa"/>
            <w:hideMark/>
          </w:tcPr>
          <w:p w14:paraId="22E3660B" w14:textId="77777777" w:rsidR="00D328A4" w:rsidRPr="00D328A4" w:rsidRDefault="00D328A4" w:rsidP="00D56496">
            <w:pPr>
              <w:pStyle w:val="ColumnHeading"/>
              <w:keepNext/>
            </w:pPr>
            <w:r w:rsidRPr="00D328A4">
              <w:t>Alteração</w:t>
            </w:r>
          </w:p>
        </w:tc>
      </w:tr>
      <w:tr w:rsidR="00D328A4" w:rsidRPr="00D328A4" w14:paraId="72F93406" w14:textId="77777777" w:rsidTr="00D56496">
        <w:trPr>
          <w:jc w:val="center"/>
        </w:trPr>
        <w:tc>
          <w:tcPr>
            <w:tcW w:w="4876" w:type="dxa"/>
            <w:hideMark/>
          </w:tcPr>
          <w:p w14:paraId="73C5C335" w14:textId="4981CEC9" w:rsidR="00D328A4" w:rsidRPr="00D328A4" w:rsidRDefault="00D328A4" w:rsidP="00D56496">
            <w:pPr>
              <w:pStyle w:val="Normal6"/>
            </w:pPr>
            <w:r w:rsidRPr="00D328A4">
              <w:t>Tendo em vista a aplicação efetiva do disp</w:t>
            </w:r>
            <w:r w:rsidR="00D56496">
              <w:t>osto no artigo 20.º, os Estados</w:t>
            </w:r>
            <w:r w:rsidR="00D56496">
              <w:noBreakHyphen/>
            </w:r>
            <w:r w:rsidRPr="00D328A4">
              <w:t xml:space="preserve">Membros </w:t>
            </w:r>
            <w:r w:rsidRPr="00D328A4">
              <w:rPr>
                <w:b/>
                <w:i/>
              </w:rPr>
              <w:t>avaliam</w:t>
            </w:r>
            <w:r w:rsidRPr="00D328A4">
              <w:t xml:space="preserve"> sistematicamente se o requerente apresenta necessidades de acolhimento especiais. Os Estados-Membros </w:t>
            </w:r>
            <w:r w:rsidRPr="00D328A4">
              <w:rPr>
                <w:b/>
                <w:i/>
              </w:rPr>
              <w:t>devem</w:t>
            </w:r>
            <w:r w:rsidRPr="00D328A4">
              <w:t xml:space="preserve"> igualmente indicar a natureza dessas necessidades.</w:t>
            </w:r>
          </w:p>
        </w:tc>
        <w:tc>
          <w:tcPr>
            <w:tcW w:w="4876" w:type="dxa"/>
            <w:hideMark/>
          </w:tcPr>
          <w:p w14:paraId="04DED0B4" w14:textId="1A3E4CB7" w:rsidR="00D328A4" w:rsidRPr="00D328A4" w:rsidRDefault="00D328A4" w:rsidP="00D56496">
            <w:pPr>
              <w:pStyle w:val="Normal6"/>
              <w:rPr>
                <w:szCs w:val="24"/>
              </w:rPr>
            </w:pPr>
            <w:r w:rsidRPr="00D328A4">
              <w:t>Tendo em vista a aplicação efetiva do disp</w:t>
            </w:r>
            <w:r w:rsidR="00D56496">
              <w:t>osto no artigo 20.º, os Estados</w:t>
            </w:r>
            <w:r w:rsidR="00D56496">
              <w:noBreakHyphen/>
            </w:r>
            <w:r w:rsidRPr="00D328A4">
              <w:t xml:space="preserve">Membros </w:t>
            </w:r>
            <w:r w:rsidRPr="00D328A4">
              <w:rPr>
                <w:b/>
                <w:i/>
              </w:rPr>
              <w:t>podem avaliar</w:t>
            </w:r>
            <w:r w:rsidRPr="00D328A4">
              <w:t xml:space="preserve"> sistematicamente se o requerente apresenta necessidades de acolhimento especiais. Os Estados-Membros </w:t>
            </w:r>
            <w:r w:rsidRPr="00D328A4">
              <w:rPr>
                <w:b/>
                <w:i/>
              </w:rPr>
              <w:t>podem</w:t>
            </w:r>
            <w:r w:rsidRPr="00D328A4">
              <w:t xml:space="preserve"> igualmente indicar a natureza dessas necessidades.</w:t>
            </w:r>
          </w:p>
        </w:tc>
      </w:tr>
    </w:tbl>
    <w:p w14:paraId="5D4DB194"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08A26E15"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5A65E402" w14:textId="77777777" w:rsidR="00D328A4" w:rsidRPr="00D328A4" w:rsidRDefault="00D328A4" w:rsidP="00D328A4">
      <w:pPr>
        <w:pStyle w:val="Normal12Italic"/>
        <w:rPr>
          <w:noProof w:val="0"/>
        </w:rPr>
      </w:pPr>
      <w:r w:rsidRPr="00D328A4">
        <w:rPr>
          <w:noProof w:val="0"/>
        </w:rPr>
        <w:t>Outras alterações que foram consideradas admissíveis regem-se pelo princípio da subsidiariedade e estão indissociavelmente relacionadas com alterações a texto não assinalado, que, por sua vez, também é regido por este princípio. Não faria sentido aplicar o princípio da subsidiariedade apenas ao texto assinalado a cinzento.</w:t>
      </w:r>
    </w:p>
    <w:p w14:paraId="11E90C67" w14:textId="77777777" w:rsidR="00D328A4" w:rsidRPr="00D328A4" w:rsidRDefault="00D328A4" w:rsidP="00D328A4">
      <w:r w:rsidRPr="00D328A4">
        <w:rPr>
          <w:rStyle w:val="HideTWBExt"/>
        </w:rPr>
        <w:t>&lt;/AmendB&gt;</w:t>
      </w:r>
    </w:p>
    <w:p w14:paraId="417DE407"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455</w:t>
      </w:r>
      <w:r w:rsidRPr="00D328A4">
        <w:rPr>
          <w:rStyle w:val="HideTWBExt"/>
          <w:b w:val="0"/>
        </w:rPr>
        <w:t>&lt;/NumAmB&gt;</w:t>
      </w:r>
    </w:p>
    <w:p w14:paraId="15A1C793" w14:textId="77777777" w:rsidR="00D328A4" w:rsidRPr="00D328A4" w:rsidRDefault="00D328A4" w:rsidP="00D328A4">
      <w:pPr>
        <w:pStyle w:val="NormalBold"/>
      </w:pPr>
      <w:r w:rsidRPr="00D328A4">
        <w:rPr>
          <w:rStyle w:val="HideTWBExt"/>
          <w:b w:val="0"/>
        </w:rPr>
        <w:t>&lt;RepeatBlock-By&gt;&lt;Members&gt;</w:t>
      </w:r>
      <w:r w:rsidRPr="00D328A4">
        <w:t>Cornelia Ernst, Martina Anderson, Barbara Spinelli</w:t>
      </w:r>
      <w:r w:rsidRPr="00D328A4">
        <w:rPr>
          <w:rStyle w:val="HideTWBExt"/>
          <w:b w:val="0"/>
        </w:rPr>
        <w:t>&lt;/Members&gt;</w:t>
      </w:r>
    </w:p>
    <w:p w14:paraId="7A71FC82" w14:textId="77777777" w:rsidR="00D328A4" w:rsidRPr="00D328A4" w:rsidRDefault="00D328A4" w:rsidP="00D328A4">
      <w:r w:rsidRPr="00D328A4">
        <w:rPr>
          <w:rStyle w:val="HideTWBExt"/>
        </w:rPr>
        <w:t>&lt;/RepeatBlock-By&gt;</w:t>
      </w:r>
    </w:p>
    <w:p w14:paraId="01F10A94"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172F9347" w14:textId="77777777" w:rsidR="00D328A4" w:rsidRPr="00D328A4" w:rsidRDefault="00D328A4" w:rsidP="00D328A4">
      <w:pPr>
        <w:pStyle w:val="NormalBold"/>
      </w:pPr>
      <w:r w:rsidRPr="00D328A4">
        <w:rPr>
          <w:rStyle w:val="HideTWBExt"/>
          <w:b w:val="0"/>
        </w:rPr>
        <w:t>&lt;Article&gt;</w:t>
      </w:r>
      <w:r w:rsidRPr="00D328A4">
        <w:t>Artigo 21 – n.º 1 – parágrafo 2</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6E25FA28" w14:textId="77777777" w:rsidTr="00D56496">
        <w:trPr>
          <w:jc w:val="center"/>
        </w:trPr>
        <w:tc>
          <w:tcPr>
            <w:tcW w:w="9752" w:type="dxa"/>
            <w:gridSpan w:val="2"/>
          </w:tcPr>
          <w:p w14:paraId="1731D786" w14:textId="77777777" w:rsidR="00D328A4" w:rsidRPr="00D328A4" w:rsidRDefault="00D328A4" w:rsidP="00D56496">
            <w:pPr>
              <w:keepNext/>
            </w:pPr>
          </w:p>
        </w:tc>
      </w:tr>
      <w:tr w:rsidR="00D328A4" w:rsidRPr="00D328A4" w14:paraId="24E0F981" w14:textId="77777777" w:rsidTr="00D56496">
        <w:trPr>
          <w:jc w:val="center"/>
        </w:trPr>
        <w:tc>
          <w:tcPr>
            <w:tcW w:w="4876" w:type="dxa"/>
            <w:hideMark/>
          </w:tcPr>
          <w:p w14:paraId="41FABF80" w14:textId="77777777" w:rsidR="00D328A4" w:rsidRPr="00D328A4" w:rsidRDefault="00D328A4" w:rsidP="00D56496">
            <w:pPr>
              <w:pStyle w:val="ColumnHeading"/>
              <w:keepNext/>
            </w:pPr>
            <w:r w:rsidRPr="00D328A4">
              <w:t>Texto da Comissão</w:t>
            </w:r>
          </w:p>
        </w:tc>
        <w:tc>
          <w:tcPr>
            <w:tcW w:w="4876" w:type="dxa"/>
            <w:hideMark/>
          </w:tcPr>
          <w:p w14:paraId="4B916BCA" w14:textId="77777777" w:rsidR="00D328A4" w:rsidRPr="00D328A4" w:rsidRDefault="00D328A4" w:rsidP="00D56496">
            <w:pPr>
              <w:pStyle w:val="ColumnHeading"/>
              <w:keepNext/>
            </w:pPr>
            <w:r w:rsidRPr="00D328A4">
              <w:t>Alteração</w:t>
            </w:r>
          </w:p>
        </w:tc>
      </w:tr>
      <w:tr w:rsidR="00D328A4" w:rsidRPr="00D328A4" w14:paraId="3A61FDF1" w14:textId="77777777" w:rsidTr="00D56496">
        <w:trPr>
          <w:jc w:val="center"/>
        </w:trPr>
        <w:tc>
          <w:tcPr>
            <w:tcW w:w="4876" w:type="dxa"/>
            <w:hideMark/>
          </w:tcPr>
          <w:p w14:paraId="65D08A86" w14:textId="77777777" w:rsidR="00D328A4" w:rsidRPr="00D328A4" w:rsidRDefault="00D328A4" w:rsidP="00D56496">
            <w:pPr>
              <w:pStyle w:val="Normal6"/>
            </w:pPr>
            <w:r w:rsidRPr="00D328A4">
              <w:t>A referida avaliação deve ser desencadeada o mais rapidamente possível a partir da apresentação do pedido de proteção internacional e pode ser integrada nos procedimentos nacionais em vigor ou na avaliação referida no artigo [19.º] do Regulamento (UE) n.º XXX/XXX [Regulamento Procedimentos]. Os Estados-Membros asseguram que essas necessidades de acolhimento especiais são igualmente satisfeitas, nos termos da presente diretiva, caso se tornem evidentes numa fase posterior do procedimento de asilo.</w:t>
            </w:r>
          </w:p>
        </w:tc>
        <w:tc>
          <w:tcPr>
            <w:tcW w:w="4876" w:type="dxa"/>
            <w:hideMark/>
          </w:tcPr>
          <w:p w14:paraId="0C5F2D85" w14:textId="77777777" w:rsidR="00D328A4" w:rsidRPr="00D328A4" w:rsidRDefault="00D328A4" w:rsidP="00D56496">
            <w:pPr>
              <w:pStyle w:val="Normal6"/>
              <w:rPr>
                <w:szCs w:val="24"/>
              </w:rPr>
            </w:pPr>
            <w:r w:rsidRPr="00D328A4">
              <w:t>A referida avaliação deve ser desencadeada o mais rapidamente possível a partir da apresentação do pedido de proteção internacional e pode ser integrada nos procedimentos nacionais em vigor ou na avaliação referida no artigo [19.º] do Regulamento (UE) n.º XXX/XXX [Regulamento Procedimentos]. Os Estados-Membros asseguram que essas necessidades de acolhimento especiais são igualmente satisfeitas, nos termos da presente diretiva, caso se tornem evidentes numa fase posterior do procedimento de asilo</w:t>
            </w:r>
            <w:r w:rsidRPr="00D328A4">
              <w:rPr>
                <w:b/>
                <w:i/>
              </w:rPr>
              <w:t>, ou caso o requerente apresente um pedido fundamentado solicitando que as suas necessidades de acolhimento especiais sejam reavaliadas</w:t>
            </w:r>
            <w:r w:rsidRPr="00D328A4">
              <w:t>.</w:t>
            </w:r>
          </w:p>
        </w:tc>
      </w:tr>
    </w:tbl>
    <w:p w14:paraId="5C57C9FC"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2EECB4AB"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49DBE215" w14:textId="77777777" w:rsidR="00D328A4" w:rsidRPr="00D328A4" w:rsidRDefault="00D328A4" w:rsidP="00D328A4">
      <w:pPr>
        <w:pStyle w:val="Normal12Italic"/>
        <w:rPr>
          <w:noProof w:val="0"/>
        </w:rPr>
      </w:pPr>
      <w:r w:rsidRPr="00D328A4">
        <w:rPr>
          <w:noProof w:val="0"/>
        </w:rPr>
        <w:t>A presente alteração visa reforçar os direitos processuais dos requerentes com necessidades de acolhimento especiais e, como tal, está relacionada com alterações consideradas admissíveis que têm por objetivo melhorar as condições dos requerentes com necessidades de acolhimento especiais e os direitos processuais em geral.</w:t>
      </w:r>
    </w:p>
    <w:p w14:paraId="137D10EE" w14:textId="77777777" w:rsidR="00D328A4" w:rsidRPr="00D328A4" w:rsidRDefault="00D328A4" w:rsidP="00D328A4">
      <w:r w:rsidRPr="00D328A4">
        <w:rPr>
          <w:rStyle w:val="HideTWBExt"/>
        </w:rPr>
        <w:t>&lt;/AmendB&gt;</w:t>
      </w:r>
    </w:p>
    <w:p w14:paraId="2C45D088"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456</w:t>
      </w:r>
      <w:r w:rsidRPr="00D328A4">
        <w:rPr>
          <w:rStyle w:val="HideTWBExt"/>
          <w:b w:val="0"/>
        </w:rPr>
        <w:t>&lt;/NumAmB&gt;</w:t>
      </w:r>
    </w:p>
    <w:p w14:paraId="0D5DCC86" w14:textId="77777777" w:rsidR="00D328A4" w:rsidRPr="00D328A4" w:rsidRDefault="00D328A4" w:rsidP="00D328A4">
      <w:pPr>
        <w:pStyle w:val="NormalBold"/>
      </w:pPr>
      <w:r w:rsidRPr="00D328A4">
        <w:rPr>
          <w:rStyle w:val="HideTWBExt"/>
          <w:b w:val="0"/>
        </w:rPr>
        <w:t>&lt;RepeatBlock-By&gt;&lt;Members&gt;</w:t>
      </w:r>
      <w:r w:rsidRPr="00D328A4">
        <w:t>József Nagy</w:t>
      </w:r>
      <w:r w:rsidRPr="00D328A4">
        <w:rPr>
          <w:rStyle w:val="HideTWBExt"/>
          <w:b w:val="0"/>
        </w:rPr>
        <w:t>&lt;/Members&gt;</w:t>
      </w:r>
    </w:p>
    <w:p w14:paraId="627BDF5C" w14:textId="77777777" w:rsidR="00D328A4" w:rsidRPr="00D328A4" w:rsidRDefault="00D328A4" w:rsidP="00D328A4">
      <w:r w:rsidRPr="00D328A4">
        <w:rPr>
          <w:rStyle w:val="HideTWBExt"/>
        </w:rPr>
        <w:t>&lt;/RepeatBlock-By&gt;</w:t>
      </w:r>
    </w:p>
    <w:p w14:paraId="4534AC7B"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10C9BF48" w14:textId="77777777" w:rsidR="00D328A4" w:rsidRPr="00D328A4" w:rsidRDefault="00D328A4" w:rsidP="00D328A4">
      <w:pPr>
        <w:pStyle w:val="NormalBold"/>
      </w:pPr>
      <w:r w:rsidRPr="00D328A4">
        <w:rPr>
          <w:rStyle w:val="HideTWBExt"/>
          <w:b w:val="0"/>
        </w:rPr>
        <w:t>&lt;Article&gt;</w:t>
      </w:r>
      <w:r w:rsidRPr="00D328A4">
        <w:t>Artigo 21 – n.º 1 – parágrafo 2</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110FD3BE" w14:textId="77777777" w:rsidTr="00D56496">
        <w:trPr>
          <w:jc w:val="center"/>
        </w:trPr>
        <w:tc>
          <w:tcPr>
            <w:tcW w:w="9752" w:type="dxa"/>
            <w:gridSpan w:val="2"/>
          </w:tcPr>
          <w:p w14:paraId="26BBE368" w14:textId="77777777" w:rsidR="00D328A4" w:rsidRPr="00D328A4" w:rsidRDefault="00D328A4" w:rsidP="00D56496">
            <w:pPr>
              <w:keepNext/>
            </w:pPr>
          </w:p>
        </w:tc>
      </w:tr>
      <w:tr w:rsidR="00D328A4" w:rsidRPr="00D328A4" w14:paraId="6197019B" w14:textId="77777777" w:rsidTr="00D56496">
        <w:trPr>
          <w:jc w:val="center"/>
        </w:trPr>
        <w:tc>
          <w:tcPr>
            <w:tcW w:w="4876" w:type="dxa"/>
            <w:hideMark/>
          </w:tcPr>
          <w:p w14:paraId="273AD407" w14:textId="77777777" w:rsidR="00D328A4" w:rsidRPr="00D328A4" w:rsidRDefault="00D328A4" w:rsidP="00D56496">
            <w:pPr>
              <w:pStyle w:val="ColumnHeading"/>
              <w:keepNext/>
            </w:pPr>
            <w:r w:rsidRPr="00D328A4">
              <w:t>Texto da Comissão</w:t>
            </w:r>
          </w:p>
        </w:tc>
        <w:tc>
          <w:tcPr>
            <w:tcW w:w="4876" w:type="dxa"/>
            <w:hideMark/>
          </w:tcPr>
          <w:p w14:paraId="16E4C645" w14:textId="77777777" w:rsidR="00D328A4" w:rsidRPr="00D328A4" w:rsidRDefault="00D328A4" w:rsidP="00D56496">
            <w:pPr>
              <w:pStyle w:val="ColumnHeading"/>
              <w:keepNext/>
            </w:pPr>
            <w:r w:rsidRPr="00D328A4">
              <w:t>Alteração</w:t>
            </w:r>
          </w:p>
        </w:tc>
      </w:tr>
      <w:tr w:rsidR="00D328A4" w:rsidRPr="00D328A4" w14:paraId="1DEF9701" w14:textId="77777777" w:rsidTr="00D56496">
        <w:trPr>
          <w:jc w:val="center"/>
        </w:trPr>
        <w:tc>
          <w:tcPr>
            <w:tcW w:w="4876" w:type="dxa"/>
            <w:hideMark/>
          </w:tcPr>
          <w:p w14:paraId="79258E84" w14:textId="77777777" w:rsidR="00D328A4" w:rsidRPr="00D328A4" w:rsidRDefault="00D328A4" w:rsidP="00D56496">
            <w:pPr>
              <w:pStyle w:val="Normal6"/>
            </w:pPr>
            <w:r w:rsidRPr="00D328A4">
              <w:t xml:space="preserve">A referida avaliação deve ser desencadeada </w:t>
            </w:r>
            <w:r w:rsidRPr="00D328A4">
              <w:rPr>
                <w:b/>
                <w:i/>
              </w:rPr>
              <w:t>o mais rapidamente possível</w:t>
            </w:r>
            <w:r w:rsidRPr="00D328A4">
              <w:t xml:space="preserve"> a partir da apresentação do pedido de proteção internacional e pode ser integrada nos procedimentos nacionais em vigor ou na avaliação referida no artigo [19.º] do Regulamento (UE) n.º XXX/XXX [Regulamento Procedimentos]. Os Estados-Membros asseguram que essas necessidades de acolhimento especiais são igualmente satisfeitas, nos termos da presente diretiva, caso se tornem evidentes numa fase posterior do procedimento de asilo.</w:t>
            </w:r>
          </w:p>
        </w:tc>
        <w:tc>
          <w:tcPr>
            <w:tcW w:w="4876" w:type="dxa"/>
            <w:hideMark/>
          </w:tcPr>
          <w:p w14:paraId="30D95DC8" w14:textId="77777777" w:rsidR="00D328A4" w:rsidRPr="00D328A4" w:rsidRDefault="00D328A4" w:rsidP="00D56496">
            <w:pPr>
              <w:pStyle w:val="Normal6"/>
              <w:rPr>
                <w:szCs w:val="24"/>
              </w:rPr>
            </w:pPr>
            <w:r w:rsidRPr="00D328A4">
              <w:t xml:space="preserve">A referida avaliação deve ser desencadeada </w:t>
            </w:r>
            <w:r w:rsidRPr="00D328A4">
              <w:rPr>
                <w:b/>
                <w:i/>
              </w:rPr>
              <w:t>com a maior brevidade por uma autoridade competente</w:t>
            </w:r>
            <w:r w:rsidRPr="00D328A4">
              <w:t xml:space="preserve"> a partir da apresentação do pedido de proteção internacional e pode ser integrada nos procedimentos nacionais em vigor ou na avaliação referida no artigo [19.º] do Regulamento (UE) n.º XXX/XXX [Regulamento Procedimentos]. Os Estados-Membros asseguram que essas necessidades de acolhimento especiais são igualmente satisfeitas, nos termos da presente diretiva, caso se tornem evidentes numa fase posterior do procedimento de asilo.</w:t>
            </w:r>
          </w:p>
        </w:tc>
      </w:tr>
    </w:tbl>
    <w:p w14:paraId="0B80B092"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63029526" w14:textId="77777777" w:rsidR="00D328A4" w:rsidRPr="00D328A4" w:rsidRDefault="00D328A4" w:rsidP="00D328A4">
      <w:r w:rsidRPr="00D328A4">
        <w:rPr>
          <w:rStyle w:val="HideTWBExt"/>
        </w:rPr>
        <w:t>&lt;/AmendB&gt;</w:t>
      </w:r>
    </w:p>
    <w:p w14:paraId="37A70CBE"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457</w:t>
      </w:r>
      <w:r w:rsidRPr="00D328A4">
        <w:rPr>
          <w:rStyle w:val="HideTWBExt"/>
          <w:b w:val="0"/>
        </w:rPr>
        <w:t>&lt;/NumAmB&gt;</w:t>
      </w:r>
    </w:p>
    <w:p w14:paraId="1EA0A6EC" w14:textId="77777777" w:rsidR="00D328A4" w:rsidRPr="00D328A4" w:rsidRDefault="00D328A4" w:rsidP="00D328A4">
      <w:pPr>
        <w:pStyle w:val="NormalBold"/>
      </w:pPr>
      <w:r w:rsidRPr="00D328A4">
        <w:rPr>
          <w:rStyle w:val="HideTWBExt"/>
          <w:b w:val="0"/>
        </w:rPr>
        <w:t>&lt;RepeatBlock-By&gt;&lt;Members&gt;</w:t>
      </w:r>
      <w:r w:rsidRPr="00D328A4">
        <w:t>Kati Piri, Juan Fernando López Aguilar, Péter Niedermüller, Maria Grapini, Tanja Fajon, Sylvie Guillaume, Christine Revault D'Allonnes Bonnefoy, Anna Hedh</w:t>
      </w:r>
      <w:r w:rsidRPr="00D328A4">
        <w:rPr>
          <w:rStyle w:val="HideTWBExt"/>
          <w:b w:val="0"/>
        </w:rPr>
        <w:t>&lt;/Members&gt;</w:t>
      </w:r>
    </w:p>
    <w:p w14:paraId="143073AB" w14:textId="77777777" w:rsidR="00D328A4" w:rsidRPr="00D328A4" w:rsidRDefault="00D328A4" w:rsidP="00D328A4">
      <w:r w:rsidRPr="00D328A4">
        <w:rPr>
          <w:rStyle w:val="HideTWBExt"/>
        </w:rPr>
        <w:t>&lt;/RepeatBlock-By&gt;</w:t>
      </w:r>
    </w:p>
    <w:p w14:paraId="21D228FC"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167B186D" w14:textId="77777777" w:rsidR="00D328A4" w:rsidRPr="00D328A4" w:rsidRDefault="00D328A4" w:rsidP="00D328A4">
      <w:pPr>
        <w:pStyle w:val="NormalBold"/>
      </w:pPr>
      <w:r w:rsidRPr="00D328A4">
        <w:rPr>
          <w:rStyle w:val="HideTWBExt"/>
          <w:b w:val="0"/>
        </w:rPr>
        <w:t>&lt;Article&gt;</w:t>
      </w:r>
      <w:r w:rsidRPr="00D328A4">
        <w:t>Artigo 21 – n.º 1 – parágrafo 2</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35666F85" w14:textId="77777777" w:rsidTr="00D56496">
        <w:trPr>
          <w:jc w:val="center"/>
        </w:trPr>
        <w:tc>
          <w:tcPr>
            <w:tcW w:w="9752" w:type="dxa"/>
            <w:gridSpan w:val="2"/>
          </w:tcPr>
          <w:p w14:paraId="0B64CF03" w14:textId="77777777" w:rsidR="00D328A4" w:rsidRPr="00D328A4" w:rsidRDefault="00D328A4" w:rsidP="00D56496">
            <w:pPr>
              <w:keepNext/>
            </w:pPr>
          </w:p>
        </w:tc>
      </w:tr>
      <w:tr w:rsidR="00D328A4" w:rsidRPr="00D328A4" w14:paraId="3C010ED8" w14:textId="77777777" w:rsidTr="00D56496">
        <w:trPr>
          <w:jc w:val="center"/>
        </w:trPr>
        <w:tc>
          <w:tcPr>
            <w:tcW w:w="4876" w:type="dxa"/>
            <w:hideMark/>
          </w:tcPr>
          <w:p w14:paraId="35D11B75" w14:textId="77777777" w:rsidR="00D328A4" w:rsidRPr="00D328A4" w:rsidRDefault="00D328A4" w:rsidP="00D56496">
            <w:pPr>
              <w:pStyle w:val="ColumnHeading"/>
              <w:keepNext/>
            </w:pPr>
            <w:r w:rsidRPr="00D328A4">
              <w:t>Texto da Comissão</w:t>
            </w:r>
          </w:p>
        </w:tc>
        <w:tc>
          <w:tcPr>
            <w:tcW w:w="4876" w:type="dxa"/>
            <w:hideMark/>
          </w:tcPr>
          <w:p w14:paraId="32171EB0" w14:textId="77777777" w:rsidR="00D328A4" w:rsidRPr="00D328A4" w:rsidRDefault="00D328A4" w:rsidP="00D56496">
            <w:pPr>
              <w:pStyle w:val="ColumnHeading"/>
              <w:keepNext/>
            </w:pPr>
            <w:r w:rsidRPr="00D328A4">
              <w:t>Alteração</w:t>
            </w:r>
          </w:p>
        </w:tc>
      </w:tr>
      <w:tr w:rsidR="00D328A4" w:rsidRPr="00D328A4" w14:paraId="7EAC84A8" w14:textId="77777777" w:rsidTr="00D56496">
        <w:trPr>
          <w:jc w:val="center"/>
        </w:trPr>
        <w:tc>
          <w:tcPr>
            <w:tcW w:w="4876" w:type="dxa"/>
            <w:hideMark/>
          </w:tcPr>
          <w:p w14:paraId="0FA34432" w14:textId="77777777" w:rsidR="00D328A4" w:rsidRPr="00D328A4" w:rsidRDefault="00D328A4" w:rsidP="00D56496">
            <w:pPr>
              <w:pStyle w:val="Normal6"/>
            </w:pPr>
            <w:r w:rsidRPr="00D328A4">
              <w:t xml:space="preserve">A referida avaliação deve ser desencadeada o mais rapidamente possível a </w:t>
            </w:r>
            <w:r w:rsidRPr="00D328A4">
              <w:rPr>
                <w:b/>
                <w:i/>
              </w:rPr>
              <w:t>partir</w:t>
            </w:r>
            <w:r w:rsidRPr="00D328A4">
              <w:t xml:space="preserve"> da apresentação do pedido de proteção internacional e pode ser integrada nos procedimentos nacionais em vigor ou na avaliação referida no artigo [19.º] do Regulamento (UE) n.º XXX/XXX [Regulamento Procedimentos]. Os Estados-Membros asseguram que essas necessidades de acolhimento especiais são igualmente satisfeitas, nos termos da presente diretiva, caso se tornem evidentes numa fase posterior do procedimento de asilo.</w:t>
            </w:r>
          </w:p>
        </w:tc>
        <w:tc>
          <w:tcPr>
            <w:tcW w:w="4876" w:type="dxa"/>
            <w:hideMark/>
          </w:tcPr>
          <w:p w14:paraId="057BEFD5" w14:textId="77777777" w:rsidR="00D328A4" w:rsidRPr="00D328A4" w:rsidRDefault="00D328A4" w:rsidP="00D56496">
            <w:pPr>
              <w:pStyle w:val="Normal6"/>
              <w:rPr>
                <w:szCs w:val="24"/>
              </w:rPr>
            </w:pPr>
            <w:r w:rsidRPr="00D328A4">
              <w:t>A referida avaliação deve ser desencadeada o mais rapidamente possível</w:t>
            </w:r>
            <w:r w:rsidRPr="00D328A4">
              <w:rPr>
                <w:b/>
                <w:i/>
              </w:rPr>
              <w:t>, e o mais tardar no prazo de 30 dias</w:t>
            </w:r>
            <w:r w:rsidRPr="00D328A4">
              <w:t xml:space="preserve"> a </w:t>
            </w:r>
            <w:r w:rsidRPr="00D328A4">
              <w:rPr>
                <w:b/>
                <w:i/>
              </w:rPr>
              <w:t>contar</w:t>
            </w:r>
            <w:r w:rsidRPr="00D328A4">
              <w:t xml:space="preserve"> da</w:t>
            </w:r>
            <w:r w:rsidRPr="00D328A4">
              <w:rPr>
                <w:b/>
                <w:i/>
              </w:rPr>
              <w:t xml:space="preserve"> data de</w:t>
            </w:r>
            <w:r w:rsidRPr="00D328A4">
              <w:t xml:space="preserve"> apresentação do pedido de proteção internacional e pode ser integrada nos procedimentos nacionais em vigor ou na avaliação referida no artigo [19.º] do Regulamento (UE) n.º XXX/XXX [Regulamento Procedimentos]. Os Estados-Membros asseguram que essas necessidades de acolhimento especiais são igualmente satisfeitas, nos termos da presente diretiva, caso se tornem evidentes numa fase posterior do procedimento de asilo.</w:t>
            </w:r>
          </w:p>
        </w:tc>
      </w:tr>
    </w:tbl>
    <w:p w14:paraId="3B6A2FC5"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73B77374"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5FD50FA4" w14:textId="77777777" w:rsidR="00D328A4" w:rsidRPr="00D328A4" w:rsidRDefault="00D328A4" w:rsidP="00D328A4">
      <w:pPr>
        <w:pStyle w:val="Normal12Italic"/>
        <w:rPr>
          <w:noProof w:val="0"/>
        </w:rPr>
      </w:pPr>
      <w:r w:rsidRPr="00D328A4">
        <w:rPr>
          <w:noProof w:val="0"/>
        </w:rPr>
        <w:t>Importa estabelecer um prazo claro para a avaliação das necessidades de acolhimento especiais dos requerentes por parte dos Estados-Membros, a fim de garantir clareza jurídica para as autoridades nacionais e para os próprios requerentes.</w:t>
      </w:r>
    </w:p>
    <w:p w14:paraId="0BC5F301" w14:textId="77777777" w:rsidR="00D328A4" w:rsidRPr="00D328A4" w:rsidRDefault="00D328A4" w:rsidP="00D328A4">
      <w:r w:rsidRPr="00D328A4">
        <w:rPr>
          <w:rStyle w:val="HideTWBExt"/>
        </w:rPr>
        <w:t>&lt;/AmendB&gt;</w:t>
      </w:r>
    </w:p>
    <w:p w14:paraId="3E406F07"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458</w:t>
      </w:r>
      <w:r w:rsidRPr="00D328A4">
        <w:rPr>
          <w:rStyle w:val="HideTWBExt"/>
          <w:b w:val="0"/>
        </w:rPr>
        <w:t>&lt;/NumAmB&gt;</w:t>
      </w:r>
    </w:p>
    <w:p w14:paraId="48F03004" w14:textId="77777777" w:rsidR="00D328A4" w:rsidRPr="00D328A4" w:rsidRDefault="00D328A4" w:rsidP="00D328A4">
      <w:pPr>
        <w:pStyle w:val="NormalBold"/>
      </w:pPr>
      <w:r w:rsidRPr="00D328A4">
        <w:rPr>
          <w:rStyle w:val="HideTWBExt"/>
          <w:b w:val="0"/>
        </w:rPr>
        <w:t>&lt;RepeatBlock-By&gt;&lt;Members&gt;</w:t>
      </w:r>
      <w:r w:rsidRPr="00D328A4">
        <w:t>Beatrix von Storch</w:t>
      </w:r>
      <w:r w:rsidRPr="00D328A4">
        <w:rPr>
          <w:rStyle w:val="HideTWBExt"/>
          <w:b w:val="0"/>
        </w:rPr>
        <w:t>&lt;/Members&gt;</w:t>
      </w:r>
    </w:p>
    <w:p w14:paraId="416EE670" w14:textId="77777777" w:rsidR="00D328A4" w:rsidRPr="00D328A4" w:rsidRDefault="00D328A4" w:rsidP="00D328A4">
      <w:r w:rsidRPr="00D328A4">
        <w:rPr>
          <w:rStyle w:val="HideTWBExt"/>
        </w:rPr>
        <w:t>&lt;/RepeatBlock-By&gt;</w:t>
      </w:r>
    </w:p>
    <w:p w14:paraId="568B407C"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3735C12B" w14:textId="77777777" w:rsidR="00D328A4" w:rsidRPr="00D328A4" w:rsidRDefault="00D328A4" w:rsidP="00D328A4">
      <w:pPr>
        <w:pStyle w:val="NormalBold"/>
      </w:pPr>
      <w:r w:rsidRPr="00D328A4">
        <w:rPr>
          <w:rStyle w:val="HideTWBExt"/>
          <w:b w:val="0"/>
        </w:rPr>
        <w:t>&lt;Article&gt;</w:t>
      </w:r>
      <w:r w:rsidRPr="00D328A4">
        <w:t>Artigo 21 – n.º 1 – parágrafo 2</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5692616D" w14:textId="77777777" w:rsidTr="00D56496">
        <w:trPr>
          <w:jc w:val="center"/>
        </w:trPr>
        <w:tc>
          <w:tcPr>
            <w:tcW w:w="9752" w:type="dxa"/>
            <w:gridSpan w:val="2"/>
          </w:tcPr>
          <w:p w14:paraId="24406C95" w14:textId="77777777" w:rsidR="00D328A4" w:rsidRPr="00D328A4" w:rsidRDefault="00D328A4" w:rsidP="00D56496">
            <w:pPr>
              <w:keepNext/>
            </w:pPr>
          </w:p>
        </w:tc>
      </w:tr>
      <w:tr w:rsidR="00D328A4" w:rsidRPr="00D328A4" w14:paraId="693F5654" w14:textId="77777777" w:rsidTr="00D56496">
        <w:trPr>
          <w:jc w:val="center"/>
        </w:trPr>
        <w:tc>
          <w:tcPr>
            <w:tcW w:w="4876" w:type="dxa"/>
            <w:hideMark/>
          </w:tcPr>
          <w:p w14:paraId="48B06F82" w14:textId="77777777" w:rsidR="00D328A4" w:rsidRPr="00D328A4" w:rsidRDefault="00D328A4" w:rsidP="00D56496">
            <w:pPr>
              <w:pStyle w:val="ColumnHeading"/>
              <w:keepNext/>
            </w:pPr>
            <w:r w:rsidRPr="00D328A4">
              <w:t>Texto da Comissão</w:t>
            </w:r>
          </w:p>
        </w:tc>
        <w:tc>
          <w:tcPr>
            <w:tcW w:w="4876" w:type="dxa"/>
            <w:hideMark/>
          </w:tcPr>
          <w:p w14:paraId="33B2B10F" w14:textId="77777777" w:rsidR="00D328A4" w:rsidRPr="00D328A4" w:rsidRDefault="00D328A4" w:rsidP="00D56496">
            <w:pPr>
              <w:pStyle w:val="ColumnHeading"/>
              <w:keepNext/>
            </w:pPr>
            <w:r w:rsidRPr="00D328A4">
              <w:t>Alteração</w:t>
            </w:r>
          </w:p>
        </w:tc>
      </w:tr>
      <w:tr w:rsidR="00D328A4" w:rsidRPr="00D328A4" w14:paraId="74D34FDA" w14:textId="77777777" w:rsidTr="00D56496">
        <w:trPr>
          <w:jc w:val="center"/>
        </w:trPr>
        <w:tc>
          <w:tcPr>
            <w:tcW w:w="4876" w:type="dxa"/>
            <w:hideMark/>
          </w:tcPr>
          <w:p w14:paraId="3DDFB21A" w14:textId="77777777" w:rsidR="00D328A4" w:rsidRPr="00D328A4" w:rsidRDefault="00D328A4" w:rsidP="00D56496">
            <w:pPr>
              <w:pStyle w:val="Normal6"/>
            </w:pPr>
            <w:r w:rsidRPr="00D328A4">
              <w:t xml:space="preserve">A referida avaliação </w:t>
            </w:r>
            <w:r w:rsidRPr="00D328A4">
              <w:rPr>
                <w:b/>
                <w:i/>
              </w:rPr>
              <w:t>deve</w:t>
            </w:r>
            <w:r w:rsidRPr="00D328A4">
              <w:t xml:space="preserve"> ser desencadeada o mais rapidamente possível a partir da apresentação do pedido de proteção internacional e pode ser integrada nos procedimentos nacionais em vigor ou na avaliação referida no artigo [19.º] do Regulamento (UE) n.º XXX/XXX [Regulamento Procedimentos]. Os Estados-Membros </w:t>
            </w:r>
            <w:r w:rsidRPr="00D328A4">
              <w:rPr>
                <w:b/>
                <w:i/>
              </w:rPr>
              <w:t>asseguram</w:t>
            </w:r>
            <w:r w:rsidRPr="00D328A4">
              <w:t xml:space="preserve"> que essas necessidades de acolhimento especiais são igualmente satisfeitas, nos termos da presente diretiva, caso se tornem evidentes numa fase posterior do procedimento de asilo.</w:t>
            </w:r>
          </w:p>
        </w:tc>
        <w:tc>
          <w:tcPr>
            <w:tcW w:w="4876" w:type="dxa"/>
            <w:hideMark/>
          </w:tcPr>
          <w:p w14:paraId="49C06444" w14:textId="77777777" w:rsidR="00D328A4" w:rsidRPr="00D328A4" w:rsidRDefault="00D328A4" w:rsidP="00D56496">
            <w:pPr>
              <w:pStyle w:val="Normal6"/>
              <w:rPr>
                <w:szCs w:val="24"/>
              </w:rPr>
            </w:pPr>
            <w:r w:rsidRPr="00D328A4">
              <w:t xml:space="preserve">A referida avaliação </w:t>
            </w:r>
            <w:r w:rsidRPr="00D328A4">
              <w:rPr>
                <w:b/>
                <w:i/>
              </w:rPr>
              <w:t>pode</w:t>
            </w:r>
            <w:r w:rsidRPr="00D328A4">
              <w:t xml:space="preserve"> ser desencadeada o mais rapidamente possível a partir da apresentação do pedido de proteção internacional e pode ser integrada nos procedimentos nacionais em vigor ou na avaliação referida no artigo [19.º] do Regulamento (UE) n.º XXX/XXX [Regulamento Procedimentos]. Os Estados-Membros </w:t>
            </w:r>
            <w:r w:rsidRPr="00D328A4">
              <w:rPr>
                <w:b/>
                <w:i/>
              </w:rPr>
              <w:t>podem assegurar</w:t>
            </w:r>
            <w:r w:rsidRPr="00D328A4">
              <w:t xml:space="preserve"> que essas necessidades de acolhimento especiais são igualmente satisfeitas, nos termos da presente diretiva, caso se tornem evidentes numa fase posterior do procedimento de asilo.</w:t>
            </w:r>
          </w:p>
        </w:tc>
      </w:tr>
    </w:tbl>
    <w:p w14:paraId="69AB6583"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6F625496"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2A540451" w14:textId="77777777" w:rsidR="00D328A4" w:rsidRPr="00D328A4" w:rsidRDefault="00D328A4" w:rsidP="00D328A4">
      <w:pPr>
        <w:pStyle w:val="Normal12Italic"/>
        <w:rPr>
          <w:noProof w:val="0"/>
        </w:rPr>
      </w:pPr>
      <w:r w:rsidRPr="00D328A4">
        <w:rPr>
          <w:noProof w:val="0"/>
        </w:rPr>
        <w:t>Outras alterações que foram consideradas admissíveis regem-se pelo princípio da subsidiariedade e estão indissociavelmente relacionadas com alterações a texto não assinalado, que, por sua vez, também é regido por este princípio. Não faria sentido aplicar o princípio da subsidiariedade apenas ao texto assinalado a cinzento.</w:t>
      </w:r>
    </w:p>
    <w:p w14:paraId="74365AC9" w14:textId="77777777" w:rsidR="00D328A4" w:rsidRPr="00D328A4" w:rsidRDefault="00D328A4" w:rsidP="00D328A4">
      <w:r w:rsidRPr="00D328A4">
        <w:rPr>
          <w:rStyle w:val="HideTWBExt"/>
        </w:rPr>
        <w:t>&lt;/AmendB&gt;</w:t>
      </w:r>
    </w:p>
    <w:p w14:paraId="4917B403"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459</w:t>
      </w:r>
      <w:r w:rsidRPr="00D328A4">
        <w:rPr>
          <w:rStyle w:val="HideTWBExt"/>
          <w:b w:val="0"/>
        </w:rPr>
        <w:t>&lt;/NumAmB&gt;</w:t>
      </w:r>
    </w:p>
    <w:p w14:paraId="2D61BBF2" w14:textId="77777777" w:rsidR="00D328A4" w:rsidRPr="00D328A4" w:rsidRDefault="00D328A4" w:rsidP="00D328A4">
      <w:pPr>
        <w:pStyle w:val="NormalBold"/>
      </w:pPr>
      <w:r w:rsidRPr="00D328A4">
        <w:rPr>
          <w:rStyle w:val="HideTWBExt"/>
          <w:b w:val="0"/>
        </w:rPr>
        <w:t>&lt;RepeatBlock-By&gt;&lt;Members&gt;</w:t>
      </w:r>
      <w:r w:rsidRPr="00D328A4">
        <w:t>Beatrix von Storch</w:t>
      </w:r>
      <w:r w:rsidRPr="00D328A4">
        <w:rPr>
          <w:rStyle w:val="HideTWBExt"/>
          <w:b w:val="0"/>
        </w:rPr>
        <w:t>&lt;/Members&gt;</w:t>
      </w:r>
    </w:p>
    <w:p w14:paraId="1973F920" w14:textId="77777777" w:rsidR="00D328A4" w:rsidRPr="00D328A4" w:rsidRDefault="00D328A4" w:rsidP="00D328A4">
      <w:r w:rsidRPr="00D328A4">
        <w:rPr>
          <w:rStyle w:val="HideTWBExt"/>
        </w:rPr>
        <w:t>&lt;/RepeatBlock-By&gt;</w:t>
      </w:r>
    </w:p>
    <w:p w14:paraId="1128FBAC"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6C4BAE0E" w14:textId="77777777" w:rsidR="00D328A4" w:rsidRPr="00D328A4" w:rsidRDefault="00D328A4" w:rsidP="00D328A4">
      <w:pPr>
        <w:pStyle w:val="NormalBold"/>
      </w:pPr>
      <w:r w:rsidRPr="00D328A4">
        <w:rPr>
          <w:rStyle w:val="HideTWBExt"/>
          <w:b w:val="0"/>
        </w:rPr>
        <w:t>&lt;Article&gt;</w:t>
      </w:r>
      <w:r w:rsidRPr="00D328A4">
        <w:t>Artigo 21 – n.º 1 – parágrafo 3</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6137F4BC" w14:textId="77777777" w:rsidTr="00D56496">
        <w:trPr>
          <w:jc w:val="center"/>
        </w:trPr>
        <w:tc>
          <w:tcPr>
            <w:tcW w:w="9752" w:type="dxa"/>
            <w:gridSpan w:val="2"/>
          </w:tcPr>
          <w:p w14:paraId="2E612E3F" w14:textId="77777777" w:rsidR="00D328A4" w:rsidRPr="00D328A4" w:rsidRDefault="00D328A4" w:rsidP="00D56496">
            <w:pPr>
              <w:keepNext/>
            </w:pPr>
          </w:p>
        </w:tc>
      </w:tr>
      <w:tr w:rsidR="00D328A4" w:rsidRPr="00D328A4" w14:paraId="3E726ECA" w14:textId="77777777" w:rsidTr="00D56496">
        <w:trPr>
          <w:jc w:val="center"/>
        </w:trPr>
        <w:tc>
          <w:tcPr>
            <w:tcW w:w="4876" w:type="dxa"/>
            <w:hideMark/>
          </w:tcPr>
          <w:p w14:paraId="3AB4C5EF" w14:textId="77777777" w:rsidR="00D328A4" w:rsidRPr="00D328A4" w:rsidRDefault="00D328A4" w:rsidP="00D56496">
            <w:pPr>
              <w:pStyle w:val="ColumnHeading"/>
              <w:keepNext/>
            </w:pPr>
            <w:r w:rsidRPr="00D328A4">
              <w:t>Texto da Comissão</w:t>
            </w:r>
          </w:p>
        </w:tc>
        <w:tc>
          <w:tcPr>
            <w:tcW w:w="4876" w:type="dxa"/>
            <w:hideMark/>
          </w:tcPr>
          <w:p w14:paraId="441A4268" w14:textId="77777777" w:rsidR="00D328A4" w:rsidRPr="00D328A4" w:rsidRDefault="00D328A4" w:rsidP="00D56496">
            <w:pPr>
              <w:pStyle w:val="ColumnHeading"/>
              <w:keepNext/>
            </w:pPr>
            <w:r w:rsidRPr="00D328A4">
              <w:t>Alteração</w:t>
            </w:r>
          </w:p>
        </w:tc>
      </w:tr>
      <w:tr w:rsidR="00D328A4" w:rsidRPr="00D328A4" w14:paraId="568C21B2" w14:textId="77777777" w:rsidTr="00D56496">
        <w:trPr>
          <w:jc w:val="center"/>
        </w:trPr>
        <w:tc>
          <w:tcPr>
            <w:tcW w:w="4876" w:type="dxa"/>
            <w:hideMark/>
          </w:tcPr>
          <w:p w14:paraId="47112183" w14:textId="77777777" w:rsidR="00D328A4" w:rsidRPr="00D328A4" w:rsidRDefault="00D328A4" w:rsidP="00D56496">
            <w:pPr>
              <w:pStyle w:val="Normal6"/>
            </w:pPr>
            <w:r w:rsidRPr="00D328A4">
              <w:t xml:space="preserve">Os Estados-Membros </w:t>
            </w:r>
            <w:r w:rsidRPr="00D328A4">
              <w:rPr>
                <w:b/>
                <w:i/>
              </w:rPr>
              <w:t>asseguram</w:t>
            </w:r>
            <w:r w:rsidRPr="00D328A4">
              <w:t xml:space="preserve"> que o apoio prestado aos requerentes com necessidades de acolhimento especiais, nos termos da presente diretiva, tem em conta as suas necessidades de acolhimento especiais ao longo de todo o procedimento de asilo, e devem prever um acompanhamento adequado da situação dos requerentes em causa.</w:t>
            </w:r>
          </w:p>
        </w:tc>
        <w:tc>
          <w:tcPr>
            <w:tcW w:w="4876" w:type="dxa"/>
            <w:hideMark/>
          </w:tcPr>
          <w:p w14:paraId="773F682B" w14:textId="77777777" w:rsidR="00D328A4" w:rsidRPr="00D328A4" w:rsidRDefault="00D328A4" w:rsidP="00D56496">
            <w:pPr>
              <w:pStyle w:val="Normal6"/>
              <w:rPr>
                <w:szCs w:val="24"/>
              </w:rPr>
            </w:pPr>
            <w:r w:rsidRPr="00D328A4">
              <w:t xml:space="preserve">Os Estados-Membros </w:t>
            </w:r>
            <w:r w:rsidRPr="00D328A4">
              <w:rPr>
                <w:b/>
                <w:i/>
              </w:rPr>
              <w:t>podem assegurar</w:t>
            </w:r>
            <w:r w:rsidRPr="00D328A4">
              <w:t xml:space="preserve"> que o apoio prestado aos requerentes com necessidades de acolhimento especiais, nos termos da presente diretiva, tem em conta as suas necessidades de acolhimento especiais ao longo de todo o procedimento de asilo, e devem prever um acompanhamento adequado da situação dos requerentes em causa.</w:t>
            </w:r>
          </w:p>
        </w:tc>
      </w:tr>
    </w:tbl>
    <w:p w14:paraId="58F58F0A"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5F7D699E"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6949BD52" w14:textId="77777777" w:rsidR="00D328A4" w:rsidRPr="00D328A4" w:rsidRDefault="00D328A4" w:rsidP="00D328A4">
      <w:pPr>
        <w:pStyle w:val="Normal12Italic"/>
        <w:rPr>
          <w:noProof w:val="0"/>
        </w:rPr>
      </w:pPr>
      <w:r w:rsidRPr="00D328A4">
        <w:rPr>
          <w:noProof w:val="0"/>
        </w:rPr>
        <w:t>Outras alterações que foram consideradas admissíveis regem-se pelo princípio da subsidiariedade e estão indissociavelmente relacionadas com alterações a texto não assinalado, que, por sua vez, também é regido por este princípio. Não faria sentido aplicar o princípio da subsidiariedade apenas ao texto assinalado a cinzento.</w:t>
      </w:r>
    </w:p>
    <w:p w14:paraId="4CF0D458" w14:textId="77777777" w:rsidR="00D328A4" w:rsidRPr="00D328A4" w:rsidRDefault="00D328A4" w:rsidP="00D328A4">
      <w:r w:rsidRPr="00D328A4">
        <w:rPr>
          <w:rStyle w:val="HideTWBExt"/>
        </w:rPr>
        <w:t>&lt;/AmendB&gt;</w:t>
      </w:r>
    </w:p>
    <w:p w14:paraId="1BFEE0AA"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460</w:t>
      </w:r>
      <w:r w:rsidRPr="00D328A4">
        <w:rPr>
          <w:rStyle w:val="HideTWBExt"/>
          <w:b w:val="0"/>
        </w:rPr>
        <w:t>&lt;/NumAmB&gt;</w:t>
      </w:r>
    </w:p>
    <w:p w14:paraId="1BFDA151" w14:textId="77777777" w:rsidR="00D328A4" w:rsidRPr="00D328A4" w:rsidRDefault="00D328A4" w:rsidP="00D328A4">
      <w:pPr>
        <w:pStyle w:val="NormalBold"/>
      </w:pPr>
      <w:r w:rsidRPr="00D328A4">
        <w:rPr>
          <w:rStyle w:val="HideTWBExt"/>
          <w:b w:val="0"/>
        </w:rPr>
        <w:t>&lt;RepeatBlock-By&gt;&lt;Members&gt;</w:t>
      </w:r>
      <w:r w:rsidRPr="00D328A4">
        <w:t>Beatrix von Storch</w:t>
      </w:r>
      <w:r w:rsidRPr="00D328A4">
        <w:rPr>
          <w:rStyle w:val="HideTWBExt"/>
          <w:b w:val="0"/>
        </w:rPr>
        <w:t>&lt;/Members&gt;</w:t>
      </w:r>
    </w:p>
    <w:p w14:paraId="6C2265CF" w14:textId="77777777" w:rsidR="00D328A4" w:rsidRPr="00D328A4" w:rsidRDefault="00D328A4" w:rsidP="00D328A4">
      <w:r w:rsidRPr="00D328A4">
        <w:rPr>
          <w:rStyle w:val="HideTWBExt"/>
        </w:rPr>
        <w:t>&lt;/RepeatBlock-By&gt;</w:t>
      </w:r>
    </w:p>
    <w:p w14:paraId="7EA897AD"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24CFD431" w14:textId="77777777" w:rsidR="00D328A4" w:rsidRPr="00D328A4" w:rsidRDefault="00D328A4" w:rsidP="00D328A4">
      <w:pPr>
        <w:pStyle w:val="NormalBold"/>
      </w:pPr>
      <w:r w:rsidRPr="00D328A4">
        <w:rPr>
          <w:rStyle w:val="HideTWBExt"/>
          <w:b w:val="0"/>
        </w:rPr>
        <w:t>&lt;Article&gt;</w:t>
      </w:r>
      <w:r w:rsidRPr="00D328A4">
        <w:t>Artigo 21 – n.º 2 – parte introdutória</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6EEF1A3D" w14:textId="77777777" w:rsidTr="00D56496">
        <w:trPr>
          <w:jc w:val="center"/>
        </w:trPr>
        <w:tc>
          <w:tcPr>
            <w:tcW w:w="9752" w:type="dxa"/>
            <w:gridSpan w:val="2"/>
          </w:tcPr>
          <w:p w14:paraId="540C1785" w14:textId="77777777" w:rsidR="00D328A4" w:rsidRPr="00D328A4" w:rsidRDefault="00D328A4" w:rsidP="00D56496">
            <w:pPr>
              <w:keepNext/>
            </w:pPr>
          </w:p>
        </w:tc>
      </w:tr>
      <w:tr w:rsidR="00D328A4" w:rsidRPr="00D328A4" w14:paraId="25D1C320" w14:textId="77777777" w:rsidTr="00D56496">
        <w:trPr>
          <w:jc w:val="center"/>
        </w:trPr>
        <w:tc>
          <w:tcPr>
            <w:tcW w:w="4876" w:type="dxa"/>
            <w:hideMark/>
          </w:tcPr>
          <w:p w14:paraId="65CE7697" w14:textId="77777777" w:rsidR="00D328A4" w:rsidRPr="00D328A4" w:rsidRDefault="00D328A4" w:rsidP="00D56496">
            <w:pPr>
              <w:pStyle w:val="ColumnHeading"/>
              <w:keepNext/>
            </w:pPr>
            <w:r w:rsidRPr="00D328A4">
              <w:t>Texto da Comissão</w:t>
            </w:r>
          </w:p>
        </w:tc>
        <w:tc>
          <w:tcPr>
            <w:tcW w:w="4876" w:type="dxa"/>
            <w:hideMark/>
          </w:tcPr>
          <w:p w14:paraId="3CA8765E" w14:textId="77777777" w:rsidR="00D328A4" w:rsidRPr="00D328A4" w:rsidRDefault="00D328A4" w:rsidP="00D56496">
            <w:pPr>
              <w:pStyle w:val="ColumnHeading"/>
              <w:keepNext/>
            </w:pPr>
            <w:r w:rsidRPr="00D328A4">
              <w:t>Alteração</w:t>
            </w:r>
          </w:p>
        </w:tc>
      </w:tr>
      <w:tr w:rsidR="00D328A4" w:rsidRPr="00D328A4" w14:paraId="41817C24" w14:textId="77777777" w:rsidTr="00D56496">
        <w:trPr>
          <w:jc w:val="center"/>
        </w:trPr>
        <w:tc>
          <w:tcPr>
            <w:tcW w:w="4876" w:type="dxa"/>
            <w:hideMark/>
          </w:tcPr>
          <w:p w14:paraId="7B376755" w14:textId="09CD2F05" w:rsidR="00D328A4" w:rsidRPr="00D328A4" w:rsidRDefault="00D328A4" w:rsidP="00D56496">
            <w:pPr>
              <w:pStyle w:val="Normal6"/>
            </w:pPr>
            <w:r w:rsidRPr="00D328A4">
              <w:t>2.</w:t>
            </w:r>
            <w:r w:rsidRPr="00D328A4">
              <w:tab/>
              <w:t>Pa</w:t>
            </w:r>
            <w:r w:rsidR="00D56496">
              <w:t>ra efeitos do n.º 1, os Estados</w:t>
            </w:r>
            <w:r w:rsidR="00D56496">
              <w:noBreakHyphen/>
            </w:r>
            <w:r w:rsidRPr="00D328A4">
              <w:t xml:space="preserve">Membros </w:t>
            </w:r>
            <w:r w:rsidRPr="00D328A4">
              <w:rPr>
                <w:b/>
                <w:i/>
              </w:rPr>
              <w:t>asseguram</w:t>
            </w:r>
            <w:r w:rsidRPr="00D328A4">
              <w:t xml:space="preserve"> que o pessoal das autoridades referidas no artigo 26.º:</w:t>
            </w:r>
          </w:p>
        </w:tc>
        <w:tc>
          <w:tcPr>
            <w:tcW w:w="4876" w:type="dxa"/>
            <w:hideMark/>
          </w:tcPr>
          <w:p w14:paraId="17841760" w14:textId="3C24E380" w:rsidR="00D328A4" w:rsidRPr="00D328A4" w:rsidRDefault="00D328A4" w:rsidP="00D56496">
            <w:pPr>
              <w:pStyle w:val="Normal6"/>
              <w:rPr>
                <w:szCs w:val="24"/>
              </w:rPr>
            </w:pPr>
            <w:r w:rsidRPr="00D328A4">
              <w:t>2.</w:t>
            </w:r>
            <w:r w:rsidRPr="00D328A4">
              <w:tab/>
              <w:t>Pa</w:t>
            </w:r>
            <w:r w:rsidR="00D56496">
              <w:t>ra efeitos do n.º 1, os Estados</w:t>
            </w:r>
            <w:r w:rsidR="00D56496">
              <w:noBreakHyphen/>
            </w:r>
            <w:r w:rsidRPr="00D328A4">
              <w:t xml:space="preserve">Membros </w:t>
            </w:r>
            <w:r w:rsidRPr="00D328A4">
              <w:rPr>
                <w:b/>
                <w:i/>
              </w:rPr>
              <w:t>podem assegurar</w:t>
            </w:r>
            <w:r w:rsidRPr="00D328A4">
              <w:t xml:space="preserve"> que o pessoal das autoridades referidas no artigo 26.º:</w:t>
            </w:r>
          </w:p>
        </w:tc>
      </w:tr>
    </w:tbl>
    <w:p w14:paraId="1F8448BF"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30E78ECB" w14:textId="77777777" w:rsidR="00D328A4" w:rsidRPr="00D328A4" w:rsidRDefault="00D328A4" w:rsidP="00D328A4">
      <w:r w:rsidRPr="00D328A4">
        <w:rPr>
          <w:rStyle w:val="HideTWBExt"/>
        </w:rPr>
        <w:t>&lt;/AmendB&gt;</w:t>
      </w:r>
    </w:p>
    <w:p w14:paraId="4BFD8421"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461</w:t>
      </w:r>
      <w:r w:rsidRPr="00D328A4">
        <w:rPr>
          <w:rStyle w:val="HideTWBExt"/>
          <w:b w:val="0"/>
        </w:rPr>
        <w:t>&lt;/NumAmB&gt;</w:t>
      </w:r>
    </w:p>
    <w:p w14:paraId="57C2B6E9" w14:textId="77777777" w:rsidR="00D328A4" w:rsidRPr="00D328A4" w:rsidRDefault="00D328A4" w:rsidP="00D328A4">
      <w:pPr>
        <w:pStyle w:val="NormalBold"/>
      </w:pPr>
      <w:r w:rsidRPr="00D328A4">
        <w:rPr>
          <w:rStyle w:val="HideTWBExt"/>
          <w:b w:val="0"/>
        </w:rPr>
        <w:t>&lt;RepeatBlock-By&gt;&lt;Members&gt;</w:t>
      </w:r>
      <w:r w:rsidRPr="00D328A4">
        <w:t>Bodil Valero</w:t>
      </w:r>
      <w:r w:rsidRPr="00D328A4">
        <w:rPr>
          <w:rStyle w:val="HideTWBExt"/>
          <w:b w:val="0"/>
        </w:rPr>
        <w:t>&lt;/Members&gt;</w:t>
      </w:r>
    </w:p>
    <w:p w14:paraId="63EFE913" w14:textId="77777777" w:rsidR="00D328A4" w:rsidRPr="00D328A4" w:rsidRDefault="00D328A4" w:rsidP="00D328A4">
      <w:r w:rsidRPr="00D328A4">
        <w:rPr>
          <w:rStyle w:val="HideTWBExt"/>
        </w:rPr>
        <w:t>&lt;AuNomDe&gt;</w:t>
      </w:r>
      <w:r w:rsidRPr="00D328A4">
        <w:rPr>
          <w:rStyle w:val="HideTWBInt"/>
        </w:rPr>
        <w:t>{Verts/ALE}</w:t>
      </w:r>
      <w:r w:rsidRPr="00D328A4">
        <w:t>em nome do Grupo Verts/ALE</w:t>
      </w:r>
      <w:r w:rsidRPr="00D328A4">
        <w:rPr>
          <w:rStyle w:val="HideTWBExt"/>
        </w:rPr>
        <w:t>&lt;/AuNomDe&gt;</w:t>
      </w:r>
    </w:p>
    <w:p w14:paraId="05CD7558" w14:textId="77777777" w:rsidR="00D328A4" w:rsidRPr="00D328A4" w:rsidRDefault="00D328A4" w:rsidP="00D328A4">
      <w:r w:rsidRPr="00D328A4">
        <w:rPr>
          <w:rStyle w:val="HideTWBExt"/>
        </w:rPr>
        <w:t>&lt;/RepeatBlock-By&gt;</w:t>
      </w:r>
    </w:p>
    <w:p w14:paraId="361B529D"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513D19DD" w14:textId="77777777" w:rsidR="00D328A4" w:rsidRPr="00D328A4" w:rsidRDefault="00D328A4" w:rsidP="00D328A4">
      <w:pPr>
        <w:pStyle w:val="NormalBold"/>
      </w:pPr>
      <w:r w:rsidRPr="00D328A4">
        <w:rPr>
          <w:rStyle w:val="HideTWBExt"/>
          <w:b w:val="0"/>
        </w:rPr>
        <w:t>&lt;Article&gt;</w:t>
      </w:r>
      <w:r w:rsidRPr="00D328A4">
        <w:t>Artigo 21 – n.º 2 – alínea a)</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5C32B191" w14:textId="77777777" w:rsidTr="00D56496">
        <w:trPr>
          <w:jc w:val="center"/>
        </w:trPr>
        <w:tc>
          <w:tcPr>
            <w:tcW w:w="9752" w:type="dxa"/>
            <w:gridSpan w:val="2"/>
          </w:tcPr>
          <w:p w14:paraId="30162268" w14:textId="77777777" w:rsidR="00D328A4" w:rsidRPr="00D328A4" w:rsidRDefault="00D328A4" w:rsidP="00D56496">
            <w:pPr>
              <w:keepNext/>
            </w:pPr>
          </w:p>
        </w:tc>
      </w:tr>
      <w:tr w:rsidR="00D328A4" w:rsidRPr="00D328A4" w14:paraId="500BD29E" w14:textId="77777777" w:rsidTr="00D56496">
        <w:trPr>
          <w:jc w:val="center"/>
        </w:trPr>
        <w:tc>
          <w:tcPr>
            <w:tcW w:w="4876" w:type="dxa"/>
            <w:hideMark/>
          </w:tcPr>
          <w:p w14:paraId="1FD2F3F3" w14:textId="77777777" w:rsidR="00D328A4" w:rsidRPr="00D328A4" w:rsidRDefault="00D328A4" w:rsidP="00D56496">
            <w:pPr>
              <w:pStyle w:val="ColumnHeading"/>
              <w:keepNext/>
            </w:pPr>
            <w:r w:rsidRPr="00D328A4">
              <w:t>Texto da Comissão</w:t>
            </w:r>
          </w:p>
        </w:tc>
        <w:tc>
          <w:tcPr>
            <w:tcW w:w="4876" w:type="dxa"/>
            <w:hideMark/>
          </w:tcPr>
          <w:p w14:paraId="7AE576CF" w14:textId="77777777" w:rsidR="00D328A4" w:rsidRPr="00D328A4" w:rsidRDefault="00D328A4" w:rsidP="00D56496">
            <w:pPr>
              <w:pStyle w:val="ColumnHeading"/>
              <w:keepNext/>
            </w:pPr>
            <w:r w:rsidRPr="00D328A4">
              <w:t>Alteração</w:t>
            </w:r>
          </w:p>
        </w:tc>
      </w:tr>
      <w:tr w:rsidR="00D328A4" w:rsidRPr="00D328A4" w14:paraId="7D76613B" w14:textId="77777777" w:rsidTr="00D56496">
        <w:trPr>
          <w:jc w:val="center"/>
        </w:trPr>
        <w:tc>
          <w:tcPr>
            <w:tcW w:w="4876" w:type="dxa"/>
            <w:hideMark/>
          </w:tcPr>
          <w:p w14:paraId="709BD522" w14:textId="77777777" w:rsidR="00D328A4" w:rsidRPr="00D328A4" w:rsidRDefault="00D328A4" w:rsidP="00D56496">
            <w:pPr>
              <w:pStyle w:val="Normal6"/>
            </w:pPr>
            <w:r w:rsidRPr="00D328A4">
              <w:t>(a)</w:t>
            </w:r>
            <w:r w:rsidRPr="00D328A4">
              <w:tab/>
              <w:t>Recebeu e continua a receber formação na deteção dos primeiros sinais de que um requerente necessita de condições de acolhimento especiais, bem como na tomada em conta dessas necessidades quando são identificadas;</w:t>
            </w:r>
          </w:p>
        </w:tc>
        <w:tc>
          <w:tcPr>
            <w:tcW w:w="4876" w:type="dxa"/>
            <w:hideMark/>
          </w:tcPr>
          <w:p w14:paraId="254C5C1C" w14:textId="77777777" w:rsidR="00D328A4" w:rsidRPr="00D328A4" w:rsidRDefault="00D328A4" w:rsidP="00D56496">
            <w:pPr>
              <w:pStyle w:val="Normal6"/>
              <w:rPr>
                <w:szCs w:val="24"/>
              </w:rPr>
            </w:pPr>
            <w:r w:rsidRPr="00D328A4">
              <w:t>(a)</w:t>
            </w:r>
            <w:r w:rsidRPr="00D328A4">
              <w:tab/>
              <w:t xml:space="preserve">Recebeu e continua a receber formação na deteção </w:t>
            </w:r>
            <w:r w:rsidRPr="00D328A4">
              <w:rPr>
                <w:b/>
                <w:i/>
              </w:rPr>
              <w:t>proativa</w:t>
            </w:r>
            <w:r w:rsidRPr="00D328A4">
              <w:t xml:space="preserve"> dos primeiros sinais de que um requerente necessita de condições de acolhimento especiais, bem como na tomada em conta dessas necessidades quando são identificadas;</w:t>
            </w:r>
          </w:p>
        </w:tc>
      </w:tr>
    </w:tbl>
    <w:p w14:paraId="417D0414"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74123F9D" w14:textId="77777777" w:rsidR="00D328A4" w:rsidRPr="00D328A4" w:rsidRDefault="00D328A4" w:rsidP="00D328A4">
      <w:r w:rsidRPr="00D328A4">
        <w:rPr>
          <w:rStyle w:val="HideTWBExt"/>
        </w:rPr>
        <w:t>&lt;/AmendB&gt;</w:t>
      </w:r>
    </w:p>
    <w:p w14:paraId="2DFDC88A"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462</w:t>
      </w:r>
      <w:r w:rsidRPr="00D328A4">
        <w:rPr>
          <w:rStyle w:val="HideTWBExt"/>
          <w:b w:val="0"/>
        </w:rPr>
        <w:t>&lt;/NumAmB&gt;</w:t>
      </w:r>
    </w:p>
    <w:p w14:paraId="7C031B10" w14:textId="77777777" w:rsidR="00D328A4" w:rsidRPr="00D328A4" w:rsidRDefault="00D328A4" w:rsidP="00D328A4">
      <w:pPr>
        <w:pStyle w:val="NormalBold"/>
      </w:pPr>
      <w:r w:rsidRPr="00D328A4">
        <w:rPr>
          <w:rStyle w:val="HideTWBExt"/>
          <w:b w:val="0"/>
        </w:rPr>
        <w:t>&lt;RepeatBlock-By&gt;&lt;Members&gt;</w:t>
      </w:r>
      <w:r w:rsidRPr="00D328A4">
        <w:t>Bodil Valero</w:t>
      </w:r>
      <w:r w:rsidRPr="00D328A4">
        <w:rPr>
          <w:rStyle w:val="HideTWBExt"/>
          <w:b w:val="0"/>
        </w:rPr>
        <w:t>&lt;/Members&gt;</w:t>
      </w:r>
    </w:p>
    <w:p w14:paraId="1E323937" w14:textId="77777777" w:rsidR="00D328A4" w:rsidRPr="00D328A4" w:rsidRDefault="00D328A4" w:rsidP="00D328A4">
      <w:r w:rsidRPr="00D328A4">
        <w:rPr>
          <w:rStyle w:val="HideTWBExt"/>
        </w:rPr>
        <w:t>&lt;AuNomDe&gt;</w:t>
      </w:r>
      <w:r w:rsidRPr="00D328A4">
        <w:rPr>
          <w:rStyle w:val="HideTWBInt"/>
        </w:rPr>
        <w:t>{Verts/ALE}</w:t>
      </w:r>
      <w:r w:rsidRPr="00D328A4">
        <w:t>em nome do Grupo Verts/ALE</w:t>
      </w:r>
      <w:r w:rsidRPr="00D328A4">
        <w:rPr>
          <w:rStyle w:val="HideTWBExt"/>
        </w:rPr>
        <w:t>&lt;/AuNomDe&gt;</w:t>
      </w:r>
    </w:p>
    <w:p w14:paraId="07C9A4F6" w14:textId="77777777" w:rsidR="00D328A4" w:rsidRPr="00D328A4" w:rsidRDefault="00D328A4" w:rsidP="00D328A4">
      <w:r w:rsidRPr="00D328A4">
        <w:rPr>
          <w:rStyle w:val="HideTWBExt"/>
        </w:rPr>
        <w:t>&lt;/RepeatBlock-By&gt;</w:t>
      </w:r>
    </w:p>
    <w:p w14:paraId="5DCA2AC3"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2FD759ED" w14:textId="77777777" w:rsidR="00D328A4" w:rsidRPr="00D328A4" w:rsidRDefault="00D328A4" w:rsidP="00D328A4">
      <w:pPr>
        <w:pStyle w:val="NormalBold"/>
      </w:pPr>
      <w:r w:rsidRPr="00D328A4">
        <w:rPr>
          <w:rStyle w:val="HideTWBExt"/>
          <w:b w:val="0"/>
        </w:rPr>
        <w:t>&lt;Article&gt;</w:t>
      </w:r>
      <w:r w:rsidRPr="00D328A4">
        <w:t>Artigo 21 – n.º 2 – alínea a-A) (nova)</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1A7D73D7" w14:textId="77777777" w:rsidTr="00D56496">
        <w:trPr>
          <w:jc w:val="center"/>
        </w:trPr>
        <w:tc>
          <w:tcPr>
            <w:tcW w:w="9752" w:type="dxa"/>
            <w:gridSpan w:val="2"/>
          </w:tcPr>
          <w:p w14:paraId="73A19FD4" w14:textId="77777777" w:rsidR="00D328A4" w:rsidRPr="00D328A4" w:rsidRDefault="00D328A4" w:rsidP="00D56496">
            <w:pPr>
              <w:keepNext/>
            </w:pPr>
          </w:p>
        </w:tc>
      </w:tr>
      <w:tr w:rsidR="00D328A4" w:rsidRPr="00D328A4" w14:paraId="4065D76F" w14:textId="77777777" w:rsidTr="00D56496">
        <w:trPr>
          <w:jc w:val="center"/>
        </w:trPr>
        <w:tc>
          <w:tcPr>
            <w:tcW w:w="4876" w:type="dxa"/>
            <w:hideMark/>
          </w:tcPr>
          <w:p w14:paraId="59D1C144" w14:textId="77777777" w:rsidR="00D328A4" w:rsidRPr="00D328A4" w:rsidRDefault="00D328A4" w:rsidP="00D56496">
            <w:pPr>
              <w:pStyle w:val="ColumnHeading"/>
              <w:keepNext/>
            </w:pPr>
            <w:r w:rsidRPr="00D328A4">
              <w:t>Texto da Comissão</w:t>
            </w:r>
          </w:p>
        </w:tc>
        <w:tc>
          <w:tcPr>
            <w:tcW w:w="4876" w:type="dxa"/>
            <w:hideMark/>
          </w:tcPr>
          <w:p w14:paraId="5EF03674" w14:textId="77777777" w:rsidR="00D328A4" w:rsidRPr="00D328A4" w:rsidRDefault="00D328A4" w:rsidP="00D56496">
            <w:pPr>
              <w:pStyle w:val="ColumnHeading"/>
              <w:keepNext/>
            </w:pPr>
            <w:r w:rsidRPr="00D328A4">
              <w:t>Alteração</w:t>
            </w:r>
          </w:p>
        </w:tc>
      </w:tr>
      <w:tr w:rsidR="00D328A4" w:rsidRPr="00D328A4" w14:paraId="2834EE9C" w14:textId="77777777" w:rsidTr="00D56496">
        <w:trPr>
          <w:jc w:val="center"/>
        </w:trPr>
        <w:tc>
          <w:tcPr>
            <w:tcW w:w="4876" w:type="dxa"/>
          </w:tcPr>
          <w:p w14:paraId="1E068841" w14:textId="77777777" w:rsidR="00D328A4" w:rsidRPr="00D328A4" w:rsidRDefault="00D328A4" w:rsidP="00D56496">
            <w:pPr>
              <w:pStyle w:val="Normal6"/>
            </w:pPr>
          </w:p>
        </w:tc>
        <w:tc>
          <w:tcPr>
            <w:tcW w:w="4876" w:type="dxa"/>
            <w:hideMark/>
          </w:tcPr>
          <w:p w14:paraId="7BA5F1AA" w14:textId="77777777" w:rsidR="00D328A4" w:rsidRPr="00D328A4" w:rsidRDefault="00D328A4" w:rsidP="00D56496">
            <w:pPr>
              <w:pStyle w:val="Normal6"/>
              <w:rPr>
                <w:szCs w:val="24"/>
              </w:rPr>
            </w:pPr>
            <w:r w:rsidRPr="00D328A4">
              <w:rPr>
                <w:b/>
                <w:i/>
              </w:rPr>
              <w:t>(a-A)</w:t>
            </w:r>
            <w:r w:rsidRPr="00D328A4">
              <w:tab/>
            </w:r>
            <w:r w:rsidRPr="00D328A4">
              <w:rPr>
                <w:b/>
                <w:i/>
              </w:rPr>
              <w:t>Proporciona efetivamente ao requerente a possibilidade de formular observações sobre a necessidade de beneficiar de ajuda especial em matéria de acolhimento;</w:t>
            </w:r>
          </w:p>
        </w:tc>
      </w:tr>
    </w:tbl>
    <w:p w14:paraId="11B2A739"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0DC5F34D"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7E139049" w14:textId="77777777" w:rsidR="00D328A4" w:rsidRPr="00D328A4" w:rsidRDefault="00D328A4" w:rsidP="00D328A4">
      <w:pPr>
        <w:pStyle w:val="Normal12Italic"/>
        <w:rPr>
          <w:noProof w:val="0"/>
        </w:rPr>
      </w:pPr>
      <w:r w:rsidRPr="00D328A4">
        <w:rPr>
          <w:noProof w:val="0"/>
        </w:rPr>
        <w:t>A presente alteração deve ser considerada admissível, uma vez que está indissociavelmente relacionada com outras alterações consideradas admissíveis que especificam garantias para as pessoas vulneráveis, bem como garantias processuais gerais, incluindo o direito dos requerentes de ser ouvidos.</w:t>
      </w:r>
    </w:p>
    <w:p w14:paraId="4F932D04" w14:textId="77777777" w:rsidR="00D328A4" w:rsidRPr="00D328A4" w:rsidRDefault="00D328A4" w:rsidP="00D328A4">
      <w:r w:rsidRPr="00D328A4">
        <w:rPr>
          <w:rStyle w:val="HideTWBExt"/>
        </w:rPr>
        <w:t>&lt;/AmendB&gt;</w:t>
      </w:r>
    </w:p>
    <w:p w14:paraId="252F5F23"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463</w:t>
      </w:r>
      <w:r w:rsidRPr="00D328A4">
        <w:rPr>
          <w:rStyle w:val="HideTWBExt"/>
          <w:b w:val="0"/>
        </w:rPr>
        <w:t>&lt;/NumAmB&gt;</w:t>
      </w:r>
    </w:p>
    <w:p w14:paraId="25618048" w14:textId="77777777" w:rsidR="00D328A4" w:rsidRPr="00D328A4" w:rsidRDefault="00D328A4" w:rsidP="00D328A4">
      <w:pPr>
        <w:pStyle w:val="NormalBold"/>
      </w:pPr>
      <w:r w:rsidRPr="00D328A4">
        <w:rPr>
          <w:rStyle w:val="HideTWBExt"/>
          <w:b w:val="0"/>
        </w:rPr>
        <w:t>&lt;RepeatBlock-By&gt;&lt;Members&gt;</w:t>
      </w:r>
      <w:r w:rsidRPr="00D328A4">
        <w:t>Bodil Valero</w:t>
      </w:r>
      <w:r w:rsidRPr="00D328A4">
        <w:rPr>
          <w:rStyle w:val="HideTWBExt"/>
          <w:b w:val="0"/>
        </w:rPr>
        <w:t>&lt;/Members&gt;</w:t>
      </w:r>
    </w:p>
    <w:p w14:paraId="28831756" w14:textId="77777777" w:rsidR="00D328A4" w:rsidRPr="00D328A4" w:rsidRDefault="00D328A4" w:rsidP="00D328A4">
      <w:r w:rsidRPr="00D328A4">
        <w:rPr>
          <w:rStyle w:val="HideTWBExt"/>
        </w:rPr>
        <w:t>&lt;AuNomDe&gt;</w:t>
      </w:r>
      <w:r w:rsidRPr="00D328A4">
        <w:rPr>
          <w:rStyle w:val="HideTWBInt"/>
        </w:rPr>
        <w:t>{Verts/ALE}</w:t>
      </w:r>
      <w:r w:rsidRPr="00D328A4">
        <w:t>em nome do Grupo Verts/ALE</w:t>
      </w:r>
      <w:r w:rsidRPr="00D328A4">
        <w:rPr>
          <w:rStyle w:val="HideTWBExt"/>
        </w:rPr>
        <w:t>&lt;/AuNomDe&gt;</w:t>
      </w:r>
    </w:p>
    <w:p w14:paraId="4822F52A" w14:textId="77777777" w:rsidR="00D328A4" w:rsidRPr="00D328A4" w:rsidRDefault="00D328A4" w:rsidP="00D328A4">
      <w:r w:rsidRPr="00D328A4">
        <w:rPr>
          <w:rStyle w:val="HideTWBExt"/>
        </w:rPr>
        <w:t>&lt;/RepeatBlock-By&gt;</w:t>
      </w:r>
    </w:p>
    <w:p w14:paraId="00242B92"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06A83551" w14:textId="77777777" w:rsidR="00D328A4" w:rsidRPr="00D328A4" w:rsidRDefault="00D328A4" w:rsidP="00D328A4">
      <w:pPr>
        <w:pStyle w:val="NormalBold"/>
      </w:pPr>
      <w:r w:rsidRPr="00D328A4">
        <w:rPr>
          <w:rStyle w:val="HideTWBExt"/>
          <w:b w:val="0"/>
        </w:rPr>
        <w:t>&lt;Article&gt;</w:t>
      </w:r>
      <w:r w:rsidRPr="00D328A4">
        <w:t>Artigo 21 – n.º 2 – alínea b)</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18036F44" w14:textId="77777777" w:rsidTr="00D56496">
        <w:trPr>
          <w:jc w:val="center"/>
        </w:trPr>
        <w:tc>
          <w:tcPr>
            <w:tcW w:w="9752" w:type="dxa"/>
            <w:gridSpan w:val="2"/>
          </w:tcPr>
          <w:p w14:paraId="7E121D85" w14:textId="77777777" w:rsidR="00D328A4" w:rsidRPr="00D328A4" w:rsidRDefault="00D328A4" w:rsidP="00D56496">
            <w:pPr>
              <w:keepNext/>
            </w:pPr>
          </w:p>
        </w:tc>
      </w:tr>
      <w:tr w:rsidR="00D328A4" w:rsidRPr="00D328A4" w14:paraId="4F13822F" w14:textId="77777777" w:rsidTr="00D56496">
        <w:trPr>
          <w:jc w:val="center"/>
        </w:trPr>
        <w:tc>
          <w:tcPr>
            <w:tcW w:w="4876" w:type="dxa"/>
            <w:hideMark/>
          </w:tcPr>
          <w:p w14:paraId="56D03F45" w14:textId="77777777" w:rsidR="00D328A4" w:rsidRPr="00D328A4" w:rsidRDefault="00D328A4" w:rsidP="00D56496">
            <w:pPr>
              <w:pStyle w:val="ColumnHeading"/>
              <w:keepNext/>
            </w:pPr>
            <w:r w:rsidRPr="00D328A4">
              <w:t>Texto da Comissão</w:t>
            </w:r>
          </w:p>
        </w:tc>
        <w:tc>
          <w:tcPr>
            <w:tcW w:w="4876" w:type="dxa"/>
            <w:hideMark/>
          </w:tcPr>
          <w:p w14:paraId="0E18236B" w14:textId="77777777" w:rsidR="00D328A4" w:rsidRPr="00D328A4" w:rsidRDefault="00D328A4" w:rsidP="00D56496">
            <w:pPr>
              <w:pStyle w:val="ColumnHeading"/>
              <w:keepNext/>
            </w:pPr>
            <w:r w:rsidRPr="00D328A4">
              <w:t>Alteração</w:t>
            </w:r>
          </w:p>
        </w:tc>
      </w:tr>
      <w:tr w:rsidR="00D328A4" w:rsidRPr="00D328A4" w14:paraId="5F0D0C7C" w14:textId="77777777" w:rsidTr="00D56496">
        <w:trPr>
          <w:jc w:val="center"/>
        </w:trPr>
        <w:tc>
          <w:tcPr>
            <w:tcW w:w="4876" w:type="dxa"/>
            <w:hideMark/>
          </w:tcPr>
          <w:p w14:paraId="3A761566" w14:textId="77777777" w:rsidR="00D328A4" w:rsidRPr="00D328A4" w:rsidRDefault="00D328A4" w:rsidP="00D56496">
            <w:pPr>
              <w:pStyle w:val="Normal6"/>
            </w:pPr>
            <w:r w:rsidRPr="00D328A4">
              <w:t>(b)</w:t>
            </w:r>
            <w:r w:rsidRPr="00D328A4">
              <w:tab/>
              <w:t>Regista no processo do requerente as informações sobre as suas necessidades de acolhimento especiais, juntamente com a indicação dos sinais referidos na alínea a) e recomendações quanto ao tipo de ajuda de que o requerente possa vir a ter necessidade;</w:t>
            </w:r>
          </w:p>
        </w:tc>
        <w:tc>
          <w:tcPr>
            <w:tcW w:w="4876" w:type="dxa"/>
            <w:hideMark/>
          </w:tcPr>
          <w:p w14:paraId="5F1FB91A" w14:textId="77777777" w:rsidR="00D328A4" w:rsidRPr="00D328A4" w:rsidRDefault="00D328A4" w:rsidP="00D56496">
            <w:pPr>
              <w:pStyle w:val="Normal6"/>
              <w:rPr>
                <w:szCs w:val="24"/>
              </w:rPr>
            </w:pPr>
            <w:r w:rsidRPr="00D328A4">
              <w:t>(b)</w:t>
            </w:r>
            <w:r w:rsidRPr="00D328A4">
              <w:tab/>
              <w:t xml:space="preserve">Regista no processo do requerente as informações sobre as suas necessidades de acolhimento especiais, juntamente com a indicação dos sinais referidos na alínea a) e </w:t>
            </w:r>
            <w:r w:rsidRPr="00D328A4">
              <w:rPr>
                <w:b/>
                <w:i/>
              </w:rPr>
              <w:t>as observações formuladas pelo requerente em conformidade com a alínea a-A), bem como com</w:t>
            </w:r>
            <w:r w:rsidRPr="00D328A4">
              <w:t xml:space="preserve"> recomendações quanto ao tipo de ajuda de que o requerente possa vir a ter necessidade;</w:t>
            </w:r>
          </w:p>
        </w:tc>
      </w:tr>
    </w:tbl>
    <w:p w14:paraId="12A4DC6C"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59A8D9E0" w14:textId="77777777" w:rsidR="00D328A4" w:rsidRPr="00D328A4" w:rsidRDefault="00D328A4" w:rsidP="00D328A4">
      <w:r w:rsidRPr="00D328A4">
        <w:rPr>
          <w:rStyle w:val="HideTWBExt"/>
        </w:rPr>
        <w:t>&lt;/AmendB&gt;</w:t>
      </w:r>
    </w:p>
    <w:p w14:paraId="2D57CDCD"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464</w:t>
      </w:r>
      <w:r w:rsidRPr="00D328A4">
        <w:rPr>
          <w:rStyle w:val="HideTWBExt"/>
          <w:b w:val="0"/>
        </w:rPr>
        <w:t>&lt;/NumAmB&gt;</w:t>
      </w:r>
    </w:p>
    <w:p w14:paraId="1C7F00F9" w14:textId="77777777" w:rsidR="00D328A4" w:rsidRPr="00D328A4" w:rsidRDefault="00D328A4" w:rsidP="00D328A4">
      <w:pPr>
        <w:pStyle w:val="NormalBold"/>
      </w:pPr>
      <w:r w:rsidRPr="00D328A4">
        <w:rPr>
          <w:rStyle w:val="HideTWBExt"/>
          <w:b w:val="0"/>
        </w:rPr>
        <w:t>&lt;RepeatBlock-By&gt;&lt;Members&gt;</w:t>
      </w:r>
      <w:r w:rsidRPr="00D328A4">
        <w:t>Cornelia Ernst, Martina Anderson, Barbara Spinelli</w:t>
      </w:r>
      <w:r w:rsidRPr="00D328A4">
        <w:rPr>
          <w:rStyle w:val="HideTWBExt"/>
          <w:b w:val="0"/>
        </w:rPr>
        <w:t>&lt;/Members&gt;</w:t>
      </w:r>
    </w:p>
    <w:p w14:paraId="4F551F95" w14:textId="77777777" w:rsidR="00D328A4" w:rsidRPr="00D328A4" w:rsidRDefault="00D328A4" w:rsidP="00D328A4">
      <w:r w:rsidRPr="00D328A4">
        <w:rPr>
          <w:rStyle w:val="HideTWBExt"/>
        </w:rPr>
        <w:t>&lt;/RepeatBlock-By&gt;</w:t>
      </w:r>
    </w:p>
    <w:p w14:paraId="0FA969C7"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714BB82E" w14:textId="77777777" w:rsidR="00D328A4" w:rsidRPr="00D328A4" w:rsidRDefault="00D328A4" w:rsidP="00D328A4">
      <w:pPr>
        <w:pStyle w:val="NormalBold"/>
      </w:pPr>
      <w:r w:rsidRPr="00D328A4">
        <w:rPr>
          <w:rStyle w:val="HideTWBExt"/>
          <w:b w:val="0"/>
        </w:rPr>
        <w:t>&lt;Article&gt;</w:t>
      </w:r>
      <w:r w:rsidRPr="00D328A4">
        <w:t>Artigo 21 – n.º 2 – alínea c)</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04881D0F" w14:textId="77777777" w:rsidTr="00D56496">
        <w:trPr>
          <w:jc w:val="center"/>
        </w:trPr>
        <w:tc>
          <w:tcPr>
            <w:tcW w:w="9752" w:type="dxa"/>
            <w:gridSpan w:val="2"/>
          </w:tcPr>
          <w:p w14:paraId="00E5A218" w14:textId="77777777" w:rsidR="00D328A4" w:rsidRPr="00D328A4" w:rsidRDefault="00D328A4" w:rsidP="00D56496">
            <w:pPr>
              <w:keepNext/>
            </w:pPr>
          </w:p>
        </w:tc>
      </w:tr>
      <w:tr w:rsidR="00D328A4" w:rsidRPr="00D328A4" w14:paraId="0D3DE019" w14:textId="77777777" w:rsidTr="00D56496">
        <w:trPr>
          <w:jc w:val="center"/>
        </w:trPr>
        <w:tc>
          <w:tcPr>
            <w:tcW w:w="4876" w:type="dxa"/>
            <w:hideMark/>
          </w:tcPr>
          <w:p w14:paraId="74CF6D9D" w14:textId="77777777" w:rsidR="00D328A4" w:rsidRPr="00D328A4" w:rsidRDefault="00D328A4" w:rsidP="00D56496">
            <w:pPr>
              <w:pStyle w:val="ColumnHeading"/>
              <w:keepNext/>
            </w:pPr>
            <w:r w:rsidRPr="00D328A4">
              <w:t>Texto da Comissão</w:t>
            </w:r>
          </w:p>
        </w:tc>
        <w:tc>
          <w:tcPr>
            <w:tcW w:w="4876" w:type="dxa"/>
            <w:hideMark/>
          </w:tcPr>
          <w:p w14:paraId="54AD08F7" w14:textId="77777777" w:rsidR="00D328A4" w:rsidRPr="00D328A4" w:rsidRDefault="00D328A4" w:rsidP="00D56496">
            <w:pPr>
              <w:pStyle w:val="ColumnHeading"/>
              <w:keepNext/>
            </w:pPr>
            <w:r w:rsidRPr="00D328A4">
              <w:t>Alteração</w:t>
            </w:r>
          </w:p>
        </w:tc>
      </w:tr>
      <w:tr w:rsidR="00D328A4" w:rsidRPr="00D328A4" w14:paraId="19990F3C" w14:textId="77777777" w:rsidTr="00D56496">
        <w:trPr>
          <w:jc w:val="center"/>
        </w:trPr>
        <w:tc>
          <w:tcPr>
            <w:tcW w:w="4876" w:type="dxa"/>
            <w:hideMark/>
          </w:tcPr>
          <w:p w14:paraId="19CAD5EF" w14:textId="77777777" w:rsidR="00D328A4" w:rsidRPr="00D328A4" w:rsidRDefault="00D328A4" w:rsidP="00D56496">
            <w:pPr>
              <w:pStyle w:val="Normal6"/>
            </w:pPr>
            <w:r w:rsidRPr="00D328A4">
              <w:t>(c)</w:t>
            </w:r>
            <w:r w:rsidRPr="00D328A4">
              <w:tab/>
              <w:t>Envia o requerente a um médico ou psicólogo tendo em vista um exame aprofundado do seu estado psicológico e físico quando houver indicações de que o requerente possa ter sido vítima de tortura, violação ou outras formas graves de violência psicológica, física ou sexual suscetíveis de se repercutir nas suas necessidades de acolhimento; e</w:t>
            </w:r>
          </w:p>
        </w:tc>
        <w:tc>
          <w:tcPr>
            <w:tcW w:w="4876" w:type="dxa"/>
            <w:hideMark/>
          </w:tcPr>
          <w:p w14:paraId="157DE3CE" w14:textId="77777777" w:rsidR="00D328A4" w:rsidRPr="00D328A4" w:rsidRDefault="00D328A4" w:rsidP="00D56496">
            <w:pPr>
              <w:pStyle w:val="Normal6"/>
              <w:rPr>
                <w:szCs w:val="24"/>
              </w:rPr>
            </w:pPr>
            <w:r w:rsidRPr="00D328A4">
              <w:t>(c)</w:t>
            </w:r>
            <w:r w:rsidRPr="00D328A4">
              <w:tab/>
              <w:t xml:space="preserve">Envia o requerente a um médico ou psicólogo </w:t>
            </w:r>
            <w:r w:rsidRPr="00D328A4">
              <w:rPr>
                <w:b/>
                <w:i/>
              </w:rPr>
              <w:t>com formação que lhe permita realizar tal avaliação</w:t>
            </w:r>
            <w:r w:rsidRPr="00D328A4">
              <w:t xml:space="preserve"> tendo em vista um exame aprofundado do seu estado psicológico e físico</w:t>
            </w:r>
            <w:r w:rsidRPr="00D328A4">
              <w:rPr>
                <w:b/>
                <w:i/>
              </w:rPr>
              <w:t>, mediante o apoio de um intérprete qualificado,</w:t>
            </w:r>
            <w:r w:rsidRPr="00D328A4">
              <w:t xml:space="preserve"> quando houver indicações de que o requerente possa ter sido vítima de </w:t>
            </w:r>
            <w:r w:rsidRPr="00D328A4">
              <w:rPr>
                <w:b/>
                <w:i/>
              </w:rPr>
              <w:t>agressões com base no género,</w:t>
            </w:r>
            <w:r w:rsidRPr="00D328A4">
              <w:t xml:space="preserve"> tortura, violação ou outras formas graves de violência psicológica, física</w:t>
            </w:r>
            <w:r w:rsidRPr="00D328A4">
              <w:rPr>
                <w:b/>
                <w:i/>
              </w:rPr>
              <w:t>, motivada por preconceito,</w:t>
            </w:r>
            <w:r w:rsidRPr="00D328A4">
              <w:t xml:space="preserve"> ou sexual </w:t>
            </w:r>
            <w:r w:rsidRPr="00D328A4">
              <w:rPr>
                <w:b/>
                <w:i/>
              </w:rPr>
              <w:t>e em razão do género</w:t>
            </w:r>
            <w:r w:rsidRPr="00D328A4">
              <w:t xml:space="preserve"> suscetíveis de se repercutir nas suas necessidades de acolhimento; e</w:t>
            </w:r>
          </w:p>
        </w:tc>
      </w:tr>
    </w:tbl>
    <w:p w14:paraId="1FEA2985"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75479A0C" w14:textId="77777777" w:rsidR="00D328A4" w:rsidRPr="00D328A4" w:rsidRDefault="00D328A4" w:rsidP="00D328A4">
      <w:r w:rsidRPr="00D328A4">
        <w:rPr>
          <w:rStyle w:val="HideTWBExt"/>
        </w:rPr>
        <w:t>&lt;/AmendB&gt;</w:t>
      </w:r>
    </w:p>
    <w:p w14:paraId="619E0A2E"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465</w:t>
      </w:r>
      <w:r w:rsidRPr="00D328A4">
        <w:rPr>
          <w:rStyle w:val="HideTWBExt"/>
          <w:b w:val="0"/>
        </w:rPr>
        <w:t>&lt;/NumAmB&gt;</w:t>
      </w:r>
    </w:p>
    <w:p w14:paraId="06F9614E" w14:textId="77777777" w:rsidR="00D328A4" w:rsidRPr="00D328A4" w:rsidRDefault="00D328A4" w:rsidP="00D328A4">
      <w:pPr>
        <w:pStyle w:val="NormalBold"/>
      </w:pPr>
      <w:r w:rsidRPr="00D328A4">
        <w:rPr>
          <w:rStyle w:val="HideTWBExt"/>
          <w:b w:val="0"/>
        </w:rPr>
        <w:t>&lt;RepeatBlock-By&gt;&lt;Members&gt;</w:t>
      </w:r>
      <w:r w:rsidRPr="00D328A4">
        <w:t>Bodil Valero</w:t>
      </w:r>
      <w:r w:rsidRPr="00D328A4">
        <w:rPr>
          <w:rStyle w:val="HideTWBExt"/>
          <w:b w:val="0"/>
        </w:rPr>
        <w:t>&lt;/Members&gt;</w:t>
      </w:r>
    </w:p>
    <w:p w14:paraId="2816919A" w14:textId="77777777" w:rsidR="00D328A4" w:rsidRPr="00D328A4" w:rsidRDefault="00D328A4" w:rsidP="00D328A4">
      <w:r w:rsidRPr="00D328A4">
        <w:rPr>
          <w:rStyle w:val="HideTWBExt"/>
        </w:rPr>
        <w:t>&lt;AuNomDe&gt;</w:t>
      </w:r>
      <w:r w:rsidRPr="00D328A4">
        <w:rPr>
          <w:rStyle w:val="HideTWBInt"/>
        </w:rPr>
        <w:t>{Verts/ALE}</w:t>
      </w:r>
      <w:r w:rsidRPr="00D328A4">
        <w:t>em nome do Grupo Verts/ALE</w:t>
      </w:r>
      <w:r w:rsidRPr="00D328A4">
        <w:rPr>
          <w:rStyle w:val="HideTWBExt"/>
        </w:rPr>
        <w:t>&lt;/AuNomDe&gt;</w:t>
      </w:r>
    </w:p>
    <w:p w14:paraId="04DC977E" w14:textId="77777777" w:rsidR="00D328A4" w:rsidRPr="00D328A4" w:rsidRDefault="00D328A4" w:rsidP="00D328A4">
      <w:r w:rsidRPr="00D328A4">
        <w:rPr>
          <w:rStyle w:val="HideTWBExt"/>
        </w:rPr>
        <w:t>&lt;/RepeatBlock-By&gt;</w:t>
      </w:r>
    </w:p>
    <w:p w14:paraId="1DAC6862"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7A2D467F" w14:textId="77777777" w:rsidR="00D328A4" w:rsidRPr="00D328A4" w:rsidRDefault="00D328A4" w:rsidP="00D328A4">
      <w:pPr>
        <w:pStyle w:val="NormalBold"/>
      </w:pPr>
      <w:r w:rsidRPr="00D328A4">
        <w:rPr>
          <w:rStyle w:val="HideTWBExt"/>
          <w:b w:val="0"/>
        </w:rPr>
        <w:t>&lt;Article&gt;</w:t>
      </w:r>
      <w:r w:rsidRPr="00D328A4">
        <w:t>Artigo 21 – n.º 2 – alínea d)</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4CB0878F" w14:textId="77777777" w:rsidTr="00D56496">
        <w:trPr>
          <w:jc w:val="center"/>
        </w:trPr>
        <w:tc>
          <w:tcPr>
            <w:tcW w:w="9752" w:type="dxa"/>
            <w:gridSpan w:val="2"/>
          </w:tcPr>
          <w:p w14:paraId="35F6809B" w14:textId="77777777" w:rsidR="00D328A4" w:rsidRPr="00D328A4" w:rsidRDefault="00D328A4" w:rsidP="00D56496">
            <w:pPr>
              <w:keepNext/>
            </w:pPr>
          </w:p>
        </w:tc>
      </w:tr>
      <w:tr w:rsidR="00D328A4" w:rsidRPr="00D328A4" w14:paraId="029B2E48" w14:textId="77777777" w:rsidTr="00D56496">
        <w:trPr>
          <w:jc w:val="center"/>
        </w:trPr>
        <w:tc>
          <w:tcPr>
            <w:tcW w:w="4876" w:type="dxa"/>
            <w:hideMark/>
          </w:tcPr>
          <w:p w14:paraId="2B4D5D34" w14:textId="77777777" w:rsidR="00D328A4" w:rsidRPr="00D328A4" w:rsidRDefault="00D328A4" w:rsidP="00D56496">
            <w:pPr>
              <w:pStyle w:val="ColumnHeading"/>
              <w:keepNext/>
            </w:pPr>
            <w:r w:rsidRPr="00D328A4">
              <w:t>Texto da Comissão</w:t>
            </w:r>
          </w:p>
        </w:tc>
        <w:tc>
          <w:tcPr>
            <w:tcW w:w="4876" w:type="dxa"/>
            <w:hideMark/>
          </w:tcPr>
          <w:p w14:paraId="51FD6F14" w14:textId="77777777" w:rsidR="00D328A4" w:rsidRPr="00D328A4" w:rsidRDefault="00D328A4" w:rsidP="00D56496">
            <w:pPr>
              <w:pStyle w:val="ColumnHeading"/>
              <w:keepNext/>
            </w:pPr>
            <w:r w:rsidRPr="00D328A4">
              <w:t>Alteração</w:t>
            </w:r>
          </w:p>
        </w:tc>
      </w:tr>
      <w:tr w:rsidR="00D328A4" w:rsidRPr="00D328A4" w14:paraId="1B905D03" w14:textId="77777777" w:rsidTr="00D56496">
        <w:trPr>
          <w:jc w:val="center"/>
        </w:trPr>
        <w:tc>
          <w:tcPr>
            <w:tcW w:w="4876" w:type="dxa"/>
            <w:hideMark/>
          </w:tcPr>
          <w:p w14:paraId="164B35BC" w14:textId="77777777" w:rsidR="00D328A4" w:rsidRPr="00D328A4" w:rsidRDefault="00D328A4" w:rsidP="00D56496">
            <w:pPr>
              <w:pStyle w:val="Normal6"/>
            </w:pPr>
            <w:r w:rsidRPr="00D328A4">
              <w:t>(d)</w:t>
            </w:r>
            <w:r w:rsidRPr="00D328A4">
              <w:tab/>
              <w:t>Tem em conta os resultados desse exame quando decide o tipo de ajuda especial em matéria de acolhimento suscetível de ser prestada ao requerente.</w:t>
            </w:r>
          </w:p>
        </w:tc>
        <w:tc>
          <w:tcPr>
            <w:tcW w:w="4876" w:type="dxa"/>
            <w:hideMark/>
          </w:tcPr>
          <w:p w14:paraId="5E591BE7" w14:textId="77777777" w:rsidR="00D328A4" w:rsidRPr="00D328A4" w:rsidRDefault="00D328A4" w:rsidP="00D56496">
            <w:pPr>
              <w:pStyle w:val="Normal6"/>
              <w:rPr>
                <w:szCs w:val="24"/>
              </w:rPr>
            </w:pPr>
            <w:r w:rsidRPr="00D328A4">
              <w:t>(d)</w:t>
            </w:r>
            <w:r w:rsidRPr="00D328A4">
              <w:tab/>
              <w:t>Tem em conta os resultados desse exame</w:t>
            </w:r>
            <w:r w:rsidRPr="00D328A4">
              <w:rPr>
                <w:b/>
                <w:i/>
              </w:rPr>
              <w:t>, incluindo as observações do requerente sobre a necessidade de beneficiar de ajuda especial em matéria de acolhimento,</w:t>
            </w:r>
            <w:r w:rsidRPr="00D328A4">
              <w:t xml:space="preserve"> quando decide o tipo de ajuda especial em matéria de acolhimento suscetível de ser prestada ao requerente. </w:t>
            </w:r>
            <w:r w:rsidRPr="00D328A4">
              <w:rPr>
                <w:b/>
                <w:i/>
              </w:rPr>
              <w:t>A decisão relativa à prestação de ajuda especial em matéria de acolhimento deve ser devidamente justificada.</w:t>
            </w:r>
          </w:p>
        </w:tc>
      </w:tr>
    </w:tbl>
    <w:p w14:paraId="0C4D0BBE"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02C82EBA" w14:textId="77777777" w:rsidR="00D328A4" w:rsidRPr="00D328A4" w:rsidRDefault="00D328A4" w:rsidP="00D328A4">
      <w:r w:rsidRPr="00D328A4">
        <w:rPr>
          <w:rStyle w:val="HideTWBExt"/>
        </w:rPr>
        <w:t>&lt;/AmendB&gt;</w:t>
      </w:r>
    </w:p>
    <w:p w14:paraId="1F2B4807"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466</w:t>
      </w:r>
      <w:r w:rsidRPr="00D328A4">
        <w:rPr>
          <w:rStyle w:val="HideTWBExt"/>
          <w:b w:val="0"/>
        </w:rPr>
        <w:t>&lt;/NumAmB&gt;</w:t>
      </w:r>
    </w:p>
    <w:p w14:paraId="5A76EBC4" w14:textId="77777777" w:rsidR="00D328A4" w:rsidRPr="00D328A4" w:rsidRDefault="00D328A4" w:rsidP="00D328A4">
      <w:pPr>
        <w:pStyle w:val="NormalBold"/>
      </w:pPr>
      <w:r w:rsidRPr="00D328A4">
        <w:rPr>
          <w:rStyle w:val="HideTWBExt"/>
          <w:b w:val="0"/>
        </w:rPr>
        <w:t>&lt;RepeatBlock-By&gt;&lt;Members&gt;</w:t>
      </w:r>
      <w:r w:rsidRPr="00D328A4">
        <w:t>Anna Maria Corazza Bildt, Caterina Chinnici, Vilija Blinkevičiūtė, Julie Ward, Luigi Morgano, Hilde Vautmans, Bodil Valero, Brando Benifei, Damiano Zoffoli, Nathalie Griesbeck, Jean Lambert</w:t>
      </w:r>
      <w:r w:rsidRPr="00D328A4">
        <w:rPr>
          <w:rStyle w:val="HideTWBExt"/>
          <w:b w:val="0"/>
        </w:rPr>
        <w:t>&lt;/Members&gt;</w:t>
      </w:r>
    </w:p>
    <w:p w14:paraId="1F3F9306" w14:textId="77777777" w:rsidR="00D328A4" w:rsidRPr="00D328A4" w:rsidRDefault="00D328A4" w:rsidP="00D328A4">
      <w:r w:rsidRPr="00D328A4">
        <w:rPr>
          <w:rStyle w:val="HideTWBExt"/>
        </w:rPr>
        <w:t>&lt;/RepeatBlock-By&gt;</w:t>
      </w:r>
    </w:p>
    <w:p w14:paraId="64F81855"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1CCA55D7" w14:textId="77777777" w:rsidR="00D328A4" w:rsidRPr="00D328A4" w:rsidRDefault="00D328A4" w:rsidP="00D328A4">
      <w:pPr>
        <w:pStyle w:val="NormalBold"/>
      </w:pPr>
      <w:r w:rsidRPr="00D328A4">
        <w:rPr>
          <w:rStyle w:val="HideTWBExt"/>
          <w:b w:val="0"/>
        </w:rPr>
        <w:t>&lt;Article&gt;</w:t>
      </w:r>
      <w:r w:rsidRPr="00D328A4">
        <w:t>Artigo 22 – n.º 1</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0C337EF6" w14:textId="77777777" w:rsidTr="00D56496">
        <w:trPr>
          <w:jc w:val="center"/>
        </w:trPr>
        <w:tc>
          <w:tcPr>
            <w:tcW w:w="9752" w:type="dxa"/>
            <w:gridSpan w:val="2"/>
          </w:tcPr>
          <w:p w14:paraId="194BCE3B" w14:textId="77777777" w:rsidR="00D328A4" w:rsidRPr="00D328A4" w:rsidRDefault="00D328A4" w:rsidP="00D56496">
            <w:pPr>
              <w:keepNext/>
            </w:pPr>
          </w:p>
        </w:tc>
      </w:tr>
      <w:tr w:rsidR="00D328A4" w:rsidRPr="00D328A4" w14:paraId="2D78C976" w14:textId="77777777" w:rsidTr="00D56496">
        <w:trPr>
          <w:jc w:val="center"/>
        </w:trPr>
        <w:tc>
          <w:tcPr>
            <w:tcW w:w="4876" w:type="dxa"/>
            <w:hideMark/>
          </w:tcPr>
          <w:p w14:paraId="2E9A4875" w14:textId="77777777" w:rsidR="00D328A4" w:rsidRPr="00D328A4" w:rsidRDefault="00D328A4" w:rsidP="00D56496">
            <w:pPr>
              <w:pStyle w:val="ColumnHeading"/>
              <w:keepNext/>
            </w:pPr>
            <w:r w:rsidRPr="00D328A4">
              <w:t>Texto da Comissão</w:t>
            </w:r>
          </w:p>
        </w:tc>
        <w:tc>
          <w:tcPr>
            <w:tcW w:w="4876" w:type="dxa"/>
            <w:hideMark/>
          </w:tcPr>
          <w:p w14:paraId="6FDA86F8" w14:textId="77777777" w:rsidR="00D328A4" w:rsidRPr="00D328A4" w:rsidRDefault="00D328A4" w:rsidP="00D56496">
            <w:pPr>
              <w:pStyle w:val="ColumnHeading"/>
              <w:keepNext/>
            </w:pPr>
            <w:r w:rsidRPr="00D328A4">
              <w:t>Alteração</w:t>
            </w:r>
          </w:p>
        </w:tc>
      </w:tr>
      <w:tr w:rsidR="00D328A4" w:rsidRPr="00D328A4" w14:paraId="5A6936D3" w14:textId="77777777" w:rsidTr="00D56496">
        <w:trPr>
          <w:jc w:val="center"/>
        </w:trPr>
        <w:tc>
          <w:tcPr>
            <w:tcW w:w="4876" w:type="dxa"/>
            <w:hideMark/>
          </w:tcPr>
          <w:p w14:paraId="0DD586F7" w14:textId="77777777" w:rsidR="00D328A4" w:rsidRPr="00D328A4" w:rsidRDefault="00D328A4" w:rsidP="00D56496">
            <w:pPr>
              <w:pStyle w:val="Normal6"/>
            </w:pPr>
            <w:r w:rsidRPr="00D328A4">
              <w:t>1.</w:t>
            </w:r>
            <w:r w:rsidRPr="00D328A4">
              <w:tab/>
            </w:r>
            <w:r w:rsidRPr="00D328A4">
              <w:rPr>
                <w:b/>
                <w:i/>
              </w:rPr>
              <w:t>Os interesses superiores</w:t>
            </w:r>
            <w:r w:rsidRPr="00D328A4">
              <w:t xml:space="preserve"> da criança </w:t>
            </w:r>
            <w:r w:rsidRPr="00D328A4">
              <w:rPr>
                <w:b/>
                <w:i/>
              </w:rPr>
              <w:t>constituem</w:t>
            </w:r>
            <w:r w:rsidRPr="00D328A4">
              <w:t xml:space="preserve"> uma consideração primordial para os Estados-Membros na transposição das disposições da presente diretiva </w:t>
            </w:r>
            <w:r w:rsidRPr="00D328A4">
              <w:rPr>
                <w:b/>
                <w:i/>
              </w:rPr>
              <w:t>respeitantes ao</w:t>
            </w:r>
            <w:r w:rsidRPr="00D328A4">
              <w:t>s menores. Os Estados-Membros asseguram um nível de vida adequado ao desenvolvimento físico, mental, espiritual, moral e social dos menores.</w:t>
            </w:r>
          </w:p>
        </w:tc>
        <w:tc>
          <w:tcPr>
            <w:tcW w:w="4876" w:type="dxa"/>
            <w:hideMark/>
          </w:tcPr>
          <w:p w14:paraId="53A77610" w14:textId="77777777" w:rsidR="00D328A4" w:rsidRPr="00D328A4" w:rsidRDefault="00D328A4" w:rsidP="00D56496">
            <w:pPr>
              <w:pStyle w:val="Normal6"/>
              <w:rPr>
                <w:szCs w:val="24"/>
              </w:rPr>
            </w:pPr>
            <w:r w:rsidRPr="00D328A4">
              <w:t>1.</w:t>
            </w:r>
            <w:r w:rsidRPr="00D328A4">
              <w:tab/>
            </w:r>
            <w:r w:rsidRPr="00D328A4">
              <w:rPr>
                <w:b/>
                <w:i/>
              </w:rPr>
              <w:t>O superior interesse</w:t>
            </w:r>
            <w:r w:rsidRPr="00D328A4">
              <w:t xml:space="preserve"> da criança </w:t>
            </w:r>
            <w:r w:rsidRPr="00D328A4">
              <w:rPr>
                <w:b/>
                <w:i/>
              </w:rPr>
              <w:t>constitui</w:t>
            </w:r>
            <w:r w:rsidRPr="00D328A4">
              <w:t xml:space="preserve"> uma consideração primordial para os Estados-Membros na transposição das disposições da presente diretiva </w:t>
            </w:r>
            <w:r w:rsidRPr="00D328A4">
              <w:rPr>
                <w:b/>
                <w:i/>
              </w:rPr>
              <w:t>que sejam suscetíveis de afetar os</w:t>
            </w:r>
            <w:r w:rsidRPr="00D328A4">
              <w:t xml:space="preserve"> menores. Os Estados-Membros asseguram um nível de vida adequado ao desenvolvimento físico, mental, espiritual, moral e social dos menores.</w:t>
            </w:r>
          </w:p>
        </w:tc>
      </w:tr>
    </w:tbl>
    <w:p w14:paraId="116935E4"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0C451B43"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52338BFE" w14:textId="77777777" w:rsidR="00D328A4" w:rsidRPr="00D328A4" w:rsidRDefault="00D328A4" w:rsidP="00D328A4">
      <w:pPr>
        <w:pStyle w:val="Normal12Italic"/>
        <w:rPr>
          <w:noProof w:val="0"/>
        </w:rPr>
      </w:pPr>
      <w:r w:rsidRPr="00D328A4">
        <w:rPr>
          <w:noProof w:val="0"/>
        </w:rPr>
        <w:t xml:space="preserve">Muitas disposições da presente diretiva não são diretamente aplicáveis aos menores, mas podem afetá-los de forma indireta, se afetarem os adultos por eles responsáveis. </w:t>
      </w:r>
    </w:p>
    <w:p w14:paraId="1E8E6106" w14:textId="77777777" w:rsidR="00D328A4" w:rsidRPr="00D328A4" w:rsidRDefault="00D328A4" w:rsidP="00D328A4">
      <w:r w:rsidRPr="00D328A4">
        <w:rPr>
          <w:rStyle w:val="HideTWBExt"/>
        </w:rPr>
        <w:t>&lt;/AmendB&gt;</w:t>
      </w:r>
    </w:p>
    <w:p w14:paraId="5AD101E5"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467</w:t>
      </w:r>
      <w:r w:rsidRPr="00D328A4">
        <w:rPr>
          <w:rStyle w:val="HideTWBExt"/>
          <w:b w:val="0"/>
        </w:rPr>
        <w:t>&lt;/NumAmB&gt;</w:t>
      </w:r>
    </w:p>
    <w:p w14:paraId="1F428662" w14:textId="77777777" w:rsidR="00D328A4" w:rsidRPr="00D328A4" w:rsidRDefault="00D328A4" w:rsidP="00D328A4">
      <w:pPr>
        <w:pStyle w:val="NormalBold"/>
      </w:pPr>
      <w:r w:rsidRPr="00D328A4">
        <w:rPr>
          <w:rStyle w:val="HideTWBExt"/>
          <w:b w:val="0"/>
        </w:rPr>
        <w:t>&lt;RepeatBlock-By&gt;&lt;Members&gt;</w:t>
      </w:r>
      <w:r w:rsidRPr="00D328A4">
        <w:t>Beatrix von Storch</w:t>
      </w:r>
      <w:r w:rsidRPr="00D328A4">
        <w:rPr>
          <w:rStyle w:val="HideTWBExt"/>
          <w:b w:val="0"/>
        </w:rPr>
        <w:t>&lt;/Members&gt;</w:t>
      </w:r>
    </w:p>
    <w:p w14:paraId="562A2F6C" w14:textId="77777777" w:rsidR="00D328A4" w:rsidRPr="00D328A4" w:rsidRDefault="00D328A4" w:rsidP="00D328A4">
      <w:r w:rsidRPr="00D328A4">
        <w:rPr>
          <w:rStyle w:val="HideTWBExt"/>
        </w:rPr>
        <w:t>&lt;/RepeatBlock-By&gt;</w:t>
      </w:r>
    </w:p>
    <w:p w14:paraId="2B6A2990"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22C93F4C" w14:textId="77777777" w:rsidR="00D328A4" w:rsidRPr="00D328A4" w:rsidRDefault="00D328A4" w:rsidP="00D328A4">
      <w:pPr>
        <w:pStyle w:val="NormalBold"/>
      </w:pPr>
      <w:r w:rsidRPr="00D328A4">
        <w:rPr>
          <w:rStyle w:val="HideTWBExt"/>
          <w:b w:val="0"/>
        </w:rPr>
        <w:t>&lt;Article&gt;</w:t>
      </w:r>
      <w:r w:rsidRPr="00D328A4">
        <w:t>Artigo 22 – n.º 1</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6E800477" w14:textId="77777777" w:rsidTr="00D56496">
        <w:trPr>
          <w:jc w:val="center"/>
        </w:trPr>
        <w:tc>
          <w:tcPr>
            <w:tcW w:w="9752" w:type="dxa"/>
            <w:gridSpan w:val="2"/>
          </w:tcPr>
          <w:p w14:paraId="1D8E131D" w14:textId="77777777" w:rsidR="00D328A4" w:rsidRPr="00D328A4" w:rsidRDefault="00D328A4" w:rsidP="00D56496">
            <w:pPr>
              <w:keepNext/>
            </w:pPr>
          </w:p>
        </w:tc>
      </w:tr>
      <w:tr w:rsidR="00D328A4" w:rsidRPr="00D328A4" w14:paraId="647831C6" w14:textId="77777777" w:rsidTr="00D56496">
        <w:trPr>
          <w:jc w:val="center"/>
        </w:trPr>
        <w:tc>
          <w:tcPr>
            <w:tcW w:w="4876" w:type="dxa"/>
            <w:hideMark/>
          </w:tcPr>
          <w:p w14:paraId="40384DA1" w14:textId="77777777" w:rsidR="00D328A4" w:rsidRPr="00D328A4" w:rsidRDefault="00D328A4" w:rsidP="00D56496">
            <w:pPr>
              <w:pStyle w:val="ColumnHeading"/>
              <w:keepNext/>
            </w:pPr>
            <w:r w:rsidRPr="00D328A4">
              <w:t>Texto da Comissão</w:t>
            </w:r>
          </w:p>
        </w:tc>
        <w:tc>
          <w:tcPr>
            <w:tcW w:w="4876" w:type="dxa"/>
            <w:hideMark/>
          </w:tcPr>
          <w:p w14:paraId="4B06F1D4" w14:textId="77777777" w:rsidR="00D328A4" w:rsidRPr="00D328A4" w:rsidRDefault="00D328A4" w:rsidP="00D56496">
            <w:pPr>
              <w:pStyle w:val="ColumnHeading"/>
              <w:keepNext/>
            </w:pPr>
            <w:r w:rsidRPr="00D328A4">
              <w:t>Alteração</w:t>
            </w:r>
          </w:p>
        </w:tc>
      </w:tr>
      <w:tr w:rsidR="00D328A4" w:rsidRPr="00D328A4" w14:paraId="1CD6EEE6" w14:textId="77777777" w:rsidTr="00D56496">
        <w:trPr>
          <w:jc w:val="center"/>
        </w:trPr>
        <w:tc>
          <w:tcPr>
            <w:tcW w:w="4876" w:type="dxa"/>
            <w:hideMark/>
          </w:tcPr>
          <w:p w14:paraId="721A5803" w14:textId="68729381" w:rsidR="00D328A4" w:rsidRPr="00D328A4" w:rsidRDefault="00D328A4" w:rsidP="00D56496">
            <w:pPr>
              <w:pStyle w:val="Normal6"/>
            </w:pPr>
            <w:r w:rsidRPr="00D328A4">
              <w:t>1.</w:t>
            </w:r>
            <w:r w:rsidRPr="00D328A4">
              <w:tab/>
            </w:r>
            <w:r w:rsidRPr="00D328A4">
              <w:rPr>
                <w:b/>
                <w:i/>
              </w:rPr>
              <w:t>Os interesses superiores</w:t>
            </w:r>
            <w:r w:rsidRPr="00D328A4">
              <w:t xml:space="preserve"> da criança </w:t>
            </w:r>
            <w:r w:rsidRPr="00D328A4">
              <w:rPr>
                <w:b/>
                <w:i/>
              </w:rPr>
              <w:t>constituem</w:t>
            </w:r>
            <w:r w:rsidRPr="00D328A4">
              <w:t xml:space="preserve"> uma consideração primordial para os Estados-Membros na transposição das disposições da presente diretiva respe</w:t>
            </w:r>
            <w:r w:rsidR="00D56496">
              <w:t>itantes aos menores. Os Estados</w:t>
            </w:r>
            <w:r w:rsidR="00D56496">
              <w:noBreakHyphen/>
            </w:r>
            <w:r w:rsidRPr="00D328A4">
              <w:t xml:space="preserve">Membros </w:t>
            </w:r>
            <w:r w:rsidRPr="00D328A4">
              <w:rPr>
                <w:b/>
                <w:i/>
              </w:rPr>
              <w:t>asseguram</w:t>
            </w:r>
            <w:r w:rsidRPr="00D328A4">
              <w:t xml:space="preserve"> um nível de vida adequado ao desenvolvimento físico, mental, espiritual, moral e social dos menores.</w:t>
            </w:r>
          </w:p>
        </w:tc>
        <w:tc>
          <w:tcPr>
            <w:tcW w:w="4876" w:type="dxa"/>
            <w:hideMark/>
          </w:tcPr>
          <w:p w14:paraId="77AF582F" w14:textId="2EA5A83A" w:rsidR="00D328A4" w:rsidRPr="00D328A4" w:rsidRDefault="00D328A4" w:rsidP="00D56496">
            <w:pPr>
              <w:pStyle w:val="Normal6"/>
              <w:rPr>
                <w:szCs w:val="24"/>
              </w:rPr>
            </w:pPr>
            <w:r w:rsidRPr="00D328A4">
              <w:t>1.</w:t>
            </w:r>
            <w:r w:rsidRPr="00D328A4">
              <w:tab/>
            </w:r>
            <w:r w:rsidRPr="00D328A4">
              <w:rPr>
                <w:b/>
                <w:i/>
              </w:rPr>
              <w:t>O superior interesse</w:t>
            </w:r>
            <w:r w:rsidRPr="00D328A4">
              <w:t xml:space="preserve"> da criança </w:t>
            </w:r>
            <w:r w:rsidRPr="00D328A4">
              <w:rPr>
                <w:b/>
                <w:i/>
              </w:rPr>
              <w:t>constitui</w:t>
            </w:r>
            <w:r w:rsidRPr="00D328A4">
              <w:t xml:space="preserve"> uma consideração primordial para os Estados-Membros na transposição das disposições da presente diretiva respeitantes aos m</w:t>
            </w:r>
            <w:r w:rsidR="00D56496">
              <w:t>enores. Os Estados</w:t>
            </w:r>
            <w:r w:rsidR="00D56496">
              <w:noBreakHyphen/>
            </w:r>
            <w:r w:rsidRPr="00D328A4">
              <w:t xml:space="preserve">Membros </w:t>
            </w:r>
            <w:r w:rsidRPr="00D328A4">
              <w:rPr>
                <w:b/>
                <w:i/>
              </w:rPr>
              <w:t>podem assegurar</w:t>
            </w:r>
            <w:r w:rsidRPr="00D328A4">
              <w:t xml:space="preserve"> um nível de vida adequado ao desenvolvimento físico, mental, espiritual, moral e social dos menores.</w:t>
            </w:r>
          </w:p>
        </w:tc>
      </w:tr>
    </w:tbl>
    <w:p w14:paraId="7C97AFB7"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623CE83A"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55A5F6E0" w14:textId="77777777" w:rsidR="00D328A4" w:rsidRPr="00D328A4" w:rsidRDefault="00D328A4" w:rsidP="00D328A4">
      <w:pPr>
        <w:pStyle w:val="Normal12Italic"/>
        <w:rPr>
          <w:noProof w:val="0"/>
        </w:rPr>
      </w:pPr>
      <w:r w:rsidRPr="00D328A4">
        <w:rPr>
          <w:noProof w:val="0"/>
        </w:rPr>
        <w:t>Outras alterações que foram consideradas admissíveis regem-se pelo princípio da subsidiariedade e estão indissociavelmente relacionadas com alterações a texto não assinalado, que, por sua vez, também é regido por este princípio. Não faria sentido aplicar o princípio da subsidiariedade apenas ao texto assinalado a cinzento.</w:t>
      </w:r>
    </w:p>
    <w:p w14:paraId="5AFCC83D" w14:textId="77777777" w:rsidR="00D328A4" w:rsidRPr="00D328A4" w:rsidRDefault="00D328A4" w:rsidP="00D328A4">
      <w:r w:rsidRPr="00D328A4">
        <w:rPr>
          <w:rStyle w:val="HideTWBExt"/>
        </w:rPr>
        <w:t>&lt;/AmendB&gt;</w:t>
      </w:r>
    </w:p>
    <w:p w14:paraId="2EA36027"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468</w:t>
      </w:r>
      <w:r w:rsidRPr="00D328A4">
        <w:rPr>
          <w:rStyle w:val="HideTWBExt"/>
          <w:b w:val="0"/>
        </w:rPr>
        <w:t>&lt;/NumAmB&gt;</w:t>
      </w:r>
    </w:p>
    <w:p w14:paraId="4CAC87E4" w14:textId="77777777" w:rsidR="00D328A4" w:rsidRPr="00D328A4" w:rsidRDefault="00D328A4" w:rsidP="00D328A4">
      <w:pPr>
        <w:pStyle w:val="NormalBold"/>
      </w:pPr>
      <w:r w:rsidRPr="00D328A4">
        <w:rPr>
          <w:rStyle w:val="HideTWBExt"/>
          <w:b w:val="0"/>
        </w:rPr>
        <w:t>&lt;RepeatBlock-By&gt;&lt;Members&gt;</w:t>
      </w:r>
      <w:r w:rsidRPr="00D328A4">
        <w:t>Jussi Halla-aho</w:t>
      </w:r>
      <w:r w:rsidRPr="00D328A4">
        <w:rPr>
          <w:rStyle w:val="HideTWBExt"/>
          <w:b w:val="0"/>
        </w:rPr>
        <w:t>&lt;/Members&gt;</w:t>
      </w:r>
    </w:p>
    <w:p w14:paraId="11E619DC" w14:textId="77777777" w:rsidR="00D328A4" w:rsidRPr="00D328A4" w:rsidRDefault="00D328A4" w:rsidP="00D328A4">
      <w:r w:rsidRPr="00D328A4">
        <w:rPr>
          <w:rStyle w:val="HideTWBExt"/>
        </w:rPr>
        <w:t>&lt;/RepeatBlock-By&gt;</w:t>
      </w:r>
    </w:p>
    <w:p w14:paraId="437AD334"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5A055A44" w14:textId="77777777" w:rsidR="00D328A4" w:rsidRPr="00D328A4" w:rsidRDefault="00D328A4" w:rsidP="00D328A4">
      <w:pPr>
        <w:pStyle w:val="NormalBold"/>
      </w:pPr>
      <w:r w:rsidRPr="00D328A4">
        <w:rPr>
          <w:rStyle w:val="HideTWBExt"/>
          <w:b w:val="0"/>
        </w:rPr>
        <w:t>&lt;Article&gt;</w:t>
      </w:r>
      <w:r w:rsidRPr="00D328A4">
        <w:t>Artigo 22 – n.º 2 – alínea a)</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25C7507D" w14:textId="77777777" w:rsidTr="00D56496">
        <w:trPr>
          <w:jc w:val="center"/>
        </w:trPr>
        <w:tc>
          <w:tcPr>
            <w:tcW w:w="9752" w:type="dxa"/>
            <w:gridSpan w:val="2"/>
          </w:tcPr>
          <w:p w14:paraId="1A64BD85" w14:textId="77777777" w:rsidR="00D328A4" w:rsidRPr="00D328A4" w:rsidRDefault="00D328A4" w:rsidP="00D56496">
            <w:pPr>
              <w:keepNext/>
            </w:pPr>
          </w:p>
        </w:tc>
      </w:tr>
      <w:tr w:rsidR="00D328A4" w:rsidRPr="00D328A4" w14:paraId="697918F9" w14:textId="77777777" w:rsidTr="00D56496">
        <w:trPr>
          <w:jc w:val="center"/>
        </w:trPr>
        <w:tc>
          <w:tcPr>
            <w:tcW w:w="4876" w:type="dxa"/>
            <w:hideMark/>
          </w:tcPr>
          <w:p w14:paraId="6A679596" w14:textId="77777777" w:rsidR="00D328A4" w:rsidRPr="00D328A4" w:rsidRDefault="00D328A4" w:rsidP="00D56496">
            <w:pPr>
              <w:pStyle w:val="ColumnHeading"/>
              <w:keepNext/>
            </w:pPr>
            <w:r w:rsidRPr="00D328A4">
              <w:t>Texto da Comissão</w:t>
            </w:r>
          </w:p>
        </w:tc>
        <w:tc>
          <w:tcPr>
            <w:tcW w:w="4876" w:type="dxa"/>
            <w:hideMark/>
          </w:tcPr>
          <w:p w14:paraId="22E294F4" w14:textId="77777777" w:rsidR="00D328A4" w:rsidRPr="00D328A4" w:rsidRDefault="00D328A4" w:rsidP="00D56496">
            <w:pPr>
              <w:pStyle w:val="ColumnHeading"/>
              <w:keepNext/>
            </w:pPr>
            <w:r w:rsidRPr="00D328A4">
              <w:t>Alteração</w:t>
            </w:r>
          </w:p>
        </w:tc>
      </w:tr>
      <w:tr w:rsidR="00D328A4" w:rsidRPr="00D328A4" w14:paraId="72AE51CE" w14:textId="77777777" w:rsidTr="00D56496">
        <w:trPr>
          <w:jc w:val="center"/>
        </w:trPr>
        <w:tc>
          <w:tcPr>
            <w:tcW w:w="4876" w:type="dxa"/>
            <w:hideMark/>
          </w:tcPr>
          <w:p w14:paraId="65BFFB78" w14:textId="77777777" w:rsidR="00D328A4" w:rsidRPr="00D328A4" w:rsidRDefault="00D328A4" w:rsidP="00D56496">
            <w:pPr>
              <w:pStyle w:val="Normal6"/>
            </w:pPr>
            <w:r w:rsidRPr="00D328A4">
              <w:rPr>
                <w:b/>
                <w:i/>
              </w:rPr>
              <w:t>(a)</w:t>
            </w:r>
            <w:r w:rsidRPr="00D328A4">
              <w:tab/>
            </w:r>
            <w:r w:rsidRPr="00D328A4">
              <w:rPr>
                <w:b/>
                <w:i/>
              </w:rPr>
              <w:t>As possibilidades de reagrupamento familiar;</w:t>
            </w:r>
          </w:p>
        </w:tc>
        <w:tc>
          <w:tcPr>
            <w:tcW w:w="4876" w:type="dxa"/>
            <w:hideMark/>
          </w:tcPr>
          <w:p w14:paraId="111F23D5" w14:textId="77777777" w:rsidR="00D328A4" w:rsidRPr="00D328A4" w:rsidRDefault="00D328A4" w:rsidP="00D56496">
            <w:pPr>
              <w:pStyle w:val="Normal6"/>
              <w:rPr>
                <w:szCs w:val="24"/>
              </w:rPr>
            </w:pPr>
            <w:r w:rsidRPr="00D328A4">
              <w:rPr>
                <w:b/>
                <w:i/>
              </w:rPr>
              <w:t>Suprimido</w:t>
            </w:r>
          </w:p>
        </w:tc>
      </w:tr>
    </w:tbl>
    <w:p w14:paraId="24854B37"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28A34EBB"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1C1015EE" w14:textId="77777777" w:rsidR="00D328A4" w:rsidRPr="00D328A4" w:rsidRDefault="00D328A4" w:rsidP="00D328A4">
      <w:pPr>
        <w:pStyle w:val="Normal12Italic"/>
        <w:rPr>
          <w:noProof w:val="0"/>
        </w:rPr>
      </w:pPr>
      <w:r w:rsidRPr="00D328A4">
        <w:rPr>
          <w:noProof w:val="0"/>
        </w:rPr>
        <w:t>O incentivo para proceder ao reagrupamento familiar dos requerentes menores pode intensificar a pressão sobre a coesão social e o setor público nos Estados-Membros. O processo de reagrupamento familiar deve, em primeiro lugar, ter como base jurídica a Diretiva Reagrupamento Familiar.</w:t>
      </w:r>
    </w:p>
    <w:p w14:paraId="30261591" w14:textId="77777777" w:rsidR="00D328A4" w:rsidRPr="00D328A4" w:rsidRDefault="00D328A4" w:rsidP="00D328A4">
      <w:r w:rsidRPr="00D328A4">
        <w:rPr>
          <w:rStyle w:val="HideTWBExt"/>
        </w:rPr>
        <w:t>&lt;/AmendB&gt;</w:t>
      </w:r>
    </w:p>
    <w:p w14:paraId="26B23F24"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469</w:t>
      </w:r>
      <w:r w:rsidRPr="00D328A4">
        <w:rPr>
          <w:rStyle w:val="HideTWBExt"/>
          <w:b w:val="0"/>
        </w:rPr>
        <w:t>&lt;/NumAmB&gt;</w:t>
      </w:r>
    </w:p>
    <w:p w14:paraId="1F2D1329" w14:textId="77777777" w:rsidR="00D328A4" w:rsidRPr="00D328A4" w:rsidRDefault="00D328A4" w:rsidP="00D328A4">
      <w:pPr>
        <w:pStyle w:val="NormalBold"/>
      </w:pPr>
      <w:r w:rsidRPr="00D328A4">
        <w:rPr>
          <w:rStyle w:val="HideTWBExt"/>
          <w:b w:val="0"/>
        </w:rPr>
        <w:t>&lt;RepeatBlock-By&gt;&lt;Members&gt;</w:t>
      </w:r>
      <w:r w:rsidRPr="00D328A4">
        <w:t>Cornelia Ernst, Martina Anderson, Barbara Spinelli</w:t>
      </w:r>
      <w:r w:rsidRPr="00D328A4">
        <w:rPr>
          <w:rStyle w:val="HideTWBExt"/>
          <w:b w:val="0"/>
        </w:rPr>
        <w:t>&lt;/Members&gt;</w:t>
      </w:r>
    </w:p>
    <w:p w14:paraId="1F44BF86" w14:textId="77777777" w:rsidR="00D328A4" w:rsidRPr="00D328A4" w:rsidRDefault="00D328A4" w:rsidP="00D328A4">
      <w:r w:rsidRPr="00D328A4">
        <w:rPr>
          <w:rStyle w:val="HideTWBExt"/>
        </w:rPr>
        <w:t>&lt;/RepeatBlock-By&gt;</w:t>
      </w:r>
    </w:p>
    <w:p w14:paraId="2B7430ED"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2385C53F" w14:textId="77777777" w:rsidR="00D328A4" w:rsidRPr="00D328A4" w:rsidRDefault="00D328A4" w:rsidP="00D328A4">
      <w:pPr>
        <w:pStyle w:val="NormalBold"/>
      </w:pPr>
      <w:r w:rsidRPr="00D328A4">
        <w:rPr>
          <w:rStyle w:val="HideTWBExt"/>
          <w:b w:val="0"/>
        </w:rPr>
        <w:t>&lt;Article&gt;</w:t>
      </w:r>
      <w:r w:rsidRPr="00D328A4">
        <w:t>Artigo 22 – n.º 2 – alínea b)</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611572FE" w14:textId="77777777" w:rsidTr="00D56496">
        <w:trPr>
          <w:jc w:val="center"/>
        </w:trPr>
        <w:tc>
          <w:tcPr>
            <w:tcW w:w="9752" w:type="dxa"/>
            <w:gridSpan w:val="2"/>
          </w:tcPr>
          <w:p w14:paraId="5DECD0DC" w14:textId="77777777" w:rsidR="00D328A4" w:rsidRPr="00D328A4" w:rsidRDefault="00D328A4" w:rsidP="00D56496">
            <w:pPr>
              <w:keepNext/>
            </w:pPr>
          </w:p>
        </w:tc>
      </w:tr>
      <w:tr w:rsidR="00D328A4" w:rsidRPr="00D328A4" w14:paraId="1E418B0C" w14:textId="77777777" w:rsidTr="00D56496">
        <w:trPr>
          <w:jc w:val="center"/>
        </w:trPr>
        <w:tc>
          <w:tcPr>
            <w:tcW w:w="4876" w:type="dxa"/>
            <w:hideMark/>
          </w:tcPr>
          <w:p w14:paraId="0EE969C5" w14:textId="77777777" w:rsidR="00D328A4" w:rsidRPr="00D328A4" w:rsidRDefault="00D328A4" w:rsidP="00D56496">
            <w:pPr>
              <w:pStyle w:val="ColumnHeading"/>
              <w:keepNext/>
            </w:pPr>
            <w:r w:rsidRPr="00D328A4">
              <w:t>Texto da Comissão</w:t>
            </w:r>
          </w:p>
        </w:tc>
        <w:tc>
          <w:tcPr>
            <w:tcW w:w="4876" w:type="dxa"/>
            <w:hideMark/>
          </w:tcPr>
          <w:p w14:paraId="2B8B68D5" w14:textId="77777777" w:rsidR="00D328A4" w:rsidRPr="00D328A4" w:rsidRDefault="00D328A4" w:rsidP="00D56496">
            <w:pPr>
              <w:pStyle w:val="ColumnHeading"/>
              <w:keepNext/>
            </w:pPr>
            <w:r w:rsidRPr="00D328A4">
              <w:t>Alteração</w:t>
            </w:r>
          </w:p>
        </w:tc>
      </w:tr>
      <w:tr w:rsidR="00D328A4" w:rsidRPr="00D328A4" w14:paraId="494BA7D0" w14:textId="77777777" w:rsidTr="00D56496">
        <w:trPr>
          <w:jc w:val="center"/>
        </w:trPr>
        <w:tc>
          <w:tcPr>
            <w:tcW w:w="4876" w:type="dxa"/>
            <w:hideMark/>
          </w:tcPr>
          <w:p w14:paraId="538012C4" w14:textId="77777777" w:rsidR="00D328A4" w:rsidRPr="00D328A4" w:rsidRDefault="00D328A4" w:rsidP="00D56496">
            <w:pPr>
              <w:pStyle w:val="Normal6"/>
            </w:pPr>
            <w:r w:rsidRPr="00D328A4">
              <w:t>(b)</w:t>
            </w:r>
            <w:r w:rsidRPr="00D328A4">
              <w:tab/>
              <w:t>O bem-estar e desenvolvimento social do menor, atendendo às suas origens;</w:t>
            </w:r>
          </w:p>
        </w:tc>
        <w:tc>
          <w:tcPr>
            <w:tcW w:w="4876" w:type="dxa"/>
            <w:hideMark/>
          </w:tcPr>
          <w:p w14:paraId="735CC703" w14:textId="77777777" w:rsidR="00D328A4" w:rsidRPr="00D328A4" w:rsidRDefault="00D328A4" w:rsidP="00D56496">
            <w:pPr>
              <w:pStyle w:val="Normal6"/>
              <w:rPr>
                <w:szCs w:val="24"/>
              </w:rPr>
            </w:pPr>
            <w:r w:rsidRPr="00D328A4">
              <w:t>(b)</w:t>
            </w:r>
            <w:r w:rsidRPr="00D328A4">
              <w:tab/>
              <w:t>O bem-estar e desenvolvimento social do menor, atendendo às suas origens</w:t>
            </w:r>
            <w:r w:rsidRPr="00D328A4">
              <w:rPr>
                <w:b/>
                <w:i/>
              </w:rPr>
              <w:t>, nomeadamente a nível étnico, religioso, cultural e linguístico, e à necessidade de estabilidade e continuidade da prestação de cuidados e do acesso a serviços de saúde e à educação</w:t>
            </w:r>
            <w:r w:rsidRPr="00D328A4">
              <w:t>;</w:t>
            </w:r>
          </w:p>
        </w:tc>
      </w:tr>
    </w:tbl>
    <w:p w14:paraId="7671BBCA"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043E1D70"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5DFBF846" w14:textId="77777777" w:rsidR="00D328A4" w:rsidRPr="00D328A4" w:rsidRDefault="00D328A4" w:rsidP="00D328A4">
      <w:pPr>
        <w:pStyle w:val="Normal12Italic"/>
        <w:rPr>
          <w:noProof w:val="0"/>
        </w:rPr>
      </w:pPr>
      <w:r w:rsidRPr="00D328A4">
        <w:rPr>
          <w:noProof w:val="0"/>
        </w:rPr>
        <w:t>A presente alteração está indissociavelmente relacionada com outras alterações consideradas admissíveis, que procuram clarificar o significado do conceito de «superior interesse da criança».</w:t>
      </w:r>
    </w:p>
    <w:p w14:paraId="2670842D" w14:textId="77777777" w:rsidR="00D328A4" w:rsidRPr="00D328A4" w:rsidRDefault="00D328A4" w:rsidP="00D328A4">
      <w:r w:rsidRPr="00D328A4">
        <w:rPr>
          <w:rStyle w:val="HideTWBExt"/>
        </w:rPr>
        <w:t>&lt;/AmendB&gt;</w:t>
      </w:r>
    </w:p>
    <w:p w14:paraId="25F6ADE2"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470</w:t>
      </w:r>
      <w:r w:rsidRPr="00D328A4">
        <w:rPr>
          <w:rStyle w:val="HideTWBExt"/>
          <w:b w:val="0"/>
        </w:rPr>
        <w:t>&lt;/NumAmB&gt;</w:t>
      </w:r>
    </w:p>
    <w:p w14:paraId="03798302" w14:textId="77777777" w:rsidR="00D328A4" w:rsidRPr="00D328A4" w:rsidRDefault="00D328A4" w:rsidP="00D328A4">
      <w:pPr>
        <w:pStyle w:val="NormalBold"/>
      </w:pPr>
      <w:r w:rsidRPr="00D328A4">
        <w:rPr>
          <w:rStyle w:val="HideTWBExt"/>
          <w:b w:val="0"/>
        </w:rPr>
        <w:t>&lt;RepeatBlock-By&gt;&lt;Members&gt;</w:t>
      </w:r>
      <w:r w:rsidRPr="00D328A4">
        <w:t>Cornelia Ernst, Martina Anderson, Barbara Spinelli</w:t>
      </w:r>
      <w:r w:rsidRPr="00D328A4">
        <w:rPr>
          <w:rStyle w:val="HideTWBExt"/>
          <w:b w:val="0"/>
        </w:rPr>
        <w:t>&lt;/Members&gt;</w:t>
      </w:r>
    </w:p>
    <w:p w14:paraId="67A39746" w14:textId="77777777" w:rsidR="00D328A4" w:rsidRPr="00D328A4" w:rsidRDefault="00D328A4" w:rsidP="00D328A4">
      <w:r w:rsidRPr="00D328A4">
        <w:rPr>
          <w:rStyle w:val="HideTWBExt"/>
        </w:rPr>
        <w:t>&lt;/RepeatBlock-By&gt;</w:t>
      </w:r>
    </w:p>
    <w:p w14:paraId="09EF5770"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3DFA1298" w14:textId="77777777" w:rsidR="00D328A4" w:rsidRPr="00D328A4" w:rsidRDefault="00D328A4" w:rsidP="00D328A4">
      <w:pPr>
        <w:pStyle w:val="NormalBold"/>
      </w:pPr>
      <w:r w:rsidRPr="00D328A4">
        <w:rPr>
          <w:rStyle w:val="HideTWBExt"/>
          <w:b w:val="0"/>
        </w:rPr>
        <w:t>&lt;Article&gt;</w:t>
      </w:r>
      <w:r w:rsidRPr="00D328A4">
        <w:t>Artigo 22 – n.º 2 – alínea c)</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75D98384" w14:textId="77777777" w:rsidTr="00D56496">
        <w:trPr>
          <w:jc w:val="center"/>
        </w:trPr>
        <w:tc>
          <w:tcPr>
            <w:tcW w:w="9752" w:type="dxa"/>
            <w:gridSpan w:val="2"/>
          </w:tcPr>
          <w:p w14:paraId="3DA81FD2" w14:textId="77777777" w:rsidR="00D328A4" w:rsidRPr="00D328A4" w:rsidRDefault="00D328A4" w:rsidP="00D56496">
            <w:pPr>
              <w:keepNext/>
            </w:pPr>
          </w:p>
        </w:tc>
      </w:tr>
      <w:tr w:rsidR="00D328A4" w:rsidRPr="00D328A4" w14:paraId="0F172D78" w14:textId="77777777" w:rsidTr="00D56496">
        <w:trPr>
          <w:jc w:val="center"/>
        </w:trPr>
        <w:tc>
          <w:tcPr>
            <w:tcW w:w="4876" w:type="dxa"/>
            <w:hideMark/>
          </w:tcPr>
          <w:p w14:paraId="3497630D" w14:textId="77777777" w:rsidR="00D328A4" w:rsidRPr="00D328A4" w:rsidRDefault="00D328A4" w:rsidP="00D56496">
            <w:pPr>
              <w:pStyle w:val="ColumnHeading"/>
              <w:keepNext/>
            </w:pPr>
            <w:r w:rsidRPr="00D328A4">
              <w:t>Texto da Comissão</w:t>
            </w:r>
          </w:p>
        </w:tc>
        <w:tc>
          <w:tcPr>
            <w:tcW w:w="4876" w:type="dxa"/>
            <w:hideMark/>
          </w:tcPr>
          <w:p w14:paraId="2EBFCC8E" w14:textId="77777777" w:rsidR="00D328A4" w:rsidRPr="00D328A4" w:rsidRDefault="00D328A4" w:rsidP="00D56496">
            <w:pPr>
              <w:pStyle w:val="ColumnHeading"/>
              <w:keepNext/>
            </w:pPr>
            <w:r w:rsidRPr="00D328A4">
              <w:t>Alteração</w:t>
            </w:r>
          </w:p>
        </w:tc>
      </w:tr>
      <w:tr w:rsidR="00D328A4" w:rsidRPr="00D328A4" w14:paraId="47F6DB8A" w14:textId="77777777" w:rsidTr="00D56496">
        <w:trPr>
          <w:jc w:val="center"/>
        </w:trPr>
        <w:tc>
          <w:tcPr>
            <w:tcW w:w="4876" w:type="dxa"/>
            <w:hideMark/>
          </w:tcPr>
          <w:p w14:paraId="07380BD2" w14:textId="77777777" w:rsidR="00D328A4" w:rsidRPr="00D328A4" w:rsidRDefault="00D328A4" w:rsidP="00D56496">
            <w:pPr>
              <w:pStyle w:val="Normal6"/>
            </w:pPr>
            <w:r w:rsidRPr="00D328A4">
              <w:t>(c)</w:t>
            </w:r>
            <w:r w:rsidRPr="00D328A4">
              <w:tab/>
              <w:t>Os aspetos ligados à segurança e proteção, sobretudo se existir o risco de o menor ser vítima de tráfico de seres humanos;</w:t>
            </w:r>
          </w:p>
        </w:tc>
        <w:tc>
          <w:tcPr>
            <w:tcW w:w="4876" w:type="dxa"/>
            <w:hideMark/>
          </w:tcPr>
          <w:p w14:paraId="0C2A25C0" w14:textId="77777777" w:rsidR="00D328A4" w:rsidRPr="00D328A4" w:rsidRDefault="00D328A4" w:rsidP="00D56496">
            <w:pPr>
              <w:pStyle w:val="Normal6"/>
              <w:rPr>
                <w:szCs w:val="24"/>
              </w:rPr>
            </w:pPr>
            <w:r w:rsidRPr="00D328A4">
              <w:t>(c)</w:t>
            </w:r>
            <w:r w:rsidRPr="00D328A4">
              <w:tab/>
              <w:t xml:space="preserve">Os aspetos ligados à segurança e proteção, sobretudo se existir o risco de o menor ser vítima de </w:t>
            </w:r>
            <w:r w:rsidRPr="00D328A4">
              <w:rPr>
                <w:b/>
                <w:i/>
              </w:rPr>
              <w:t>qualquer forma de violência e exploração e de</w:t>
            </w:r>
            <w:r w:rsidRPr="00D328A4">
              <w:t xml:space="preserve"> tráfico de seres humanos;</w:t>
            </w:r>
          </w:p>
        </w:tc>
      </w:tr>
    </w:tbl>
    <w:p w14:paraId="64511E17"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16FC33D9"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645DB6FD" w14:textId="77777777" w:rsidR="00D328A4" w:rsidRPr="00D328A4" w:rsidRDefault="00D328A4" w:rsidP="00D328A4">
      <w:pPr>
        <w:pStyle w:val="Normal12Italic"/>
        <w:rPr>
          <w:noProof w:val="0"/>
        </w:rPr>
      </w:pPr>
      <w:r w:rsidRPr="00D328A4">
        <w:rPr>
          <w:noProof w:val="0"/>
        </w:rPr>
        <w:t>A presente alteração está indissociavelmente relacionada com outras alterações consideradas admissíveis, que procuram clarificar o significado do conceito de «superior interesse da criança».</w:t>
      </w:r>
    </w:p>
    <w:p w14:paraId="7A41F9B9" w14:textId="77777777" w:rsidR="00D328A4" w:rsidRPr="00D328A4" w:rsidRDefault="00D328A4" w:rsidP="00D328A4">
      <w:r w:rsidRPr="00D328A4">
        <w:rPr>
          <w:rStyle w:val="HideTWBExt"/>
        </w:rPr>
        <w:t>&lt;/AmendB&gt;</w:t>
      </w:r>
    </w:p>
    <w:p w14:paraId="3163B9DA"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471</w:t>
      </w:r>
      <w:r w:rsidRPr="00D328A4">
        <w:rPr>
          <w:rStyle w:val="HideTWBExt"/>
          <w:b w:val="0"/>
        </w:rPr>
        <w:t>&lt;/NumAmB&gt;</w:t>
      </w:r>
    </w:p>
    <w:p w14:paraId="59DDA37B" w14:textId="77777777" w:rsidR="00D328A4" w:rsidRPr="00D328A4" w:rsidRDefault="00D328A4" w:rsidP="00D328A4">
      <w:pPr>
        <w:pStyle w:val="NormalBold"/>
      </w:pPr>
      <w:r w:rsidRPr="00D328A4">
        <w:rPr>
          <w:rStyle w:val="HideTWBExt"/>
          <w:b w:val="0"/>
        </w:rPr>
        <w:t>&lt;RepeatBlock-By&gt;&lt;Members&gt;</w:t>
      </w:r>
      <w:r w:rsidRPr="00D328A4">
        <w:t>Anna Maria Corazza Bildt, Caterina Chinnici, Hilde Vautmans, Vilija Blinkevičiūtė, Julie Ward, Luigi Morgano, Bodil Valero, Brando Benifei, Damiano Zoffoli, Nathalie Griesbeck, Jean Lambert</w:t>
      </w:r>
      <w:r w:rsidRPr="00D328A4">
        <w:rPr>
          <w:rStyle w:val="HideTWBExt"/>
          <w:b w:val="0"/>
        </w:rPr>
        <w:t>&lt;/Members&gt;</w:t>
      </w:r>
    </w:p>
    <w:p w14:paraId="26D583DF" w14:textId="77777777" w:rsidR="00D328A4" w:rsidRPr="00D328A4" w:rsidRDefault="00D328A4" w:rsidP="00D328A4">
      <w:r w:rsidRPr="00D328A4">
        <w:rPr>
          <w:rStyle w:val="HideTWBExt"/>
        </w:rPr>
        <w:t>&lt;/RepeatBlock-By&gt;</w:t>
      </w:r>
    </w:p>
    <w:p w14:paraId="6830C1D9"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318998BF" w14:textId="77777777" w:rsidR="00D328A4" w:rsidRPr="00D328A4" w:rsidRDefault="00D328A4" w:rsidP="00D328A4">
      <w:pPr>
        <w:pStyle w:val="NormalBold"/>
      </w:pPr>
      <w:r w:rsidRPr="00D328A4">
        <w:rPr>
          <w:rStyle w:val="HideTWBExt"/>
          <w:b w:val="0"/>
        </w:rPr>
        <w:t>&lt;Article&gt;</w:t>
      </w:r>
      <w:r w:rsidRPr="00D328A4">
        <w:t>Artigo 22 – n.º 2 – alínea c)</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7F21207F" w14:textId="77777777" w:rsidTr="00D56496">
        <w:trPr>
          <w:jc w:val="center"/>
        </w:trPr>
        <w:tc>
          <w:tcPr>
            <w:tcW w:w="9752" w:type="dxa"/>
            <w:gridSpan w:val="2"/>
          </w:tcPr>
          <w:p w14:paraId="06B594FB" w14:textId="77777777" w:rsidR="00D328A4" w:rsidRPr="00D328A4" w:rsidRDefault="00D328A4" w:rsidP="00D56496">
            <w:pPr>
              <w:keepNext/>
            </w:pPr>
          </w:p>
        </w:tc>
      </w:tr>
      <w:tr w:rsidR="00D328A4" w:rsidRPr="00D328A4" w14:paraId="265B2AF1" w14:textId="77777777" w:rsidTr="00D56496">
        <w:trPr>
          <w:jc w:val="center"/>
        </w:trPr>
        <w:tc>
          <w:tcPr>
            <w:tcW w:w="4876" w:type="dxa"/>
            <w:hideMark/>
          </w:tcPr>
          <w:p w14:paraId="34E894A2" w14:textId="77777777" w:rsidR="00D328A4" w:rsidRPr="00D328A4" w:rsidRDefault="00D328A4" w:rsidP="00D56496">
            <w:pPr>
              <w:pStyle w:val="ColumnHeading"/>
              <w:keepNext/>
            </w:pPr>
            <w:r w:rsidRPr="00D328A4">
              <w:t>Texto da Comissão</w:t>
            </w:r>
          </w:p>
        </w:tc>
        <w:tc>
          <w:tcPr>
            <w:tcW w:w="4876" w:type="dxa"/>
            <w:hideMark/>
          </w:tcPr>
          <w:p w14:paraId="599AE54A" w14:textId="77777777" w:rsidR="00D328A4" w:rsidRPr="00D328A4" w:rsidRDefault="00D328A4" w:rsidP="00D56496">
            <w:pPr>
              <w:pStyle w:val="ColumnHeading"/>
              <w:keepNext/>
            </w:pPr>
            <w:r w:rsidRPr="00D328A4">
              <w:t>Alteração</w:t>
            </w:r>
          </w:p>
        </w:tc>
      </w:tr>
      <w:tr w:rsidR="00D328A4" w:rsidRPr="00D328A4" w14:paraId="5572F527" w14:textId="77777777" w:rsidTr="00D56496">
        <w:trPr>
          <w:jc w:val="center"/>
        </w:trPr>
        <w:tc>
          <w:tcPr>
            <w:tcW w:w="4876" w:type="dxa"/>
            <w:hideMark/>
          </w:tcPr>
          <w:p w14:paraId="128B17FA" w14:textId="77777777" w:rsidR="00D328A4" w:rsidRPr="00D328A4" w:rsidRDefault="00D328A4" w:rsidP="00D56496">
            <w:pPr>
              <w:pStyle w:val="Normal6"/>
            </w:pPr>
            <w:r w:rsidRPr="00D328A4">
              <w:t>(c)</w:t>
            </w:r>
            <w:r w:rsidRPr="00D328A4">
              <w:tab/>
              <w:t>Os aspetos ligados à segurança e proteção, sobretudo se existir o risco de o menor ser vítima de tráfico de seres humanos;</w:t>
            </w:r>
          </w:p>
        </w:tc>
        <w:tc>
          <w:tcPr>
            <w:tcW w:w="4876" w:type="dxa"/>
            <w:hideMark/>
          </w:tcPr>
          <w:p w14:paraId="7D237CAD" w14:textId="77777777" w:rsidR="00D328A4" w:rsidRPr="00D328A4" w:rsidRDefault="00D328A4" w:rsidP="00D56496">
            <w:pPr>
              <w:pStyle w:val="Normal6"/>
              <w:rPr>
                <w:szCs w:val="24"/>
              </w:rPr>
            </w:pPr>
            <w:r w:rsidRPr="00D328A4">
              <w:t>(c)</w:t>
            </w:r>
            <w:r w:rsidRPr="00D328A4">
              <w:tab/>
              <w:t xml:space="preserve">Os aspetos ligados à segurança e proteção, sobretudo se existir o risco de o menor ser vítima de </w:t>
            </w:r>
            <w:r w:rsidRPr="00D328A4">
              <w:rPr>
                <w:b/>
                <w:i/>
              </w:rPr>
              <w:t>qualquer forma de violência e exploração e de</w:t>
            </w:r>
            <w:r w:rsidRPr="00D328A4">
              <w:t xml:space="preserve"> tráfico de seres humanos;</w:t>
            </w:r>
          </w:p>
        </w:tc>
      </w:tr>
    </w:tbl>
    <w:p w14:paraId="3633C032"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7A610EA2"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787B6033" w14:textId="77777777" w:rsidR="00D328A4" w:rsidRPr="00D328A4" w:rsidRDefault="00D328A4" w:rsidP="00D328A4">
      <w:pPr>
        <w:pStyle w:val="Normal12Italic"/>
        <w:rPr>
          <w:noProof w:val="0"/>
        </w:rPr>
      </w:pPr>
      <w:r w:rsidRPr="00D328A4">
        <w:rPr>
          <w:noProof w:val="0"/>
        </w:rPr>
        <w:t>Importa salientar que as crianças são mais suscetíveis de serem vítimas de violência e exploração, nomeadamente sob a forma de tráfico de seres humanos.</w:t>
      </w:r>
    </w:p>
    <w:p w14:paraId="30266E67" w14:textId="77777777" w:rsidR="00D328A4" w:rsidRPr="00D328A4" w:rsidRDefault="00D328A4" w:rsidP="00D328A4">
      <w:r w:rsidRPr="00D328A4">
        <w:rPr>
          <w:rStyle w:val="HideTWBExt"/>
        </w:rPr>
        <w:t>&lt;/AmendB&gt;</w:t>
      </w:r>
    </w:p>
    <w:p w14:paraId="0C2D3AE7"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472</w:t>
      </w:r>
      <w:r w:rsidRPr="00D328A4">
        <w:rPr>
          <w:rStyle w:val="HideTWBExt"/>
          <w:b w:val="0"/>
        </w:rPr>
        <w:t>&lt;/NumAmB&gt;</w:t>
      </w:r>
    </w:p>
    <w:p w14:paraId="3E39553C" w14:textId="77777777" w:rsidR="00D328A4" w:rsidRPr="00D328A4" w:rsidRDefault="00D328A4" w:rsidP="00D328A4">
      <w:pPr>
        <w:pStyle w:val="NormalBold"/>
      </w:pPr>
      <w:r w:rsidRPr="00D328A4">
        <w:rPr>
          <w:rStyle w:val="HideTWBExt"/>
          <w:b w:val="0"/>
        </w:rPr>
        <w:t>&lt;RepeatBlock-By&gt;&lt;Members&gt;</w:t>
      </w:r>
      <w:r w:rsidRPr="00D328A4">
        <w:t>Jussi Halla-aho</w:t>
      </w:r>
      <w:r w:rsidRPr="00D328A4">
        <w:rPr>
          <w:rStyle w:val="HideTWBExt"/>
          <w:b w:val="0"/>
        </w:rPr>
        <w:t>&lt;/Members&gt;</w:t>
      </w:r>
    </w:p>
    <w:p w14:paraId="3887A3CE" w14:textId="77777777" w:rsidR="00D328A4" w:rsidRPr="00D328A4" w:rsidRDefault="00D328A4" w:rsidP="00D328A4">
      <w:r w:rsidRPr="00D328A4">
        <w:rPr>
          <w:rStyle w:val="HideTWBExt"/>
        </w:rPr>
        <w:t>&lt;/RepeatBlock-By&gt;</w:t>
      </w:r>
    </w:p>
    <w:p w14:paraId="46A3FAD7"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1BDADE41" w14:textId="77777777" w:rsidR="00D328A4" w:rsidRPr="00D328A4" w:rsidRDefault="00D328A4" w:rsidP="00D328A4">
      <w:pPr>
        <w:pStyle w:val="NormalBold"/>
      </w:pPr>
      <w:r w:rsidRPr="00D328A4">
        <w:rPr>
          <w:rStyle w:val="HideTWBExt"/>
          <w:b w:val="0"/>
        </w:rPr>
        <w:t>&lt;Article&gt;</w:t>
      </w:r>
      <w:r w:rsidRPr="00D328A4">
        <w:t>Artigo 22 – n.º 3</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5DA1C031" w14:textId="77777777" w:rsidTr="00D56496">
        <w:trPr>
          <w:jc w:val="center"/>
        </w:trPr>
        <w:tc>
          <w:tcPr>
            <w:tcW w:w="9752" w:type="dxa"/>
            <w:gridSpan w:val="2"/>
          </w:tcPr>
          <w:p w14:paraId="368D166A" w14:textId="77777777" w:rsidR="00D328A4" w:rsidRPr="00D328A4" w:rsidRDefault="00D328A4" w:rsidP="00D56496">
            <w:pPr>
              <w:keepNext/>
            </w:pPr>
          </w:p>
        </w:tc>
      </w:tr>
      <w:tr w:rsidR="00D328A4" w:rsidRPr="00D328A4" w14:paraId="4886D727" w14:textId="77777777" w:rsidTr="00D56496">
        <w:trPr>
          <w:jc w:val="center"/>
        </w:trPr>
        <w:tc>
          <w:tcPr>
            <w:tcW w:w="4876" w:type="dxa"/>
            <w:hideMark/>
          </w:tcPr>
          <w:p w14:paraId="2156EFEB" w14:textId="77777777" w:rsidR="00D328A4" w:rsidRPr="00D328A4" w:rsidRDefault="00D328A4" w:rsidP="00D56496">
            <w:pPr>
              <w:pStyle w:val="ColumnHeading"/>
              <w:keepNext/>
            </w:pPr>
            <w:r w:rsidRPr="00D328A4">
              <w:t>Texto da Comissão</w:t>
            </w:r>
          </w:p>
        </w:tc>
        <w:tc>
          <w:tcPr>
            <w:tcW w:w="4876" w:type="dxa"/>
            <w:hideMark/>
          </w:tcPr>
          <w:p w14:paraId="1F3ED53A" w14:textId="77777777" w:rsidR="00D328A4" w:rsidRPr="00D328A4" w:rsidRDefault="00D328A4" w:rsidP="00D56496">
            <w:pPr>
              <w:pStyle w:val="ColumnHeading"/>
              <w:keepNext/>
            </w:pPr>
            <w:r w:rsidRPr="00D328A4">
              <w:t>Alteração</w:t>
            </w:r>
          </w:p>
        </w:tc>
      </w:tr>
      <w:tr w:rsidR="00D328A4" w:rsidRPr="00D328A4" w14:paraId="749616FB" w14:textId="77777777" w:rsidTr="00D56496">
        <w:trPr>
          <w:jc w:val="center"/>
        </w:trPr>
        <w:tc>
          <w:tcPr>
            <w:tcW w:w="4876" w:type="dxa"/>
            <w:hideMark/>
          </w:tcPr>
          <w:p w14:paraId="77F8DF23" w14:textId="77777777" w:rsidR="00D328A4" w:rsidRPr="00D328A4" w:rsidRDefault="00D328A4" w:rsidP="00D56496">
            <w:pPr>
              <w:pStyle w:val="Normal6"/>
            </w:pPr>
            <w:r w:rsidRPr="00D328A4">
              <w:t>3.</w:t>
            </w:r>
            <w:r w:rsidRPr="00D328A4">
              <w:tab/>
              <w:t xml:space="preserve">Os Estados-Membros asseguram que os menores têm acesso a atividades </w:t>
            </w:r>
            <w:r w:rsidRPr="00D328A4">
              <w:rPr>
                <w:b/>
                <w:i/>
              </w:rPr>
              <w:t>de lazer, nomeadamente atividades lúdicas ou recreativas</w:t>
            </w:r>
            <w:r w:rsidRPr="00D328A4">
              <w:t xml:space="preserve"> adequadas à sua idade, nas instalações e nos centros de acolhimento a que se refere o artigo 17.º, n.º 1, alíneas a) e b), bem como atividades ao ar livre.</w:t>
            </w:r>
          </w:p>
        </w:tc>
        <w:tc>
          <w:tcPr>
            <w:tcW w:w="4876" w:type="dxa"/>
            <w:hideMark/>
          </w:tcPr>
          <w:p w14:paraId="2195381B" w14:textId="77777777" w:rsidR="00D328A4" w:rsidRPr="00D328A4" w:rsidRDefault="00D328A4" w:rsidP="00D56496">
            <w:pPr>
              <w:pStyle w:val="Normal6"/>
              <w:rPr>
                <w:szCs w:val="24"/>
              </w:rPr>
            </w:pPr>
            <w:r w:rsidRPr="00D328A4">
              <w:t>3.</w:t>
            </w:r>
            <w:r w:rsidRPr="00D328A4">
              <w:tab/>
              <w:t>Os Estados-Membros asseguram que os menores têm acesso a atividades adequadas à sua idade, nas instalações e nos centros de acolhimento a que se refere o artigo 17.º, n.º 1, alíneas a) e b), bem como atividades ao ar livre.</w:t>
            </w:r>
          </w:p>
        </w:tc>
      </w:tr>
    </w:tbl>
    <w:p w14:paraId="3CFC9DB6"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423B12C7"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6F4C36F4" w14:textId="77777777" w:rsidR="00D328A4" w:rsidRPr="00D328A4" w:rsidRDefault="00D328A4" w:rsidP="00D328A4">
      <w:pPr>
        <w:pStyle w:val="Normal12Italic"/>
        <w:rPr>
          <w:noProof w:val="0"/>
        </w:rPr>
      </w:pPr>
      <w:r w:rsidRPr="00D328A4">
        <w:rPr>
          <w:noProof w:val="0"/>
        </w:rPr>
        <w:t>Devem ser evitados requisitos excessivamente descritivos no que se refere às atividades previstas para os requerentes menores.</w:t>
      </w:r>
    </w:p>
    <w:p w14:paraId="59E52699" w14:textId="77777777" w:rsidR="00D328A4" w:rsidRPr="00D328A4" w:rsidRDefault="00D328A4" w:rsidP="00D328A4">
      <w:r w:rsidRPr="00D328A4">
        <w:rPr>
          <w:rStyle w:val="HideTWBExt"/>
        </w:rPr>
        <w:t>&lt;/AmendB&gt;</w:t>
      </w:r>
    </w:p>
    <w:p w14:paraId="6CC5C70C"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473</w:t>
      </w:r>
      <w:r w:rsidRPr="00D328A4">
        <w:rPr>
          <w:rStyle w:val="HideTWBExt"/>
          <w:b w:val="0"/>
        </w:rPr>
        <w:t>&lt;/NumAmB&gt;</w:t>
      </w:r>
    </w:p>
    <w:p w14:paraId="7A720606" w14:textId="77777777" w:rsidR="00D328A4" w:rsidRPr="00D328A4" w:rsidRDefault="00D328A4" w:rsidP="00D328A4">
      <w:pPr>
        <w:pStyle w:val="NormalBold"/>
      </w:pPr>
      <w:r w:rsidRPr="00D328A4">
        <w:rPr>
          <w:rStyle w:val="HideTWBExt"/>
          <w:b w:val="0"/>
        </w:rPr>
        <w:t>&lt;RepeatBlock-By&gt;&lt;Members&gt;</w:t>
      </w:r>
      <w:r w:rsidRPr="00D328A4">
        <w:t>Beatrix von Storch</w:t>
      </w:r>
      <w:r w:rsidRPr="00D328A4">
        <w:rPr>
          <w:rStyle w:val="HideTWBExt"/>
          <w:b w:val="0"/>
        </w:rPr>
        <w:t>&lt;/Members&gt;</w:t>
      </w:r>
    </w:p>
    <w:p w14:paraId="035E1F53" w14:textId="77777777" w:rsidR="00D328A4" w:rsidRPr="00D328A4" w:rsidRDefault="00D328A4" w:rsidP="00D328A4">
      <w:r w:rsidRPr="00D328A4">
        <w:rPr>
          <w:rStyle w:val="HideTWBExt"/>
        </w:rPr>
        <w:t>&lt;/RepeatBlock-By&gt;</w:t>
      </w:r>
    </w:p>
    <w:p w14:paraId="4CE47277"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73082BB9" w14:textId="77777777" w:rsidR="00D328A4" w:rsidRPr="00D328A4" w:rsidRDefault="00D328A4" w:rsidP="00D328A4">
      <w:pPr>
        <w:pStyle w:val="NormalBold"/>
      </w:pPr>
      <w:r w:rsidRPr="00D328A4">
        <w:rPr>
          <w:rStyle w:val="HideTWBExt"/>
          <w:b w:val="0"/>
        </w:rPr>
        <w:t>&lt;Article&gt;</w:t>
      </w:r>
      <w:r w:rsidRPr="00D328A4">
        <w:t>Artigo 22 – n.º 3</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729D84DB" w14:textId="77777777" w:rsidTr="00D56496">
        <w:trPr>
          <w:jc w:val="center"/>
        </w:trPr>
        <w:tc>
          <w:tcPr>
            <w:tcW w:w="9752" w:type="dxa"/>
            <w:gridSpan w:val="2"/>
          </w:tcPr>
          <w:p w14:paraId="1B825903" w14:textId="77777777" w:rsidR="00D328A4" w:rsidRPr="00D328A4" w:rsidRDefault="00D328A4" w:rsidP="00D56496">
            <w:pPr>
              <w:keepNext/>
            </w:pPr>
          </w:p>
        </w:tc>
      </w:tr>
      <w:tr w:rsidR="00D328A4" w:rsidRPr="00D328A4" w14:paraId="59498651" w14:textId="77777777" w:rsidTr="00D56496">
        <w:trPr>
          <w:jc w:val="center"/>
        </w:trPr>
        <w:tc>
          <w:tcPr>
            <w:tcW w:w="4876" w:type="dxa"/>
            <w:hideMark/>
          </w:tcPr>
          <w:p w14:paraId="1FFEAB50" w14:textId="77777777" w:rsidR="00D328A4" w:rsidRPr="00D328A4" w:rsidRDefault="00D328A4" w:rsidP="00D56496">
            <w:pPr>
              <w:pStyle w:val="ColumnHeading"/>
              <w:keepNext/>
            </w:pPr>
            <w:r w:rsidRPr="00D328A4">
              <w:t>Texto da Comissão</w:t>
            </w:r>
          </w:p>
        </w:tc>
        <w:tc>
          <w:tcPr>
            <w:tcW w:w="4876" w:type="dxa"/>
            <w:hideMark/>
          </w:tcPr>
          <w:p w14:paraId="07FEE951" w14:textId="77777777" w:rsidR="00D328A4" w:rsidRPr="00D328A4" w:rsidRDefault="00D328A4" w:rsidP="00D56496">
            <w:pPr>
              <w:pStyle w:val="ColumnHeading"/>
              <w:keepNext/>
            </w:pPr>
            <w:r w:rsidRPr="00D328A4">
              <w:t>Alteração</w:t>
            </w:r>
          </w:p>
        </w:tc>
      </w:tr>
      <w:tr w:rsidR="00D328A4" w:rsidRPr="00D328A4" w14:paraId="3B3DAB4C" w14:textId="77777777" w:rsidTr="00D56496">
        <w:trPr>
          <w:jc w:val="center"/>
        </w:trPr>
        <w:tc>
          <w:tcPr>
            <w:tcW w:w="4876" w:type="dxa"/>
            <w:hideMark/>
          </w:tcPr>
          <w:p w14:paraId="74B2AC9C" w14:textId="77777777" w:rsidR="00D328A4" w:rsidRPr="00D328A4" w:rsidRDefault="00D328A4" w:rsidP="00D56496">
            <w:pPr>
              <w:pStyle w:val="Normal6"/>
            </w:pPr>
            <w:r w:rsidRPr="00D328A4">
              <w:t>3.</w:t>
            </w:r>
            <w:r w:rsidRPr="00D328A4">
              <w:tab/>
              <w:t xml:space="preserve">Os Estados-Membros </w:t>
            </w:r>
            <w:r w:rsidRPr="00D328A4">
              <w:rPr>
                <w:b/>
                <w:i/>
              </w:rPr>
              <w:t>asseguram</w:t>
            </w:r>
            <w:r w:rsidRPr="00D328A4">
              <w:t xml:space="preserve"> que os menores têm acesso a atividades de lazer, nomeadamente atividades lúdicas ou recreativas adequadas à sua idade, nas instalações e nos centros de acolhimento a que se refere o artigo 17.º, n.º 1, alíneas a) e b), bem como atividades ao ar livre.</w:t>
            </w:r>
          </w:p>
        </w:tc>
        <w:tc>
          <w:tcPr>
            <w:tcW w:w="4876" w:type="dxa"/>
            <w:hideMark/>
          </w:tcPr>
          <w:p w14:paraId="0594DF0D" w14:textId="77777777" w:rsidR="00D328A4" w:rsidRPr="00D328A4" w:rsidRDefault="00D328A4" w:rsidP="00D56496">
            <w:pPr>
              <w:pStyle w:val="Normal6"/>
              <w:rPr>
                <w:szCs w:val="24"/>
              </w:rPr>
            </w:pPr>
            <w:r w:rsidRPr="00D328A4">
              <w:t>3.</w:t>
            </w:r>
            <w:r w:rsidRPr="00D328A4">
              <w:tab/>
              <w:t xml:space="preserve">Os Estados-Membros </w:t>
            </w:r>
            <w:r w:rsidRPr="00D328A4">
              <w:rPr>
                <w:b/>
                <w:i/>
              </w:rPr>
              <w:t xml:space="preserve">podem assegurar </w:t>
            </w:r>
            <w:r w:rsidRPr="00D328A4">
              <w:t>que os menores têm acesso a atividades de lazer, nomeadamente atividades lúdicas ou recreativas adequadas à sua idade, nas instalações e nos centros de acolhimento a que se refere o artigo 17.º, n.º 1, alíneas a) e b), bem como atividades ao ar livre.</w:t>
            </w:r>
          </w:p>
        </w:tc>
      </w:tr>
    </w:tbl>
    <w:p w14:paraId="47E15794"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2AE9A1DB"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5FF32746" w14:textId="77777777" w:rsidR="00D328A4" w:rsidRPr="00D328A4" w:rsidRDefault="00D328A4" w:rsidP="00D328A4">
      <w:pPr>
        <w:pStyle w:val="Normal12Italic"/>
        <w:rPr>
          <w:noProof w:val="0"/>
        </w:rPr>
      </w:pPr>
      <w:r w:rsidRPr="00D328A4">
        <w:rPr>
          <w:noProof w:val="0"/>
        </w:rPr>
        <w:t>Outras alterações que foram consideradas admissíveis regem-se pelo princípio da subsidiariedade e estão indissociavelmente relacionadas com alterações a texto não assinalado, que, por sua vez, também é regido por este princípio. Não faria sentido aplicar o princípio da subsidiariedade apenas ao texto assinalado a cinzento.</w:t>
      </w:r>
    </w:p>
    <w:p w14:paraId="0E3684AB" w14:textId="77777777" w:rsidR="00D328A4" w:rsidRPr="00D328A4" w:rsidRDefault="00D328A4" w:rsidP="00D328A4">
      <w:r w:rsidRPr="00D328A4">
        <w:rPr>
          <w:rStyle w:val="HideTWBExt"/>
        </w:rPr>
        <w:t>&lt;/AmendB&gt;</w:t>
      </w:r>
    </w:p>
    <w:p w14:paraId="36E65E5E"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474</w:t>
      </w:r>
      <w:r w:rsidRPr="00D328A4">
        <w:rPr>
          <w:rStyle w:val="HideTWBExt"/>
          <w:b w:val="0"/>
        </w:rPr>
        <w:t>&lt;/NumAmB&gt;</w:t>
      </w:r>
    </w:p>
    <w:p w14:paraId="3EBF0A99" w14:textId="77777777" w:rsidR="00D328A4" w:rsidRPr="00D328A4" w:rsidRDefault="00D328A4" w:rsidP="00D328A4">
      <w:pPr>
        <w:pStyle w:val="NormalBold"/>
      </w:pPr>
      <w:r w:rsidRPr="00D328A4">
        <w:rPr>
          <w:rStyle w:val="HideTWBExt"/>
          <w:b w:val="0"/>
        </w:rPr>
        <w:t>&lt;RepeatBlock-By&gt;&lt;Members&gt;</w:t>
      </w:r>
      <w:r w:rsidRPr="00D328A4">
        <w:t>Jussi Halla-aho</w:t>
      </w:r>
      <w:r w:rsidRPr="00D328A4">
        <w:rPr>
          <w:rStyle w:val="HideTWBExt"/>
          <w:b w:val="0"/>
        </w:rPr>
        <w:t>&lt;/Members&gt;</w:t>
      </w:r>
    </w:p>
    <w:p w14:paraId="4206703D" w14:textId="77777777" w:rsidR="00D328A4" w:rsidRPr="00D328A4" w:rsidRDefault="00D328A4" w:rsidP="00D328A4">
      <w:r w:rsidRPr="00D328A4">
        <w:rPr>
          <w:rStyle w:val="HideTWBExt"/>
        </w:rPr>
        <w:t>&lt;/RepeatBlock-By&gt;</w:t>
      </w:r>
    </w:p>
    <w:p w14:paraId="0C0CBA24"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5F4DB2B8" w14:textId="77777777" w:rsidR="00D328A4" w:rsidRPr="00D328A4" w:rsidRDefault="00D328A4" w:rsidP="00D328A4">
      <w:pPr>
        <w:pStyle w:val="NormalBold"/>
      </w:pPr>
      <w:r w:rsidRPr="00D328A4">
        <w:rPr>
          <w:rStyle w:val="HideTWBExt"/>
          <w:b w:val="0"/>
        </w:rPr>
        <w:t>&lt;Article&gt;</w:t>
      </w:r>
      <w:r w:rsidRPr="00D328A4">
        <w:t>Artigo 22 – n.º 4</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7AA76272" w14:textId="77777777" w:rsidTr="00D56496">
        <w:trPr>
          <w:jc w:val="center"/>
        </w:trPr>
        <w:tc>
          <w:tcPr>
            <w:tcW w:w="9752" w:type="dxa"/>
            <w:gridSpan w:val="2"/>
          </w:tcPr>
          <w:p w14:paraId="42CE2D29" w14:textId="77777777" w:rsidR="00D328A4" w:rsidRPr="00D328A4" w:rsidRDefault="00D328A4" w:rsidP="00D56496">
            <w:pPr>
              <w:keepNext/>
            </w:pPr>
          </w:p>
        </w:tc>
      </w:tr>
      <w:tr w:rsidR="00D328A4" w:rsidRPr="00D328A4" w14:paraId="6F947F23" w14:textId="77777777" w:rsidTr="00D56496">
        <w:trPr>
          <w:jc w:val="center"/>
        </w:trPr>
        <w:tc>
          <w:tcPr>
            <w:tcW w:w="4876" w:type="dxa"/>
            <w:hideMark/>
          </w:tcPr>
          <w:p w14:paraId="0278A67B" w14:textId="77777777" w:rsidR="00D328A4" w:rsidRPr="00D328A4" w:rsidRDefault="00D328A4" w:rsidP="00D56496">
            <w:pPr>
              <w:pStyle w:val="ColumnHeading"/>
              <w:keepNext/>
            </w:pPr>
            <w:r w:rsidRPr="00D328A4">
              <w:t>Texto da Comissão</w:t>
            </w:r>
          </w:p>
        </w:tc>
        <w:tc>
          <w:tcPr>
            <w:tcW w:w="4876" w:type="dxa"/>
            <w:hideMark/>
          </w:tcPr>
          <w:p w14:paraId="699761EC" w14:textId="77777777" w:rsidR="00D328A4" w:rsidRPr="00D328A4" w:rsidRDefault="00D328A4" w:rsidP="00D56496">
            <w:pPr>
              <w:pStyle w:val="ColumnHeading"/>
              <w:keepNext/>
            </w:pPr>
            <w:r w:rsidRPr="00D328A4">
              <w:t>Alteração</w:t>
            </w:r>
          </w:p>
        </w:tc>
      </w:tr>
      <w:tr w:rsidR="00D328A4" w:rsidRPr="00D328A4" w14:paraId="07CE433D" w14:textId="77777777" w:rsidTr="00D56496">
        <w:trPr>
          <w:jc w:val="center"/>
        </w:trPr>
        <w:tc>
          <w:tcPr>
            <w:tcW w:w="4876" w:type="dxa"/>
            <w:hideMark/>
          </w:tcPr>
          <w:p w14:paraId="2EDE61D8" w14:textId="77777777" w:rsidR="00D328A4" w:rsidRPr="00D328A4" w:rsidRDefault="00D328A4" w:rsidP="00D56496">
            <w:pPr>
              <w:pStyle w:val="Normal6"/>
            </w:pPr>
            <w:r w:rsidRPr="00D328A4">
              <w:t>4.</w:t>
            </w:r>
            <w:r w:rsidRPr="00D328A4">
              <w:tab/>
              <w:t>Os Estados-Membros asseguram que os menores que tenham sido vítimas de qualquer forma de abuso, negligência, exploração, tortura, tratamentos cruéis, desumanos e degradantes ou de conflitos armados, têm acesso aos serviços de reabilitação e garantem uma assistência psicológica adequada</w:t>
            </w:r>
            <w:r w:rsidRPr="00D328A4">
              <w:rPr>
                <w:b/>
                <w:i/>
              </w:rPr>
              <w:t>, providenciando, se necessário,</w:t>
            </w:r>
            <w:r w:rsidRPr="00D328A4">
              <w:t xml:space="preserve"> apoio qualificado.</w:t>
            </w:r>
          </w:p>
        </w:tc>
        <w:tc>
          <w:tcPr>
            <w:tcW w:w="4876" w:type="dxa"/>
            <w:hideMark/>
          </w:tcPr>
          <w:p w14:paraId="245C6653" w14:textId="77777777" w:rsidR="00D328A4" w:rsidRPr="00D328A4" w:rsidRDefault="00D328A4" w:rsidP="00D56496">
            <w:pPr>
              <w:pStyle w:val="Normal6"/>
              <w:rPr>
                <w:szCs w:val="24"/>
              </w:rPr>
            </w:pPr>
            <w:r w:rsidRPr="00D328A4">
              <w:t>4.</w:t>
            </w:r>
            <w:r w:rsidRPr="00D328A4">
              <w:tab/>
              <w:t>Os Estados-Membros asseguram que os menores que tenham sido vítimas de qualquer forma de abuso, negligência, exploração, tortura, tratamentos cruéis, desumanos e degradantes ou de conflitos armados, têm acesso aos serviços de reabilitação e garantem uma assistência psicológica adequada e apoio qualificado</w:t>
            </w:r>
            <w:r w:rsidRPr="00D328A4">
              <w:rPr>
                <w:b/>
                <w:i/>
              </w:rPr>
              <w:t>, se necessário e quando disponível</w:t>
            </w:r>
            <w:r w:rsidRPr="00D328A4">
              <w:t>.</w:t>
            </w:r>
          </w:p>
        </w:tc>
      </w:tr>
    </w:tbl>
    <w:p w14:paraId="0EF640C6"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181F9598"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0EBA9B66" w14:textId="77777777" w:rsidR="00D328A4" w:rsidRPr="00D328A4" w:rsidRDefault="00D328A4" w:rsidP="00D328A4">
      <w:pPr>
        <w:pStyle w:val="Normal12Italic"/>
        <w:rPr>
          <w:noProof w:val="0"/>
        </w:rPr>
      </w:pPr>
      <w:r w:rsidRPr="00D328A4">
        <w:rPr>
          <w:noProof w:val="0"/>
        </w:rPr>
        <w:t>A escassez de serviços de assistência psicológica e apoio num Estado-Membro pode ser considerada uma razão aceitável para a não prestação desses serviços aos requerentes.</w:t>
      </w:r>
    </w:p>
    <w:p w14:paraId="27E84DDB" w14:textId="77777777" w:rsidR="00D328A4" w:rsidRPr="00D328A4" w:rsidRDefault="00D328A4" w:rsidP="00D328A4">
      <w:r w:rsidRPr="00D328A4">
        <w:rPr>
          <w:rStyle w:val="HideTWBExt"/>
        </w:rPr>
        <w:t>&lt;/AmendB&gt;</w:t>
      </w:r>
    </w:p>
    <w:p w14:paraId="45FEA54E"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475</w:t>
      </w:r>
      <w:r w:rsidRPr="00D328A4">
        <w:rPr>
          <w:rStyle w:val="HideTWBExt"/>
          <w:b w:val="0"/>
        </w:rPr>
        <w:t>&lt;/NumAmB&gt;</w:t>
      </w:r>
    </w:p>
    <w:p w14:paraId="551887C3" w14:textId="77777777" w:rsidR="00D328A4" w:rsidRPr="00D328A4" w:rsidRDefault="00D328A4" w:rsidP="00D328A4">
      <w:pPr>
        <w:pStyle w:val="NormalBold"/>
      </w:pPr>
      <w:r w:rsidRPr="00D328A4">
        <w:rPr>
          <w:rStyle w:val="HideTWBExt"/>
          <w:b w:val="0"/>
        </w:rPr>
        <w:t>&lt;RepeatBlock-By&gt;&lt;Members&gt;</w:t>
      </w:r>
      <w:r w:rsidRPr="00D328A4">
        <w:t>Beatrix von Storch</w:t>
      </w:r>
      <w:r w:rsidRPr="00D328A4">
        <w:rPr>
          <w:rStyle w:val="HideTWBExt"/>
          <w:b w:val="0"/>
        </w:rPr>
        <w:t>&lt;/Members&gt;</w:t>
      </w:r>
    </w:p>
    <w:p w14:paraId="291D294B" w14:textId="77777777" w:rsidR="00D328A4" w:rsidRPr="00D328A4" w:rsidRDefault="00D328A4" w:rsidP="00D328A4">
      <w:r w:rsidRPr="00D328A4">
        <w:rPr>
          <w:rStyle w:val="HideTWBExt"/>
        </w:rPr>
        <w:t>&lt;/RepeatBlock-By&gt;</w:t>
      </w:r>
    </w:p>
    <w:p w14:paraId="5EC5F9D6"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6C0E6D8B" w14:textId="77777777" w:rsidR="00D328A4" w:rsidRPr="00D328A4" w:rsidRDefault="00D328A4" w:rsidP="00D328A4">
      <w:pPr>
        <w:pStyle w:val="NormalBold"/>
      </w:pPr>
      <w:r w:rsidRPr="00D328A4">
        <w:rPr>
          <w:rStyle w:val="HideTWBExt"/>
          <w:b w:val="0"/>
        </w:rPr>
        <w:t>&lt;Article&gt;</w:t>
      </w:r>
      <w:r w:rsidRPr="00D328A4">
        <w:t>Artigo 22 – n.º 4</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482CF206" w14:textId="77777777" w:rsidTr="00D56496">
        <w:trPr>
          <w:jc w:val="center"/>
        </w:trPr>
        <w:tc>
          <w:tcPr>
            <w:tcW w:w="9752" w:type="dxa"/>
            <w:gridSpan w:val="2"/>
          </w:tcPr>
          <w:p w14:paraId="008D4F6E" w14:textId="77777777" w:rsidR="00D328A4" w:rsidRPr="00D328A4" w:rsidRDefault="00D328A4" w:rsidP="00D56496">
            <w:pPr>
              <w:keepNext/>
            </w:pPr>
          </w:p>
        </w:tc>
      </w:tr>
      <w:tr w:rsidR="00D328A4" w:rsidRPr="00D328A4" w14:paraId="61FE1E53" w14:textId="77777777" w:rsidTr="00D56496">
        <w:trPr>
          <w:jc w:val="center"/>
        </w:trPr>
        <w:tc>
          <w:tcPr>
            <w:tcW w:w="4876" w:type="dxa"/>
            <w:hideMark/>
          </w:tcPr>
          <w:p w14:paraId="7F4D9975" w14:textId="77777777" w:rsidR="00D328A4" w:rsidRPr="00D328A4" w:rsidRDefault="00D328A4" w:rsidP="00D56496">
            <w:pPr>
              <w:pStyle w:val="ColumnHeading"/>
              <w:keepNext/>
            </w:pPr>
            <w:r w:rsidRPr="00D328A4">
              <w:t>Texto da Comissão</w:t>
            </w:r>
          </w:p>
        </w:tc>
        <w:tc>
          <w:tcPr>
            <w:tcW w:w="4876" w:type="dxa"/>
            <w:hideMark/>
          </w:tcPr>
          <w:p w14:paraId="5F051B88" w14:textId="77777777" w:rsidR="00D328A4" w:rsidRPr="00D328A4" w:rsidRDefault="00D328A4" w:rsidP="00D56496">
            <w:pPr>
              <w:pStyle w:val="ColumnHeading"/>
              <w:keepNext/>
            </w:pPr>
            <w:r w:rsidRPr="00D328A4">
              <w:t>Alteração</w:t>
            </w:r>
          </w:p>
        </w:tc>
      </w:tr>
      <w:tr w:rsidR="00D328A4" w:rsidRPr="00D328A4" w14:paraId="11F59D40" w14:textId="77777777" w:rsidTr="00D56496">
        <w:trPr>
          <w:jc w:val="center"/>
        </w:trPr>
        <w:tc>
          <w:tcPr>
            <w:tcW w:w="4876" w:type="dxa"/>
            <w:hideMark/>
          </w:tcPr>
          <w:p w14:paraId="6CDE41E6" w14:textId="77777777" w:rsidR="00D328A4" w:rsidRPr="00D328A4" w:rsidRDefault="00D328A4" w:rsidP="00D56496">
            <w:pPr>
              <w:pStyle w:val="Normal6"/>
            </w:pPr>
            <w:r w:rsidRPr="00D328A4">
              <w:t>4.</w:t>
            </w:r>
            <w:r w:rsidRPr="00D328A4">
              <w:tab/>
              <w:t xml:space="preserve">Os Estados-Membros </w:t>
            </w:r>
            <w:r w:rsidRPr="00D328A4">
              <w:rPr>
                <w:b/>
                <w:i/>
              </w:rPr>
              <w:t>asseguram</w:t>
            </w:r>
            <w:r w:rsidRPr="00D328A4">
              <w:t xml:space="preserve"> que os menores que tenham sido vítimas de qualquer forma de abuso, negligência, exploração, tortura, tratamentos cruéis, desumanos e degradantes ou de conflitos armados, têm acesso aos serviços de reabilitação e garantem uma assistência psicológica adequada, providenciando, se necessário, apoio qualificado.</w:t>
            </w:r>
          </w:p>
        </w:tc>
        <w:tc>
          <w:tcPr>
            <w:tcW w:w="4876" w:type="dxa"/>
            <w:hideMark/>
          </w:tcPr>
          <w:p w14:paraId="2592F60A" w14:textId="77777777" w:rsidR="00D328A4" w:rsidRPr="00D328A4" w:rsidRDefault="00D328A4" w:rsidP="00D56496">
            <w:pPr>
              <w:pStyle w:val="Normal6"/>
              <w:rPr>
                <w:szCs w:val="24"/>
              </w:rPr>
            </w:pPr>
            <w:r w:rsidRPr="00D328A4">
              <w:t>4.</w:t>
            </w:r>
            <w:r w:rsidRPr="00D328A4">
              <w:tab/>
              <w:t xml:space="preserve">Os Estados-Membros </w:t>
            </w:r>
            <w:r w:rsidRPr="00D328A4">
              <w:rPr>
                <w:b/>
                <w:i/>
              </w:rPr>
              <w:t>podem assegurar</w:t>
            </w:r>
            <w:r w:rsidRPr="00D328A4">
              <w:t xml:space="preserve"> que os menores que tenham sido vítimas de qualquer forma de abuso, negligência, exploração, tortura, tratamentos cruéis, desumanos e degradantes ou de conflitos armados, têm acesso aos serviços de reabilitação e garantem uma assistência psicológica adequada, providenciando, se necessário, apoio qualificado.</w:t>
            </w:r>
          </w:p>
        </w:tc>
      </w:tr>
    </w:tbl>
    <w:p w14:paraId="169E5BE5"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54382A25"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09B5B200" w14:textId="77777777" w:rsidR="00D328A4" w:rsidRPr="00D328A4" w:rsidRDefault="00D328A4" w:rsidP="00D328A4">
      <w:pPr>
        <w:pStyle w:val="Normal12Italic"/>
        <w:rPr>
          <w:noProof w:val="0"/>
        </w:rPr>
      </w:pPr>
      <w:r w:rsidRPr="00D328A4">
        <w:rPr>
          <w:noProof w:val="0"/>
        </w:rPr>
        <w:t>Outras alterações que foram consideradas admissíveis regem-se pelo princípio da subsidiariedade e estão indissociavelmente relacionadas com alterações a texto não assinalado, que, por sua vez, também é regido por este princípio. Não faria sentido aplicar o princípio da subsidiariedade apenas ao texto assinalado a cinzento.</w:t>
      </w:r>
    </w:p>
    <w:p w14:paraId="1A7A5456" w14:textId="77777777" w:rsidR="00D328A4" w:rsidRPr="00D328A4" w:rsidRDefault="00D328A4" w:rsidP="00D328A4">
      <w:r w:rsidRPr="00D328A4">
        <w:rPr>
          <w:rStyle w:val="HideTWBExt"/>
        </w:rPr>
        <w:t>&lt;/AmendB&gt;</w:t>
      </w:r>
    </w:p>
    <w:p w14:paraId="29FBE3F2"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476</w:t>
      </w:r>
      <w:r w:rsidRPr="00D328A4">
        <w:rPr>
          <w:rStyle w:val="HideTWBExt"/>
          <w:b w:val="0"/>
        </w:rPr>
        <w:t>&lt;/NumAmB&gt;</w:t>
      </w:r>
    </w:p>
    <w:p w14:paraId="3F648ADD" w14:textId="77777777" w:rsidR="00D328A4" w:rsidRPr="00D328A4" w:rsidRDefault="00D328A4" w:rsidP="00D328A4">
      <w:pPr>
        <w:pStyle w:val="NormalBold"/>
      </w:pPr>
      <w:r w:rsidRPr="00D328A4">
        <w:rPr>
          <w:rStyle w:val="HideTWBExt"/>
          <w:b w:val="0"/>
        </w:rPr>
        <w:t>&lt;RepeatBlock-By&gt;&lt;Members&gt;</w:t>
      </w:r>
      <w:r w:rsidRPr="00D328A4">
        <w:t>Jussi Halla-aho</w:t>
      </w:r>
      <w:r w:rsidRPr="00D328A4">
        <w:rPr>
          <w:rStyle w:val="HideTWBExt"/>
          <w:b w:val="0"/>
        </w:rPr>
        <w:t>&lt;/Members&gt;</w:t>
      </w:r>
    </w:p>
    <w:p w14:paraId="0F3012DC" w14:textId="77777777" w:rsidR="00D328A4" w:rsidRPr="00D328A4" w:rsidRDefault="00D328A4" w:rsidP="00D328A4">
      <w:r w:rsidRPr="00D328A4">
        <w:rPr>
          <w:rStyle w:val="HideTWBExt"/>
        </w:rPr>
        <w:t>&lt;/RepeatBlock-By&gt;</w:t>
      </w:r>
    </w:p>
    <w:p w14:paraId="42503BD7"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1B14909B" w14:textId="77777777" w:rsidR="00D328A4" w:rsidRPr="00D328A4" w:rsidRDefault="00D328A4" w:rsidP="00D328A4">
      <w:pPr>
        <w:pStyle w:val="NormalBold"/>
      </w:pPr>
      <w:r w:rsidRPr="00D328A4">
        <w:rPr>
          <w:rStyle w:val="HideTWBExt"/>
          <w:b w:val="0"/>
        </w:rPr>
        <w:t>&lt;Article&gt;</w:t>
      </w:r>
      <w:r w:rsidRPr="00D328A4">
        <w:t>Artigo 22 – n.º 5</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322AE808" w14:textId="77777777" w:rsidTr="00D56496">
        <w:trPr>
          <w:jc w:val="center"/>
        </w:trPr>
        <w:tc>
          <w:tcPr>
            <w:tcW w:w="9752" w:type="dxa"/>
            <w:gridSpan w:val="2"/>
          </w:tcPr>
          <w:p w14:paraId="7EFC5A8E" w14:textId="77777777" w:rsidR="00D328A4" w:rsidRPr="00D328A4" w:rsidRDefault="00D328A4" w:rsidP="00D56496">
            <w:pPr>
              <w:keepNext/>
            </w:pPr>
          </w:p>
        </w:tc>
      </w:tr>
      <w:tr w:rsidR="00D328A4" w:rsidRPr="00D328A4" w14:paraId="0C8E8046" w14:textId="77777777" w:rsidTr="00D56496">
        <w:trPr>
          <w:jc w:val="center"/>
        </w:trPr>
        <w:tc>
          <w:tcPr>
            <w:tcW w:w="4876" w:type="dxa"/>
            <w:hideMark/>
          </w:tcPr>
          <w:p w14:paraId="33144ADB" w14:textId="77777777" w:rsidR="00D328A4" w:rsidRPr="00D328A4" w:rsidRDefault="00D328A4" w:rsidP="00D56496">
            <w:pPr>
              <w:pStyle w:val="ColumnHeading"/>
              <w:keepNext/>
            </w:pPr>
            <w:r w:rsidRPr="00D328A4">
              <w:t>Texto da Comissão</w:t>
            </w:r>
          </w:p>
        </w:tc>
        <w:tc>
          <w:tcPr>
            <w:tcW w:w="4876" w:type="dxa"/>
            <w:hideMark/>
          </w:tcPr>
          <w:p w14:paraId="2C888622" w14:textId="77777777" w:rsidR="00D328A4" w:rsidRPr="00D328A4" w:rsidRDefault="00D328A4" w:rsidP="00D56496">
            <w:pPr>
              <w:pStyle w:val="ColumnHeading"/>
              <w:keepNext/>
            </w:pPr>
            <w:r w:rsidRPr="00D328A4">
              <w:t>Alteração</w:t>
            </w:r>
          </w:p>
        </w:tc>
      </w:tr>
      <w:tr w:rsidR="00D328A4" w:rsidRPr="00D328A4" w14:paraId="59822E2D" w14:textId="77777777" w:rsidTr="00D56496">
        <w:trPr>
          <w:jc w:val="center"/>
        </w:trPr>
        <w:tc>
          <w:tcPr>
            <w:tcW w:w="4876" w:type="dxa"/>
            <w:hideMark/>
          </w:tcPr>
          <w:p w14:paraId="51DBC091" w14:textId="77777777" w:rsidR="00D328A4" w:rsidRPr="00D328A4" w:rsidRDefault="00D328A4" w:rsidP="00D56496">
            <w:pPr>
              <w:pStyle w:val="Normal6"/>
            </w:pPr>
            <w:r w:rsidRPr="00D328A4">
              <w:t>5.</w:t>
            </w:r>
            <w:r w:rsidRPr="00D328A4">
              <w:tab/>
              <w:t xml:space="preserve">Os Estados-Membros devem assegurar que os </w:t>
            </w:r>
            <w:r w:rsidRPr="00D328A4">
              <w:rPr>
                <w:b/>
                <w:i/>
              </w:rPr>
              <w:t>filhos menores dos requerentes ou os</w:t>
            </w:r>
            <w:r w:rsidRPr="00D328A4">
              <w:t xml:space="preserve"> requerentes menores são alojados com os pais, ou com o adulto por eles responsável e com os irmãos menores solteiros, nos termos do direito ou das práticas dos Estados-Membros em questão, desde que seja para defender os interesses superiores desses menores.</w:t>
            </w:r>
          </w:p>
        </w:tc>
        <w:tc>
          <w:tcPr>
            <w:tcW w:w="4876" w:type="dxa"/>
            <w:hideMark/>
          </w:tcPr>
          <w:p w14:paraId="76774AEC" w14:textId="77777777" w:rsidR="00D328A4" w:rsidRPr="00D328A4" w:rsidRDefault="00D328A4" w:rsidP="00D56496">
            <w:pPr>
              <w:pStyle w:val="Normal6"/>
              <w:rPr>
                <w:szCs w:val="24"/>
              </w:rPr>
            </w:pPr>
            <w:r w:rsidRPr="00D328A4">
              <w:t>5.</w:t>
            </w:r>
            <w:r w:rsidRPr="00D328A4">
              <w:tab/>
              <w:t>Os Estados-Membros devem assegurar que os requerentes menores são alojados com os pais, ou com o adulto por eles responsável e com os irmãos menores solteiros, nos termos do direito ou das práticas dos Estados-Membros em questão, desde que seja para defender os interesses superiores desses menores.</w:t>
            </w:r>
          </w:p>
        </w:tc>
      </w:tr>
    </w:tbl>
    <w:p w14:paraId="72326AA8"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1332A7F8"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19628F2A" w14:textId="77777777" w:rsidR="00D328A4" w:rsidRPr="00D328A4" w:rsidRDefault="00D328A4" w:rsidP="00D328A4">
      <w:pPr>
        <w:pStyle w:val="Normal12Italic"/>
        <w:rPr>
          <w:noProof w:val="0"/>
        </w:rPr>
      </w:pPr>
      <w:r w:rsidRPr="00D328A4">
        <w:rPr>
          <w:noProof w:val="0"/>
        </w:rPr>
        <w:t>A presente diretiva deve abster-se de impor requisitos de alojamento excessivamente severos aos Estados-Membros.</w:t>
      </w:r>
    </w:p>
    <w:p w14:paraId="751B0F54" w14:textId="77777777" w:rsidR="00D328A4" w:rsidRPr="00D328A4" w:rsidRDefault="00D328A4" w:rsidP="00D328A4">
      <w:r w:rsidRPr="00D328A4">
        <w:rPr>
          <w:rStyle w:val="HideTWBExt"/>
        </w:rPr>
        <w:t>&lt;/AmendB&gt;</w:t>
      </w:r>
    </w:p>
    <w:p w14:paraId="37D94FAA"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477</w:t>
      </w:r>
      <w:r w:rsidRPr="00D328A4">
        <w:rPr>
          <w:rStyle w:val="HideTWBExt"/>
          <w:b w:val="0"/>
        </w:rPr>
        <w:t>&lt;/NumAmB&gt;</w:t>
      </w:r>
    </w:p>
    <w:p w14:paraId="26D1F7B0" w14:textId="77777777" w:rsidR="00D328A4" w:rsidRPr="00D328A4" w:rsidRDefault="00D328A4" w:rsidP="00D328A4">
      <w:pPr>
        <w:pStyle w:val="NormalBold"/>
      </w:pPr>
      <w:r w:rsidRPr="00D328A4">
        <w:rPr>
          <w:rStyle w:val="HideTWBExt"/>
          <w:b w:val="0"/>
        </w:rPr>
        <w:t>&lt;RepeatBlock-By&gt;&lt;Members&gt;</w:t>
      </w:r>
      <w:r w:rsidRPr="00D328A4">
        <w:t>Beatrix von Storch</w:t>
      </w:r>
      <w:r w:rsidRPr="00D328A4">
        <w:rPr>
          <w:rStyle w:val="HideTWBExt"/>
          <w:b w:val="0"/>
        </w:rPr>
        <w:t>&lt;/Members&gt;</w:t>
      </w:r>
    </w:p>
    <w:p w14:paraId="6017E6FD" w14:textId="77777777" w:rsidR="00D328A4" w:rsidRPr="00D328A4" w:rsidRDefault="00D328A4" w:rsidP="00D328A4">
      <w:r w:rsidRPr="00D328A4">
        <w:rPr>
          <w:rStyle w:val="HideTWBExt"/>
        </w:rPr>
        <w:t>&lt;/RepeatBlock-By&gt;</w:t>
      </w:r>
    </w:p>
    <w:p w14:paraId="10055FC4"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39378C3D" w14:textId="77777777" w:rsidR="00D328A4" w:rsidRPr="00D328A4" w:rsidRDefault="00D328A4" w:rsidP="00D328A4">
      <w:pPr>
        <w:pStyle w:val="NormalBold"/>
      </w:pPr>
      <w:r w:rsidRPr="00D328A4">
        <w:rPr>
          <w:rStyle w:val="HideTWBExt"/>
          <w:b w:val="0"/>
        </w:rPr>
        <w:t>&lt;Article&gt;</w:t>
      </w:r>
      <w:r w:rsidRPr="00D328A4">
        <w:t>Artigo 22 – n.º 5</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18246A45" w14:textId="77777777" w:rsidTr="00D56496">
        <w:trPr>
          <w:jc w:val="center"/>
        </w:trPr>
        <w:tc>
          <w:tcPr>
            <w:tcW w:w="9752" w:type="dxa"/>
            <w:gridSpan w:val="2"/>
          </w:tcPr>
          <w:p w14:paraId="230BD62E" w14:textId="77777777" w:rsidR="00D328A4" w:rsidRPr="00D328A4" w:rsidRDefault="00D328A4" w:rsidP="00D56496">
            <w:pPr>
              <w:keepNext/>
            </w:pPr>
          </w:p>
        </w:tc>
      </w:tr>
      <w:tr w:rsidR="00D328A4" w:rsidRPr="00D328A4" w14:paraId="6FAC60E0" w14:textId="77777777" w:rsidTr="00D56496">
        <w:trPr>
          <w:jc w:val="center"/>
        </w:trPr>
        <w:tc>
          <w:tcPr>
            <w:tcW w:w="4876" w:type="dxa"/>
            <w:hideMark/>
          </w:tcPr>
          <w:p w14:paraId="480D9E73" w14:textId="77777777" w:rsidR="00D328A4" w:rsidRPr="00D328A4" w:rsidRDefault="00D328A4" w:rsidP="00D56496">
            <w:pPr>
              <w:pStyle w:val="ColumnHeading"/>
              <w:keepNext/>
            </w:pPr>
            <w:r w:rsidRPr="00D328A4">
              <w:t>Texto da Comissão</w:t>
            </w:r>
          </w:p>
        </w:tc>
        <w:tc>
          <w:tcPr>
            <w:tcW w:w="4876" w:type="dxa"/>
            <w:hideMark/>
          </w:tcPr>
          <w:p w14:paraId="4D848342" w14:textId="77777777" w:rsidR="00D328A4" w:rsidRPr="00D328A4" w:rsidRDefault="00D328A4" w:rsidP="00D56496">
            <w:pPr>
              <w:pStyle w:val="ColumnHeading"/>
              <w:keepNext/>
            </w:pPr>
            <w:r w:rsidRPr="00D328A4">
              <w:t>Alteração</w:t>
            </w:r>
          </w:p>
        </w:tc>
      </w:tr>
      <w:tr w:rsidR="00D328A4" w:rsidRPr="00D328A4" w14:paraId="6E127C32" w14:textId="77777777" w:rsidTr="00D56496">
        <w:trPr>
          <w:jc w:val="center"/>
        </w:trPr>
        <w:tc>
          <w:tcPr>
            <w:tcW w:w="4876" w:type="dxa"/>
            <w:hideMark/>
          </w:tcPr>
          <w:p w14:paraId="430D72C7" w14:textId="77777777" w:rsidR="00D328A4" w:rsidRPr="00D328A4" w:rsidRDefault="00D328A4" w:rsidP="00D56496">
            <w:pPr>
              <w:pStyle w:val="Normal6"/>
            </w:pPr>
            <w:r w:rsidRPr="00D328A4">
              <w:t>5.</w:t>
            </w:r>
            <w:r w:rsidRPr="00D328A4">
              <w:tab/>
              <w:t xml:space="preserve">Os Estados-Membros </w:t>
            </w:r>
            <w:r w:rsidRPr="00D328A4">
              <w:rPr>
                <w:b/>
                <w:i/>
              </w:rPr>
              <w:t>devem</w:t>
            </w:r>
            <w:r w:rsidRPr="00D328A4">
              <w:t xml:space="preserve"> assegurar que os filhos menores dos requerentes ou os requerentes menores são alojados com os pais, ou com o adulto por eles responsável e com os irmãos menores solteiros, nos termos do direito ou das práticas dos Estados-Membros em questão, desde que seja para defender os interesses superiores desses menores.</w:t>
            </w:r>
          </w:p>
        </w:tc>
        <w:tc>
          <w:tcPr>
            <w:tcW w:w="4876" w:type="dxa"/>
            <w:hideMark/>
          </w:tcPr>
          <w:p w14:paraId="75F90A71" w14:textId="77777777" w:rsidR="00D328A4" w:rsidRPr="00D328A4" w:rsidRDefault="00D328A4" w:rsidP="00D56496">
            <w:pPr>
              <w:pStyle w:val="Normal6"/>
              <w:rPr>
                <w:szCs w:val="24"/>
              </w:rPr>
            </w:pPr>
            <w:r w:rsidRPr="00D328A4">
              <w:t>5.</w:t>
            </w:r>
            <w:r w:rsidRPr="00D328A4">
              <w:tab/>
              <w:t xml:space="preserve">Os Estados-Membros </w:t>
            </w:r>
            <w:r w:rsidRPr="00D328A4">
              <w:rPr>
                <w:b/>
                <w:i/>
              </w:rPr>
              <w:t>podem</w:t>
            </w:r>
            <w:r w:rsidRPr="00D328A4">
              <w:t xml:space="preserve"> assegurar que os filhos menores dos requerentes ou os requerentes menores são alojados com os pais, ou com o adulto por eles responsável e com os irmãos menores solteiros, nos termos do direito ou das práticas dos Estados-Membros em questão, desde que seja para defender os interesses superiores desses menores.</w:t>
            </w:r>
          </w:p>
        </w:tc>
      </w:tr>
    </w:tbl>
    <w:p w14:paraId="563380C6"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10E01A74"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0063848C" w14:textId="77777777" w:rsidR="00D328A4" w:rsidRPr="00D328A4" w:rsidRDefault="00D328A4" w:rsidP="00D328A4">
      <w:pPr>
        <w:pStyle w:val="Normal12Italic"/>
        <w:rPr>
          <w:noProof w:val="0"/>
        </w:rPr>
      </w:pPr>
      <w:r w:rsidRPr="00D328A4">
        <w:rPr>
          <w:noProof w:val="0"/>
        </w:rPr>
        <w:t>Outras alterações que foram consideradas admissíveis regem-se pelo princípio da subsidiariedade e estão indissociavelmente relacionadas com alterações a texto não assinalado, que, por sua vez, também é regido por este princípio. Não faria sentido aplicar o princípio da subsidiariedade apenas ao texto assinalado a cinzento.</w:t>
      </w:r>
    </w:p>
    <w:p w14:paraId="04E0AF60" w14:textId="77777777" w:rsidR="00D328A4" w:rsidRPr="00D328A4" w:rsidRDefault="00D328A4" w:rsidP="00D328A4">
      <w:r w:rsidRPr="00D328A4">
        <w:rPr>
          <w:rStyle w:val="HideTWBExt"/>
        </w:rPr>
        <w:t>&lt;/AmendB&gt;</w:t>
      </w:r>
    </w:p>
    <w:p w14:paraId="3651A8AC"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478</w:t>
      </w:r>
      <w:r w:rsidRPr="00D328A4">
        <w:rPr>
          <w:rStyle w:val="HideTWBExt"/>
          <w:b w:val="0"/>
        </w:rPr>
        <w:t>&lt;/NumAmB&gt;</w:t>
      </w:r>
    </w:p>
    <w:p w14:paraId="75C0B030" w14:textId="77777777" w:rsidR="00D328A4" w:rsidRPr="00D328A4" w:rsidRDefault="00D328A4" w:rsidP="00D328A4">
      <w:pPr>
        <w:pStyle w:val="NormalBold"/>
      </w:pPr>
      <w:r w:rsidRPr="00D328A4">
        <w:rPr>
          <w:rStyle w:val="HideTWBExt"/>
          <w:b w:val="0"/>
        </w:rPr>
        <w:t>&lt;RepeatBlock-By&gt;&lt;Members&gt;</w:t>
      </w:r>
      <w:r w:rsidRPr="00D328A4">
        <w:t>Cornelia Ernst, Martina Anderson, Barbara Spinelli</w:t>
      </w:r>
      <w:r w:rsidRPr="00D328A4">
        <w:rPr>
          <w:rStyle w:val="HideTWBExt"/>
          <w:b w:val="0"/>
        </w:rPr>
        <w:t>&lt;/Members&gt;</w:t>
      </w:r>
    </w:p>
    <w:p w14:paraId="7C341C3E" w14:textId="77777777" w:rsidR="00D328A4" w:rsidRPr="00D328A4" w:rsidRDefault="00D328A4" w:rsidP="00D328A4">
      <w:r w:rsidRPr="00D328A4">
        <w:rPr>
          <w:rStyle w:val="HideTWBExt"/>
        </w:rPr>
        <w:t>&lt;/RepeatBlock-By&gt;</w:t>
      </w:r>
    </w:p>
    <w:p w14:paraId="762C6BA2"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212A2276" w14:textId="77777777" w:rsidR="00D328A4" w:rsidRPr="00D328A4" w:rsidRDefault="00D328A4" w:rsidP="00D328A4">
      <w:pPr>
        <w:pStyle w:val="NormalBold"/>
      </w:pPr>
      <w:r w:rsidRPr="00D328A4">
        <w:rPr>
          <w:rStyle w:val="HideTWBExt"/>
          <w:b w:val="0"/>
        </w:rPr>
        <w:t>&lt;Article&gt;</w:t>
      </w:r>
      <w:r w:rsidRPr="00D328A4">
        <w:t>Artigo 22 – n.º 5-A (novo)</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7B45C8FB" w14:textId="77777777" w:rsidTr="00D56496">
        <w:trPr>
          <w:jc w:val="center"/>
        </w:trPr>
        <w:tc>
          <w:tcPr>
            <w:tcW w:w="9752" w:type="dxa"/>
            <w:gridSpan w:val="2"/>
          </w:tcPr>
          <w:p w14:paraId="6878BF0A" w14:textId="77777777" w:rsidR="00D328A4" w:rsidRPr="00D328A4" w:rsidRDefault="00D328A4" w:rsidP="00D56496">
            <w:pPr>
              <w:keepNext/>
            </w:pPr>
          </w:p>
        </w:tc>
      </w:tr>
      <w:tr w:rsidR="00D328A4" w:rsidRPr="00D328A4" w14:paraId="644EA3B2" w14:textId="77777777" w:rsidTr="00D56496">
        <w:trPr>
          <w:jc w:val="center"/>
        </w:trPr>
        <w:tc>
          <w:tcPr>
            <w:tcW w:w="4876" w:type="dxa"/>
            <w:hideMark/>
          </w:tcPr>
          <w:p w14:paraId="3F3C4A08" w14:textId="77777777" w:rsidR="00D328A4" w:rsidRPr="00D328A4" w:rsidRDefault="00D328A4" w:rsidP="00D56496">
            <w:pPr>
              <w:pStyle w:val="ColumnHeading"/>
              <w:keepNext/>
            </w:pPr>
            <w:r w:rsidRPr="00D328A4">
              <w:t>Texto da Comissão</w:t>
            </w:r>
          </w:p>
        </w:tc>
        <w:tc>
          <w:tcPr>
            <w:tcW w:w="4876" w:type="dxa"/>
            <w:hideMark/>
          </w:tcPr>
          <w:p w14:paraId="06F0F0B2" w14:textId="77777777" w:rsidR="00D328A4" w:rsidRPr="00D328A4" w:rsidRDefault="00D328A4" w:rsidP="00D56496">
            <w:pPr>
              <w:pStyle w:val="ColumnHeading"/>
              <w:keepNext/>
            </w:pPr>
            <w:r w:rsidRPr="00D328A4">
              <w:t>Alteração</w:t>
            </w:r>
          </w:p>
        </w:tc>
      </w:tr>
      <w:tr w:rsidR="00D328A4" w:rsidRPr="00D328A4" w14:paraId="06CBF13B" w14:textId="77777777" w:rsidTr="00D56496">
        <w:trPr>
          <w:jc w:val="center"/>
        </w:trPr>
        <w:tc>
          <w:tcPr>
            <w:tcW w:w="4876" w:type="dxa"/>
          </w:tcPr>
          <w:p w14:paraId="37EAC4FF" w14:textId="77777777" w:rsidR="00D328A4" w:rsidRPr="00D328A4" w:rsidRDefault="00D328A4" w:rsidP="00D56496">
            <w:pPr>
              <w:pStyle w:val="Normal6"/>
            </w:pPr>
          </w:p>
        </w:tc>
        <w:tc>
          <w:tcPr>
            <w:tcW w:w="4876" w:type="dxa"/>
            <w:hideMark/>
          </w:tcPr>
          <w:p w14:paraId="4494429A" w14:textId="77777777" w:rsidR="00D328A4" w:rsidRPr="00D328A4" w:rsidRDefault="00D328A4" w:rsidP="00D56496">
            <w:pPr>
              <w:pStyle w:val="Normal6"/>
              <w:rPr>
                <w:szCs w:val="24"/>
              </w:rPr>
            </w:pPr>
            <w:r w:rsidRPr="00D328A4">
              <w:rPr>
                <w:b/>
                <w:i/>
              </w:rPr>
              <w:t>5-A.</w:t>
            </w:r>
            <w:r w:rsidRPr="00D328A4">
              <w:tab/>
            </w:r>
            <w:r w:rsidRPr="00D328A4">
              <w:rPr>
                <w:b/>
                <w:i/>
              </w:rPr>
              <w:t>Em consonância com o princípio da unidade familiar, os pais ou os primeiros prestadores legais ou habituais de cuidados não devem ser detidos.</w:t>
            </w:r>
          </w:p>
        </w:tc>
      </w:tr>
      <w:tr w:rsidR="00D328A4" w:rsidRPr="00D328A4" w14:paraId="5B784413" w14:textId="77777777" w:rsidTr="00D56496">
        <w:trPr>
          <w:jc w:val="center"/>
        </w:trPr>
        <w:tc>
          <w:tcPr>
            <w:tcW w:w="4876" w:type="dxa"/>
          </w:tcPr>
          <w:p w14:paraId="58F20B65" w14:textId="77777777" w:rsidR="00D328A4" w:rsidRPr="00D328A4" w:rsidRDefault="00D328A4" w:rsidP="00D56496">
            <w:pPr>
              <w:pStyle w:val="Normal6"/>
            </w:pPr>
          </w:p>
        </w:tc>
        <w:tc>
          <w:tcPr>
            <w:tcW w:w="4876" w:type="dxa"/>
            <w:hideMark/>
          </w:tcPr>
          <w:p w14:paraId="58AC0CEA" w14:textId="77777777" w:rsidR="00D328A4" w:rsidRPr="00D328A4" w:rsidRDefault="00D328A4" w:rsidP="00D56496">
            <w:pPr>
              <w:pStyle w:val="Normal6"/>
              <w:rPr>
                <w:szCs w:val="24"/>
              </w:rPr>
            </w:pPr>
            <w:r w:rsidRPr="00D328A4">
              <w:rPr>
                <w:b/>
                <w:i/>
              </w:rPr>
              <w:t>Os menores e as famílias com filhos menores devem ser alojados, como medida alternativa à detenção, na mesma habitação de base comunitária até que a questão do estatuto de imigrante seja resolvida.</w:t>
            </w:r>
          </w:p>
        </w:tc>
      </w:tr>
    </w:tbl>
    <w:p w14:paraId="2FD8694A"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1C4C144D"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2DB38E56" w14:textId="77777777" w:rsidR="00D328A4" w:rsidRPr="00D328A4" w:rsidRDefault="00D328A4" w:rsidP="00D328A4">
      <w:pPr>
        <w:pStyle w:val="Normal12Italic"/>
        <w:rPr>
          <w:noProof w:val="0"/>
        </w:rPr>
      </w:pPr>
      <w:r w:rsidRPr="00D328A4">
        <w:rPr>
          <w:noProof w:val="0"/>
        </w:rPr>
        <w:t>Esta alteração é necessária por motivos imperiosos relacionados com a lógica do n.º 1 do presente artigo.</w:t>
      </w:r>
    </w:p>
    <w:p w14:paraId="5C685434" w14:textId="77777777" w:rsidR="00D328A4" w:rsidRPr="00D328A4" w:rsidRDefault="00D328A4" w:rsidP="00D328A4">
      <w:r w:rsidRPr="00D328A4">
        <w:rPr>
          <w:rStyle w:val="HideTWBExt"/>
        </w:rPr>
        <w:t>&lt;/AmendB&gt;</w:t>
      </w:r>
    </w:p>
    <w:p w14:paraId="1B6129FB"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479</w:t>
      </w:r>
      <w:r w:rsidRPr="00D328A4">
        <w:rPr>
          <w:rStyle w:val="HideTWBExt"/>
          <w:b w:val="0"/>
        </w:rPr>
        <w:t>&lt;/NumAmB&gt;</w:t>
      </w:r>
    </w:p>
    <w:p w14:paraId="79943056" w14:textId="77777777" w:rsidR="00D328A4" w:rsidRPr="00D328A4" w:rsidRDefault="00D328A4" w:rsidP="00D328A4">
      <w:pPr>
        <w:pStyle w:val="NormalBold"/>
      </w:pPr>
      <w:r w:rsidRPr="00D328A4">
        <w:rPr>
          <w:rStyle w:val="HideTWBExt"/>
          <w:b w:val="0"/>
        </w:rPr>
        <w:t>&lt;RepeatBlock-By&gt;&lt;Members&gt;</w:t>
      </w:r>
      <w:r w:rsidRPr="00D328A4">
        <w:t>Jussi Halla-aho</w:t>
      </w:r>
      <w:r w:rsidRPr="00D328A4">
        <w:rPr>
          <w:rStyle w:val="HideTWBExt"/>
          <w:b w:val="0"/>
        </w:rPr>
        <w:t>&lt;/Members&gt;</w:t>
      </w:r>
    </w:p>
    <w:p w14:paraId="450F4F40" w14:textId="77777777" w:rsidR="00D328A4" w:rsidRPr="00D328A4" w:rsidRDefault="00D328A4" w:rsidP="00D328A4">
      <w:r w:rsidRPr="00D328A4">
        <w:rPr>
          <w:rStyle w:val="HideTWBExt"/>
        </w:rPr>
        <w:t>&lt;/RepeatBlock-By&gt;</w:t>
      </w:r>
    </w:p>
    <w:p w14:paraId="77601566"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3C21F160" w14:textId="77777777" w:rsidR="00D328A4" w:rsidRPr="00D328A4" w:rsidRDefault="00D328A4" w:rsidP="00D328A4">
      <w:pPr>
        <w:pStyle w:val="NormalBold"/>
      </w:pPr>
      <w:r w:rsidRPr="00D328A4">
        <w:rPr>
          <w:rStyle w:val="HideTWBExt"/>
          <w:b w:val="0"/>
        </w:rPr>
        <w:t>&lt;Article&gt;</w:t>
      </w:r>
      <w:r w:rsidRPr="00D328A4">
        <w:t>Artigo 22 – n.º 6</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13CD400D" w14:textId="77777777" w:rsidTr="00D56496">
        <w:trPr>
          <w:jc w:val="center"/>
        </w:trPr>
        <w:tc>
          <w:tcPr>
            <w:tcW w:w="9752" w:type="dxa"/>
            <w:gridSpan w:val="2"/>
          </w:tcPr>
          <w:p w14:paraId="7D35CB82" w14:textId="77777777" w:rsidR="00D328A4" w:rsidRPr="00D328A4" w:rsidRDefault="00D328A4" w:rsidP="00D56496">
            <w:pPr>
              <w:keepNext/>
            </w:pPr>
          </w:p>
        </w:tc>
      </w:tr>
      <w:tr w:rsidR="00D328A4" w:rsidRPr="00D328A4" w14:paraId="3367A2BD" w14:textId="77777777" w:rsidTr="00D56496">
        <w:trPr>
          <w:jc w:val="center"/>
        </w:trPr>
        <w:tc>
          <w:tcPr>
            <w:tcW w:w="4876" w:type="dxa"/>
            <w:hideMark/>
          </w:tcPr>
          <w:p w14:paraId="441EF615" w14:textId="77777777" w:rsidR="00D328A4" w:rsidRPr="00D328A4" w:rsidRDefault="00D328A4" w:rsidP="00D56496">
            <w:pPr>
              <w:pStyle w:val="ColumnHeading"/>
              <w:keepNext/>
            </w:pPr>
            <w:r w:rsidRPr="00D328A4">
              <w:t>Texto da Comissão</w:t>
            </w:r>
          </w:p>
        </w:tc>
        <w:tc>
          <w:tcPr>
            <w:tcW w:w="4876" w:type="dxa"/>
            <w:hideMark/>
          </w:tcPr>
          <w:p w14:paraId="72D368C8" w14:textId="77777777" w:rsidR="00D328A4" w:rsidRPr="00D328A4" w:rsidRDefault="00D328A4" w:rsidP="00D56496">
            <w:pPr>
              <w:pStyle w:val="ColumnHeading"/>
              <w:keepNext/>
            </w:pPr>
            <w:r w:rsidRPr="00D328A4">
              <w:t>Alteração</w:t>
            </w:r>
          </w:p>
        </w:tc>
      </w:tr>
      <w:tr w:rsidR="00D328A4" w:rsidRPr="00D328A4" w14:paraId="6BA45846" w14:textId="77777777" w:rsidTr="00D56496">
        <w:trPr>
          <w:jc w:val="center"/>
        </w:trPr>
        <w:tc>
          <w:tcPr>
            <w:tcW w:w="4876" w:type="dxa"/>
            <w:hideMark/>
          </w:tcPr>
          <w:p w14:paraId="29DAFDA9" w14:textId="77777777" w:rsidR="00D328A4" w:rsidRPr="00D328A4" w:rsidRDefault="00D328A4" w:rsidP="00D56496">
            <w:pPr>
              <w:pStyle w:val="Normal6"/>
            </w:pPr>
            <w:r w:rsidRPr="00D328A4">
              <w:t>6.</w:t>
            </w:r>
            <w:r w:rsidRPr="00D328A4">
              <w:tab/>
              <w:t xml:space="preserve">O pessoal que trabalha com menores, incluindo com menores não acompanhados, não deve ter antecedentes comprovados de crimes ou ofensas contra menores e deve receber formação </w:t>
            </w:r>
            <w:r w:rsidRPr="00D328A4">
              <w:rPr>
                <w:b/>
                <w:i/>
              </w:rPr>
              <w:t>contínua e</w:t>
            </w:r>
            <w:r w:rsidRPr="00D328A4">
              <w:t xml:space="preserve"> adequada sobre os direitos e necessidades dos menores </w:t>
            </w:r>
            <w:r w:rsidRPr="00D328A4">
              <w:rPr>
                <w:b/>
                <w:i/>
              </w:rPr>
              <w:t>não acompanhados</w:t>
            </w:r>
            <w:r w:rsidRPr="00D328A4">
              <w:t>, relativos nomeadamente a todas as normas em matéria de proteção da criança aplicáveis, e está sujeito ao dever de confidencialidade previsto no direito nacional no que respeita às informações de que tome conhecimento no exercício das suas funções.</w:t>
            </w:r>
          </w:p>
        </w:tc>
        <w:tc>
          <w:tcPr>
            <w:tcW w:w="4876" w:type="dxa"/>
            <w:hideMark/>
          </w:tcPr>
          <w:p w14:paraId="5141FD6E" w14:textId="77777777" w:rsidR="00D328A4" w:rsidRPr="00D328A4" w:rsidRDefault="00D328A4" w:rsidP="00D56496">
            <w:pPr>
              <w:pStyle w:val="Normal6"/>
              <w:rPr>
                <w:szCs w:val="24"/>
              </w:rPr>
            </w:pPr>
            <w:r w:rsidRPr="00D328A4">
              <w:t>6.</w:t>
            </w:r>
            <w:r w:rsidRPr="00D328A4">
              <w:tab/>
              <w:t xml:space="preserve">O pessoal que trabalha com menores, incluindo com menores não acompanhados, não deve ter antecedentes comprovados de crimes ou ofensas contra menores e deve receber formação adequada sobre os direitos e necessidades dos menores, relativos nomeadamente a todas as normas em matéria de proteção da criança aplicáveis, e está sujeito ao dever de confidencialidade previsto no direito nacional no que respeita às informações </w:t>
            </w:r>
            <w:r w:rsidRPr="00D328A4">
              <w:rPr>
                <w:b/>
                <w:i/>
              </w:rPr>
              <w:t>sobre qualquer caso particular</w:t>
            </w:r>
            <w:r w:rsidRPr="00D328A4">
              <w:t xml:space="preserve"> de que tome conhecimento no exercício das suas funções.</w:t>
            </w:r>
          </w:p>
        </w:tc>
      </w:tr>
    </w:tbl>
    <w:p w14:paraId="1ADB642D"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6D9ED7CE"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01C9E24A" w14:textId="77777777" w:rsidR="00D328A4" w:rsidRPr="00D328A4" w:rsidRDefault="00D328A4" w:rsidP="00D328A4">
      <w:pPr>
        <w:pStyle w:val="Normal12Italic"/>
        <w:rPr>
          <w:noProof w:val="0"/>
        </w:rPr>
      </w:pPr>
      <w:r w:rsidRPr="00D328A4">
        <w:rPr>
          <w:noProof w:val="0"/>
        </w:rPr>
        <w:t>Não é necessário dar ênfase às necessidades dos menores não acompanhados. Um período de formação adequado invalida a necessidade de formação contínua. A confidencialidade não deve impedir o pessoal que trabalha com menores de debater as suas observações gerais em público.</w:t>
      </w:r>
    </w:p>
    <w:p w14:paraId="38FAEC74" w14:textId="77777777" w:rsidR="00D328A4" w:rsidRPr="00D328A4" w:rsidRDefault="00D328A4" w:rsidP="00D328A4">
      <w:r w:rsidRPr="00D328A4">
        <w:rPr>
          <w:rStyle w:val="HideTWBExt"/>
        </w:rPr>
        <w:t>&lt;/AmendB&gt;</w:t>
      </w:r>
    </w:p>
    <w:p w14:paraId="31F85F2F"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480</w:t>
      </w:r>
      <w:r w:rsidRPr="00D328A4">
        <w:rPr>
          <w:rStyle w:val="HideTWBExt"/>
          <w:b w:val="0"/>
        </w:rPr>
        <w:t>&lt;/NumAmB&gt;</w:t>
      </w:r>
    </w:p>
    <w:p w14:paraId="20685B7A" w14:textId="77777777" w:rsidR="00D328A4" w:rsidRPr="00D328A4" w:rsidRDefault="00D328A4" w:rsidP="00D328A4">
      <w:pPr>
        <w:pStyle w:val="NormalBold"/>
      </w:pPr>
      <w:r w:rsidRPr="00D328A4">
        <w:rPr>
          <w:rStyle w:val="HideTWBExt"/>
          <w:b w:val="0"/>
        </w:rPr>
        <w:t>&lt;RepeatBlock-By&gt;&lt;Members&gt;</w:t>
      </w:r>
      <w:r w:rsidRPr="00D328A4">
        <w:t>Bodil Valero</w:t>
      </w:r>
      <w:r w:rsidRPr="00D328A4">
        <w:rPr>
          <w:rStyle w:val="HideTWBExt"/>
          <w:b w:val="0"/>
        </w:rPr>
        <w:t>&lt;/Members&gt;</w:t>
      </w:r>
    </w:p>
    <w:p w14:paraId="5E8A2325" w14:textId="77777777" w:rsidR="00D328A4" w:rsidRPr="00D328A4" w:rsidRDefault="00D328A4" w:rsidP="00D328A4">
      <w:r w:rsidRPr="00D328A4">
        <w:rPr>
          <w:rStyle w:val="HideTWBExt"/>
        </w:rPr>
        <w:t>&lt;AuNomDe&gt;</w:t>
      </w:r>
      <w:r w:rsidRPr="00D328A4">
        <w:rPr>
          <w:rStyle w:val="HideTWBInt"/>
        </w:rPr>
        <w:t>{Verts/ALE}</w:t>
      </w:r>
      <w:r w:rsidRPr="00D328A4">
        <w:t>em nome do Grupo Verts/ALE</w:t>
      </w:r>
      <w:r w:rsidRPr="00D328A4">
        <w:rPr>
          <w:rStyle w:val="HideTWBExt"/>
        </w:rPr>
        <w:t>&lt;/AuNomDe&gt;</w:t>
      </w:r>
    </w:p>
    <w:p w14:paraId="74733BBF" w14:textId="77777777" w:rsidR="00D328A4" w:rsidRPr="00D328A4" w:rsidRDefault="00D328A4" w:rsidP="00D328A4">
      <w:r w:rsidRPr="00D328A4">
        <w:rPr>
          <w:rStyle w:val="HideTWBExt"/>
        </w:rPr>
        <w:t>&lt;/RepeatBlock-By&gt;</w:t>
      </w:r>
    </w:p>
    <w:p w14:paraId="03C81184"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2D54A3A3" w14:textId="77777777" w:rsidR="00D328A4" w:rsidRPr="00D328A4" w:rsidRDefault="00D328A4" w:rsidP="00D328A4">
      <w:pPr>
        <w:pStyle w:val="NormalBold"/>
      </w:pPr>
      <w:r w:rsidRPr="00D328A4">
        <w:rPr>
          <w:rStyle w:val="HideTWBExt"/>
          <w:b w:val="0"/>
        </w:rPr>
        <w:t>&lt;Article&gt;</w:t>
      </w:r>
      <w:r w:rsidRPr="00D328A4">
        <w:t>Artigo 22 – n.º 6</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2C1D883D" w14:textId="77777777" w:rsidTr="00D56496">
        <w:trPr>
          <w:jc w:val="center"/>
        </w:trPr>
        <w:tc>
          <w:tcPr>
            <w:tcW w:w="9752" w:type="dxa"/>
            <w:gridSpan w:val="2"/>
          </w:tcPr>
          <w:p w14:paraId="23165DE9" w14:textId="77777777" w:rsidR="00D328A4" w:rsidRPr="00D328A4" w:rsidRDefault="00D328A4" w:rsidP="00D56496">
            <w:pPr>
              <w:keepNext/>
            </w:pPr>
          </w:p>
        </w:tc>
      </w:tr>
      <w:tr w:rsidR="00D328A4" w:rsidRPr="00D328A4" w14:paraId="4F9FF0D4" w14:textId="77777777" w:rsidTr="00D56496">
        <w:trPr>
          <w:jc w:val="center"/>
        </w:trPr>
        <w:tc>
          <w:tcPr>
            <w:tcW w:w="4876" w:type="dxa"/>
            <w:hideMark/>
          </w:tcPr>
          <w:p w14:paraId="040068C7" w14:textId="77777777" w:rsidR="00D328A4" w:rsidRPr="00D328A4" w:rsidRDefault="00D328A4" w:rsidP="00D56496">
            <w:pPr>
              <w:pStyle w:val="ColumnHeading"/>
              <w:keepNext/>
            </w:pPr>
            <w:r w:rsidRPr="00D328A4">
              <w:t>Texto da Comissão</w:t>
            </w:r>
          </w:p>
        </w:tc>
        <w:tc>
          <w:tcPr>
            <w:tcW w:w="4876" w:type="dxa"/>
            <w:hideMark/>
          </w:tcPr>
          <w:p w14:paraId="1EC03AE4" w14:textId="77777777" w:rsidR="00D328A4" w:rsidRPr="00D328A4" w:rsidRDefault="00D328A4" w:rsidP="00D56496">
            <w:pPr>
              <w:pStyle w:val="ColumnHeading"/>
              <w:keepNext/>
            </w:pPr>
            <w:r w:rsidRPr="00D328A4">
              <w:t>Alteração</w:t>
            </w:r>
          </w:p>
        </w:tc>
      </w:tr>
      <w:tr w:rsidR="00D328A4" w:rsidRPr="00D328A4" w14:paraId="276A0E8B" w14:textId="77777777" w:rsidTr="00D56496">
        <w:trPr>
          <w:jc w:val="center"/>
        </w:trPr>
        <w:tc>
          <w:tcPr>
            <w:tcW w:w="4876" w:type="dxa"/>
            <w:hideMark/>
          </w:tcPr>
          <w:p w14:paraId="45E6D11A" w14:textId="77777777" w:rsidR="00D328A4" w:rsidRPr="00D328A4" w:rsidRDefault="00D328A4" w:rsidP="00D56496">
            <w:pPr>
              <w:pStyle w:val="Normal6"/>
            </w:pPr>
            <w:r w:rsidRPr="00D328A4">
              <w:t>6.</w:t>
            </w:r>
            <w:r w:rsidRPr="00D328A4">
              <w:tab/>
              <w:t>O pessoal que trabalha com menores, incluindo com menores não acompanhados, não deve ter antecedentes comprovados de crimes ou ofensas contra menores e deve receber formação contínua e adequada sobre os direitos e necessidades dos menores não acompanhados, relativos nomeadamente a todas as normas em matéria de proteção da criança aplicáveis, e está sujeito ao dever de confidencialidade previsto no direito nacional no que respeita às informações de que tome conhecimento no exercício das suas funções.</w:t>
            </w:r>
          </w:p>
        </w:tc>
        <w:tc>
          <w:tcPr>
            <w:tcW w:w="4876" w:type="dxa"/>
            <w:hideMark/>
          </w:tcPr>
          <w:p w14:paraId="42F0B55A" w14:textId="77777777" w:rsidR="00D328A4" w:rsidRPr="00D328A4" w:rsidRDefault="00D328A4" w:rsidP="00D56496">
            <w:pPr>
              <w:pStyle w:val="Normal6"/>
              <w:rPr>
                <w:szCs w:val="24"/>
              </w:rPr>
            </w:pPr>
            <w:r w:rsidRPr="00D328A4">
              <w:t>6.</w:t>
            </w:r>
            <w:r w:rsidRPr="00D328A4">
              <w:tab/>
              <w:t xml:space="preserve">O pessoal que trabalha com menores, incluindo com menores não acompanhados, não deve ter </w:t>
            </w:r>
            <w:r w:rsidRPr="00D328A4">
              <w:rPr>
                <w:b/>
                <w:i/>
              </w:rPr>
              <w:t>registo criminal nem</w:t>
            </w:r>
            <w:r w:rsidRPr="00D328A4">
              <w:t xml:space="preserve"> antecedentes comprovados de crimes ou ofensas contra menores e deve receber formação contínua e adequada sobre os direitos e necessidades dos menores </w:t>
            </w:r>
            <w:r w:rsidRPr="00D328A4">
              <w:rPr>
                <w:b/>
                <w:i/>
              </w:rPr>
              <w:t>acompanhados, separados e</w:t>
            </w:r>
            <w:r w:rsidRPr="00D328A4">
              <w:t xml:space="preserve"> não acompanhados, relativos nomeadamente a todas as normas em matéria de proteção da criança aplicáveis, e está sujeito ao dever de confidencialidade previsto no direito nacional no que respeita às informações de que tome conhecimento no exercício das suas funções.</w:t>
            </w:r>
          </w:p>
        </w:tc>
      </w:tr>
    </w:tbl>
    <w:p w14:paraId="2ABCC3F6"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26B68990" w14:textId="77777777" w:rsidR="00D328A4" w:rsidRPr="00D328A4" w:rsidRDefault="00D328A4" w:rsidP="00D328A4">
      <w:r w:rsidRPr="00D328A4">
        <w:rPr>
          <w:rStyle w:val="HideTWBExt"/>
        </w:rPr>
        <w:t>&lt;/AmendB&gt;</w:t>
      </w:r>
    </w:p>
    <w:p w14:paraId="2E6AB511"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481</w:t>
      </w:r>
      <w:r w:rsidRPr="00D328A4">
        <w:rPr>
          <w:rStyle w:val="HideTWBExt"/>
          <w:b w:val="0"/>
        </w:rPr>
        <w:t>&lt;/NumAmB&gt;</w:t>
      </w:r>
    </w:p>
    <w:p w14:paraId="4EB10B71" w14:textId="77777777" w:rsidR="00D328A4" w:rsidRPr="00D328A4" w:rsidRDefault="00D328A4" w:rsidP="00D328A4">
      <w:pPr>
        <w:pStyle w:val="NormalBold"/>
      </w:pPr>
      <w:r w:rsidRPr="00D328A4">
        <w:rPr>
          <w:rStyle w:val="HideTWBExt"/>
          <w:b w:val="0"/>
        </w:rPr>
        <w:t>&lt;RepeatBlock-By&gt;&lt;Members&gt;</w:t>
      </w:r>
      <w:r w:rsidRPr="00D328A4">
        <w:t>Anna Maria Corazza Bildt, Caterina Chinnici, Hilde Vautmans, Vilija Blinkevičiūtė, Julie Ward, Luigi Morgano, Brando Benifei, Damiano Zoffoli, Nathalie Griesbeck</w:t>
      </w:r>
      <w:r w:rsidRPr="00D328A4">
        <w:rPr>
          <w:rStyle w:val="HideTWBExt"/>
          <w:b w:val="0"/>
        </w:rPr>
        <w:t>&lt;/Members&gt;</w:t>
      </w:r>
    </w:p>
    <w:p w14:paraId="7910C5B7" w14:textId="77777777" w:rsidR="00D328A4" w:rsidRPr="00D328A4" w:rsidRDefault="00D328A4" w:rsidP="00D328A4">
      <w:r w:rsidRPr="00D328A4">
        <w:rPr>
          <w:rStyle w:val="HideTWBExt"/>
        </w:rPr>
        <w:t>&lt;/RepeatBlock-By&gt;</w:t>
      </w:r>
    </w:p>
    <w:p w14:paraId="137DEB41"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60B6D422" w14:textId="77777777" w:rsidR="00D328A4" w:rsidRPr="00D328A4" w:rsidRDefault="00D328A4" w:rsidP="00D328A4">
      <w:pPr>
        <w:pStyle w:val="NormalBold"/>
      </w:pPr>
      <w:r w:rsidRPr="00D328A4">
        <w:rPr>
          <w:rStyle w:val="HideTWBExt"/>
          <w:b w:val="0"/>
        </w:rPr>
        <w:t>&lt;Article&gt;</w:t>
      </w:r>
      <w:r w:rsidRPr="00D328A4">
        <w:t>Artigo 22 – n.º 6</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34024007" w14:textId="77777777" w:rsidTr="00D56496">
        <w:trPr>
          <w:jc w:val="center"/>
        </w:trPr>
        <w:tc>
          <w:tcPr>
            <w:tcW w:w="9752" w:type="dxa"/>
            <w:gridSpan w:val="2"/>
          </w:tcPr>
          <w:p w14:paraId="60F50D0B" w14:textId="77777777" w:rsidR="00D328A4" w:rsidRPr="00D328A4" w:rsidRDefault="00D328A4" w:rsidP="00D56496">
            <w:pPr>
              <w:keepNext/>
            </w:pPr>
          </w:p>
        </w:tc>
      </w:tr>
      <w:tr w:rsidR="00D328A4" w:rsidRPr="00D328A4" w14:paraId="339F9B3F" w14:textId="77777777" w:rsidTr="00D56496">
        <w:trPr>
          <w:jc w:val="center"/>
        </w:trPr>
        <w:tc>
          <w:tcPr>
            <w:tcW w:w="4876" w:type="dxa"/>
            <w:hideMark/>
          </w:tcPr>
          <w:p w14:paraId="555F2EFF" w14:textId="77777777" w:rsidR="00D328A4" w:rsidRPr="00D328A4" w:rsidRDefault="00D328A4" w:rsidP="00D56496">
            <w:pPr>
              <w:pStyle w:val="ColumnHeading"/>
              <w:keepNext/>
            </w:pPr>
            <w:r w:rsidRPr="00D328A4">
              <w:t>Texto da Comissão</w:t>
            </w:r>
          </w:p>
        </w:tc>
        <w:tc>
          <w:tcPr>
            <w:tcW w:w="4876" w:type="dxa"/>
            <w:hideMark/>
          </w:tcPr>
          <w:p w14:paraId="3F9AE067" w14:textId="77777777" w:rsidR="00D328A4" w:rsidRPr="00D328A4" w:rsidRDefault="00D328A4" w:rsidP="00D56496">
            <w:pPr>
              <w:pStyle w:val="ColumnHeading"/>
              <w:keepNext/>
            </w:pPr>
            <w:r w:rsidRPr="00D328A4">
              <w:t>Alteração</w:t>
            </w:r>
          </w:p>
        </w:tc>
      </w:tr>
      <w:tr w:rsidR="00D328A4" w:rsidRPr="00D328A4" w14:paraId="452E83F9" w14:textId="77777777" w:rsidTr="00D56496">
        <w:trPr>
          <w:jc w:val="center"/>
        </w:trPr>
        <w:tc>
          <w:tcPr>
            <w:tcW w:w="4876" w:type="dxa"/>
            <w:hideMark/>
          </w:tcPr>
          <w:p w14:paraId="0D1392D6" w14:textId="77777777" w:rsidR="00D328A4" w:rsidRPr="00D328A4" w:rsidRDefault="00D328A4" w:rsidP="00D56496">
            <w:pPr>
              <w:pStyle w:val="Normal6"/>
            </w:pPr>
            <w:r w:rsidRPr="00D328A4">
              <w:t>6.</w:t>
            </w:r>
            <w:r w:rsidRPr="00D328A4">
              <w:tab/>
              <w:t xml:space="preserve">O pessoal que trabalha com menores, incluindo com menores não acompanhados, não deve ter antecedentes comprovados </w:t>
            </w:r>
            <w:r w:rsidRPr="00D328A4">
              <w:rPr>
                <w:b/>
                <w:i/>
              </w:rPr>
              <w:t>de</w:t>
            </w:r>
            <w:r w:rsidRPr="00D328A4">
              <w:t xml:space="preserve"> crimes ou ofensas contra menores e deve receber formação contínua e adequada sobre os direitos e necessidades dos menores não acompanhados, relativos nomeadamente a todas as normas em matéria de proteção da criança aplicáveis, e está sujeito ao dever de confidencialidade previsto no direito nacional no que respeita às informações de que tome conhecimento no exercício das suas funções.</w:t>
            </w:r>
          </w:p>
        </w:tc>
        <w:tc>
          <w:tcPr>
            <w:tcW w:w="4876" w:type="dxa"/>
            <w:hideMark/>
          </w:tcPr>
          <w:p w14:paraId="42F4D224" w14:textId="77777777" w:rsidR="00D328A4" w:rsidRPr="00D328A4" w:rsidRDefault="00D328A4" w:rsidP="00D56496">
            <w:pPr>
              <w:pStyle w:val="Normal6"/>
              <w:rPr>
                <w:szCs w:val="24"/>
              </w:rPr>
            </w:pPr>
            <w:r w:rsidRPr="00D328A4">
              <w:t>6.</w:t>
            </w:r>
            <w:r w:rsidRPr="00D328A4">
              <w:tab/>
              <w:t xml:space="preserve">O pessoal que trabalha com menores, incluindo com menores não acompanhados, não deve ter </w:t>
            </w:r>
            <w:r w:rsidRPr="00D328A4">
              <w:rPr>
                <w:b/>
                <w:i/>
              </w:rPr>
              <w:t>registo criminal do qual constem</w:t>
            </w:r>
            <w:r w:rsidRPr="00D328A4">
              <w:t xml:space="preserve"> antecedentes comprovados</w:t>
            </w:r>
            <w:r w:rsidRPr="00D328A4">
              <w:rPr>
                <w:b/>
                <w:i/>
              </w:rPr>
              <w:t>, especialmente no que se refere a</w:t>
            </w:r>
            <w:r w:rsidRPr="00D328A4">
              <w:t xml:space="preserve"> crimes ou ofensas contra menores e deve receber formação contínua e adequada sobre os direitos e necessidades dos menores não acompanhados, relativos nomeadamente a todas as normas em matéria de proteção da criança aplicáveis, e está sujeito ao dever de confidencialidade previsto no direito nacional no que respeita às informações de que tome conhecimento no exercício das suas funções.</w:t>
            </w:r>
          </w:p>
        </w:tc>
      </w:tr>
    </w:tbl>
    <w:p w14:paraId="2489B995"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52A13F9A"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0F11D2D0" w14:textId="77777777" w:rsidR="00D328A4" w:rsidRPr="00D328A4" w:rsidRDefault="00D328A4" w:rsidP="00D328A4">
      <w:pPr>
        <w:pStyle w:val="Normal12Italic"/>
        <w:rPr>
          <w:noProof w:val="0"/>
        </w:rPr>
      </w:pPr>
      <w:r w:rsidRPr="00D328A4">
        <w:rPr>
          <w:noProof w:val="0"/>
        </w:rPr>
        <w:t>Importa velar por que os Estados-Membros realizem verificações regulares e ex ante dos antecedentes criminais do pessoal em contacto com menores, a fim de impedir que as pessoas que tenham cometido crimes e/ou outras ofensas trabalhem com menores.</w:t>
      </w:r>
    </w:p>
    <w:p w14:paraId="39D11D33" w14:textId="77777777" w:rsidR="00D328A4" w:rsidRPr="00D328A4" w:rsidRDefault="00D328A4" w:rsidP="00D328A4">
      <w:r w:rsidRPr="00D328A4">
        <w:rPr>
          <w:rStyle w:val="HideTWBExt"/>
        </w:rPr>
        <w:t>&lt;/AmendB&gt;</w:t>
      </w:r>
    </w:p>
    <w:p w14:paraId="38162255"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482</w:t>
      </w:r>
      <w:r w:rsidRPr="00D328A4">
        <w:rPr>
          <w:rStyle w:val="HideTWBExt"/>
          <w:b w:val="0"/>
        </w:rPr>
        <w:t>&lt;/NumAmB&gt;</w:t>
      </w:r>
    </w:p>
    <w:p w14:paraId="442FEDDF" w14:textId="77777777" w:rsidR="00D328A4" w:rsidRPr="00D328A4" w:rsidRDefault="00D328A4" w:rsidP="00D328A4">
      <w:pPr>
        <w:pStyle w:val="NormalBold"/>
      </w:pPr>
      <w:r w:rsidRPr="00D328A4">
        <w:rPr>
          <w:rStyle w:val="HideTWBExt"/>
          <w:b w:val="0"/>
        </w:rPr>
        <w:t>&lt;RepeatBlock-By&gt;&lt;Members&gt;</w:t>
      </w:r>
      <w:r w:rsidRPr="00D328A4">
        <w:t>Cornelia Ernst, Martina Anderson</w:t>
      </w:r>
      <w:r w:rsidRPr="00D328A4">
        <w:rPr>
          <w:rStyle w:val="HideTWBExt"/>
          <w:b w:val="0"/>
        </w:rPr>
        <w:t>&lt;/Members&gt;</w:t>
      </w:r>
    </w:p>
    <w:p w14:paraId="7DC5596D" w14:textId="77777777" w:rsidR="00D328A4" w:rsidRPr="00D328A4" w:rsidRDefault="00D328A4" w:rsidP="00D328A4">
      <w:r w:rsidRPr="00D328A4">
        <w:rPr>
          <w:rStyle w:val="HideTWBExt"/>
        </w:rPr>
        <w:t>&lt;/RepeatBlock-By&gt;</w:t>
      </w:r>
    </w:p>
    <w:p w14:paraId="1704AD80"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2980C791" w14:textId="77777777" w:rsidR="00D328A4" w:rsidRPr="00D328A4" w:rsidRDefault="00D328A4" w:rsidP="00D328A4">
      <w:pPr>
        <w:pStyle w:val="NormalBold"/>
      </w:pPr>
      <w:r w:rsidRPr="00D328A4">
        <w:rPr>
          <w:rStyle w:val="HideTWBExt"/>
          <w:b w:val="0"/>
        </w:rPr>
        <w:t>&lt;Article&gt;</w:t>
      </w:r>
      <w:r w:rsidRPr="00D328A4">
        <w:t>Artigo 23 – n.º 1 – parágrafo 1</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36AD6ACC" w14:textId="77777777" w:rsidTr="00D56496">
        <w:trPr>
          <w:jc w:val="center"/>
        </w:trPr>
        <w:tc>
          <w:tcPr>
            <w:tcW w:w="9752" w:type="dxa"/>
            <w:gridSpan w:val="2"/>
          </w:tcPr>
          <w:p w14:paraId="4C74C4C4" w14:textId="77777777" w:rsidR="00D328A4" w:rsidRPr="00D328A4" w:rsidRDefault="00D328A4" w:rsidP="00D56496">
            <w:pPr>
              <w:keepNext/>
            </w:pPr>
          </w:p>
        </w:tc>
      </w:tr>
      <w:tr w:rsidR="00D328A4" w:rsidRPr="00D328A4" w14:paraId="65E08EBB" w14:textId="77777777" w:rsidTr="00D56496">
        <w:trPr>
          <w:jc w:val="center"/>
        </w:trPr>
        <w:tc>
          <w:tcPr>
            <w:tcW w:w="4876" w:type="dxa"/>
            <w:hideMark/>
          </w:tcPr>
          <w:p w14:paraId="35E6D48C" w14:textId="77777777" w:rsidR="00D328A4" w:rsidRPr="00D328A4" w:rsidRDefault="00D328A4" w:rsidP="00D56496">
            <w:pPr>
              <w:pStyle w:val="ColumnHeading"/>
              <w:keepNext/>
            </w:pPr>
            <w:r w:rsidRPr="00D328A4">
              <w:t>Texto da Comissão</w:t>
            </w:r>
          </w:p>
        </w:tc>
        <w:tc>
          <w:tcPr>
            <w:tcW w:w="4876" w:type="dxa"/>
            <w:hideMark/>
          </w:tcPr>
          <w:p w14:paraId="7374E0CA" w14:textId="77777777" w:rsidR="00D328A4" w:rsidRPr="00D328A4" w:rsidRDefault="00D328A4" w:rsidP="00D56496">
            <w:pPr>
              <w:pStyle w:val="ColumnHeading"/>
              <w:keepNext/>
            </w:pPr>
            <w:r w:rsidRPr="00D328A4">
              <w:t>Alteração</w:t>
            </w:r>
          </w:p>
        </w:tc>
      </w:tr>
      <w:tr w:rsidR="00D328A4" w:rsidRPr="00D328A4" w14:paraId="4630ED9E" w14:textId="77777777" w:rsidTr="00D56496">
        <w:trPr>
          <w:jc w:val="center"/>
        </w:trPr>
        <w:tc>
          <w:tcPr>
            <w:tcW w:w="4876" w:type="dxa"/>
            <w:hideMark/>
          </w:tcPr>
          <w:p w14:paraId="72D084C1" w14:textId="77777777" w:rsidR="00D328A4" w:rsidRPr="00D328A4" w:rsidRDefault="00D328A4" w:rsidP="00D56496">
            <w:pPr>
              <w:pStyle w:val="Normal6"/>
            </w:pPr>
            <w:r w:rsidRPr="00D328A4">
              <w:t xml:space="preserve">Os Estados-Membros devem tomar, o mais rapidamente possível, e o mais tardar cinco dias </w:t>
            </w:r>
            <w:r w:rsidRPr="00D328A4">
              <w:rPr>
                <w:b/>
                <w:i/>
              </w:rPr>
              <w:t>úteis</w:t>
            </w:r>
            <w:r w:rsidRPr="00D328A4">
              <w:t xml:space="preserve"> a contar do momento em que o menor não acompanhado </w:t>
            </w:r>
            <w:r w:rsidRPr="00D328A4">
              <w:rPr>
                <w:b/>
                <w:i/>
              </w:rPr>
              <w:t>apresentar um pedido de proteção internacional</w:t>
            </w:r>
            <w:r w:rsidRPr="00D328A4">
              <w:t xml:space="preserve"> medidas que assegurem que um tutor representa e presta assistência ao menor não acompanhado, a fim de o ajudar a beneficiar dos direitos e cumprir as obrigações previstas na presente diretiva. O tutor designado em conformidade com o artigo [22.º] do Regulamento (UE) n.º XXX/XXX [Regulamento Procedimentos] pode desempenhar as referidas funções. O menor não acompanhado deve ser imediatamente informado da designação do tutor. Se for designada uma organização como tutor, esta entidade designa uma pessoa responsável pelo cumprimento das obrigações desse tutor para com o menor não acompanhado, em conformidade com a presente diretiva. O tutor deve desempenhar as suas funções de acordo com o princípio do interesse superior da criança, estabelecido no artigo 22.º, n.º 2, deve possuir os conhecimentos necessários para o efeito e não ter antecedentes comprovados </w:t>
            </w:r>
            <w:r w:rsidRPr="00D328A4">
              <w:rPr>
                <w:b/>
                <w:i/>
              </w:rPr>
              <w:t>de</w:t>
            </w:r>
            <w:r w:rsidRPr="00D328A4">
              <w:t xml:space="preserve"> crimes ou ofensas contra menores. A fim de assegurar o bem-estar e o desenvolvimento social do menor, a que se refere o artigo 22.º, n.º 2, alínea b), só em caso de necessidade deve haver mudança do tutor. As organizações ou pessoas singulares cujos interesses estão ou podem entrar em conflito com os do menor não acompanhado não devem poder ser designadas tutores.</w:t>
            </w:r>
          </w:p>
        </w:tc>
        <w:tc>
          <w:tcPr>
            <w:tcW w:w="4876" w:type="dxa"/>
            <w:hideMark/>
          </w:tcPr>
          <w:p w14:paraId="4481E4BD" w14:textId="07982D79" w:rsidR="00D328A4" w:rsidRPr="00D328A4" w:rsidRDefault="00D328A4" w:rsidP="00D56496">
            <w:pPr>
              <w:pStyle w:val="Normal6"/>
              <w:rPr>
                <w:szCs w:val="24"/>
              </w:rPr>
            </w:pPr>
            <w:r w:rsidRPr="00D328A4">
              <w:t xml:space="preserve">Os Estados-Membros devem tomar, o mais rapidamente possível, e o mais tardar cinco dias a contar do momento em que o menor não acompanhado </w:t>
            </w:r>
            <w:r w:rsidR="00D56496">
              <w:rPr>
                <w:b/>
                <w:i/>
              </w:rPr>
              <w:t>chegue a um Estado</w:t>
            </w:r>
            <w:r w:rsidR="00D56496">
              <w:rPr>
                <w:b/>
                <w:i/>
              </w:rPr>
              <w:noBreakHyphen/>
            </w:r>
            <w:r w:rsidRPr="00D328A4">
              <w:rPr>
                <w:b/>
                <w:i/>
              </w:rPr>
              <w:t>Membro,</w:t>
            </w:r>
            <w:r w:rsidRPr="00D328A4">
              <w:t xml:space="preserve"> medidas que assegurem que um tutor representa e presta assistência ao menor não acompanhado, a fim de o ajudar a beneficiar dos direitos e cumprir as obrigações previstas na presente diretiva. O tutor designado em conformidade com o artigo [22.º] do Regulamento (UE) n.º XXX/XXX [Regulamento Procedimentos] pode desempenhar as referidas funções. O menor não acompanhado deve ser imediatamente informado da designação do tutor. Se for designada uma organização como tutor, esta entidade designa uma pessoa responsável pelo cumprimento das obrigações desse tutor para com o menor não acompanhado, em conformidade com a presente diretiva. O tutor deve desempenhar as suas funções de acordo com o princípio do interesse superior da criança, estabelecido no artigo 22.º, n.º 2, deve possuir </w:t>
            </w:r>
            <w:r w:rsidRPr="00D328A4">
              <w:rPr>
                <w:b/>
                <w:i/>
              </w:rPr>
              <w:t>as qualificações e</w:t>
            </w:r>
            <w:r w:rsidRPr="00D328A4">
              <w:t xml:space="preserve"> os conhecimentos necessários para o efeito</w:t>
            </w:r>
            <w:r w:rsidRPr="00D328A4">
              <w:rPr>
                <w:b/>
                <w:i/>
              </w:rPr>
              <w:t>, receber formação contínua e adequada</w:t>
            </w:r>
            <w:r w:rsidRPr="00D328A4">
              <w:t xml:space="preserve"> e não ter </w:t>
            </w:r>
            <w:r w:rsidRPr="00D328A4">
              <w:rPr>
                <w:b/>
                <w:i/>
              </w:rPr>
              <w:t>registo criminal do qual constem</w:t>
            </w:r>
            <w:r w:rsidRPr="00D328A4">
              <w:t xml:space="preserve"> antecedentes comprovados</w:t>
            </w:r>
            <w:r w:rsidRPr="00D328A4">
              <w:rPr>
                <w:b/>
                <w:i/>
              </w:rPr>
              <w:t>, especialmente no que se refere a</w:t>
            </w:r>
            <w:r w:rsidRPr="00D328A4">
              <w:t xml:space="preserve"> crimes ou ofensas contra menores.</w:t>
            </w:r>
            <w:r w:rsidRPr="00D328A4">
              <w:rPr>
                <w:b/>
                <w:i/>
              </w:rPr>
              <w:t xml:space="preserve"> O registo criminal da pessoa designada como tutor deverá ser reexaminado com regularidade pelas autoridades competentes para identificar potenciais incompatibilidades com o seu papel.</w:t>
            </w:r>
            <w:r w:rsidRPr="00D328A4">
              <w:t xml:space="preserve"> A fim de assegurar o bem-estar e o desenvolvimento social do menor, a que se refere o artigo 22.º, n.º 2, alínea b), só em caso de necessidade deve haver mudança do tutor. As organizações ou pessoas singulares cujos interesses estão ou podem entrar em conflito com os do menor não acompanhado não devem poder ser designadas tutores.</w:t>
            </w:r>
          </w:p>
        </w:tc>
      </w:tr>
    </w:tbl>
    <w:p w14:paraId="5E18A0C3"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71DC34ED"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27E74B01" w14:textId="77777777" w:rsidR="00D328A4" w:rsidRPr="00D328A4" w:rsidRDefault="00D328A4" w:rsidP="00D328A4">
      <w:pPr>
        <w:pStyle w:val="Normal12Italic"/>
        <w:rPr>
          <w:noProof w:val="0"/>
        </w:rPr>
      </w:pPr>
      <w:r w:rsidRPr="00D328A4">
        <w:rPr>
          <w:noProof w:val="0"/>
        </w:rPr>
        <w:t>A presente alteração está em consonância com a lógica da proposta da Comissão e com o reforço das disposições relativas às pessoas que trabalham com menores ou que exercem o papel de tutor.</w:t>
      </w:r>
    </w:p>
    <w:p w14:paraId="6F353635" w14:textId="77777777" w:rsidR="00D328A4" w:rsidRPr="00D328A4" w:rsidRDefault="00D328A4" w:rsidP="00D328A4">
      <w:r w:rsidRPr="00D328A4">
        <w:rPr>
          <w:rStyle w:val="HideTWBExt"/>
        </w:rPr>
        <w:t>&lt;/AmendB&gt;</w:t>
      </w:r>
    </w:p>
    <w:p w14:paraId="5C52ACA5"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483</w:t>
      </w:r>
      <w:r w:rsidRPr="00D328A4">
        <w:rPr>
          <w:rStyle w:val="HideTWBExt"/>
          <w:b w:val="0"/>
        </w:rPr>
        <w:t>&lt;/NumAmB&gt;</w:t>
      </w:r>
    </w:p>
    <w:p w14:paraId="6AB6179C" w14:textId="77777777" w:rsidR="00D328A4" w:rsidRPr="00D328A4" w:rsidRDefault="00D328A4" w:rsidP="00D328A4">
      <w:pPr>
        <w:pStyle w:val="NormalBold"/>
      </w:pPr>
      <w:r w:rsidRPr="00D328A4">
        <w:rPr>
          <w:rStyle w:val="HideTWBExt"/>
          <w:b w:val="0"/>
        </w:rPr>
        <w:t>&lt;RepeatBlock-By&gt;&lt;Members&gt;</w:t>
      </w:r>
      <w:r w:rsidRPr="00D328A4">
        <w:t>Anna Maria Corazza Bildt, Caterina Chinnici, Hilde Vautmans, Vilija Blinkevičiūtė, Julie Ward, Luigi Morgano, Brando Benifei, Damiano Zoffoli, Nathalie Griesbeck</w:t>
      </w:r>
      <w:r w:rsidRPr="00D328A4">
        <w:rPr>
          <w:rStyle w:val="HideTWBExt"/>
          <w:b w:val="0"/>
        </w:rPr>
        <w:t>&lt;/Members&gt;</w:t>
      </w:r>
    </w:p>
    <w:p w14:paraId="66B49FC6" w14:textId="77777777" w:rsidR="00D328A4" w:rsidRPr="00D328A4" w:rsidRDefault="00D328A4" w:rsidP="00D328A4">
      <w:r w:rsidRPr="00D328A4">
        <w:rPr>
          <w:rStyle w:val="HideTWBExt"/>
        </w:rPr>
        <w:t>&lt;/RepeatBlock-By&gt;</w:t>
      </w:r>
    </w:p>
    <w:p w14:paraId="3A62628B"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6B6B52BF" w14:textId="77777777" w:rsidR="00D328A4" w:rsidRPr="00D328A4" w:rsidRDefault="00D328A4" w:rsidP="00D328A4">
      <w:pPr>
        <w:pStyle w:val="NormalBold"/>
      </w:pPr>
      <w:r w:rsidRPr="00D328A4">
        <w:rPr>
          <w:rStyle w:val="HideTWBExt"/>
          <w:b w:val="0"/>
        </w:rPr>
        <w:t>&lt;Article&gt;</w:t>
      </w:r>
      <w:r w:rsidRPr="00D328A4">
        <w:t>Artigo 23 – n.º 1 – parágrafo 1</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67DD5546" w14:textId="77777777" w:rsidTr="00D56496">
        <w:trPr>
          <w:jc w:val="center"/>
        </w:trPr>
        <w:tc>
          <w:tcPr>
            <w:tcW w:w="9752" w:type="dxa"/>
            <w:gridSpan w:val="2"/>
          </w:tcPr>
          <w:p w14:paraId="0F526AF1" w14:textId="77777777" w:rsidR="00D328A4" w:rsidRPr="00D328A4" w:rsidRDefault="00D328A4" w:rsidP="00D56496">
            <w:pPr>
              <w:keepNext/>
            </w:pPr>
          </w:p>
        </w:tc>
      </w:tr>
      <w:tr w:rsidR="00D328A4" w:rsidRPr="00D328A4" w14:paraId="6C13B8D1" w14:textId="77777777" w:rsidTr="00D56496">
        <w:trPr>
          <w:jc w:val="center"/>
        </w:trPr>
        <w:tc>
          <w:tcPr>
            <w:tcW w:w="4876" w:type="dxa"/>
            <w:hideMark/>
          </w:tcPr>
          <w:p w14:paraId="311D4156" w14:textId="77777777" w:rsidR="00D328A4" w:rsidRPr="00D328A4" w:rsidRDefault="00D328A4" w:rsidP="00D56496">
            <w:pPr>
              <w:pStyle w:val="ColumnHeading"/>
              <w:keepNext/>
            </w:pPr>
            <w:r w:rsidRPr="00D328A4">
              <w:t>Texto da Comissão</w:t>
            </w:r>
          </w:p>
        </w:tc>
        <w:tc>
          <w:tcPr>
            <w:tcW w:w="4876" w:type="dxa"/>
            <w:hideMark/>
          </w:tcPr>
          <w:p w14:paraId="4A605117" w14:textId="77777777" w:rsidR="00D328A4" w:rsidRPr="00D328A4" w:rsidRDefault="00D328A4" w:rsidP="00D56496">
            <w:pPr>
              <w:pStyle w:val="ColumnHeading"/>
              <w:keepNext/>
            </w:pPr>
            <w:r w:rsidRPr="00D328A4">
              <w:t>Alteração</w:t>
            </w:r>
          </w:p>
        </w:tc>
      </w:tr>
      <w:tr w:rsidR="00D328A4" w:rsidRPr="00D328A4" w14:paraId="46FA386F" w14:textId="77777777" w:rsidTr="00D56496">
        <w:trPr>
          <w:jc w:val="center"/>
        </w:trPr>
        <w:tc>
          <w:tcPr>
            <w:tcW w:w="4876" w:type="dxa"/>
            <w:hideMark/>
          </w:tcPr>
          <w:p w14:paraId="4BA6257B" w14:textId="77777777" w:rsidR="00D328A4" w:rsidRPr="00D328A4" w:rsidRDefault="00D328A4" w:rsidP="00D56496">
            <w:pPr>
              <w:pStyle w:val="Normal6"/>
            </w:pPr>
            <w:r w:rsidRPr="00D328A4">
              <w:t xml:space="preserve">Os Estados-Membros devem tomar, o mais rapidamente possível, e o mais tardar cinco dias </w:t>
            </w:r>
            <w:r w:rsidRPr="00D328A4">
              <w:rPr>
                <w:b/>
                <w:i/>
              </w:rPr>
              <w:t>úteis</w:t>
            </w:r>
            <w:r w:rsidRPr="00D328A4">
              <w:t xml:space="preserve"> a contar do momento em que o menor não acompanhado </w:t>
            </w:r>
            <w:r w:rsidRPr="00D328A4">
              <w:rPr>
                <w:b/>
                <w:i/>
              </w:rPr>
              <w:t>apresentar um pedido de proteção internacional</w:t>
            </w:r>
            <w:r w:rsidRPr="00D328A4">
              <w:t xml:space="preserve"> medidas que assegurem que um tutor representa e presta assistência ao menor não acompanhado, a fim de o ajudar a beneficiar dos direitos e cumprir as obrigações previstas na presente diretiva. O tutor designado em conformidade com o artigo [22.º] do Regulamento (UE) n.º XXX/XXX [Regulamento Procedimentos] pode desempenhar as referidas funções. O menor não acompanhado deve ser imediatamente informado da designação do tutor. Se for designada uma organização como tutor, esta entidade designa uma pessoa responsável pelo cumprimento das obrigações desse tutor para com o menor não acompanhado, em conformidade com a presente diretiva. O tutor deve desempenhar as suas funções de acordo com o princípio do interesse superior da criança, estabelecido no artigo 22.º, n.º 2, deve possuir os conhecimentos necessários para o efeito e não ter antecedentes comprovados </w:t>
            </w:r>
            <w:r w:rsidRPr="00D328A4">
              <w:rPr>
                <w:b/>
                <w:i/>
              </w:rPr>
              <w:t>de</w:t>
            </w:r>
            <w:r w:rsidRPr="00D328A4">
              <w:t xml:space="preserve"> crimes ou ofensas contra menores. A fim de assegurar o bem-estar e o desenvolvimento social do menor, a que se refere o artigo 22.º, n.º 2, alínea b), só em caso de necessidade deve haver mudança do tutor. As organizações ou pessoas singulares cujos interesses estão ou podem entrar em conflito com os do menor não acompanhado não devem poder ser designadas tutores.</w:t>
            </w:r>
          </w:p>
        </w:tc>
        <w:tc>
          <w:tcPr>
            <w:tcW w:w="4876" w:type="dxa"/>
            <w:hideMark/>
          </w:tcPr>
          <w:p w14:paraId="3FF8CDC1" w14:textId="6B9D6A41" w:rsidR="00D328A4" w:rsidRPr="00D328A4" w:rsidRDefault="00D328A4" w:rsidP="00D56496">
            <w:pPr>
              <w:pStyle w:val="Normal6"/>
              <w:rPr>
                <w:szCs w:val="24"/>
              </w:rPr>
            </w:pPr>
            <w:r w:rsidRPr="00D328A4">
              <w:t xml:space="preserve">Os Estados-Membros devem tomar, o mais rapidamente possível, e o mais tardar cinco dias a contar do momento em que o menor não acompanhado </w:t>
            </w:r>
            <w:r w:rsidR="00D56496">
              <w:rPr>
                <w:b/>
                <w:i/>
              </w:rPr>
              <w:t>chegue a um Estado</w:t>
            </w:r>
            <w:r w:rsidR="00D56496">
              <w:rPr>
                <w:b/>
                <w:i/>
              </w:rPr>
              <w:noBreakHyphen/>
            </w:r>
            <w:r w:rsidRPr="00D328A4">
              <w:rPr>
                <w:b/>
                <w:i/>
              </w:rPr>
              <w:t>Membro,</w:t>
            </w:r>
            <w:r w:rsidRPr="00D328A4">
              <w:t xml:space="preserve"> medidas que assegurem que um tutor representa e presta assistência ao menor não acompanhado, a fim de o ajudar a beneficiar dos direitos e cumprir as obrigações previstas na presente diretiva. O tutor designado em conformidade com o artigo [22.º] do Regulamento (UE) n.º XXX/XXX [Regulamento Procedimentos] pode desempenhar as referidas funções. O menor não acompanhado deve ser imediatamente informado da designação do tutor. Se for designada uma organização como tutor, esta entidade designa uma pessoa responsável pelo cumprimento das obrigações desse tutor para com o menor não acompanhado, em conformidade com a presente diretiva. O tutor deve </w:t>
            </w:r>
            <w:r w:rsidRPr="00D328A4">
              <w:rPr>
                <w:b/>
                <w:i/>
              </w:rPr>
              <w:t>ser devidamente qualificado e</w:t>
            </w:r>
            <w:r w:rsidRPr="00D328A4">
              <w:t xml:space="preserve"> desempenhar as suas funções de acordo com o princípio do interesse superior da criança, estabelecido no artigo 22.º, n.º 2, deve possuir os conhecimentos necessários para o efeito e não ter </w:t>
            </w:r>
            <w:r w:rsidRPr="00D328A4">
              <w:rPr>
                <w:b/>
                <w:i/>
              </w:rPr>
              <w:t>registo criminal do qual constem</w:t>
            </w:r>
            <w:r w:rsidRPr="00D328A4">
              <w:t xml:space="preserve"> antecedentes comprovados</w:t>
            </w:r>
            <w:r w:rsidRPr="00D328A4">
              <w:rPr>
                <w:b/>
                <w:i/>
              </w:rPr>
              <w:t>, especialmente no que se refere a</w:t>
            </w:r>
            <w:r w:rsidRPr="00D328A4">
              <w:t xml:space="preserve"> crimes ou ofensas contra menores. A fim de assegurar o bem-estar e o desenvolvimento social do menor, a que se refere o artigo 22.º, n.º 2, alínea b), só em caso de necessidade deve haver mudança do tutor.</w:t>
            </w:r>
            <w:r w:rsidRPr="00D328A4">
              <w:rPr>
                <w:b/>
                <w:i/>
              </w:rPr>
              <w:t xml:space="preserve"> O registo criminal da pessoa designada como tutor deverá ser reexaminado com regularidade pelas autoridades competentes para identificar potenciais incompatibilidades com o seu papel.</w:t>
            </w:r>
            <w:r w:rsidRPr="00D328A4">
              <w:t xml:space="preserve"> As organizações ou pessoas singulares cujos interesses estão ou podem entrar em conflito com os do menor não acompanhado não devem poder ser designadas tutores.</w:t>
            </w:r>
          </w:p>
        </w:tc>
      </w:tr>
    </w:tbl>
    <w:p w14:paraId="0853D391"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12E821F8"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6E6BD4B9" w14:textId="77777777" w:rsidR="00D328A4" w:rsidRPr="00D328A4" w:rsidRDefault="00D328A4" w:rsidP="00D328A4">
      <w:pPr>
        <w:pStyle w:val="Normal12Italic"/>
        <w:rPr>
          <w:noProof w:val="0"/>
        </w:rPr>
      </w:pPr>
      <w:r w:rsidRPr="00D328A4">
        <w:rPr>
          <w:noProof w:val="0"/>
        </w:rPr>
        <w:t>A presente alteração visa garantir que os menores não acompanhados sejam assistidos pelos respetivos tutores antes de apresentarem o pedido de asilo, e não apenas cinco dias após a data de apresentação do pedido, uma vez que o papel dos tutores consiste em aconselhar os menores não acompanhados desde o início do processo.</w:t>
      </w:r>
    </w:p>
    <w:p w14:paraId="39CCAECD" w14:textId="77777777" w:rsidR="00D328A4" w:rsidRPr="00D328A4" w:rsidRDefault="00D328A4" w:rsidP="00D328A4">
      <w:r w:rsidRPr="00D328A4">
        <w:rPr>
          <w:rStyle w:val="HideTWBExt"/>
        </w:rPr>
        <w:t>&lt;/AmendB&gt;</w:t>
      </w:r>
    </w:p>
    <w:p w14:paraId="588E3727"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484</w:t>
      </w:r>
      <w:r w:rsidRPr="00D328A4">
        <w:rPr>
          <w:rStyle w:val="HideTWBExt"/>
          <w:b w:val="0"/>
        </w:rPr>
        <w:t>&lt;/NumAmB&gt;</w:t>
      </w:r>
    </w:p>
    <w:p w14:paraId="62E6AAE8" w14:textId="77777777" w:rsidR="00D328A4" w:rsidRPr="00D328A4" w:rsidRDefault="00D328A4" w:rsidP="00D328A4">
      <w:pPr>
        <w:pStyle w:val="NormalBold"/>
      </w:pPr>
      <w:r w:rsidRPr="00D328A4">
        <w:rPr>
          <w:rStyle w:val="HideTWBExt"/>
          <w:b w:val="0"/>
        </w:rPr>
        <w:t>&lt;RepeatBlock-By&gt;&lt;Members&gt;</w:t>
      </w:r>
      <w:r w:rsidRPr="00D328A4">
        <w:t>Alessandra Mussolini, Salvatore Domenico Pogliese</w:t>
      </w:r>
      <w:r w:rsidRPr="00D328A4">
        <w:rPr>
          <w:rStyle w:val="HideTWBExt"/>
          <w:b w:val="0"/>
        </w:rPr>
        <w:t>&lt;/Members&gt;</w:t>
      </w:r>
    </w:p>
    <w:p w14:paraId="46377B05" w14:textId="77777777" w:rsidR="00D328A4" w:rsidRPr="00D328A4" w:rsidRDefault="00D328A4" w:rsidP="00D328A4">
      <w:r w:rsidRPr="00D328A4">
        <w:rPr>
          <w:rStyle w:val="HideTWBExt"/>
        </w:rPr>
        <w:t>&lt;/RepeatBlock-By&gt;</w:t>
      </w:r>
    </w:p>
    <w:p w14:paraId="59774881"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502566F6" w14:textId="77777777" w:rsidR="00D328A4" w:rsidRPr="00D328A4" w:rsidRDefault="00D328A4" w:rsidP="00D328A4">
      <w:pPr>
        <w:pStyle w:val="NormalBold"/>
      </w:pPr>
      <w:r w:rsidRPr="00D328A4">
        <w:rPr>
          <w:rStyle w:val="HideTWBExt"/>
          <w:b w:val="0"/>
        </w:rPr>
        <w:t>&lt;Article&gt;</w:t>
      </w:r>
      <w:r w:rsidRPr="00D328A4">
        <w:t>Artigo 23 – n.º 1 – parágrafo 1</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0224467B" w14:textId="77777777" w:rsidTr="00D56496">
        <w:trPr>
          <w:jc w:val="center"/>
        </w:trPr>
        <w:tc>
          <w:tcPr>
            <w:tcW w:w="9752" w:type="dxa"/>
            <w:gridSpan w:val="2"/>
          </w:tcPr>
          <w:p w14:paraId="45EBCD00" w14:textId="77777777" w:rsidR="00D328A4" w:rsidRPr="00D328A4" w:rsidRDefault="00D328A4" w:rsidP="00D56496">
            <w:pPr>
              <w:keepNext/>
            </w:pPr>
          </w:p>
        </w:tc>
      </w:tr>
      <w:tr w:rsidR="00D328A4" w:rsidRPr="00D328A4" w14:paraId="7CA03758" w14:textId="77777777" w:rsidTr="00D56496">
        <w:trPr>
          <w:jc w:val="center"/>
        </w:trPr>
        <w:tc>
          <w:tcPr>
            <w:tcW w:w="4876" w:type="dxa"/>
            <w:hideMark/>
          </w:tcPr>
          <w:p w14:paraId="44B0891E" w14:textId="77777777" w:rsidR="00D328A4" w:rsidRPr="00D328A4" w:rsidRDefault="00D328A4" w:rsidP="00D56496">
            <w:pPr>
              <w:pStyle w:val="ColumnHeading"/>
              <w:keepNext/>
            </w:pPr>
            <w:r w:rsidRPr="00D328A4">
              <w:t>Texto da Comissão</w:t>
            </w:r>
          </w:p>
        </w:tc>
        <w:tc>
          <w:tcPr>
            <w:tcW w:w="4876" w:type="dxa"/>
            <w:hideMark/>
          </w:tcPr>
          <w:p w14:paraId="438912BA" w14:textId="77777777" w:rsidR="00D328A4" w:rsidRPr="00D328A4" w:rsidRDefault="00D328A4" w:rsidP="00D56496">
            <w:pPr>
              <w:pStyle w:val="ColumnHeading"/>
              <w:keepNext/>
            </w:pPr>
            <w:r w:rsidRPr="00D328A4">
              <w:t>Alteração</w:t>
            </w:r>
          </w:p>
        </w:tc>
      </w:tr>
      <w:tr w:rsidR="00D328A4" w:rsidRPr="00D328A4" w14:paraId="628803E0" w14:textId="77777777" w:rsidTr="00D56496">
        <w:trPr>
          <w:jc w:val="center"/>
        </w:trPr>
        <w:tc>
          <w:tcPr>
            <w:tcW w:w="4876" w:type="dxa"/>
            <w:hideMark/>
          </w:tcPr>
          <w:p w14:paraId="297819A4" w14:textId="77777777" w:rsidR="00D328A4" w:rsidRPr="00D328A4" w:rsidRDefault="00D328A4" w:rsidP="00D56496">
            <w:pPr>
              <w:pStyle w:val="Normal6"/>
            </w:pPr>
            <w:r w:rsidRPr="00D328A4">
              <w:t>Os Estados-Membros devem tomar</w:t>
            </w:r>
            <w:r w:rsidRPr="00D328A4">
              <w:rPr>
                <w:b/>
                <w:i/>
              </w:rPr>
              <w:t>, o mais rapidamente possível</w:t>
            </w:r>
            <w:r w:rsidRPr="00D328A4">
              <w:t>,</w:t>
            </w:r>
            <w:r w:rsidRPr="00D328A4">
              <w:rPr>
                <w:b/>
                <w:i/>
              </w:rPr>
              <w:t xml:space="preserve"> e </w:t>
            </w:r>
            <w:r w:rsidRPr="00D328A4">
              <w:t xml:space="preserve">o mais tardar cinco dias </w:t>
            </w:r>
            <w:r w:rsidRPr="00D328A4">
              <w:rPr>
                <w:b/>
                <w:i/>
              </w:rPr>
              <w:t>úteis</w:t>
            </w:r>
            <w:r w:rsidRPr="00D328A4">
              <w:t xml:space="preserve"> a </w:t>
            </w:r>
            <w:r w:rsidRPr="00D328A4">
              <w:rPr>
                <w:b/>
                <w:i/>
              </w:rPr>
              <w:t>contar do momento em que o</w:t>
            </w:r>
            <w:r w:rsidRPr="00D328A4">
              <w:t xml:space="preserve"> menor não acompanhado </w:t>
            </w:r>
            <w:r w:rsidRPr="00D328A4">
              <w:rPr>
                <w:b/>
                <w:i/>
              </w:rPr>
              <w:t xml:space="preserve">apresentar um pedido de proteção internacional </w:t>
            </w:r>
            <w:r w:rsidRPr="00D328A4">
              <w:t>medidas que assegurem que um tutor representa e presta assistência ao menor não acompanhado, a fim de o ajudar</w:t>
            </w:r>
            <w:r w:rsidRPr="00D328A4">
              <w:rPr>
                <w:b/>
                <w:i/>
              </w:rPr>
              <w:t xml:space="preserve"> </w:t>
            </w:r>
            <w:r w:rsidRPr="00D328A4">
              <w:t>a beneficiar dos direitos e cumprir as obrigações previstas na presente diretiva. O tutor designado em conformidade com o artigo [22.º] do Regulamento (UE) n.º XXX/XXX [Regulamento Procedimentos] pode desempenhar as referidas funções. O menor não acompanhado deve ser imediatamente informado da designação do tutor. Se for designada uma organização como tutor, esta entidade designa uma pessoa responsável pelo cumprimento das obrigações desse tutor para com o menor não acompanhado, em conformidade com a presente diretiva. O tutor deve desempenhar as suas funções de acordo com o princípio do interesse superior da criança, estabelecido no artigo 22.º, n.º 2, deve possuir os conhecimentos necessários para o efeito e não ter antecedentes comprovados de crimes ou ofensas contra menores. A fim de assegurar o bem-estar e o desenvolvimento social do menor, a que se refere o artigo 22.º, n.º 2, alínea b), só em caso de necessidade deve haver mudança do tutor. As organizações ou pessoas singulares cujos interesses estão ou podem entrar em conflito com os do menor não acompanhado não devem poder ser designadas tutores.</w:t>
            </w:r>
          </w:p>
        </w:tc>
        <w:tc>
          <w:tcPr>
            <w:tcW w:w="4876" w:type="dxa"/>
            <w:hideMark/>
          </w:tcPr>
          <w:p w14:paraId="7F7C66FD" w14:textId="77777777" w:rsidR="00D328A4" w:rsidRPr="00D328A4" w:rsidRDefault="00D328A4" w:rsidP="00D56496">
            <w:pPr>
              <w:pStyle w:val="Normal6"/>
              <w:rPr>
                <w:szCs w:val="24"/>
              </w:rPr>
            </w:pPr>
            <w:r w:rsidRPr="00D328A4">
              <w:t>Os Estados-Membros devem tomar</w:t>
            </w:r>
            <w:r w:rsidRPr="00D328A4">
              <w:rPr>
                <w:b/>
                <w:i/>
              </w:rPr>
              <w:t xml:space="preserve"> imediatamente ou</w:t>
            </w:r>
            <w:r w:rsidRPr="00D328A4">
              <w:t>, o mais tardar</w:t>
            </w:r>
            <w:r w:rsidRPr="00D328A4">
              <w:rPr>
                <w:b/>
                <w:i/>
              </w:rPr>
              <w:t>,</w:t>
            </w:r>
            <w:r w:rsidRPr="00D328A4">
              <w:t xml:space="preserve"> cinco dias </w:t>
            </w:r>
            <w:r w:rsidRPr="00D328A4">
              <w:rPr>
                <w:b/>
                <w:i/>
              </w:rPr>
              <w:t>após</w:t>
            </w:r>
            <w:r w:rsidRPr="00D328A4">
              <w:t xml:space="preserve"> a </w:t>
            </w:r>
            <w:r w:rsidRPr="00D328A4">
              <w:rPr>
                <w:b/>
                <w:i/>
              </w:rPr>
              <w:t>chegada ao território da União do</w:t>
            </w:r>
            <w:r w:rsidRPr="00D328A4">
              <w:t xml:space="preserve"> menor não acompanhado medidas que assegurem que um tutor representa e presta assistência ao menor não acompanhado, a fim de o ajudar a beneficiar dos direitos e cumprir as obrigações previstas na presente diretiva. O tutor designado em conformidade com o artigo [22.º] do Regulamento (UE) n.º XXX/XXX [Regulamento Procedimentos] pode desempenhar as referidas funções. O menor não acompanhado deve ser imediatamente informado da designação do tutor. Se for designada uma organização como tutor, esta entidade designa uma pessoa responsável pelo cumprimento das obrigações desse tutor para com o menor não acompanhado, em conformidade com a presente diretiva. O tutor deve desempenhar as suas funções de acordo com o princípio do interesse superior da criança, estabelecido no artigo 22.º, n.º 2, deve possuir os conhecimentos necessários para o efeito e não ter antecedentes comprovados de crimes ou ofensas</w:t>
            </w:r>
            <w:r w:rsidRPr="00D328A4">
              <w:rPr>
                <w:b/>
                <w:i/>
              </w:rPr>
              <w:t>, com particular atenção aos crimes ou ofensas</w:t>
            </w:r>
            <w:r w:rsidRPr="00D328A4">
              <w:t xml:space="preserve"> contra menores</w:t>
            </w:r>
            <w:r w:rsidRPr="00D328A4">
              <w:rPr>
                <w:b/>
                <w:i/>
              </w:rPr>
              <w:t>. Após a sua designação, o registo criminal do tutor será regularmente monitorizado pelas autoridades competentes, a fim de identificar eventuais incompatibilidades com as suas funções</w:t>
            </w:r>
            <w:r w:rsidRPr="00D328A4">
              <w:t>. A fim de assegurar o bem-estar e o desenvolvimento social do menor, a que se refere o artigo 22.º, n.º 2, alínea b), só em caso de necessidade deve haver mudança do tutor. As organizações ou pessoas singulares cujos interesses estão ou podem entrar em conflito com os do menor não acompanhado não devem poder ser designadas tutores.</w:t>
            </w:r>
          </w:p>
        </w:tc>
      </w:tr>
    </w:tbl>
    <w:p w14:paraId="17098DE8"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{IT}</w:t>
      </w:r>
      <w:r w:rsidRPr="00D328A4">
        <w:rPr>
          <w:noProof w:val="0"/>
        </w:rPr>
        <w:t>it</w:t>
      </w:r>
      <w:r w:rsidRPr="00D328A4">
        <w:rPr>
          <w:rStyle w:val="HideTWBExt"/>
        </w:rPr>
        <w:t>&lt;/Original&gt;</w:t>
      </w:r>
    </w:p>
    <w:p w14:paraId="6495B57A"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5E5FEC00" w14:textId="77777777" w:rsidR="00D328A4" w:rsidRPr="00D328A4" w:rsidRDefault="00D328A4" w:rsidP="00D328A4">
      <w:pPr>
        <w:pStyle w:val="Normal12Italic"/>
        <w:rPr>
          <w:noProof w:val="0"/>
        </w:rPr>
      </w:pPr>
      <w:r w:rsidRPr="00D328A4">
        <w:rPr>
          <w:noProof w:val="0"/>
        </w:rPr>
        <w:t>I minori non accompagnati necessitano di tutela immediata, soprattutto alla luce del fatto che, la loro sparizione, avviene spesso subito dopo il loro ingresso in UE. Pur riconoscendo il fatto che, la necessità di ottenere una nomina “immediata” del tutore, potrebbe scontrarsi con le realtà burocratiche nazionali, si ritiene che tale figura dovrebbe essere comunque nominata, al più tardi, entro cinque giorni dall’arrivo del minore sul territorio dell’Unione. A differenza di quanto previsto dalla Commissione europea, si ritiene necessario compiere un accertamento più generale rispetto a possibili reati passati compiuti dal tutore. Tale verifica non dovrebbe essere, dunque, limitata a reati che coinvolgano minori. L’affidabilità del tutore dovrà essere costantemente monitorata. A tal proposito viene suggerito un controllo regolare della sua fedina penale, allo scopo di identificare possibili incompatibilità con il suo ruolo, sorte a seguito della sua nomina.</w:t>
      </w:r>
    </w:p>
    <w:p w14:paraId="20ED9E4F" w14:textId="77777777" w:rsidR="00D328A4" w:rsidRPr="00D328A4" w:rsidRDefault="00D328A4" w:rsidP="00D328A4">
      <w:r w:rsidRPr="00D328A4">
        <w:rPr>
          <w:rStyle w:val="HideTWBExt"/>
        </w:rPr>
        <w:t>&lt;/AmendB&gt;</w:t>
      </w:r>
    </w:p>
    <w:p w14:paraId="0CBEAFB7"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485</w:t>
      </w:r>
      <w:r w:rsidRPr="00D328A4">
        <w:rPr>
          <w:rStyle w:val="HideTWBExt"/>
          <w:b w:val="0"/>
        </w:rPr>
        <w:t>&lt;/NumAmB&gt;</w:t>
      </w:r>
    </w:p>
    <w:p w14:paraId="0A67A446" w14:textId="77777777" w:rsidR="00D328A4" w:rsidRPr="00D328A4" w:rsidRDefault="00D328A4" w:rsidP="00D328A4">
      <w:pPr>
        <w:pStyle w:val="NormalBold"/>
      </w:pPr>
      <w:r w:rsidRPr="00D328A4">
        <w:rPr>
          <w:rStyle w:val="HideTWBExt"/>
          <w:b w:val="0"/>
        </w:rPr>
        <w:t>&lt;RepeatBlock-By&gt;&lt;Members&gt;</w:t>
      </w:r>
      <w:r w:rsidRPr="00D328A4">
        <w:t>Beatrix von Storch</w:t>
      </w:r>
      <w:r w:rsidRPr="00D328A4">
        <w:rPr>
          <w:rStyle w:val="HideTWBExt"/>
          <w:b w:val="0"/>
        </w:rPr>
        <w:t>&lt;/Members&gt;</w:t>
      </w:r>
    </w:p>
    <w:p w14:paraId="4515CC06" w14:textId="77777777" w:rsidR="00D328A4" w:rsidRPr="00D328A4" w:rsidRDefault="00D328A4" w:rsidP="00D328A4">
      <w:r w:rsidRPr="00D328A4">
        <w:rPr>
          <w:rStyle w:val="HideTWBExt"/>
        </w:rPr>
        <w:t>&lt;/RepeatBlock-By&gt;</w:t>
      </w:r>
    </w:p>
    <w:p w14:paraId="7040DDAA"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0384BAA6" w14:textId="77777777" w:rsidR="00D328A4" w:rsidRPr="00D328A4" w:rsidRDefault="00D328A4" w:rsidP="00D328A4">
      <w:pPr>
        <w:pStyle w:val="NormalBold"/>
      </w:pPr>
      <w:r w:rsidRPr="00D328A4">
        <w:rPr>
          <w:rStyle w:val="HideTWBExt"/>
          <w:b w:val="0"/>
        </w:rPr>
        <w:t>&lt;Article&gt;</w:t>
      </w:r>
      <w:r w:rsidRPr="00D328A4">
        <w:t>Artigo 23 – n.º 1 – parágrafo 1</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10035429" w14:textId="77777777" w:rsidTr="00D56496">
        <w:trPr>
          <w:jc w:val="center"/>
        </w:trPr>
        <w:tc>
          <w:tcPr>
            <w:tcW w:w="9752" w:type="dxa"/>
            <w:gridSpan w:val="2"/>
          </w:tcPr>
          <w:p w14:paraId="15F91766" w14:textId="77777777" w:rsidR="00D328A4" w:rsidRPr="00D328A4" w:rsidRDefault="00D328A4" w:rsidP="00D56496">
            <w:pPr>
              <w:keepNext/>
            </w:pPr>
          </w:p>
        </w:tc>
      </w:tr>
      <w:tr w:rsidR="00D328A4" w:rsidRPr="00D328A4" w14:paraId="334E1822" w14:textId="77777777" w:rsidTr="00D56496">
        <w:trPr>
          <w:jc w:val="center"/>
        </w:trPr>
        <w:tc>
          <w:tcPr>
            <w:tcW w:w="4876" w:type="dxa"/>
            <w:hideMark/>
          </w:tcPr>
          <w:p w14:paraId="6AC073E5" w14:textId="77777777" w:rsidR="00D328A4" w:rsidRPr="00D328A4" w:rsidRDefault="00D328A4" w:rsidP="00D56496">
            <w:pPr>
              <w:pStyle w:val="ColumnHeading"/>
              <w:keepNext/>
            </w:pPr>
            <w:r w:rsidRPr="00D328A4">
              <w:t>Texto da Comissão</w:t>
            </w:r>
          </w:p>
        </w:tc>
        <w:tc>
          <w:tcPr>
            <w:tcW w:w="4876" w:type="dxa"/>
            <w:hideMark/>
          </w:tcPr>
          <w:p w14:paraId="742B1193" w14:textId="77777777" w:rsidR="00D328A4" w:rsidRPr="00D328A4" w:rsidRDefault="00D328A4" w:rsidP="00D56496">
            <w:pPr>
              <w:pStyle w:val="ColumnHeading"/>
              <w:keepNext/>
            </w:pPr>
            <w:r w:rsidRPr="00D328A4">
              <w:t>Alteração</w:t>
            </w:r>
          </w:p>
        </w:tc>
      </w:tr>
      <w:tr w:rsidR="00D328A4" w:rsidRPr="00D328A4" w14:paraId="188DB778" w14:textId="77777777" w:rsidTr="00D56496">
        <w:trPr>
          <w:jc w:val="center"/>
        </w:trPr>
        <w:tc>
          <w:tcPr>
            <w:tcW w:w="4876" w:type="dxa"/>
            <w:hideMark/>
          </w:tcPr>
          <w:p w14:paraId="5600A133" w14:textId="77777777" w:rsidR="00D328A4" w:rsidRPr="00D328A4" w:rsidRDefault="00D328A4" w:rsidP="00D56496">
            <w:pPr>
              <w:pStyle w:val="Normal6"/>
            </w:pPr>
            <w:r w:rsidRPr="00D328A4">
              <w:t xml:space="preserve">Os Estados-Membros </w:t>
            </w:r>
            <w:r w:rsidRPr="00D328A4">
              <w:rPr>
                <w:b/>
                <w:i/>
              </w:rPr>
              <w:t>devem</w:t>
            </w:r>
            <w:r w:rsidRPr="00D328A4">
              <w:t xml:space="preserve"> tomar, o mais rapidamente possível, e o mais tardar cinco dias úteis a contar do momento em que o menor não acompanhado apresentar um pedido de proteção internacional medidas que assegurem que um tutor representa e presta assistência ao menor não acompanhado, a fim de o ajudar a beneficiar dos direitos e cumprir as obrigações previstas na presente diretiva. O tutor designado em conformidade com o artigo [22.º] do Regulamento (UE) n.º XXX/XXX [Regulamento Procedimentos] pode desempenhar as referidas funções. O menor não acompanhado deve ser imediatamente informado da designação do tutor. Se for designada uma organização como tutor, esta entidade designa uma pessoa responsável pelo cumprimento das obrigações desse tutor para com o menor não acompanhado, em conformidade com a presente diretiva. O tutor deve desempenhar as suas funções de acordo com o princípio do interesse superior da criança, estabelecido no artigo 22.º, n.º 2, deve possuir os conhecimentos necessários para o efeito e não ter antecedentes comprovados de crimes ou ofensas contra menores. A fim de assegurar o bem-estar e o desenvolvimento social do menor, a que se refere o artigo 22.º, n.º 2, alínea b), só em caso de necessidade deve haver mudança do tutor. As organizações ou pessoas singulares cujos interesses estão ou podem entrar em conflito com os do menor não acompanhado não devem poder ser designadas tutores.</w:t>
            </w:r>
          </w:p>
        </w:tc>
        <w:tc>
          <w:tcPr>
            <w:tcW w:w="4876" w:type="dxa"/>
            <w:hideMark/>
          </w:tcPr>
          <w:p w14:paraId="7134FAFD" w14:textId="77777777" w:rsidR="00D328A4" w:rsidRPr="00D328A4" w:rsidRDefault="00D328A4" w:rsidP="00D56496">
            <w:pPr>
              <w:pStyle w:val="Normal6"/>
              <w:rPr>
                <w:szCs w:val="24"/>
              </w:rPr>
            </w:pPr>
            <w:r w:rsidRPr="00D328A4">
              <w:t xml:space="preserve">Os Estados-Membros </w:t>
            </w:r>
            <w:r w:rsidRPr="00D328A4">
              <w:rPr>
                <w:b/>
                <w:i/>
              </w:rPr>
              <w:t>podem</w:t>
            </w:r>
            <w:r w:rsidRPr="00D328A4">
              <w:t xml:space="preserve"> tomar, o mais rapidamente possível, e o mais tardar cinco dias úteis a contar do momento em que o menor não acompanhado apresentar um pedido de proteção internacional medidas que assegurem que um tutor representa e presta assistência ao menor não acompanhado, a fim de o ajudar a beneficiar dos direitos e cumprir as obrigações previstas na presente diretiva. O tutor designado em conformidade com o artigo [22.º] do Regulamento (UE) n.º XXX/XXX [Regulamento Procedimentos] pode desempenhar as referidas funções. O menor não acompanhado deve ser imediatamente informado da designação do tutor. Se for designada uma organização como tutor, esta entidade designa uma pessoa responsável pelo cumprimento das obrigações desse tutor para com o menor não acompanhado, em conformidade com a presente diretiva. O tutor deve desempenhar as suas funções de acordo com o princípio do interesse superior da criança, estabelecido no artigo 22.º, n.º 2, deve possuir os conhecimentos necessários para o efeito e não ter antecedentes comprovados de crimes ou ofensas contra menores. A fim de assegurar o bem-estar e o desenvolvimento social do menor, a que se refere o artigo 22.º, n.º 2, alínea b), só em caso de necessidade deve haver mudança do tutor. As organizações ou pessoas singulares cujos interesses estão ou podem entrar em conflito com os do menor não acompanhado não devem poder ser designadas tutores.</w:t>
            </w:r>
          </w:p>
        </w:tc>
      </w:tr>
    </w:tbl>
    <w:p w14:paraId="0FC43E4E"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7696E34A"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159A8D7D" w14:textId="77777777" w:rsidR="00D328A4" w:rsidRPr="00D328A4" w:rsidRDefault="00D328A4" w:rsidP="00D328A4">
      <w:pPr>
        <w:pStyle w:val="Normal12Italic"/>
        <w:rPr>
          <w:noProof w:val="0"/>
        </w:rPr>
      </w:pPr>
      <w:r w:rsidRPr="00D328A4">
        <w:rPr>
          <w:noProof w:val="0"/>
        </w:rPr>
        <w:t>Outras alterações que foram consideradas admissíveis regem-se pelo princípio da subsidiariedade e estão indissociavelmente relacionadas com alterações a texto não assinalado, que, por sua vez, também é regido por este princípio. Não faria sentido aplicar o princípio da subsidiariedade apenas ao texto assinalado a cinzento.</w:t>
      </w:r>
    </w:p>
    <w:p w14:paraId="6532B4C6" w14:textId="77777777" w:rsidR="00D328A4" w:rsidRPr="00D328A4" w:rsidRDefault="00D328A4" w:rsidP="00D328A4">
      <w:r w:rsidRPr="00D328A4">
        <w:rPr>
          <w:rStyle w:val="HideTWBExt"/>
        </w:rPr>
        <w:t>&lt;/AmendB&gt;</w:t>
      </w:r>
    </w:p>
    <w:p w14:paraId="434004E7"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486</w:t>
      </w:r>
      <w:r w:rsidRPr="00D328A4">
        <w:rPr>
          <w:rStyle w:val="HideTWBExt"/>
          <w:b w:val="0"/>
        </w:rPr>
        <w:t>&lt;/NumAmB&gt;</w:t>
      </w:r>
    </w:p>
    <w:p w14:paraId="0A08FBA5" w14:textId="77777777" w:rsidR="00D328A4" w:rsidRPr="00D328A4" w:rsidRDefault="00D328A4" w:rsidP="00D328A4">
      <w:pPr>
        <w:pStyle w:val="NormalBold"/>
      </w:pPr>
      <w:r w:rsidRPr="00D328A4">
        <w:rPr>
          <w:rStyle w:val="HideTWBExt"/>
          <w:b w:val="0"/>
        </w:rPr>
        <w:t>&lt;RepeatBlock-By&gt;&lt;Members&gt;</w:t>
      </w:r>
      <w:r w:rsidRPr="00D328A4">
        <w:t>Kati Piri, Juan Fernando López Aguilar, Péter Niedermüller, Maria Grapini, Tanja Fajon, Sylvie Guillaume, Elly Schlein, Christine Revault D'Allonnes Bonnefoy, Anna Hedh, Cécile Kashetu Kyenge</w:t>
      </w:r>
      <w:r w:rsidRPr="00D328A4">
        <w:rPr>
          <w:rStyle w:val="HideTWBExt"/>
          <w:b w:val="0"/>
        </w:rPr>
        <w:t>&lt;/Members&gt;</w:t>
      </w:r>
    </w:p>
    <w:p w14:paraId="15AAA7BC" w14:textId="77777777" w:rsidR="00D328A4" w:rsidRPr="00D328A4" w:rsidRDefault="00D328A4" w:rsidP="00D328A4">
      <w:r w:rsidRPr="00D328A4">
        <w:rPr>
          <w:rStyle w:val="HideTWBExt"/>
        </w:rPr>
        <w:t>&lt;/RepeatBlock-By&gt;</w:t>
      </w:r>
    </w:p>
    <w:p w14:paraId="4EF19304"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24A1D161" w14:textId="77777777" w:rsidR="00D328A4" w:rsidRPr="00D328A4" w:rsidRDefault="00D328A4" w:rsidP="00D328A4">
      <w:pPr>
        <w:pStyle w:val="NormalBold"/>
      </w:pPr>
      <w:r w:rsidRPr="00D328A4">
        <w:rPr>
          <w:rStyle w:val="HideTWBExt"/>
          <w:b w:val="0"/>
        </w:rPr>
        <w:t>&lt;Article&gt;</w:t>
      </w:r>
      <w:r w:rsidRPr="00D328A4">
        <w:t>Artigo 23 – n.º 1 – parágrafo 1</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294C17C6" w14:textId="77777777" w:rsidTr="00D56496">
        <w:trPr>
          <w:jc w:val="center"/>
        </w:trPr>
        <w:tc>
          <w:tcPr>
            <w:tcW w:w="9752" w:type="dxa"/>
            <w:gridSpan w:val="2"/>
          </w:tcPr>
          <w:p w14:paraId="6EEA304E" w14:textId="77777777" w:rsidR="00D328A4" w:rsidRPr="00D328A4" w:rsidRDefault="00D328A4" w:rsidP="00D56496">
            <w:pPr>
              <w:keepNext/>
            </w:pPr>
          </w:p>
        </w:tc>
      </w:tr>
      <w:tr w:rsidR="00D328A4" w:rsidRPr="00D328A4" w14:paraId="427FDA5A" w14:textId="77777777" w:rsidTr="00D56496">
        <w:trPr>
          <w:jc w:val="center"/>
        </w:trPr>
        <w:tc>
          <w:tcPr>
            <w:tcW w:w="4876" w:type="dxa"/>
            <w:hideMark/>
          </w:tcPr>
          <w:p w14:paraId="6738CF15" w14:textId="77777777" w:rsidR="00D328A4" w:rsidRPr="00D328A4" w:rsidRDefault="00D328A4" w:rsidP="00D56496">
            <w:pPr>
              <w:pStyle w:val="ColumnHeading"/>
              <w:keepNext/>
            </w:pPr>
            <w:r w:rsidRPr="00D328A4">
              <w:t>Texto da Comissão</w:t>
            </w:r>
          </w:p>
        </w:tc>
        <w:tc>
          <w:tcPr>
            <w:tcW w:w="4876" w:type="dxa"/>
            <w:hideMark/>
          </w:tcPr>
          <w:p w14:paraId="096D55C3" w14:textId="77777777" w:rsidR="00D328A4" w:rsidRPr="00D328A4" w:rsidRDefault="00D328A4" w:rsidP="00D56496">
            <w:pPr>
              <w:pStyle w:val="ColumnHeading"/>
              <w:keepNext/>
            </w:pPr>
            <w:r w:rsidRPr="00D328A4">
              <w:t>Alteração</w:t>
            </w:r>
          </w:p>
        </w:tc>
      </w:tr>
      <w:tr w:rsidR="00D328A4" w:rsidRPr="00D328A4" w14:paraId="3EB50977" w14:textId="77777777" w:rsidTr="00D56496">
        <w:trPr>
          <w:jc w:val="center"/>
        </w:trPr>
        <w:tc>
          <w:tcPr>
            <w:tcW w:w="4876" w:type="dxa"/>
            <w:hideMark/>
          </w:tcPr>
          <w:p w14:paraId="3DE89798" w14:textId="77777777" w:rsidR="00D328A4" w:rsidRPr="00D328A4" w:rsidRDefault="00D328A4" w:rsidP="00D56496">
            <w:pPr>
              <w:pStyle w:val="Normal6"/>
            </w:pPr>
            <w:r w:rsidRPr="00D328A4">
              <w:t xml:space="preserve">Os Estados-Membros devem tomar, o mais rapidamente possível, e o mais tardar cinco dias </w:t>
            </w:r>
            <w:r w:rsidRPr="00D328A4">
              <w:rPr>
                <w:b/>
                <w:i/>
              </w:rPr>
              <w:t>úteis</w:t>
            </w:r>
            <w:r w:rsidRPr="00D328A4">
              <w:t xml:space="preserve"> a contar do momento em que o menor não acompanhado apresentar um pedido de proteção internacional medidas que assegurem que um tutor representa e presta assistência ao menor não acompanhado, a fim de o ajudar a beneficiar dos direitos e cumprir as obrigações previstas na presente diretiva. O tutor designado em conformidade com o artigo [22.º] do Regulamento (UE) n.º XXX/XXX [Regulamento Procedimentos] pode desempenhar as referidas funções. O menor não acompanhado deve ser imediatamente informado da designação do tutor. Se for designada uma organização como tutor, esta entidade designa uma pessoa responsável pelo cumprimento das obrigações desse tutor para com o menor não acompanhado, em conformidade com a presente diretiva. O tutor deve desempenhar as suas funções de acordo com o princípio do interesse superior da criança, estabelecido no artigo 22.º, n.º 2, deve possuir os conhecimentos necessários para o efeito e não ter antecedentes comprovados de crimes ou ofensas contra menores. A fim de assegurar o bem-estar e o desenvolvimento social do menor, a que se refere o artigo 22.º, n.º 2, alínea b), só em caso de necessidade deve haver mudança do tutor. As organizações ou pessoas singulares cujos interesses estão ou podem entrar em conflito com os do menor não acompanhado não devem poder ser designadas tutores.</w:t>
            </w:r>
          </w:p>
        </w:tc>
        <w:tc>
          <w:tcPr>
            <w:tcW w:w="4876" w:type="dxa"/>
            <w:hideMark/>
          </w:tcPr>
          <w:p w14:paraId="1F0C8773" w14:textId="77777777" w:rsidR="00D328A4" w:rsidRPr="00D328A4" w:rsidRDefault="00D328A4" w:rsidP="00D56496">
            <w:pPr>
              <w:pStyle w:val="Normal6"/>
              <w:rPr>
                <w:szCs w:val="24"/>
              </w:rPr>
            </w:pPr>
            <w:r w:rsidRPr="00D328A4">
              <w:t>Os Estados-Membros devem tomar, o mais rapidamente possível, e o mais tardar cinco dias a contar do momento em que o menor não acompanhado apresentar um pedido de proteção internacional medidas que assegurem que um tutor representa e presta assistência ao menor não acompanhado, a fim de o ajudar a beneficiar dos direitos e cumprir as obrigações previstas na presente diretiva. O tutor designado em conformidade com o artigo [22.º] do Regulamento (UE) n.º XXX/XXX [Regulamento Procedimentos] pode desempenhar as referidas funções. O menor não acompanhado deve ser imediatamente informado da designação do tutor. Se for designada uma organização como tutor, esta entidade designa uma pessoa responsável pelo cumprimento das obrigações desse tutor para com o menor não acompanhado, em conformidade com a presente diretiva. O tutor deve desempenhar as suas funções de acordo com o princípio do interesse superior da criança, estabelecido no artigo 22.º, n.º 2, deve possuir</w:t>
            </w:r>
            <w:r w:rsidRPr="00D328A4">
              <w:rPr>
                <w:b/>
                <w:i/>
              </w:rPr>
              <w:t xml:space="preserve"> as qualificações e</w:t>
            </w:r>
            <w:r w:rsidRPr="00D328A4">
              <w:t xml:space="preserve"> os conhecimentos necessários para o efeito e não ter antecedentes comprovados de crimes ou ofensas contra menores. A fim de assegurar o bem-estar e o desenvolvimento social do menor, a que se refere o artigo 22.º, n.º 2, alínea b), só em caso de necessidade deve haver mudança do tutor. As organizações ou pessoas singulares cujos interesses estão ou podem entrar em conflito com os do menor não acompanhado não devem poder ser designadas tutores.</w:t>
            </w:r>
          </w:p>
        </w:tc>
      </w:tr>
    </w:tbl>
    <w:p w14:paraId="4238E708"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1C03FEB7"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604F8008" w14:textId="77777777" w:rsidR="00D328A4" w:rsidRPr="00D328A4" w:rsidRDefault="00D328A4" w:rsidP="00D328A4">
      <w:pPr>
        <w:pStyle w:val="Normal12Italic"/>
        <w:rPr>
          <w:noProof w:val="0"/>
        </w:rPr>
      </w:pPr>
      <w:r w:rsidRPr="00D328A4">
        <w:rPr>
          <w:noProof w:val="0"/>
        </w:rPr>
        <w:t>Os tutores devem ser designados logo que possível. Os menores não acompanhados não deixam de o ser durante o fim de semana, pelo que o prazo de cinco dias úteis deve passar a ser de cinco dias de calendário. Todos os tutores devem ser devidamente qualificados.</w:t>
      </w:r>
    </w:p>
    <w:p w14:paraId="64EF8CAB" w14:textId="77777777" w:rsidR="00D328A4" w:rsidRPr="00D328A4" w:rsidRDefault="00D328A4" w:rsidP="00D328A4">
      <w:r w:rsidRPr="00D328A4">
        <w:rPr>
          <w:rStyle w:val="HideTWBExt"/>
        </w:rPr>
        <w:t>&lt;/AmendB&gt;</w:t>
      </w:r>
    </w:p>
    <w:p w14:paraId="3429756C"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487</w:t>
      </w:r>
      <w:r w:rsidRPr="00D328A4">
        <w:rPr>
          <w:rStyle w:val="HideTWBExt"/>
          <w:b w:val="0"/>
        </w:rPr>
        <w:t>&lt;/NumAmB&gt;</w:t>
      </w:r>
    </w:p>
    <w:p w14:paraId="358A8847" w14:textId="77777777" w:rsidR="00D328A4" w:rsidRPr="00D328A4" w:rsidRDefault="00D328A4" w:rsidP="00D328A4">
      <w:pPr>
        <w:pStyle w:val="NormalBold"/>
      </w:pPr>
      <w:r w:rsidRPr="00D328A4">
        <w:rPr>
          <w:rStyle w:val="HideTWBExt"/>
          <w:b w:val="0"/>
        </w:rPr>
        <w:t>&lt;RepeatBlock-By&gt;&lt;Members&gt;</w:t>
      </w:r>
      <w:r w:rsidRPr="00D328A4">
        <w:t>Bodil Valero</w:t>
      </w:r>
      <w:r w:rsidRPr="00D328A4">
        <w:rPr>
          <w:rStyle w:val="HideTWBExt"/>
          <w:b w:val="0"/>
        </w:rPr>
        <w:t>&lt;/Members&gt;</w:t>
      </w:r>
    </w:p>
    <w:p w14:paraId="1E9ACFAE" w14:textId="77777777" w:rsidR="00D328A4" w:rsidRPr="00D328A4" w:rsidRDefault="00D328A4" w:rsidP="00D328A4">
      <w:r w:rsidRPr="00D328A4">
        <w:rPr>
          <w:rStyle w:val="HideTWBExt"/>
        </w:rPr>
        <w:t>&lt;AuNomDe&gt;</w:t>
      </w:r>
      <w:r w:rsidRPr="00D328A4">
        <w:rPr>
          <w:rStyle w:val="HideTWBInt"/>
        </w:rPr>
        <w:t>{Verts/ALE}</w:t>
      </w:r>
      <w:r w:rsidRPr="00D328A4">
        <w:t>em nome do Grupo Verts/ALE</w:t>
      </w:r>
      <w:r w:rsidRPr="00D328A4">
        <w:rPr>
          <w:rStyle w:val="HideTWBExt"/>
        </w:rPr>
        <w:t>&lt;/AuNomDe&gt;</w:t>
      </w:r>
    </w:p>
    <w:p w14:paraId="341E0F6B" w14:textId="77777777" w:rsidR="00D328A4" w:rsidRPr="00D328A4" w:rsidRDefault="00D328A4" w:rsidP="00D328A4">
      <w:r w:rsidRPr="00D328A4">
        <w:rPr>
          <w:rStyle w:val="HideTWBExt"/>
        </w:rPr>
        <w:t>&lt;/RepeatBlock-By&gt;</w:t>
      </w:r>
    </w:p>
    <w:p w14:paraId="0042411C"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08C87C5B" w14:textId="77777777" w:rsidR="00D328A4" w:rsidRPr="00D328A4" w:rsidRDefault="00D328A4" w:rsidP="00D328A4">
      <w:pPr>
        <w:pStyle w:val="NormalBold"/>
      </w:pPr>
      <w:r w:rsidRPr="00D328A4">
        <w:rPr>
          <w:rStyle w:val="HideTWBExt"/>
          <w:b w:val="0"/>
        </w:rPr>
        <w:t>&lt;Article&gt;</w:t>
      </w:r>
      <w:r w:rsidRPr="00D328A4">
        <w:t>Artigo 23 – n.º 1 – parágrafo 1</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4C76FEC5" w14:textId="77777777" w:rsidTr="00D56496">
        <w:trPr>
          <w:jc w:val="center"/>
        </w:trPr>
        <w:tc>
          <w:tcPr>
            <w:tcW w:w="9752" w:type="dxa"/>
            <w:gridSpan w:val="2"/>
          </w:tcPr>
          <w:p w14:paraId="0E5776D8" w14:textId="77777777" w:rsidR="00D328A4" w:rsidRPr="00D328A4" w:rsidRDefault="00D328A4" w:rsidP="00D56496">
            <w:pPr>
              <w:keepNext/>
            </w:pPr>
          </w:p>
        </w:tc>
      </w:tr>
      <w:tr w:rsidR="00D328A4" w:rsidRPr="00D328A4" w14:paraId="26D1B69F" w14:textId="77777777" w:rsidTr="00D56496">
        <w:trPr>
          <w:jc w:val="center"/>
        </w:trPr>
        <w:tc>
          <w:tcPr>
            <w:tcW w:w="4876" w:type="dxa"/>
            <w:hideMark/>
          </w:tcPr>
          <w:p w14:paraId="0C18B302" w14:textId="77777777" w:rsidR="00D328A4" w:rsidRPr="00D328A4" w:rsidRDefault="00D328A4" w:rsidP="00D56496">
            <w:pPr>
              <w:pStyle w:val="ColumnHeading"/>
              <w:keepNext/>
            </w:pPr>
            <w:r w:rsidRPr="00D328A4">
              <w:t>Texto da Comissão</w:t>
            </w:r>
          </w:p>
        </w:tc>
        <w:tc>
          <w:tcPr>
            <w:tcW w:w="4876" w:type="dxa"/>
            <w:hideMark/>
          </w:tcPr>
          <w:p w14:paraId="2A981105" w14:textId="77777777" w:rsidR="00D328A4" w:rsidRPr="00D328A4" w:rsidRDefault="00D328A4" w:rsidP="00D56496">
            <w:pPr>
              <w:pStyle w:val="ColumnHeading"/>
              <w:keepNext/>
            </w:pPr>
            <w:r w:rsidRPr="00D328A4">
              <w:t>Alteração</w:t>
            </w:r>
          </w:p>
        </w:tc>
      </w:tr>
      <w:tr w:rsidR="00D328A4" w:rsidRPr="00D328A4" w14:paraId="5626517D" w14:textId="77777777" w:rsidTr="00D56496">
        <w:trPr>
          <w:jc w:val="center"/>
        </w:trPr>
        <w:tc>
          <w:tcPr>
            <w:tcW w:w="4876" w:type="dxa"/>
            <w:hideMark/>
          </w:tcPr>
          <w:p w14:paraId="5657C861" w14:textId="77777777" w:rsidR="00D328A4" w:rsidRPr="00D328A4" w:rsidRDefault="00D328A4" w:rsidP="00D56496">
            <w:pPr>
              <w:pStyle w:val="Normal6"/>
            </w:pPr>
            <w:r w:rsidRPr="00D328A4">
              <w:t xml:space="preserve">Os Estados-Membros devem tomar, o mais rapidamente possível, e o mais tardar cinco dias </w:t>
            </w:r>
            <w:r w:rsidRPr="00D328A4">
              <w:rPr>
                <w:b/>
                <w:i/>
              </w:rPr>
              <w:t>úteis</w:t>
            </w:r>
            <w:r w:rsidRPr="00D328A4">
              <w:t xml:space="preserve"> a contar do momento em que o menor não acompanhado </w:t>
            </w:r>
            <w:r w:rsidRPr="00D328A4">
              <w:rPr>
                <w:b/>
                <w:i/>
              </w:rPr>
              <w:t>apresentar um pedido de proteção internacional</w:t>
            </w:r>
            <w:r w:rsidRPr="00D328A4">
              <w:t xml:space="preserve"> medidas que assegurem que um tutor representa e presta assistência ao menor não acompanhado, a fim de o ajudar a beneficiar dos direitos e cumprir as obrigações previstas na presente diretiva. O tutor designado em conformidade com o artigo [22.º] do Regulamento (UE) n.º XXX/XXX [Regulamento Procedimentos] pode desempenhar as referidas funções. O menor não acompanhado deve ser imediatamente informado da designação do tutor. Se for designada uma organização como tutor, esta entidade designa uma pessoa responsável pelo cumprimento das obrigações desse tutor para com o menor não acompanhado, em conformidade com a presente diretiva. O tutor deve desempenhar as suas funções de acordo com o princípio do interesse superior da criança, estabelecido no artigo 22.º, n.º 2, deve possuir os conhecimentos necessários para o efeito e não ter antecedentes comprovados de crimes ou ofensas contra menores. A fim de assegurar o bem-estar e o desenvolvimento social do menor, a que se refere o artigo 22.º, n.º 2, alínea b), só em caso de necessidade deve haver mudança do tutor. As organizações ou pessoas singulares cujos interesses estão ou podem entrar em conflito com os do menor não acompanhado não devem poder ser designadas tutores.</w:t>
            </w:r>
          </w:p>
        </w:tc>
        <w:tc>
          <w:tcPr>
            <w:tcW w:w="4876" w:type="dxa"/>
            <w:hideMark/>
          </w:tcPr>
          <w:p w14:paraId="00AF0A2F" w14:textId="77777777" w:rsidR="00D328A4" w:rsidRPr="00D328A4" w:rsidRDefault="00D328A4" w:rsidP="00D56496">
            <w:pPr>
              <w:pStyle w:val="Normal6"/>
              <w:rPr>
                <w:szCs w:val="24"/>
              </w:rPr>
            </w:pPr>
            <w:r w:rsidRPr="00D328A4">
              <w:t xml:space="preserve">Os Estados-Membros devem tomar, o mais rapidamente possível, e o mais tardar cinco dias a contar do momento em que o menor não acompanhado </w:t>
            </w:r>
            <w:r w:rsidRPr="00D328A4">
              <w:rPr>
                <w:b/>
                <w:i/>
              </w:rPr>
              <w:t>chegue a um Estado-Membro,</w:t>
            </w:r>
            <w:r w:rsidRPr="00D328A4">
              <w:t xml:space="preserve"> medidas que assegurem que um tutor representa e presta assistência ao menor não acompanhado, a fim de o ajudar a beneficiar dos direitos e cumprir as obrigações previstas na presente diretiva. O tutor designado em conformidade com o artigo [22.º] do Regulamento (UE) n.º XXX/XXX [Regulamento Procedimentos] pode desempenhar as referidas funções. O menor não acompanhado deve ser imediatamente informado da designação do tutor. Se for designada uma organização como tutor, esta entidade designa uma pessoa responsável pelo cumprimento das obrigações desse tutor para com o menor não acompanhado, em conformidade com a presente diretiva. O tutor deve desempenhar as suas funções de acordo com o princípio do interesse superior da criança, estabelecido no artigo 22.º, n.º 2, deve possuir os conhecimentos necessários para o efeito</w:t>
            </w:r>
            <w:r w:rsidRPr="00D328A4">
              <w:rPr>
                <w:b/>
                <w:i/>
              </w:rPr>
              <w:t>, receber formação contínua e adequada</w:t>
            </w:r>
            <w:r w:rsidRPr="00D328A4">
              <w:t xml:space="preserve"> e não ter </w:t>
            </w:r>
            <w:r w:rsidRPr="00D328A4">
              <w:rPr>
                <w:b/>
                <w:i/>
              </w:rPr>
              <w:t>registo criminal nem</w:t>
            </w:r>
            <w:r w:rsidRPr="00D328A4">
              <w:t xml:space="preserve"> antecedentes comprovados de crimes ou ofensas contra menores. A fim de assegurar o bem-estar e o desenvolvimento social do menor, a que se refere o artigo 22.º, n.º 2, alínea b), só em caso de necessidade deve haver mudança do tutor. As organizações ou pessoas singulares cujos interesses estão ou podem entrar em conflito com os do menor não acompanhado não devem poder ser designadas tutores.</w:t>
            </w:r>
          </w:p>
        </w:tc>
      </w:tr>
    </w:tbl>
    <w:p w14:paraId="17110CE5"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04285C07" w14:textId="77777777" w:rsidR="00D328A4" w:rsidRPr="00D328A4" w:rsidRDefault="00D328A4" w:rsidP="00D328A4">
      <w:r w:rsidRPr="00D328A4">
        <w:rPr>
          <w:rStyle w:val="HideTWBExt"/>
        </w:rPr>
        <w:t>&lt;/AmendB&gt;</w:t>
      </w:r>
    </w:p>
    <w:p w14:paraId="53CD0B76"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488</w:t>
      </w:r>
      <w:r w:rsidRPr="00D328A4">
        <w:rPr>
          <w:rStyle w:val="HideTWBExt"/>
          <w:b w:val="0"/>
        </w:rPr>
        <w:t>&lt;/NumAmB&gt;</w:t>
      </w:r>
    </w:p>
    <w:p w14:paraId="7C3D950A" w14:textId="77777777" w:rsidR="00D328A4" w:rsidRPr="00D328A4" w:rsidRDefault="00D328A4" w:rsidP="00D328A4">
      <w:pPr>
        <w:pStyle w:val="NormalBold"/>
      </w:pPr>
      <w:r w:rsidRPr="00D328A4">
        <w:rPr>
          <w:rStyle w:val="HideTWBExt"/>
          <w:b w:val="0"/>
        </w:rPr>
        <w:t>&lt;RepeatBlock-By&gt;&lt;Members&gt;</w:t>
      </w:r>
      <w:r w:rsidRPr="00D328A4">
        <w:t>Bodil Valero</w:t>
      </w:r>
      <w:r w:rsidRPr="00D328A4">
        <w:rPr>
          <w:rStyle w:val="HideTWBExt"/>
          <w:b w:val="0"/>
        </w:rPr>
        <w:t>&lt;/Members&gt;</w:t>
      </w:r>
    </w:p>
    <w:p w14:paraId="618BA567" w14:textId="77777777" w:rsidR="00D328A4" w:rsidRPr="00D328A4" w:rsidRDefault="00D328A4" w:rsidP="00D328A4">
      <w:r w:rsidRPr="00D328A4">
        <w:rPr>
          <w:rStyle w:val="HideTWBExt"/>
        </w:rPr>
        <w:t>&lt;AuNomDe&gt;</w:t>
      </w:r>
      <w:r w:rsidRPr="00D328A4">
        <w:rPr>
          <w:rStyle w:val="HideTWBInt"/>
        </w:rPr>
        <w:t>{Verts/ALE}</w:t>
      </w:r>
      <w:r w:rsidRPr="00D328A4">
        <w:t>em nome do Grupo Verts/ALE</w:t>
      </w:r>
      <w:r w:rsidRPr="00D328A4">
        <w:rPr>
          <w:rStyle w:val="HideTWBExt"/>
        </w:rPr>
        <w:t>&lt;/AuNomDe&gt;</w:t>
      </w:r>
    </w:p>
    <w:p w14:paraId="45555B86" w14:textId="77777777" w:rsidR="00D328A4" w:rsidRPr="00D328A4" w:rsidRDefault="00D328A4" w:rsidP="00D328A4">
      <w:r w:rsidRPr="00D328A4">
        <w:rPr>
          <w:rStyle w:val="HideTWBExt"/>
        </w:rPr>
        <w:t>&lt;/RepeatBlock-By&gt;</w:t>
      </w:r>
    </w:p>
    <w:p w14:paraId="76A50E3A"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351FAC26" w14:textId="77777777" w:rsidR="00D328A4" w:rsidRPr="00D328A4" w:rsidRDefault="00D328A4" w:rsidP="00D328A4">
      <w:pPr>
        <w:pStyle w:val="NormalBold"/>
      </w:pPr>
      <w:r w:rsidRPr="00D328A4">
        <w:rPr>
          <w:rStyle w:val="HideTWBExt"/>
          <w:b w:val="0"/>
        </w:rPr>
        <w:t>&lt;Article&gt;</w:t>
      </w:r>
      <w:r w:rsidRPr="00D328A4">
        <w:t>Artigo 23 – n.º 1 – parágrafo 2</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1D91D44A" w14:textId="77777777" w:rsidTr="00D56496">
        <w:trPr>
          <w:jc w:val="center"/>
        </w:trPr>
        <w:tc>
          <w:tcPr>
            <w:tcW w:w="9752" w:type="dxa"/>
            <w:gridSpan w:val="2"/>
          </w:tcPr>
          <w:p w14:paraId="1B1C08FF" w14:textId="77777777" w:rsidR="00D328A4" w:rsidRPr="00D328A4" w:rsidRDefault="00D328A4" w:rsidP="00D56496">
            <w:pPr>
              <w:keepNext/>
            </w:pPr>
          </w:p>
        </w:tc>
      </w:tr>
      <w:tr w:rsidR="00D328A4" w:rsidRPr="00D328A4" w14:paraId="3FB91432" w14:textId="77777777" w:rsidTr="00D56496">
        <w:trPr>
          <w:jc w:val="center"/>
        </w:trPr>
        <w:tc>
          <w:tcPr>
            <w:tcW w:w="4876" w:type="dxa"/>
            <w:hideMark/>
          </w:tcPr>
          <w:p w14:paraId="7E89D074" w14:textId="77777777" w:rsidR="00D328A4" w:rsidRPr="00D328A4" w:rsidRDefault="00D328A4" w:rsidP="00D56496">
            <w:pPr>
              <w:pStyle w:val="ColumnHeading"/>
              <w:keepNext/>
            </w:pPr>
            <w:r w:rsidRPr="00D328A4">
              <w:t>Texto da Comissão</w:t>
            </w:r>
          </w:p>
        </w:tc>
        <w:tc>
          <w:tcPr>
            <w:tcW w:w="4876" w:type="dxa"/>
            <w:hideMark/>
          </w:tcPr>
          <w:p w14:paraId="080EED7A" w14:textId="77777777" w:rsidR="00D328A4" w:rsidRPr="00D328A4" w:rsidRDefault="00D328A4" w:rsidP="00D56496">
            <w:pPr>
              <w:pStyle w:val="ColumnHeading"/>
              <w:keepNext/>
            </w:pPr>
            <w:r w:rsidRPr="00D328A4">
              <w:t>Alteração</w:t>
            </w:r>
          </w:p>
        </w:tc>
      </w:tr>
      <w:tr w:rsidR="00D328A4" w:rsidRPr="00D328A4" w14:paraId="46CB81F6" w14:textId="77777777" w:rsidTr="00D56496">
        <w:trPr>
          <w:jc w:val="center"/>
        </w:trPr>
        <w:tc>
          <w:tcPr>
            <w:tcW w:w="4876" w:type="dxa"/>
            <w:hideMark/>
          </w:tcPr>
          <w:p w14:paraId="3A48A8D1" w14:textId="77777777" w:rsidR="00D328A4" w:rsidRPr="00D328A4" w:rsidRDefault="00D328A4" w:rsidP="00D56496">
            <w:pPr>
              <w:pStyle w:val="Normal6"/>
            </w:pPr>
            <w:r w:rsidRPr="00D328A4">
              <w:t xml:space="preserve">Os Estados-Membros devem assegurar que um tutor </w:t>
            </w:r>
            <w:r w:rsidRPr="00D328A4">
              <w:rPr>
                <w:b/>
                <w:i/>
              </w:rPr>
              <w:t>não</w:t>
            </w:r>
            <w:r w:rsidRPr="00D328A4">
              <w:t xml:space="preserve"> fica simultaneamente responsável por um número </w:t>
            </w:r>
            <w:r w:rsidRPr="00D328A4">
              <w:rPr>
                <w:b/>
                <w:i/>
              </w:rPr>
              <w:t>desproporcionado</w:t>
            </w:r>
            <w:r w:rsidRPr="00D328A4">
              <w:t xml:space="preserve"> de menores não acompanhados </w:t>
            </w:r>
            <w:r w:rsidRPr="00D328A4">
              <w:rPr>
                <w:b/>
                <w:i/>
              </w:rPr>
              <w:t>que o impeça de cumprir</w:t>
            </w:r>
            <w:r w:rsidRPr="00D328A4">
              <w:t xml:space="preserve"> as suas funções com eficácia. Os Estados-Membros designam as entidades ou pessoas encarregadas de controlar regularmente se os tutores exercem as suas funções de forma satisfatória. Essas entidades ou pessoas devem ter igualmente competência para examinar as queixas apresentadas pelos menores não acompanhados contra o respetivo tutor.</w:t>
            </w:r>
          </w:p>
        </w:tc>
        <w:tc>
          <w:tcPr>
            <w:tcW w:w="4876" w:type="dxa"/>
            <w:hideMark/>
          </w:tcPr>
          <w:p w14:paraId="10812DEC" w14:textId="77777777" w:rsidR="00D328A4" w:rsidRPr="00D328A4" w:rsidRDefault="00D328A4" w:rsidP="00D56496">
            <w:pPr>
              <w:pStyle w:val="Normal6"/>
              <w:rPr>
                <w:szCs w:val="24"/>
              </w:rPr>
            </w:pPr>
            <w:r w:rsidRPr="00D328A4">
              <w:t xml:space="preserve">Os Estados-Membros devem assegurar que um tutor fica simultaneamente responsável por um número </w:t>
            </w:r>
            <w:r w:rsidRPr="00D328A4">
              <w:rPr>
                <w:b/>
                <w:i/>
              </w:rPr>
              <w:t>proporcionado e limitado</w:t>
            </w:r>
            <w:r w:rsidRPr="00D328A4">
              <w:t xml:space="preserve"> de menores não acompanhados </w:t>
            </w:r>
            <w:r w:rsidRPr="00D328A4">
              <w:rPr>
                <w:b/>
                <w:i/>
              </w:rPr>
              <w:t>para assegurar que cumpra</w:t>
            </w:r>
            <w:r w:rsidRPr="00D328A4">
              <w:t xml:space="preserve"> as suas funções com eficácia. Os Estados-Membros designam as entidades ou pessoas encarregadas de controlar regularmente se os tutores exercem as suas funções de forma satisfatória. Essas entidades ou pessoas devem ter igualmente competência para examinar as queixas apresentadas pelos menores não acompanhados contra o respetivo tutor. </w:t>
            </w:r>
            <w:r w:rsidRPr="00D328A4">
              <w:rPr>
                <w:b/>
                <w:i/>
              </w:rPr>
              <w:t>Os menores não acompanhados devem ser informados, de forma adequada à sua idade e numa língua que compreendam, sobre o procedimento de apresentação de queixas contra tutores em regime de confidencialidade e em segurança e devem ter o direito de ser ouvidos.</w:t>
            </w:r>
          </w:p>
        </w:tc>
      </w:tr>
    </w:tbl>
    <w:p w14:paraId="0845A24C"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726FEE9C" w14:textId="77777777" w:rsidR="00D328A4" w:rsidRPr="00D328A4" w:rsidRDefault="00D328A4" w:rsidP="00D328A4">
      <w:r w:rsidRPr="00D328A4">
        <w:rPr>
          <w:rStyle w:val="HideTWBExt"/>
        </w:rPr>
        <w:t>&lt;/AmendB&gt;</w:t>
      </w:r>
    </w:p>
    <w:p w14:paraId="5FDD75B7"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489</w:t>
      </w:r>
      <w:r w:rsidRPr="00D328A4">
        <w:rPr>
          <w:rStyle w:val="HideTWBExt"/>
          <w:b w:val="0"/>
        </w:rPr>
        <w:t>&lt;/NumAmB&gt;</w:t>
      </w:r>
    </w:p>
    <w:p w14:paraId="4DF9E2AB" w14:textId="77777777" w:rsidR="00D328A4" w:rsidRPr="00D328A4" w:rsidRDefault="00D328A4" w:rsidP="00D328A4">
      <w:pPr>
        <w:pStyle w:val="NormalBold"/>
      </w:pPr>
      <w:r w:rsidRPr="00D328A4">
        <w:rPr>
          <w:rStyle w:val="HideTWBExt"/>
          <w:b w:val="0"/>
        </w:rPr>
        <w:t>&lt;RepeatBlock-By&gt;&lt;Members&gt;</w:t>
      </w:r>
      <w:r w:rsidRPr="00D328A4">
        <w:t>Kati Piri, Juan Fernando López Aguilar, Péter Niedermüller, Maria Grapini, Tanja Fajon, Sylvie Guillaume, Christine Revault D'Allonnes Bonnefoy, Soraya Post, Anna Hedh</w:t>
      </w:r>
      <w:r w:rsidRPr="00D328A4">
        <w:rPr>
          <w:rStyle w:val="HideTWBExt"/>
          <w:b w:val="0"/>
        </w:rPr>
        <w:t>&lt;/Members&gt;</w:t>
      </w:r>
    </w:p>
    <w:p w14:paraId="06799743" w14:textId="77777777" w:rsidR="00D328A4" w:rsidRPr="00D328A4" w:rsidRDefault="00D328A4" w:rsidP="00D328A4">
      <w:r w:rsidRPr="00D328A4">
        <w:rPr>
          <w:rStyle w:val="HideTWBExt"/>
        </w:rPr>
        <w:t>&lt;/RepeatBlock-By&gt;</w:t>
      </w:r>
    </w:p>
    <w:p w14:paraId="01AC905A"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542A8A36" w14:textId="77777777" w:rsidR="00D328A4" w:rsidRPr="00D328A4" w:rsidRDefault="00D328A4" w:rsidP="00D328A4">
      <w:pPr>
        <w:pStyle w:val="NormalBold"/>
      </w:pPr>
      <w:r w:rsidRPr="00D328A4">
        <w:rPr>
          <w:rStyle w:val="HideTWBExt"/>
          <w:b w:val="0"/>
        </w:rPr>
        <w:t>&lt;Article&gt;</w:t>
      </w:r>
      <w:r w:rsidRPr="00D328A4">
        <w:t>Artigo 23 – n.º 1 – parágrafo 2</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01832FC7" w14:textId="77777777" w:rsidTr="00D56496">
        <w:trPr>
          <w:jc w:val="center"/>
        </w:trPr>
        <w:tc>
          <w:tcPr>
            <w:tcW w:w="9752" w:type="dxa"/>
            <w:gridSpan w:val="2"/>
          </w:tcPr>
          <w:p w14:paraId="7F051853" w14:textId="77777777" w:rsidR="00D328A4" w:rsidRPr="00D328A4" w:rsidRDefault="00D328A4" w:rsidP="00D56496">
            <w:pPr>
              <w:keepNext/>
            </w:pPr>
          </w:p>
        </w:tc>
      </w:tr>
      <w:tr w:rsidR="00D328A4" w:rsidRPr="00D328A4" w14:paraId="7F5500BB" w14:textId="77777777" w:rsidTr="00D56496">
        <w:trPr>
          <w:jc w:val="center"/>
        </w:trPr>
        <w:tc>
          <w:tcPr>
            <w:tcW w:w="4876" w:type="dxa"/>
            <w:hideMark/>
          </w:tcPr>
          <w:p w14:paraId="20CC9014" w14:textId="77777777" w:rsidR="00D328A4" w:rsidRPr="00D328A4" w:rsidRDefault="00D328A4" w:rsidP="00D56496">
            <w:pPr>
              <w:pStyle w:val="ColumnHeading"/>
              <w:keepNext/>
            </w:pPr>
            <w:r w:rsidRPr="00D328A4">
              <w:t>Texto da Comissão</w:t>
            </w:r>
          </w:p>
        </w:tc>
        <w:tc>
          <w:tcPr>
            <w:tcW w:w="4876" w:type="dxa"/>
            <w:hideMark/>
          </w:tcPr>
          <w:p w14:paraId="62C01E3D" w14:textId="77777777" w:rsidR="00D328A4" w:rsidRPr="00D328A4" w:rsidRDefault="00D328A4" w:rsidP="00D56496">
            <w:pPr>
              <w:pStyle w:val="ColumnHeading"/>
              <w:keepNext/>
            </w:pPr>
            <w:r w:rsidRPr="00D328A4">
              <w:t>Alteração</w:t>
            </w:r>
          </w:p>
        </w:tc>
      </w:tr>
      <w:tr w:rsidR="00D328A4" w:rsidRPr="00D328A4" w14:paraId="78EB0A61" w14:textId="77777777" w:rsidTr="00D56496">
        <w:trPr>
          <w:jc w:val="center"/>
        </w:trPr>
        <w:tc>
          <w:tcPr>
            <w:tcW w:w="4876" w:type="dxa"/>
            <w:hideMark/>
          </w:tcPr>
          <w:p w14:paraId="7B0A041C" w14:textId="77777777" w:rsidR="00D328A4" w:rsidRPr="00D328A4" w:rsidRDefault="00D328A4" w:rsidP="00D56496">
            <w:pPr>
              <w:pStyle w:val="Normal6"/>
            </w:pPr>
            <w:r w:rsidRPr="00D328A4">
              <w:t xml:space="preserve">Os Estados-Membros devem assegurar que um tutor </w:t>
            </w:r>
            <w:r w:rsidRPr="00D328A4">
              <w:rPr>
                <w:b/>
                <w:i/>
              </w:rPr>
              <w:t>não</w:t>
            </w:r>
            <w:r w:rsidRPr="00D328A4">
              <w:t xml:space="preserve"> fica simultaneamente responsável por um número </w:t>
            </w:r>
            <w:r w:rsidRPr="00D328A4">
              <w:rPr>
                <w:b/>
                <w:i/>
              </w:rPr>
              <w:t>desproporcionado</w:t>
            </w:r>
            <w:r w:rsidRPr="00D328A4">
              <w:t xml:space="preserve"> de menores não acompanhados </w:t>
            </w:r>
            <w:r w:rsidRPr="00D328A4">
              <w:rPr>
                <w:b/>
                <w:i/>
              </w:rPr>
              <w:t>que o impeça de cumprir</w:t>
            </w:r>
            <w:r w:rsidRPr="00D328A4">
              <w:t xml:space="preserve"> as suas funções com eficácia. Os Estados-Membros designam as entidades ou pessoas encarregadas de controlar regularmente se os tutores exercem as suas funções de forma satisfatória. Essas entidades ou pessoas devem ter igualmente competência para examinar as queixas apresentadas pelos menores não acompanhados contra o respetivo tutor.</w:t>
            </w:r>
          </w:p>
        </w:tc>
        <w:tc>
          <w:tcPr>
            <w:tcW w:w="4876" w:type="dxa"/>
            <w:hideMark/>
          </w:tcPr>
          <w:p w14:paraId="4A4CA1E1" w14:textId="77777777" w:rsidR="00D328A4" w:rsidRPr="00D328A4" w:rsidRDefault="00D328A4" w:rsidP="00D56496">
            <w:pPr>
              <w:pStyle w:val="Normal6"/>
              <w:rPr>
                <w:szCs w:val="24"/>
              </w:rPr>
            </w:pPr>
            <w:r w:rsidRPr="00D328A4">
              <w:t xml:space="preserve">Os Estados-Membros devem assegurar que um tutor fica simultaneamente responsável por um número </w:t>
            </w:r>
            <w:r w:rsidRPr="00D328A4">
              <w:rPr>
                <w:b/>
                <w:i/>
              </w:rPr>
              <w:t>limitado (não superior a 20)</w:t>
            </w:r>
            <w:r w:rsidRPr="00D328A4">
              <w:t xml:space="preserve"> de menores não acompanhados </w:t>
            </w:r>
            <w:r w:rsidRPr="00D328A4">
              <w:rPr>
                <w:b/>
                <w:i/>
              </w:rPr>
              <w:t>para assegurar que cumpra</w:t>
            </w:r>
            <w:r w:rsidRPr="00D328A4">
              <w:t xml:space="preserve"> as suas funções com eficácia. Os Estados-Membros designam as entidades ou pessoas encarregadas de controlar regularmente se os tutores exercem as suas funções de forma satisfatória. Essas entidades ou pessoas devem ter igualmente competência para examinar as queixas apresentadas pelos menores não acompanhados contra o respetivo tutor. </w:t>
            </w:r>
            <w:r w:rsidRPr="00D328A4">
              <w:rPr>
                <w:b/>
                <w:i/>
              </w:rPr>
              <w:t>Para tal, os menores não acompanhados devem ser informados, de forma adequada à sua idade e numa língua que compreendam, sobre quem são essas entidades ou pessoas e sobre o procedimento de apresentação de queixas contra tutores em regime de confidencialidade e em segurança.</w:t>
            </w:r>
          </w:p>
        </w:tc>
      </w:tr>
    </w:tbl>
    <w:p w14:paraId="6BFA1CAD"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752B1959"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117858F5" w14:textId="77777777" w:rsidR="00D328A4" w:rsidRPr="00D328A4" w:rsidRDefault="00D328A4" w:rsidP="00D328A4">
      <w:pPr>
        <w:pStyle w:val="Normal12Italic"/>
        <w:rPr>
          <w:noProof w:val="0"/>
        </w:rPr>
      </w:pPr>
      <w:r w:rsidRPr="00D328A4">
        <w:rPr>
          <w:noProof w:val="0"/>
        </w:rPr>
        <w:t>A proposta da Comissão é bem-intencionada, mas falta-lhe segurança jurídica. Para assegurar que os tutores desempenhem o seu papel de forma adequada, não devem ser simultaneamente responsáveis por mais de 20 menores não acompanhados. Este limite máximo proporcionará clareza jurídica. O número máximo de 20 menores não acompanhados é considerado como boa prática por parte dos peritos em matéria de tutela de menores, tais como a Fundação NIDOS e o ACNUR.</w:t>
      </w:r>
    </w:p>
    <w:p w14:paraId="50F95897" w14:textId="77777777" w:rsidR="00D328A4" w:rsidRPr="00D328A4" w:rsidRDefault="00D328A4" w:rsidP="00D328A4">
      <w:r w:rsidRPr="00D328A4">
        <w:rPr>
          <w:rStyle w:val="HideTWBExt"/>
        </w:rPr>
        <w:t>&lt;/AmendB&gt;</w:t>
      </w:r>
    </w:p>
    <w:p w14:paraId="5EC9B8B2"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490</w:t>
      </w:r>
      <w:r w:rsidRPr="00D328A4">
        <w:rPr>
          <w:rStyle w:val="HideTWBExt"/>
          <w:b w:val="0"/>
        </w:rPr>
        <w:t>&lt;/NumAmB&gt;</w:t>
      </w:r>
    </w:p>
    <w:p w14:paraId="7BBF5BE1" w14:textId="77777777" w:rsidR="00D328A4" w:rsidRPr="00D328A4" w:rsidRDefault="00D328A4" w:rsidP="00D328A4">
      <w:pPr>
        <w:pStyle w:val="NormalBold"/>
      </w:pPr>
      <w:r w:rsidRPr="00D328A4">
        <w:rPr>
          <w:rStyle w:val="HideTWBExt"/>
          <w:b w:val="0"/>
        </w:rPr>
        <w:t>&lt;RepeatBlock-By&gt;&lt;Members&gt;</w:t>
      </w:r>
      <w:r w:rsidRPr="00D328A4">
        <w:t>Cornelia Ernst, Martina Anderson, Barbara Spinelli, Dennis de Jong</w:t>
      </w:r>
      <w:r w:rsidRPr="00D328A4">
        <w:rPr>
          <w:rStyle w:val="HideTWBExt"/>
          <w:b w:val="0"/>
        </w:rPr>
        <w:t>&lt;/Members&gt;</w:t>
      </w:r>
    </w:p>
    <w:p w14:paraId="7734B10F" w14:textId="77777777" w:rsidR="00D328A4" w:rsidRPr="00D328A4" w:rsidRDefault="00D328A4" w:rsidP="00D328A4">
      <w:r w:rsidRPr="00D328A4">
        <w:rPr>
          <w:rStyle w:val="HideTWBExt"/>
        </w:rPr>
        <w:t>&lt;/RepeatBlock-By&gt;</w:t>
      </w:r>
    </w:p>
    <w:p w14:paraId="3B798310"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3FA5C4F8" w14:textId="77777777" w:rsidR="00D328A4" w:rsidRPr="00D328A4" w:rsidRDefault="00D328A4" w:rsidP="00D328A4">
      <w:pPr>
        <w:pStyle w:val="NormalBold"/>
      </w:pPr>
      <w:r w:rsidRPr="00D328A4">
        <w:rPr>
          <w:rStyle w:val="HideTWBExt"/>
          <w:b w:val="0"/>
        </w:rPr>
        <w:t>&lt;Article&gt;</w:t>
      </w:r>
      <w:r w:rsidRPr="00D328A4">
        <w:t>Artigo 23 – n.º 1 – parágrafo 2</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7F32C2CB" w14:textId="77777777" w:rsidTr="00D56496">
        <w:trPr>
          <w:jc w:val="center"/>
        </w:trPr>
        <w:tc>
          <w:tcPr>
            <w:tcW w:w="9752" w:type="dxa"/>
            <w:gridSpan w:val="2"/>
          </w:tcPr>
          <w:p w14:paraId="558234DC" w14:textId="77777777" w:rsidR="00D328A4" w:rsidRPr="00D328A4" w:rsidRDefault="00D328A4" w:rsidP="00D56496">
            <w:pPr>
              <w:keepNext/>
            </w:pPr>
          </w:p>
        </w:tc>
      </w:tr>
      <w:tr w:rsidR="00D328A4" w:rsidRPr="00D328A4" w14:paraId="21C2A3B1" w14:textId="77777777" w:rsidTr="00D56496">
        <w:trPr>
          <w:jc w:val="center"/>
        </w:trPr>
        <w:tc>
          <w:tcPr>
            <w:tcW w:w="4876" w:type="dxa"/>
            <w:hideMark/>
          </w:tcPr>
          <w:p w14:paraId="5967F502" w14:textId="77777777" w:rsidR="00D328A4" w:rsidRPr="00D328A4" w:rsidRDefault="00D328A4" w:rsidP="00D56496">
            <w:pPr>
              <w:pStyle w:val="ColumnHeading"/>
              <w:keepNext/>
            </w:pPr>
            <w:r w:rsidRPr="00D328A4">
              <w:t>Texto da Comissão</w:t>
            </w:r>
          </w:p>
        </w:tc>
        <w:tc>
          <w:tcPr>
            <w:tcW w:w="4876" w:type="dxa"/>
            <w:hideMark/>
          </w:tcPr>
          <w:p w14:paraId="042F32F5" w14:textId="77777777" w:rsidR="00D328A4" w:rsidRPr="00D328A4" w:rsidRDefault="00D328A4" w:rsidP="00D56496">
            <w:pPr>
              <w:pStyle w:val="ColumnHeading"/>
              <w:keepNext/>
            </w:pPr>
            <w:r w:rsidRPr="00D328A4">
              <w:t>Alteração</w:t>
            </w:r>
          </w:p>
        </w:tc>
      </w:tr>
      <w:tr w:rsidR="00D328A4" w:rsidRPr="00D328A4" w14:paraId="45DED32A" w14:textId="77777777" w:rsidTr="00D56496">
        <w:trPr>
          <w:jc w:val="center"/>
        </w:trPr>
        <w:tc>
          <w:tcPr>
            <w:tcW w:w="4876" w:type="dxa"/>
            <w:hideMark/>
          </w:tcPr>
          <w:p w14:paraId="430E8A1A" w14:textId="7EFD59D7" w:rsidR="00D328A4" w:rsidRPr="00D328A4" w:rsidRDefault="00D328A4" w:rsidP="00D56496">
            <w:pPr>
              <w:pStyle w:val="Normal6"/>
            </w:pPr>
            <w:r w:rsidRPr="00D328A4">
              <w:t>Os Estados-Membros devem assegurar que um tutor não fica simultaneamente responsável por um número desproporcionado de menores não acompanhados que o impeça de cumprir as suas f</w:t>
            </w:r>
            <w:r w:rsidR="00D56496">
              <w:t>unções com eficácia. Os Estados</w:t>
            </w:r>
            <w:r w:rsidR="00D56496">
              <w:noBreakHyphen/>
            </w:r>
            <w:r w:rsidRPr="00D328A4">
              <w:t>Membros designam as entidades ou pessoas encarregadas de controlar regularmente se os tutores exercem as suas funções de forma satisfatória. Essas entidades ou pessoas devem ter igualmente competência para examinar as queixas apresentadas pelos menores não acompanhados contra o respetivo tutor.</w:t>
            </w:r>
          </w:p>
        </w:tc>
        <w:tc>
          <w:tcPr>
            <w:tcW w:w="4876" w:type="dxa"/>
            <w:hideMark/>
          </w:tcPr>
          <w:p w14:paraId="1FD4E841" w14:textId="19C23B71" w:rsidR="00D328A4" w:rsidRPr="00D328A4" w:rsidRDefault="00D328A4" w:rsidP="00D56496">
            <w:pPr>
              <w:pStyle w:val="Normal6"/>
              <w:rPr>
                <w:szCs w:val="24"/>
              </w:rPr>
            </w:pPr>
            <w:r w:rsidRPr="00D328A4">
              <w:t>Os Estados-Membros devem assegurar que um tutor não fica simultaneamente responsável por um número desproporcionado de menores não acompanhados que o impeça de cumprir as suas f</w:t>
            </w:r>
            <w:r w:rsidR="00D56496">
              <w:t>unções com eficácia. Os Estados</w:t>
            </w:r>
            <w:r w:rsidR="00D56496">
              <w:noBreakHyphen/>
            </w:r>
            <w:r w:rsidRPr="00D328A4">
              <w:t xml:space="preserve">Membros designam as entidades ou pessoas encarregadas de controlar regularmente se os tutores exercem as suas funções de forma satisfatória. Essas entidades ou pessoas devem ter igualmente competência para examinar as queixas apresentadas pelos menores não acompanhados contra o respetivo tutor. </w:t>
            </w:r>
            <w:r w:rsidRPr="00D328A4">
              <w:rPr>
                <w:b/>
                <w:i/>
              </w:rPr>
              <w:t>Para tal, os menores não acompanhados devem ser informados, de forma adequada à sua idade e numa língua que compreendam, sobre quem são essas entidades ou pessoas e sobre o procedimento de apresentação de queixas contra tutores em regime de confidencialidade e em segurança.</w:t>
            </w:r>
          </w:p>
        </w:tc>
      </w:tr>
    </w:tbl>
    <w:p w14:paraId="1057CC06"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133ACCE3" w14:textId="77777777" w:rsidR="00D328A4" w:rsidRPr="00D328A4" w:rsidRDefault="00D328A4" w:rsidP="00D328A4">
      <w:r w:rsidRPr="00D328A4">
        <w:rPr>
          <w:rStyle w:val="HideTWBExt"/>
        </w:rPr>
        <w:t>&lt;/AmendB&gt;</w:t>
      </w:r>
    </w:p>
    <w:p w14:paraId="585DDEC3"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491</w:t>
      </w:r>
      <w:r w:rsidRPr="00D328A4">
        <w:rPr>
          <w:rStyle w:val="HideTWBExt"/>
          <w:b w:val="0"/>
        </w:rPr>
        <w:t>&lt;/NumAmB&gt;</w:t>
      </w:r>
    </w:p>
    <w:p w14:paraId="2437B6A8" w14:textId="77777777" w:rsidR="00D328A4" w:rsidRPr="00D328A4" w:rsidRDefault="00D328A4" w:rsidP="00D328A4">
      <w:pPr>
        <w:pStyle w:val="NormalBold"/>
      </w:pPr>
      <w:r w:rsidRPr="00D328A4">
        <w:rPr>
          <w:rStyle w:val="HideTWBExt"/>
          <w:b w:val="0"/>
        </w:rPr>
        <w:t>&lt;RepeatBlock-By&gt;&lt;Members&gt;</w:t>
      </w:r>
      <w:r w:rsidRPr="00D328A4">
        <w:t>Beatrix von Storch</w:t>
      </w:r>
      <w:r w:rsidRPr="00D328A4">
        <w:rPr>
          <w:rStyle w:val="HideTWBExt"/>
          <w:b w:val="0"/>
        </w:rPr>
        <w:t>&lt;/Members&gt;</w:t>
      </w:r>
    </w:p>
    <w:p w14:paraId="08672061" w14:textId="77777777" w:rsidR="00D328A4" w:rsidRPr="00D328A4" w:rsidRDefault="00D328A4" w:rsidP="00D328A4">
      <w:r w:rsidRPr="00D328A4">
        <w:rPr>
          <w:rStyle w:val="HideTWBExt"/>
        </w:rPr>
        <w:t>&lt;/RepeatBlock-By&gt;</w:t>
      </w:r>
    </w:p>
    <w:p w14:paraId="7751D871"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19E95187" w14:textId="77777777" w:rsidR="00D328A4" w:rsidRPr="00D328A4" w:rsidRDefault="00D328A4" w:rsidP="00D328A4">
      <w:pPr>
        <w:pStyle w:val="NormalBold"/>
      </w:pPr>
      <w:r w:rsidRPr="00D328A4">
        <w:rPr>
          <w:rStyle w:val="HideTWBExt"/>
          <w:b w:val="0"/>
        </w:rPr>
        <w:t>&lt;Article&gt;</w:t>
      </w:r>
      <w:r w:rsidRPr="00D328A4">
        <w:t>Artigo 23 – n.º 1 – parágrafo 2</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620F877C" w14:textId="77777777" w:rsidTr="00D56496">
        <w:trPr>
          <w:jc w:val="center"/>
        </w:trPr>
        <w:tc>
          <w:tcPr>
            <w:tcW w:w="9752" w:type="dxa"/>
            <w:gridSpan w:val="2"/>
          </w:tcPr>
          <w:p w14:paraId="26E95FDE" w14:textId="77777777" w:rsidR="00D328A4" w:rsidRPr="00D328A4" w:rsidRDefault="00D328A4" w:rsidP="00D56496">
            <w:pPr>
              <w:keepNext/>
            </w:pPr>
          </w:p>
        </w:tc>
      </w:tr>
      <w:tr w:rsidR="00D328A4" w:rsidRPr="00D328A4" w14:paraId="743B54AE" w14:textId="77777777" w:rsidTr="00D56496">
        <w:trPr>
          <w:jc w:val="center"/>
        </w:trPr>
        <w:tc>
          <w:tcPr>
            <w:tcW w:w="4876" w:type="dxa"/>
            <w:hideMark/>
          </w:tcPr>
          <w:p w14:paraId="08CD96F6" w14:textId="77777777" w:rsidR="00D328A4" w:rsidRPr="00D328A4" w:rsidRDefault="00D328A4" w:rsidP="00D56496">
            <w:pPr>
              <w:pStyle w:val="ColumnHeading"/>
              <w:keepNext/>
            </w:pPr>
            <w:r w:rsidRPr="00D328A4">
              <w:t>Texto da Comissão</w:t>
            </w:r>
          </w:p>
        </w:tc>
        <w:tc>
          <w:tcPr>
            <w:tcW w:w="4876" w:type="dxa"/>
            <w:hideMark/>
          </w:tcPr>
          <w:p w14:paraId="522518F5" w14:textId="77777777" w:rsidR="00D328A4" w:rsidRPr="00D328A4" w:rsidRDefault="00D328A4" w:rsidP="00D56496">
            <w:pPr>
              <w:pStyle w:val="ColumnHeading"/>
              <w:keepNext/>
            </w:pPr>
            <w:r w:rsidRPr="00D328A4">
              <w:t>Alteração</w:t>
            </w:r>
          </w:p>
        </w:tc>
      </w:tr>
      <w:tr w:rsidR="00D328A4" w:rsidRPr="00D328A4" w14:paraId="1F5FE7DC" w14:textId="77777777" w:rsidTr="00D56496">
        <w:trPr>
          <w:jc w:val="center"/>
        </w:trPr>
        <w:tc>
          <w:tcPr>
            <w:tcW w:w="4876" w:type="dxa"/>
            <w:hideMark/>
          </w:tcPr>
          <w:p w14:paraId="232C83B6" w14:textId="2C6A1015" w:rsidR="00D328A4" w:rsidRPr="00D328A4" w:rsidRDefault="00D328A4" w:rsidP="00D56496">
            <w:pPr>
              <w:pStyle w:val="Normal6"/>
            </w:pPr>
            <w:r w:rsidRPr="00D328A4">
              <w:t xml:space="preserve">Os Estados-Membros </w:t>
            </w:r>
            <w:r w:rsidRPr="00D328A4">
              <w:rPr>
                <w:b/>
                <w:i/>
              </w:rPr>
              <w:t>devem</w:t>
            </w:r>
            <w:r w:rsidRPr="00D328A4">
              <w:t xml:space="preserve"> assegurar que um tutor não fica simultaneamente responsável por um número desproporcionado de menores não acompanhados que o impeça de cumprir as suas f</w:t>
            </w:r>
            <w:r w:rsidR="00D56496">
              <w:t>unções com eficácia. Os Estados</w:t>
            </w:r>
            <w:r w:rsidR="00D56496">
              <w:noBreakHyphen/>
            </w:r>
            <w:r w:rsidRPr="00D328A4">
              <w:t xml:space="preserve">Membros </w:t>
            </w:r>
            <w:r w:rsidRPr="00D328A4">
              <w:rPr>
                <w:b/>
                <w:i/>
              </w:rPr>
              <w:t>designam</w:t>
            </w:r>
            <w:r w:rsidRPr="00D328A4">
              <w:t xml:space="preserve"> as entidades ou pessoas encarregadas de controlar regularmente se os tutores exercem as suas funções de forma satisfatória. Essas entidades ou pessoas devem ter igualmente competência para examinar as queixas apresentadas pelos menores não acompanhados contra o respetivo tutor.</w:t>
            </w:r>
          </w:p>
        </w:tc>
        <w:tc>
          <w:tcPr>
            <w:tcW w:w="4876" w:type="dxa"/>
            <w:hideMark/>
          </w:tcPr>
          <w:p w14:paraId="7DC59130" w14:textId="5802BB08" w:rsidR="00D328A4" w:rsidRPr="00D328A4" w:rsidRDefault="00D328A4" w:rsidP="00D56496">
            <w:pPr>
              <w:pStyle w:val="Normal6"/>
              <w:rPr>
                <w:szCs w:val="24"/>
              </w:rPr>
            </w:pPr>
            <w:r w:rsidRPr="00D328A4">
              <w:t xml:space="preserve">Os Estados-Membros </w:t>
            </w:r>
            <w:r w:rsidRPr="00D328A4">
              <w:rPr>
                <w:b/>
                <w:i/>
              </w:rPr>
              <w:t>podem</w:t>
            </w:r>
            <w:r w:rsidRPr="00D328A4">
              <w:t xml:space="preserve"> assegurar que um tutor não fica simultaneamente responsável por um número desproporcionado de menores não acompanhados que o impeça de cumprir as suas f</w:t>
            </w:r>
            <w:r w:rsidR="00D56496">
              <w:t>unções com eficácia. Os Estados</w:t>
            </w:r>
            <w:r w:rsidR="00D56496">
              <w:noBreakHyphen/>
            </w:r>
            <w:r w:rsidRPr="00D328A4">
              <w:t xml:space="preserve">Membros </w:t>
            </w:r>
            <w:r w:rsidRPr="00D328A4">
              <w:rPr>
                <w:b/>
                <w:i/>
              </w:rPr>
              <w:t>podem designar</w:t>
            </w:r>
            <w:r w:rsidRPr="00D328A4">
              <w:t xml:space="preserve"> as entidades ou pessoas encarregadas de controlar regularmente se os tutores exercem as suas funções de forma satisfatória. Essas entidades ou pessoas devem ter igualmente competência para examinar as queixas apresentadas pelos menores não acompanhados contra o respetivo tutor.</w:t>
            </w:r>
          </w:p>
        </w:tc>
      </w:tr>
    </w:tbl>
    <w:p w14:paraId="3D4E9B7E"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0BB00FF0" w14:textId="77777777" w:rsidR="00D328A4" w:rsidRPr="00D328A4" w:rsidRDefault="00D328A4" w:rsidP="00D328A4">
      <w:r w:rsidRPr="00D328A4">
        <w:rPr>
          <w:rStyle w:val="HideTWBExt"/>
        </w:rPr>
        <w:t>&lt;/AmendB&gt;</w:t>
      </w:r>
    </w:p>
    <w:p w14:paraId="2FD5CC26"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492</w:t>
      </w:r>
      <w:r w:rsidRPr="00D328A4">
        <w:rPr>
          <w:rStyle w:val="HideTWBExt"/>
          <w:b w:val="0"/>
        </w:rPr>
        <w:t>&lt;/NumAmB&gt;</w:t>
      </w:r>
    </w:p>
    <w:p w14:paraId="3805A4B9" w14:textId="77777777" w:rsidR="00D328A4" w:rsidRPr="00D328A4" w:rsidRDefault="00D328A4" w:rsidP="00D328A4">
      <w:pPr>
        <w:pStyle w:val="NormalBold"/>
      </w:pPr>
      <w:r w:rsidRPr="00D328A4">
        <w:rPr>
          <w:rStyle w:val="HideTWBExt"/>
          <w:b w:val="0"/>
        </w:rPr>
        <w:t>&lt;RepeatBlock-By&gt;&lt;Members&gt;</w:t>
      </w:r>
      <w:r w:rsidRPr="00D328A4">
        <w:t>Alessandra Mussolini, Salvatore Domenico Pogliese</w:t>
      </w:r>
      <w:r w:rsidRPr="00D328A4">
        <w:rPr>
          <w:rStyle w:val="HideTWBExt"/>
          <w:b w:val="0"/>
        </w:rPr>
        <w:t>&lt;/Members&gt;</w:t>
      </w:r>
    </w:p>
    <w:p w14:paraId="4B8D1BA8" w14:textId="77777777" w:rsidR="00D328A4" w:rsidRPr="00D328A4" w:rsidRDefault="00D328A4" w:rsidP="00D328A4">
      <w:r w:rsidRPr="00D328A4">
        <w:rPr>
          <w:rStyle w:val="HideTWBExt"/>
        </w:rPr>
        <w:t>&lt;/RepeatBlock-By&gt;</w:t>
      </w:r>
    </w:p>
    <w:p w14:paraId="7F6ADCAF"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41A131EA" w14:textId="77777777" w:rsidR="00D328A4" w:rsidRPr="00D328A4" w:rsidRDefault="00D328A4" w:rsidP="00D328A4">
      <w:pPr>
        <w:pStyle w:val="NormalBold"/>
      </w:pPr>
      <w:r w:rsidRPr="00D328A4">
        <w:rPr>
          <w:rStyle w:val="HideTWBExt"/>
          <w:b w:val="0"/>
        </w:rPr>
        <w:t>&lt;Article&gt;</w:t>
      </w:r>
      <w:r w:rsidRPr="00D328A4">
        <w:t>Artigo 23 – n.º 1 – parágrafo 2</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314A0347" w14:textId="77777777" w:rsidTr="00D56496">
        <w:trPr>
          <w:jc w:val="center"/>
        </w:trPr>
        <w:tc>
          <w:tcPr>
            <w:tcW w:w="9752" w:type="dxa"/>
            <w:gridSpan w:val="2"/>
          </w:tcPr>
          <w:p w14:paraId="6004C016" w14:textId="77777777" w:rsidR="00D328A4" w:rsidRPr="00D328A4" w:rsidRDefault="00D328A4" w:rsidP="00D56496">
            <w:pPr>
              <w:keepNext/>
            </w:pPr>
          </w:p>
        </w:tc>
      </w:tr>
      <w:tr w:rsidR="00D328A4" w:rsidRPr="00D328A4" w14:paraId="02E3409A" w14:textId="77777777" w:rsidTr="00D56496">
        <w:trPr>
          <w:jc w:val="center"/>
        </w:trPr>
        <w:tc>
          <w:tcPr>
            <w:tcW w:w="4876" w:type="dxa"/>
            <w:hideMark/>
          </w:tcPr>
          <w:p w14:paraId="7F6C9B39" w14:textId="77777777" w:rsidR="00D328A4" w:rsidRPr="00D328A4" w:rsidRDefault="00D328A4" w:rsidP="00D56496">
            <w:pPr>
              <w:pStyle w:val="ColumnHeading"/>
              <w:keepNext/>
            </w:pPr>
            <w:r w:rsidRPr="00D328A4">
              <w:t>Texto da Comissão</w:t>
            </w:r>
          </w:p>
        </w:tc>
        <w:tc>
          <w:tcPr>
            <w:tcW w:w="4876" w:type="dxa"/>
            <w:hideMark/>
          </w:tcPr>
          <w:p w14:paraId="048BD126" w14:textId="77777777" w:rsidR="00D328A4" w:rsidRPr="00D328A4" w:rsidRDefault="00D328A4" w:rsidP="00D56496">
            <w:pPr>
              <w:pStyle w:val="ColumnHeading"/>
              <w:keepNext/>
            </w:pPr>
            <w:r w:rsidRPr="00D328A4">
              <w:t>Alteração</w:t>
            </w:r>
          </w:p>
        </w:tc>
      </w:tr>
      <w:tr w:rsidR="00D328A4" w:rsidRPr="00D328A4" w14:paraId="23E43E29" w14:textId="77777777" w:rsidTr="00D56496">
        <w:trPr>
          <w:jc w:val="center"/>
        </w:trPr>
        <w:tc>
          <w:tcPr>
            <w:tcW w:w="4876" w:type="dxa"/>
            <w:hideMark/>
          </w:tcPr>
          <w:p w14:paraId="63320459" w14:textId="77777777" w:rsidR="00D328A4" w:rsidRPr="00D328A4" w:rsidRDefault="00D328A4" w:rsidP="00D56496">
            <w:pPr>
              <w:pStyle w:val="Normal6"/>
            </w:pPr>
            <w:r w:rsidRPr="00D328A4">
              <w:t xml:space="preserve">Os Estados-Membros devem assegurar que um tutor </w:t>
            </w:r>
            <w:r w:rsidRPr="00D328A4">
              <w:rPr>
                <w:b/>
                <w:i/>
              </w:rPr>
              <w:t xml:space="preserve">não </w:t>
            </w:r>
            <w:r w:rsidRPr="00D328A4">
              <w:t xml:space="preserve">fica simultaneamente responsável por um número </w:t>
            </w:r>
            <w:r w:rsidRPr="00D328A4">
              <w:rPr>
                <w:b/>
                <w:i/>
              </w:rPr>
              <w:t>desproporcionado</w:t>
            </w:r>
            <w:r w:rsidRPr="00D328A4">
              <w:t xml:space="preserve"> de menores não acompanhados </w:t>
            </w:r>
            <w:r w:rsidRPr="00D328A4">
              <w:rPr>
                <w:b/>
                <w:i/>
              </w:rPr>
              <w:t>que o impeça de</w:t>
            </w:r>
            <w:r w:rsidRPr="00D328A4">
              <w:t xml:space="preserve"> cumprir as suas funções com eficácia. Os Estados-Membros designam as entidades ou pessoas encarregadas de controlar regularmente se os tutores exercem as suas funções de forma satisfatória. Essas entidades ou pessoas devem ter igualmente competência para examinar as queixas apresentadas pelos menores não acompanhados contra o respetivo tutor.</w:t>
            </w:r>
          </w:p>
        </w:tc>
        <w:tc>
          <w:tcPr>
            <w:tcW w:w="4876" w:type="dxa"/>
            <w:hideMark/>
          </w:tcPr>
          <w:p w14:paraId="10DDB137" w14:textId="77777777" w:rsidR="00D328A4" w:rsidRPr="00D328A4" w:rsidRDefault="00D328A4" w:rsidP="00D56496">
            <w:pPr>
              <w:pStyle w:val="Normal6"/>
              <w:rPr>
                <w:szCs w:val="24"/>
              </w:rPr>
            </w:pPr>
            <w:r w:rsidRPr="00D328A4">
              <w:t xml:space="preserve">Os Estados-Membros devem assegurar que um tutor fica simultaneamente responsável por um número </w:t>
            </w:r>
            <w:r w:rsidRPr="00D328A4">
              <w:rPr>
                <w:b/>
                <w:i/>
              </w:rPr>
              <w:t>adequado e limitado</w:t>
            </w:r>
            <w:r w:rsidRPr="00D328A4">
              <w:t xml:space="preserve"> de menores não acompanhados </w:t>
            </w:r>
            <w:r w:rsidRPr="00D328A4">
              <w:rPr>
                <w:b/>
                <w:i/>
              </w:rPr>
              <w:t>de forma a que possa</w:t>
            </w:r>
            <w:r w:rsidRPr="00D328A4">
              <w:t xml:space="preserve"> cumprir as suas funções com eficácia. Os Estados-Membros designam as entidades ou pessoas encarregadas de controlar</w:t>
            </w:r>
            <w:r w:rsidRPr="00D328A4">
              <w:rPr>
                <w:b/>
                <w:i/>
              </w:rPr>
              <w:t>, no prazo de até um mês a contar da designação do tutor, e depois</w:t>
            </w:r>
            <w:r w:rsidRPr="00D328A4">
              <w:t xml:space="preserve"> regularmente</w:t>
            </w:r>
            <w:r w:rsidRPr="00D328A4">
              <w:rPr>
                <w:b/>
                <w:i/>
              </w:rPr>
              <w:t>,</w:t>
            </w:r>
            <w:r w:rsidRPr="00D328A4">
              <w:t xml:space="preserve"> se os tutores exercem as suas funções de forma satisfatória. Essas entidades ou pessoas devem ter igualmente competência para examinar as queixas apresentadas pelos menores não acompanhados contra o respetivo tutor.</w:t>
            </w:r>
          </w:p>
        </w:tc>
      </w:tr>
    </w:tbl>
    <w:p w14:paraId="063160B2"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{IT}</w:t>
      </w:r>
      <w:r w:rsidRPr="00D328A4">
        <w:rPr>
          <w:noProof w:val="0"/>
        </w:rPr>
        <w:t>it</w:t>
      </w:r>
      <w:r w:rsidRPr="00D328A4">
        <w:rPr>
          <w:rStyle w:val="HideTWBExt"/>
        </w:rPr>
        <w:t>&lt;/Original&gt;</w:t>
      </w:r>
    </w:p>
    <w:p w14:paraId="2F57502D"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43AB9B13" w14:textId="77777777" w:rsidR="00D328A4" w:rsidRPr="00D328A4" w:rsidRDefault="00D328A4" w:rsidP="00D328A4">
      <w:pPr>
        <w:pStyle w:val="Normal12Italic"/>
        <w:rPr>
          <w:noProof w:val="0"/>
        </w:rPr>
      </w:pPr>
      <w:r w:rsidRPr="00D328A4">
        <w:rPr>
          <w:noProof w:val="0"/>
        </w:rPr>
        <w:t>Para assegurar que um tutor tenha o cuidado adequado para com os menores não acompanhados, o número de menores que lhe é atribuído deve ser limitado. O motivo pelo qual se propõe verificar se o tutor desempenha as suas funções de forma adequada no prazo de um mês a contar da sua designação assenta na convicção de que os primeiros momentos com o menor parecem ser cruciais à luz do estabelecimento de uma relação de confiança duradoura. É igualmente importante estabelecer, o mais rapidamente possível, se o tutor cumpre as suas tarefas de forma fiável.</w:t>
      </w:r>
    </w:p>
    <w:p w14:paraId="296901BE" w14:textId="77777777" w:rsidR="00D328A4" w:rsidRPr="00D328A4" w:rsidRDefault="00D328A4" w:rsidP="00D328A4">
      <w:r w:rsidRPr="00D328A4">
        <w:rPr>
          <w:rStyle w:val="HideTWBExt"/>
        </w:rPr>
        <w:t>&lt;/AmendB&gt;</w:t>
      </w:r>
    </w:p>
    <w:p w14:paraId="0B0FBAAD"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493</w:t>
      </w:r>
      <w:r w:rsidRPr="00D328A4">
        <w:rPr>
          <w:rStyle w:val="HideTWBExt"/>
          <w:b w:val="0"/>
        </w:rPr>
        <w:t>&lt;/NumAmB&gt;</w:t>
      </w:r>
    </w:p>
    <w:p w14:paraId="75793FCF" w14:textId="77777777" w:rsidR="00D328A4" w:rsidRPr="00D328A4" w:rsidRDefault="00D328A4" w:rsidP="00D328A4">
      <w:pPr>
        <w:pStyle w:val="NormalBold"/>
      </w:pPr>
      <w:r w:rsidRPr="00D328A4">
        <w:rPr>
          <w:rStyle w:val="HideTWBExt"/>
          <w:b w:val="0"/>
        </w:rPr>
        <w:t>&lt;RepeatBlock-By&gt;&lt;Members&gt;</w:t>
      </w:r>
      <w:r w:rsidRPr="00D328A4">
        <w:t>Anna Maria Corazza Bildt, Caterina Chinnici, Hilde Vautmans, Vilija Blinkevičiūtė, Julie Ward, Luigi Morgano, Bodil Valero, Brando Benifei, Damiano Zoffoli, Nathalie Griesbeck, Jean Lambert</w:t>
      </w:r>
      <w:r w:rsidRPr="00D328A4">
        <w:rPr>
          <w:rStyle w:val="HideTWBExt"/>
          <w:b w:val="0"/>
        </w:rPr>
        <w:t>&lt;/Members&gt;</w:t>
      </w:r>
    </w:p>
    <w:p w14:paraId="4791D48C" w14:textId="77777777" w:rsidR="00D328A4" w:rsidRPr="00D328A4" w:rsidRDefault="00D328A4" w:rsidP="00D328A4">
      <w:r w:rsidRPr="00D328A4">
        <w:rPr>
          <w:rStyle w:val="HideTWBExt"/>
        </w:rPr>
        <w:t>&lt;/RepeatBlock-By&gt;</w:t>
      </w:r>
    </w:p>
    <w:p w14:paraId="4093CB83"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00F33377" w14:textId="77777777" w:rsidR="00D328A4" w:rsidRPr="00D328A4" w:rsidRDefault="00D328A4" w:rsidP="00D328A4">
      <w:pPr>
        <w:pStyle w:val="NormalBold"/>
      </w:pPr>
      <w:r w:rsidRPr="00D328A4">
        <w:rPr>
          <w:rStyle w:val="HideTWBExt"/>
          <w:b w:val="0"/>
        </w:rPr>
        <w:t>&lt;Article&gt;</w:t>
      </w:r>
      <w:r w:rsidRPr="00D328A4">
        <w:t>Artigo 23 – n.º 1 – parágrafo 2-A (novo)</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556E2B69" w14:textId="77777777" w:rsidTr="00D56496">
        <w:trPr>
          <w:jc w:val="center"/>
        </w:trPr>
        <w:tc>
          <w:tcPr>
            <w:tcW w:w="9752" w:type="dxa"/>
            <w:gridSpan w:val="2"/>
          </w:tcPr>
          <w:p w14:paraId="0D0A0BAA" w14:textId="77777777" w:rsidR="00D328A4" w:rsidRPr="00D328A4" w:rsidRDefault="00D328A4" w:rsidP="00D56496">
            <w:pPr>
              <w:keepNext/>
            </w:pPr>
          </w:p>
        </w:tc>
      </w:tr>
      <w:tr w:rsidR="00D328A4" w:rsidRPr="00D328A4" w14:paraId="544974D8" w14:textId="77777777" w:rsidTr="00D56496">
        <w:trPr>
          <w:jc w:val="center"/>
        </w:trPr>
        <w:tc>
          <w:tcPr>
            <w:tcW w:w="4876" w:type="dxa"/>
            <w:hideMark/>
          </w:tcPr>
          <w:p w14:paraId="7E843864" w14:textId="77777777" w:rsidR="00D328A4" w:rsidRPr="00D328A4" w:rsidRDefault="00D328A4" w:rsidP="00D56496">
            <w:pPr>
              <w:pStyle w:val="ColumnHeading"/>
              <w:keepNext/>
            </w:pPr>
            <w:r w:rsidRPr="00D328A4">
              <w:t>Texto da Comissão</w:t>
            </w:r>
          </w:p>
        </w:tc>
        <w:tc>
          <w:tcPr>
            <w:tcW w:w="4876" w:type="dxa"/>
            <w:hideMark/>
          </w:tcPr>
          <w:p w14:paraId="31744360" w14:textId="77777777" w:rsidR="00D328A4" w:rsidRPr="00D328A4" w:rsidRDefault="00D328A4" w:rsidP="00D56496">
            <w:pPr>
              <w:pStyle w:val="ColumnHeading"/>
              <w:keepNext/>
            </w:pPr>
            <w:r w:rsidRPr="00D328A4">
              <w:t>Alteração</w:t>
            </w:r>
          </w:p>
        </w:tc>
      </w:tr>
      <w:tr w:rsidR="00D328A4" w:rsidRPr="00D328A4" w14:paraId="7C0802A2" w14:textId="77777777" w:rsidTr="00D56496">
        <w:trPr>
          <w:jc w:val="center"/>
        </w:trPr>
        <w:tc>
          <w:tcPr>
            <w:tcW w:w="4876" w:type="dxa"/>
          </w:tcPr>
          <w:p w14:paraId="21145A70" w14:textId="77777777" w:rsidR="00D328A4" w:rsidRPr="00D328A4" w:rsidRDefault="00D328A4" w:rsidP="00D56496">
            <w:pPr>
              <w:pStyle w:val="Normal6"/>
            </w:pPr>
          </w:p>
        </w:tc>
        <w:tc>
          <w:tcPr>
            <w:tcW w:w="4876" w:type="dxa"/>
            <w:hideMark/>
          </w:tcPr>
          <w:p w14:paraId="24DE379B" w14:textId="77777777" w:rsidR="00D328A4" w:rsidRPr="00D328A4" w:rsidRDefault="00D328A4" w:rsidP="00D56496">
            <w:pPr>
              <w:pStyle w:val="Normal6"/>
              <w:rPr>
                <w:szCs w:val="24"/>
              </w:rPr>
            </w:pPr>
            <w:r w:rsidRPr="00D328A4">
              <w:rPr>
                <w:b/>
                <w:i/>
              </w:rPr>
              <w:t>Os Estados-Membros devem proporcionar aos menores não acompanhados, aquando da sua chegada ao país, nomeadamente:</w:t>
            </w:r>
          </w:p>
        </w:tc>
      </w:tr>
      <w:tr w:rsidR="00D328A4" w:rsidRPr="00D328A4" w14:paraId="2BB7C55A" w14:textId="77777777" w:rsidTr="00D56496">
        <w:trPr>
          <w:jc w:val="center"/>
        </w:trPr>
        <w:tc>
          <w:tcPr>
            <w:tcW w:w="4876" w:type="dxa"/>
          </w:tcPr>
          <w:p w14:paraId="5A59EC13" w14:textId="77777777" w:rsidR="00D328A4" w:rsidRPr="00D328A4" w:rsidRDefault="00D328A4" w:rsidP="00D56496">
            <w:pPr>
              <w:pStyle w:val="Normal6"/>
            </w:pPr>
          </w:p>
        </w:tc>
        <w:tc>
          <w:tcPr>
            <w:tcW w:w="4876" w:type="dxa"/>
            <w:hideMark/>
          </w:tcPr>
          <w:p w14:paraId="46C26C0B" w14:textId="77777777" w:rsidR="00D328A4" w:rsidRPr="00D328A4" w:rsidRDefault="00D328A4" w:rsidP="00D56496">
            <w:pPr>
              <w:pStyle w:val="Normal6"/>
              <w:rPr>
                <w:szCs w:val="24"/>
              </w:rPr>
            </w:pPr>
            <w:r w:rsidRPr="00D328A4">
              <w:rPr>
                <w:b/>
                <w:i/>
              </w:rPr>
              <w:t>(a)</w:t>
            </w:r>
            <w:r w:rsidRPr="00D328A4">
              <w:tab/>
            </w:r>
            <w:r w:rsidRPr="00D328A4">
              <w:rPr>
                <w:b/>
                <w:i/>
              </w:rPr>
              <w:t>Acesso imediato a cuidados de saúde e à educação nas mesmas condições que os próprios nacionais menores de idade;</w:t>
            </w:r>
          </w:p>
        </w:tc>
      </w:tr>
      <w:tr w:rsidR="00D328A4" w:rsidRPr="00D328A4" w14:paraId="37C0E088" w14:textId="77777777" w:rsidTr="00D56496">
        <w:trPr>
          <w:jc w:val="center"/>
        </w:trPr>
        <w:tc>
          <w:tcPr>
            <w:tcW w:w="4876" w:type="dxa"/>
          </w:tcPr>
          <w:p w14:paraId="441AE1FD" w14:textId="77777777" w:rsidR="00D328A4" w:rsidRPr="00D328A4" w:rsidRDefault="00D328A4" w:rsidP="00D56496">
            <w:pPr>
              <w:pStyle w:val="Normal6"/>
            </w:pPr>
          </w:p>
        </w:tc>
        <w:tc>
          <w:tcPr>
            <w:tcW w:w="4876" w:type="dxa"/>
            <w:hideMark/>
          </w:tcPr>
          <w:p w14:paraId="565C8E03" w14:textId="77777777" w:rsidR="00D328A4" w:rsidRPr="00D328A4" w:rsidRDefault="00D328A4" w:rsidP="00D56496">
            <w:pPr>
              <w:pStyle w:val="Normal6"/>
              <w:rPr>
                <w:szCs w:val="24"/>
              </w:rPr>
            </w:pPr>
            <w:r w:rsidRPr="00D328A4">
              <w:rPr>
                <w:b/>
                <w:i/>
              </w:rPr>
              <w:t xml:space="preserve">(b) </w:t>
            </w:r>
            <w:r w:rsidRPr="00D328A4">
              <w:tab/>
            </w:r>
            <w:r w:rsidRPr="00D328A4">
              <w:rPr>
                <w:b/>
                <w:i/>
              </w:rPr>
              <w:t>Todas as informações necessárias sobre os seus direitos, procedimentos e possibilidades de proteção, de forma adequada à sua idade e numa língua que compreendam. Para tal, o Gabinete Europeu de Apoio em matéria de Asilo deve auxiliar os Estados-Membros na elaboração de material de acolhimento visando informar as crianças.</w:t>
            </w:r>
          </w:p>
        </w:tc>
      </w:tr>
    </w:tbl>
    <w:p w14:paraId="7D729A45"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3095333E"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66DB93D5" w14:textId="77777777" w:rsidR="00D328A4" w:rsidRPr="00D328A4" w:rsidRDefault="00D328A4" w:rsidP="00D328A4">
      <w:pPr>
        <w:pStyle w:val="Normal12Italic"/>
        <w:rPr>
          <w:noProof w:val="0"/>
        </w:rPr>
      </w:pPr>
      <w:r w:rsidRPr="00D328A4">
        <w:rPr>
          <w:noProof w:val="0"/>
        </w:rPr>
        <w:t>Os menores não acompanhados têm necessidades básicas específicas a partir do momento em que chegam a um país, independentemente de serem requerentes de asilo, migrantes económicos ou vítimas de tráfico de seres humanos. A presente alteração visa assegurar que os menores não acompanhados sejam devidamente informados sobre os seus direitos, os procedimentos e as possibilidades de proteção, aquando da sua chegada ao país, e tenham acesso imediato a cuidados de saúde, tendo em conta a sua vulnerabilidade, bem como as situações traumáticas que possam ter vivido durante a viagem.</w:t>
      </w:r>
    </w:p>
    <w:p w14:paraId="10C34912" w14:textId="77777777" w:rsidR="00D328A4" w:rsidRPr="00D328A4" w:rsidRDefault="00D328A4" w:rsidP="00D328A4">
      <w:r w:rsidRPr="00D328A4">
        <w:rPr>
          <w:rStyle w:val="HideTWBExt"/>
        </w:rPr>
        <w:t>&lt;/AmendB&gt;</w:t>
      </w:r>
    </w:p>
    <w:p w14:paraId="5251A0C0"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494</w:t>
      </w:r>
      <w:r w:rsidRPr="00D328A4">
        <w:rPr>
          <w:rStyle w:val="HideTWBExt"/>
          <w:b w:val="0"/>
        </w:rPr>
        <w:t>&lt;/NumAmB&gt;</w:t>
      </w:r>
    </w:p>
    <w:p w14:paraId="2090D8C4" w14:textId="77777777" w:rsidR="00D328A4" w:rsidRPr="00D328A4" w:rsidRDefault="00D328A4" w:rsidP="00D328A4">
      <w:pPr>
        <w:pStyle w:val="NormalBold"/>
      </w:pPr>
      <w:r w:rsidRPr="00D328A4">
        <w:rPr>
          <w:rStyle w:val="HideTWBExt"/>
          <w:b w:val="0"/>
        </w:rPr>
        <w:t>&lt;RepeatBlock-By&gt;&lt;Members&gt;</w:t>
      </w:r>
      <w:r w:rsidRPr="00D328A4">
        <w:t>Jussi Halla-aho</w:t>
      </w:r>
      <w:r w:rsidRPr="00D328A4">
        <w:rPr>
          <w:rStyle w:val="HideTWBExt"/>
          <w:b w:val="0"/>
        </w:rPr>
        <w:t>&lt;/Members&gt;</w:t>
      </w:r>
    </w:p>
    <w:p w14:paraId="6FD8AA12" w14:textId="77777777" w:rsidR="00D328A4" w:rsidRPr="00D328A4" w:rsidRDefault="00D328A4" w:rsidP="00D328A4">
      <w:r w:rsidRPr="00D328A4">
        <w:rPr>
          <w:rStyle w:val="HideTWBExt"/>
        </w:rPr>
        <w:t>&lt;/RepeatBlock-By&gt;</w:t>
      </w:r>
    </w:p>
    <w:p w14:paraId="660170B1"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604D35C1" w14:textId="77777777" w:rsidR="00D328A4" w:rsidRPr="00D328A4" w:rsidRDefault="00D328A4" w:rsidP="00D328A4">
      <w:pPr>
        <w:pStyle w:val="NormalBold"/>
      </w:pPr>
      <w:r w:rsidRPr="00D328A4">
        <w:rPr>
          <w:rStyle w:val="HideTWBExt"/>
          <w:b w:val="0"/>
        </w:rPr>
        <w:t>&lt;Article&gt;</w:t>
      </w:r>
      <w:r w:rsidRPr="00D328A4">
        <w:t>Artigo 23 – n.º 2 – parágrafo 2</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54307240" w14:textId="77777777" w:rsidTr="00D56496">
        <w:trPr>
          <w:jc w:val="center"/>
        </w:trPr>
        <w:tc>
          <w:tcPr>
            <w:tcW w:w="9752" w:type="dxa"/>
            <w:gridSpan w:val="2"/>
          </w:tcPr>
          <w:p w14:paraId="0D1405D5" w14:textId="77777777" w:rsidR="00D328A4" w:rsidRPr="00D328A4" w:rsidRDefault="00D328A4" w:rsidP="00D56496">
            <w:pPr>
              <w:keepNext/>
            </w:pPr>
          </w:p>
        </w:tc>
      </w:tr>
      <w:tr w:rsidR="00D328A4" w:rsidRPr="00D328A4" w14:paraId="318D895E" w14:textId="77777777" w:rsidTr="00D56496">
        <w:trPr>
          <w:jc w:val="center"/>
        </w:trPr>
        <w:tc>
          <w:tcPr>
            <w:tcW w:w="4876" w:type="dxa"/>
            <w:hideMark/>
          </w:tcPr>
          <w:p w14:paraId="619BF217" w14:textId="77777777" w:rsidR="00D328A4" w:rsidRPr="00D328A4" w:rsidRDefault="00D328A4" w:rsidP="00D56496">
            <w:pPr>
              <w:pStyle w:val="ColumnHeading"/>
              <w:keepNext/>
            </w:pPr>
            <w:r w:rsidRPr="00D328A4">
              <w:t>Texto da Comissão</w:t>
            </w:r>
          </w:p>
        </w:tc>
        <w:tc>
          <w:tcPr>
            <w:tcW w:w="4876" w:type="dxa"/>
            <w:hideMark/>
          </w:tcPr>
          <w:p w14:paraId="36A34B53" w14:textId="77777777" w:rsidR="00D328A4" w:rsidRPr="00D328A4" w:rsidRDefault="00D328A4" w:rsidP="00D56496">
            <w:pPr>
              <w:pStyle w:val="ColumnHeading"/>
              <w:keepNext/>
            </w:pPr>
            <w:r w:rsidRPr="00D328A4">
              <w:t>Alteração</w:t>
            </w:r>
          </w:p>
        </w:tc>
      </w:tr>
      <w:tr w:rsidR="00D328A4" w:rsidRPr="00D328A4" w14:paraId="42CEE993" w14:textId="77777777" w:rsidTr="00D56496">
        <w:trPr>
          <w:jc w:val="center"/>
        </w:trPr>
        <w:tc>
          <w:tcPr>
            <w:tcW w:w="4876" w:type="dxa"/>
            <w:hideMark/>
          </w:tcPr>
          <w:p w14:paraId="1DDBA94D" w14:textId="77777777" w:rsidR="00D328A4" w:rsidRPr="00D328A4" w:rsidRDefault="00D328A4" w:rsidP="00D56496">
            <w:pPr>
              <w:pStyle w:val="Normal6"/>
            </w:pPr>
            <w:r w:rsidRPr="00D328A4">
              <w:t>Os Estados-Membros podem colocar menores não acompanhados, com idade igual ou superior a 16 anos, em centros de acolhimento para requerentes adultos, se for no seu interesse superior, nos termos do artigo 22.º, n.º 2.</w:t>
            </w:r>
          </w:p>
        </w:tc>
        <w:tc>
          <w:tcPr>
            <w:tcW w:w="4876" w:type="dxa"/>
            <w:hideMark/>
          </w:tcPr>
          <w:p w14:paraId="0EFAB3C3" w14:textId="77777777" w:rsidR="00D328A4" w:rsidRPr="00D328A4" w:rsidRDefault="00D328A4" w:rsidP="00D56496">
            <w:pPr>
              <w:pStyle w:val="Normal6"/>
              <w:rPr>
                <w:szCs w:val="24"/>
              </w:rPr>
            </w:pPr>
            <w:r w:rsidRPr="00D328A4">
              <w:t>Os Estados-Membros podem colocar menores não acompanhados, com idade igual ou superior a 16 anos, em centros de acolhimento para requerentes adultos, se for no seu interesse superior, nos termos do artigo 22.º, n.º 2</w:t>
            </w:r>
            <w:r w:rsidRPr="00D328A4">
              <w:rPr>
                <w:b/>
                <w:i/>
              </w:rPr>
              <w:t>, ou no superior interesse de outros menores</w:t>
            </w:r>
            <w:r w:rsidRPr="00D328A4">
              <w:t>.</w:t>
            </w:r>
          </w:p>
        </w:tc>
      </w:tr>
    </w:tbl>
    <w:p w14:paraId="16E38CEA"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32A19EB0"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7D5189D2" w14:textId="77777777" w:rsidR="00D328A4" w:rsidRPr="00D328A4" w:rsidRDefault="00D328A4" w:rsidP="00D328A4">
      <w:pPr>
        <w:pStyle w:val="Normal12Italic"/>
        <w:rPr>
          <w:noProof w:val="0"/>
        </w:rPr>
      </w:pPr>
      <w:r w:rsidRPr="00D328A4">
        <w:rPr>
          <w:noProof w:val="0"/>
        </w:rPr>
        <w:t>Muitos menores não acompanhados com idade superior a 16 anos causaram graves problemas em centros de acolhimento para menores. A fim de garantir a ordem nos centros de acolhimento, os menores problemáticos com idade superior a 16 anos devem ser colocados em centros de acolhimento para adultos.</w:t>
      </w:r>
    </w:p>
    <w:p w14:paraId="3C212CDC" w14:textId="77777777" w:rsidR="00D328A4" w:rsidRPr="00D328A4" w:rsidRDefault="00D328A4" w:rsidP="00D328A4">
      <w:r w:rsidRPr="00D328A4">
        <w:rPr>
          <w:rStyle w:val="HideTWBExt"/>
        </w:rPr>
        <w:t>&lt;/AmendB&gt;</w:t>
      </w:r>
    </w:p>
    <w:p w14:paraId="12046CE4"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495</w:t>
      </w:r>
      <w:r w:rsidRPr="00D328A4">
        <w:rPr>
          <w:rStyle w:val="HideTWBExt"/>
          <w:b w:val="0"/>
        </w:rPr>
        <w:t>&lt;/NumAmB&gt;</w:t>
      </w:r>
    </w:p>
    <w:p w14:paraId="4ED22159" w14:textId="77777777" w:rsidR="00D328A4" w:rsidRPr="00D328A4" w:rsidRDefault="00D328A4" w:rsidP="00D328A4">
      <w:pPr>
        <w:pStyle w:val="NormalBold"/>
      </w:pPr>
      <w:r w:rsidRPr="00D328A4">
        <w:rPr>
          <w:rStyle w:val="HideTWBExt"/>
          <w:b w:val="0"/>
        </w:rPr>
        <w:t>&lt;RepeatBlock-By&gt;&lt;Members&gt;</w:t>
      </w:r>
      <w:r w:rsidRPr="00D328A4">
        <w:t>Jussi Halla-aho</w:t>
      </w:r>
      <w:r w:rsidRPr="00D328A4">
        <w:rPr>
          <w:rStyle w:val="HideTWBExt"/>
          <w:b w:val="0"/>
        </w:rPr>
        <w:t>&lt;/Members&gt;</w:t>
      </w:r>
    </w:p>
    <w:p w14:paraId="6E5627D9" w14:textId="77777777" w:rsidR="00D328A4" w:rsidRPr="00D328A4" w:rsidRDefault="00D328A4" w:rsidP="00D328A4">
      <w:r w:rsidRPr="00D328A4">
        <w:rPr>
          <w:rStyle w:val="HideTWBExt"/>
        </w:rPr>
        <w:t>&lt;/RepeatBlock-By&gt;</w:t>
      </w:r>
    </w:p>
    <w:p w14:paraId="7A43ABD6"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11242243" w14:textId="77777777" w:rsidR="00D328A4" w:rsidRPr="00D328A4" w:rsidRDefault="00D328A4" w:rsidP="00D328A4">
      <w:pPr>
        <w:pStyle w:val="NormalBold"/>
      </w:pPr>
      <w:r w:rsidRPr="00D328A4">
        <w:rPr>
          <w:rStyle w:val="HideTWBExt"/>
          <w:b w:val="0"/>
        </w:rPr>
        <w:t>&lt;Article&gt;</w:t>
      </w:r>
      <w:r w:rsidRPr="00D328A4">
        <w:t>Artigo 23 – n.º 3</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5409722E" w14:textId="77777777" w:rsidTr="00D56496">
        <w:trPr>
          <w:jc w:val="center"/>
        </w:trPr>
        <w:tc>
          <w:tcPr>
            <w:tcW w:w="9752" w:type="dxa"/>
            <w:gridSpan w:val="2"/>
          </w:tcPr>
          <w:p w14:paraId="32431F03" w14:textId="77777777" w:rsidR="00D328A4" w:rsidRPr="00D328A4" w:rsidRDefault="00D328A4" w:rsidP="00D56496">
            <w:pPr>
              <w:keepNext/>
            </w:pPr>
          </w:p>
        </w:tc>
      </w:tr>
      <w:tr w:rsidR="00D328A4" w:rsidRPr="00D328A4" w14:paraId="1EA09AC1" w14:textId="77777777" w:rsidTr="00D56496">
        <w:trPr>
          <w:jc w:val="center"/>
        </w:trPr>
        <w:tc>
          <w:tcPr>
            <w:tcW w:w="4876" w:type="dxa"/>
            <w:hideMark/>
          </w:tcPr>
          <w:p w14:paraId="096E427B" w14:textId="77777777" w:rsidR="00D328A4" w:rsidRPr="00D328A4" w:rsidRDefault="00D328A4" w:rsidP="00D56496">
            <w:pPr>
              <w:pStyle w:val="ColumnHeading"/>
              <w:keepNext/>
            </w:pPr>
            <w:r w:rsidRPr="00D328A4">
              <w:t>Texto da Comissão</w:t>
            </w:r>
          </w:p>
        </w:tc>
        <w:tc>
          <w:tcPr>
            <w:tcW w:w="4876" w:type="dxa"/>
            <w:hideMark/>
          </w:tcPr>
          <w:p w14:paraId="65F90E25" w14:textId="77777777" w:rsidR="00D328A4" w:rsidRPr="00D328A4" w:rsidRDefault="00D328A4" w:rsidP="00D56496">
            <w:pPr>
              <w:pStyle w:val="ColumnHeading"/>
              <w:keepNext/>
            </w:pPr>
            <w:r w:rsidRPr="00D328A4">
              <w:t>Alteração</w:t>
            </w:r>
          </w:p>
        </w:tc>
      </w:tr>
      <w:tr w:rsidR="00D328A4" w:rsidRPr="00D328A4" w14:paraId="352B792B" w14:textId="77777777" w:rsidTr="00D56496">
        <w:trPr>
          <w:jc w:val="center"/>
        </w:trPr>
        <w:tc>
          <w:tcPr>
            <w:tcW w:w="4876" w:type="dxa"/>
            <w:hideMark/>
          </w:tcPr>
          <w:p w14:paraId="125D9484" w14:textId="77777777" w:rsidR="00D328A4" w:rsidRPr="00D328A4" w:rsidRDefault="00D328A4" w:rsidP="00D56496">
            <w:pPr>
              <w:pStyle w:val="Normal6"/>
            </w:pPr>
            <w:r w:rsidRPr="00D328A4">
              <w:rPr>
                <w:b/>
                <w:i/>
              </w:rPr>
              <w:t>3.</w:t>
            </w:r>
            <w:r w:rsidRPr="00D328A4">
              <w:tab/>
            </w:r>
            <w:r w:rsidRPr="00D328A4">
              <w:rPr>
                <w:b/>
                <w:i/>
              </w:rPr>
              <w:t>Os Estados-Membros devem começar a procurar os membros da família dos menores não acompanhados logo que possível, se necessário com a ajuda de organizações internacionais ou outras organizações competentes, após a apresentação de um pedido de proteção internacional e salvaguardando o interesse superior do menor. Nos casos em que a vida ou a integridade física de um menor ou dos seus parentes próximos esteja em risco, designadamente se tiverem ficado no país de origem, é conveniente que a recolha, o tratamento e a divulgação de informações respeitantes a essas pessoas sejam realizados a título confidencial, para evitar comprometer a sua segurança.</w:t>
            </w:r>
          </w:p>
        </w:tc>
        <w:tc>
          <w:tcPr>
            <w:tcW w:w="4876" w:type="dxa"/>
            <w:hideMark/>
          </w:tcPr>
          <w:p w14:paraId="2B173A7C" w14:textId="77777777" w:rsidR="00D328A4" w:rsidRPr="00D328A4" w:rsidRDefault="00D328A4" w:rsidP="00D56496">
            <w:pPr>
              <w:pStyle w:val="Normal6"/>
              <w:rPr>
                <w:szCs w:val="24"/>
              </w:rPr>
            </w:pPr>
            <w:r w:rsidRPr="00D328A4">
              <w:rPr>
                <w:b/>
                <w:i/>
              </w:rPr>
              <w:t>Suprimido</w:t>
            </w:r>
          </w:p>
        </w:tc>
      </w:tr>
    </w:tbl>
    <w:p w14:paraId="5FD44375"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6D2CBB5D"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681CD326" w14:textId="77777777" w:rsidR="00D328A4" w:rsidRPr="00D328A4" w:rsidRDefault="00D328A4" w:rsidP="00D328A4">
      <w:pPr>
        <w:pStyle w:val="Normal12Italic"/>
        <w:rPr>
          <w:noProof w:val="0"/>
        </w:rPr>
      </w:pPr>
      <w:r w:rsidRPr="00D328A4">
        <w:rPr>
          <w:noProof w:val="0"/>
        </w:rPr>
        <w:t>A presente diretiva deve abster-se de abordar questões relacionadas com o reagrupamento familiar. Em muitos casos, um processo de reagrupamento familiar célere compromete a integração bem-sucedida do requerente menor porque reduz a sua autossuficiência.</w:t>
      </w:r>
    </w:p>
    <w:p w14:paraId="34DD3617" w14:textId="77777777" w:rsidR="00D328A4" w:rsidRPr="00D328A4" w:rsidRDefault="00D328A4" w:rsidP="00D328A4">
      <w:r w:rsidRPr="00D328A4">
        <w:rPr>
          <w:rStyle w:val="HideTWBExt"/>
        </w:rPr>
        <w:t>&lt;/AmendB&gt;</w:t>
      </w:r>
    </w:p>
    <w:p w14:paraId="60491962"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496</w:t>
      </w:r>
      <w:r w:rsidRPr="00D328A4">
        <w:rPr>
          <w:rStyle w:val="HideTWBExt"/>
          <w:b w:val="0"/>
        </w:rPr>
        <w:t>&lt;/NumAmB&gt;</w:t>
      </w:r>
    </w:p>
    <w:p w14:paraId="6F5FB404" w14:textId="77777777" w:rsidR="00D328A4" w:rsidRPr="00D328A4" w:rsidRDefault="00D328A4" w:rsidP="00D328A4">
      <w:pPr>
        <w:pStyle w:val="NormalBold"/>
      </w:pPr>
      <w:r w:rsidRPr="00D328A4">
        <w:rPr>
          <w:rStyle w:val="HideTWBExt"/>
          <w:b w:val="0"/>
        </w:rPr>
        <w:t>&lt;RepeatBlock-By&gt;&lt;Members&gt;</w:t>
      </w:r>
      <w:r w:rsidRPr="00D328A4">
        <w:t>Cornelia Ernst, Martina Anderson, Barbara Spinelli</w:t>
      </w:r>
      <w:r w:rsidRPr="00D328A4">
        <w:rPr>
          <w:rStyle w:val="HideTWBExt"/>
          <w:b w:val="0"/>
        </w:rPr>
        <w:t>&lt;/Members&gt;</w:t>
      </w:r>
    </w:p>
    <w:p w14:paraId="458A017A" w14:textId="77777777" w:rsidR="00D328A4" w:rsidRPr="00D328A4" w:rsidRDefault="00D328A4" w:rsidP="00D328A4">
      <w:r w:rsidRPr="00D328A4">
        <w:rPr>
          <w:rStyle w:val="HideTWBExt"/>
        </w:rPr>
        <w:t>&lt;/RepeatBlock-By&gt;</w:t>
      </w:r>
    </w:p>
    <w:p w14:paraId="5A678142"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4FD695F2" w14:textId="77777777" w:rsidR="00D328A4" w:rsidRPr="00D328A4" w:rsidRDefault="00D328A4" w:rsidP="00D328A4">
      <w:pPr>
        <w:pStyle w:val="NormalBold"/>
      </w:pPr>
      <w:r w:rsidRPr="00D328A4">
        <w:rPr>
          <w:rStyle w:val="HideTWBExt"/>
          <w:b w:val="0"/>
        </w:rPr>
        <w:t>&lt;Article&gt;</w:t>
      </w:r>
      <w:r w:rsidRPr="00D328A4">
        <w:t>Artigo 24 – n.º 1</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0CAE8515" w14:textId="77777777" w:rsidTr="00D56496">
        <w:trPr>
          <w:jc w:val="center"/>
        </w:trPr>
        <w:tc>
          <w:tcPr>
            <w:tcW w:w="9752" w:type="dxa"/>
            <w:gridSpan w:val="2"/>
          </w:tcPr>
          <w:p w14:paraId="76433E00" w14:textId="77777777" w:rsidR="00D328A4" w:rsidRPr="00D328A4" w:rsidRDefault="00D328A4" w:rsidP="00D56496">
            <w:pPr>
              <w:keepNext/>
            </w:pPr>
          </w:p>
        </w:tc>
      </w:tr>
      <w:tr w:rsidR="00D328A4" w:rsidRPr="00D328A4" w14:paraId="49D1C793" w14:textId="77777777" w:rsidTr="00D56496">
        <w:trPr>
          <w:jc w:val="center"/>
        </w:trPr>
        <w:tc>
          <w:tcPr>
            <w:tcW w:w="4876" w:type="dxa"/>
            <w:hideMark/>
          </w:tcPr>
          <w:p w14:paraId="1E342C81" w14:textId="77777777" w:rsidR="00D328A4" w:rsidRPr="00D328A4" w:rsidRDefault="00D328A4" w:rsidP="00D56496">
            <w:pPr>
              <w:pStyle w:val="ColumnHeading"/>
              <w:keepNext/>
            </w:pPr>
            <w:r w:rsidRPr="00D328A4">
              <w:t>Texto da Comissão</w:t>
            </w:r>
          </w:p>
        </w:tc>
        <w:tc>
          <w:tcPr>
            <w:tcW w:w="4876" w:type="dxa"/>
            <w:hideMark/>
          </w:tcPr>
          <w:p w14:paraId="529C1B57" w14:textId="77777777" w:rsidR="00D328A4" w:rsidRPr="00D328A4" w:rsidRDefault="00D328A4" w:rsidP="00D56496">
            <w:pPr>
              <w:pStyle w:val="ColumnHeading"/>
              <w:keepNext/>
            </w:pPr>
            <w:r w:rsidRPr="00D328A4">
              <w:t>Alteração</w:t>
            </w:r>
          </w:p>
        </w:tc>
      </w:tr>
      <w:tr w:rsidR="00D328A4" w:rsidRPr="00D328A4" w14:paraId="28B52102" w14:textId="77777777" w:rsidTr="00D56496">
        <w:trPr>
          <w:jc w:val="center"/>
        </w:trPr>
        <w:tc>
          <w:tcPr>
            <w:tcW w:w="4876" w:type="dxa"/>
            <w:hideMark/>
          </w:tcPr>
          <w:p w14:paraId="0FE22C9F" w14:textId="77777777" w:rsidR="00D328A4" w:rsidRPr="00D328A4" w:rsidRDefault="00D328A4" w:rsidP="00D56496">
            <w:pPr>
              <w:pStyle w:val="Normal6"/>
            </w:pPr>
            <w:r w:rsidRPr="00D328A4">
              <w:t>1.</w:t>
            </w:r>
            <w:r w:rsidRPr="00D328A4">
              <w:tab/>
              <w:t xml:space="preserve">Os Estados-Membros asseguram que às pessoas que tenham sido vítimas de atos de violência em razão do género, de tortura, de violação ou de outros atos de violência </w:t>
            </w:r>
            <w:r w:rsidRPr="00D328A4">
              <w:rPr>
                <w:b/>
                <w:i/>
              </w:rPr>
              <w:t>graves seja dispensado</w:t>
            </w:r>
            <w:r w:rsidRPr="00D328A4">
              <w:t xml:space="preserve"> tratamento </w:t>
            </w:r>
            <w:r w:rsidRPr="00D328A4">
              <w:rPr>
                <w:b/>
                <w:i/>
              </w:rPr>
              <w:t>adequado</w:t>
            </w:r>
            <w:r w:rsidRPr="00D328A4">
              <w:t xml:space="preserve"> dos danos causados pelos atos referidos, em especial dando-lhes acesso a tratamento ou cuidados médicos e psicológicos adequados.</w:t>
            </w:r>
          </w:p>
        </w:tc>
        <w:tc>
          <w:tcPr>
            <w:tcW w:w="4876" w:type="dxa"/>
            <w:hideMark/>
          </w:tcPr>
          <w:p w14:paraId="72D6778C" w14:textId="77777777" w:rsidR="00D328A4" w:rsidRPr="00D328A4" w:rsidRDefault="00D328A4" w:rsidP="00D56496">
            <w:pPr>
              <w:pStyle w:val="Normal6"/>
              <w:rPr>
                <w:szCs w:val="24"/>
              </w:rPr>
            </w:pPr>
            <w:r w:rsidRPr="00D328A4">
              <w:t>1.</w:t>
            </w:r>
            <w:r w:rsidRPr="00D328A4">
              <w:tab/>
              <w:t xml:space="preserve">Os Estados-Membros asseguram que às pessoas que tenham sido vítimas de atos de violência </w:t>
            </w:r>
            <w:r w:rsidRPr="00D328A4">
              <w:rPr>
                <w:b/>
                <w:i/>
              </w:rPr>
              <w:t>sexual e</w:t>
            </w:r>
            <w:r w:rsidRPr="00D328A4">
              <w:t xml:space="preserve"> em razão do género, </w:t>
            </w:r>
            <w:r w:rsidRPr="00D328A4">
              <w:rPr>
                <w:b/>
                <w:i/>
              </w:rPr>
              <w:t>de outras formas de violência motivadas por preconceito,</w:t>
            </w:r>
            <w:r w:rsidRPr="00D328A4">
              <w:t xml:space="preserve"> de tortura, de violação ou de outros atos </w:t>
            </w:r>
            <w:r w:rsidRPr="00D328A4">
              <w:rPr>
                <w:b/>
                <w:i/>
              </w:rPr>
              <w:t>graves</w:t>
            </w:r>
            <w:r w:rsidRPr="00D328A4">
              <w:t xml:space="preserve"> de violência </w:t>
            </w:r>
            <w:r w:rsidRPr="00D328A4">
              <w:rPr>
                <w:b/>
                <w:i/>
              </w:rPr>
              <w:t>psicológica, física ou sexual sejam prestados serviços de reabilitação holísticos para</w:t>
            </w:r>
            <w:r w:rsidRPr="00D328A4">
              <w:t xml:space="preserve"> tratamento dos danos causados pelos atos referidos, em especial dando-lhes acesso a tratamento ou cuidados médicos e psicológicos adequados</w:t>
            </w:r>
            <w:r w:rsidRPr="00D328A4">
              <w:rPr>
                <w:b/>
                <w:i/>
              </w:rPr>
              <w:t>, bem como a apoio qualificado, mediante a assistência de um intérprete qualificado, se necessário</w:t>
            </w:r>
            <w:r w:rsidRPr="00D328A4">
              <w:t>.</w:t>
            </w:r>
            <w:r w:rsidRPr="00D328A4">
              <w:rPr>
                <w:b/>
                <w:i/>
              </w:rPr>
              <w:t xml:space="preserve"> O acesso a esse apoio deve ser concedido com a maior brevidade possível, assim que uma vítima tenha sido identificada.</w:t>
            </w:r>
          </w:p>
        </w:tc>
      </w:tr>
    </w:tbl>
    <w:p w14:paraId="47C019FA"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2FB153E7"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40EC94B8" w14:textId="77777777" w:rsidR="00D328A4" w:rsidRPr="00D328A4" w:rsidRDefault="00D328A4" w:rsidP="00D328A4">
      <w:pPr>
        <w:pStyle w:val="Normal12Italic"/>
        <w:rPr>
          <w:noProof w:val="0"/>
        </w:rPr>
      </w:pPr>
      <w:r w:rsidRPr="00D328A4">
        <w:rPr>
          <w:noProof w:val="0"/>
        </w:rPr>
        <w:t>A presente alteração está indissociavelmente relacionada com alterações ao projeto de relatório consideradas admissíveis, que visam melhorar as condições dos requerentes com necessidades de acolhimento especiais.</w:t>
      </w:r>
    </w:p>
    <w:p w14:paraId="4F121B7A" w14:textId="77777777" w:rsidR="00D328A4" w:rsidRPr="00D328A4" w:rsidRDefault="00D328A4" w:rsidP="00D328A4">
      <w:r w:rsidRPr="00D328A4">
        <w:rPr>
          <w:rStyle w:val="HideTWBExt"/>
        </w:rPr>
        <w:t>&lt;/AmendB&gt;</w:t>
      </w:r>
    </w:p>
    <w:p w14:paraId="0DEF988B"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497</w:t>
      </w:r>
      <w:r w:rsidRPr="00D328A4">
        <w:rPr>
          <w:rStyle w:val="HideTWBExt"/>
          <w:b w:val="0"/>
        </w:rPr>
        <w:t>&lt;/NumAmB&gt;</w:t>
      </w:r>
    </w:p>
    <w:p w14:paraId="3BBBC1C5" w14:textId="77777777" w:rsidR="00D328A4" w:rsidRPr="00D328A4" w:rsidRDefault="00D328A4" w:rsidP="00D328A4">
      <w:pPr>
        <w:pStyle w:val="NormalBold"/>
      </w:pPr>
      <w:r w:rsidRPr="00D328A4">
        <w:rPr>
          <w:rStyle w:val="HideTWBExt"/>
          <w:b w:val="0"/>
        </w:rPr>
        <w:t>&lt;RepeatBlock-By&gt;&lt;Members&gt;</w:t>
      </w:r>
      <w:r w:rsidRPr="00D328A4">
        <w:t>Kati Piri, Juan Fernando López Aguilar, Péter Niedermüller, Maria Grapini, Tanja Fajon, Sylvie Guillaume, Elly Schlein, Christine Revault D'Allonnes Bonnefoy, Soraya Post, Anna Hedh, Cécile Kashetu Kyenge</w:t>
      </w:r>
      <w:r w:rsidRPr="00D328A4">
        <w:rPr>
          <w:rStyle w:val="HideTWBExt"/>
          <w:b w:val="0"/>
        </w:rPr>
        <w:t>&lt;/Members&gt;</w:t>
      </w:r>
    </w:p>
    <w:p w14:paraId="2D058207" w14:textId="77777777" w:rsidR="00D328A4" w:rsidRPr="00D328A4" w:rsidRDefault="00D328A4" w:rsidP="00D328A4">
      <w:r w:rsidRPr="00D328A4">
        <w:rPr>
          <w:rStyle w:val="HideTWBExt"/>
        </w:rPr>
        <w:t>&lt;/RepeatBlock-By&gt;</w:t>
      </w:r>
    </w:p>
    <w:p w14:paraId="475A09C1"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64350854" w14:textId="77777777" w:rsidR="00D328A4" w:rsidRPr="00D328A4" w:rsidRDefault="00D328A4" w:rsidP="00D328A4">
      <w:pPr>
        <w:pStyle w:val="NormalBold"/>
      </w:pPr>
      <w:r w:rsidRPr="00D328A4">
        <w:rPr>
          <w:rStyle w:val="HideTWBExt"/>
          <w:b w:val="0"/>
        </w:rPr>
        <w:t>&lt;Article&gt;</w:t>
      </w:r>
      <w:r w:rsidRPr="00D328A4">
        <w:t>Artigo 24 – n.º 1</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08FBD048" w14:textId="77777777" w:rsidTr="00D56496">
        <w:trPr>
          <w:jc w:val="center"/>
        </w:trPr>
        <w:tc>
          <w:tcPr>
            <w:tcW w:w="9752" w:type="dxa"/>
            <w:gridSpan w:val="2"/>
          </w:tcPr>
          <w:p w14:paraId="618D68D6" w14:textId="77777777" w:rsidR="00D328A4" w:rsidRPr="00D328A4" w:rsidRDefault="00D328A4" w:rsidP="00D56496">
            <w:pPr>
              <w:keepNext/>
            </w:pPr>
          </w:p>
        </w:tc>
      </w:tr>
      <w:tr w:rsidR="00D328A4" w:rsidRPr="00D328A4" w14:paraId="165F232C" w14:textId="77777777" w:rsidTr="00D56496">
        <w:trPr>
          <w:jc w:val="center"/>
        </w:trPr>
        <w:tc>
          <w:tcPr>
            <w:tcW w:w="4876" w:type="dxa"/>
            <w:hideMark/>
          </w:tcPr>
          <w:p w14:paraId="3F721B45" w14:textId="77777777" w:rsidR="00D328A4" w:rsidRPr="00D328A4" w:rsidRDefault="00D328A4" w:rsidP="00D56496">
            <w:pPr>
              <w:pStyle w:val="ColumnHeading"/>
              <w:keepNext/>
            </w:pPr>
            <w:r w:rsidRPr="00D328A4">
              <w:t>Texto da Comissão</w:t>
            </w:r>
          </w:p>
        </w:tc>
        <w:tc>
          <w:tcPr>
            <w:tcW w:w="4876" w:type="dxa"/>
            <w:hideMark/>
          </w:tcPr>
          <w:p w14:paraId="178CF9FD" w14:textId="77777777" w:rsidR="00D328A4" w:rsidRPr="00D328A4" w:rsidRDefault="00D328A4" w:rsidP="00D56496">
            <w:pPr>
              <w:pStyle w:val="ColumnHeading"/>
              <w:keepNext/>
            </w:pPr>
            <w:r w:rsidRPr="00D328A4">
              <w:t>Alteração</w:t>
            </w:r>
          </w:p>
        </w:tc>
      </w:tr>
      <w:tr w:rsidR="00D328A4" w:rsidRPr="00D328A4" w14:paraId="3AC51CF4" w14:textId="77777777" w:rsidTr="00D56496">
        <w:trPr>
          <w:jc w:val="center"/>
        </w:trPr>
        <w:tc>
          <w:tcPr>
            <w:tcW w:w="4876" w:type="dxa"/>
            <w:hideMark/>
          </w:tcPr>
          <w:p w14:paraId="5AD514AB" w14:textId="77777777" w:rsidR="00D328A4" w:rsidRPr="00D328A4" w:rsidRDefault="00D328A4" w:rsidP="00D56496">
            <w:pPr>
              <w:pStyle w:val="Normal6"/>
            </w:pPr>
            <w:r w:rsidRPr="00D328A4">
              <w:t>1.</w:t>
            </w:r>
            <w:r w:rsidRPr="00D328A4">
              <w:tab/>
              <w:t xml:space="preserve">Os Estados-Membros asseguram que às pessoas que tenham sido vítimas de atos de violência em razão do género, de tortura, de violação ou de outros atos de violência </w:t>
            </w:r>
            <w:r w:rsidRPr="00D328A4">
              <w:rPr>
                <w:b/>
                <w:i/>
              </w:rPr>
              <w:t>graves seja dispensado</w:t>
            </w:r>
            <w:r w:rsidRPr="00D328A4">
              <w:t xml:space="preserve"> tratamento </w:t>
            </w:r>
            <w:r w:rsidRPr="00D328A4">
              <w:rPr>
                <w:b/>
                <w:i/>
              </w:rPr>
              <w:t>adequado</w:t>
            </w:r>
            <w:r w:rsidRPr="00D328A4">
              <w:t xml:space="preserve"> dos danos causados pelos atos referidos, em especial dando-lhes acesso a tratamento ou cuidados médicos e psicológicos adequados.</w:t>
            </w:r>
          </w:p>
        </w:tc>
        <w:tc>
          <w:tcPr>
            <w:tcW w:w="4876" w:type="dxa"/>
            <w:hideMark/>
          </w:tcPr>
          <w:p w14:paraId="3B86BB1D" w14:textId="77777777" w:rsidR="00D328A4" w:rsidRPr="00D328A4" w:rsidRDefault="00D328A4" w:rsidP="00D56496">
            <w:pPr>
              <w:pStyle w:val="Normal6"/>
              <w:rPr>
                <w:szCs w:val="24"/>
              </w:rPr>
            </w:pPr>
            <w:r w:rsidRPr="00D328A4">
              <w:t>1.</w:t>
            </w:r>
            <w:r w:rsidRPr="00D328A4">
              <w:tab/>
              <w:t xml:space="preserve">Os Estados-Membros asseguram que às pessoas que tenham sido vítimas de atos de violência </w:t>
            </w:r>
            <w:r w:rsidRPr="00D328A4">
              <w:rPr>
                <w:b/>
                <w:i/>
              </w:rPr>
              <w:t>sexual e</w:t>
            </w:r>
            <w:r w:rsidRPr="00D328A4">
              <w:t xml:space="preserve"> em razão do género, </w:t>
            </w:r>
            <w:r w:rsidRPr="00D328A4">
              <w:rPr>
                <w:b/>
                <w:i/>
              </w:rPr>
              <w:t>de outras formas de violência motivadas por preconceito,</w:t>
            </w:r>
            <w:r w:rsidRPr="00D328A4">
              <w:t xml:space="preserve"> de tortura, de violação ou de outros atos </w:t>
            </w:r>
            <w:r w:rsidRPr="00D328A4">
              <w:rPr>
                <w:b/>
                <w:i/>
              </w:rPr>
              <w:t>graves</w:t>
            </w:r>
            <w:r w:rsidRPr="00D328A4">
              <w:t xml:space="preserve"> de violência </w:t>
            </w:r>
            <w:r w:rsidRPr="00D328A4">
              <w:rPr>
                <w:b/>
                <w:i/>
              </w:rPr>
              <w:t>psicológica, física ou sexual sejam prestados serviços de reabilitação holísticos para</w:t>
            </w:r>
            <w:r w:rsidRPr="00D328A4">
              <w:t xml:space="preserve"> tratamento dos danos causados pelos atos referidos, em especial dando-lhes acesso a tratamento ou cuidados médicos e psicológicos adequados</w:t>
            </w:r>
            <w:r w:rsidRPr="00D328A4">
              <w:rPr>
                <w:b/>
                <w:i/>
              </w:rPr>
              <w:t>, bem como a apoio qualificado, mediante a assistência de um intérprete qualificado, se necessário</w:t>
            </w:r>
            <w:r w:rsidRPr="00D328A4">
              <w:t>.</w:t>
            </w:r>
            <w:r w:rsidRPr="00D328A4">
              <w:rPr>
                <w:b/>
                <w:i/>
              </w:rPr>
              <w:t xml:space="preserve"> O acesso a esse apoio deve ser concedido com a maior brevidade possível, assim que uma vítima tenha sido identificada.</w:t>
            </w:r>
          </w:p>
        </w:tc>
      </w:tr>
    </w:tbl>
    <w:p w14:paraId="36F4992E"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60A539B3"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3DA36683" w14:textId="77777777" w:rsidR="00D328A4" w:rsidRPr="00D328A4" w:rsidRDefault="00D328A4" w:rsidP="00D328A4">
      <w:pPr>
        <w:pStyle w:val="Normal12Italic"/>
        <w:rPr>
          <w:noProof w:val="0"/>
        </w:rPr>
      </w:pPr>
      <w:r w:rsidRPr="00D328A4">
        <w:rPr>
          <w:noProof w:val="0"/>
        </w:rPr>
        <w:t>Importa assegurar que a presente diretiva cumpra as normas internacionais e garanta condições de acolhimento adequadas para vítimas de tortura. Para tal, a diretiva deve referir explicitamente o apoio qualificado, a obrigação de prestar apoio com a maior brevidade possível, e a assistência prestada por um intérprete qualificado.</w:t>
      </w:r>
    </w:p>
    <w:p w14:paraId="40A08B4D" w14:textId="77777777" w:rsidR="00D328A4" w:rsidRPr="00D328A4" w:rsidRDefault="00D328A4" w:rsidP="00D328A4">
      <w:r w:rsidRPr="00D328A4">
        <w:rPr>
          <w:rStyle w:val="HideTWBExt"/>
        </w:rPr>
        <w:t>&lt;/AmendB&gt;</w:t>
      </w:r>
    </w:p>
    <w:p w14:paraId="4DEB3F3A"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498</w:t>
      </w:r>
      <w:r w:rsidRPr="00D328A4">
        <w:rPr>
          <w:rStyle w:val="HideTWBExt"/>
          <w:b w:val="0"/>
        </w:rPr>
        <w:t>&lt;/NumAmB&gt;</w:t>
      </w:r>
    </w:p>
    <w:p w14:paraId="54E563B8" w14:textId="77777777" w:rsidR="00D328A4" w:rsidRPr="00D328A4" w:rsidRDefault="00D328A4" w:rsidP="00D328A4">
      <w:pPr>
        <w:pStyle w:val="NormalBold"/>
      </w:pPr>
      <w:r w:rsidRPr="00D328A4">
        <w:rPr>
          <w:rStyle w:val="HideTWBExt"/>
          <w:b w:val="0"/>
        </w:rPr>
        <w:t>&lt;RepeatBlock-By&gt;&lt;Members&gt;</w:t>
      </w:r>
      <w:r w:rsidRPr="00D328A4">
        <w:t>Jussi Halla-aho</w:t>
      </w:r>
      <w:r w:rsidRPr="00D328A4">
        <w:rPr>
          <w:rStyle w:val="HideTWBExt"/>
          <w:b w:val="0"/>
        </w:rPr>
        <w:t>&lt;/Members&gt;</w:t>
      </w:r>
    </w:p>
    <w:p w14:paraId="7F2F66E7" w14:textId="77777777" w:rsidR="00D328A4" w:rsidRPr="00D328A4" w:rsidRDefault="00D328A4" w:rsidP="00D328A4">
      <w:r w:rsidRPr="00D328A4">
        <w:rPr>
          <w:rStyle w:val="HideTWBExt"/>
        </w:rPr>
        <w:t>&lt;/RepeatBlock-By&gt;</w:t>
      </w:r>
    </w:p>
    <w:p w14:paraId="588B9CAF"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7F06CDA5" w14:textId="77777777" w:rsidR="00D328A4" w:rsidRPr="00D328A4" w:rsidRDefault="00D328A4" w:rsidP="00D328A4">
      <w:pPr>
        <w:pStyle w:val="NormalBold"/>
      </w:pPr>
      <w:r w:rsidRPr="00D328A4">
        <w:rPr>
          <w:rStyle w:val="HideTWBExt"/>
          <w:b w:val="0"/>
        </w:rPr>
        <w:t>&lt;Article&gt;</w:t>
      </w:r>
      <w:r w:rsidRPr="00D328A4">
        <w:t>Artigo 24 – n.º 1</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47CAB054" w14:textId="77777777" w:rsidTr="00D56496">
        <w:trPr>
          <w:jc w:val="center"/>
        </w:trPr>
        <w:tc>
          <w:tcPr>
            <w:tcW w:w="9752" w:type="dxa"/>
            <w:gridSpan w:val="2"/>
          </w:tcPr>
          <w:p w14:paraId="430C3E9C" w14:textId="77777777" w:rsidR="00D328A4" w:rsidRPr="00D328A4" w:rsidRDefault="00D328A4" w:rsidP="00D56496">
            <w:pPr>
              <w:keepNext/>
            </w:pPr>
          </w:p>
        </w:tc>
      </w:tr>
      <w:tr w:rsidR="00D328A4" w:rsidRPr="00D328A4" w14:paraId="2B1EAA5D" w14:textId="77777777" w:rsidTr="00D56496">
        <w:trPr>
          <w:jc w:val="center"/>
        </w:trPr>
        <w:tc>
          <w:tcPr>
            <w:tcW w:w="4876" w:type="dxa"/>
            <w:hideMark/>
          </w:tcPr>
          <w:p w14:paraId="45DB4F32" w14:textId="77777777" w:rsidR="00D328A4" w:rsidRPr="00D328A4" w:rsidRDefault="00D328A4" w:rsidP="00D56496">
            <w:pPr>
              <w:pStyle w:val="ColumnHeading"/>
              <w:keepNext/>
            </w:pPr>
            <w:r w:rsidRPr="00D328A4">
              <w:t>Texto da Comissão</w:t>
            </w:r>
          </w:p>
        </w:tc>
        <w:tc>
          <w:tcPr>
            <w:tcW w:w="4876" w:type="dxa"/>
            <w:hideMark/>
          </w:tcPr>
          <w:p w14:paraId="097A125A" w14:textId="77777777" w:rsidR="00D328A4" w:rsidRPr="00D328A4" w:rsidRDefault="00D328A4" w:rsidP="00D56496">
            <w:pPr>
              <w:pStyle w:val="ColumnHeading"/>
              <w:keepNext/>
            </w:pPr>
            <w:r w:rsidRPr="00D328A4">
              <w:t>Alteração</w:t>
            </w:r>
          </w:p>
        </w:tc>
      </w:tr>
      <w:tr w:rsidR="00D328A4" w:rsidRPr="00D328A4" w14:paraId="799723AC" w14:textId="77777777" w:rsidTr="00D56496">
        <w:trPr>
          <w:jc w:val="center"/>
        </w:trPr>
        <w:tc>
          <w:tcPr>
            <w:tcW w:w="4876" w:type="dxa"/>
            <w:hideMark/>
          </w:tcPr>
          <w:p w14:paraId="527A76F1" w14:textId="4A3F8F52" w:rsidR="00D328A4" w:rsidRPr="00D328A4" w:rsidRDefault="00D328A4" w:rsidP="00D56496">
            <w:pPr>
              <w:pStyle w:val="Normal6"/>
            </w:pPr>
            <w:r w:rsidRPr="00D328A4">
              <w:t>1.</w:t>
            </w:r>
            <w:r w:rsidRPr="00D328A4">
              <w:tab/>
              <w:t xml:space="preserve">Os Estados-Membros asseguram que às pessoas que tenham sido vítimas de atos de </w:t>
            </w:r>
            <w:r w:rsidRPr="00D328A4">
              <w:rPr>
                <w:b/>
                <w:i/>
              </w:rPr>
              <w:t>violência em razão do género, de</w:t>
            </w:r>
            <w:r w:rsidRPr="00D328A4">
              <w:t xml:space="preserve"> tortura, de violação ou de outros atos de violência graves seja dispensado tratamento adequado dos danos causados pelos at</w:t>
            </w:r>
            <w:r w:rsidR="00D56496">
              <w:t>os referidos, em especial dando</w:t>
            </w:r>
            <w:r w:rsidR="00D56496">
              <w:noBreakHyphen/>
            </w:r>
            <w:r w:rsidRPr="00D328A4">
              <w:t>lhes acesso a tratamento ou cuidados médicos e psicológicos adequados.</w:t>
            </w:r>
          </w:p>
        </w:tc>
        <w:tc>
          <w:tcPr>
            <w:tcW w:w="4876" w:type="dxa"/>
            <w:hideMark/>
          </w:tcPr>
          <w:p w14:paraId="3F31EE7E" w14:textId="67E8796D" w:rsidR="00D328A4" w:rsidRPr="00D328A4" w:rsidRDefault="00D328A4" w:rsidP="00D56496">
            <w:pPr>
              <w:pStyle w:val="Normal6"/>
              <w:rPr>
                <w:szCs w:val="24"/>
              </w:rPr>
            </w:pPr>
            <w:r w:rsidRPr="00D328A4">
              <w:t>1.</w:t>
            </w:r>
            <w:r w:rsidRPr="00D328A4">
              <w:tab/>
              <w:t>Os Estados-Membros asseguram que às pessoas que tenham sido vítimas de atos de tortura, de violação ou de outros atos de violência graves seja dispensado tratamento adequado dos danos causados pelos at</w:t>
            </w:r>
            <w:r w:rsidR="00D56496">
              <w:t>os referidos, em especial dando</w:t>
            </w:r>
            <w:r w:rsidR="00D56496">
              <w:noBreakHyphen/>
            </w:r>
            <w:r w:rsidRPr="00D328A4">
              <w:t>lhes acesso a tratamento ou cuidados médicos e psicológicos adequados.</w:t>
            </w:r>
          </w:p>
        </w:tc>
      </w:tr>
    </w:tbl>
    <w:p w14:paraId="36407DC3"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63257A7A" w14:textId="77777777" w:rsidR="00D328A4" w:rsidRPr="00D328A4" w:rsidRDefault="00D328A4" w:rsidP="00D328A4">
      <w:r w:rsidRPr="00D328A4">
        <w:rPr>
          <w:rStyle w:val="HideTWBExt"/>
        </w:rPr>
        <w:t>&lt;/AmendB&gt;</w:t>
      </w:r>
    </w:p>
    <w:p w14:paraId="75517FF5"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499</w:t>
      </w:r>
      <w:r w:rsidRPr="00D328A4">
        <w:rPr>
          <w:rStyle w:val="HideTWBExt"/>
          <w:b w:val="0"/>
        </w:rPr>
        <w:t>&lt;/NumAmB&gt;</w:t>
      </w:r>
    </w:p>
    <w:p w14:paraId="52A6C1EE" w14:textId="77777777" w:rsidR="00D328A4" w:rsidRPr="00D328A4" w:rsidRDefault="00D328A4" w:rsidP="00D328A4">
      <w:pPr>
        <w:pStyle w:val="NormalBold"/>
      </w:pPr>
      <w:r w:rsidRPr="00D328A4">
        <w:rPr>
          <w:rStyle w:val="HideTWBExt"/>
          <w:b w:val="0"/>
        </w:rPr>
        <w:t>&lt;RepeatBlock-By&gt;&lt;Members&gt;</w:t>
      </w:r>
      <w:r w:rsidRPr="00D328A4">
        <w:t>Beatrix von Storch</w:t>
      </w:r>
      <w:r w:rsidRPr="00D328A4">
        <w:rPr>
          <w:rStyle w:val="HideTWBExt"/>
          <w:b w:val="0"/>
        </w:rPr>
        <w:t>&lt;/Members&gt;</w:t>
      </w:r>
    </w:p>
    <w:p w14:paraId="626A9EE7" w14:textId="77777777" w:rsidR="00D328A4" w:rsidRPr="00D328A4" w:rsidRDefault="00D328A4" w:rsidP="00D328A4">
      <w:r w:rsidRPr="00D328A4">
        <w:rPr>
          <w:rStyle w:val="HideTWBExt"/>
        </w:rPr>
        <w:t>&lt;/RepeatBlock-By&gt;</w:t>
      </w:r>
    </w:p>
    <w:p w14:paraId="2F5EDCC9"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6548CED4" w14:textId="77777777" w:rsidR="00D328A4" w:rsidRPr="00D328A4" w:rsidRDefault="00D328A4" w:rsidP="00D328A4">
      <w:pPr>
        <w:pStyle w:val="NormalBold"/>
      </w:pPr>
      <w:r w:rsidRPr="00D328A4">
        <w:rPr>
          <w:rStyle w:val="HideTWBExt"/>
          <w:b w:val="0"/>
        </w:rPr>
        <w:t>&lt;Article&gt;</w:t>
      </w:r>
      <w:r w:rsidRPr="00D328A4">
        <w:t>Artigo 24 – n.º 1</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144D0DC2" w14:textId="77777777" w:rsidTr="00D56496">
        <w:trPr>
          <w:jc w:val="center"/>
        </w:trPr>
        <w:tc>
          <w:tcPr>
            <w:tcW w:w="9752" w:type="dxa"/>
            <w:gridSpan w:val="2"/>
          </w:tcPr>
          <w:p w14:paraId="3533839E" w14:textId="77777777" w:rsidR="00D328A4" w:rsidRPr="00D328A4" w:rsidRDefault="00D328A4" w:rsidP="00D56496">
            <w:pPr>
              <w:keepNext/>
            </w:pPr>
          </w:p>
        </w:tc>
      </w:tr>
      <w:tr w:rsidR="00D328A4" w:rsidRPr="00D328A4" w14:paraId="6E008E41" w14:textId="77777777" w:rsidTr="00D56496">
        <w:trPr>
          <w:jc w:val="center"/>
        </w:trPr>
        <w:tc>
          <w:tcPr>
            <w:tcW w:w="4876" w:type="dxa"/>
            <w:hideMark/>
          </w:tcPr>
          <w:p w14:paraId="6B157848" w14:textId="77777777" w:rsidR="00D328A4" w:rsidRPr="00D328A4" w:rsidRDefault="00D328A4" w:rsidP="00D56496">
            <w:pPr>
              <w:pStyle w:val="ColumnHeading"/>
              <w:keepNext/>
            </w:pPr>
            <w:r w:rsidRPr="00D328A4">
              <w:t>Texto da Comissão</w:t>
            </w:r>
          </w:p>
        </w:tc>
        <w:tc>
          <w:tcPr>
            <w:tcW w:w="4876" w:type="dxa"/>
            <w:hideMark/>
          </w:tcPr>
          <w:p w14:paraId="31B453D3" w14:textId="77777777" w:rsidR="00D328A4" w:rsidRPr="00D328A4" w:rsidRDefault="00D328A4" w:rsidP="00D56496">
            <w:pPr>
              <w:pStyle w:val="ColumnHeading"/>
              <w:keepNext/>
            </w:pPr>
            <w:r w:rsidRPr="00D328A4">
              <w:t>Alteração</w:t>
            </w:r>
          </w:p>
        </w:tc>
      </w:tr>
      <w:tr w:rsidR="00D328A4" w:rsidRPr="00D328A4" w14:paraId="5F14BA6C" w14:textId="77777777" w:rsidTr="00D56496">
        <w:trPr>
          <w:jc w:val="center"/>
        </w:trPr>
        <w:tc>
          <w:tcPr>
            <w:tcW w:w="4876" w:type="dxa"/>
            <w:hideMark/>
          </w:tcPr>
          <w:p w14:paraId="265E5431" w14:textId="77777777" w:rsidR="00D328A4" w:rsidRPr="00D328A4" w:rsidRDefault="00D328A4" w:rsidP="00D56496">
            <w:pPr>
              <w:pStyle w:val="Normal6"/>
            </w:pPr>
            <w:r w:rsidRPr="00D328A4">
              <w:t>1.</w:t>
            </w:r>
            <w:r w:rsidRPr="00D328A4">
              <w:tab/>
              <w:t xml:space="preserve">Os Estados-Membros </w:t>
            </w:r>
            <w:r w:rsidRPr="00D328A4">
              <w:rPr>
                <w:b/>
                <w:i/>
              </w:rPr>
              <w:t>asseguram</w:t>
            </w:r>
            <w:r w:rsidRPr="00D328A4">
              <w:t xml:space="preserve"> que às pessoas que tenham sido vítimas de atos de violência </w:t>
            </w:r>
            <w:r w:rsidRPr="00D328A4">
              <w:rPr>
                <w:b/>
                <w:i/>
              </w:rPr>
              <w:t>em razão do género</w:t>
            </w:r>
            <w:r w:rsidRPr="00D328A4">
              <w:t>, de tortura, de violação ou de outros atos de violência graves seja dispensado tratamento adequado dos danos causados pelos atos referidos, em especial dando-lhes acesso a tratamento ou cuidados médicos e psicológicos adequados.</w:t>
            </w:r>
          </w:p>
        </w:tc>
        <w:tc>
          <w:tcPr>
            <w:tcW w:w="4876" w:type="dxa"/>
            <w:hideMark/>
          </w:tcPr>
          <w:p w14:paraId="0BD0A9F4" w14:textId="77777777" w:rsidR="00D328A4" w:rsidRPr="00D328A4" w:rsidRDefault="00D328A4" w:rsidP="00D56496">
            <w:pPr>
              <w:pStyle w:val="Normal6"/>
              <w:rPr>
                <w:szCs w:val="24"/>
              </w:rPr>
            </w:pPr>
            <w:r w:rsidRPr="00D328A4">
              <w:t>1.</w:t>
            </w:r>
            <w:r w:rsidRPr="00D328A4">
              <w:tab/>
              <w:t xml:space="preserve">Os Estados-Membros </w:t>
            </w:r>
            <w:r w:rsidRPr="00D328A4">
              <w:rPr>
                <w:b/>
                <w:i/>
              </w:rPr>
              <w:t>podem assegurar</w:t>
            </w:r>
            <w:r w:rsidRPr="00D328A4">
              <w:t xml:space="preserve"> que às pessoas que tenham sido vítimas de atos de violência, de tortura, de violação ou de outros atos de violência graves seja dispensado tratamento adequado dos danos causados pelos atos referidos, em especial dando-lhes acesso a tratamento ou cuidados médicos e psicológicos adequados.</w:t>
            </w:r>
          </w:p>
        </w:tc>
      </w:tr>
    </w:tbl>
    <w:p w14:paraId="3940B7B2"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02D4082D"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1B4A5807" w14:textId="77777777" w:rsidR="00D328A4" w:rsidRPr="00D328A4" w:rsidRDefault="00D328A4" w:rsidP="00D328A4">
      <w:pPr>
        <w:pStyle w:val="Normal12Italic"/>
        <w:rPr>
          <w:noProof w:val="0"/>
        </w:rPr>
      </w:pPr>
      <w:r w:rsidRPr="00D328A4">
        <w:rPr>
          <w:noProof w:val="0"/>
        </w:rPr>
        <w:t>Outras alterações que foram consideradas admissíveis regem-se pelo princípio da subsidiariedade e estão indissociavelmente relacionadas com alterações a texto não assinalado, que, por sua vez, também é regido por este princípio. Não faria sentido aplicar o princípio da subsidiariedade apenas ao texto assinalado a cinzento.</w:t>
      </w:r>
    </w:p>
    <w:p w14:paraId="0E1FC86F" w14:textId="77777777" w:rsidR="00D328A4" w:rsidRPr="00D328A4" w:rsidRDefault="00D328A4" w:rsidP="00D328A4">
      <w:r w:rsidRPr="00D328A4">
        <w:rPr>
          <w:rStyle w:val="HideTWBExt"/>
        </w:rPr>
        <w:t>&lt;/AmendB&gt;</w:t>
      </w:r>
    </w:p>
    <w:p w14:paraId="383B106D"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500</w:t>
      </w:r>
      <w:r w:rsidRPr="00D328A4">
        <w:rPr>
          <w:rStyle w:val="HideTWBExt"/>
          <w:b w:val="0"/>
        </w:rPr>
        <w:t>&lt;/NumAmB&gt;</w:t>
      </w:r>
    </w:p>
    <w:p w14:paraId="4CF1FC5D" w14:textId="77777777" w:rsidR="00D328A4" w:rsidRPr="00D328A4" w:rsidRDefault="00D328A4" w:rsidP="00D328A4">
      <w:pPr>
        <w:pStyle w:val="NormalBold"/>
      </w:pPr>
      <w:r w:rsidRPr="00D328A4">
        <w:rPr>
          <w:rStyle w:val="HideTWBExt"/>
          <w:b w:val="0"/>
        </w:rPr>
        <w:t>&lt;RepeatBlock-By&gt;&lt;Members&gt;</w:t>
      </w:r>
      <w:r w:rsidRPr="00D328A4">
        <w:t>Kati Piri, Juan Fernando López Aguilar, Péter Niedermüller, Maria Grapini, Tanja Fajon, Sylvie Guillaume, Elly Schlein, Christine Revault D'Allonnes Bonnefoy, Soraya Post, Anna Hedh, Cécile Kashetu Kyenge</w:t>
      </w:r>
      <w:r w:rsidRPr="00D328A4">
        <w:rPr>
          <w:rStyle w:val="HideTWBExt"/>
          <w:b w:val="0"/>
        </w:rPr>
        <w:t>&lt;/Members&gt;</w:t>
      </w:r>
    </w:p>
    <w:p w14:paraId="7A6B62A9" w14:textId="77777777" w:rsidR="00D328A4" w:rsidRPr="00D328A4" w:rsidRDefault="00D328A4" w:rsidP="00D328A4">
      <w:r w:rsidRPr="00D328A4">
        <w:rPr>
          <w:rStyle w:val="HideTWBExt"/>
        </w:rPr>
        <w:t>&lt;/RepeatBlock-By&gt;</w:t>
      </w:r>
    </w:p>
    <w:p w14:paraId="04B4D64C"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288DE07A" w14:textId="77777777" w:rsidR="00D328A4" w:rsidRPr="00D328A4" w:rsidRDefault="00D328A4" w:rsidP="00D328A4">
      <w:pPr>
        <w:pStyle w:val="NormalBold"/>
      </w:pPr>
      <w:r w:rsidRPr="00D328A4">
        <w:rPr>
          <w:rStyle w:val="HideTWBExt"/>
          <w:b w:val="0"/>
        </w:rPr>
        <w:t>&lt;Article&gt;</w:t>
      </w:r>
      <w:r w:rsidRPr="00D328A4">
        <w:t>Artigo 24 – n.º 2</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46BAF887" w14:textId="77777777" w:rsidTr="00D56496">
        <w:trPr>
          <w:jc w:val="center"/>
        </w:trPr>
        <w:tc>
          <w:tcPr>
            <w:tcW w:w="9752" w:type="dxa"/>
            <w:gridSpan w:val="2"/>
          </w:tcPr>
          <w:p w14:paraId="65E96B01" w14:textId="77777777" w:rsidR="00D328A4" w:rsidRPr="00D328A4" w:rsidRDefault="00D328A4" w:rsidP="00D56496">
            <w:pPr>
              <w:keepNext/>
            </w:pPr>
          </w:p>
        </w:tc>
      </w:tr>
      <w:tr w:rsidR="00D328A4" w:rsidRPr="00D328A4" w14:paraId="78D21C26" w14:textId="77777777" w:rsidTr="00D56496">
        <w:trPr>
          <w:jc w:val="center"/>
        </w:trPr>
        <w:tc>
          <w:tcPr>
            <w:tcW w:w="4876" w:type="dxa"/>
            <w:hideMark/>
          </w:tcPr>
          <w:p w14:paraId="0DDD33DB" w14:textId="77777777" w:rsidR="00D328A4" w:rsidRPr="00D328A4" w:rsidRDefault="00D328A4" w:rsidP="00D56496">
            <w:pPr>
              <w:pStyle w:val="ColumnHeading"/>
              <w:keepNext/>
            </w:pPr>
            <w:r w:rsidRPr="00D328A4">
              <w:t>Texto da Comissão</w:t>
            </w:r>
          </w:p>
        </w:tc>
        <w:tc>
          <w:tcPr>
            <w:tcW w:w="4876" w:type="dxa"/>
            <w:hideMark/>
          </w:tcPr>
          <w:p w14:paraId="7A1AFFBE" w14:textId="77777777" w:rsidR="00D328A4" w:rsidRPr="00D328A4" w:rsidRDefault="00D328A4" w:rsidP="00D56496">
            <w:pPr>
              <w:pStyle w:val="ColumnHeading"/>
              <w:keepNext/>
            </w:pPr>
            <w:r w:rsidRPr="00D328A4">
              <w:t>Alteração</w:t>
            </w:r>
          </w:p>
        </w:tc>
      </w:tr>
      <w:tr w:rsidR="00D328A4" w:rsidRPr="00D328A4" w14:paraId="2D667C2F" w14:textId="77777777" w:rsidTr="00D56496">
        <w:trPr>
          <w:jc w:val="center"/>
        </w:trPr>
        <w:tc>
          <w:tcPr>
            <w:tcW w:w="4876" w:type="dxa"/>
            <w:hideMark/>
          </w:tcPr>
          <w:p w14:paraId="2F8ECF06" w14:textId="77777777" w:rsidR="00D328A4" w:rsidRPr="00D328A4" w:rsidRDefault="00D328A4" w:rsidP="00D56496">
            <w:pPr>
              <w:pStyle w:val="Normal6"/>
            </w:pPr>
            <w:r w:rsidRPr="00D328A4">
              <w:t>2.</w:t>
            </w:r>
            <w:r w:rsidRPr="00D328A4">
              <w:tab/>
              <w:t>O pessoal que trabalha com vítimas de atos de tortura, violação ou outros atos graves de violência deve ter recebido e continuar a receber formação adequada às necessidades das vítimas e está sujeito ao dever de confidencialidade previsto no direito nacional no que respeita às informações de que tome conhecimento no exercício das suas funções.</w:t>
            </w:r>
          </w:p>
        </w:tc>
        <w:tc>
          <w:tcPr>
            <w:tcW w:w="4876" w:type="dxa"/>
            <w:hideMark/>
          </w:tcPr>
          <w:p w14:paraId="14A8DE57" w14:textId="77777777" w:rsidR="00D328A4" w:rsidRPr="00D328A4" w:rsidRDefault="00D328A4" w:rsidP="00D56496">
            <w:pPr>
              <w:pStyle w:val="Normal6"/>
              <w:rPr>
                <w:szCs w:val="24"/>
              </w:rPr>
            </w:pPr>
            <w:r w:rsidRPr="00D328A4">
              <w:t>2.</w:t>
            </w:r>
            <w:r w:rsidRPr="00D328A4">
              <w:tab/>
              <w:t xml:space="preserve">O pessoal que trabalha com vítimas de atos de </w:t>
            </w:r>
            <w:r w:rsidRPr="00D328A4">
              <w:rPr>
                <w:b/>
                <w:i/>
              </w:rPr>
              <w:t>violência em razão do género, de</w:t>
            </w:r>
            <w:r w:rsidRPr="00D328A4">
              <w:t xml:space="preserve"> tortura, violação ou outros atos graves de violência </w:t>
            </w:r>
            <w:r w:rsidRPr="00D328A4">
              <w:rPr>
                <w:b/>
                <w:i/>
              </w:rPr>
              <w:t>psicológica, física ou sexual, incluindo os profissionais de saúde responsáveis pela aplicação do n.º 1,</w:t>
            </w:r>
            <w:r w:rsidRPr="00D328A4">
              <w:t xml:space="preserve"> deve ter recebido e continuar a receber formação adequada às necessidades das vítimas </w:t>
            </w:r>
            <w:r w:rsidRPr="00D328A4">
              <w:rPr>
                <w:b/>
                <w:i/>
              </w:rPr>
              <w:t>e sobre métodos de reabilitação adequados</w:t>
            </w:r>
            <w:r w:rsidRPr="00D328A4">
              <w:t xml:space="preserve"> e está sujeito ao dever de confidencialidade previsto no direito nacional </w:t>
            </w:r>
            <w:r w:rsidRPr="00D328A4">
              <w:rPr>
                <w:b/>
                <w:i/>
              </w:rPr>
              <w:t>e nos códigos de ética profissional</w:t>
            </w:r>
            <w:r w:rsidRPr="00D328A4">
              <w:t xml:space="preserve"> no que respeita às informações de que tome conhecimento no exercício das suas funções.</w:t>
            </w:r>
          </w:p>
        </w:tc>
      </w:tr>
    </w:tbl>
    <w:p w14:paraId="4FB6E2FA"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362E6ABC"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2DC186F0" w14:textId="77777777" w:rsidR="00D328A4" w:rsidRPr="00D328A4" w:rsidRDefault="00D328A4" w:rsidP="00D328A4">
      <w:pPr>
        <w:pStyle w:val="Normal12Italic"/>
        <w:rPr>
          <w:noProof w:val="0"/>
        </w:rPr>
      </w:pPr>
      <w:r w:rsidRPr="00D328A4">
        <w:rPr>
          <w:noProof w:val="0"/>
        </w:rPr>
        <w:t>Importa assegurar que a presente diretiva cumpra as normas internacionais e garanta condições de acolhimento adequadas para vítimas de tortura. Para tal, a diretiva deve referir explicitamente os profissionais de saúde, entre as categorias de pessoal que deve receber formação adequada, uma vez que os profissionais de saúde que não fazem parte do pessoal das autoridades competentes frequentemente não são abrangidos por esta obrigação.</w:t>
      </w:r>
    </w:p>
    <w:p w14:paraId="74627A74" w14:textId="77777777" w:rsidR="00D328A4" w:rsidRPr="00D328A4" w:rsidRDefault="00D328A4" w:rsidP="00D328A4">
      <w:r w:rsidRPr="00D328A4">
        <w:rPr>
          <w:rStyle w:val="HideTWBExt"/>
        </w:rPr>
        <w:t>&lt;/AmendB&gt;</w:t>
      </w:r>
    </w:p>
    <w:p w14:paraId="05875CAB"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501</w:t>
      </w:r>
      <w:r w:rsidRPr="00D328A4">
        <w:rPr>
          <w:rStyle w:val="HideTWBExt"/>
          <w:b w:val="0"/>
        </w:rPr>
        <w:t>&lt;/NumAmB&gt;</w:t>
      </w:r>
    </w:p>
    <w:p w14:paraId="34FAC84A" w14:textId="77777777" w:rsidR="00D328A4" w:rsidRPr="00D328A4" w:rsidRDefault="00D328A4" w:rsidP="00D328A4">
      <w:pPr>
        <w:pStyle w:val="NormalBold"/>
      </w:pPr>
      <w:r w:rsidRPr="00D328A4">
        <w:rPr>
          <w:rStyle w:val="HideTWBExt"/>
          <w:b w:val="0"/>
        </w:rPr>
        <w:t>&lt;RepeatBlock-By&gt;&lt;Members&gt;</w:t>
      </w:r>
      <w:r w:rsidRPr="00D328A4">
        <w:t>Cornelia Ernst, Martina Anderson, Barbara Spinelli</w:t>
      </w:r>
      <w:r w:rsidRPr="00D328A4">
        <w:rPr>
          <w:rStyle w:val="HideTWBExt"/>
          <w:b w:val="0"/>
        </w:rPr>
        <w:t>&lt;/Members&gt;</w:t>
      </w:r>
    </w:p>
    <w:p w14:paraId="13E29341" w14:textId="77777777" w:rsidR="00D328A4" w:rsidRPr="00D328A4" w:rsidRDefault="00D328A4" w:rsidP="00D328A4">
      <w:r w:rsidRPr="00D328A4">
        <w:rPr>
          <w:rStyle w:val="HideTWBExt"/>
        </w:rPr>
        <w:t>&lt;/RepeatBlock-By&gt;</w:t>
      </w:r>
    </w:p>
    <w:p w14:paraId="7637EC51"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5A71D91C" w14:textId="77777777" w:rsidR="00D328A4" w:rsidRPr="00D328A4" w:rsidRDefault="00D328A4" w:rsidP="00D328A4">
      <w:pPr>
        <w:pStyle w:val="NormalBold"/>
      </w:pPr>
      <w:r w:rsidRPr="00D328A4">
        <w:rPr>
          <w:rStyle w:val="HideTWBExt"/>
          <w:b w:val="0"/>
        </w:rPr>
        <w:t>&lt;Article&gt;</w:t>
      </w:r>
      <w:r w:rsidRPr="00D328A4">
        <w:t>Artigo 24 – n.º 2</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6F8802CB" w14:textId="77777777" w:rsidTr="00D56496">
        <w:trPr>
          <w:jc w:val="center"/>
        </w:trPr>
        <w:tc>
          <w:tcPr>
            <w:tcW w:w="9752" w:type="dxa"/>
            <w:gridSpan w:val="2"/>
          </w:tcPr>
          <w:p w14:paraId="5CA2E069" w14:textId="77777777" w:rsidR="00D328A4" w:rsidRPr="00D328A4" w:rsidRDefault="00D328A4" w:rsidP="00D56496">
            <w:pPr>
              <w:keepNext/>
            </w:pPr>
          </w:p>
        </w:tc>
      </w:tr>
      <w:tr w:rsidR="00D328A4" w:rsidRPr="00D328A4" w14:paraId="7EB25C10" w14:textId="77777777" w:rsidTr="00D56496">
        <w:trPr>
          <w:jc w:val="center"/>
        </w:trPr>
        <w:tc>
          <w:tcPr>
            <w:tcW w:w="4876" w:type="dxa"/>
            <w:hideMark/>
          </w:tcPr>
          <w:p w14:paraId="4FE0201A" w14:textId="77777777" w:rsidR="00D328A4" w:rsidRPr="00D328A4" w:rsidRDefault="00D328A4" w:rsidP="00D56496">
            <w:pPr>
              <w:pStyle w:val="ColumnHeading"/>
              <w:keepNext/>
            </w:pPr>
            <w:r w:rsidRPr="00D328A4">
              <w:t>Texto da Comissão</w:t>
            </w:r>
          </w:p>
        </w:tc>
        <w:tc>
          <w:tcPr>
            <w:tcW w:w="4876" w:type="dxa"/>
            <w:hideMark/>
          </w:tcPr>
          <w:p w14:paraId="643C771C" w14:textId="77777777" w:rsidR="00D328A4" w:rsidRPr="00D328A4" w:rsidRDefault="00D328A4" w:rsidP="00D56496">
            <w:pPr>
              <w:pStyle w:val="ColumnHeading"/>
              <w:keepNext/>
            </w:pPr>
            <w:r w:rsidRPr="00D328A4">
              <w:t>Alteração</w:t>
            </w:r>
          </w:p>
        </w:tc>
      </w:tr>
      <w:tr w:rsidR="00D328A4" w:rsidRPr="00D328A4" w14:paraId="6162DF81" w14:textId="77777777" w:rsidTr="00D56496">
        <w:trPr>
          <w:jc w:val="center"/>
        </w:trPr>
        <w:tc>
          <w:tcPr>
            <w:tcW w:w="4876" w:type="dxa"/>
            <w:hideMark/>
          </w:tcPr>
          <w:p w14:paraId="1B82CB6C" w14:textId="77777777" w:rsidR="00D328A4" w:rsidRPr="00D328A4" w:rsidRDefault="00D328A4" w:rsidP="00D56496">
            <w:pPr>
              <w:pStyle w:val="Normal6"/>
            </w:pPr>
            <w:r w:rsidRPr="00D328A4">
              <w:t>2.</w:t>
            </w:r>
            <w:r w:rsidRPr="00D328A4">
              <w:tab/>
              <w:t>O pessoal que trabalha com vítimas de atos de tortura, violação ou outros atos graves de violência deve ter recebido e continuar a receber formação adequada às necessidades das vítimas e está sujeito ao dever de confidencialidade previsto no direito nacional no que respeita às informações de que tome conhecimento no exercício das suas funções.</w:t>
            </w:r>
          </w:p>
        </w:tc>
        <w:tc>
          <w:tcPr>
            <w:tcW w:w="4876" w:type="dxa"/>
            <w:hideMark/>
          </w:tcPr>
          <w:p w14:paraId="03C2C096" w14:textId="77777777" w:rsidR="00D328A4" w:rsidRPr="00D328A4" w:rsidRDefault="00D328A4" w:rsidP="00D56496">
            <w:pPr>
              <w:pStyle w:val="Normal6"/>
              <w:rPr>
                <w:szCs w:val="24"/>
              </w:rPr>
            </w:pPr>
            <w:r w:rsidRPr="00D328A4">
              <w:t>2.</w:t>
            </w:r>
            <w:r w:rsidRPr="00D328A4">
              <w:tab/>
              <w:t xml:space="preserve">O pessoal que trabalha com vítimas de atos de </w:t>
            </w:r>
            <w:r w:rsidRPr="00D328A4">
              <w:rPr>
                <w:b/>
                <w:i/>
              </w:rPr>
              <w:t>violência em razão do género, de</w:t>
            </w:r>
            <w:r w:rsidRPr="00D328A4">
              <w:t xml:space="preserve"> tortura, violação ou outros atos graves de violência </w:t>
            </w:r>
            <w:r w:rsidRPr="00D328A4">
              <w:rPr>
                <w:b/>
                <w:i/>
              </w:rPr>
              <w:t>psicológica, física ou sexual, incluindo os profissionais de saúde responsáveis pela aplicação do n.º 1,</w:t>
            </w:r>
            <w:r w:rsidRPr="00D328A4">
              <w:t xml:space="preserve"> deve ter recebido e continuar a receber formação adequada às necessidades das vítimas </w:t>
            </w:r>
            <w:r w:rsidRPr="00D328A4">
              <w:rPr>
                <w:b/>
                <w:i/>
              </w:rPr>
              <w:t>e sobre métodos de reabilitação adequados</w:t>
            </w:r>
            <w:r w:rsidRPr="00D328A4">
              <w:t xml:space="preserve"> e está sujeito ao dever de confidencialidade previsto no direito nacional no que respeita às informações de que tome conhecimento no exercício das suas funções.</w:t>
            </w:r>
          </w:p>
        </w:tc>
      </w:tr>
    </w:tbl>
    <w:p w14:paraId="29254DBA"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1723A7B3"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4DE52A4F" w14:textId="77777777" w:rsidR="00D328A4" w:rsidRPr="00D328A4" w:rsidRDefault="00D328A4" w:rsidP="00D328A4">
      <w:pPr>
        <w:pStyle w:val="Normal12Italic"/>
        <w:rPr>
          <w:noProof w:val="0"/>
        </w:rPr>
      </w:pPr>
      <w:r w:rsidRPr="00D328A4">
        <w:rPr>
          <w:noProof w:val="0"/>
        </w:rPr>
        <w:t>A presente alteração está indissociavelmente relacionada com alterações ao projeto de relatório consideradas admissíveis, que visam melhorar as condições dos requerentes com necessidades de acolhimento especiais.</w:t>
      </w:r>
    </w:p>
    <w:p w14:paraId="6B94FFF3" w14:textId="77777777" w:rsidR="00D328A4" w:rsidRPr="00D328A4" w:rsidRDefault="00D328A4" w:rsidP="00D328A4">
      <w:r w:rsidRPr="00D328A4">
        <w:rPr>
          <w:rStyle w:val="HideTWBExt"/>
        </w:rPr>
        <w:t>&lt;/AmendB&gt;</w:t>
      </w:r>
    </w:p>
    <w:p w14:paraId="70E4FBB1"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502</w:t>
      </w:r>
      <w:r w:rsidRPr="00D328A4">
        <w:rPr>
          <w:rStyle w:val="HideTWBExt"/>
          <w:b w:val="0"/>
        </w:rPr>
        <w:t>&lt;/NumAmB&gt;</w:t>
      </w:r>
    </w:p>
    <w:p w14:paraId="1B98B26F" w14:textId="77777777" w:rsidR="00D328A4" w:rsidRPr="00D328A4" w:rsidRDefault="00D328A4" w:rsidP="00D328A4">
      <w:pPr>
        <w:pStyle w:val="NormalBold"/>
      </w:pPr>
      <w:r w:rsidRPr="00D328A4">
        <w:rPr>
          <w:rStyle w:val="HideTWBExt"/>
          <w:b w:val="0"/>
        </w:rPr>
        <w:t>&lt;RepeatBlock-By&gt;&lt;Members&gt;</w:t>
      </w:r>
      <w:r w:rsidRPr="00D328A4">
        <w:t>Jussi Halla-aho</w:t>
      </w:r>
      <w:r w:rsidRPr="00D328A4">
        <w:rPr>
          <w:rStyle w:val="HideTWBExt"/>
          <w:b w:val="0"/>
        </w:rPr>
        <w:t>&lt;/Members&gt;</w:t>
      </w:r>
    </w:p>
    <w:p w14:paraId="4C020CFD" w14:textId="77777777" w:rsidR="00D328A4" w:rsidRPr="00D328A4" w:rsidRDefault="00D328A4" w:rsidP="00D328A4">
      <w:r w:rsidRPr="00D328A4">
        <w:rPr>
          <w:rStyle w:val="HideTWBExt"/>
        </w:rPr>
        <w:t>&lt;/RepeatBlock-By&gt;</w:t>
      </w:r>
    </w:p>
    <w:p w14:paraId="05B91663"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289C8A97" w14:textId="77777777" w:rsidR="00D328A4" w:rsidRPr="00D328A4" w:rsidRDefault="00D328A4" w:rsidP="00D328A4">
      <w:pPr>
        <w:pStyle w:val="NormalBold"/>
      </w:pPr>
      <w:r w:rsidRPr="00D328A4">
        <w:rPr>
          <w:rStyle w:val="HideTWBExt"/>
          <w:b w:val="0"/>
        </w:rPr>
        <w:t>&lt;Article&gt;</w:t>
      </w:r>
      <w:r w:rsidRPr="00D328A4">
        <w:t>Artigo 24 – n.º 2</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2295B102" w14:textId="77777777" w:rsidTr="00D56496">
        <w:trPr>
          <w:jc w:val="center"/>
        </w:trPr>
        <w:tc>
          <w:tcPr>
            <w:tcW w:w="9752" w:type="dxa"/>
            <w:gridSpan w:val="2"/>
          </w:tcPr>
          <w:p w14:paraId="187D864B" w14:textId="77777777" w:rsidR="00D328A4" w:rsidRPr="00D328A4" w:rsidRDefault="00D328A4" w:rsidP="00D56496">
            <w:pPr>
              <w:keepNext/>
            </w:pPr>
          </w:p>
        </w:tc>
      </w:tr>
      <w:tr w:rsidR="00D328A4" w:rsidRPr="00D328A4" w14:paraId="0A514EB1" w14:textId="77777777" w:rsidTr="00D56496">
        <w:trPr>
          <w:jc w:val="center"/>
        </w:trPr>
        <w:tc>
          <w:tcPr>
            <w:tcW w:w="4876" w:type="dxa"/>
            <w:hideMark/>
          </w:tcPr>
          <w:p w14:paraId="63B45152" w14:textId="77777777" w:rsidR="00D328A4" w:rsidRPr="00D328A4" w:rsidRDefault="00D328A4" w:rsidP="00D56496">
            <w:pPr>
              <w:pStyle w:val="ColumnHeading"/>
              <w:keepNext/>
            </w:pPr>
            <w:r w:rsidRPr="00D328A4">
              <w:t>Texto da Comissão</w:t>
            </w:r>
          </w:p>
        </w:tc>
        <w:tc>
          <w:tcPr>
            <w:tcW w:w="4876" w:type="dxa"/>
            <w:hideMark/>
          </w:tcPr>
          <w:p w14:paraId="17A0AE74" w14:textId="77777777" w:rsidR="00D328A4" w:rsidRPr="00D328A4" w:rsidRDefault="00D328A4" w:rsidP="00D56496">
            <w:pPr>
              <w:pStyle w:val="ColumnHeading"/>
              <w:keepNext/>
            </w:pPr>
            <w:r w:rsidRPr="00D328A4">
              <w:t>Alteração</w:t>
            </w:r>
          </w:p>
        </w:tc>
      </w:tr>
      <w:tr w:rsidR="00D328A4" w:rsidRPr="00D328A4" w14:paraId="4F49FE26" w14:textId="77777777" w:rsidTr="00D56496">
        <w:trPr>
          <w:jc w:val="center"/>
        </w:trPr>
        <w:tc>
          <w:tcPr>
            <w:tcW w:w="4876" w:type="dxa"/>
            <w:hideMark/>
          </w:tcPr>
          <w:p w14:paraId="6C4498C4" w14:textId="77777777" w:rsidR="00D328A4" w:rsidRPr="00D328A4" w:rsidRDefault="00D328A4" w:rsidP="00D56496">
            <w:pPr>
              <w:pStyle w:val="Normal6"/>
            </w:pPr>
            <w:r w:rsidRPr="00D328A4">
              <w:t>2.</w:t>
            </w:r>
            <w:r w:rsidRPr="00D328A4">
              <w:tab/>
              <w:t xml:space="preserve">O pessoal que trabalha com vítimas de atos de tortura, violação ou outros atos graves de violência deve ter recebido </w:t>
            </w:r>
            <w:r w:rsidRPr="00D328A4">
              <w:rPr>
                <w:b/>
                <w:i/>
              </w:rPr>
              <w:t>e continuar a receber</w:t>
            </w:r>
            <w:r w:rsidRPr="00D328A4">
              <w:t xml:space="preserve"> formação adequada às necessidades das vítimas e está sujeito ao dever de confidencialidade previsto no direito nacional no que respeita às informações de que tome conhecimento no exercício das suas funções.</w:t>
            </w:r>
          </w:p>
        </w:tc>
        <w:tc>
          <w:tcPr>
            <w:tcW w:w="4876" w:type="dxa"/>
            <w:hideMark/>
          </w:tcPr>
          <w:p w14:paraId="1EA58773" w14:textId="77777777" w:rsidR="00D328A4" w:rsidRPr="00D328A4" w:rsidRDefault="00D328A4" w:rsidP="00D56496">
            <w:pPr>
              <w:pStyle w:val="Normal6"/>
              <w:rPr>
                <w:szCs w:val="24"/>
              </w:rPr>
            </w:pPr>
            <w:r w:rsidRPr="00D328A4">
              <w:t>2.</w:t>
            </w:r>
            <w:r w:rsidRPr="00D328A4">
              <w:tab/>
              <w:t xml:space="preserve">O pessoal que trabalha com vítimas de atos de tortura, violação ou outros atos graves de violência deve ter recebido formação adequada às necessidades das vítimas e está sujeito ao dever de confidencialidade previsto no direito nacional no que respeita às informações </w:t>
            </w:r>
            <w:r w:rsidRPr="00D328A4">
              <w:rPr>
                <w:b/>
                <w:i/>
              </w:rPr>
              <w:t>sobre qualquer caso particular</w:t>
            </w:r>
            <w:r w:rsidRPr="00D328A4">
              <w:t xml:space="preserve"> de que tome conhecimento no exercício das suas funções.</w:t>
            </w:r>
          </w:p>
        </w:tc>
      </w:tr>
    </w:tbl>
    <w:p w14:paraId="64A7DA8F"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1678893A"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2935316A" w14:textId="77777777" w:rsidR="00D328A4" w:rsidRPr="00D328A4" w:rsidRDefault="00D328A4" w:rsidP="00D328A4">
      <w:pPr>
        <w:pStyle w:val="Normal12Italic"/>
        <w:rPr>
          <w:noProof w:val="0"/>
        </w:rPr>
      </w:pPr>
      <w:r w:rsidRPr="00D328A4">
        <w:rPr>
          <w:noProof w:val="0"/>
        </w:rPr>
        <w:t>A formação contínua é desnecessária nestes casos.</w:t>
      </w:r>
    </w:p>
    <w:p w14:paraId="78B583F3" w14:textId="77777777" w:rsidR="00D328A4" w:rsidRPr="00D328A4" w:rsidRDefault="00D328A4" w:rsidP="00D328A4">
      <w:r w:rsidRPr="00D328A4">
        <w:rPr>
          <w:rStyle w:val="HideTWBExt"/>
        </w:rPr>
        <w:t>&lt;/AmendB&gt;</w:t>
      </w:r>
    </w:p>
    <w:p w14:paraId="6A52E521"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503</w:t>
      </w:r>
      <w:r w:rsidRPr="00D328A4">
        <w:rPr>
          <w:rStyle w:val="HideTWBExt"/>
          <w:b w:val="0"/>
        </w:rPr>
        <w:t>&lt;/NumAmB&gt;</w:t>
      </w:r>
    </w:p>
    <w:p w14:paraId="092D1050" w14:textId="77777777" w:rsidR="00D328A4" w:rsidRPr="00D328A4" w:rsidRDefault="00D328A4" w:rsidP="00D328A4">
      <w:pPr>
        <w:pStyle w:val="NormalBold"/>
      </w:pPr>
      <w:r w:rsidRPr="00D328A4">
        <w:rPr>
          <w:rStyle w:val="HideTWBExt"/>
          <w:b w:val="0"/>
        </w:rPr>
        <w:t>&lt;RepeatBlock-By&gt;&lt;Members&gt;</w:t>
      </w:r>
      <w:r w:rsidRPr="00D328A4">
        <w:t>Bodil Valero</w:t>
      </w:r>
      <w:r w:rsidRPr="00D328A4">
        <w:rPr>
          <w:rStyle w:val="HideTWBExt"/>
          <w:b w:val="0"/>
        </w:rPr>
        <w:t>&lt;/Members&gt;</w:t>
      </w:r>
    </w:p>
    <w:p w14:paraId="20D78111" w14:textId="77777777" w:rsidR="00D328A4" w:rsidRPr="00D328A4" w:rsidRDefault="00D328A4" w:rsidP="00D328A4">
      <w:r w:rsidRPr="00D328A4">
        <w:rPr>
          <w:rStyle w:val="HideTWBExt"/>
        </w:rPr>
        <w:t>&lt;AuNomDe&gt;</w:t>
      </w:r>
      <w:r w:rsidRPr="00D328A4">
        <w:rPr>
          <w:rStyle w:val="HideTWBInt"/>
        </w:rPr>
        <w:t>{Verts/ALE}</w:t>
      </w:r>
      <w:r w:rsidRPr="00D328A4">
        <w:t>em nome do Grupo Verts/ALE</w:t>
      </w:r>
      <w:r w:rsidRPr="00D328A4">
        <w:rPr>
          <w:rStyle w:val="HideTWBExt"/>
        </w:rPr>
        <w:t>&lt;/AuNomDe&gt;</w:t>
      </w:r>
    </w:p>
    <w:p w14:paraId="067F1EE7" w14:textId="77777777" w:rsidR="00D328A4" w:rsidRPr="00D328A4" w:rsidRDefault="00D328A4" w:rsidP="00D328A4">
      <w:pPr>
        <w:pStyle w:val="NormalBold"/>
      </w:pPr>
      <w:r w:rsidRPr="00D328A4">
        <w:rPr>
          <w:rStyle w:val="HideTWBExt"/>
          <w:b w:val="0"/>
        </w:rPr>
        <w:t>&lt;Members&gt;</w:t>
      </w:r>
      <w:r w:rsidRPr="00D328A4">
        <w:t>Cornelia Ernst</w:t>
      </w:r>
      <w:r w:rsidRPr="00D328A4">
        <w:rPr>
          <w:rStyle w:val="HideTWBExt"/>
          <w:b w:val="0"/>
        </w:rPr>
        <w:t>&lt;/Members&gt;</w:t>
      </w:r>
    </w:p>
    <w:p w14:paraId="55D14076" w14:textId="77777777" w:rsidR="00D328A4" w:rsidRPr="00D328A4" w:rsidRDefault="00D328A4" w:rsidP="00D328A4">
      <w:r w:rsidRPr="00D328A4">
        <w:rPr>
          <w:rStyle w:val="HideTWBExt"/>
        </w:rPr>
        <w:t>&lt;AuNomDe&gt;</w:t>
      </w:r>
      <w:r w:rsidRPr="00D328A4">
        <w:rPr>
          <w:rStyle w:val="HideTWBInt"/>
        </w:rPr>
        <w:t>{GUE/NGL}</w:t>
      </w:r>
      <w:r w:rsidRPr="00D328A4">
        <w:t>em nome do Grupo GUE/NGL</w:t>
      </w:r>
      <w:r w:rsidRPr="00D328A4">
        <w:rPr>
          <w:rStyle w:val="HideTWBExt"/>
        </w:rPr>
        <w:t>&lt;/AuNomDe&gt;</w:t>
      </w:r>
    </w:p>
    <w:p w14:paraId="57A2BFB7" w14:textId="77777777" w:rsidR="00D328A4" w:rsidRPr="00D328A4" w:rsidRDefault="00D328A4" w:rsidP="00D328A4">
      <w:pPr>
        <w:pStyle w:val="NormalBold"/>
      </w:pPr>
      <w:r w:rsidRPr="00D328A4">
        <w:rPr>
          <w:rStyle w:val="HideTWBExt"/>
          <w:b w:val="0"/>
        </w:rPr>
        <w:t>&lt;Members&gt;</w:t>
      </w:r>
      <w:r w:rsidRPr="00D328A4">
        <w:t>Kati Piri, Juan Fernando López Aguilar, Péter Niedermüller, Maria Grapini, Tanja Fajon, Elly Schlein, Cécile Kashetu Kyenge</w:t>
      </w:r>
      <w:r w:rsidRPr="00D328A4">
        <w:rPr>
          <w:rStyle w:val="HideTWBExt"/>
          <w:b w:val="0"/>
        </w:rPr>
        <w:t>&lt;/Members&gt;</w:t>
      </w:r>
    </w:p>
    <w:p w14:paraId="19A1A8F3" w14:textId="77777777" w:rsidR="00D328A4" w:rsidRPr="00D328A4" w:rsidRDefault="00D328A4" w:rsidP="00D328A4">
      <w:r w:rsidRPr="00D328A4">
        <w:rPr>
          <w:rStyle w:val="HideTWBExt"/>
        </w:rPr>
        <w:t>&lt;/RepeatBlock-By&gt;</w:t>
      </w:r>
    </w:p>
    <w:p w14:paraId="69DB211B"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1691F6CE" w14:textId="77777777" w:rsidR="00D328A4" w:rsidRPr="00D328A4" w:rsidRDefault="00D328A4" w:rsidP="00D328A4">
      <w:pPr>
        <w:pStyle w:val="NormalBold"/>
      </w:pPr>
      <w:r w:rsidRPr="00D328A4">
        <w:rPr>
          <w:rStyle w:val="HideTWBExt"/>
          <w:b w:val="0"/>
        </w:rPr>
        <w:t>&lt;Article&gt;</w:t>
      </w:r>
      <w:r w:rsidRPr="00D328A4">
        <w:t>Artigo 25 – n.º 2 – parágrafo 1</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7A8B53CB" w14:textId="77777777" w:rsidTr="00D56496">
        <w:trPr>
          <w:jc w:val="center"/>
        </w:trPr>
        <w:tc>
          <w:tcPr>
            <w:tcW w:w="9752" w:type="dxa"/>
            <w:gridSpan w:val="2"/>
          </w:tcPr>
          <w:p w14:paraId="78B6092F" w14:textId="77777777" w:rsidR="00D328A4" w:rsidRPr="00D328A4" w:rsidRDefault="00D328A4" w:rsidP="00D56496">
            <w:pPr>
              <w:keepNext/>
            </w:pPr>
          </w:p>
        </w:tc>
      </w:tr>
      <w:tr w:rsidR="00D328A4" w:rsidRPr="00D328A4" w14:paraId="07B4B22C" w14:textId="77777777" w:rsidTr="00D56496">
        <w:trPr>
          <w:jc w:val="center"/>
        </w:trPr>
        <w:tc>
          <w:tcPr>
            <w:tcW w:w="4876" w:type="dxa"/>
            <w:hideMark/>
          </w:tcPr>
          <w:p w14:paraId="4E1A9F89" w14:textId="77777777" w:rsidR="00D328A4" w:rsidRPr="00D328A4" w:rsidRDefault="00D328A4" w:rsidP="00D56496">
            <w:pPr>
              <w:pStyle w:val="ColumnHeading"/>
              <w:keepNext/>
            </w:pPr>
            <w:r w:rsidRPr="00D328A4">
              <w:t>Texto da Comissão</w:t>
            </w:r>
          </w:p>
        </w:tc>
        <w:tc>
          <w:tcPr>
            <w:tcW w:w="4876" w:type="dxa"/>
            <w:hideMark/>
          </w:tcPr>
          <w:p w14:paraId="6E67304B" w14:textId="77777777" w:rsidR="00D328A4" w:rsidRPr="00D328A4" w:rsidRDefault="00D328A4" w:rsidP="00D56496">
            <w:pPr>
              <w:pStyle w:val="ColumnHeading"/>
              <w:keepNext/>
            </w:pPr>
            <w:r w:rsidRPr="00D328A4">
              <w:t>Alteração</w:t>
            </w:r>
          </w:p>
        </w:tc>
      </w:tr>
      <w:tr w:rsidR="00D328A4" w:rsidRPr="00D328A4" w14:paraId="2A540767" w14:textId="77777777" w:rsidTr="00D56496">
        <w:trPr>
          <w:jc w:val="center"/>
        </w:trPr>
        <w:tc>
          <w:tcPr>
            <w:tcW w:w="4876" w:type="dxa"/>
            <w:hideMark/>
          </w:tcPr>
          <w:p w14:paraId="3A23FE74" w14:textId="77777777" w:rsidR="00D328A4" w:rsidRPr="00D328A4" w:rsidRDefault="00D328A4" w:rsidP="00D56496">
            <w:pPr>
              <w:pStyle w:val="Normal6"/>
            </w:pPr>
            <w:r w:rsidRPr="00D328A4">
              <w:t>Nos casos de recurso ou de revisão perante uma autoridade judicial a que se refere o n.º 1, os Estados-Membros asseguram a disponibilização de assistência jurídica e representação legal gratuitas, a pedido do interessado</w:t>
            </w:r>
            <w:r w:rsidRPr="00D328A4">
              <w:rPr>
                <w:b/>
                <w:i/>
              </w:rPr>
              <w:t>, na medida em que essa ajuda seja necessária para garantir o acesso efetivo à justiça</w:t>
            </w:r>
            <w:r w:rsidRPr="00D328A4">
              <w:t>. Tal deve incluir, pelo menos, a preparação dos documentos processuais exigidos e a participação, em nome do requerente, nas audiências perante as autoridades judiciais.</w:t>
            </w:r>
          </w:p>
        </w:tc>
        <w:tc>
          <w:tcPr>
            <w:tcW w:w="4876" w:type="dxa"/>
            <w:hideMark/>
          </w:tcPr>
          <w:p w14:paraId="11E57206" w14:textId="77777777" w:rsidR="00D328A4" w:rsidRPr="00D328A4" w:rsidRDefault="00D328A4" w:rsidP="00D56496">
            <w:pPr>
              <w:pStyle w:val="Normal6"/>
              <w:rPr>
                <w:szCs w:val="24"/>
              </w:rPr>
            </w:pPr>
            <w:r w:rsidRPr="00D328A4">
              <w:t>Nos casos de recurso ou de revisão perante uma autoridade judicial a que se refere o n.º 1</w:t>
            </w:r>
            <w:r w:rsidRPr="00D328A4">
              <w:rPr>
                <w:b/>
                <w:i/>
              </w:rPr>
              <w:t>, a fim de garantir o acesso efetivo à justiça,</w:t>
            </w:r>
            <w:r w:rsidRPr="00D328A4">
              <w:t xml:space="preserve"> os Estados-Membros asseguram a disponibilização de assistência jurídica e representação legal gratuitas, a pedido do interessado. Tal deve incluir, pelo menos, a preparação dos documentos processuais exigidos</w:t>
            </w:r>
            <w:r w:rsidRPr="00D328A4">
              <w:rPr>
                <w:b/>
                <w:i/>
              </w:rPr>
              <w:t>, a preparação do recurso</w:t>
            </w:r>
            <w:r w:rsidRPr="00D328A4">
              <w:t xml:space="preserve"> e a participação, em nome do requerente, nas audiências perante as autoridades judiciais. </w:t>
            </w:r>
            <w:r w:rsidRPr="00D328A4">
              <w:rPr>
                <w:b/>
                <w:i/>
              </w:rPr>
              <w:t>A assistência jurídica e a representação legal gratuitas devem ser prestadas por advogados ou consultores autorizados pelo direito nacional a assistir ou a representar os requerentes, ou por organizações não governamentais acreditadas nos termos do direito nacional para prestar serviços de consultoria ou representação.</w:t>
            </w:r>
          </w:p>
        </w:tc>
      </w:tr>
    </w:tbl>
    <w:p w14:paraId="74ACCF3C"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24972251"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550C3818" w14:textId="77777777" w:rsidR="00D328A4" w:rsidRPr="00D328A4" w:rsidRDefault="00D328A4" w:rsidP="00D328A4">
      <w:pPr>
        <w:pStyle w:val="Normal12Italic"/>
        <w:rPr>
          <w:noProof w:val="0"/>
        </w:rPr>
      </w:pPr>
      <w:r w:rsidRPr="00D328A4">
        <w:rPr>
          <w:noProof w:val="0"/>
        </w:rPr>
        <w:t>This provision has been aligned with the provisions contained on legal assistance in the Commission’s Proposal for a Regulation establishing a common procedure for international protection in the Union (‘the Asylum Procedures Regulation’), in particular the provisions of Article 15(1) and (4), and the first paragraph of Article 17 of the Asylum Procedures Regulation. Such an amendment is necessary relating to the internal logic of the proposals for revising the Common European Asylum System and is inextricably linked to other admissible amendments of the Rapporteur relating to the Procedural Rights of applicants.</w:t>
      </w:r>
    </w:p>
    <w:p w14:paraId="50D0D32C" w14:textId="77777777" w:rsidR="00D328A4" w:rsidRPr="00D328A4" w:rsidRDefault="00D328A4" w:rsidP="00D328A4">
      <w:r w:rsidRPr="00D328A4">
        <w:rPr>
          <w:rStyle w:val="HideTWBExt"/>
        </w:rPr>
        <w:t>&lt;/AmendB&gt;</w:t>
      </w:r>
    </w:p>
    <w:p w14:paraId="69FE4A06"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504</w:t>
      </w:r>
      <w:r w:rsidRPr="00D328A4">
        <w:rPr>
          <w:rStyle w:val="HideTWBExt"/>
          <w:b w:val="0"/>
        </w:rPr>
        <w:t>&lt;/NumAmB&gt;</w:t>
      </w:r>
    </w:p>
    <w:p w14:paraId="5B6AB918" w14:textId="77777777" w:rsidR="00D328A4" w:rsidRPr="00D328A4" w:rsidRDefault="00D328A4" w:rsidP="00D328A4">
      <w:pPr>
        <w:pStyle w:val="NormalBold"/>
      </w:pPr>
      <w:r w:rsidRPr="00D328A4">
        <w:rPr>
          <w:rStyle w:val="HideTWBExt"/>
          <w:b w:val="0"/>
        </w:rPr>
        <w:t>&lt;RepeatBlock-By&gt;&lt;Members&gt;</w:t>
      </w:r>
      <w:r w:rsidRPr="00D328A4">
        <w:t>Jussi Halla-aho</w:t>
      </w:r>
      <w:r w:rsidRPr="00D328A4">
        <w:rPr>
          <w:rStyle w:val="HideTWBExt"/>
          <w:b w:val="0"/>
        </w:rPr>
        <w:t>&lt;/Members&gt;</w:t>
      </w:r>
    </w:p>
    <w:p w14:paraId="284BC3A8" w14:textId="77777777" w:rsidR="00D328A4" w:rsidRPr="00D328A4" w:rsidRDefault="00D328A4" w:rsidP="00D328A4">
      <w:r w:rsidRPr="00D328A4">
        <w:rPr>
          <w:rStyle w:val="HideTWBExt"/>
        </w:rPr>
        <w:t>&lt;/RepeatBlock-By&gt;</w:t>
      </w:r>
    </w:p>
    <w:p w14:paraId="7D9DDA1F"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2BC5CC27" w14:textId="77777777" w:rsidR="00D328A4" w:rsidRPr="00D328A4" w:rsidRDefault="00D328A4" w:rsidP="00D328A4">
      <w:pPr>
        <w:pStyle w:val="NormalBold"/>
      </w:pPr>
      <w:r w:rsidRPr="00D328A4">
        <w:rPr>
          <w:rStyle w:val="HideTWBExt"/>
          <w:b w:val="0"/>
        </w:rPr>
        <w:t>&lt;Article&gt;</w:t>
      </w:r>
      <w:r w:rsidRPr="00D328A4">
        <w:t>Artigo 25 – n.º 2 – parágrafo 2</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4D7E1ED1" w14:textId="77777777" w:rsidTr="00D56496">
        <w:trPr>
          <w:jc w:val="center"/>
        </w:trPr>
        <w:tc>
          <w:tcPr>
            <w:tcW w:w="9752" w:type="dxa"/>
            <w:gridSpan w:val="2"/>
          </w:tcPr>
          <w:p w14:paraId="5E35B56E" w14:textId="77777777" w:rsidR="00D328A4" w:rsidRPr="00D328A4" w:rsidRDefault="00D328A4" w:rsidP="00D56496">
            <w:pPr>
              <w:keepNext/>
            </w:pPr>
          </w:p>
        </w:tc>
      </w:tr>
      <w:tr w:rsidR="00D328A4" w:rsidRPr="00D328A4" w14:paraId="23505B4D" w14:textId="77777777" w:rsidTr="00D56496">
        <w:trPr>
          <w:jc w:val="center"/>
        </w:trPr>
        <w:tc>
          <w:tcPr>
            <w:tcW w:w="4876" w:type="dxa"/>
            <w:hideMark/>
          </w:tcPr>
          <w:p w14:paraId="7A711A4E" w14:textId="77777777" w:rsidR="00D328A4" w:rsidRPr="00D328A4" w:rsidRDefault="00D328A4" w:rsidP="00D56496">
            <w:pPr>
              <w:pStyle w:val="ColumnHeading"/>
              <w:keepNext/>
            </w:pPr>
            <w:r w:rsidRPr="00D328A4">
              <w:t>Texto da Comissão</w:t>
            </w:r>
          </w:p>
        </w:tc>
        <w:tc>
          <w:tcPr>
            <w:tcW w:w="4876" w:type="dxa"/>
            <w:hideMark/>
          </w:tcPr>
          <w:p w14:paraId="600B0F21" w14:textId="77777777" w:rsidR="00D328A4" w:rsidRPr="00D328A4" w:rsidRDefault="00D328A4" w:rsidP="00D56496">
            <w:pPr>
              <w:pStyle w:val="ColumnHeading"/>
              <w:keepNext/>
            </w:pPr>
            <w:r w:rsidRPr="00D328A4">
              <w:t>Alteração</w:t>
            </w:r>
          </w:p>
        </w:tc>
      </w:tr>
      <w:tr w:rsidR="00D328A4" w:rsidRPr="00D328A4" w14:paraId="55D722CA" w14:textId="77777777" w:rsidTr="00D56496">
        <w:trPr>
          <w:jc w:val="center"/>
        </w:trPr>
        <w:tc>
          <w:tcPr>
            <w:tcW w:w="4876" w:type="dxa"/>
            <w:hideMark/>
          </w:tcPr>
          <w:p w14:paraId="5CCB6B8B" w14:textId="77777777" w:rsidR="00D328A4" w:rsidRPr="00D328A4" w:rsidRDefault="00D328A4" w:rsidP="00D56496">
            <w:pPr>
              <w:pStyle w:val="Normal6"/>
            </w:pPr>
            <w:r w:rsidRPr="00D328A4">
              <w:t xml:space="preserve">A assistência jurídica e a representação legal </w:t>
            </w:r>
            <w:r w:rsidRPr="00D328A4">
              <w:rPr>
                <w:b/>
                <w:i/>
              </w:rPr>
              <w:t>gratuitas</w:t>
            </w:r>
            <w:r w:rsidRPr="00D328A4">
              <w:t xml:space="preserve"> devem ser exercidas por pessoas devidamente qualificadas autorizadas ou habilitadas pelo direito nacional, cujos interesses não estejam nem possam vir a entrar em conflito com os interesses do requerente.</w:t>
            </w:r>
          </w:p>
        </w:tc>
        <w:tc>
          <w:tcPr>
            <w:tcW w:w="4876" w:type="dxa"/>
            <w:hideMark/>
          </w:tcPr>
          <w:p w14:paraId="02E993C8" w14:textId="77777777" w:rsidR="00D328A4" w:rsidRPr="00D328A4" w:rsidRDefault="00D328A4" w:rsidP="00D56496">
            <w:pPr>
              <w:pStyle w:val="Normal6"/>
              <w:rPr>
                <w:szCs w:val="24"/>
              </w:rPr>
            </w:pPr>
            <w:r w:rsidRPr="00D328A4">
              <w:t>A assistência jurídica e a representação legal devem ser exercidas por pessoas devidamente qualificadas autorizadas ou habilitadas pelo direito nacional, cujos interesses não estejam nem possam vir a entrar em conflito com os interesses do requerente.</w:t>
            </w:r>
          </w:p>
        </w:tc>
      </w:tr>
    </w:tbl>
    <w:p w14:paraId="395E95FF"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7CAD36B8"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1C191DF1" w14:textId="77777777" w:rsidR="00D328A4" w:rsidRPr="00D328A4" w:rsidRDefault="00D328A4" w:rsidP="00D328A4">
      <w:pPr>
        <w:pStyle w:val="Normal12Italic"/>
        <w:rPr>
          <w:noProof w:val="0"/>
        </w:rPr>
      </w:pPr>
      <w:r w:rsidRPr="00D328A4">
        <w:rPr>
          <w:noProof w:val="0"/>
        </w:rPr>
        <w:t>Do ponto de vista das garantias processuais, o acesso automático a assistência jurídica gratuita não é necessário quando se recorre de decisões relativas ao nível das prestações.</w:t>
      </w:r>
    </w:p>
    <w:p w14:paraId="0A9E6C03" w14:textId="77777777" w:rsidR="00D328A4" w:rsidRPr="00D328A4" w:rsidRDefault="00D328A4" w:rsidP="00D328A4">
      <w:r w:rsidRPr="00D328A4">
        <w:rPr>
          <w:rStyle w:val="HideTWBExt"/>
        </w:rPr>
        <w:t>&lt;/AmendB&gt;</w:t>
      </w:r>
    </w:p>
    <w:p w14:paraId="4E4EC3D1"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505</w:t>
      </w:r>
      <w:r w:rsidRPr="00D328A4">
        <w:rPr>
          <w:rStyle w:val="HideTWBExt"/>
          <w:b w:val="0"/>
        </w:rPr>
        <w:t>&lt;/NumAmB&gt;</w:t>
      </w:r>
    </w:p>
    <w:p w14:paraId="3EBB0743" w14:textId="77777777" w:rsidR="00D328A4" w:rsidRPr="00D328A4" w:rsidRDefault="00D328A4" w:rsidP="00D328A4">
      <w:pPr>
        <w:pStyle w:val="NormalBold"/>
      </w:pPr>
      <w:r w:rsidRPr="00D328A4">
        <w:rPr>
          <w:rStyle w:val="HideTWBExt"/>
          <w:b w:val="0"/>
        </w:rPr>
        <w:t>&lt;RepeatBlock-By&gt;&lt;Members&gt;</w:t>
      </w:r>
      <w:r w:rsidRPr="00D328A4">
        <w:t>Bodil Valero</w:t>
      </w:r>
      <w:r w:rsidRPr="00D328A4">
        <w:rPr>
          <w:rStyle w:val="HideTWBExt"/>
          <w:b w:val="0"/>
        </w:rPr>
        <w:t>&lt;/Members&gt;</w:t>
      </w:r>
    </w:p>
    <w:p w14:paraId="2812631E" w14:textId="77777777" w:rsidR="00D328A4" w:rsidRPr="00D328A4" w:rsidRDefault="00D328A4" w:rsidP="00D328A4">
      <w:r w:rsidRPr="00D328A4">
        <w:rPr>
          <w:rStyle w:val="HideTWBExt"/>
        </w:rPr>
        <w:t>&lt;AuNomDe&gt;</w:t>
      </w:r>
      <w:r w:rsidRPr="00D328A4">
        <w:rPr>
          <w:rStyle w:val="HideTWBInt"/>
        </w:rPr>
        <w:t>{Verts/ALE}</w:t>
      </w:r>
      <w:r w:rsidRPr="00D328A4">
        <w:t>em nome do Grupo Verts/ALE</w:t>
      </w:r>
      <w:r w:rsidRPr="00D328A4">
        <w:rPr>
          <w:rStyle w:val="HideTWBExt"/>
        </w:rPr>
        <w:t>&lt;/AuNomDe&gt;</w:t>
      </w:r>
    </w:p>
    <w:p w14:paraId="64713E34" w14:textId="77777777" w:rsidR="00D328A4" w:rsidRPr="00D328A4" w:rsidRDefault="00D328A4" w:rsidP="00D328A4">
      <w:pPr>
        <w:pStyle w:val="NormalBold"/>
      </w:pPr>
      <w:r w:rsidRPr="00D328A4">
        <w:rPr>
          <w:rStyle w:val="HideTWBExt"/>
          <w:b w:val="0"/>
        </w:rPr>
        <w:t>&lt;Members&gt;</w:t>
      </w:r>
      <w:r w:rsidRPr="00D328A4">
        <w:t>Cornelia Ernst</w:t>
      </w:r>
      <w:r w:rsidRPr="00D328A4">
        <w:rPr>
          <w:rStyle w:val="HideTWBExt"/>
          <w:b w:val="0"/>
        </w:rPr>
        <w:t>&lt;/Members&gt;</w:t>
      </w:r>
    </w:p>
    <w:p w14:paraId="676C3598" w14:textId="77777777" w:rsidR="00D328A4" w:rsidRPr="00D328A4" w:rsidRDefault="00D328A4" w:rsidP="00D328A4">
      <w:r w:rsidRPr="00D328A4">
        <w:rPr>
          <w:rStyle w:val="HideTWBExt"/>
        </w:rPr>
        <w:t>&lt;AuNomDe&gt;</w:t>
      </w:r>
      <w:r w:rsidRPr="00D328A4">
        <w:rPr>
          <w:rStyle w:val="HideTWBInt"/>
        </w:rPr>
        <w:t>{GUE/NGL}</w:t>
      </w:r>
      <w:r w:rsidRPr="00D328A4">
        <w:t>em nome do Grupo GUE/NGL</w:t>
      </w:r>
      <w:r w:rsidRPr="00D328A4">
        <w:rPr>
          <w:rStyle w:val="HideTWBExt"/>
        </w:rPr>
        <w:t>&lt;/AuNomDe&gt;</w:t>
      </w:r>
    </w:p>
    <w:p w14:paraId="3D50E6DB" w14:textId="77777777" w:rsidR="00D328A4" w:rsidRPr="00D328A4" w:rsidRDefault="00D328A4" w:rsidP="00D328A4">
      <w:pPr>
        <w:pStyle w:val="NormalBold"/>
      </w:pPr>
      <w:r w:rsidRPr="00D328A4">
        <w:rPr>
          <w:rStyle w:val="HideTWBExt"/>
          <w:b w:val="0"/>
        </w:rPr>
        <w:t>&lt;Members&gt;</w:t>
      </w:r>
      <w:r w:rsidRPr="00D328A4">
        <w:t>Kati Piri, Juan Fernando López Aguilar, Péter Niedermüller, Maria Grapini, Tanja Fajon, Birgit Sippel</w:t>
      </w:r>
      <w:r w:rsidRPr="00D328A4">
        <w:rPr>
          <w:rStyle w:val="HideTWBExt"/>
          <w:b w:val="0"/>
        </w:rPr>
        <w:t>&lt;/Members&gt;</w:t>
      </w:r>
    </w:p>
    <w:p w14:paraId="63B522D8" w14:textId="77777777" w:rsidR="00D328A4" w:rsidRPr="00D328A4" w:rsidRDefault="00D328A4" w:rsidP="00D328A4">
      <w:r w:rsidRPr="00D328A4">
        <w:rPr>
          <w:rStyle w:val="HideTWBExt"/>
        </w:rPr>
        <w:t>&lt;/RepeatBlock-By&gt;</w:t>
      </w:r>
    </w:p>
    <w:p w14:paraId="370696A8"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12CE6AE0" w14:textId="77777777" w:rsidR="00D328A4" w:rsidRPr="00D328A4" w:rsidRDefault="00D328A4" w:rsidP="00D328A4">
      <w:pPr>
        <w:pStyle w:val="NormalBold"/>
      </w:pPr>
      <w:r w:rsidRPr="00D328A4">
        <w:rPr>
          <w:rStyle w:val="HideTWBExt"/>
          <w:b w:val="0"/>
        </w:rPr>
        <w:t>&lt;Article&gt;</w:t>
      </w:r>
      <w:r w:rsidRPr="00D328A4">
        <w:t>Artigo 25 – n.º 3 – parágrafo 1 – parte introdutória</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1602FAE8" w14:textId="77777777" w:rsidTr="00D56496">
        <w:trPr>
          <w:jc w:val="center"/>
        </w:trPr>
        <w:tc>
          <w:tcPr>
            <w:tcW w:w="9752" w:type="dxa"/>
            <w:gridSpan w:val="2"/>
          </w:tcPr>
          <w:p w14:paraId="13E6BD90" w14:textId="77777777" w:rsidR="00D328A4" w:rsidRPr="00D328A4" w:rsidRDefault="00D328A4" w:rsidP="00D56496">
            <w:pPr>
              <w:keepNext/>
            </w:pPr>
          </w:p>
        </w:tc>
      </w:tr>
      <w:tr w:rsidR="00D328A4" w:rsidRPr="00D328A4" w14:paraId="3C160AEB" w14:textId="77777777" w:rsidTr="00D56496">
        <w:trPr>
          <w:jc w:val="center"/>
        </w:trPr>
        <w:tc>
          <w:tcPr>
            <w:tcW w:w="4876" w:type="dxa"/>
            <w:hideMark/>
          </w:tcPr>
          <w:p w14:paraId="0B605599" w14:textId="77777777" w:rsidR="00D328A4" w:rsidRPr="00D328A4" w:rsidRDefault="00D328A4" w:rsidP="00D56496">
            <w:pPr>
              <w:pStyle w:val="ColumnHeading"/>
              <w:keepNext/>
            </w:pPr>
            <w:r w:rsidRPr="00D328A4">
              <w:t>Texto da Comissão</w:t>
            </w:r>
          </w:p>
        </w:tc>
        <w:tc>
          <w:tcPr>
            <w:tcW w:w="4876" w:type="dxa"/>
            <w:hideMark/>
          </w:tcPr>
          <w:p w14:paraId="09C094B8" w14:textId="77777777" w:rsidR="00D328A4" w:rsidRPr="00D328A4" w:rsidRDefault="00D328A4" w:rsidP="00D56496">
            <w:pPr>
              <w:pStyle w:val="ColumnHeading"/>
              <w:keepNext/>
            </w:pPr>
            <w:r w:rsidRPr="00D328A4">
              <w:t>Alteração</w:t>
            </w:r>
          </w:p>
        </w:tc>
      </w:tr>
      <w:tr w:rsidR="00D328A4" w:rsidRPr="00D328A4" w14:paraId="2EA400D3" w14:textId="77777777" w:rsidTr="00D56496">
        <w:trPr>
          <w:jc w:val="center"/>
        </w:trPr>
        <w:tc>
          <w:tcPr>
            <w:tcW w:w="4876" w:type="dxa"/>
            <w:hideMark/>
          </w:tcPr>
          <w:p w14:paraId="34ADBC6D" w14:textId="77777777" w:rsidR="00D328A4" w:rsidRPr="00D328A4" w:rsidRDefault="00D328A4" w:rsidP="00D56496">
            <w:pPr>
              <w:pStyle w:val="Normal6"/>
            </w:pPr>
            <w:r w:rsidRPr="00D328A4">
              <w:t>3.</w:t>
            </w:r>
            <w:r w:rsidRPr="00D328A4">
              <w:tab/>
            </w:r>
            <w:r w:rsidRPr="00D328A4">
              <w:rPr>
                <w:b/>
                <w:i/>
              </w:rPr>
              <w:t>Os Estados-Membros podem igualmente prever que a</w:t>
            </w:r>
            <w:r w:rsidRPr="00D328A4">
              <w:t xml:space="preserve"> assistência jurídica e </w:t>
            </w:r>
            <w:r w:rsidRPr="00D328A4">
              <w:rPr>
                <w:b/>
                <w:i/>
              </w:rPr>
              <w:t>a</w:t>
            </w:r>
            <w:r w:rsidRPr="00D328A4">
              <w:t xml:space="preserve"> representação legal gratuitas </w:t>
            </w:r>
            <w:r w:rsidRPr="00D328A4">
              <w:rPr>
                <w:b/>
                <w:i/>
              </w:rPr>
              <w:t>sejam facultadas</w:t>
            </w:r>
            <w:r w:rsidRPr="00D328A4">
              <w:t xml:space="preserve"> unicamente:</w:t>
            </w:r>
          </w:p>
        </w:tc>
        <w:tc>
          <w:tcPr>
            <w:tcW w:w="4876" w:type="dxa"/>
            <w:hideMark/>
          </w:tcPr>
          <w:p w14:paraId="08228063" w14:textId="77777777" w:rsidR="00D328A4" w:rsidRPr="00D328A4" w:rsidRDefault="00D328A4" w:rsidP="00D56496">
            <w:pPr>
              <w:pStyle w:val="Normal6"/>
              <w:rPr>
                <w:szCs w:val="24"/>
              </w:rPr>
            </w:pPr>
            <w:r w:rsidRPr="00D328A4">
              <w:t>3.</w:t>
            </w:r>
            <w:r w:rsidRPr="00D328A4">
              <w:tab/>
            </w:r>
            <w:r w:rsidRPr="00D328A4">
              <w:rPr>
                <w:b/>
                <w:i/>
              </w:rPr>
              <w:t>A prestação de</w:t>
            </w:r>
            <w:r w:rsidRPr="00D328A4">
              <w:t xml:space="preserve"> assistência jurídica e </w:t>
            </w:r>
            <w:r w:rsidRPr="00D328A4">
              <w:rPr>
                <w:b/>
                <w:i/>
              </w:rPr>
              <w:t>de</w:t>
            </w:r>
            <w:r w:rsidRPr="00D328A4">
              <w:t xml:space="preserve"> representação legal gratuitas </w:t>
            </w:r>
            <w:r w:rsidRPr="00D328A4">
              <w:rPr>
                <w:b/>
                <w:i/>
              </w:rPr>
              <w:t>no procedimento de recurso pode ser dispensada</w:t>
            </w:r>
            <w:r w:rsidRPr="00D328A4">
              <w:t xml:space="preserve"> unicamente </w:t>
            </w:r>
            <w:r w:rsidRPr="00D328A4">
              <w:rPr>
                <w:b/>
                <w:i/>
              </w:rPr>
              <w:t>se</w:t>
            </w:r>
            <w:r w:rsidRPr="00D328A4">
              <w:t>:</w:t>
            </w:r>
          </w:p>
        </w:tc>
      </w:tr>
    </w:tbl>
    <w:p w14:paraId="64C07498"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4645D22C"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7F9CAB7C" w14:textId="77777777" w:rsidR="00D328A4" w:rsidRPr="00D328A4" w:rsidRDefault="00D328A4" w:rsidP="00D328A4">
      <w:pPr>
        <w:pStyle w:val="Normal12Italic"/>
        <w:rPr>
          <w:noProof w:val="0"/>
        </w:rPr>
      </w:pPr>
      <w:r w:rsidRPr="00D328A4">
        <w:rPr>
          <w:noProof w:val="0"/>
        </w:rPr>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15(5)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w:t>
      </w:r>
    </w:p>
    <w:p w14:paraId="386BBB85" w14:textId="77777777" w:rsidR="00D328A4" w:rsidRPr="00D328A4" w:rsidRDefault="00D328A4" w:rsidP="00D328A4">
      <w:r w:rsidRPr="00D328A4">
        <w:rPr>
          <w:rStyle w:val="HideTWBExt"/>
        </w:rPr>
        <w:t>&lt;/AmendB&gt;</w:t>
      </w:r>
    </w:p>
    <w:p w14:paraId="78A77038"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506</w:t>
      </w:r>
      <w:r w:rsidRPr="00D328A4">
        <w:rPr>
          <w:rStyle w:val="HideTWBExt"/>
          <w:b w:val="0"/>
        </w:rPr>
        <w:t>&lt;/NumAmB&gt;</w:t>
      </w:r>
    </w:p>
    <w:p w14:paraId="4A891AB1" w14:textId="77777777" w:rsidR="00D328A4" w:rsidRPr="00D328A4" w:rsidRDefault="00D328A4" w:rsidP="00D328A4">
      <w:pPr>
        <w:pStyle w:val="NormalBold"/>
      </w:pPr>
      <w:r w:rsidRPr="00D328A4">
        <w:rPr>
          <w:rStyle w:val="HideTWBExt"/>
          <w:b w:val="0"/>
        </w:rPr>
        <w:t>&lt;RepeatBlock-By&gt;&lt;Members&gt;</w:t>
      </w:r>
      <w:r w:rsidRPr="00D328A4">
        <w:t>Jussi Halla-aho</w:t>
      </w:r>
      <w:r w:rsidRPr="00D328A4">
        <w:rPr>
          <w:rStyle w:val="HideTWBExt"/>
          <w:b w:val="0"/>
        </w:rPr>
        <w:t>&lt;/Members&gt;</w:t>
      </w:r>
    </w:p>
    <w:p w14:paraId="08D1C601" w14:textId="77777777" w:rsidR="00D328A4" w:rsidRPr="00D328A4" w:rsidRDefault="00D328A4" w:rsidP="00D328A4">
      <w:r w:rsidRPr="00D328A4">
        <w:rPr>
          <w:rStyle w:val="HideTWBExt"/>
        </w:rPr>
        <w:t>&lt;/RepeatBlock-By&gt;</w:t>
      </w:r>
    </w:p>
    <w:p w14:paraId="72A5D5B3"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5F041CDA" w14:textId="77777777" w:rsidR="00D328A4" w:rsidRPr="00D328A4" w:rsidRDefault="00D328A4" w:rsidP="00D328A4">
      <w:pPr>
        <w:pStyle w:val="NormalBold"/>
      </w:pPr>
      <w:r w:rsidRPr="00D328A4">
        <w:rPr>
          <w:rStyle w:val="HideTWBExt"/>
          <w:b w:val="0"/>
        </w:rPr>
        <w:t>&lt;Article&gt;</w:t>
      </w:r>
      <w:r w:rsidRPr="00D328A4">
        <w:t>Artigo 25 – n.º 3 – parágrafo 1 – parte introdutória</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43E7F02F" w14:textId="77777777" w:rsidTr="00D56496">
        <w:trPr>
          <w:jc w:val="center"/>
        </w:trPr>
        <w:tc>
          <w:tcPr>
            <w:tcW w:w="9752" w:type="dxa"/>
            <w:gridSpan w:val="2"/>
          </w:tcPr>
          <w:p w14:paraId="3BD3B588" w14:textId="77777777" w:rsidR="00D328A4" w:rsidRPr="00D328A4" w:rsidRDefault="00D328A4" w:rsidP="00D56496">
            <w:pPr>
              <w:keepNext/>
            </w:pPr>
          </w:p>
        </w:tc>
      </w:tr>
      <w:tr w:rsidR="00D328A4" w:rsidRPr="00D328A4" w14:paraId="2FB4F030" w14:textId="77777777" w:rsidTr="00D56496">
        <w:trPr>
          <w:jc w:val="center"/>
        </w:trPr>
        <w:tc>
          <w:tcPr>
            <w:tcW w:w="4876" w:type="dxa"/>
            <w:hideMark/>
          </w:tcPr>
          <w:p w14:paraId="33F60362" w14:textId="77777777" w:rsidR="00D328A4" w:rsidRPr="00D328A4" w:rsidRDefault="00D328A4" w:rsidP="00D56496">
            <w:pPr>
              <w:pStyle w:val="ColumnHeading"/>
              <w:keepNext/>
            </w:pPr>
            <w:r w:rsidRPr="00D328A4">
              <w:t>Texto da Comissão</w:t>
            </w:r>
          </w:p>
        </w:tc>
        <w:tc>
          <w:tcPr>
            <w:tcW w:w="4876" w:type="dxa"/>
            <w:hideMark/>
          </w:tcPr>
          <w:p w14:paraId="7FEC84F0" w14:textId="77777777" w:rsidR="00D328A4" w:rsidRPr="00D328A4" w:rsidRDefault="00D328A4" w:rsidP="00D56496">
            <w:pPr>
              <w:pStyle w:val="ColumnHeading"/>
              <w:keepNext/>
            </w:pPr>
            <w:r w:rsidRPr="00D328A4">
              <w:t>Alteração</w:t>
            </w:r>
          </w:p>
        </w:tc>
      </w:tr>
      <w:tr w:rsidR="00D328A4" w:rsidRPr="00D328A4" w14:paraId="11626B6D" w14:textId="77777777" w:rsidTr="00D56496">
        <w:trPr>
          <w:jc w:val="center"/>
        </w:trPr>
        <w:tc>
          <w:tcPr>
            <w:tcW w:w="4876" w:type="dxa"/>
            <w:hideMark/>
          </w:tcPr>
          <w:p w14:paraId="4B6F24CC" w14:textId="77777777" w:rsidR="00D328A4" w:rsidRPr="00D328A4" w:rsidRDefault="00D328A4" w:rsidP="00D56496">
            <w:pPr>
              <w:pStyle w:val="Normal6"/>
            </w:pPr>
            <w:r w:rsidRPr="00D328A4">
              <w:t>3.</w:t>
            </w:r>
            <w:r w:rsidRPr="00D328A4">
              <w:tab/>
              <w:t xml:space="preserve">Os Estados-Membros </w:t>
            </w:r>
            <w:r w:rsidRPr="00D328A4">
              <w:rPr>
                <w:b/>
                <w:i/>
              </w:rPr>
              <w:t>podem igualmente prever</w:t>
            </w:r>
            <w:r w:rsidRPr="00D328A4">
              <w:t xml:space="preserve"> que a assistência jurídica e a representação legal gratuitas sejam facultadas unicamente:</w:t>
            </w:r>
          </w:p>
        </w:tc>
        <w:tc>
          <w:tcPr>
            <w:tcW w:w="4876" w:type="dxa"/>
            <w:hideMark/>
          </w:tcPr>
          <w:p w14:paraId="01E38B44" w14:textId="77777777" w:rsidR="00D328A4" w:rsidRPr="00D328A4" w:rsidRDefault="00D328A4" w:rsidP="00D56496">
            <w:pPr>
              <w:pStyle w:val="Normal6"/>
              <w:rPr>
                <w:szCs w:val="24"/>
              </w:rPr>
            </w:pPr>
            <w:r w:rsidRPr="00D328A4">
              <w:t>3.</w:t>
            </w:r>
            <w:r w:rsidRPr="00D328A4">
              <w:tab/>
              <w:t xml:space="preserve">Os Estados-Membros </w:t>
            </w:r>
            <w:r w:rsidRPr="00D328A4">
              <w:rPr>
                <w:b/>
                <w:i/>
              </w:rPr>
              <w:t>preveem</w:t>
            </w:r>
            <w:r w:rsidRPr="00D328A4">
              <w:t xml:space="preserve"> que a assistência jurídica e a representação legal gratuitas sejam facultadas unicamente:</w:t>
            </w:r>
          </w:p>
        </w:tc>
      </w:tr>
    </w:tbl>
    <w:p w14:paraId="07BFDF2A"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66E0F8F7"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5FBC0A19" w14:textId="77777777" w:rsidR="00D328A4" w:rsidRPr="00D328A4" w:rsidRDefault="00D328A4" w:rsidP="00D328A4">
      <w:pPr>
        <w:pStyle w:val="Normal12Italic"/>
        <w:rPr>
          <w:noProof w:val="0"/>
        </w:rPr>
      </w:pPr>
      <w:r w:rsidRPr="00D328A4">
        <w:rPr>
          <w:noProof w:val="0"/>
        </w:rPr>
        <w:t>É necessário definir estritamente quais as pessoas que têm direito a receber assistência jurídica gratuita.</w:t>
      </w:r>
    </w:p>
    <w:p w14:paraId="4BDC5046" w14:textId="77777777" w:rsidR="00D328A4" w:rsidRPr="00D328A4" w:rsidRDefault="00D328A4" w:rsidP="00D328A4">
      <w:r w:rsidRPr="00D328A4">
        <w:rPr>
          <w:rStyle w:val="HideTWBExt"/>
        </w:rPr>
        <w:t>&lt;/AmendB&gt;</w:t>
      </w:r>
    </w:p>
    <w:p w14:paraId="3BD9ABA9"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507</w:t>
      </w:r>
      <w:r w:rsidRPr="00D328A4">
        <w:rPr>
          <w:rStyle w:val="HideTWBExt"/>
          <w:b w:val="0"/>
        </w:rPr>
        <w:t>&lt;/NumAmB&gt;</w:t>
      </w:r>
    </w:p>
    <w:p w14:paraId="289B4E69" w14:textId="77777777" w:rsidR="00D328A4" w:rsidRPr="00D328A4" w:rsidRDefault="00D328A4" w:rsidP="00D328A4">
      <w:pPr>
        <w:pStyle w:val="NormalBold"/>
      </w:pPr>
      <w:r w:rsidRPr="00D328A4">
        <w:rPr>
          <w:rStyle w:val="HideTWBExt"/>
          <w:b w:val="0"/>
        </w:rPr>
        <w:t>&lt;RepeatBlock-By&gt;&lt;Members&gt;</w:t>
      </w:r>
      <w:r w:rsidRPr="00D328A4">
        <w:t>Jussi Halla-aho</w:t>
      </w:r>
      <w:r w:rsidRPr="00D328A4">
        <w:rPr>
          <w:rStyle w:val="HideTWBExt"/>
          <w:b w:val="0"/>
        </w:rPr>
        <w:t>&lt;/Members&gt;</w:t>
      </w:r>
    </w:p>
    <w:p w14:paraId="691BC7B7" w14:textId="77777777" w:rsidR="00D328A4" w:rsidRPr="00D328A4" w:rsidRDefault="00D328A4" w:rsidP="00D328A4">
      <w:r w:rsidRPr="00D328A4">
        <w:rPr>
          <w:rStyle w:val="HideTWBExt"/>
        </w:rPr>
        <w:t>&lt;/RepeatBlock-By&gt;</w:t>
      </w:r>
    </w:p>
    <w:p w14:paraId="69C9B2CF"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79DDAEA6" w14:textId="77777777" w:rsidR="00D328A4" w:rsidRPr="00D328A4" w:rsidRDefault="00D328A4" w:rsidP="00D328A4">
      <w:pPr>
        <w:pStyle w:val="NormalBold"/>
      </w:pPr>
      <w:r w:rsidRPr="00D328A4">
        <w:rPr>
          <w:rStyle w:val="HideTWBExt"/>
          <w:b w:val="0"/>
        </w:rPr>
        <w:t>&lt;Article&gt;</w:t>
      </w:r>
      <w:r w:rsidRPr="00D328A4">
        <w:t>Artigo 25 – n.º 3 – parágrafo 1 – alínea a)</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417B2CD7" w14:textId="77777777" w:rsidTr="00D56496">
        <w:trPr>
          <w:jc w:val="center"/>
        </w:trPr>
        <w:tc>
          <w:tcPr>
            <w:tcW w:w="9752" w:type="dxa"/>
            <w:gridSpan w:val="2"/>
          </w:tcPr>
          <w:p w14:paraId="48821562" w14:textId="77777777" w:rsidR="00D328A4" w:rsidRPr="00D328A4" w:rsidRDefault="00D328A4" w:rsidP="00D56496">
            <w:pPr>
              <w:keepNext/>
            </w:pPr>
          </w:p>
        </w:tc>
      </w:tr>
      <w:tr w:rsidR="00D328A4" w:rsidRPr="00D328A4" w14:paraId="076A5E4D" w14:textId="77777777" w:rsidTr="00D56496">
        <w:trPr>
          <w:jc w:val="center"/>
        </w:trPr>
        <w:tc>
          <w:tcPr>
            <w:tcW w:w="4876" w:type="dxa"/>
            <w:hideMark/>
          </w:tcPr>
          <w:p w14:paraId="2D73FE96" w14:textId="77777777" w:rsidR="00D328A4" w:rsidRPr="00D328A4" w:rsidRDefault="00D328A4" w:rsidP="00D56496">
            <w:pPr>
              <w:pStyle w:val="ColumnHeading"/>
              <w:keepNext/>
            </w:pPr>
            <w:r w:rsidRPr="00D328A4">
              <w:t>Texto da Comissão</w:t>
            </w:r>
          </w:p>
        </w:tc>
        <w:tc>
          <w:tcPr>
            <w:tcW w:w="4876" w:type="dxa"/>
            <w:hideMark/>
          </w:tcPr>
          <w:p w14:paraId="55FA8919" w14:textId="77777777" w:rsidR="00D328A4" w:rsidRPr="00D328A4" w:rsidRDefault="00D328A4" w:rsidP="00D56496">
            <w:pPr>
              <w:pStyle w:val="ColumnHeading"/>
              <w:keepNext/>
            </w:pPr>
            <w:r w:rsidRPr="00D328A4">
              <w:t>Alteração</w:t>
            </w:r>
          </w:p>
        </w:tc>
      </w:tr>
      <w:tr w:rsidR="00D328A4" w:rsidRPr="00D328A4" w14:paraId="1EA3023A" w14:textId="77777777" w:rsidTr="00D56496">
        <w:trPr>
          <w:jc w:val="center"/>
        </w:trPr>
        <w:tc>
          <w:tcPr>
            <w:tcW w:w="4876" w:type="dxa"/>
            <w:hideMark/>
          </w:tcPr>
          <w:p w14:paraId="16B057C3" w14:textId="77777777" w:rsidR="00D328A4" w:rsidRPr="00D328A4" w:rsidRDefault="00D328A4" w:rsidP="00D56496">
            <w:pPr>
              <w:pStyle w:val="Normal6"/>
            </w:pPr>
            <w:r w:rsidRPr="00D328A4">
              <w:t>(a)</w:t>
            </w:r>
            <w:r w:rsidRPr="00D328A4">
              <w:tab/>
              <w:t>Às pessoas que carecem de meios suficientes; e</w:t>
            </w:r>
            <w:r w:rsidRPr="00D328A4">
              <w:rPr>
                <w:b/>
                <w:i/>
              </w:rPr>
              <w:t>/ou</w:t>
            </w:r>
          </w:p>
        </w:tc>
        <w:tc>
          <w:tcPr>
            <w:tcW w:w="4876" w:type="dxa"/>
            <w:hideMark/>
          </w:tcPr>
          <w:p w14:paraId="062398A1" w14:textId="77777777" w:rsidR="00D328A4" w:rsidRPr="00D328A4" w:rsidRDefault="00D328A4" w:rsidP="00D56496">
            <w:pPr>
              <w:pStyle w:val="Normal6"/>
              <w:rPr>
                <w:szCs w:val="24"/>
              </w:rPr>
            </w:pPr>
            <w:r w:rsidRPr="00D328A4">
              <w:t>(a)</w:t>
            </w:r>
            <w:r w:rsidRPr="00D328A4">
              <w:tab/>
              <w:t>Às pessoas que carecem de meios suficientes; e</w:t>
            </w:r>
          </w:p>
        </w:tc>
      </w:tr>
    </w:tbl>
    <w:p w14:paraId="6E992536"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04358706"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1489B525" w14:textId="77777777" w:rsidR="00D328A4" w:rsidRPr="00D328A4" w:rsidRDefault="00D328A4" w:rsidP="00D328A4">
      <w:pPr>
        <w:pStyle w:val="Normal12Italic"/>
        <w:rPr>
          <w:noProof w:val="0"/>
        </w:rPr>
      </w:pPr>
      <w:r w:rsidRPr="00D328A4">
        <w:rPr>
          <w:noProof w:val="0"/>
        </w:rPr>
        <w:t>Os profissionais autorizados a prestar aos requerentes serviços de assistência jurídica a título gratuito devem ser claramente definidos, por forma a evitar a utilização indevida de fundos públicos.</w:t>
      </w:r>
    </w:p>
    <w:p w14:paraId="01F6F641" w14:textId="77777777" w:rsidR="00D328A4" w:rsidRPr="00D328A4" w:rsidRDefault="00D328A4" w:rsidP="00D328A4">
      <w:r w:rsidRPr="00D328A4">
        <w:rPr>
          <w:rStyle w:val="HideTWBExt"/>
        </w:rPr>
        <w:t>&lt;/AmendB&gt;</w:t>
      </w:r>
    </w:p>
    <w:p w14:paraId="32C448B0"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508</w:t>
      </w:r>
      <w:r w:rsidRPr="00D328A4">
        <w:rPr>
          <w:rStyle w:val="HideTWBExt"/>
          <w:b w:val="0"/>
        </w:rPr>
        <w:t>&lt;/NumAmB&gt;</w:t>
      </w:r>
    </w:p>
    <w:p w14:paraId="2F256393" w14:textId="77777777" w:rsidR="00D328A4" w:rsidRPr="00D328A4" w:rsidRDefault="00D328A4" w:rsidP="00D328A4">
      <w:pPr>
        <w:pStyle w:val="NormalBold"/>
      </w:pPr>
      <w:r w:rsidRPr="00D328A4">
        <w:rPr>
          <w:rStyle w:val="HideTWBExt"/>
          <w:b w:val="0"/>
        </w:rPr>
        <w:t>&lt;RepeatBlock-By&gt;&lt;Members&gt;</w:t>
      </w:r>
      <w:r w:rsidRPr="00D328A4">
        <w:t>Bodil Valero</w:t>
      </w:r>
      <w:r w:rsidRPr="00D328A4">
        <w:rPr>
          <w:rStyle w:val="HideTWBExt"/>
          <w:b w:val="0"/>
        </w:rPr>
        <w:t>&lt;/Members&gt;</w:t>
      </w:r>
    </w:p>
    <w:p w14:paraId="4869DDDC" w14:textId="77777777" w:rsidR="00D328A4" w:rsidRPr="00D328A4" w:rsidRDefault="00D328A4" w:rsidP="00D328A4">
      <w:r w:rsidRPr="00D328A4">
        <w:rPr>
          <w:rStyle w:val="HideTWBExt"/>
        </w:rPr>
        <w:t>&lt;AuNomDe&gt;</w:t>
      </w:r>
      <w:r w:rsidRPr="00D328A4">
        <w:rPr>
          <w:rStyle w:val="HideTWBInt"/>
        </w:rPr>
        <w:t>{Verts/ALE}</w:t>
      </w:r>
      <w:r w:rsidRPr="00D328A4">
        <w:t>em nome do Grupo Verts/ALE</w:t>
      </w:r>
      <w:r w:rsidRPr="00D328A4">
        <w:rPr>
          <w:rStyle w:val="HideTWBExt"/>
        </w:rPr>
        <w:t>&lt;/AuNomDe&gt;</w:t>
      </w:r>
    </w:p>
    <w:p w14:paraId="20712A80" w14:textId="77777777" w:rsidR="00D328A4" w:rsidRPr="00D328A4" w:rsidRDefault="00D328A4" w:rsidP="00D328A4">
      <w:pPr>
        <w:pStyle w:val="NormalBold"/>
      </w:pPr>
      <w:r w:rsidRPr="00D328A4">
        <w:rPr>
          <w:rStyle w:val="HideTWBExt"/>
          <w:b w:val="0"/>
        </w:rPr>
        <w:t>&lt;Members&gt;</w:t>
      </w:r>
      <w:r w:rsidRPr="00D328A4">
        <w:t>Cornelia Ernst</w:t>
      </w:r>
      <w:r w:rsidRPr="00D328A4">
        <w:rPr>
          <w:rStyle w:val="HideTWBExt"/>
          <w:b w:val="0"/>
        </w:rPr>
        <w:t>&lt;/Members&gt;</w:t>
      </w:r>
    </w:p>
    <w:p w14:paraId="3078215B" w14:textId="77777777" w:rsidR="00D328A4" w:rsidRPr="00D328A4" w:rsidRDefault="00D328A4" w:rsidP="00D328A4">
      <w:r w:rsidRPr="00D328A4">
        <w:rPr>
          <w:rStyle w:val="HideTWBExt"/>
        </w:rPr>
        <w:t>&lt;AuNomDe&gt;</w:t>
      </w:r>
      <w:r w:rsidRPr="00D328A4">
        <w:rPr>
          <w:rStyle w:val="HideTWBInt"/>
        </w:rPr>
        <w:t>{GUE/NGL}</w:t>
      </w:r>
      <w:r w:rsidRPr="00D328A4">
        <w:t>em nome do Grupo GUE/NGL</w:t>
      </w:r>
      <w:r w:rsidRPr="00D328A4">
        <w:rPr>
          <w:rStyle w:val="HideTWBExt"/>
        </w:rPr>
        <w:t>&lt;/AuNomDe&gt;</w:t>
      </w:r>
    </w:p>
    <w:p w14:paraId="0BA46406" w14:textId="77777777" w:rsidR="00D328A4" w:rsidRPr="00D328A4" w:rsidRDefault="00D328A4" w:rsidP="00D328A4">
      <w:pPr>
        <w:pStyle w:val="NormalBold"/>
      </w:pPr>
      <w:r w:rsidRPr="00D328A4">
        <w:rPr>
          <w:rStyle w:val="HideTWBExt"/>
          <w:b w:val="0"/>
        </w:rPr>
        <w:t>&lt;Members&gt;</w:t>
      </w:r>
      <w:r w:rsidRPr="00D328A4">
        <w:t>Kati Piri, Juan Fernando López Aguilar, Péter Niedermüller, Maria Grapini, Tanja Fajon, Birgit Sippel</w:t>
      </w:r>
      <w:r w:rsidRPr="00D328A4">
        <w:rPr>
          <w:rStyle w:val="HideTWBExt"/>
          <w:b w:val="0"/>
        </w:rPr>
        <w:t>&lt;/Members&gt;</w:t>
      </w:r>
    </w:p>
    <w:p w14:paraId="3C9DE3FD" w14:textId="77777777" w:rsidR="00D328A4" w:rsidRPr="00D328A4" w:rsidRDefault="00D328A4" w:rsidP="00D328A4">
      <w:r w:rsidRPr="00D328A4">
        <w:rPr>
          <w:rStyle w:val="HideTWBExt"/>
        </w:rPr>
        <w:t>&lt;/RepeatBlock-By&gt;</w:t>
      </w:r>
    </w:p>
    <w:p w14:paraId="10404864"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0D25D1E3" w14:textId="77777777" w:rsidR="00D328A4" w:rsidRPr="00D328A4" w:rsidRDefault="00D328A4" w:rsidP="00D328A4">
      <w:pPr>
        <w:pStyle w:val="NormalBold"/>
      </w:pPr>
      <w:r w:rsidRPr="00D328A4">
        <w:rPr>
          <w:rStyle w:val="HideTWBExt"/>
          <w:b w:val="0"/>
        </w:rPr>
        <w:t>&lt;Article&gt;</w:t>
      </w:r>
      <w:r w:rsidRPr="00D328A4">
        <w:t>Artigo 25 – n.º 3 – parágrafo 1 – alínea a)</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19D56642" w14:textId="77777777" w:rsidTr="00D56496">
        <w:trPr>
          <w:jc w:val="center"/>
        </w:trPr>
        <w:tc>
          <w:tcPr>
            <w:tcW w:w="9752" w:type="dxa"/>
            <w:gridSpan w:val="2"/>
          </w:tcPr>
          <w:p w14:paraId="7EF1B5B9" w14:textId="77777777" w:rsidR="00D328A4" w:rsidRPr="00D328A4" w:rsidRDefault="00D328A4" w:rsidP="00D56496">
            <w:pPr>
              <w:keepNext/>
            </w:pPr>
          </w:p>
        </w:tc>
      </w:tr>
      <w:tr w:rsidR="00D328A4" w:rsidRPr="00D328A4" w14:paraId="54E234E3" w14:textId="77777777" w:rsidTr="00D56496">
        <w:trPr>
          <w:jc w:val="center"/>
        </w:trPr>
        <w:tc>
          <w:tcPr>
            <w:tcW w:w="4876" w:type="dxa"/>
            <w:hideMark/>
          </w:tcPr>
          <w:p w14:paraId="2AC0A2C2" w14:textId="77777777" w:rsidR="00D328A4" w:rsidRPr="00D328A4" w:rsidRDefault="00D328A4" w:rsidP="00D56496">
            <w:pPr>
              <w:pStyle w:val="ColumnHeading"/>
              <w:keepNext/>
            </w:pPr>
            <w:r w:rsidRPr="00D328A4">
              <w:t>Texto da Comissão</w:t>
            </w:r>
          </w:p>
        </w:tc>
        <w:tc>
          <w:tcPr>
            <w:tcW w:w="4876" w:type="dxa"/>
            <w:hideMark/>
          </w:tcPr>
          <w:p w14:paraId="3B30A978" w14:textId="77777777" w:rsidR="00D328A4" w:rsidRPr="00D328A4" w:rsidRDefault="00D328A4" w:rsidP="00D56496">
            <w:pPr>
              <w:pStyle w:val="ColumnHeading"/>
              <w:keepNext/>
            </w:pPr>
            <w:r w:rsidRPr="00D328A4">
              <w:t>Alteração</w:t>
            </w:r>
          </w:p>
        </w:tc>
      </w:tr>
      <w:tr w:rsidR="00D328A4" w:rsidRPr="00D328A4" w14:paraId="25ACE8C4" w14:textId="77777777" w:rsidTr="00D56496">
        <w:trPr>
          <w:jc w:val="center"/>
        </w:trPr>
        <w:tc>
          <w:tcPr>
            <w:tcW w:w="4876" w:type="dxa"/>
            <w:hideMark/>
          </w:tcPr>
          <w:p w14:paraId="0513CF92" w14:textId="77777777" w:rsidR="00D328A4" w:rsidRPr="00D328A4" w:rsidRDefault="00D328A4" w:rsidP="00D56496">
            <w:pPr>
              <w:pStyle w:val="Normal6"/>
            </w:pPr>
            <w:r w:rsidRPr="00D328A4">
              <w:t>(a)</w:t>
            </w:r>
            <w:r w:rsidRPr="00D328A4">
              <w:tab/>
            </w:r>
            <w:r w:rsidRPr="00D328A4">
              <w:rPr>
                <w:b/>
                <w:i/>
              </w:rPr>
              <w:t>Às pessoas que carecem</w:t>
            </w:r>
            <w:r w:rsidRPr="00D328A4">
              <w:t xml:space="preserve"> de meios suficientes; </w:t>
            </w:r>
            <w:r w:rsidRPr="00D328A4">
              <w:rPr>
                <w:b/>
                <w:i/>
              </w:rPr>
              <w:t>e/ou</w:t>
            </w:r>
          </w:p>
        </w:tc>
        <w:tc>
          <w:tcPr>
            <w:tcW w:w="4876" w:type="dxa"/>
            <w:hideMark/>
          </w:tcPr>
          <w:p w14:paraId="640EC51D" w14:textId="77777777" w:rsidR="00D328A4" w:rsidRPr="00D328A4" w:rsidRDefault="00D328A4" w:rsidP="00D56496">
            <w:pPr>
              <w:pStyle w:val="Normal6"/>
              <w:rPr>
                <w:szCs w:val="24"/>
              </w:rPr>
            </w:pPr>
            <w:r w:rsidRPr="00D328A4">
              <w:t>(a)</w:t>
            </w:r>
            <w:r w:rsidRPr="00D328A4">
              <w:tab/>
            </w:r>
            <w:r w:rsidRPr="00D328A4">
              <w:rPr>
                <w:b/>
                <w:i/>
              </w:rPr>
              <w:t>O requerente dispuser</w:t>
            </w:r>
            <w:r w:rsidRPr="00D328A4">
              <w:t xml:space="preserve"> de meios suficientes;</w:t>
            </w:r>
          </w:p>
        </w:tc>
      </w:tr>
    </w:tbl>
    <w:p w14:paraId="756A6B03"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0E983AB1"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011061A9" w14:textId="77777777" w:rsidR="00D328A4" w:rsidRPr="00D328A4" w:rsidRDefault="00D328A4" w:rsidP="00D328A4">
      <w:pPr>
        <w:pStyle w:val="Normal12Italic"/>
        <w:rPr>
          <w:noProof w:val="0"/>
        </w:rPr>
      </w:pPr>
      <w:r w:rsidRPr="00D328A4">
        <w:rPr>
          <w:noProof w:val="0"/>
        </w:rPr>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15(5)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w:t>
      </w:r>
    </w:p>
    <w:p w14:paraId="6C7F3D33" w14:textId="77777777" w:rsidR="00D328A4" w:rsidRPr="00D328A4" w:rsidRDefault="00D328A4" w:rsidP="00D328A4">
      <w:r w:rsidRPr="00D328A4">
        <w:rPr>
          <w:rStyle w:val="HideTWBExt"/>
        </w:rPr>
        <w:t>&lt;/AmendB&gt;</w:t>
      </w:r>
    </w:p>
    <w:p w14:paraId="0BD0E3B6"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509</w:t>
      </w:r>
      <w:r w:rsidRPr="00D328A4">
        <w:rPr>
          <w:rStyle w:val="HideTWBExt"/>
          <w:b w:val="0"/>
        </w:rPr>
        <w:t>&lt;/NumAmB&gt;</w:t>
      </w:r>
    </w:p>
    <w:p w14:paraId="67BC6401" w14:textId="77777777" w:rsidR="00D328A4" w:rsidRPr="00D328A4" w:rsidRDefault="00D328A4" w:rsidP="00D328A4">
      <w:pPr>
        <w:pStyle w:val="NormalBold"/>
      </w:pPr>
      <w:r w:rsidRPr="00D328A4">
        <w:rPr>
          <w:rStyle w:val="HideTWBExt"/>
          <w:b w:val="0"/>
        </w:rPr>
        <w:t>&lt;RepeatBlock-By&gt;&lt;Members&gt;</w:t>
      </w:r>
      <w:r w:rsidRPr="00D328A4">
        <w:t>Bodil Valero</w:t>
      </w:r>
      <w:r w:rsidRPr="00D328A4">
        <w:rPr>
          <w:rStyle w:val="HideTWBExt"/>
          <w:b w:val="0"/>
        </w:rPr>
        <w:t>&lt;/Members&gt;</w:t>
      </w:r>
    </w:p>
    <w:p w14:paraId="41555E9E" w14:textId="77777777" w:rsidR="00D328A4" w:rsidRPr="00D328A4" w:rsidRDefault="00D328A4" w:rsidP="00D328A4">
      <w:r w:rsidRPr="00D328A4">
        <w:rPr>
          <w:rStyle w:val="HideTWBExt"/>
        </w:rPr>
        <w:t>&lt;AuNomDe&gt;</w:t>
      </w:r>
      <w:r w:rsidRPr="00D328A4">
        <w:rPr>
          <w:rStyle w:val="HideTWBInt"/>
        </w:rPr>
        <w:t>{Verts/ALE}</w:t>
      </w:r>
      <w:r w:rsidRPr="00D328A4">
        <w:t>em nome do Grupo Verts/ALE</w:t>
      </w:r>
      <w:r w:rsidRPr="00D328A4">
        <w:rPr>
          <w:rStyle w:val="HideTWBExt"/>
        </w:rPr>
        <w:t>&lt;/AuNomDe&gt;</w:t>
      </w:r>
    </w:p>
    <w:p w14:paraId="031BAE97" w14:textId="77777777" w:rsidR="00D328A4" w:rsidRPr="00D328A4" w:rsidRDefault="00D328A4" w:rsidP="00D328A4">
      <w:pPr>
        <w:pStyle w:val="NormalBold"/>
      </w:pPr>
      <w:r w:rsidRPr="00D328A4">
        <w:rPr>
          <w:rStyle w:val="HideTWBExt"/>
          <w:b w:val="0"/>
        </w:rPr>
        <w:t>&lt;Members&gt;</w:t>
      </w:r>
      <w:r w:rsidRPr="00D328A4">
        <w:t>Cornelia Ernst</w:t>
      </w:r>
      <w:r w:rsidRPr="00D328A4">
        <w:rPr>
          <w:rStyle w:val="HideTWBExt"/>
          <w:b w:val="0"/>
        </w:rPr>
        <w:t>&lt;/Members&gt;</w:t>
      </w:r>
    </w:p>
    <w:p w14:paraId="58058C81" w14:textId="77777777" w:rsidR="00D328A4" w:rsidRPr="00D328A4" w:rsidRDefault="00D328A4" w:rsidP="00D328A4">
      <w:r w:rsidRPr="00D328A4">
        <w:rPr>
          <w:rStyle w:val="HideTWBExt"/>
        </w:rPr>
        <w:t>&lt;AuNomDe&gt;</w:t>
      </w:r>
      <w:r w:rsidRPr="00D328A4">
        <w:rPr>
          <w:rStyle w:val="HideTWBInt"/>
        </w:rPr>
        <w:t>{GUE/NGL}</w:t>
      </w:r>
      <w:r w:rsidRPr="00D328A4">
        <w:t>em nome do Grupo GUE/NGL</w:t>
      </w:r>
      <w:r w:rsidRPr="00D328A4">
        <w:rPr>
          <w:rStyle w:val="HideTWBExt"/>
        </w:rPr>
        <w:t>&lt;/AuNomDe&gt;</w:t>
      </w:r>
    </w:p>
    <w:p w14:paraId="67EC0CCD" w14:textId="77777777" w:rsidR="00D328A4" w:rsidRPr="00D328A4" w:rsidRDefault="00D328A4" w:rsidP="00D328A4">
      <w:pPr>
        <w:pStyle w:val="NormalBold"/>
      </w:pPr>
      <w:r w:rsidRPr="00D328A4">
        <w:rPr>
          <w:rStyle w:val="HideTWBExt"/>
          <w:b w:val="0"/>
        </w:rPr>
        <w:t>&lt;Members&gt;</w:t>
      </w:r>
      <w:r w:rsidRPr="00D328A4">
        <w:t>Kati Piri, Juan Fernando López Aguilar, Péter Niedermüller, Maria Grapini, Tanja Fajon, Birgit Sippel</w:t>
      </w:r>
      <w:r w:rsidRPr="00D328A4">
        <w:rPr>
          <w:rStyle w:val="HideTWBExt"/>
          <w:b w:val="0"/>
        </w:rPr>
        <w:t>&lt;/Members&gt;</w:t>
      </w:r>
    </w:p>
    <w:p w14:paraId="65B40071" w14:textId="77777777" w:rsidR="00D328A4" w:rsidRPr="00D328A4" w:rsidRDefault="00D328A4" w:rsidP="00D328A4">
      <w:r w:rsidRPr="00D328A4">
        <w:rPr>
          <w:rStyle w:val="HideTWBExt"/>
        </w:rPr>
        <w:t>&lt;/RepeatBlock-By&gt;</w:t>
      </w:r>
    </w:p>
    <w:p w14:paraId="4581E570"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234BD33B" w14:textId="77777777" w:rsidR="00D328A4" w:rsidRPr="00D328A4" w:rsidRDefault="00D328A4" w:rsidP="00D328A4">
      <w:pPr>
        <w:pStyle w:val="NormalBold"/>
      </w:pPr>
      <w:r w:rsidRPr="00D328A4">
        <w:rPr>
          <w:rStyle w:val="HideTWBExt"/>
          <w:b w:val="0"/>
        </w:rPr>
        <w:t>&lt;Article&gt;</w:t>
      </w:r>
      <w:r w:rsidRPr="00D328A4">
        <w:t>Artigo 25 – n.º 3 – parágrafo 1 – alínea b)</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4327A54F" w14:textId="77777777" w:rsidTr="00D56496">
        <w:trPr>
          <w:jc w:val="center"/>
        </w:trPr>
        <w:tc>
          <w:tcPr>
            <w:tcW w:w="9752" w:type="dxa"/>
            <w:gridSpan w:val="2"/>
          </w:tcPr>
          <w:p w14:paraId="2EF3343C" w14:textId="77777777" w:rsidR="00D328A4" w:rsidRPr="00D328A4" w:rsidRDefault="00D328A4" w:rsidP="00D56496">
            <w:pPr>
              <w:keepNext/>
            </w:pPr>
          </w:p>
        </w:tc>
      </w:tr>
      <w:tr w:rsidR="00D328A4" w:rsidRPr="00D328A4" w14:paraId="250EE15C" w14:textId="77777777" w:rsidTr="00D56496">
        <w:trPr>
          <w:jc w:val="center"/>
        </w:trPr>
        <w:tc>
          <w:tcPr>
            <w:tcW w:w="4876" w:type="dxa"/>
            <w:hideMark/>
          </w:tcPr>
          <w:p w14:paraId="62FD946D" w14:textId="77777777" w:rsidR="00D328A4" w:rsidRPr="00D328A4" w:rsidRDefault="00D328A4" w:rsidP="00D56496">
            <w:pPr>
              <w:pStyle w:val="ColumnHeading"/>
              <w:keepNext/>
            </w:pPr>
            <w:r w:rsidRPr="00D328A4">
              <w:t>Texto da Comissão</w:t>
            </w:r>
          </w:p>
        </w:tc>
        <w:tc>
          <w:tcPr>
            <w:tcW w:w="4876" w:type="dxa"/>
            <w:hideMark/>
          </w:tcPr>
          <w:p w14:paraId="3533F370" w14:textId="77777777" w:rsidR="00D328A4" w:rsidRPr="00D328A4" w:rsidRDefault="00D328A4" w:rsidP="00D56496">
            <w:pPr>
              <w:pStyle w:val="ColumnHeading"/>
              <w:keepNext/>
            </w:pPr>
            <w:r w:rsidRPr="00D328A4">
              <w:t>Alteração</w:t>
            </w:r>
          </w:p>
        </w:tc>
      </w:tr>
      <w:tr w:rsidR="00D328A4" w:rsidRPr="00D328A4" w14:paraId="1CB01D23" w14:textId="77777777" w:rsidTr="00D56496">
        <w:trPr>
          <w:jc w:val="center"/>
        </w:trPr>
        <w:tc>
          <w:tcPr>
            <w:tcW w:w="4876" w:type="dxa"/>
            <w:hideMark/>
          </w:tcPr>
          <w:p w14:paraId="46E85FD0" w14:textId="77777777" w:rsidR="00D328A4" w:rsidRPr="00D328A4" w:rsidRDefault="00D328A4" w:rsidP="00D56496">
            <w:pPr>
              <w:pStyle w:val="Normal6"/>
            </w:pPr>
            <w:r w:rsidRPr="00D328A4">
              <w:t>(b)</w:t>
            </w:r>
            <w:r w:rsidRPr="00D328A4">
              <w:tab/>
            </w:r>
            <w:r w:rsidRPr="00D328A4">
              <w:rPr>
                <w:b/>
                <w:i/>
              </w:rPr>
              <w:t>Através dos serviços prestados pelos conselheiros jurídicos ou outros consultores especificamente designados pelo direito nacional para assistir e representar os requerentes.</w:t>
            </w:r>
          </w:p>
        </w:tc>
        <w:tc>
          <w:tcPr>
            <w:tcW w:w="4876" w:type="dxa"/>
            <w:hideMark/>
          </w:tcPr>
          <w:p w14:paraId="5BB07CC9" w14:textId="77777777" w:rsidR="00D328A4" w:rsidRPr="00D328A4" w:rsidRDefault="00D328A4" w:rsidP="00D56496">
            <w:pPr>
              <w:pStyle w:val="Normal6"/>
              <w:rPr>
                <w:szCs w:val="24"/>
              </w:rPr>
            </w:pPr>
            <w:r w:rsidRPr="00D328A4">
              <w:t>(b)</w:t>
            </w:r>
            <w:r w:rsidRPr="00D328A4">
              <w:tab/>
            </w:r>
            <w:r w:rsidRPr="00D328A4">
              <w:rPr>
                <w:b/>
                <w:i/>
              </w:rPr>
              <w:t>O recurso se encontrar na segunda fase ou numa fase ulterior nos termos do direito nacional, tal como previsto na legislação nacional, incluindo reapreciações ou revisões de recursos, e se se considerar que a segunda fase de recurso não perspetivas reais de sucesso.</w:t>
            </w:r>
          </w:p>
        </w:tc>
      </w:tr>
    </w:tbl>
    <w:p w14:paraId="2B5A93B2"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4CE0CE2F"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6752B597" w14:textId="77777777" w:rsidR="00D328A4" w:rsidRPr="00D328A4" w:rsidRDefault="00D328A4" w:rsidP="00D328A4">
      <w:pPr>
        <w:pStyle w:val="Normal12Italic"/>
        <w:rPr>
          <w:noProof w:val="0"/>
        </w:rPr>
      </w:pPr>
      <w:r w:rsidRPr="00D328A4">
        <w:rPr>
          <w:noProof w:val="0"/>
        </w:rPr>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15(5)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w:t>
      </w:r>
    </w:p>
    <w:p w14:paraId="6B0D5DDC" w14:textId="77777777" w:rsidR="00D328A4" w:rsidRPr="00D328A4" w:rsidRDefault="00D328A4" w:rsidP="00D328A4">
      <w:r w:rsidRPr="00D328A4">
        <w:rPr>
          <w:rStyle w:val="HideTWBExt"/>
        </w:rPr>
        <w:t>&lt;/AmendB&gt;</w:t>
      </w:r>
    </w:p>
    <w:p w14:paraId="3A3CF524"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510</w:t>
      </w:r>
      <w:r w:rsidRPr="00D328A4">
        <w:rPr>
          <w:rStyle w:val="HideTWBExt"/>
          <w:b w:val="0"/>
        </w:rPr>
        <w:t>&lt;/NumAmB&gt;</w:t>
      </w:r>
    </w:p>
    <w:p w14:paraId="4F952FF5" w14:textId="77777777" w:rsidR="00D328A4" w:rsidRPr="00D328A4" w:rsidRDefault="00D328A4" w:rsidP="00D328A4">
      <w:pPr>
        <w:pStyle w:val="NormalBold"/>
      </w:pPr>
      <w:r w:rsidRPr="00D328A4">
        <w:rPr>
          <w:rStyle w:val="HideTWBExt"/>
          <w:b w:val="0"/>
        </w:rPr>
        <w:t>&lt;RepeatBlock-By&gt;&lt;Members&gt;</w:t>
      </w:r>
      <w:r w:rsidRPr="00D328A4">
        <w:t>Jussi Halla-aho</w:t>
      </w:r>
      <w:r w:rsidRPr="00D328A4">
        <w:rPr>
          <w:rStyle w:val="HideTWBExt"/>
          <w:b w:val="0"/>
        </w:rPr>
        <w:t>&lt;/Members&gt;</w:t>
      </w:r>
    </w:p>
    <w:p w14:paraId="295DA797" w14:textId="77777777" w:rsidR="00D328A4" w:rsidRPr="00D328A4" w:rsidRDefault="00D328A4" w:rsidP="00D328A4">
      <w:r w:rsidRPr="00D328A4">
        <w:rPr>
          <w:rStyle w:val="HideTWBExt"/>
        </w:rPr>
        <w:t>&lt;/RepeatBlock-By&gt;</w:t>
      </w:r>
    </w:p>
    <w:p w14:paraId="08F320AE"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723957FF" w14:textId="77777777" w:rsidR="00D328A4" w:rsidRPr="00D328A4" w:rsidRDefault="00D328A4" w:rsidP="00D328A4">
      <w:pPr>
        <w:pStyle w:val="NormalBold"/>
      </w:pPr>
      <w:r w:rsidRPr="00D328A4">
        <w:rPr>
          <w:rStyle w:val="HideTWBExt"/>
          <w:b w:val="0"/>
        </w:rPr>
        <w:t>&lt;Article&gt;</w:t>
      </w:r>
      <w:r w:rsidRPr="00D328A4">
        <w:t>Artigo 25 – n.º 3 – parágrafo 2</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051D0AA5" w14:textId="77777777" w:rsidTr="00D56496">
        <w:trPr>
          <w:jc w:val="center"/>
        </w:trPr>
        <w:tc>
          <w:tcPr>
            <w:tcW w:w="9752" w:type="dxa"/>
            <w:gridSpan w:val="2"/>
          </w:tcPr>
          <w:p w14:paraId="1CF1D8F6" w14:textId="77777777" w:rsidR="00D328A4" w:rsidRPr="00D328A4" w:rsidRDefault="00D328A4" w:rsidP="00D56496">
            <w:pPr>
              <w:keepNext/>
            </w:pPr>
          </w:p>
        </w:tc>
      </w:tr>
      <w:tr w:rsidR="00D328A4" w:rsidRPr="00D328A4" w14:paraId="57D6ACAF" w14:textId="77777777" w:rsidTr="00D56496">
        <w:trPr>
          <w:jc w:val="center"/>
        </w:trPr>
        <w:tc>
          <w:tcPr>
            <w:tcW w:w="4876" w:type="dxa"/>
            <w:hideMark/>
          </w:tcPr>
          <w:p w14:paraId="462E1509" w14:textId="77777777" w:rsidR="00D328A4" w:rsidRPr="00D328A4" w:rsidRDefault="00D328A4" w:rsidP="00D56496">
            <w:pPr>
              <w:pStyle w:val="ColumnHeading"/>
              <w:keepNext/>
            </w:pPr>
            <w:r w:rsidRPr="00D328A4">
              <w:t>Texto da Comissão</w:t>
            </w:r>
          </w:p>
        </w:tc>
        <w:tc>
          <w:tcPr>
            <w:tcW w:w="4876" w:type="dxa"/>
            <w:hideMark/>
          </w:tcPr>
          <w:p w14:paraId="70E9E3D7" w14:textId="77777777" w:rsidR="00D328A4" w:rsidRPr="00D328A4" w:rsidRDefault="00D328A4" w:rsidP="00D56496">
            <w:pPr>
              <w:pStyle w:val="ColumnHeading"/>
              <w:keepNext/>
            </w:pPr>
            <w:r w:rsidRPr="00D328A4">
              <w:t>Alteração</w:t>
            </w:r>
          </w:p>
        </w:tc>
      </w:tr>
      <w:tr w:rsidR="00D328A4" w:rsidRPr="00D328A4" w14:paraId="0502690D" w14:textId="77777777" w:rsidTr="00D56496">
        <w:trPr>
          <w:jc w:val="center"/>
        </w:trPr>
        <w:tc>
          <w:tcPr>
            <w:tcW w:w="4876" w:type="dxa"/>
            <w:hideMark/>
          </w:tcPr>
          <w:p w14:paraId="61AB9FE5" w14:textId="77777777" w:rsidR="00D328A4" w:rsidRPr="00D328A4" w:rsidRDefault="00D328A4" w:rsidP="00D56496">
            <w:pPr>
              <w:pStyle w:val="Normal6"/>
            </w:pPr>
            <w:r w:rsidRPr="00D328A4">
              <w:rPr>
                <w:b/>
                <w:i/>
              </w:rPr>
              <w:t>Os Estados-Membros podem estabelecer que não sejam disponibilizadas</w:t>
            </w:r>
            <w:r w:rsidRPr="00D328A4">
              <w:t xml:space="preserve"> assistência jurídica e representação legal gratuitas se uma autoridade competente considerar que o recurso ou revisão não tem hipóteses de proceder. Nesse caso, os Estados-Membros asseguram que a assistência jurídica e a representação legal não sofram restrições arbitrárias e que não sejam criados obstáculos ao acesso efetivo à justiça por parte do requerente.</w:t>
            </w:r>
          </w:p>
        </w:tc>
        <w:tc>
          <w:tcPr>
            <w:tcW w:w="4876" w:type="dxa"/>
            <w:hideMark/>
          </w:tcPr>
          <w:p w14:paraId="10220ABB" w14:textId="77777777" w:rsidR="00D328A4" w:rsidRPr="00D328A4" w:rsidRDefault="00D328A4" w:rsidP="00D56496">
            <w:pPr>
              <w:pStyle w:val="Normal6"/>
              <w:rPr>
                <w:szCs w:val="24"/>
              </w:rPr>
            </w:pPr>
            <w:r w:rsidRPr="00D328A4">
              <w:rPr>
                <w:b/>
                <w:i/>
              </w:rPr>
              <w:t>A</w:t>
            </w:r>
            <w:r w:rsidRPr="00D328A4">
              <w:t xml:space="preserve"> assistência jurídica e </w:t>
            </w:r>
            <w:r w:rsidRPr="00D328A4">
              <w:rPr>
                <w:b/>
                <w:i/>
              </w:rPr>
              <w:t>a</w:t>
            </w:r>
            <w:r w:rsidRPr="00D328A4">
              <w:t xml:space="preserve"> representação legal gratuitas </w:t>
            </w:r>
            <w:r w:rsidRPr="00D328A4">
              <w:rPr>
                <w:b/>
                <w:i/>
              </w:rPr>
              <w:t>não são disponibilizadas</w:t>
            </w:r>
            <w:r w:rsidRPr="00D328A4">
              <w:t xml:space="preserve"> se uma autoridade competente considerar que o recurso ou revisão não tem hipóteses de proceder. Nesse caso, os Estados-Membros asseguram que a assistência jurídica e a representação legal não sofram restrições arbitrárias e que não sejam criados obstáculos ao acesso efetivo à justiça por parte do requerente</w:t>
            </w:r>
            <w:r w:rsidRPr="00D328A4">
              <w:rPr>
                <w:b/>
                <w:i/>
              </w:rPr>
              <w:t>, garantindo, ao mesmo tempo, que o sistema de asilo e, por conseguinte, os recursos financeiros de um Estado-Membros não sejam indevidamente utilizados devido a recursos infundados</w:t>
            </w:r>
            <w:r w:rsidRPr="00D328A4">
              <w:t>.</w:t>
            </w:r>
          </w:p>
        </w:tc>
      </w:tr>
    </w:tbl>
    <w:p w14:paraId="4884C547"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28911F6B"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626F118D" w14:textId="77777777" w:rsidR="00D328A4" w:rsidRPr="00D328A4" w:rsidRDefault="00D328A4" w:rsidP="00D328A4">
      <w:pPr>
        <w:pStyle w:val="Normal12Italic"/>
        <w:rPr>
          <w:noProof w:val="0"/>
        </w:rPr>
      </w:pPr>
      <w:r w:rsidRPr="00D328A4">
        <w:rPr>
          <w:noProof w:val="0"/>
        </w:rPr>
        <w:t>A assistência jurídica gratuita não é necessária nestes casos. Devem também ser desincentivados os recursos infundados em matéria de asilo.</w:t>
      </w:r>
    </w:p>
    <w:p w14:paraId="5A014B94" w14:textId="77777777" w:rsidR="00D328A4" w:rsidRPr="00D328A4" w:rsidRDefault="00D328A4" w:rsidP="00D328A4">
      <w:r w:rsidRPr="00D328A4">
        <w:rPr>
          <w:rStyle w:val="HideTWBExt"/>
        </w:rPr>
        <w:t>&lt;/AmendB&gt;</w:t>
      </w:r>
    </w:p>
    <w:p w14:paraId="684C1519"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511</w:t>
      </w:r>
      <w:r w:rsidRPr="00D328A4">
        <w:rPr>
          <w:rStyle w:val="HideTWBExt"/>
          <w:b w:val="0"/>
        </w:rPr>
        <w:t>&lt;/NumAmB&gt;</w:t>
      </w:r>
    </w:p>
    <w:p w14:paraId="49D24B74" w14:textId="77777777" w:rsidR="00D328A4" w:rsidRPr="00D328A4" w:rsidRDefault="00D328A4" w:rsidP="00D328A4">
      <w:pPr>
        <w:pStyle w:val="NormalBold"/>
      </w:pPr>
      <w:r w:rsidRPr="00D328A4">
        <w:rPr>
          <w:rStyle w:val="HideTWBExt"/>
          <w:b w:val="0"/>
        </w:rPr>
        <w:t>&lt;RepeatBlock-By&gt;&lt;Members&gt;</w:t>
      </w:r>
      <w:r w:rsidRPr="00D328A4">
        <w:t>Bodil Valero</w:t>
      </w:r>
      <w:r w:rsidRPr="00D328A4">
        <w:rPr>
          <w:rStyle w:val="HideTWBExt"/>
          <w:b w:val="0"/>
        </w:rPr>
        <w:t>&lt;/Members&gt;</w:t>
      </w:r>
    </w:p>
    <w:p w14:paraId="23A58625" w14:textId="77777777" w:rsidR="00D328A4" w:rsidRPr="00D328A4" w:rsidRDefault="00D328A4" w:rsidP="00D328A4">
      <w:r w:rsidRPr="00D328A4">
        <w:rPr>
          <w:rStyle w:val="HideTWBExt"/>
        </w:rPr>
        <w:t>&lt;AuNomDe&gt;</w:t>
      </w:r>
      <w:r w:rsidRPr="00D328A4">
        <w:rPr>
          <w:rStyle w:val="HideTWBInt"/>
        </w:rPr>
        <w:t>{Verts/ALE}</w:t>
      </w:r>
      <w:r w:rsidRPr="00D328A4">
        <w:t>em nome do Grupo Verts/ALE</w:t>
      </w:r>
      <w:r w:rsidRPr="00D328A4">
        <w:rPr>
          <w:rStyle w:val="HideTWBExt"/>
        </w:rPr>
        <w:t>&lt;/AuNomDe&gt;</w:t>
      </w:r>
    </w:p>
    <w:p w14:paraId="20180D97" w14:textId="77777777" w:rsidR="00D328A4" w:rsidRPr="00D328A4" w:rsidRDefault="00D328A4" w:rsidP="00D328A4">
      <w:pPr>
        <w:pStyle w:val="NormalBold"/>
      </w:pPr>
      <w:r w:rsidRPr="00D328A4">
        <w:rPr>
          <w:rStyle w:val="HideTWBExt"/>
          <w:b w:val="0"/>
        </w:rPr>
        <w:t>&lt;Members&gt;</w:t>
      </w:r>
      <w:r w:rsidRPr="00D328A4">
        <w:t>Cornelia Ernst</w:t>
      </w:r>
      <w:r w:rsidRPr="00D328A4">
        <w:rPr>
          <w:rStyle w:val="HideTWBExt"/>
          <w:b w:val="0"/>
        </w:rPr>
        <w:t>&lt;/Members&gt;</w:t>
      </w:r>
    </w:p>
    <w:p w14:paraId="55CE0CA8" w14:textId="77777777" w:rsidR="00D328A4" w:rsidRPr="00D328A4" w:rsidRDefault="00D328A4" w:rsidP="00D328A4">
      <w:r w:rsidRPr="00D328A4">
        <w:rPr>
          <w:rStyle w:val="HideTWBExt"/>
        </w:rPr>
        <w:t>&lt;AuNomDe&gt;</w:t>
      </w:r>
      <w:r w:rsidRPr="00D328A4">
        <w:rPr>
          <w:rStyle w:val="HideTWBInt"/>
        </w:rPr>
        <w:t>{GUE/NGL}</w:t>
      </w:r>
      <w:r w:rsidRPr="00D328A4">
        <w:t>em nome do Grupo GUE/NGL</w:t>
      </w:r>
      <w:r w:rsidRPr="00D328A4">
        <w:rPr>
          <w:rStyle w:val="HideTWBExt"/>
        </w:rPr>
        <w:t>&lt;/AuNomDe&gt;</w:t>
      </w:r>
    </w:p>
    <w:p w14:paraId="5CC868B7" w14:textId="77777777" w:rsidR="00D328A4" w:rsidRPr="00D328A4" w:rsidRDefault="00D328A4" w:rsidP="00D328A4">
      <w:pPr>
        <w:pStyle w:val="NormalBold"/>
      </w:pPr>
      <w:r w:rsidRPr="00D328A4">
        <w:rPr>
          <w:rStyle w:val="HideTWBExt"/>
          <w:b w:val="0"/>
        </w:rPr>
        <w:t>&lt;Members&gt;</w:t>
      </w:r>
      <w:r w:rsidRPr="00D328A4">
        <w:t>Kati Piri, Juan Fernando López Aguilar, Péter Niedermüller, Maria Grapini, Tanja Fajon, Birgit Sippel</w:t>
      </w:r>
      <w:r w:rsidRPr="00D328A4">
        <w:rPr>
          <w:rStyle w:val="HideTWBExt"/>
          <w:b w:val="0"/>
        </w:rPr>
        <w:t>&lt;/Members&gt;</w:t>
      </w:r>
    </w:p>
    <w:p w14:paraId="0F660C99" w14:textId="77777777" w:rsidR="00D328A4" w:rsidRPr="00D328A4" w:rsidRDefault="00D328A4" w:rsidP="00D328A4">
      <w:r w:rsidRPr="00D328A4">
        <w:rPr>
          <w:rStyle w:val="HideTWBExt"/>
        </w:rPr>
        <w:t>&lt;/RepeatBlock-By&gt;</w:t>
      </w:r>
    </w:p>
    <w:p w14:paraId="58FE146F"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2662D1C6" w14:textId="77777777" w:rsidR="00D328A4" w:rsidRPr="00D328A4" w:rsidRDefault="00D328A4" w:rsidP="00D328A4">
      <w:pPr>
        <w:pStyle w:val="NormalBold"/>
      </w:pPr>
      <w:r w:rsidRPr="00D328A4">
        <w:rPr>
          <w:rStyle w:val="HideTWBExt"/>
          <w:b w:val="0"/>
        </w:rPr>
        <w:t>&lt;Article&gt;</w:t>
      </w:r>
      <w:r w:rsidRPr="00D328A4">
        <w:t>Artigo 25 – n.º 3 – parágrafo 2</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4D35A428" w14:textId="77777777" w:rsidTr="00D56496">
        <w:trPr>
          <w:jc w:val="center"/>
        </w:trPr>
        <w:tc>
          <w:tcPr>
            <w:tcW w:w="9752" w:type="dxa"/>
            <w:gridSpan w:val="2"/>
          </w:tcPr>
          <w:p w14:paraId="38165E8A" w14:textId="77777777" w:rsidR="00D328A4" w:rsidRPr="00D328A4" w:rsidRDefault="00D328A4" w:rsidP="00D56496">
            <w:pPr>
              <w:keepNext/>
            </w:pPr>
          </w:p>
        </w:tc>
      </w:tr>
      <w:tr w:rsidR="00D328A4" w:rsidRPr="00D328A4" w14:paraId="28521EE7" w14:textId="77777777" w:rsidTr="00D56496">
        <w:trPr>
          <w:jc w:val="center"/>
        </w:trPr>
        <w:tc>
          <w:tcPr>
            <w:tcW w:w="4876" w:type="dxa"/>
            <w:hideMark/>
          </w:tcPr>
          <w:p w14:paraId="1DE76C13" w14:textId="77777777" w:rsidR="00D328A4" w:rsidRPr="00D328A4" w:rsidRDefault="00D328A4" w:rsidP="00D56496">
            <w:pPr>
              <w:pStyle w:val="ColumnHeading"/>
              <w:keepNext/>
            </w:pPr>
            <w:r w:rsidRPr="00D328A4">
              <w:t>Texto da Comissão</w:t>
            </w:r>
          </w:p>
        </w:tc>
        <w:tc>
          <w:tcPr>
            <w:tcW w:w="4876" w:type="dxa"/>
            <w:hideMark/>
          </w:tcPr>
          <w:p w14:paraId="5229CAB3" w14:textId="77777777" w:rsidR="00D328A4" w:rsidRPr="00D328A4" w:rsidRDefault="00D328A4" w:rsidP="00D56496">
            <w:pPr>
              <w:pStyle w:val="ColumnHeading"/>
              <w:keepNext/>
            </w:pPr>
            <w:r w:rsidRPr="00D328A4">
              <w:t>Alteração</w:t>
            </w:r>
          </w:p>
        </w:tc>
      </w:tr>
      <w:tr w:rsidR="00D328A4" w:rsidRPr="00D328A4" w14:paraId="262A0168" w14:textId="77777777" w:rsidTr="00D56496">
        <w:trPr>
          <w:jc w:val="center"/>
        </w:trPr>
        <w:tc>
          <w:tcPr>
            <w:tcW w:w="4876" w:type="dxa"/>
            <w:hideMark/>
          </w:tcPr>
          <w:p w14:paraId="717850A4" w14:textId="77777777" w:rsidR="00D328A4" w:rsidRPr="00D328A4" w:rsidRDefault="00D328A4" w:rsidP="00D56496">
            <w:pPr>
              <w:pStyle w:val="Normal6"/>
            </w:pPr>
            <w:r w:rsidRPr="00D328A4">
              <w:rPr>
                <w:b/>
                <w:i/>
              </w:rPr>
              <w:t>Os Estados-Membros podem estabelecer que não sejam disponibilizadas</w:t>
            </w:r>
            <w:r w:rsidRPr="00D328A4">
              <w:t xml:space="preserve"> assistência jurídica e representação legal gratuitas </w:t>
            </w:r>
            <w:r w:rsidRPr="00D328A4">
              <w:rPr>
                <w:b/>
                <w:i/>
              </w:rPr>
              <w:t>se uma autoridade competente considerar que o recurso ou revisão</w:t>
            </w:r>
            <w:r w:rsidRPr="00D328A4">
              <w:t xml:space="preserve"> não tem hipóteses de proceder.</w:t>
            </w:r>
            <w:r w:rsidRPr="00D328A4">
              <w:rPr>
                <w:b/>
                <w:i/>
              </w:rPr>
              <w:t xml:space="preserve"> Nesse caso, os Estados-Membros asseguram que a assistência jurídica e a representação legal não sofram restrições arbitrárias e que não sejam criados obstáculos ao acesso efetivo à justiça por parte do requerente.</w:t>
            </w:r>
          </w:p>
        </w:tc>
        <w:tc>
          <w:tcPr>
            <w:tcW w:w="4876" w:type="dxa"/>
            <w:hideMark/>
          </w:tcPr>
          <w:p w14:paraId="2FBAA3C8" w14:textId="77777777" w:rsidR="00D328A4" w:rsidRPr="00D328A4" w:rsidRDefault="00D328A4" w:rsidP="00D56496">
            <w:pPr>
              <w:pStyle w:val="Normal6"/>
              <w:rPr>
                <w:szCs w:val="24"/>
              </w:rPr>
            </w:pPr>
            <w:r w:rsidRPr="00D328A4">
              <w:rPr>
                <w:b/>
                <w:i/>
              </w:rPr>
              <w:t>Se a decisão de não conceder</w:t>
            </w:r>
            <w:r w:rsidRPr="00D328A4">
              <w:t xml:space="preserve"> assistência jurídica e representação legal gratuitas </w:t>
            </w:r>
            <w:r w:rsidRPr="00D328A4">
              <w:rPr>
                <w:b/>
                <w:i/>
              </w:rPr>
              <w:t>for tomada por uma autoridade que não seja um órgão jurisdicional com o fundamento de que o recurso</w:t>
            </w:r>
            <w:r w:rsidRPr="00D328A4">
              <w:t xml:space="preserve"> não tem hipóteses de proceder</w:t>
            </w:r>
            <w:r w:rsidRPr="00D328A4">
              <w:rPr>
                <w:b/>
                <w:i/>
              </w:rPr>
              <w:t>, o requerente tem o direito de interpor recurso efetivo perante um órgão jurisdicional contra essa decisão e, para o efeito, tem o direito de solicitar assistência jurídica e representação legal gratuitas</w:t>
            </w:r>
            <w:r w:rsidRPr="00D328A4">
              <w:t>.</w:t>
            </w:r>
          </w:p>
        </w:tc>
      </w:tr>
    </w:tbl>
    <w:p w14:paraId="3484ACC7"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60E51865"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4FE5CD2E" w14:textId="77777777" w:rsidR="00D328A4" w:rsidRPr="00D328A4" w:rsidRDefault="00D328A4" w:rsidP="00D328A4">
      <w:pPr>
        <w:pStyle w:val="Normal12Italic"/>
        <w:rPr>
          <w:noProof w:val="0"/>
        </w:rPr>
      </w:pPr>
      <w:r w:rsidRPr="00D328A4">
        <w:rPr>
          <w:noProof w:val="0"/>
        </w:rPr>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15(5)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w:t>
      </w:r>
    </w:p>
    <w:p w14:paraId="3DFD4C88" w14:textId="77777777" w:rsidR="00D328A4" w:rsidRPr="00D328A4" w:rsidRDefault="00D328A4" w:rsidP="00D328A4">
      <w:r w:rsidRPr="00D328A4">
        <w:rPr>
          <w:rStyle w:val="HideTWBExt"/>
        </w:rPr>
        <w:t>&lt;/AmendB&gt;</w:t>
      </w:r>
    </w:p>
    <w:p w14:paraId="1E2003CF"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512</w:t>
      </w:r>
      <w:r w:rsidRPr="00D328A4">
        <w:rPr>
          <w:rStyle w:val="HideTWBExt"/>
          <w:b w:val="0"/>
        </w:rPr>
        <w:t>&lt;/NumAmB&gt;</w:t>
      </w:r>
    </w:p>
    <w:p w14:paraId="4D3EDC6A" w14:textId="77777777" w:rsidR="00D328A4" w:rsidRPr="00D328A4" w:rsidRDefault="00D328A4" w:rsidP="00D328A4">
      <w:pPr>
        <w:pStyle w:val="NormalBold"/>
      </w:pPr>
      <w:r w:rsidRPr="00D328A4">
        <w:rPr>
          <w:rStyle w:val="HideTWBExt"/>
          <w:b w:val="0"/>
        </w:rPr>
        <w:t>&lt;RepeatBlock-By&gt;&lt;Members&gt;</w:t>
      </w:r>
      <w:r w:rsidRPr="00D328A4">
        <w:t>Jussi Halla-aho</w:t>
      </w:r>
      <w:r w:rsidRPr="00D328A4">
        <w:rPr>
          <w:rStyle w:val="HideTWBExt"/>
          <w:b w:val="0"/>
        </w:rPr>
        <w:t>&lt;/Members&gt;</w:t>
      </w:r>
    </w:p>
    <w:p w14:paraId="7F9A9B88" w14:textId="77777777" w:rsidR="00D328A4" w:rsidRPr="00D328A4" w:rsidRDefault="00D328A4" w:rsidP="00D328A4">
      <w:r w:rsidRPr="00D328A4">
        <w:rPr>
          <w:rStyle w:val="HideTWBExt"/>
        </w:rPr>
        <w:t>&lt;/RepeatBlock-By&gt;</w:t>
      </w:r>
    </w:p>
    <w:p w14:paraId="694DA61E"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62EAB486" w14:textId="77777777" w:rsidR="00D328A4" w:rsidRPr="00D328A4" w:rsidRDefault="00D328A4" w:rsidP="00D328A4">
      <w:pPr>
        <w:pStyle w:val="NormalBold"/>
      </w:pPr>
      <w:r w:rsidRPr="00D328A4">
        <w:rPr>
          <w:rStyle w:val="HideTWBExt"/>
          <w:b w:val="0"/>
        </w:rPr>
        <w:t>&lt;Article&gt;</w:t>
      </w:r>
      <w:r w:rsidRPr="00D328A4">
        <w:t>Artigo 25 – n.º 4 – parte introdutória</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17CA1C27" w14:textId="77777777" w:rsidTr="00D56496">
        <w:trPr>
          <w:jc w:val="center"/>
        </w:trPr>
        <w:tc>
          <w:tcPr>
            <w:tcW w:w="9752" w:type="dxa"/>
            <w:gridSpan w:val="2"/>
          </w:tcPr>
          <w:p w14:paraId="611C5A89" w14:textId="77777777" w:rsidR="00D328A4" w:rsidRPr="00D328A4" w:rsidRDefault="00D328A4" w:rsidP="00D56496">
            <w:pPr>
              <w:keepNext/>
            </w:pPr>
          </w:p>
        </w:tc>
      </w:tr>
      <w:tr w:rsidR="00D328A4" w:rsidRPr="00D328A4" w14:paraId="1E0134C4" w14:textId="77777777" w:rsidTr="00D56496">
        <w:trPr>
          <w:jc w:val="center"/>
        </w:trPr>
        <w:tc>
          <w:tcPr>
            <w:tcW w:w="4876" w:type="dxa"/>
            <w:hideMark/>
          </w:tcPr>
          <w:p w14:paraId="3FA6CA9A" w14:textId="77777777" w:rsidR="00D328A4" w:rsidRPr="00D328A4" w:rsidRDefault="00D328A4" w:rsidP="00D56496">
            <w:pPr>
              <w:pStyle w:val="ColumnHeading"/>
              <w:keepNext/>
            </w:pPr>
            <w:r w:rsidRPr="00D328A4">
              <w:t>Texto da Comissão</w:t>
            </w:r>
          </w:p>
        </w:tc>
        <w:tc>
          <w:tcPr>
            <w:tcW w:w="4876" w:type="dxa"/>
            <w:hideMark/>
          </w:tcPr>
          <w:p w14:paraId="7CB745E4" w14:textId="77777777" w:rsidR="00D328A4" w:rsidRPr="00D328A4" w:rsidRDefault="00D328A4" w:rsidP="00D56496">
            <w:pPr>
              <w:pStyle w:val="ColumnHeading"/>
              <w:keepNext/>
            </w:pPr>
            <w:r w:rsidRPr="00D328A4">
              <w:t>Alteração</w:t>
            </w:r>
          </w:p>
        </w:tc>
      </w:tr>
      <w:tr w:rsidR="00D328A4" w:rsidRPr="00D328A4" w14:paraId="5A5417DE" w14:textId="77777777" w:rsidTr="00D56496">
        <w:trPr>
          <w:jc w:val="center"/>
        </w:trPr>
        <w:tc>
          <w:tcPr>
            <w:tcW w:w="4876" w:type="dxa"/>
            <w:hideMark/>
          </w:tcPr>
          <w:p w14:paraId="2F51FD46" w14:textId="77777777" w:rsidR="00D328A4" w:rsidRPr="00D328A4" w:rsidRDefault="00D328A4" w:rsidP="00D56496">
            <w:pPr>
              <w:pStyle w:val="Normal6"/>
            </w:pPr>
            <w:r w:rsidRPr="00D328A4">
              <w:t>4.</w:t>
            </w:r>
            <w:r w:rsidRPr="00D328A4">
              <w:tab/>
              <w:t xml:space="preserve">Os Estados-Membros </w:t>
            </w:r>
            <w:r w:rsidRPr="00D328A4">
              <w:rPr>
                <w:b/>
                <w:i/>
              </w:rPr>
              <w:t>podem</w:t>
            </w:r>
            <w:r w:rsidRPr="00D328A4">
              <w:t xml:space="preserve"> igualmente:</w:t>
            </w:r>
          </w:p>
        </w:tc>
        <w:tc>
          <w:tcPr>
            <w:tcW w:w="4876" w:type="dxa"/>
            <w:hideMark/>
          </w:tcPr>
          <w:p w14:paraId="776E3780" w14:textId="77777777" w:rsidR="00D328A4" w:rsidRPr="00D328A4" w:rsidRDefault="00D328A4" w:rsidP="00D56496">
            <w:pPr>
              <w:pStyle w:val="Normal6"/>
              <w:rPr>
                <w:szCs w:val="24"/>
              </w:rPr>
            </w:pPr>
            <w:r w:rsidRPr="00D328A4">
              <w:t>4.</w:t>
            </w:r>
            <w:r w:rsidRPr="00D328A4">
              <w:tab/>
              <w:t xml:space="preserve">Os Estados-Membros </w:t>
            </w:r>
            <w:r w:rsidRPr="00D328A4">
              <w:rPr>
                <w:b/>
                <w:i/>
              </w:rPr>
              <w:t>devem</w:t>
            </w:r>
            <w:r w:rsidRPr="00D328A4">
              <w:t xml:space="preserve"> igualmente:</w:t>
            </w:r>
          </w:p>
        </w:tc>
      </w:tr>
    </w:tbl>
    <w:p w14:paraId="67248EEA"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008B9D19"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071685C0" w14:textId="77777777" w:rsidR="00D328A4" w:rsidRPr="00D328A4" w:rsidRDefault="00D328A4" w:rsidP="00D328A4">
      <w:pPr>
        <w:pStyle w:val="Normal12Italic"/>
        <w:rPr>
          <w:noProof w:val="0"/>
        </w:rPr>
      </w:pPr>
      <w:r w:rsidRPr="00D328A4">
        <w:rPr>
          <w:noProof w:val="0"/>
        </w:rPr>
        <w:t>São aceitáveis as restrições necessárias à disponibilização de assistência jurídica gratuita, por forma a reduzir custos.</w:t>
      </w:r>
    </w:p>
    <w:p w14:paraId="0615DD0A" w14:textId="77777777" w:rsidR="00D328A4" w:rsidRPr="00D328A4" w:rsidRDefault="00D328A4" w:rsidP="00D328A4">
      <w:r w:rsidRPr="00D328A4">
        <w:rPr>
          <w:rStyle w:val="HideTWBExt"/>
        </w:rPr>
        <w:t>&lt;/AmendB&gt;</w:t>
      </w:r>
    </w:p>
    <w:p w14:paraId="470DA490"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513</w:t>
      </w:r>
      <w:r w:rsidRPr="00D328A4">
        <w:rPr>
          <w:rStyle w:val="HideTWBExt"/>
          <w:b w:val="0"/>
        </w:rPr>
        <w:t>&lt;/NumAmB&gt;</w:t>
      </w:r>
    </w:p>
    <w:p w14:paraId="716EFC74" w14:textId="77777777" w:rsidR="00D328A4" w:rsidRPr="00D328A4" w:rsidRDefault="00D328A4" w:rsidP="00D328A4">
      <w:pPr>
        <w:pStyle w:val="NormalBold"/>
      </w:pPr>
      <w:r w:rsidRPr="00D328A4">
        <w:rPr>
          <w:rStyle w:val="HideTWBExt"/>
          <w:b w:val="0"/>
        </w:rPr>
        <w:t>&lt;RepeatBlock-By&gt;&lt;Members&gt;</w:t>
      </w:r>
      <w:r w:rsidRPr="00D328A4">
        <w:t>Bodil Valero</w:t>
      </w:r>
      <w:r w:rsidRPr="00D328A4">
        <w:rPr>
          <w:rStyle w:val="HideTWBExt"/>
          <w:b w:val="0"/>
        </w:rPr>
        <w:t>&lt;/Members&gt;</w:t>
      </w:r>
    </w:p>
    <w:p w14:paraId="49D7EDAB" w14:textId="77777777" w:rsidR="00D328A4" w:rsidRPr="00D328A4" w:rsidRDefault="00D328A4" w:rsidP="00D328A4">
      <w:r w:rsidRPr="00D328A4">
        <w:rPr>
          <w:rStyle w:val="HideTWBExt"/>
        </w:rPr>
        <w:t>&lt;AuNomDe&gt;</w:t>
      </w:r>
      <w:r w:rsidRPr="00D328A4">
        <w:rPr>
          <w:rStyle w:val="HideTWBInt"/>
        </w:rPr>
        <w:t>{Verts/ALE}</w:t>
      </w:r>
      <w:r w:rsidRPr="00D328A4">
        <w:t>em nome do Grupo Verts/ALE</w:t>
      </w:r>
      <w:r w:rsidRPr="00D328A4">
        <w:rPr>
          <w:rStyle w:val="HideTWBExt"/>
        </w:rPr>
        <w:t>&lt;/AuNomDe&gt;</w:t>
      </w:r>
    </w:p>
    <w:p w14:paraId="7BC598F3" w14:textId="77777777" w:rsidR="00D328A4" w:rsidRPr="00D328A4" w:rsidRDefault="00D328A4" w:rsidP="00D328A4">
      <w:pPr>
        <w:pStyle w:val="NormalBold"/>
      </w:pPr>
      <w:r w:rsidRPr="00D328A4">
        <w:rPr>
          <w:rStyle w:val="HideTWBExt"/>
          <w:b w:val="0"/>
        </w:rPr>
        <w:t>&lt;Members&gt;</w:t>
      </w:r>
      <w:r w:rsidRPr="00D328A4">
        <w:t>Cornelia Ernst</w:t>
      </w:r>
      <w:r w:rsidRPr="00D328A4">
        <w:rPr>
          <w:rStyle w:val="HideTWBExt"/>
          <w:b w:val="0"/>
        </w:rPr>
        <w:t>&lt;/Members&gt;</w:t>
      </w:r>
    </w:p>
    <w:p w14:paraId="6689AEB1" w14:textId="77777777" w:rsidR="00D328A4" w:rsidRPr="00D328A4" w:rsidRDefault="00D328A4" w:rsidP="00D328A4">
      <w:r w:rsidRPr="00D328A4">
        <w:rPr>
          <w:rStyle w:val="HideTWBExt"/>
        </w:rPr>
        <w:t>&lt;AuNomDe&gt;</w:t>
      </w:r>
      <w:r w:rsidRPr="00D328A4">
        <w:rPr>
          <w:rStyle w:val="HideTWBInt"/>
        </w:rPr>
        <w:t>{GUE/NGL}</w:t>
      </w:r>
      <w:r w:rsidRPr="00D328A4">
        <w:t>em nome do Grupo GUE/NGL</w:t>
      </w:r>
      <w:r w:rsidRPr="00D328A4">
        <w:rPr>
          <w:rStyle w:val="HideTWBExt"/>
        </w:rPr>
        <w:t>&lt;/AuNomDe&gt;</w:t>
      </w:r>
    </w:p>
    <w:p w14:paraId="4AFFA56D" w14:textId="77777777" w:rsidR="00D328A4" w:rsidRPr="00D328A4" w:rsidRDefault="00D328A4" w:rsidP="00D328A4">
      <w:pPr>
        <w:pStyle w:val="NormalBold"/>
      </w:pPr>
      <w:r w:rsidRPr="00D328A4">
        <w:rPr>
          <w:rStyle w:val="HideTWBExt"/>
          <w:b w:val="0"/>
        </w:rPr>
        <w:t>&lt;Members&gt;</w:t>
      </w:r>
      <w:r w:rsidRPr="00D328A4">
        <w:t>Kati Piri, Juan Fernando López Aguilar, Péter Niedermüller, Maria Grapini, Tanja Fajon, Birgit Sippel</w:t>
      </w:r>
      <w:r w:rsidRPr="00D328A4">
        <w:rPr>
          <w:rStyle w:val="HideTWBExt"/>
          <w:b w:val="0"/>
        </w:rPr>
        <w:t>&lt;/Members&gt;</w:t>
      </w:r>
    </w:p>
    <w:p w14:paraId="4C7A1A5E" w14:textId="77777777" w:rsidR="00D328A4" w:rsidRPr="00D328A4" w:rsidRDefault="00D328A4" w:rsidP="00D328A4">
      <w:r w:rsidRPr="00D328A4">
        <w:rPr>
          <w:rStyle w:val="HideTWBExt"/>
        </w:rPr>
        <w:t>&lt;/RepeatBlock-By&gt;</w:t>
      </w:r>
    </w:p>
    <w:p w14:paraId="035264D7"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0AF333AC" w14:textId="77777777" w:rsidR="00D328A4" w:rsidRPr="00D328A4" w:rsidRDefault="00D328A4" w:rsidP="00D328A4">
      <w:pPr>
        <w:pStyle w:val="NormalBold"/>
      </w:pPr>
      <w:r w:rsidRPr="00D328A4">
        <w:rPr>
          <w:rStyle w:val="HideTWBExt"/>
          <w:b w:val="0"/>
        </w:rPr>
        <w:t>&lt;Article&gt;</w:t>
      </w:r>
      <w:r w:rsidRPr="00D328A4">
        <w:t>Artigo 25 – n.º 4 – alínea a)</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6031CC3D" w14:textId="77777777" w:rsidTr="00D56496">
        <w:trPr>
          <w:jc w:val="center"/>
        </w:trPr>
        <w:tc>
          <w:tcPr>
            <w:tcW w:w="9752" w:type="dxa"/>
            <w:gridSpan w:val="2"/>
          </w:tcPr>
          <w:p w14:paraId="2F11FD5E" w14:textId="77777777" w:rsidR="00D328A4" w:rsidRPr="00D328A4" w:rsidRDefault="00D328A4" w:rsidP="00D56496">
            <w:pPr>
              <w:keepNext/>
            </w:pPr>
          </w:p>
        </w:tc>
      </w:tr>
      <w:tr w:rsidR="00D328A4" w:rsidRPr="00D328A4" w14:paraId="69E6915D" w14:textId="77777777" w:rsidTr="00D56496">
        <w:trPr>
          <w:jc w:val="center"/>
        </w:trPr>
        <w:tc>
          <w:tcPr>
            <w:tcW w:w="4876" w:type="dxa"/>
            <w:hideMark/>
          </w:tcPr>
          <w:p w14:paraId="71752D97" w14:textId="77777777" w:rsidR="00D328A4" w:rsidRPr="00D328A4" w:rsidRDefault="00D328A4" w:rsidP="00D56496">
            <w:pPr>
              <w:pStyle w:val="ColumnHeading"/>
              <w:keepNext/>
            </w:pPr>
            <w:r w:rsidRPr="00D328A4">
              <w:t>Texto da Comissão</w:t>
            </w:r>
          </w:p>
        </w:tc>
        <w:tc>
          <w:tcPr>
            <w:tcW w:w="4876" w:type="dxa"/>
            <w:hideMark/>
          </w:tcPr>
          <w:p w14:paraId="3762F1E4" w14:textId="77777777" w:rsidR="00D328A4" w:rsidRPr="00D328A4" w:rsidRDefault="00D328A4" w:rsidP="00D56496">
            <w:pPr>
              <w:pStyle w:val="ColumnHeading"/>
              <w:keepNext/>
            </w:pPr>
            <w:r w:rsidRPr="00D328A4">
              <w:t>Alteração</w:t>
            </w:r>
          </w:p>
        </w:tc>
      </w:tr>
      <w:tr w:rsidR="00D328A4" w:rsidRPr="00D328A4" w14:paraId="103B6B22" w14:textId="77777777" w:rsidTr="00D56496">
        <w:trPr>
          <w:jc w:val="center"/>
        </w:trPr>
        <w:tc>
          <w:tcPr>
            <w:tcW w:w="4876" w:type="dxa"/>
            <w:hideMark/>
          </w:tcPr>
          <w:p w14:paraId="4D639F4F" w14:textId="77777777" w:rsidR="00D328A4" w:rsidRPr="00D328A4" w:rsidRDefault="00D328A4" w:rsidP="00D56496">
            <w:pPr>
              <w:pStyle w:val="Normal6"/>
            </w:pPr>
            <w:r w:rsidRPr="00D328A4">
              <w:t>(a)</w:t>
            </w:r>
            <w:r w:rsidRPr="00D328A4">
              <w:tab/>
              <w:t xml:space="preserve">Impor limites monetários </w:t>
            </w:r>
            <w:r w:rsidRPr="00D328A4">
              <w:rPr>
                <w:b/>
                <w:i/>
              </w:rPr>
              <w:t>e/ou</w:t>
            </w:r>
            <w:r w:rsidRPr="00D328A4">
              <w:t xml:space="preserve"> temporais à assistência jurídica e à representação legal gratuitas, desde que tais limites não restrinjam arbitrariamente o acesso à assistência jurídica e à representação legal;</w:t>
            </w:r>
          </w:p>
        </w:tc>
        <w:tc>
          <w:tcPr>
            <w:tcW w:w="4876" w:type="dxa"/>
            <w:hideMark/>
          </w:tcPr>
          <w:p w14:paraId="01E38394" w14:textId="77777777" w:rsidR="00D328A4" w:rsidRPr="00D328A4" w:rsidRDefault="00D328A4" w:rsidP="00D56496">
            <w:pPr>
              <w:pStyle w:val="Normal6"/>
              <w:rPr>
                <w:szCs w:val="24"/>
              </w:rPr>
            </w:pPr>
            <w:r w:rsidRPr="00D328A4">
              <w:t>(a)</w:t>
            </w:r>
            <w:r w:rsidRPr="00D328A4">
              <w:tab/>
              <w:t xml:space="preserve">Impor limites monetários </w:t>
            </w:r>
            <w:r w:rsidRPr="00D328A4">
              <w:rPr>
                <w:b/>
                <w:i/>
              </w:rPr>
              <w:t>ou limites</w:t>
            </w:r>
            <w:r w:rsidRPr="00D328A4">
              <w:t xml:space="preserve"> temporais à assistência jurídica e à representação legal gratuitas, desde que tais limites não restrinjam arbitrariamente o acesso à assistência jurídica e à representação legal </w:t>
            </w:r>
            <w:r w:rsidRPr="00D328A4">
              <w:rPr>
                <w:b/>
                <w:i/>
              </w:rPr>
              <w:t>gratuitas, nem criem obstáculos ao acesso efetivo à justiça por parte do requerente</w:t>
            </w:r>
            <w:r w:rsidRPr="00D328A4">
              <w:t>;</w:t>
            </w:r>
          </w:p>
        </w:tc>
      </w:tr>
    </w:tbl>
    <w:p w14:paraId="5289AAD4"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066B6FB2"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62A8A99F" w14:textId="77777777" w:rsidR="00D328A4" w:rsidRPr="00D328A4" w:rsidRDefault="00D328A4" w:rsidP="00D328A4">
      <w:pPr>
        <w:pStyle w:val="Normal12Italic"/>
        <w:rPr>
          <w:noProof w:val="0"/>
        </w:rPr>
      </w:pPr>
      <w:r w:rsidRPr="00D328A4">
        <w:rPr>
          <w:noProof w:val="0"/>
        </w:rPr>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17(3)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w:t>
      </w:r>
    </w:p>
    <w:p w14:paraId="7B802E2C" w14:textId="77777777" w:rsidR="00D328A4" w:rsidRPr="00D328A4" w:rsidRDefault="00D328A4" w:rsidP="00D328A4">
      <w:r w:rsidRPr="00D328A4">
        <w:rPr>
          <w:rStyle w:val="HideTWBExt"/>
        </w:rPr>
        <w:t>&lt;/AmendB&gt;</w:t>
      </w:r>
    </w:p>
    <w:p w14:paraId="56D13691"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514</w:t>
      </w:r>
      <w:r w:rsidRPr="00D328A4">
        <w:rPr>
          <w:rStyle w:val="HideTWBExt"/>
          <w:b w:val="0"/>
        </w:rPr>
        <w:t>&lt;/NumAmB&gt;</w:t>
      </w:r>
    </w:p>
    <w:p w14:paraId="33273E81" w14:textId="77777777" w:rsidR="00D328A4" w:rsidRPr="00D328A4" w:rsidRDefault="00D328A4" w:rsidP="00D328A4">
      <w:pPr>
        <w:pStyle w:val="NormalBold"/>
      </w:pPr>
      <w:r w:rsidRPr="00D328A4">
        <w:rPr>
          <w:rStyle w:val="HideTWBExt"/>
          <w:b w:val="0"/>
        </w:rPr>
        <w:t>&lt;RepeatBlock-By&gt;&lt;Members&gt;</w:t>
      </w:r>
      <w:r w:rsidRPr="00D328A4">
        <w:t>Bodil Valero</w:t>
      </w:r>
      <w:r w:rsidRPr="00D328A4">
        <w:rPr>
          <w:rStyle w:val="HideTWBExt"/>
          <w:b w:val="0"/>
        </w:rPr>
        <w:t>&lt;/Members&gt;</w:t>
      </w:r>
    </w:p>
    <w:p w14:paraId="0395AEF0" w14:textId="77777777" w:rsidR="00D328A4" w:rsidRPr="00D328A4" w:rsidRDefault="00D328A4" w:rsidP="00D328A4">
      <w:r w:rsidRPr="00D328A4">
        <w:rPr>
          <w:rStyle w:val="HideTWBExt"/>
        </w:rPr>
        <w:t>&lt;AuNomDe&gt;</w:t>
      </w:r>
      <w:r w:rsidRPr="00D328A4">
        <w:rPr>
          <w:rStyle w:val="HideTWBInt"/>
        </w:rPr>
        <w:t>{Verts/ALE}</w:t>
      </w:r>
      <w:r w:rsidRPr="00D328A4">
        <w:t>em nome do Grupo Verts/ALE</w:t>
      </w:r>
      <w:r w:rsidRPr="00D328A4">
        <w:rPr>
          <w:rStyle w:val="HideTWBExt"/>
        </w:rPr>
        <w:t>&lt;/AuNomDe&gt;</w:t>
      </w:r>
    </w:p>
    <w:p w14:paraId="2064D906" w14:textId="77777777" w:rsidR="00D328A4" w:rsidRPr="00D328A4" w:rsidRDefault="00D328A4" w:rsidP="00D328A4">
      <w:pPr>
        <w:pStyle w:val="NormalBold"/>
      </w:pPr>
      <w:r w:rsidRPr="00D328A4">
        <w:rPr>
          <w:rStyle w:val="HideTWBExt"/>
          <w:b w:val="0"/>
        </w:rPr>
        <w:t>&lt;Members&gt;</w:t>
      </w:r>
      <w:r w:rsidRPr="00D328A4">
        <w:t>Cornelia Ernst</w:t>
      </w:r>
      <w:r w:rsidRPr="00D328A4">
        <w:rPr>
          <w:rStyle w:val="HideTWBExt"/>
          <w:b w:val="0"/>
        </w:rPr>
        <w:t>&lt;/Members&gt;</w:t>
      </w:r>
    </w:p>
    <w:p w14:paraId="57E6789F" w14:textId="77777777" w:rsidR="00D328A4" w:rsidRPr="00D328A4" w:rsidRDefault="00D328A4" w:rsidP="00D328A4">
      <w:r w:rsidRPr="00D328A4">
        <w:rPr>
          <w:rStyle w:val="HideTWBExt"/>
        </w:rPr>
        <w:t>&lt;AuNomDe&gt;</w:t>
      </w:r>
      <w:r w:rsidRPr="00D328A4">
        <w:rPr>
          <w:rStyle w:val="HideTWBInt"/>
        </w:rPr>
        <w:t>{GUE/NGL}</w:t>
      </w:r>
      <w:r w:rsidRPr="00D328A4">
        <w:t>em nome do Grupo GUE/NGL</w:t>
      </w:r>
      <w:r w:rsidRPr="00D328A4">
        <w:rPr>
          <w:rStyle w:val="HideTWBExt"/>
        </w:rPr>
        <w:t>&lt;/AuNomDe&gt;</w:t>
      </w:r>
    </w:p>
    <w:p w14:paraId="3FAE4381" w14:textId="77777777" w:rsidR="00D328A4" w:rsidRPr="00D328A4" w:rsidRDefault="00D328A4" w:rsidP="00D328A4">
      <w:pPr>
        <w:pStyle w:val="NormalBold"/>
      </w:pPr>
      <w:r w:rsidRPr="00D328A4">
        <w:rPr>
          <w:rStyle w:val="HideTWBExt"/>
          <w:b w:val="0"/>
        </w:rPr>
        <w:t>&lt;Members&gt;</w:t>
      </w:r>
      <w:r w:rsidRPr="00D328A4">
        <w:t>Kati Piri, Elly Schlein, Juan Fernando López Aguilar, Péter Niedermüller, Maria Grapini, Tanja Fajon, Cécile Kashetu Kyenge, Birgit Sippel</w:t>
      </w:r>
      <w:r w:rsidRPr="00D328A4">
        <w:rPr>
          <w:rStyle w:val="HideTWBExt"/>
          <w:b w:val="0"/>
        </w:rPr>
        <w:t>&lt;/Members&gt;</w:t>
      </w:r>
    </w:p>
    <w:p w14:paraId="1B607A3E" w14:textId="77777777" w:rsidR="00D328A4" w:rsidRPr="00D328A4" w:rsidRDefault="00D328A4" w:rsidP="00D328A4">
      <w:r w:rsidRPr="00D328A4">
        <w:rPr>
          <w:rStyle w:val="HideTWBExt"/>
        </w:rPr>
        <w:t>&lt;/RepeatBlock-By&gt;</w:t>
      </w:r>
    </w:p>
    <w:p w14:paraId="5F3E4FD9"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748A21ED" w14:textId="77777777" w:rsidR="00D328A4" w:rsidRPr="00D328A4" w:rsidRDefault="00D328A4" w:rsidP="00D328A4">
      <w:pPr>
        <w:pStyle w:val="NormalBold"/>
      </w:pPr>
      <w:r w:rsidRPr="00D328A4">
        <w:rPr>
          <w:rStyle w:val="HideTWBExt"/>
          <w:b w:val="0"/>
        </w:rPr>
        <w:t>&lt;Article&gt;</w:t>
      </w:r>
      <w:r w:rsidRPr="00D328A4">
        <w:t>Artigo 25 – n.º 4 – alínea b)</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4A4C2B45" w14:textId="77777777" w:rsidTr="00D56496">
        <w:trPr>
          <w:jc w:val="center"/>
        </w:trPr>
        <w:tc>
          <w:tcPr>
            <w:tcW w:w="9752" w:type="dxa"/>
            <w:gridSpan w:val="2"/>
          </w:tcPr>
          <w:p w14:paraId="72448917" w14:textId="77777777" w:rsidR="00D328A4" w:rsidRPr="00D328A4" w:rsidRDefault="00D328A4" w:rsidP="00D56496">
            <w:pPr>
              <w:keepNext/>
            </w:pPr>
          </w:p>
        </w:tc>
      </w:tr>
      <w:tr w:rsidR="00D328A4" w:rsidRPr="00D328A4" w14:paraId="25521208" w14:textId="77777777" w:rsidTr="00D56496">
        <w:trPr>
          <w:jc w:val="center"/>
        </w:trPr>
        <w:tc>
          <w:tcPr>
            <w:tcW w:w="4876" w:type="dxa"/>
            <w:hideMark/>
          </w:tcPr>
          <w:p w14:paraId="6724CFE7" w14:textId="77777777" w:rsidR="00D328A4" w:rsidRPr="00D328A4" w:rsidRDefault="00D328A4" w:rsidP="00D56496">
            <w:pPr>
              <w:pStyle w:val="ColumnHeading"/>
              <w:keepNext/>
            </w:pPr>
            <w:r w:rsidRPr="00D328A4">
              <w:t>Texto da Comissão</w:t>
            </w:r>
          </w:p>
        </w:tc>
        <w:tc>
          <w:tcPr>
            <w:tcW w:w="4876" w:type="dxa"/>
            <w:hideMark/>
          </w:tcPr>
          <w:p w14:paraId="0A48C8F5" w14:textId="77777777" w:rsidR="00D328A4" w:rsidRPr="00D328A4" w:rsidRDefault="00D328A4" w:rsidP="00D56496">
            <w:pPr>
              <w:pStyle w:val="ColumnHeading"/>
              <w:keepNext/>
            </w:pPr>
            <w:r w:rsidRPr="00D328A4">
              <w:t>Alteração</w:t>
            </w:r>
          </w:p>
        </w:tc>
      </w:tr>
      <w:tr w:rsidR="00D328A4" w:rsidRPr="00D328A4" w14:paraId="1ACECECA" w14:textId="77777777" w:rsidTr="00D56496">
        <w:trPr>
          <w:jc w:val="center"/>
        </w:trPr>
        <w:tc>
          <w:tcPr>
            <w:tcW w:w="4876" w:type="dxa"/>
            <w:hideMark/>
          </w:tcPr>
          <w:p w14:paraId="588A8B21" w14:textId="77777777" w:rsidR="00D328A4" w:rsidRPr="00D328A4" w:rsidRDefault="00D328A4" w:rsidP="00D56496">
            <w:pPr>
              <w:pStyle w:val="Normal6"/>
            </w:pPr>
            <w:r w:rsidRPr="00D328A4">
              <w:t>(b)</w:t>
            </w:r>
            <w:r w:rsidRPr="00D328A4">
              <w:tab/>
              <w:t xml:space="preserve">Prever que, no que respeita a taxas e outros encargos, o tratamento concedido aos requerentes não seja </w:t>
            </w:r>
            <w:r w:rsidRPr="00D328A4">
              <w:rPr>
                <w:b/>
                <w:i/>
              </w:rPr>
              <w:t>mais favorável</w:t>
            </w:r>
            <w:r w:rsidRPr="00D328A4">
              <w:t xml:space="preserve"> do que o geralmente dispensado aos seus nacionais em matérias de assistência jurídica.</w:t>
            </w:r>
          </w:p>
        </w:tc>
        <w:tc>
          <w:tcPr>
            <w:tcW w:w="4876" w:type="dxa"/>
            <w:hideMark/>
          </w:tcPr>
          <w:p w14:paraId="5608631A" w14:textId="77777777" w:rsidR="00D328A4" w:rsidRPr="00D328A4" w:rsidRDefault="00D328A4" w:rsidP="00D56496">
            <w:pPr>
              <w:pStyle w:val="Normal6"/>
              <w:rPr>
                <w:szCs w:val="24"/>
              </w:rPr>
            </w:pPr>
            <w:r w:rsidRPr="00D328A4">
              <w:t>(b)</w:t>
            </w:r>
            <w:r w:rsidRPr="00D328A4">
              <w:tab/>
              <w:t xml:space="preserve">Prever que, no que respeita a taxas e outros encargos, o tratamento concedido aos requerentes não seja </w:t>
            </w:r>
            <w:r w:rsidRPr="00D328A4">
              <w:rPr>
                <w:b/>
                <w:i/>
              </w:rPr>
              <w:t>menos favorável</w:t>
            </w:r>
            <w:r w:rsidRPr="00D328A4">
              <w:t xml:space="preserve"> do que o geralmente dispensado aos seus nacionais em matérias de assistência jurídica.</w:t>
            </w:r>
          </w:p>
        </w:tc>
      </w:tr>
    </w:tbl>
    <w:p w14:paraId="0ADFD5E8"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481DD370"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3B454555" w14:textId="77777777" w:rsidR="00D328A4" w:rsidRPr="00D328A4" w:rsidRDefault="00D328A4" w:rsidP="00D328A4">
      <w:pPr>
        <w:pStyle w:val="Normal12Italic"/>
        <w:rPr>
          <w:noProof w:val="0"/>
        </w:rPr>
      </w:pPr>
      <w:r w:rsidRPr="00D328A4">
        <w:rPr>
          <w:noProof w:val="0"/>
        </w:rPr>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17(3)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w:t>
      </w:r>
    </w:p>
    <w:p w14:paraId="6B8198F4" w14:textId="77777777" w:rsidR="00D328A4" w:rsidRPr="00D328A4" w:rsidRDefault="00D328A4" w:rsidP="00D328A4">
      <w:r w:rsidRPr="00D328A4">
        <w:rPr>
          <w:rStyle w:val="HideTWBExt"/>
        </w:rPr>
        <w:t>&lt;/AmendB&gt;</w:t>
      </w:r>
    </w:p>
    <w:p w14:paraId="5AC4DA5A"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515</w:t>
      </w:r>
      <w:r w:rsidRPr="00D328A4">
        <w:rPr>
          <w:rStyle w:val="HideTWBExt"/>
          <w:b w:val="0"/>
        </w:rPr>
        <w:t>&lt;/NumAmB&gt;</w:t>
      </w:r>
    </w:p>
    <w:p w14:paraId="4CF9A5E8" w14:textId="77777777" w:rsidR="00D328A4" w:rsidRPr="00D328A4" w:rsidRDefault="00D328A4" w:rsidP="00D328A4">
      <w:pPr>
        <w:pStyle w:val="NormalBold"/>
      </w:pPr>
      <w:r w:rsidRPr="00D328A4">
        <w:rPr>
          <w:rStyle w:val="HideTWBExt"/>
          <w:b w:val="0"/>
        </w:rPr>
        <w:t>&lt;RepeatBlock-By&gt;&lt;Members&gt;</w:t>
      </w:r>
      <w:r w:rsidRPr="00D328A4">
        <w:t>Bodil Valero</w:t>
      </w:r>
      <w:r w:rsidRPr="00D328A4">
        <w:rPr>
          <w:rStyle w:val="HideTWBExt"/>
          <w:b w:val="0"/>
        </w:rPr>
        <w:t>&lt;/Members&gt;</w:t>
      </w:r>
    </w:p>
    <w:p w14:paraId="205E8EBF" w14:textId="77777777" w:rsidR="00D328A4" w:rsidRPr="00D328A4" w:rsidRDefault="00D328A4" w:rsidP="00D328A4">
      <w:r w:rsidRPr="00D328A4">
        <w:rPr>
          <w:rStyle w:val="HideTWBExt"/>
        </w:rPr>
        <w:t>&lt;AuNomDe&gt;</w:t>
      </w:r>
      <w:r w:rsidRPr="00D328A4">
        <w:rPr>
          <w:rStyle w:val="HideTWBInt"/>
        </w:rPr>
        <w:t>{Verts/ALE}</w:t>
      </w:r>
      <w:r w:rsidRPr="00D328A4">
        <w:t>em nome do Grupo Verts/ALE</w:t>
      </w:r>
      <w:r w:rsidRPr="00D328A4">
        <w:rPr>
          <w:rStyle w:val="HideTWBExt"/>
        </w:rPr>
        <w:t>&lt;/AuNomDe&gt;</w:t>
      </w:r>
    </w:p>
    <w:p w14:paraId="66970A94" w14:textId="77777777" w:rsidR="00D328A4" w:rsidRPr="00D328A4" w:rsidRDefault="00D328A4" w:rsidP="00D328A4">
      <w:pPr>
        <w:pStyle w:val="NormalBold"/>
      </w:pPr>
      <w:r w:rsidRPr="00D328A4">
        <w:rPr>
          <w:rStyle w:val="HideTWBExt"/>
          <w:b w:val="0"/>
        </w:rPr>
        <w:t>&lt;Members&gt;</w:t>
      </w:r>
      <w:r w:rsidRPr="00D328A4">
        <w:t>Cornelia Ernst</w:t>
      </w:r>
      <w:r w:rsidRPr="00D328A4">
        <w:rPr>
          <w:rStyle w:val="HideTWBExt"/>
          <w:b w:val="0"/>
        </w:rPr>
        <w:t>&lt;/Members&gt;</w:t>
      </w:r>
    </w:p>
    <w:p w14:paraId="4B7DBDC3" w14:textId="77777777" w:rsidR="00D328A4" w:rsidRPr="00D328A4" w:rsidRDefault="00D328A4" w:rsidP="00D328A4">
      <w:r w:rsidRPr="00D328A4">
        <w:rPr>
          <w:rStyle w:val="HideTWBExt"/>
        </w:rPr>
        <w:t>&lt;AuNomDe&gt;</w:t>
      </w:r>
      <w:r w:rsidRPr="00D328A4">
        <w:rPr>
          <w:rStyle w:val="HideTWBInt"/>
        </w:rPr>
        <w:t>{GUE/NGL}</w:t>
      </w:r>
      <w:r w:rsidRPr="00D328A4">
        <w:t>em nome do Grupo GUE/NGL</w:t>
      </w:r>
      <w:r w:rsidRPr="00D328A4">
        <w:rPr>
          <w:rStyle w:val="HideTWBExt"/>
        </w:rPr>
        <w:t>&lt;/AuNomDe&gt;</w:t>
      </w:r>
    </w:p>
    <w:p w14:paraId="31E5AE31" w14:textId="77777777" w:rsidR="00D328A4" w:rsidRPr="00D328A4" w:rsidRDefault="00D328A4" w:rsidP="00D328A4">
      <w:pPr>
        <w:pStyle w:val="NormalBold"/>
      </w:pPr>
      <w:r w:rsidRPr="00D328A4">
        <w:rPr>
          <w:rStyle w:val="HideTWBExt"/>
          <w:b w:val="0"/>
        </w:rPr>
        <w:t>&lt;Members&gt;</w:t>
      </w:r>
      <w:r w:rsidRPr="00D328A4">
        <w:t>Kati Piri, Juan Fernando López Aguilar, Péter Niedermüller, Maria Grapini, Tanja Fajon, Birgit Sippel</w:t>
      </w:r>
      <w:r w:rsidRPr="00D328A4">
        <w:rPr>
          <w:rStyle w:val="HideTWBExt"/>
          <w:b w:val="0"/>
        </w:rPr>
        <w:t>&lt;/Members&gt;</w:t>
      </w:r>
    </w:p>
    <w:p w14:paraId="53586B29" w14:textId="77777777" w:rsidR="00D328A4" w:rsidRPr="00D328A4" w:rsidRDefault="00D328A4" w:rsidP="00D328A4">
      <w:r w:rsidRPr="00D328A4">
        <w:rPr>
          <w:rStyle w:val="HideTWBExt"/>
        </w:rPr>
        <w:t>&lt;/RepeatBlock-By&gt;</w:t>
      </w:r>
    </w:p>
    <w:p w14:paraId="0213EA2D"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510B7180" w14:textId="77777777" w:rsidR="00D328A4" w:rsidRPr="00D328A4" w:rsidRDefault="00D328A4" w:rsidP="00D328A4">
      <w:pPr>
        <w:pStyle w:val="NormalBold"/>
      </w:pPr>
      <w:r w:rsidRPr="00D328A4">
        <w:rPr>
          <w:rStyle w:val="HideTWBExt"/>
          <w:b w:val="0"/>
        </w:rPr>
        <w:t>&lt;Article&gt;</w:t>
      </w:r>
      <w:r w:rsidRPr="00D328A4">
        <w:t>Artigo 25 – n.º 5</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1B3B88F0" w14:textId="77777777" w:rsidTr="00D56496">
        <w:trPr>
          <w:jc w:val="center"/>
        </w:trPr>
        <w:tc>
          <w:tcPr>
            <w:tcW w:w="9752" w:type="dxa"/>
            <w:gridSpan w:val="2"/>
          </w:tcPr>
          <w:p w14:paraId="3F0E1B56" w14:textId="77777777" w:rsidR="00D328A4" w:rsidRPr="00D328A4" w:rsidRDefault="00D328A4" w:rsidP="00D56496">
            <w:pPr>
              <w:keepNext/>
            </w:pPr>
          </w:p>
        </w:tc>
      </w:tr>
      <w:tr w:rsidR="00D328A4" w:rsidRPr="00D328A4" w14:paraId="4A91377E" w14:textId="77777777" w:rsidTr="00D56496">
        <w:trPr>
          <w:jc w:val="center"/>
        </w:trPr>
        <w:tc>
          <w:tcPr>
            <w:tcW w:w="4876" w:type="dxa"/>
            <w:hideMark/>
          </w:tcPr>
          <w:p w14:paraId="560118BB" w14:textId="77777777" w:rsidR="00D328A4" w:rsidRPr="00D328A4" w:rsidRDefault="00D328A4" w:rsidP="00D56496">
            <w:pPr>
              <w:pStyle w:val="ColumnHeading"/>
              <w:keepNext/>
            </w:pPr>
            <w:r w:rsidRPr="00D328A4">
              <w:t>Texto da Comissão</w:t>
            </w:r>
          </w:p>
        </w:tc>
        <w:tc>
          <w:tcPr>
            <w:tcW w:w="4876" w:type="dxa"/>
            <w:hideMark/>
          </w:tcPr>
          <w:p w14:paraId="031EAAF5" w14:textId="77777777" w:rsidR="00D328A4" w:rsidRPr="00D328A4" w:rsidRDefault="00D328A4" w:rsidP="00D56496">
            <w:pPr>
              <w:pStyle w:val="ColumnHeading"/>
              <w:keepNext/>
            </w:pPr>
            <w:r w:rsidRPr="00D328A4">
              <w:t>Alteração</w:t>
            </w:r>
          </w:p>
        </w:tc>
      </w:tr>
      <w:tr w:rsidR="00D328A4" w:rsidRPr="00D328A4" w14:paraId="0B68B81C" w14:textId="77777777" w:rsidTr="00D56496">
        <w:trPr>
          <w:jc w:val="center"/>
        </w:trPr>
        <w:tc>
          <w:tcPr>
            <w:tcW w:w="4876" w:type="dxa"/>
            <w:hideMark/>
          </w:tcPr>
          <w:p w14:paraId="400AC959" w14:textId="77777777" w:rsidR="00D328A4" w:rsidRPr="00D328A4" w:rsidRDefault="00D328A4" w:rsidP="00D56496">
            <w:pPr>
              <w:pStyle w:val="Normal6"/>
            </w:pPr>
            <w:r w:rsidRPr="00D328A4">
              <w:t>5.</w:t>
            </w:r>
            <w:r w:rsidRPr="00D328A4">
              <w:tab/>
              <w:t xml:space="preserve">Os Estados-Membros podem </w:t>
            </w:r>
            <w:r w:rsidRPr="00D328A4">
              <w:rPr>
                <w:b/>
                <w:i/>
              </w:rPr>
              <w:t>exigir</w:t>
            </w:r>
            <w:r w:rsidRPr="00D328A4">
              <w:t xml:space="preserve"> o reembolso total ou parcial de quaisquer despesas </w:t>
            </w:r>
            <w:r w:rsidRPr="00D328A4">
              <w:rPr>
                <w:b/>
                <w:i/>
              </w:rPr>
              <w:t>pagas, se e quando a situação financeira do requerente tiver melhorado consideravelmente ou caso a decisão de lhe conceder esses benefícios</w:t>
            </w:r>
            <w:r w:rsidRPr="00D328A4">
              <w:t xml:space="preserve"> tenha sido tomada com base em informações falsas fornecidas pelo requerente.</w:t>
            </w:r>
          </w:p>
        </w:tc>
        <w:tc>
          <w:tcPr>
            <w:tcW w:w="4876" w:type="dxa"/>
            <w:hideMark/>
          </w:tcPr>
          <w:p w14:paraId="78DB2D60" w14:textId="77777777" w:rsidR="00D328A4" w:rsidRPr="00D328A4" w:rsidRDefault="00D328A4" w:rsidP="00D56496">
            <w:pPr>
              <w:pStyle w:val="Normal6"/>
              <w:rPr>
                <w:szCs w:val="24"/>
              </w:rPr>
            </w:pPr>
            <w:r w:rsidRPr="00D328A4">
              <w:t>5.</w:t>
            </w:r>
            <w:r w:rsidRPr="00D328A4">
              <w:tab/>
              <w:t xml:space="preserve">Os Estados-Membros podem </w:t>
            </w:r>
            <w:r w:rsidRPr="00D328A4">
              <w:rPr>
                <w:b/>
                <w:i/>
              </w:rPr>
              <w:t>solicitar</w:t>
            </w:r>
            <w:r w:rsidRPr="00D328A4">
              <w:t xml:space="preserve"> o reembolso total ou parcial de quaisquer despesas </w:t>
            </w:r>
            <w:r w:rsidRPr="00D328A4">
              <w:rPr>
                <w:b/>
                <w:i/>
              </w:rPr>
              <w:t>incorridas, quando a decisão de disponibilizar assistência jurídica e representação legal gratuitas</w:t>
            </w:r>
            <w:r w:rsidRPr="00D328A4">
              <w:t xml:space="preserve"> tenha sido tomada com base em informações falsas fornecidas pelo requerente.</w:t>
            </w:r>
          </w:p>
        </w:tc>
      </w:tr>
    </w:tbl>
    <w:p w14:paraId="4B6BC3F1"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0048D01E"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0464C108" w14:textId="77777777" w:rsidR="00D328A4" w:rsidRPr="00D328A4" w:rsidRDefault="00D328A4" w:rsidP="00D328A4">
      <w:pPr>
        <w:pStyle w:val="Normal12Italic"/>
        <w:rPr>
          <w:noProof w:val="0"/>
        </w:rPr>
      </w:pPr>
      <w:r w:rsidRPr="00D328A4">
        <w:rPr>
          <w:noProof w:val="0"/>
        </w:rPr>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17(4)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 Applicants should not be asked to reimburse the costs of legal assistance if they later find a job as such a provision would undoubtedly act as a disincentive to applicants requesting legal assistance in the first place.</w:t>
      </w:r>
    </w:p>
    <w:p w14:paraId="284DF0E1" w14:textId="77777777" w:rsidR="00D328A4" w:rsidRPr="00D328A4" w:rsidRDefault="00D328A4" w:rsidP="00D328A4">
      <w:r w:rsidRPr="00D328A4">
        <w:rPr>
          <w:rStyle w:val="HideTWBExt"/>
        </w:rPr>
        <w:t>&lt;/AmendB&gt;</w:t>
      </w:r>
    </w:p>
    <w:p w14:paraId="2723EDD3"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516</w:t>
      </w:r>
      <w:r w:rsidRPr="00D328A4">
        <w:rPr>
          <w:rStyle w:val="HideTWBExt"/>
          <w:b w:val="0"/>
        </w:rPr>
        <w:t>&lt;/NumAmB&gt;</w:t>
      </w:r>
    </w:p>
    <w:p w14:paraId="28678581" w14:textId="77777777" w:rsidR="00D328A4" w:rsidRPr="00D328A4" w:rsidRDefault="00D328A4" w:rsidP="00D328A4">
      <w:pPr>
        <w:pStyle w:val="NormalBold"/>
      </w:pPr>
      <w:r w:rsidRPr="00D328A4">
        <w:rPr>
          <w:rStyle w:val="HideTWBExt"/>
          <w:b w:val="0"/>
        </w:rPr>
        <w:t>&lt;RepeatBlock-By&gt;&lt;Members&gt;</w:t>
      </w:r>
      <w:r w:rsidRPr="00D328A4">
        <w:t>Jussi Halla-aho</w:t>
      </w:r>
      <w:r w:rsidRPr="00D328A4">
        <w:rPr>
          <w:rStyle w:val="HideTWBExt"/>
          <w:b w:val="0"/>
        </w:rPr>
        <w:t>&lt;/Members&gt;</w:t>
      </w:r>
    </w:p>
    <w:p w14:paraId="26797524" w14:textId="77777777" w:rsidR="00D328A4" w:rsidRPr="00D328A4" w:rsidRDefault="00D328A4" w:rsidP="00D328A4">
      <w:r w:rsidRPr="00D328A4">
        <w:rPr>
          <w:rStyle w:val="HideTWBExt"/>
        </w:rPr>
        <w:t>&lt;/RepeatBlock-By&gt;</w:t>
      </w:r>
    </w:p>
    <w:p w14:paraId="1C8FA04D"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4D05629E" w14:textId="77777777" w:rsidR="00D328A4" w:rsidRPr="00D328A4" w:rsidRDefault="00D328A4" w:rsidP="00D328A4">
      <w:pPr>
        <w:pStyle w:val="NormalBold"/>
      </w:pPr>
      <w:r w:rsidRPr="00D328A4">
        <w:rPr>
          <w:rStyle w:val="HideTWBExt"/>
          <w:b w:val="0"/>
        </w:rPr>
        <w:t>&lt;Article&gt;</w:t>
      </w:r>
      <w:r w:rsidRPr="00D328A4">
        <w:t>Artigo 25 – n.º 5</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75D05D9F" w14:textId="77777777" w:rsidTr="00D56496">
        <w:trPr>
          <w:jc w:val="center"/>
        </w:trPr>
        <w:tc>
          <w:tcPr>
            <w:tcW w:w="9752" w:type="dxa"/>
            <w:gridSpan w:val="2"/>
          </w:tcPr>
          <w:p w14:paraId="62A52D86" w14:textId="77777777" w:rsidR="00D328A4" w:rsidRPr="00D328A4" w:rsidRDefault="00D328A4" w:rsidP="00D56496">
            <w:pPr>
              <w:keepNext/>
            </w:pPr>
          </w:p>
        </w:tc>
      </w:tr>
      <w:tr w:rsidR="00D328A4" w:rsidRPr="00D328A4" w14:paraId="56B0D4E2" w14:textId="77777777" w:rsidTr="00D56496">
        <w:trPr>
          <w:jc w:val="center"/>
        </w:trPr>
        <w:tc>
          <w:tcPr>
            <w:tcW w:w="4876" w:type="dxa"/>
            <w:hideMark/>
          </w:tcPr>
          <w:p w14:paraId="55A484D6" w14:textId="77777777" w:rsidR="00D328A4" w:rsidRPr="00D328A4" w:rsidRDefault="00D328A4" w:rsidP="00D56496">
            <w:pPr>
              <w:pStyle w:val="ColumnHeading"/>
              <w:keepNext/>
            </w:pPr>
            <w:r w:rsidRPr="00D328A4">
              <w:t>Texto da Comissão</w:t>
            </w:r>
          </w:p>
        </w:tc>
        <w:tc>
          <w:tcPr>
            <w:tcW w:w="4876" w:type="dxa"/>
            <w:hideMark/>
          </w:tcPr>
          <w:p w14:paraId="2388EB1F" w14:textId="77777777" w:rsidR="00D328A4" w:rsidRPr="00D328A4" w:rsidRDefault="00D328A4" w:rsidP="00D56496">
            <w:pPr>
              <w:pStyle w:val="ColumnHeading"/>
              <w:keepNext/>
            </w:pPr>
            <w:r w:rsidRPr="00D328A4">
              <w:t>Alteração</w:t>
            </w:r>
          </w:p>
        </w:tc>
      </w:tr>
      <w:tr w:rsidR="00D328A4" w:rsidRPr="00D328A4" w14:paraId="66E9592A" w14:textId="77777777" w:rsidTr="00D56496">
        <w:trPr>
          <w:jc w:val="center"/>
        </w:trPr>
        <w:tc>
          <w:tcPr>
            <w:tcW w:w="4876" w:type="dxa"/>
            <w:hideMark/>
          </w:tcPr>
          <w:p w14:paraId="58E3CD06" w14:textId="77777777" w:rsidR="00D328A4" w:rsidRPr="00D328A4" w:rsidRDefault="00D328A4" w:rsidP="00D56496">
            <w:pPr>
              <w:pStyle w:val="Normal6"/>
            </w:pPr>
            <w:r w:rsidRPr="00D328A4">
              <w:t>5.</w:t>
            </w:r>
            <w:r w:rsidRPr="00D328A4">
              <w:tab/>
              <w:t xml:space="preserve">Os Estados-Membros </w:t>
            </w:r>
            <w:r w:rsidRPr="00D328A4">
              <w:rPr>
                <w:b/>
                <w:i/>
              </w:rPr>
              <w:t>podem</w:t>
            </w:r>
            <w:r w:rsidRPr="00D328A4">
              <w:t xml:space="preserve"> exigir o reembolso total ou parcial de quaisquer despesas pagas, se e quando a situação financeira do requerente tiver melhorado consideravelmente ou caso a decisão de lhe conceder esses benefícios tenha sido tomada com base em informações falsas fornecidas pelo requerente.</w:t>
            </w:r>
          </w:p>
        </w:tc>
        <w:tc>
          <w:tcPr>
            <w:tcW w:w="4876" w:type="dxa"/>
            <w:hideMark/>
          </w:tcPr>
          <w:p w14:paraId="363D40BD" w14:textId="77777777" w:rsidR="00D328A4" w:rsidRPr="00D328A4" w:rsidRDefault="00D328A4" w:rsidP="00D56496">
            <w:pPr>
              <w:pStyle w:val="Normal6"/>
              <w:rPr>
                <w:szCs w:val="24"/>
              </w:rPr>
            </w:pPr>
            <w:r w:rsidRPr="00D328A4">
              <w:t>5.</w:t>
            </w:r>
            <w:r w:rsidRPr="00D328A4">
              <w:tab/>
              <w:t xml:space="preserve">Os Estados-Membros </w:t>
            </w:r>
            <w:r w:rsidRPr="00D328A4">
              <w:rPr>
                <w:b/>
                <w:i/>
              </w:rPr>
              <w:t>devem</w:t>
            </w:r>
            <w:r w:rsidRPr="00D328A4">
              <w:t xml:space="preserve"> exigir o reembolso total ou parcial de quaisquer despesas pagas, se e quando a situação financeira do requerente tiver melhorado consideravelmente ou caso a decisão de lhe conceder esses benefícios tenha sido tomada com base em informações falsas fornecidas pelo requerente.</w:t>
            </w:r>
          </w:p>
        </w:tc>
      </w:tr>
    </w:tbl>
    <w:p w14:paraId="210E9D8A"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48BE8595"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501785C9" w14:textId="77777777" w:rsidR="00D328A4" w:rsidRPr="00D328A4" w:rsidRDefault="00D328A4" w:rsidP="00D328A4">
      <w:pPr>
        <w:pStyle w:val="Normal12Italic"/>
        <w:rPr>
          <w:noProof w:val="0"/>
        </w:rPr>
      </w:pPr>
      <w:r w:rsidRPr="00D328A4">
        <w:rPr>
          <w:noProof w:val="0"/>
        </w:rPr>
        <w:t>Nos casos em que a situação financeira do requerente tenha melhorado consideravelmente, é lógico que os Estados-Membros sejam reembolsados. Além disso, para combater as fraudes cometidas no procedimento de asilo, os requerentes que fornecem informações falsas devem sofrer as consequências dos seus atos.</w:t>
      </w:r>
    </w:p>
    <w:p w14:paraId="31745600" w14:textId="77777777" w:rsidR="00D328A4" w:rsidRPr="00D328A4" w:rsidRDefault="00D328A4" w:rsidP="00D328A4">
      <w:r w:rsidRPr="00D328A4">
        <w:rPr>
          <w:rStyle w:val="HideTWBExt"/>
        </w:rPr>
        <w:t>&lt;/AmendB&gt;</w:t>
      </w:r>
    </w:p>
    <w:p w14:paraId="3BDB348A"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517</w:t>
      </w:r>
      <w:r w:rsidRPr="00D328A4">
        <w:rPr>
          <w:rStyle w:val="HideTWBExt"/>
          <w:b w:val="0"/>
        </w:rPr>
        <w:t>&lt;/NumAmB&gt;</w:t>
      </w:r>
    </w:p>
    <w:p w14:paraId="637B64C7" w14:textId="77777777" w:rsidR="00D328A4" w:rsidRPr="00D328A4" w:rsidRDefault="00D328A4" w:rsidP="00D328A4">
      <w:pPr>
        <w:pStyle w:val="NormalBold"/>
      </w:pPr>
      <w:r w:rsidRPr="00D328A4">
        <w:rPr>
          <w:rStyle w:val="HideTWBExt"/>
          <w:b w:val="0"/>
        </w:rPr>
        <w:t>&lt;RepeatBlock-By&gt;&lt;Members&gt;</w:t>
      </w:r>
      <w:r w:rsidRPr="00D328A4">
        <w:t>Bodil Valero</w:t>
      </w:r>
      <w:r w:rsidRPr="00D328A4">
        <w:rPr>
          <w:rStyle w:val="HideTWBExt"/>
          <w:b w:val="0"/>
        </w:rPr>
        <w:t>&lt;/Members&gt;</w:t>
      </w:r>
    </w:p>
    <w:p w14:paraId="0FD60D8C" w14:textId="77777777" w:rsidR="00D328A4" w:rsidRPr="00D328A4" w:rsidRDefault="00D328A4" w:rsidP="00D328A4">
      <w:r w:rsidRPr="00D328A4">
        <w:rPr>
          <w:rStyle w:val="HideTWBExt"/>
        </w:rPr>
        <w:t>&lt;AuNomDe&gt;</w:t>
      </w:r>
      <w:r w:rsidRPr="00D328A4">
        <w:rPr>
          <w:rStyle w:val="HideTWBInt"/>
        </w:rPr>
        <w:t>{Verts/ALE}</w:t>
      </w:r>
      <w:r w:rsidRPr="00D328A4">
        <w:t>em nome do Grupo Verts/ALE</w:t>
      </w:r>
      <w:r w:rsidRPr="00D328A4">
        <w:rPr>
          <w:rStyle w:val="HideTWBExt"/>
        </w:rPr>
        <w:t>&lt;/AuNomDe&gt;</w:t>
      </w:r>
    </w:p>
    <w:p w14:paraId="21D272E0" w14:textId="77777777" w:rsidR="00D328A4" w:rsidRPr="00D328A4" w:rsidRDefault="00D328A4" w:rsidP="00D328A4">
      <w:pPr>
        <w:pStyle w:val="NormalBold"/>
      </w:pPr>
      <w:r w:rsidRPr="00D328A4">
        <w:rPr>
          <w:rStyle w:val="HideTWBExt"/>
          <w:b w:val="0"/>
        </w:rPr>
        <w:t>&lt;Members&gt;</w:t>
      </w:r>
      <w:r w:rsidRPr="00D328A4">
        <w:t>Cornelia Ernst</w:t>
      </w:r>
      <w:r w:rsidRPr="00D328A4">
        <w:rPr>
          <w:rStyle w:val="HideTWBExt"/>
          <w:b w:val="0"/>
        </w:rPr>
        <w:t>&lt;/Members&gt;</w:t>
      </w:r>
    </w:p>
    <w:p w14:paraId="218DCC00" w14:textId="77777777" w:rsidR="00D328A4" w:rsidRPr="00D328A4" w:rsidRDefault="00D328A4" w:rsidP="00D328A4">
      <w:r w:rsidRPr="00D328A4">
        <w:rPr>
          <w:rStyle w:val="HideTWBExt"/>
        </w:rPr>
        <w:t>&lt;AuNomDe&gt;</w:t>
      </w:r>
      <w:r w:rsidRPr="00D328A4">
        <w:rPr>
          <w:rStyle w:val="HideTWBInt"/>
        </w:rPr>
        <w:t>{GUE/NGL}</w:t>
      </w:r>
      <w:r w:rsidRPr="00D328A4">
        <w:t>em nome do Grupo GUE/NGL</w:t>
      </w:r>
      <w:r w:rsidRPr="00D328A4">
        <w:rPr>
          <w:rStyle w:val="HideTWBExt"/>
        </w:rPr>
        <w:t>&lt;/AuNomDe&gt;</w:t>
      </w:r>
    </w:p>
    <w:p w14:paraId="57D7E08F" w14:textId="77777777" w:rsidR="00D328A4" w:rsidRPr="00D328A4" w:rsidRDefault="00D328A4" w:rsidP="00D328A4">
      <w:pPr>
        <w:pStyle w:val="NormalBold"/>
      </w:pPr>
      <w:r w:rsidRPr="00D328A4">
        <w:rPr>
          <w:rStyle w:val="HideTWBExt"/>
          <w:b w:val="0"/>
        </w:rPr>
        <w:t>&lt;Members&gt;</w:t>
      </w:r>
      <w:r w:rsidRPr="00D328A4">
        <w:t>Kati Piri, Juan Fernando López Aguilar, Péter Niedermüller, Maria Grapini, Tanja Fajon</w:t>
      </w:r>
      <w:r w:rsidRPr="00D328A4">
        <w:rPr>
          <w:rStyle w:val="HideTWBExt"/>
          <w:b w:val="0"/>
        </w:rPr>
        <w:t>&lt;/Members&gt;</w:t>
      </w:r>
    </w:p>
    <w:p w14:paraId="0FCEAF82" w14:textId="77777777" w:rsidR="00D328A4" w:rsidRPr="00D328A4" w:rsidRDefault="00D328A4" w:rsidP="00D328A4">
      <w:r w:rsidRPr="00D328A4">
        <w:rPr>
          <w:rStyle w:val="HideTWBExt"/>
        </w:rPr>
        <w:t>&lt;/RepeatBlock-By&gt;</w:t>
      </w:r>
    </w:p>
    <w:p w14:paraId="072FD4BD"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51010737" w14:textId="77777777" w:rsidR="00D328A4" w:rsidRPr="00D328A4" w:rsidRDefault="00D328A4" w:rsidP="00D328A4">
      <w:pPr>
        <w:pStyle w:val="NormalBold"/>
      </w:pPr>
      <w:r w:rsidRPr="00D328A4">
        <w:rPr>
          <w:rStyle w:val="HideTWBExt"/>
          <w:b w:val="0"/>
        </w:rPr>
        <w:t>&lt;Article&gt;</w:t>
      </w:r>
      <w:r w:rsidRPr="00D328A4">
        <w:t>Artigo 25 – n.º 6</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2684379F" w14:textId="77777777" w:rsidTr="00D56496">
        <w:trPr>
          <w:jc w:val="center"/>
        </w:trPr>
        <w:tc>
          <w:tcPr>
            <w:tcW w:w="9752" w:type="dxa"/>
            <w:gridSpan w:val="2"/>
          </w:tcPr>
          <w:p w14:paraId="2F7E976F" w14:textId="77777777" w:rsidR="00D328A4" w:rsidRPr="00D328A4" w:rsidRDefault="00D328A4" w:rsidP="00D56496">
            <w:pPr>
              <w:keepNext/>
            </w:pPr>
          </w:p>
        </w:tc>
      </w:tr>
      <w:tr w:rsidR="00D328A4" w:rsidRPr="00D328A4" w14:paraId="5DF9DA0E" w14:textId="77777777" w:rsidTr="00D56496">
        <w:trPr>
          <w:jc w:val="center"/>
        </w:trPr>
        <w:tc>
          <w:tcPr>
            <w:tcW w:w="4876" w:type="dxa"/>
            <w:hideMark/>
          </w:tcPr>
          <w:p w14:paraId="39568E60" w14:textId="77777777" w:rsidR="00D328A4" w:rsidRPr="00D328A4" w:rsidRDefault="00D328A4" w:rsidP="00D56496">
            <w:pPr>
              <w:pStyle w:val="ColumnHeading"/>
              <w:keepNext/>
            </w:pPr>
            <w:r w:rsidRPr="00D328A4">
              <w:t>Texto da Comissão</w:t>
            </w:r>
          </w:p>
        </w:tc>
        <w:tc>
          <w:tcPr>
            <w:tcW w:w="4876" w:type="dxa"/>
            <w:hideMark/>
          </w:tcPr>
          <w:p w14:paraId="48A0DAE2" w14:textId="77777777" w:rsidR="00D328A4" w:rsidRPr="00D328A4" w:rsidRDefault="00D328A4" w:rsidP="00D56496">
            <w:pPr>
              <w:pStyle w:val="ColumnHeading"/>
              <w:keepNext/>
            </w:pPr>
            <w:r w:rsidRPr="00D328A4">
              <w:t>Alteração</w:t>
            </w:r>
          </w:p>
        </w:tc>
      </w:tr>
      <w:tr w:rsidR="00D328A4" w:rsidRPr="00D328A4" w14:paraId="4D43AA52" w14:textId="77777777" w:rsidTr="00D56496">
        <w:trPr>
          <w:jc w:val="center"/>
        </w:trPr>
        <w:tc>
          <w:tcPr>
            <w:tcW w:w="4876" w:type="dxa"/>
            <w:hideMark/>
          </w:tcPr>
          <w:p w14:paraId="552F2FA4" w14:textId="77777777" w:rsidR="00D328A4" w:rsidRPr="00D328A4" w:rsidRDefault="00D328A4" w:rsidP="00D56496">
            <w:pPr>
              <w:pStyle w:val="Normal6"/>
            </w:pPr>
            <w:r w:rsidRPr="00D328A4">
              <w:t>6.</w:t>
            </w:r>
            <w:r w:rsidRPr="00D328A4">
              <w:tab/>
            </w:r>
            <w:r w:rsidRPr="00D328A4">
              <w:rPr>
                <w:b/>
                <w:i/>
              </w:rPr>
              <w:t>As</w:t>
            </w:r>
            <w:r w:rsidRPr="00D328A4">
              <w:t xml:space="preserve"> modalidades </w:t>
            </w:r>
            <w:r w:rsidRPr="00D328A4">
              <w:rPr>
                <w:b/>
                <w:i/>
              </w:rPr>
              <w:t>de acesso a</w:t>
            </w:r>
            <w:r w:rsidRPr="00D328A4">
              <w:t xml:space="preserve"> assistência jurídica e representação legal </w:t>
            </w:r>
            <w:r w:rsidRPr="00D328A4">
              <w:rPr>
                <w:b/>
                <w:i/>
              </w:rPr>
              <w:t>devem ser definidas no direito nacional</w:t>
            </w:r>
            <w:r w:rsidRPr="00D328A4">
              <w:t>.</w:t>
            </w:r>
          </w:p>
        </w:tc>
        <w:tc>
          <w:tcPr>
            <w:tcW w:w="4876" w:type="dxa"/>
            <w:hideMark/>
          </w:tcPr>
          <w:p w14:paraId="0E437747" w14:textId="77777777" w:rsidR="00D328A4" w:rsidRPr="00D328A4" w:rsidRDefault="00D328A4" w:rsidP="00D56496">
            <w:pPr>
              <w:pStyle w:val="Normal6"/>
              <w:rPr>
                <w:szCs w:val="24"/>
              </w:rPr>
            </w:pPr>
            <w:r w:rsidRPr="00D328A4">
              <w:t>6.</w:t>
            </w:r>
            <w:r w:rsidRPr="00D328A4">
              <w:tab/>
            </w:r>
            <w:r w:rsidRPr="00D328A4">
              <w:rPr>
                <w:b/>
                <w:i/>
              </w:rPr>
              <w:t>Os Estados-Membros devem prever normas processuais específicas relativas às</w:t>
            </w:r>
            <w:r w:rsidRPr="00D328A4">
              <w:t xml:space="preserve"> modalidades </w:t>
            </w:r>
            <w:r w:rsidRPr="00D328A4">
              <w:rPr>
                <w:b/>
                <w:i/>
              </w:rPr>
              <w:t>de apresentação e tratamento dos pedidos de</w:t>
            </w:r>
            <w:r w:rsidRPr="00D328A4">
              <w:t xml:space="preserve"> assistência jurídica e representação legal </w:t>
            </w:r>
            <w:r w:rsidRPr="00D328A4">
              <w:rPr>
                <w:b/>
                <w:i/>
              </w:rPr>
              <w:t>gratuitas ou aplicar as normas em vigor para os pedidos internos de natureza idêntica, desde que tais normas não impossibilitem nem dificultem o acesso a assistência jurídica e representação legal gratuitas</w:t>
            </w:r>
            <w:r w:rsidRPr="00D328A4">
              <w:t>.</w:t>
            </w:r>
          </w:p>
        </w:tc>
      </w:tr>
    </w:tbl>
    <w:p w14:paraId="37E9E93A"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23A51CF4"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1054900A" w14:textId="77777777" w:rsidR="00D328A4" w:rsidRPr="00D328A4" w:rsidRDefault="00D328A4" w:rsidP="00D328A4">
      <w:pPr>
        <w:pStyle w:val="Normal12Italic"/>
        <w:rPr>
          <w:noProof w:val="0"/>
        </w:rPr>
      </w:pPr>
      <w:r w:rsidRPr="00D328A4">
        <w:rPr>
          <w:noProof w:val="0"/>
        </w:rPr>
        <w:t>A presente disposição foi alinhada pelas disposições relativas à assistência jurídica gratuita previstas na proposta de regulamento da Comissão que institui um procedimento comum de proteção internacional na União Europeia (Regulamento Procedimentos de Asilo), nomeadamente as disposições do artigo 17.º, n.º 2, do referido regulamento. A alteração é necessária para assegurar a coerência interna das propostas de revisão do Sistema Europeu Comum de Asilo e está indissociavelmente relacionada com outras alterações consideradas admissíveis apresentadas pela relatora relativamente aos direitos processuais dos requerentes.</w:t>
      </w:r>
    </w:p>
    <w:p w14:paraId="1726897B" w14:textId="77777777" w:rsidR="00D328A4" w:rsidRPr="00D328A4" w:rsidRDefault="00D328A4" w:rsidP="00D328A4">
      <w:r w:rsidRPr="00D328A4">
        <w:rPr>
          <w:rStyle w:val="HideTWBExt"/>
        </w:rPr>
        <w:t>&lt;/AmendB&gt;</w:t>
      </w:r>
    </w:p>
    <w:p w14:paraId="52637326"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518</w:t>
      </w:r>
      <w:r w:rsidRPr="00D328A4">
        <w:rPr>
          <w:rStyle w:val="HideTWBExt"/>
          <w:b w:val="0"/>
        </w:rPr>
        <w:t>&lt;/NumAmB&gt;</w:t>
      </w:r>
    </w:p>
    <w:p w14:paraId="4C455291" w14:textId="77777777" w:rsidR="00D328A4" w:rsidRPr="00D328A4" w:rsidRDefault="00D328A4" w:rsidP="00D328A4">
      <w:pPr>
        <w:pStyle w:val="NormalBold"/>
      </w:pPr>
      <w:r w:rsidRPr="00D328A4">
        <w:rPr>
          <w:rStyle w:val="HideTWBExt"/>
          <w:b w:val="0"/>
        </w:rPr>
        <w:t>&lt;RepeatBlock-By&gt;&lt;Members&gt;</w:t>
      </w:r>
      <w:r w:rsidRPr="00D328A4">
        <w:t>Beatrix von Storch</w:t>
      </w:r>
      <w:r w:rsidRPr="00D328A4">
        <w:rPr>
          <w:rStyle w:val="HideTWBExt"/>
          <w:b w:val="0"/>
        </w:rPr>
        <w:t>&lt;/Members&gt;</w:t>
      </w:r>
    </w:p>
    <w:p w14:paraId="1A7D75BF" w14:textId="77777777" w:rsidR="00D328A4" w:rsidRPr="00D328A4" w:rsidRDefault="00D328A4" w:rsidP="00D328A4">
      <w:r w:rsidRPr="00D328A4">
        <w:rPr>
          <w:rStyle w:val="HideTWBExt"/>
        </w:rPr>
        <w:t>&lt;/RepeatBlock-By&gt;</w:t>
      </w:r>
    </w:p>
    <w:p w14:paraId="5A1AD788"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52CB709F" w14:textId="77777777" w:rsidR="00D328A4" w:rsidRPr="00D328A4" w:rsidRDefault="00D328A4" w:rsidP="00D328A4">
      <w:pPr>
        <w:pStyle w:val="NormalBold"/>
      </w:pPr>
      <w:r w:rsidRPr="00D328A4">
        <w:rPr>
          <w:rStyle w:val="HideTWBExt"/>
          <w:b w:val="0"/>
        </w:rPr>
        <w:t>&lt;Article&gt;</w:t>
      </w:r>
      <w:r w:rsidRPr="00D328A4">
        <w:t>Artigo 26 – parágrafo 1</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2AFA60DB" w14:textId="77777777" w:rsidTr="00D56496">
        <w:trPr>
          <w:jc w:val="center"/>
        </w:trPr>
        <w:tc>
          <w:tcPr>
            <w:tcW w:w="9752" w:type="dxa"/>
            <w:gridSpan w:val="2"/>
          </w:tcPr>
          <w:p w14:paraId="61AC5309" w14:textId="77777777" w:rsidR="00D328A4" w:rsidRPr="00D328A4" w:rsidRDefault="00D328A4" w:rsidP="00D56496">
            <w:pPr>
              <w:keepNext/>
            </w:pPr>
          </w:p>
        </w:tc>
      </w:tr>
      <w:tr w:rsidR="00D328A4" w:rsidRPr="00D328A4" w14:paraId="015F1066" w14:textId="77777777" w:rsidTr="00D56496">
        <w:trPr>
          <w:jc w:val="center"/>
        </w:trPr>
        <w:tc>
          <w:tcPr>
            <w:tcW w:w="4876" w:type="dxa"/>
            <w:hideMark/>
          </w:tcPr>
          <w:p w14:paraId="62626A34" w14:textId="77777777" w:rsidR="00D328A4" w:rsidRPr="00D328A4" w:rsidRDefault="00D328A4" w:rsidP="00D56496">
            <w:pPr>
              <w:pStyle w:val="ColumnHeading"/>
              <w:keepNext/>
            </w:pPr>
            <w:r w:rsidRPr="00D328A4">
              <w:t>Texto da Comissão</w:t>
            </w:r>
          </w:p>
        </w:tc>
        <w:tc>
          <w:tcPr>
            <w:tcW w:w="4876" w:type="dxa"/>
            <w:hideMark/>
          </w:tcPr>
          <w:p w14:paraId="74913304" w14:textId="77777777" w:rsidR="00D328A4" w:rsidRPr="00D328A4" w:rsidRDefault="00D328A4" w:rsidP="00D56496">
            <w:pPr>
              <w:pStyle w:val="ColumnHeading"/>
              <w:keepNext/>
            </w:pPr>
            <w:r w:rsidRPr="00D328A4">
              <w:t>Alteração</w:t>
            </w:r>
          </w:p>
        </w:tc>
      </w:tr>
      <w:tr w:rsidR="00D328A4" w:rsidRPr="00D328A4" w14:paraId="09E10221" w14:textId="77777777" w:rsidTr="00D56496">
        <w:trPr>
          <w:jc w:val="center"/>
        </w:trPr>
        <w:tc>
          <w:tcPr>
            <w:tcW w:w="4876" w:type="dxa"/>
            <w:hideMark/>
          </w:tcPr>
          <w:p w14:paraId="3704DAEB" w14:textId="2BF6D824" w:rsidR="00D328A4" w:rsidRPr="00D328A4" w:rsidRDefault="00D328A4" w:rsidP="00D56496">
            <w:pPr>
              <w:pStyle w:val="Normal6"/>
            </w:pPr>
            <w:r w:rsidRPr="00D328A4">
              <w:t xml:space="preserve">Os Estados-Membros </w:t>
            </w:r>
            <w:r w:rsidRPr="00D328A4">
              <w:rPr>
                <w:b/>
                <w:i/>
              </w:rPr>
              <w:t>comunicam</w:t>
            </w:r>
            <w:r w:rsidRPr="00D328A4">
              <w:t xml:space="preserve"> à Comissão as autoridades nacionais responsáveis pelo cumprimento do disposto n</w:t>
            </w:r>
            <w:r w:rsidR="006A1923">
              <w:t>a presente diretiva. Os Estados</w:t>
            </w:r>
            <w:r w:rsidR="006A1923">
              <w:noBreakHyphen/>
            </w:r>
            <w:r w:rsidRPr="00D328A4">
              <w:t>Membros comunicam à Comissão todas as eventuais alterações relativas à identidade das referidas autoridades.</w:t>
            </w:r>
          </w:p>
        </w:tc>
        <w:tc>
          <w:tcPr>
            <w:tcW w:w="4876" w:type="dxa"/>
            <w:hideMark/>
          </w:tcPr>
          <w:p w14:paraId="504F363F" w14:textId="5939AA3D" w:rsidR="00D328A4" w:rsidRPr="00D328A4" w:rsidRDefault="00D328A4" w:rsidP="00D56496">
            <w:pPr>
              <w:pStyle w:val="Normal6"/>
              <w:rPr>
                <w:szCs w:val="24"/>
              </w:rPr>
            </w:pPr>
            <w:r w:rsidRPr="00D328A4">
              <w:t xml:space="preserve">Os Estados-Membros </w:t>
            </w:r>
            <w:r w:rsidRPr="00D328A4">
              <w:rPr>
                <w:b/>
                <w:i/>
              </w:rPr>
              <w:t>podem comunicar</w:t>
            </w:r>
            <w:r w:rsidRPr="00D328A4">
              <w:t xml:space="preserve"> à Comissão as autoridades nacionais responsáveis pelo cumprimento do disposto n</w:t>
            </w:r>
            <w:r w:rsidR="006A1923">
              <w:t>a presente diretiva. Os Estados</w:t>
            </w:r>
            <w:r w:rsidR="006A1923">
              <w:noBreakHyphen/>
            </w:r>
            <w:r w:rsidRPr="00D328A4">
              <w:t>Membros comunicam à Comissão todas as eventuais alterações relativas à identidade das referidas autoridades.</w:t>
            </w:r>
          </w:p>
        </w:tc>
      </w:tr>
    </w:tbl>
    <w:p w14:paraId="181B6D67"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6F40D1D8"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24BF4BF9" w14:textId="77777777" w:rsidR="00D328A4" w:rsidRPr="00D328A4" w:rsidRDefault="00D328A4" w:rsidP="00D328A4">
      <w:pPr>
        <w:pStyle w:val="Normal12Italic"/>
        <w:rPr>
          <w:noProof w:val="0"/>
        </w:rPr>
      </w:pPr>
      <w:r w:rsidRPr="00D328A4">
        <w:rPr>
          <w:noProof w:val="0"/>
        </w:rPr>
        <w:t>Outras alterações que foram consideradas admissíveis regem-se pelo princípio da subsidiariedade e estão indissociavelmente relacionadas com alterações a texto não assinalado, que, por sua vez, também é regido por este princípio. Não faria sentido aplicar o princípio da subsidiariedade apenas ao texto assinalado a cinzento.</w:t>
      </w:r>
    </w:p>
    <w:p w14:paraId="59D256B6" w14:textId="77777777" w:rsidR="00D328A4" w:rsidRPr="00D328A4" w:rsidRDefault="00D328A4" w:rsidP="00D328A4">
      <w:r w:rsidRPr="00D328A4">
        <w:rPr>
          <w:rStyle w:val="HideTWBExt"/>
        </w:rPr>
        <w:t>&lt;/AmendB&gt;</w:t>
      </w:r>
    </w:p>
    <w:p w14:paraId="22A05D4D"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519</w:t>
      </w:r>
      <w:r w:rsidRPr="00D328A4">
        <w:rPr>
          <w:rStyle w:val="HideTWBExt"/>
          <w:b w:val="0"/>
        </w:rPr>
        <w:t>&lt;/NumAmB&gt;</w:t>
      </w:r>
    </w:p>
    <w:p w14:paraId="7D281641" w14:textId="77777777" w:rsidR="00D328A4" w:rsidRPr="00D328A4" w:rsidRDefault="00D328A4" w:rsidP="00D328A4">
      <w:pPr>
        <w:pStyle w:val="NormalBold"/>
      </w:pPr>
      <w:r w:rsidRPr="00D328A4">
        <w:rPr>
          <w:rStyle w:val="HideTWBExt"/>
          <w:b w:val="0"/>
        </w:rPr>
        <w:t>&lt;RepeatBlock-By&gt;&lt;Members&gt;</w:t>
      </w:r>
      <w:r w:rsidRPr="00D328A4">
        <w:t>Beatrix von Storch</w:t>
      </w:r>
      <w:r w:rsidRPr="00D328A4">
        <w:rPr>
          <w:rStyle w:val="HideTWBExt"/>
          <w:b w:val="0"/>
        </w:rPr>
        <w:t>&lt;/Members&gt;</w:t>
      </w:r>
    </w:p>
    <w:p w14:paraId="05EAC02A" w14:textId="77777777" w:rsidR="00D328A4" w:rsidRPr="00D328A4" w:rsidRDefault="00D328A4" w:rsidP="00D328A4">
      <w:r w:rsidRPr="00D328A4">
        <w:rPr>
          <w:rStyle w:val="HideTWBExt"/>
        </w:rPr>
        <w:t>&lt;/RepeatBlock-By&gt;</w:t>
      </w:r>
    </w:p>
    <w:p w14:paraId="19DACB2D"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79B12E7F" w14:textId="77777777" w:rsidR="00D328A4" w:rsidRPr="00D328A4" w:rsidRDefault="00D328A4" w:rsidP="00D328A4">
      <w:pPr>
        <w:pStyle w:val="NormalBold"/>
      </w:pPr>
      <w:r w:rsidRPr="00D328A4">
        <w:rPr>
          <w:rStyle w:val="HideTWBExt"/>
          <w:b w:val="0"/>
        </w:rPr>
        <w:t>&lt;Article&gt;</w:t>
      </w:r>
      <w:r w:rsidRPr="00D328A4">
        <w:t>Artigo 27 – n.º 1</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64E5D701" w14:textId="77777777" w:rsidTr="00D56496">
        <w:trPr>
          <w:jc w:val="center"/>
        </w:trPr>
        <w:tc>
          <w:tcPr>
            <w:tcW w:w="9752" w:type="dxa"/>
            <w:gridSpan w:val="2"/>
          </w:tcPr>
          <w:p w14:paraId="1D51C456" w14:textId="77777777" w:rsidR="00D328A4" w:rsidRPr="00D328A4" w:rsidRDefault="00D328A4" w:rsidP="00D56496">
            <w:pPr>
              <w:keepNext/>
            </w:pPr>
          </w:p>
        </w:tc>
      </w:tr>
      <w:tr w:rsidR="00D328A4" w:rsidRPr="00D328A4" w14:paraId="27955273" w14:textId="77777777" w:rsidTr="00D56496">
        <w:trPr>
          <w:jc w:val="center"/>
        </w:trPr>
        <w:tc>
          <w:tcPr>
            <w:tcW w:w="4876" w:type="dxa"/>
            <w:hideMark/>
          </w:tcPr>
          <w:p w14:paraId="6076314E" w14:textId="77777777" w:rsidR="00D328A4" w:rsidRPr="00D328A4" w:rsidRDefault="00D328A4" w:rsidP="00D56496">
            <w:pPr>
              <w:pStyle w:val="ColumnHeading"/>
              <w:keepNext/>
            </w:pPr>
            <w:r w:rsidRPr="00D328A4">
              <w:t>Texto da Comissão</w:t>
            </w:r>
          </w:p>
        </w:tc>
        <w:tc>
          <w:tcPr>
            <w:tcW w:w="4876" w:type="dxa"/>
            <w:hideMark/>
          </w:tcPr>
          <w:p w14:paraId="314E656A" w14:textId="77777777" w:rsidR="00D328A4" w:rsidRPr="00D328A4" w:rsidRDefault="00D328A4" w:rsidP="00D56496">
            <w:pPr>
              <w:pStyle w:val="ColumnHeading"/>
              <w:keepNext/>
            </w:pPr>
            <w:r w:rsidRPr="00D328A4">
              <w:t>Alteração</w:t>
            </w:r>
          </w:p>
        </w:tc>
      </w:tr>
      <w:tr w:rsidR="00D328A4" w:rsidRPr="00D328A4" w14:paraId="05DC6D8D" w14:textId="77777777" w:rsidTr="00D56496">
        <w:trPr>
          <w:jc w:val="center"/>
        </w:trPr>
        <w:tc>
          <w:tcPr>
            <w:tcW w:w="4876" w:type="dxa"/>
            <w:hideMark/>
          </w:tcPr>
          <w:p w14:paraId="2688CF6F" w14:textId="7A08A3AE" w:rsidR="00D328A4" w:rsidRPr="00D328A4" w:rsidRDefault="00D328A4" w:rsidP="00D56496">
            <w:pPr>
              <w:pStyle w:val="Normal6"/>
            </w:pPr>
            <w:r w:rsidRPr="00D328A4">
              <w:t>1.</w:t>
            </w:r>
            <w:r w:rsidRPr="00D328A4">
              <w:tab/>
              <w:t xml:space="preserve">Os Estados-Membros, no devido respeito pela respetiva estrutura constitucional, </w:t>
            </w:r>
            <w:r w:rsidRPr="00D328A4">
              <w:rPr>
                <w:b/>
                <w:i/>
              </w:rPr>
              <w:t>devem</w:t>
            </w:r>
            <w:r w:rsidRPr="00D328A4">
              <w:t xml:space="preserve"> criar os mecanismos necessários para garantir a adoção de normas adequadas de orientação, de acompanhamento e de controlo do nível das condi</w:t>
            </w:r>
            <w:r w:rsidR="006A1923">
              <w:t>ções de acolhimento. Os Estados</w:t>
            </w:r>
            <w:r w:rsidR="006A1923">
              <w:noBreakHyphen/>
            </w:r>
            <w:r w:rsidRPr="00D328A4">
              <w:t>Membros devem ter em conta [as normas operacionais sobre as condições de acolhimento e os indicadores elaborados pelo Gabinete Europeu de Apoio em matéria de Asilo/pela Agência da União Europeia para o Asilo] e todas as outras normas operacionais, indicadores e orientações sobre as condições de acolhimento, definidos em conformidade com o artigo [12.°] do Regulamento (UE) n.º XXX/XXX [Regulamento que cria a Agência da União Europeia para o Asilo].</w:t>
            </w:r>
          </w:p>
        </w:tc>
        <w:tc>
          <w:tcPr>
            <w:tcW w:w="4876" w:type="dxa"/>
            <w:hideMark/>
          </w:tcPr>
          <w:p w14:paraId="698A9E01" w14:textId="0C9D5177" w:rsidR="00D328A4" w:rsidRPr="00D328A4" w:rsidRDefault="00D328A4" w:rsidP="00D56496">
            <w:pPr>
              <w:pStyle w:val="Normal6"/>
              <w:rPr>
                <w:szCs w:val="24"/>
              </w:rPr>
            </w:pPr>
            <w:r w:rsidRPr="00D328A4">
              <w:t>1.</w:t>
            </w:r>
            <w:r w:rsidRPr="00D328A4">
              <w:tab/>
              <w:t xml:space="preserve">Os Estados-Membros, no devido respeito pela respetiva estrutura constitucional, </w:t>
            </w:r>
            <w:r w:rsidRPr="00D328A4">
              <w:rPr>
                <w:b/>
                <w:i/>
              </w:rPr>
              <w:t>podem</w:t>
            </w:r>
            <w:r w:rsidRPr="00D328A4">
              <w:t xml:space="preserve"> criar os mecanismos necessários para garantir a adoção de normas adequadas de orientação, de acompanhamento e de controlo do nível das condições de </w:t>
            </w:r>
            <w:r w:rsidR="006A1923">
              <w:t>acolhimento. Os Estados</w:t>
            </w:r>
            <w:r w:rsidR="006A1923">
              <w:noBreakHyphen/>
            </w:r>
            <w:r w:rsidRPr="00D328A4">
              <w:t>Membros devem ter em conta [as normas operacionais sobre as condições de acolhimento e os indicadores elaborados pelo Gabinete Europeu de Apoio em matéria de Asilo/pela Agência da União Europeia para o Asilo] e todas as outras normas operacionais, indicadores e orientações sobre as condições de acolhimento, definidos em conformidade com o artigo [12.°] do Regulamento (UE) n.º XXX/XXX [Regulamento que cria a Agência da União Europeia para o Asilo].</w:t>
            </w:r>
          </w:p>
        </w:tc>
      </w:tr>
    </w:tbl>
    <w:p w14:paraId="74635DE3"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2315B8FD"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13668E91" w14:textId="77777777" w:rsidR="00D328A4" w:rsidRPr="00D328A4" w:rsidRDefault="00D328A4" w:rsidP="00D328A4">
      <w:pPr>
        <w:pStyle w:val="Normal12Italic"/>
        <w:rPr>
          <w:noProof w:val="0"/>
        </w:rPr>
      </w:pPr>
      <w:r w:rsidRPr="00D328A4">
        <w:rPr>
          <w:noProof w:val="0"/>
        </w:rPr>
        <w:t>Outras alterações que foram consideradas admissíveis regem-se pelo princípio da subsidiariedade e estão indissociavelmente relacionadas com alterações a texto não assinalado, que, por sua vez, também é regido por este princípio. Não faria sentido aplicar o princípio da subsidiariedade apenas ao texto assinalado a cinzento.</w:t>
      </w:r>
    </w:p>
    <w:p w14:paraId="6077FD2E" w14:textId="77777777" w:rsidR="00D328A4" w:rsidRPr="00D328A4" w:rsidRDefault="00D328A4" w:rsidP="00D328A4">
      <w:r w:rsidRPr="00D328A4">
        <w:rPr>
          <w:rStyle w:val="HideTWBExt"/>
        </w:rPr>
        <w:t>&lt;/AmendB&gt;</w:t>
      </w:r>
    </w:p>
    <w:p w14:paraId="272349B9"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520</w:t>
      </w:r>
      <w:r w:rsidRPr="00D328A4">
        <w:rPr>
          <w:rStyle w:val="HideTWBExt"/>
          <w:b w:val="0"/>
        </w:rPr>
        <w:t>&lt;/NumAmB&gt;</w:t>
      </w:r>
    </w:p>
    <w:p w14:paraId="0FD0120E" w14:textId="77777777" w:rsidR="00D328A4" w:rsidRPr="00D328A4" w:rsidRDefault="00D328A4" w:rsidP="00D328A4">
      <w:pPr>
        <w:pStyle w:val="NormalBold"/>
      </w:pPr>
      <w:r w:rsidRPr="00D328A4">
        <w:rPr>
          <w:rStyle w:val="HideTWBExt"/>
          <w:b w:val="0"/>
        </w:rPr>
        <w:t>&lt;RepeatBlock-By&gt;&lt;Members&gt;</w:t>
      </w:r>
      <w:r w:rsidRPr="00D328A4">
        <w:t>József Nagy</w:t>
      </w:r>
      <w:r w:rsidRPr="00D328A4">
        <w:rPr>
          <w:rStyle w:val="HideTWBExt"/>
          <w:b w:val="0"/>
        </w:rPr>
        <w:t>&lt;/Members&gt;</w:t>
      </w:r>
    </w:p>
    <w:p w14:paraId="3C516061" w14:textId="77777777" w:rsidR="00D328A4" w:rsidRPr="00D328A4" w:rsidRDefault="00D328A4" w:rsidP="00D328A4">
      <w:r w:rsidRPr="00D328A4">
        <w:rPr>
          <w:rStyle w:val="HideTWBExt"/>
        </w:rPr>
        <w:t>&lt;/RepeatBlock-By&gt;</w:t>
      </w:r>
    </w:p>
    <w:p w14:paraId="18EB330C"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1212039E" w14:textId="77777777" w:rsidR="00D328A4" w:rsidRPr="00D328A4" w:rsidRDefault="00D328A4" w:rsidP="00D328A4">
      <w:pPr>
        <w:pStyle w:val="NormalBold"/>
      </w:pPr>
      <w:r w:rsidRPr="00D328A4">
        <w:rPr>
          <w:rStyle w:val="HideTWBExt"/>
          <w:b w:val="0"/>
        </w:rPr>
        <w:t>&lt;Article&gt;</w:t>
      </w:r>
      <w:r w:rsidRPr="00D328A4">
        <w:t>Artigo 27 – n.º 1</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16DE1F9A" w14:textId="77777777" w:rsidTr="00D56496">
        <w:trPr>
          <w:jc w:val="center"/>
        </w:trPr>
        <w:tc>
          <w:tcPr>
            <w:tcW w:w="9752" w:type="dxa"/>
            <w:gridSpan w:val="2"/>
          </w:tcPr>
          <w:p w14:paraId="582176F9" w14:textId="77777777" w:rsidR="00D328A4" w:rsidRPr="00D328A4" w:rsidRDefault="00D328A4" w:rsidP="00D56496">
            <w:pPr>
              <w:keepNext/>
            </w:pPr>
          </w:p>
        </w:tc>
      </w:tr>
      <w:tr w:rsidR="00D328A4" w:rsidRPr="00D328A4" w14:paraId="27583426" w14:textId="77777777" w:rsidTr="00D56496">
        <w:trPr>
          <w:jc w:val="center"/>
        </w:trPr>
        <w:tc>
          <w:tcPr>
            <w:tcW w:w="4876" w:type="dxa"/>
            <w:hideMark/>
          </w:tcPr>
          <w:p w14:paraId="626F150F" w14:textId="77777777" w:rsidR="00D328A4" w:rsidRPr="00D328A4" w:rsidRDefault="00D328A4" w:rsidP="00D56496">
            <w:pPr>
              <w:pStyle w:val="ColumnHeading"/>
              <w:keepNext/>
            </w:pPr>
            <w:r w:rsidRPr="00D328A4">
              <w:t>Texto da Comissão</w:t>
            </w:r>
          </w:p>
        </w:tc>
        <w:tc>
          <w:tcPr>
            <w:tcW w:w="4876" w:type="dxa"/>
            <w:hideMark/>
          </w:tcPr>
          <w:p w14:paraId="5A87D08A" w14:textId="77777777" w:rsidR="00D328A4" w:rsidRPr="00D328A4" w:rsidRDefault="00D328A4" w:rsidP="00D56496">
            <w:pPr>
              <w:pStyle w:val="ColumnHeading"/>
              <w:keepNext/>
            </w:pPr>
            <w:r w:rsidRPr="00D328A4">
              <w:t>Alteração</w:t>
            </w:r>
          </w:p>
        </w:tc>
      </w:tr>
      <w:tr w:rsidR="00D328A4" w:rsidRPr="00D328A4" w14:paraId="33F107C8" w14:textId="77777777" w:rsidTr="00D56496">
        <w:trPr>
          <w:jc w:val="center"/>
        </w:trPr>
        <w:tc>
          <w:tcPr>
            <w:tcW w:w="4876" w:type="dxa"/>
            <w:hideMark/>
          </w:tcPr>
          <w:p w14:paraId="7DD54C80" w14:textId="13088ECD" w:rsidR="00D328A4" w:rsidRPr="00D328A4" w:rsidRDefault="00D328A4" w:rsidP="00D56496">
            <w:pPr>
              <w:pStyle w:val="Normal6"/>
            </w:pPr>
            <w:r w:rsidRPr="00D328A4">
              <w:t>1.</w:t>
            </w:r>
            <w:r w:rsidRPr="00D328A4">
              <w:tab/>
              <w:t>Os Estados-Membros, no devido respeito pela respetiva estrutura constitucional, devem criar os mecanismos necessários para garantir a adoção de normas adequadas de orientação, de acompanhamento e de controlo do nível das condi</w:t>
            </w:r>
            <w:r w:rsidR="006A1923">
              <w:t>ções de acolhimento. Os Estados</w:t>
            </w:r>
            <w:r w:rsidR="006A1923">
              <w:noBreakHyphen/>
            </w:r>
            <w:r w:rsidRPr="00D328A4">
              <w:t>Membros devem ter em conta [as normas operacionais sobre as condições de acolhimento e os indicadores elaborados pelo Gabinete Europeu de Apoio em matéria de Asilo/pela Agência da União Europeia para o Asilo] e todas as outras normas operacionais, indicadores e orientações sobre as condições de acolhimento, definidos em conformidade com o artigo [12.°] do Regulamento (UE) n.º XXX/XXX [Regulamento que cria a Agência da União Europeia para o Asilo].</w:t>
            </w:r>
          </w:p>
        </w:tc>
        <w:tc>
          <w:tcPr>
            <w:tcW w:w="4876" w:type="dxa"/>
            <w:hideMark/>
          </w:tcPr>
          <w:p w14:paraId="7AE4BB44" w14:textId="11C42754" w:rsidR="00D328A4" w:rsidRPr="00D328A4" w:rsidRDefault="00D328A4" w:rsidP="00D56496">
            <w:pPr>
              <w:pStyle w:val="Normal6"/>
              <w:rPr>
                <w:szCs w:val="24"/>
              </w:rPr>
            </w:pPr>
            <w:r w:rsidRPr="00D328A4">
              <w:t>1.</w:t>
            </w:r>
            <w:r w:rsidRPr="00D328A4">
              <w:tab/>
              <w:t>Os Estados-Membros, no devido respeito pela respetiva estrutura constitucional, devem criar os mecanismos necessários para garantir a adoção de normas adequadas de orientação, de acompanhamento e de controlo do nível das condições de aco</w:t>
            </w:r>
            <w:r w:rsidR="006A1923">
              <w:t>lhimento. Os Estados</w:t>
            </w:r>
            <w:r w:rsidR="006A1923">
              <w:noBreakHyphen/>
            </w:r>
            <w:r w:rsidRPr="00D328A4">
              <w:t>Membros devem</w:t>
            </w:r>
            <w:r w:rsidRPr="00D328A4">
              <w:rPr>
                <w:b/>
                <w:i/>
              </w:rPr>
              <w:t>, se for caso disso,</w:t>
            </w:r>
            <w:r w:rsidRPr="00D328A4">
              <w:t xml:space="preserve"> ter em conta [as normas operacionais sobre as condições de acolhimento e os indicadores elaborados pelo Gabinete Europeu de Apoio em matéria de Asilo/pela Agência da União Europeia para o Asilo] e todas as outras normas operacionais, indicadores e orientações sobre as condições de acolhimento, definidos em conformidade com o artigo [12.°] do Regulamento (UE) n.º XXX/XXX [Regulamento que cria a Agência da União Europeia para o Asilo].</w:t>
            </w:r>
          </w:p>
        </w:tc>
      </w:tr>
    </w:tbl>
    <w:p w14:paraId="40C442AC"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443E911B" w14:textId="77777777" w:rsidR="00D328A4" w:rsidRPr="00D328A4" w:rsidRDefault="00D328A4" w:rsidP="00D328A4">
      <w:r w:rsidRPr="00D328A4">
        <w:rPr>
          <w:rStyle w:val="HideTWBExt"/>
        </w:rPr>
        <w:t>&lt;/AmendB&gt;</w:t>
      </w:r>
    </w:p>
    <w:p w14:paraId="0371A168"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521</w:t>
      </w:r>
      <w:r w:rsidRPr="00D328A4">
        <w:rPr>
          <w:rStyle w:val="HideTWBExt"/>
          <w:b w:val="0"/>
        </w:rPr>
        <w:t>&lt;/NumAmB&gt;</w:t>
      </w:r>
    </w:p>
    <w:p w14:paraId="3949CDAD" w14:textId="77777777" w:rsidR="00D328A4" w:rsidRPr="00D328A4" w:rsidRDefault="00D328A4" w:rsidP="00D328A4">
      <w:pPr>
        <w:pStyle w:val="NormalBold"/>
      </w:pPr>
      <w:r w:rsidRPr="00D328A4">
        <w:rPr>
          <w:rStyle w:val="HideTWBExt"/>
          <w:b w:val="0"/>
        </w:rPr>
        <w:t>&lt;RepeatBlock-By&gt;&lt;Members&gt;</w:t>
      </w:r>
      <w:r w:rsidRPr="00D328A4">
        <w:t>Kinga Gál</w:t>
      </w:r>
      <w:r w:rsidRPr="00D328A4">
        <w:rPr>
          <w:rStyle w:val="HideTWBExt"/>
          <w:b w:val="0"/>
        </w:rPr>
        <w:t>&lt;/Members&gt;</w:t>
      </w:r>
    </w:p>
    <w:p w14:paraId="5F6436D8" w14:textId="77777777" w:rsidR="00D328A4" w:rsidRPr="00D328A4" w:rsidRDefault="00D328A4" w:rsidP="00D328A4">
      <w:r w:rsidRPr="00D328A4">
        <w:rPr>
          <w:rStyle w:val="HideTWBExt"/>
        </w:rPr>
        <w:t>&lt;/RepeatBlock-By&gt;</w:t>
      </w:r>
    </w:p>
    <w:p w14:paraId="2298E3DF"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5E6AAEF6" w14:textId="77777777" w:rsidR="00D328A4" w:rsidRPr="00D328A4" w:rsidRDefault="00D328A4" w:rsidP="00D328A4">
      <w:pPr>
        <w:pStyle w:val="NormalBold"/>
      </w:pPr>
      <w:r w:rsidRPr="00D328A4">
        <w:rPr>
          <w:rStyle w:val="HideTWBExt"/>
          <w:b w:val="0"/>
        </w:rPr>
        <w:t>&lt;Article&gt;</w:t>
      </w:r>
      <w:r w:rsidRPr="00D328A4">
        <w:t>Artigo 27 – n.º 2</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16A8D7D9" w14:textId="77777777" w:rsidTr="00D56496">
        <w:trPr>
          <w:jc w:val="center"/>
        </w:trPr>
        <w:tc>
          <w:tcPr>
            <w:tcW w:w="9752" w:type="dxa"/>
            <w:gridSpan w:val="2"/>
          </w:tcPr>
          <w:p w14:paraId="3DC7021D" w14:textId="77777777" w:rsidR="00D328A4" w:rsidRPr="00D328A4" w:rsidRDefault="00D328A4" w:rsidP="00D56496">
            <w:pPr>
              <w:keepNext/>
            </w:pPr>
          </w:p>
        </w:tc>
      </w:tr>
      <w:tr w:rsidR="00D328A4" w:rsidRPr="00D328A4" w14:paraId="0B9701EC" w14:textId="77777777" w:rsidTr="00D56496">
        <w:trPr>
          <w:jc w:val="center"/>
        </w:trPr>
        <w:tc>
          <w:tcPr>
            <w:tcW w:w="4876" w:type="dxa"/>
            <w:hideMark/>
          </w:tcPr>
          <w:p w14:paraId="666D53FB" w14:textId="77777777" w:rsidR="00D328A4" w:rsidRPr="00D328A4" w:rsidRDefault="00D328A4" w:rsidP="00D56496">
            <w:pPr>
              <w:pStyle w:val="ColumnHeading"/>
              <w:keepNext/>
            </w:pPr>
            <w:r w:rsidRPr="00D328A4">
              <w:t>Texto da Comissão</w:t>
            </w:r>
          </w:p>
        </w:tc>
        <w:tc>
          <w:tcPr>
            <w:tcW w:w="4876" w:type="dxa"/>
            <w:hideMark/>
          </w:tcPr>
          <w:p w14:paraId="0B3BAE36" w14:textId="77777777" w:rsidR="00D328A4" w:rsidRPr="00D328A4" w:rsidRDefault="00D328A4" w:rsidP="00D56496">
            <w:pPr>
              <w:pStyle w:val="ColumnHeading"/>
              <w:keepNext/>
            </w:pPr>
            <w:r w:rsidRPr="00D328A4">
              <w:t>Alteração</w:t>
            </w:r>
          </w:p>
        </w:tc>
      </w:tr>
      <w:tr w:rsidR="00D328A4" w:rsidRPr="00D328A4" w14:paraId="340A734D" w14:textId="77777777" w:rsidTr="00D56496">
        <w:trPr>
          <w:jc w:val="center"/>
        </w:trPr>
        <w:tc>
          <w:tcPr>
            <w:tcW w:w="4876" w:type="dxa"/>
            <w:hideMark/>
          </w:tcPr>
          <w:p w14:paraId="3B3165F8" w14:textId="77777777" w:rsidR="00D328A4" w:rsidRPr="00D328A4" w:rsidRDefault="00D328A4" w:rsidP="00D56496">
            <w:pPr>
              <w:pStyle w:val="Normal6"/>
            </w:pPr>
            <w:r w:rsidRPr="00D328A4">
              <w:rPr>
                <w:b/>
                <w:i/>
              </w:rPr>
              <w:t>2.</w:t>
            </w:r>
            <w:r w:rsidRPr="00D328A4">
              <w:tab/>
            </w:r>
            <w:r w:rsidRPr="00D328A4">
              <w:rPr>
                <w:b/>
                <w:i/>
              </w:rPr>
              <w:t>Os sistemas de acolhimento dos Estados-Membros devem ser acompanhados e avaliados em conformidade com o procedimento descrito no [capítulo 5] do Regulamento (UE) n.º XXX/XXX [Regulamento que cria a Agência da União Europeia para o Asilo].</w:t>
            </w:r>
          </w:p>
        </w:tc>
        <w:tc>
          <w:tcPr>
            <w:tcW w:w="4876" w:type="dxa"/>
            <w:hideMark/>
          </w:tcPr>
          <w:p w14:paraId="7121AD83" w14:textId="77777777" w:rsidR="00D328A4" w:rsidRPr="00D328A4" w:rsidRDefault="00D328A4" w:rsidP="00D56496">
            <w:pPr>
              <w:pStyle w:val="Normal6"/>
              <w:rPr>
                <w:szCs w:val="24"/>
              </w:rPr>
            </w:pPr>
            <w:r w:rsidRPr="00D328A4">
              <w:rPr>
                <w:b/>
                <w:i/>
              </w:rPr>
              <w:t>Suprimido</w:t>
            </w:r>
          </w:p>
        </w:tc>
      </w:tr>
    </w:tbl>
    <w:p w14:paraId="0FF61C6E"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6FAD5810" w14:textId="77777777" w:rsidR="00D328A4" w:rsidRPr="00D328A4" w:rsidRDefault="00D328A4" w:rsidP="00D328A4">
      <w:r w:rsidRPr="00D328A4">
        <w:rPr>
          <w:rStyle w:val="HideTWBExt"/>
        </w:rPr>
        <w:t>&lt;/AmendB&gt;</w:t>
      </w:r>
    </w:p>
    <w:p w14:paraId="11C5FBAF"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522</w:t>
      </w:r>
      <w:r w:rsidRPr="00D328A4">
        <w:rPr>
          <w:rStyle w:val="HideTWBExt"/>
          <w:b w:val="0"/>
        </w:rPr>
        <w:t>&lt;/NumAmB&gt;</w:t>
      </w:r>
    </w:p>
    <w:p w14:paraId="735512C2" w14:textId="77777777" w:rsidR="00D328A4" w:rsidRPr="00D328A4" w:rsidRDefault="00D328A4" w:rsidP="00D328A4">
      <w:pPr>
        <w:pStyle w:val="NormalBold"/>
      </w:pPr>
      <w:r w:rsidRPr="00D328A4">
        <w:rPr>
          <w:rStyle w:val="HideTWBExt"/>
          <w:b w:val="0"/>
        </w:rPr>
        <w:t>&lt;RepeatBlock-By&gt;&lt;Members&gt;</w:t>
      </w:r>
      <w:r w:rsidRPr="00D328A4">
        <w:t>Kinga Gál</w:t>
      </w:r>
      <w:r w:rsidRPr="00D328A4">
        <w:rPr>
          <w:rStyle w:val="HideTWBExt"/>
          <w:b w:val="0"/>
        </w:rPr>
        <w:t>&lt;/Members&gt;</w:t>
      </w:r>
    </w:p>
    <w:p w14:paraId="21BD806F" w14:textId="77777777" w:rsidR="00D328A4" w:rsidRPr="00D328A4" w:rsidRDefault="00D328A4" w:rsidP="00D328A4">
      <w:r w:rsidRPr="00D328A4">
        <w:rPr>
          <w:rStyle w:val="HideTWBExt"/>
        </w:rPr>
        <w:t>&lt;/RepeatBlock-By&gt;</w:t>
      </w:r>
    </w:p>
    <w:p w14:paraId="7DF4E1C9"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3686D674" w14:textId="77777777" w:rsidR="00D328A4" w:rsidRPr="00D328A4" w:rsidRDefault="00D328A4" w:rsidP="00D328A4">
      <w:pPr>
        <w:pStyle w:val="NormalBold"/>
      </w:pPr>
      <w:r w:rsidRPr="00D328A4">
        <w:rPr>
          <w:rStyle w:val="HideTWBExt"/>
          <w:b w:val="0"/>
        </w:rPr>
        <w:t>&lt;Article&gt;</w:t>
      </w:r>
      <w:r w:rsidRPr="00D328A4">
        <w:t>Artigo 28</w:t>
      </w:r>
      <w:r w:rsidRPr="00D328A4">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76AC70C9" w14:textId="77777777" w:rsidTr="00D56496">
        <w:trPr>
          <w:jc w:val="center"/>
        </w:trPr>
        <w:tc>
          <w:tcPr>
            <w:tcW w:w="9752" w:type="dxa"/>
            <w:gridSpan w:val="2"/>
          </w:tcPr>
          <w:p w14:paraId="6DDDF27C" w14:textId="77777777" w:rsidR="00D328A4" w:rsidRPr="00D328A4" w:rsidRDefault="00D328A4" w:rsidP="00D56496">
            <w:pPr>
              <w:keepNext/>
            </w:pPr>
          </w:p>
        </w:tc>
      </w:tr>
      <w:tr w:rsidR="00D328A4" w:rsidRPr="00D328A4" w14:paraId="2CBCF45F" w14:textId="77777777" w:rsidTr="00D56496">
        <w:trPr>
          <w:jc w:val="center"/>
        </w:trPr>
        <w:tc>
          <w:tcPr>
            <w:tcW w:w="4876" w:type="dxa"/>
            <w:hideMark/>
          </w:tcPr>
          <w:p w14:paraId="506FC508" w14:textId="77777777" w:rsidR="00D328A4" w:rsidRPr="00D328A4" w:rsidRDefault="00D328A4" w:rsidP="00D56496">
            <w:pPr>
              <w:pStyle w:val="ColumnHeading"/>
              <w:keepNext/>
            </w:pPr>
            <w:r w:rsidRPr="00D328A4">
              <w:t>Texto da Comissão</w:t>
            </w:r>
          </w:p>
        </w:tc>
        <w:tc>
          <w:tcPr>
            <w:tcW w:w="4876" w:type="dxa"/>
            <w:hideMark/>
          </w:tcPr>
          <w:p w14:paraId="6AE6A10A" w14:textId="77777777" w:rsidR="00D328A4" w:rsidRPr="00D328A4" w:rsidRDefault="00D328A4" w:rsidP="00D56496">
            <w:pPr>
              <w:pStyle w:val="ColumnHeading"/>
              <w:keepNext/>
            </w:pPr>
            <w:r w:rsidRPr="00D328A4">
              <w:t>Alteração</w:t>
            </w:r>
          </w:p>
        </w:tc>
      </w:tr>
      <w:tr w:rsidR="00D328A4" w:rsidRPr="00D328A4" w14:paraId="2FA4C8A6" w14:textId="77777777" w:rsidTr="00D56496">
        <w:trPr>
          <w:jc w:val="center"/>
        </w:trPr>
        <w:tc>
          <w:tcPr>
            <w:tcW w:w="4876" w:type="dxa"/>
            <w:hideMark/>
          </w:tcPr>
          <w:p w14:paraId="67F79E2D" w14:textId="77777777" w:rsidR="00D328A4" w:rsidRPr="00D328A4" w:rsidRDefault="00D328A4" w:rsidP="00D56496">
            <w:pPr>
              <w:pStyle w:val="Normal6"/>
              <w:jc w:val="center"/>
            </w:pPr>
            <w:r w:rsidRPr="00D328A4">
              <w:rPr>
                <w:b/>
                <w:i/>
              </w:rPr>
              <w:t>Artigo 28.º</w:t>
            </w:r>
          </w:p>
        </w:tc>
        <w:tc>
          <w:tcPr>
            <w:tcW w:w="4876" w:type="dxa"/>
            <w:hideMark/>
          </w:tcPr>
          <w:p w14:paraId="217C10FF" w14:textId="77777777" w:rsidR="00D328A4" w:rsidRPr="00D328A4" w:rsidRDefault="00D328A4" w:rsidP="00D56496">
            <w:pPr>
              <w:pStyle w:val="Normal6"/>
              <w:rPr>
                <w:szCs w:val="24"/>
              </w:rPr>
            </w:pPr>
            <w:r w:rsidRPr="00D328A4">
              <w:rPr>
                <w:b/>
                <w:i/>
              </w:rPr>
              <w:t>Suprimido</w:t>
            </w:r>
          </w:p>
        </w:tc>
      </w:tr>
      <w:tr w:rsidR="00D328A4" w:rsidRPr="00D328A4" w14:paraId="37874D81" w14:textId="77777777" w:rsidTr="00D56496">
        <w:trPr>
          <w:jc w:val="center"/>
        </w:trPr>
        <w:tc>
          <w:tcPr>
            <w:tcW w:w="4876" w:type="dxa"/>
            <w:hideMark/>
          </w:tcPr>
          <w:p w14:paraId="5FB2631E" w14:textId="77777777" w:rsidR="00D328A4" w:rsidRPr="00D328A4" w:rsidRDefault="00D328A4" w:rsidP="00D56496">
            <w:pPr>
              <w:pStyle w:val="Normal6"/>
              <w:jc w:val="center"/>
            </w:pPr>
            <w:r w:rsidRPr="00D328A4">
              <w:rPr>
                <w:b/>
                <w:i/>
              </w:rPr>
              <w:t>Planeamento de medidas de emergência</w:t>
            </w:r>
          </w:p>
        </w:tc>
        <w:tc>
          <w:tcPr>
            <w:tcW w:w="4876" w:type="dxa"/>
          </w:tcPr>
          <w:p w14:paraId="5991556E" w14:textId="77777777" w:rsidR="00D328A4" w:rsidRPr="00D328A4" w:rsidRDefault="00D328A4" w:rsidP="00D56496">
            <w:pPr>
              <w:pStyle w:val="Normal6"/>
              <w:rPr>
                <w:szCs w:val="24"/>
              </w:rPr>
            </w:pPr>
          </w:p>
        </w:tc>
      </w:tr>
      <w:tr w:rsidR="00D328A4" w:rsidRPr="00D328A4" w14:paraId="3CEB630B" w14:textId="77777777" w:rsidTr="00D56496">
        <w:trPr>
          <w:jc w:val="center"/>
        </w:trPr>
        <w:tc>
          <w:tcPr>
            <w:tcW w:w="4876" w:type="dxa"/>
          </w:tcPr>
          <w:p w14:paraId="5CB520F5" w14:textId="77777777" w:rsidR="00D328A4" w:rsidRPr="00D328A4" w:rsidRDefault="00D328A4" w:rsidP="00D56496">
            <w:pPr>
              <w:pStyle w:val="Normal6"/>
              <w:rPr>
                <w:b/>
                <w:i/>
              </w:rPr>
            </w:pPr>
            <w:r w:rsidRPr="00D328A4">
              <w:rPr>
                <w:b/>
                <w:i/>
              </w:rPr>
              <w:t>1.</w:t>
            </w:r>
            <w:r w:rsidRPr="00D328A4">
              <w:tab/>
            </w:r>
            <w:r w:rsidRPr="00D328A4">
              <w:rPr>
                <w:b/>
                <w:i/>
              </w:rPr>
              <w:t>Cada Estado-Membro deve elaborar um plano de emergência com medidas urgentes a tomar para assegurar um acolhimento adequado dos requerentes em conformidade com a presente diretiva nos casos em que o Estado-Membro fique confrontado com um número desproporcionado de requerentes de proteção internacional. Por requerentes de proteção internacional deve entender-se as pessoas obrigadas a permanecer no seu território, incluindo aquelas pelas quais o Estado-Membro é responsável em conformidade com o Regulamento (UE) n.º XXX/XXX [Regulamento de Dublim], tendo em conta o mecanismo corretivo da repartição descrito no capítulo VII do referido regulamento.</w:t>
            </w:r>
          </w:p>
        </w:tc>
        <w:tc>
          <w:tcPr>
            <w:tcW w:w="4876" w:type="dxa"/>
          </w:tcPr>
          <w:p w14:paraId="2BBE41B4" w14:textId="77777777" w:rsidR="00D328A4" w:rsidRPr="00D328A4" w:rsidRDefault="00D328A4" w:rsidP="00D56496">
            <w:pPr>
              <w:pStyle w:val="Normal6"/>
              <w:rPr>
                <w:szCs w:val="24"/>
              </w:rPr>
            </w:pPr>
          </w:p>
        </w:tc>
      </w:tr>
      <w:tr w:rsidR="00D328A4" w:rsidRPr="00D328A4" w14:paraId="769E6110" w14:textId="77777777" w:rsidTr="00D56496">
        <w:trPr>
          <w:jc w:val="center"/>
        </w:trPr>
        <w:tc>
          <w:tcPr>
            <w:tcW w:w="4876" w:type="dxa"/>
          </w:tcPr>
          <w:p w14:paraId="2D436FDE" w14:textId="77777777" w:rsidR="00D328A4" w:rsidRPr="00D328A4" w:rsidRDefault="00D328A4" w:rsidP="00D56496">
            <w:pPr>
              <w:pStyle w:val="Normal6"/>
              <w:rPr>
                <w:b/>
                <w:i/>
              </w:rPr>
            </w:pPr>
            <w:r w:rsidRPr="00D328A4">
              <w:rPr>
                <w:b/>
                <w:i/>
              </w:rPr>
              <w:t>2.</w:t>
            </w:r>
            <w:r w:rsidRPr="00D328A4">
              <w:tab/>
            </w:r>
            <w:r w:rsidRPr="00D328A4">
              <w:rPr>
                <w:b/>
                <w:i/>
              </w:rPr>
              <w:t>O primeiro plano de emergência deve ser concluído com a ajuda de um modelo que a Agência da União Europeia para o Asilo deverá elaborar, e será notificado a esta agência o mais tardar até [seis meses após a entrada em vigor da presente diretiva]. Em seguida, deve ser notificado um plano de emergência atualizado de dois em dois anos à Agência da União Europeia para o Asilo. Os Estados-Membros informam a Comissão e a Agência da União Europeia para o Asilo sempre que o plano de emergência for ativado.</w:t>
            </w:r>
          </w:p>
        </w:tc>
        <w:tc>
          <w:tcPr>
            <w:tcW w:w="4876" w:type="dxa"/>
          </w:tcPr>
          <w:p w14:paraId="0F276D72" w14:textId="77777777" w:rsidR="00D328A4" w:rsidRPr="00D328A4" w:rsidRDefault="00D328A4" w:rsidP="00D56496">
            <w:pPr>
              <w:pStyle w:val="Normal6"/>
              <w:rPr>
                <w:szCs w:val="24"/>
              </w:rPr>
            </w:pPr>
          </w:p>
        </w:tc>
      </w:tr>
      <w:tr w:rsidR="00D328A4" w:rsidRPr="00D328A4" w14:paraId="1E66B2B2" w14:textId="77777777" w:rsidTr="00D56496">
        <w:trPr>
          <w:jc w:val="center"/>
        </w:trPr>
        <w:tc>
          <w:tcPr>
            <w:tcW w:w="4876" w:type="dxa"/>
          </w:tcPr>
          <w:p w14:paraId="34FE9AEC" w14:textId="77777777" w:rsidR="00D328A4" w:rsidRPr="00D328A4" w:rsidRDefault="00D328A4" w:rsidP="00D56496">
            <w:pPr>
              <w:pStyle w:val="Normal6"/>
              <w:rPr>
                <w:b/>
                <w:i/>
              </w:rPr>
            </w:pPr>
            <w:r w:rsidRPr="00D328A4">
              <w:rPr>
                <w:b/>
                <w:i/>
              </w:rPr>
              <w:t>3.</w:t>
            </w:r>
            <w:r w:rsidRPr="00D328A4">
              <w:tab/>
            </w:r>
            <w:r w:rsidRPr="00D328A4">
              <w:rPr>
                <w:b/>
                <w:i/>
              </w:rPr>
              <w:t>Os planos de emergência, especialmente a adequação das medidas tomadas em aplicação desses planos, devem ser objeto de acompanhamento e avaliação em conformidade com o procedimento descrito no [capítulo 5] do Regulamento (UE) n.º XXX/XXX [Regulamento que cria a Agência da União Europeia para o Asilo].</w:t>
            </w:r>
          </w:p>
        </w:tc>
        <w:tc>
          <w:tcPr>
            <w:tcW w:w="4876" w:type="dxa"/>
          </w:tcPr>
          <w:p w14:paraId="268A302B" w14:textId="77777777" w:rsidR="00D328A4" w:rsidRPr="00D328A4" w:rsidRDefault="00D328A4" w:rsidP="00D56496">
            <w:pPr>
              <w:pStyle w:val="Normal6"/>
              <w:rPr>
                <w:szCs w:val="24"/>
              </w:rPr>
            </w:pPr>
          </w:p>
        </w:tc>
      </w:tr>
    </w:tbl>
    <w:p w14:paraId="64E21EAB"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51BF7550" w14:textId="77777777" w:rsidR="00D328A4" w:rsidRPr="00D328A4" w:rsidRDefault="00D328A4" w:rsidP="00D328A4">
      <w:r w:rsidRPr="00D328A4">
        <w:rPr>
          <w:rStyle w:val="HideTWBExt"/>
        </w:rPr>
        <w:t>&lt;/AmendB&gt;</w:t>
      </w:r>
    </w:p>
    <w:p w14:paraId="03F15B10"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523</w:t>
      </w:r>
      <w:r w:rsidRPr="00D328A4">
        <w:rPr>
          <w:rStyle w:val="HideTWBExt"/>
          <w:b w:val="0"/>
        </w:rPr>
        <w:t>&lt;/NumAmB&gt;</w:t>
      </w:r>
    </w:p>
    <w:p w14:paraId="5D3F322D" w14:textId="77777777" w:rsidR="00D328A4" w:rsidRPr="00D328A4" w:rsidRDefault="00D328A4" w:rsidP="00D328A4">
      <w:pPr>
        <w:pStyle w:val="NormalBold"/>
      </w:pPr>
      <w:r w:rsidRPr="00D328A4">
        <w:rPr>
          <w:rStyle w:val="HideTWBExt"/>
          <w:b w:val="0"/>
        </w:rPr>
        <w:t>&lt;RepeatBlock-By&gt;&lt;Members&gt;</w:t>
      </w:r>
      <w:r w:rsidRPr="00D328A4">
        <w:t>József Nagy</w:t>
      </w:r>
      <w:r w:rsidRPr="00D328A4">
        <w:rPr>
          <w:rStyle w:val="HideTWBExt"/>
          <w:b w:val="0"/>
        </w:rPr>
        <w:t>&lt;/Members&gt;</w:t>
      </w:r>
    </w:p>
    <w:p w14:paraId="5C74DF7B" w14:textId="77777777" w:rsidR="00D328A4" w:rsidRPr="00D328A4" w:rsidRDefault="00D328A4" w:rsidP="00D328A4">
      <w:r w:rsidRPr="00D328A4">
        <w:rPr>
          <w:rStyle w:val="HideTWBExt"/>
        </w:rPr>
        <w:t>&lt;/RepeatBlock-By&gt;</w:t>
      </w:r>
    </w:p>
    <w:p w14:paraId="0AAE6A8C"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603A2FCF" w14:textId="77777777" w:rsidR="00D328A4" w:rsidRPr="00D328A4" w:rsidRDefault="00D328A4" w:rsidP="00D328A4">
      <w:pPr>
        <w:pStyle w:val="NormalBold"/>
      </w:pPr>
      <w:r w:rsidRPr="00D328A4">
        <w:rPr>
          <w:rStyle w:val="HideTWBExt"/>
          <w:b w:val="0"/>
        </w:rPr>
        <w:t>&lt;Article&gt;</w:t>
      </w:r>
      <w:r w:rsidRPr="00D328A4">
        <w:t>Artigo 28 – n.º 1</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1371192A" w14:textId="77777777" w:rsidTr="00D56496">
        <w:trPr>
          <w:jc w:val="center"/>
        </w:trPr>
        <w:tc>
          <w:tcPr>
            <w:tcW w:w="9752" w:type="dxa"/>
            <w:gridSpan w:val="2"/>
          </w:tcPr>
          <w:p w14:paraId="334905D2" w14:textId="77777777" w:rsidR="00D328A4" w:rsidRPr="00D328A4" w:rsidRDefault="00D328A4" w:rsidP="00D56496">
            <w:pPr>
              <w:keepNext/>
            </w:pPr>
          </w:p>
        </w:tc>
      </w:tr>
      <w:tr w:rsidR="00D328A4" w:rsidRPr="00D328A4" w14:paraId="64620846" w14:textId="77777777" w:rsidTr="00D56496">
        <w:trPr>
          <w:jc w:val="center"/>
        </w:trPr>
        <w:tc>
          <w:tcPr>
            <w:tcW w:w="4876" w:type="dxa"/>
            <w:hideMark/>
          </w:tcPr>
          <w:p w14:paraId="74DF2BDC" w14:textId="77777777" w:rsidR="00D328A4" w:rsidRPr="00D328A4" w:rsidRDefault="00D328A4" w:rsidP="00D56496">
            <w:pPr>
              <w:pStyle w:val="ColumnHeading"/>
              <w:keepNext/>
            </w:pPr>
            <w:r w:rsidRPr="00D328A4">
              <w:t>Texto da Comissão</w:t>
            </w:r>
          </w:p>
        </w:tc>
        <w:tc>
          <w:tcPr>
            <w:tcW w:w="4876" w:type="dxa"/>
            <w:hideMark/>
          </w:tcPr>
          <w:p w14:paraId="30A27B54" w14:textId="77777777" w:rsidR="00D328A4" w:rsidRPr="00D328A4" w:rsidRDefault="00D328A4" w:rsidP="00D56496">
            <w:pPr>
              <w:pStyle w:val="ColumnHeading"/>
              <w:keepNext/>
            </w:pPr>
            <w:r w:rsidRPr="00D328A4">
              <w:t>Alteração</w:t>
            </w:r>
          </w:p>
        </w:tc>
      </w:tr>
      <w:tr w:rsidR="00D328A4" w:rsidRPr="00D328A4" w14:paraId="18C771EE" w14:textId="77777777" w:rsidTr="00D56496">
        <w:trPr>
          <w:jc w:val="center"/>
        </w:trPr>
        <w:tc>
          <w:tcPr>
            <w:tcW w:w="4876" w:type="dxa"/>
            <w:hideMark/>
          </w:tcPr>
          <w:p w14:paraId="1FE45F91" w14:textId="77777777" w:rsidR="00D328A4" w:rsidRPr="00D328A4" w:rsidRDefault="00D328A4" w:rsidP="00D56496">
            <w:pPr>
              <w:pStyle w:val="Normal6"/>
            </w:pPr>
            <w:r w:rsidRPr="00D328A4">
              <w:t>1.</w:t>
            </w:r>
            <w:r w:rsidRPr="00D328A4">
              <w:tab/>
              <w:t xml:space="preserve">Cada Estado-Membro deve elaborar um plano de emergência com medidas urgentes a tomar para assegurar um acolhimento adequado dos requerentes </w:t>
            </w:r>
            <w:r w:rsidRPr="00D328A4">
              <w:rPr>
                <w:b/>
                <w:i/>
              </w:rPr>
              <w:t>em conformidade com a presente diretiva nos casos em que o Estado-Membro fique confrontado com um número desproporcionado de requerentes de proteção internacional. Por requerentes</w:t>
            </w:r>
            <w:r w:rsidRPr="00D328A4">
              <w:t xml:space="preserve"> de proteção internacional </w:t>
            </w:r>
            <w:r w:rsidRPr="00D328A4">
              <w:rPr>
                <w:b/>
                <w:i/>
              </w:rPr>
              <w:t>deve entender-se as pessoas obrigadas a permanecer no seu território, incluindo aquelas pelas quais o Estado-Membro é responsável</w:t>
            </w:r>
            <w:r w:rsidRPr="00D328A4">
              <w:t xml:space="preserve"> em conformidade com </w:t>
            </w:r>
            <w:r w:rsidRPr="00D328A4">
              <w:rPr>
                <w:b/>
                <w:i/>
              </w:rPr>
              <w:t>o Regulamento (UE) n.º XXX/XXX [Regulamento de Dublim], tendo em conta o mecanismo corretivo da repartição descrito no capítulo VII do referido regulamento</w:t>
            </w:r>
            <w:r w:rsidRPr="00D328A4">
              <w:t>.</w:t>
            </w:r>
          </w:p>
        </w:tc>
        <w:tc>
          <w:tcPr>
            <w:tcW w:w="4876" w:type="dxa"/>
            <w:hideMark/>
          </w:tcPr>
          <w:p w14:paraId="1732F400" w14:textId="77777777" w:rsidR="00D328A4" w:rsidRPr="00D328A4" w:rsidRDefault="00D328A4" w:rsidP="00D56496">
            <w:pPr>
              <w:pStyle w:val="Normal6"/>
              <w:rPr>
                <w:szCs w:val="24"/>
              </w:rPr>
            </w:pPr>
            <w:r w:rsidRPr="00D328A4">
              <w:t>1.</w:t>
            </w:r>
            <w:r w:rsidRPr="00D328A4">
              <w:tab/>
              <w:t xml:space="preserve">Cada Estado-Membro deve elaborar um plano de emergência com medidas urgentes a tomar </w:t>
            </w:r>
            <w:r w:rsidRPr="00D328A4">
              <w:rPr>
                <w:b/>
                <w:i/>
              </w:rPr>
              <w:t>em situações de pressão desproporcionada</w:t>
            </w:r>
            <w:r w:rsidRPr="00D328A4">
              <w:t xml:space="preserve"> para assegurar um acolhimento adequado dos requerentes de proteção internacional em conformidade com </w:t>
            </w:r>
            <w:r w:rsidRPr="00D328A4">
              <w:rPr>
                <w:b/>
                <w:i/>
              </w:rPr>
              <w:t>a presente diretiva</w:t>
            </w:r>
            <w:r w:rsidRPr="00D328A4">
              <w:t>.</w:t>
            </w:r>
          </w:p>
        </w:tc>
      </w:tr>
    </w:tbl>
    <w:p w14:paraId="366A6757"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2B0B5112" w14:textId="77777777" w:rsidR="00D328A4" w:rsidRPr="00D328A4" w:rsidRDefault="00D328A4" w:rsidP="00D328A4">
      <w:r w:rsidRPr="00D328A4">
        <w:rPr>
          <w:rStyle w:val="HideTWBExt"/>
        </w:rPr>
        <w:t>&lt;/AmendB&gt;</w:t>
      </w:r>
    </w:p>
    <w:p w14:paraId="0EB5D999"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524</w:t>
      </w:r>
      <w:r w:rsidRPr="00D328A4">
        <w:rPr>
          <w:rStyle w:val="HideTWBExt"/>
          <w:b w:val="0"/>
        </w:rPr>
        <w:t>&lt;/NumAmB&gt;</w:t>
      </w:r>
    </w:p>
    <w:p w14:paraId="71698411" w14:textId="77777777" w:rsidR="00D328A4" w:rsidRPr="00D328A4" w:rsidRDefault="00D328A4" w:rsidP="00D328A4">
      <w:pPr>
        <w:pStyle w:val="NormalBold"/>
      </w:pPr>
      <w:r w:rsidRPr="00D328A4">
        <w:rPr>
          <w:rStyle w:val="HideTWBExt"/>
          <w:b w:val="0"/>
        </w:rPr>
        <w:t>&lt;RepeatBlock-By&gt;&lt;Members&gt;</w:t>
      </w:r>
      <w:r w:rsidRPr="00D328A4">
        <w:t>Kati Piri, Juan Fernando López Aguilar, Péter Niedermüller, Maria Grapini, Tanja Fajon</w:t>
      </w:r>
      <w:r w:rsidRPr="00D328A4">
        <w:rPr>
          <w:rStyle w:val="HideTWBExt"/>
          <w:b w:val="0"/>
        </w:rPr>
        <w:t>&lt;/Members&gt;</w:t>
      </w:r>
    </w:p>
    <w:p w14:paraId="77FC76EF" w14:textId="77777777" w:rsidR="00D328A4" w:rsidRPr="00D328A4" w:rsidRDefault="00D328A4" w:rsidP="00D328A4">
      <w:r w:rsidRPr="00D328A4">
        <w:rPr>
          <w:rStyle w:val="HideTWBExt"/>
        </w:rPr>
        <w:t>&lt;/RepeatBlock-By&gt;</w:t>
      </w:r>
    </w:p>
    <w:p w14:paraId="2B6BAB48"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5C96B7C1" w14:textId="77777777" w:rsidR="00D328A4" w:rsidRPr="00D328A4" w:rsidRDefault="00D328A4" w:rsidP="00D328A4">
      <w:pPr>
        <w:pStyle w:val="NormalBold"/>
      </w:pPr>
      <w:r w:rsidRPr="00D328A4">
        <w:rPr>
          <w:rStyle w:val="HideTWBExt"/>
          <w:b w:val="0"/>
        </w:rPr>
        <w:t>&lt;Article&gt;</w:t>
      </w:r>
      <w:r w:rsidRPr="00D328A4">
        <w:t>Artigo 28 – n.º 1</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3028DE7E" w14:textId="77777777" w:rsidTr="00D56496">
        <w:trPr>
          <w:jc w:val="center"/>
        </w:trPr>
        <w:tc>
          <w:tcPr>
            <w:tcW w:w="9752" w:type="dxa"/>
            <w:gridSpan w:val="2"/>
          </w:tcPr>
          <w:p w14:paraId="1D1455B6" w14:textId="77777777" w:rsidR="00D328A4" w:rsidRPr="00D328A4" w:rsidRDefault="00D328A4" w:rsidP="00D56496">
            <w:pPr>
              <w:keepNext/>
            </w:pPr>
          </w:p>
        </w:tc>
      </w:tr>
      <w:tr w:rsidR="00D328A4" w:rsidRPr="00D328A4" w14:paraId="28888B1D" w14:textId="77777777" w:rsidTr="00D56496">
        <w:trPr>
          <w:jc w:val="center"/>
        </w:trPr>
        <w:tc>
          <w:tcPr>
            <w:tcW w:w="4876" w:type="dxa"/>
            <w:hideMark/>
          </w:tcPr>
          <w:p w14:paraId="2AEC442B" w14:textId="77777777" w:rsidR="00D328A4" w:rsidRPr="00D328A4" w:rsidRDefault="00D328A4" w:rsidP="00D56496">
            <w:pPr>
              <w:pStyle w:val="ColumnHeading"/>
              <w:keepNext/>
            </w:pPr>
            <w:r w:rsidRPr="00D328A4">
              <w:t>Texto da Comissão</w:t>
            </w:r>
          </w:p>
        </w:tc>
        <w:tc>
          <w:tcPr>
            <w:tcW w:w="4876" w:type="dxa"/>
            <w:hideMark/>
          </w:tcPr>
          <w:p w14:paraId="44FFE888" w14:textId="77777777" w:rsidR="00D328A4" w:rsidRPr="00D328A4" w:rsidRDefault="00D328A4" w:rsidP="00D56496">
            <w:pPr>
              <w:pStyle w:val="ColumnHeading"/>
              <w:keepNext/>
            </w:pPr>
            <w:r w:rsidRPr="00D328A4">
              <w:t>Alteração</w:t>
            </w:r>
          </w:p>
        </w:tc>
      </w:tr>
      <w:tr w:rsidR="00D328A4" w:rsidRPr="00D328A4" w14:paraId="429AE91F" w14:textId="77777777" w:rsidTr="00D56496">
        <w:trPr>
          <w:jc w:val="center"/>
        </w:trPr>
        <w:tc>
          <w:tcPr>
            <w:tcW w:w="4876" w:type="dxa"/>
            <w:hideMark/>
          </w:tcPr>
          <w:p w14:paraId="194DABFB" w14:textId="77777777" w:rsidR="00D328A4" w:rsidRPr="00D328A4" w:rsidRDefault="00D328A4" w:rsidP="00D56496">
            <w:pPr>
              <w:pStyle w:val="Normal6"/>
            </w:pPr>
            <w:r w:rsidRPr="00D328A4">
              <w:t>1.</w:t>
            </w:r>
            <w:r w:rsidRPr="00D328A4">
              <w:tab/>
              <w:t xml:space="preserve">Cada Estado-Membro deve elaborar um plano de emergência com medidas urgentes a tomar para assegurar um acolhimento adequado dos requerentes em conformidade com a presente diretiva nos casos em que o Estado-Membro fique confrontado com um número desproporcionado de requerentes de proteção internacional. </w:t>
            </w:r>
            <w:r w:rsidRPr="00D328A4">
              <w:rPr>
                <w:b/>
                <w:i/>
              </w:rPr>
              <w:t>Por requerentes de proteção internacional deve entender-se as pessoas obrigadas a permanecer no seu território, incluindo aquelas pelas quais o Estado-Membro é responsável em conformidade com o Regulamento (UE) n.º XXX/XXX [Regulamento de Dublim], tendo em conta o mecanismo corretivo da repartição descrito no capítulo VII do referido regulamento.</w:t>
            </w:r>
          </w:p>
        </w:tc>
        <w:tc>
          <w:tcPr>
            <w:tcW w:w="4876" w:type="dxa"/>
            <w:hideMark/>
          </w:tcPr>
          <w:p w14:paraId="53CB8ADB" w14:textId="77777777" w:rsidR="00D328A4" w:rsidRPr="00D328A4" w:rsidRDefault="00D328A4" w:rsidP="00D56496">
            <w:pPr>
              <w:pStyle w:val="Normal6"/>
              <w:rPr>
                <w:szCs w:val="24"/>
              </w:rPr>
            </w:pPr>
            <w:r w:rsidRPr="00D328A4">
              <w:t>1.</w:t>
            </w:r>
            <w:r w:rsidRPr="00D328A4">
              <w:tab/>
              <w:t>Cada Estado-Membro deve elaborar um plano de emergência com medidas urgentes a tomar para assegurar um acolhimento adequado dos requerentes em conformidade com a presente diretiva nos casos em que o Estado-Membro fique confrontado com um número desproporcionado de requerentes de proteção internacional.</w:t>
            </w:r>
          </w:p>
        </w:tc>
      </w:tr>
    </w:tbl>
    <w:p w14:paraId="4BEE23E0"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09E32B82"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6B08D99D" w14:textId="77777777" w:rsidR="00D328A4" w:rsidRPr="00D328A4" w:rsidRDefault="00D328A4" w:rsidP="00D328A4">
      <w:pPr>
        <w:pStyle w:val="Normal12Italic"/>
        <w:rPr>
          <w:noProof w:val="0"/>
        </w:rPr>
      </w:pPr>
      <w:r w:rsidRPr="00D328A4">
        <w:rPr>
          <w:noProof w:val="0"/>
        </w:rPr>
        <w:t>While introducing a welcome contingency planning obligation enabling Member States to provide adequate reception capacity in case they are confronted with disproportionate numbers of applicants, Article 28 links such obligation only to the number of applicants required to be present on a Member State’s territory. Making Member States’ planning obligations conditional on the desired functioning of the Dublin Regulation has no practical value as pressures on Member States reception capacity may in practice go far beyond those applicants who are required to be present on their territory upon a formal reading of responsibilities under the Dublin Regulation. Adequate contingency planning would need to prepare Member States for increased numbers of arrivals regardless of whether they occur in accordance with the allocation rules and corrective measures laid down in the Dublin Regulation.</w:t>
      </w:r>
    </w:p>
    <w:p w14:paraId="4D914F80" w14:textId="77777777" w:rsidR="00D328A4" w:rsidRPr="00D328A4" w:rsidRDefault="00D328A4" w:rsidP="00D328A4">
      <w:r w:rsidRPr="00D328A4">
        <w:rPr>
          <w:rStyle w:val="HideTWBExt"/>
        </w:rPr>
        <w:t>&lt;/AmendB&gt;</w:t>
      </w:r>
    </w:p>
    <w:p w14:paraId="1E6BF6BB"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525</w:t>
      </w:r>
      <w:r w:rsidRPr="00D328A4">
        <w:rPr>
          <w:rStyle w:val="HideTWBExt"/>
          <w:b w:val="0"/>
        </w:rPr>
        <w:t>&lt;/NumAmB&gt;</w:t>
      </w:r>
    </w:p>
    <w:p w14:paraId="2EE524F9" w14:textId="77777777" w:rsidR="00D328A4" w:rsidRPr="00D328A4" w:rsidRDefault="00D328A4" w:rsidP="00D328A4">
      <w:pPr>
        <w:pStyle w:val="NormalBold"/>
      </w:pPr>
      <w:r w:rsidRPr="00D328A4">
        <w:rPr>
          <w:rStyle w:val="HideTWBExt"/>
          <w:b w:val="0"/>
        </w:rPr>
        <w:t>&lt;RepeatBlock-By&gt;&lt;Members&gt;</w:t>
      </w:r>
      <w:r w:rsidRPr="00D328A4">
        <w:t>Bodil Valero</w:t>
      </w:r>
      <w:r w:rsidRPr="00D328A4">
        <w:rPr>
          <w:rStyle w:val="HideTWBExt"/>
          <w:b w:val="0"/>
        </w:rPr>
        <w:t>&lt;/Members&gt;</w:t>
      </w:r>
    </w:p>
    <w:p w14:paraId="27C83169" w14:textId="77777777" w:rsidR="00D328A4" w:rsidRPr="00D328A4" w:rsidRDefault="00D328A4" w:rsidP="00D328A4">
      <w:r w:rsidRPr="00D328A4">
        <w:rPr>
          <w:rStyle w:val="HideTWBExt"/>
        </w:rPr>
        <w:t>&lt;AuNomDe&gt;</w:t>
      </w:r>
      <w:r w:rsidRPr="00D328A4">
        <w:rPr>
          <w:rStyle w:val="HideTWBInt"/>
        </w:rPr>
        <w:t>{Verts/ALE}</w:t>
      </w:r>
      <w:r w:rsidRPr="00D328A4">
        <w:t>em nome do Grupo Verts/ALE</w:t>
      </w:r>
      <w:r w:rsidRPr="00D328A4">
        <w:rPr>
          <w:rStyle w:val="HideTWBExt"/>
        </w:rPr>
        <w:t>&lt;/AuNomDe&gt;</w:t>
      </w:r>
    </w:p>
    <w:p w14:paraId="461C5186" w14:textId="77777777" w:rsidR="00D328A4" w:rsidRPr="00D328A4" w:rsidRDefault="00D328A4" w:rsidP="00D328A4">
      <w:r w:rsidRPr="00D328A4">
        <w:rPr>
          <w:rStyle w:val="HideTWBExt"/>
        </w:rPr>
        <w:t>&lt;/RepeatBlock-By&gt;</w:t>
      </w:r>
    </w:p>
    <w:p w14:paraId="47706D5A"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3F1FF036" w14:textId="77777777" w:rsidR="00D328A4" w:rsidRPr="00D328A4" w:rsidRDefault="00D328A4" w:rsidP="00D328A4">
      <w:pPr>
        <w:pStyle w:val="NormalBold"/>
      </w:pPr>
      <w:r w:rsidRPr="00D328A4">
        <w:rPr>
          <w:rStyle w:val="HideTWBExt"/>
          <w:b w:val="0"/>
        </w:rPr>
        <w:t>&lt;Article&gt;</w:t>
      </w:r>
      <w:r w:rsidRPr="00D328A4">
        <w:t>Artigo 28 – n.º 1</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3E707D75" w14:textId="77777777" w:rsidTr="00D56496">
        <w:trPr>
          <w:jc w:val="center"/>
        </w:trPr>
        <w:tc>
          <w:tcPr>
            <w:tcW w:w="9752" w:type="dxa"/>
            <w:gridSpan w:val="2"/>
          </w:tcPr>
          <w:p w14:paraId="474F0B47" w14:textId="77777777" w:rsidR="00D328A4" w:rsidRPr="00D328A4" w:rsidRDefault="00D328A4" w:rsidP="00D56496">
            <w:pPr>
              <w:keepNext/>
            </w:pPr>
          </w:p>
        </w:tc>
      </w:tr>
      <w:tr w:rsidR="00D328A4" w:rsidRPr="00D328A4" w14:paraId="658BACFE" w14:textId="77777777" w:rsidTr="00D56496">
        <w:trPr>
          <w:jc w:val="center"/>
        </w:trPr>
        <w:tc>
          <w:tcPr>
            <w:tcW w:w="4876" w:type="dxa"/>
            <w:hideMark/>
          </w:tcPr>
          <w:p w14:paraId="7C89C319" w14:textId="77777777" w:rsidR="00D328A4" w:rsidRPr="00D328A4" w:rsidRDefault="00D328A4" w:rsidP="00D56496">
            <w:pPr>
              <w:pStyle w:val="ColumnHeading"/>
              <w:keepNext/>
            </w:pPr>
            <w:r w:rsidRPr="00D328A4">
              <w:t>Texto da Comissão</w:t>
            </w:r>
          </w:p>
        </w:tc>
        <w:tc>
          <w:tcPr>
            <w:tcW w:w="4876" w:type="dxa"/>
            <w:hideMark/>
          </w:tcPr>
          <w:p w14:paraId="4C0E8EDE" w14:textId="77777777" w:rsidR="00D328A4" w:rsidRPr="00D328A4" w:rsidRDefault="00D328A4" w:rsidP="00D56496">
            <w:pPr>
              <w:pStyle w:val="ColumnHeading"/>
              <w:keepNext/>
            </w:pPr>
            <w:r w:rsidRPr="00D328A4">
              <w:t>Alteração</w:t>
            </w:r>
          </w:p>
        </w:tc>
      </w:tr>
      <w:tr w:rsidR="00D328A4" w:rsidRPr="00D328A4" w14:paraId="4C2115C4" w14:textId="77777777" w:rsidTr="00D56496">
        <w:trPr>
          <w:jc w:val="center"/>
        </w:trPr>
        <w:tc>
          <w:tcPr>
            <w:tcW w:w="4876" w:type="dxa"/>
            <w:hideMark/>
          </w:tcPr>
          <w:p w14:paraId="3A787E04" w14:textId="77777777" w:rsidR="00D328A4" w:rsidRPr="00D328A4" w:rsidRDefault="00D328A4" w:rsidP="00D56496">
            <w:pPr>
              <w:pStyle w:val="Normal6"/>
            </w:pPr>
            <w:r w:rsidRPr="00D328A4">
              <w:t>1.</w:t>
            </w:r>
            <w:r w:rsidRPr="00D328A4">
              <w:tab/>
              <w:t xml:space="preserve">Cada Estado-Membro deve elaborar um plano de emergência com medidas urgentes a tomar para assegurar um acolhimento adequado dos requerentes em conformidade com a presente diretiva nos casos em que o Estado-Membro fique confrontado com um número desproporcionado de requerentes de proteção internacional. </w:t>
            </w:r>
            <w:r w:rsidRPr="00D328A4">
              <w:rPr>
                <w:b/>
                <w:i/>
              </w:rPr>
              <w:t>Por requerentes de proteção internacional deve entender-se as pessoas obrigadas a permanecer no seu território, incluindo aquelas pelas quais o Estado-Membro é responsável em conformidade com o Regulamento (UE) n.º XXX/XXX [Regulamento de Dublim], tendo em conta o mecanismo corretivo da repartição descrito no capítulo VII do referido regulamento.</w:t>
            </w:r>
          </w:p>
        </w:tc>
        <w:tc>
          <w:tcPr>
            <w:tcW w:w="4876" w:type="dxa"/>
            <w:hideMark/>
          </w:tcPr>
          <w:p w14:paraId="3B872EF4" w14:textId="77777777" w:rsidR="00D328A4" w:rsidRPr="00D328A4" w:rsidRDefault="00D328A4" w:rsidP="00D56496">
            <w:pPr>
              <w:pStyle w:val="Normal6"/>
              <w:rPr>
                <w:szCs w:val="24"/>
              </w:rPr>
            </w:pPr>
            <w:r w:rsidRPr="00D328A4">
              <w:t>1.</w:t>
            </w:r>
            <w:r w:rsidRPr="00D328A4">
              <w:tab/>
              <w:t>Cada Estado-Membro deve elaborar</w:t>
            </w:r>
            <w:r w:rsidRPr="00D328A4">
              <w:rPr>
                <w:b/>
                <w:i/>
              </w:rPr>
              <w:t>, em cooperação com as organizações da sociedade civil e as organizações internacionais, bem como com as autoridades locais e regionais pertinentes,</w:t>
            </w:r>
            <w:r w:rsidRPr="00D328A4">
              <w:t xml:space="preserve"> um plano de emergência com medidas urgentes a tomar para assegurar um acolhimento adequado dos requerentes em conformidade com a presente diretiva nos casos em que o Estado-Membro fique confrontado com um número desproporcionado de requerentes de proteção internacional.</w:t>
            </w:r>
          </w:p>
        </w:tc>
      </w:tr>
    </w:tbl>
    <w:p w14:paraId="2C4CD2DA"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1A41B616" w14:textId="77777777" w:rsidR="00D328A4" w:rsidRPr="00D328A4" w:rsidRDefault="00D328A4" w:rsidP="00D328A4">
      <w:r w:rsidRPr="00D328A4">
        <w:rPr>
          <w:rStyle w:val="HideTWBExt"/>
        </w:rPr>
        <w:t>&lt;/AmendB&gt;</w:t>
      </w:r>
    </w:p>
    <w:p w14:paraId="6A03115C"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526</w:t>
      </w:r>
      <w:r w:rsidRPr="00D328A4">
        <w:rPr>
          <w:rStyle w:val="HideTWBExt"/>
          <w:b w:val="0"/>
        </w:rPr>
        <w:t>&lt;/NumAmB&gt;</w:t>
      </w:r>
    </w:p>
    <w:p w14:paraId="12BDDB94" w14:textId="77777777" w:rsidR="00D328A4" w:rsidRPr="00D328A4" w:rsidRDefault="00D328A4" w:rsidP="00D328A4">
      <w:pPr>
        <w:pStyle w:val="NormalBold"/>
      </w:pPr>
      <w:r w:rsidRPr="00D328A4">
        <w:rPr>
          <w:rStyle w:val="HideTWBExt"/>
          <w:b w:val="0"/>
        </w:rPr>
        <w:t>&lt;RepeatBlock-By&gt;&lt;Members&gt;</w:t>
      </w:r>
      <w:r w:rsidRPr="00D328A4">
        <w:t>Jussi Halla-aho</w:t>
      </w:r>
      <w:r w:rsidRPr="00D328A4">
        <w:rPr>
          <w:rStyle w:val="HideTWBExt"/>
          <w:b w:val="0"/>
        </w:rPr>
        <w:t>&lt;/Members&gt;</w:t>
      </w:r>
    </w:p>
    <w:p w14:paraId="189D787C" w14:textId="77777777" w:rsidR="00D328A4" w:rsidRPr="00D328A4" w:rsidRDefault="00D328A4" w:rsidP="00D328A4">
      <w:r w:rsidRPr="00D328A4">
        <w:rPr>
          <w:rStyle w:val="HideTWBExt"/>
        </w:rPr>
        <w:t>&lt;/RepeatBlock-By&gt;</w:t>
      </w:r>
    </w:p>
    <w:p w14:paraId="6C23FDF8"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3BD2F387" w14:textId="77777777" w:rsidR="00D328A4" w:rsidRPr="00D328A4" w:rsidRDefault="00D328A4" w:rsidP="00D328A4">
      <w:pPr>
        <w:pStyle w:val="NormalBold"/>
      </w:pPr>
      <w:r w:rsidRPr="00D328A4">
        <w:rPr>
          <w:rStyle w:val="HideTWBExt"/>
          <w:b w:val="0"/>
        </w:rPr>
        <w:t>&lt;Article&gt;</w:t>
      </w:r>
      <w:r w:rsidRPr="00D328A4">
        <w:t>Artigo 28 – n.º 1</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60E54DC6" w14:textId="77777777" w:rsidTr="00D56496">
        <w:trPr>
          <w:jc w:val="center"/>
        </w:trPr>
        <w:tc>
          <w:tcPr>
            <w:tcW w:w="9752" w:type="dxa"/>
            <w:gridSpan w:val="2"/>
          </w:tcPr>
          <w:p w14:paraId="26D55331" w14:textId="77777777" w:rsidR="00D328A4" w:rsidRPr="00D328A4" w:rsidRDefault="00D328A4" w:rsidP="00D56496">
            <w:pPr>
              <w:keepNext/>
            </w:pPr>
          </w:p>
        </w:tc>
      </w:tr>
      <w:tr w:rsidR="00D328A4" w:rsidRPr="00D328A4" w14:paraId="48DAA967" w14:textId="77777777" w:rsidTr="00D56496">
        <w:trPr>
          <w:jc w:val="center"/>
        </w:trPr>
        <w:tc>
          <w:tcPr>
            <w:tcW w:w="4876" w:type="dxa"/>
            <w:hideMark/>
          </w:tcPr>
          <w:p w14:paraId="57E59000" w14:textId="77777777" w:rsidR="00D328A4" w:rsidRPr="00D328A4" w:rsidRDefault="00D328A4" w:rsidP="00D56496">
            <w:pPr>
              <w:pStyle w:val="ColumnHeading"/>
              <w:keepNext/>
            </w:pPr>
            <w:r w:rsidRPr="00D328A4">
              <w:t>Texto da Comissão</w:t>
            </w:r>
          </w:p>
        </w:tc>
        <w:tc>
          <w:tcPr>
            <w:tcW w:w="4876" w:type="dxa"/>
            <w:hideMark/>
          </w:tcPr>
          <w:p w14:paraId="1CD23F7F" w14:textId="77777777" w:rsidR="00D328A4" w:rsidRPr="00D328A4" w:rsidRDefault="00D328A4" w:rsidP="00D56496">
            <w:pPr>
              <w:pStyle w:val="ColumnHeading"/>
              <w:keepNext/>
            </w:pPr>
            <w:r w:rsidRPr="00D328A4">
              <w:t>Alteração</w:t>
            </w:r>
          </w:p>
        </w:tc>
      </w:tr>
      <w:tr w:rsidR="00D328A4" w:rsidRPr="00D328A4" w14:paraId="00B119DE" w14:textId="77777777" w:rsidTr="00D56496">
        <w:trPr>
          <w:jc w:val="center"/>
        </w:trPr>
        <w:tc>
          <w:tcPr>
            <w:tcW w:w="4876" w:type="dxa"/>
            <w:hideMark/>
          </w:tcPr>
          <w:p w14:paraId="07A1AC16" w14:textId="4D189468" w:rsidR="00D328A4" w:rsidRPr="00D328A4" w:rsidRDefault="00D328A4" w:rsidP="00D56496">
            <w:pPr>
              <w:pStyle w:val="Normal6"/>
            </w:pPr>
            <w:r w:rsidRPr="00D328A4">
              <w:t>1.</w:t>
            </w:r>
            <w:r w:rsidRPr="00D328A4">
              <w:tab/>
              <w:t>Cada Estado-Membro deve elaborar um plano de emergência com medidas urgentes a tomar para assegurar um acolhimento adequado dos requerentes em conformidade com a presente diretiva nos casos em que o Estado-Membro fique confrontado com um número desproporcionado de requerentes de proteção internacional. Por requerentes de proteção internacional deve entender-se as pessoas obrigadas a permanecer no seu território, incluindo aquelas pelas quais o Estado-Membro é responsável em conformi</w:t>
            </w:r>
            <w:r w:rsidR="006A1923">
              <w:t>dade com o Regulamento (UE) n.º </w:t>
            </w:r>
            <w:r w:rsidRPr="00D328A4">
              <w:t>XXX/XXX [Regulamento de Dublim]</w:t>
            </w:r>
            <w:r w:rsidRPr="00D328A4">
              <w:rPr>
                <w:b/>
                <w:i/>
              </w:rPr>
              <w:t>, tendo em conta o mecanismo corretivo da repartição descrito no capítulo VII do referido regulamento</w:t>
            </w:r>
            <w:r w:rsidRPr="00D328A4">
              <w:t>.</w:t>
            </w:r>
          </w:p>
        </w:tc>
        <w:tc>
          <w:tcPr>
            <w:tcW w:w="4876" w:type="dxa"/>
            <w:hideMark/>
          </w:tcPr>
          <w:p w14:paraId="60538F66" w14:textId="1F0508DC" w:rsidR="00D328A4" w:rsidRPr="00D328A4" w:rsidRDefault="00D328A4" w:rsidP="00D56496">
            <w:pPr>
              <w:pStyle w:val="Normal6"/>
              <w:rPr>
                <w:szCs w:val="24"/>
              </w:rPr>
            </w:pPr>
            <w:r w:rsidRPr="00D328A4">
              <w:t>1.</w:t>
            </w:r>
            <w:r w:rsidRPr="00D328A4">
              <w:tab/>
              <w:t>Cada Estado-Membro deve elaborar um plano de emergência com medidas urgentes a tomar para assegurar um acolhimento adequado dos requerentes em conformidade com a presente diretiva nos casos em que o Estado-Membro fique confrontado com um número desproporcionado de requerentes de proteção internacional. Por requerentes de proteção internacional deve entender-se as pessoas obrigadas a permanecer no seu território, incluindo aquelas pelas quais o Estado-Membro é responsável em conformi</w:t>
            </w:r>
            <w:r w:rsidR="006A1923">
              <w:t>dade com o Regulamento (UE) n.º </w:t>
            </w:r>
            <w:r w:rsidRPr="00D328A4">
              <w:t>XXX/XXX [Regulamento de Dublim].</w:t>
            </w:r>
          </w:p>
        </w:tc>
      </w:tr>
    </w:tbl>
    <w:p w14:paraId="253A1D03"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4177BAE2" w14:textId="77777777" w:rsidR="00D328A4" w:rsidRPr="00D328A4" w:rsidRDefault="00D328A4" w:rsidP="00D328A4">
      <w:r w:rsidRPr="00D328A4">
        <w:rPr>
          <w:rStyle w:val="HideTWBExt"/>
        </w:rPr>
        <w:t>&lt;/AmendB&gt;</w:t>
      </w:r>
    </w:p>
    <w:p w14:paraId="3BD72351"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527</w:t>
      </w:r>
      <w:r w:rsidRPr="00D328A4">
        <w:rPr>
          <w:rStyle w:val="HideTWBExt"/>
          <w:b w:val="0"/>
        </w:rPr>
        <w:t>&lt;/NumAmB&gt;</w:t>
      </w:r>
    </w:p>
    <w:p w14:paraId="4772AB46" w14:textId="77777777" w:rsidR="00D328A4" w:rsidRPr="00D328A4" w:rsidRDefault="00D328A4" w:rsidP="00D328A4">
      <w:pPr>
        <w:pStyle w:val="NormalBold"/>
      </w:pPr>
      <w:r w:rsidRPr="00D328A4">
        <w:rPr>
          <w:rStyle w:val="HideTWBExt"/>
          <w:b w:val="0"/>
        </w:rPr>
        <w:t>&lt;RepeatBlock-By&gt;&lt;Members&gt;</w:t>
      </w:r>
      <w:r w:rsidRPr="00D328A4">
        <w:t>Beatrix von Storch</w:t>
      </w:r>
      <w:r w:rsidRPr="00D328A4">
        <w:rPr>
          <w:rStyle w:val="HideTWBExt"/>
          <w:b w:val="0"/>
        </w:rPr>
        <w:t>&lt;/Members&gt;</w:t>
      </w:r>
    </w:p>
    <w:p w14:paraId="152175E6" w14:textId="77777777" w:rsidR="00D328A4" w:rsidRPr="00D328A4" w:rsidRDefault="00D328A4" w:rsidP="00D328A4">
      <w:r w:rsidRPr="00D328A4">
        <w:rPr>
          <w:rStyle w:val="HideTWBExt"/>
        </w:rPr>
        <w:t>&lt;/RepeatBlock-By&gt;</w:t>
      </w:r>
    </w:p>
    <w:p w14:paraId="3FB4A763"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10864899" w14:textId="77777777" w:rsidR="00D328A4" w:rsidRPr="00D328A4" w:rsidRDefault="00D328A4" w:rsidP="00D328A4">
      <w:pPr>
        <w:pStyle w:val="NormalBold"/>
      </w:pPr>
      <w:r w:rsidRPr="00D328A4">
        <w:rPr>
          <w:rStyle w:val="HideTWBExt"/>
          <w:b w:val="0"/>
        </w:rPr>
        <w:t>&lt;Article&gt;</w:t>
      </w:r>
      <w:r w:rsidRPr="00D328A4">
        <w:t>Artigo 28 – n.º 1</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19376B30" w14:textId="77777777" w:rsidTr="00D56496">
        <w:trPr>
          <w:jc w:val="center"/>
        </w:trPr>
        <w:tc>
          <w:tcPr>
            <w:tcW w:w="9752" w:type="dxa"/>
            <w:gridSpan w:val="2"/>
          </w:tcPr>
          <w:p w14:paraId="0A9BE1F0" w14:textId="77777777" w:rsidR="00D328A4" w:rsidRPr="00D328A4" w:rsidRDefault="00D328A4" w:rsidP="00D56496">
            <w:pPr>
              <w:keepNext/>
            </w:pPr>
          </w:p>
        </w:tc>
      </w:tr>
      <w:tr w:rsidR="00D328A4" w:rsidRPr="00D328A4" w14:paraId="215FCB74" w14:textId="77777777" w:rsidTr="00D56496">
        <w:trPr>
          <w:jc w:val="center"/>
        </w:trPr>
        <w:tc>
          <w:tcPr>
            <w:tcW w:w="4876" w:type="dxa"/>
            <w:hideMark/>
          </w:tcPr>
          <w:p w14:paraId="7E17D059" w14:textId="77777777" w:rsidR="00D328A4" w:rsidRPr="00D328A4" w:rsidRDefault="00D328A4" w:rsidP="00D56496">
            <w:pPr>
              <w:pStyle w:val="ColumnHeading"/>
              <w:keepNext/>
            </w:pPr>
            <w:r w:rsidRPr="00D328A4">
              <w:t>Texto da Comissão</w:t>
            </w:r>
          </w:p>
        </w:tc>
        <w:tc>
          <w:tcPr>
            <w:tcW w:w="4876" w:type="dxa"/>
            <w:hideMark/>
          </w:tcPr>
          <w:p w14:paraId="72A0E435" w14:textId="77777777" w:rsidR="00D328A4" w:rsidRPr="00D328A4" w:rsidRDefault="00D328A4" w:rsidP="00D56496">
            <w:pPr>
              <w:pStyle w:val="ColumnHeading"/>
              <w:keepNext/>
            </w:pPr>
            <w:r w:rsidRPr="00D328A4">
              <w:t>Alteração</w:t>
            </w:r>
          </w:p>
        </w:tc>
      </w:tr>
      <w:tr w:rsidR="00D328A4" w:rsidRPr="00D328A4" w14:paraId="00DDF927" w14:textId="77777777" w:rsidTr="00D56496">
        <w:trPr>
          <w:jc w:val="center"/>
        </w:trPr>
        <w:tc>
          <w:tcPr>
            <w:tcW w:w="4876" w:type="dxa"/>
            <w:hideMark/>
          </w:tcPr>
          <w:p w14:paraId="730CE0E7" w14:textId="5CF93DCC" w:rsidR="00D328A4" w:rsidRPr="00D328A4" w:rsidRDefault="00D328A4" w:rsidP="00D56496">
            <w:pPr>
              <w:pStyle w:val="Normal6"/>
            </w:pPr>
            <w:r w:rsidRPr="00D328A4">
              <w:t>1.</w:t>
            </w:r>
            <w:r w:rsidRPr="00D328A4">
              <w:tab/>
              <w:t xml:space="preserve">Cada Estado-Membro </w:t>
            </w:r>
            <w:r w:rsidRPr="00D328A4">
              <w:rPr>
                <w:b/>
                <w:i/>
              </w:rPr>
              <w:t>deve</w:t>
            </w:r>
            <w:r w:rsidRPr="00D328A4">
              <w:t xml:space="preserve"> elaborar um plano de emergência com medidas urgentes a tomar para assegurar um acolhimento adequado dos requerentes em conformidade com a presente diretiva nos casos em que o Estado-Membro fique confrontado com um número desproporcionado de requerentes de proteção internacional. Por requerentes de proteção internacional deve entender-se as pessoas obrigadas a permanecer no seu território, incluindo aquelas pelas quais o Estado-Membro é responsável em conformi</w:t>
            </w:r>
            <w:r w:rsidR="006A1923">
              <w:t>dade com o Regulamento (UE) n.º </w:t>
            </w:r>
            <w:r w:rsidRPr="00D328A4">
              <w:t>XXX/XXX [Regulamento de Dublim], tendo em conta o mecanismo corretivo da repartição descrito no capítulo VII do referido regulamento.</w:t>
            </w:r>
          </w:p>
        </w:tc>
        <w:tc>
          <w:tcPr>
            <w:tcW w:w="4876" w:type="dxa"/>
            <w:hideMark/>
          </w:tcPr>
          <w:p w14:paraId="501CEDDC" w14:textId="4613117A" w:rsidR="00D328A4" w:rsidRPr="00D328A4" w:rsidRDefault="00D328A4" w:rsidP="00D56496">
            <w:pPr>
              <w:pStyle w:val="Normal6"/>
              <w:rPr>
                <w:szCs w:val="24"/>
              </w:rPr>
            </w:pPr>
            <w:r w:rsidRPr="00D328A4">
              <w:t>1.</w:t>
            </w:r>
            <w:r w:rsidRPr="00D328A4">
              <w:tab/>
              <w:t xml:space="preserve">Cada Estado-Membro </w:t>
            </w:r>
            <w:r w:rsidRPr="00D328A4">
              <w:rPr>
                <w:b/>
                <w:i/>
              </w:rPr>
              <w:t>pode</w:t>
            </w:r>
            <w:r w:rsidRPr="00D328A4">
              <w:t xml:space="preserve"> elaborar um plano de emergência com medidas urgentes a tomar para assegurar um acolhimento adequado dos requerentes em conformidade com a presente diretiva nos casos em que o Estado-Membro fique confrontado com um número desproporcionado de requerentes de proteção internacional. Por requerentes de proteção internacional deve entender-se as pessoas obrigadas a permanecer no seu território, incluindo aquelas pelas quais o Estado-Membro é responsável em conformidade com</w:t>
            </w:r>
            <w:r w:rsidR="006A1923">
              <w:t xml:space="preserve"> o Regulamento (UE) n.º </w:t>
            </w:r>
            <w:r w:rsidRPr="00D328A4">
              <w:t>XXX/XXX [Regulamento de Dublim], tendo em conta o mecanismo corretivo da repartição descrito no capítulo VII do referido regulamento.</w:t>
            </w:r>
          </w:p>
        </w:tc>
      </w:tr>
    </w:tbl>
    <w:p w14:paraId="5EABF3AE"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05B041FE" w14:textId="77777777" w:rsidR="00D328A4" w:rsidRPr="00D328A4" w:rsidRDefault="00D328A4" w:rsidP="00D328A4">
      <w:r w:rsidRPr="00D328A4">
        <w:rPr>
          <w:rStyle w:val="HideTWBExt"/>
        </w:rPr>
        <w:t>&lt;/AmendB&gt;</w:t>
      </w:r>
    </w:p>
    <w:p w14:paraId="7FF7F851"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528</w:t>
      </w:r>
      <w:r w:rsidRPr="00D328A4">
        <w:rPr>
          <w:rStyle w:val="HideTWBExt"/>
          <w:b w:val="0"/>
        </w:rPr>
        <w:t>&lt;/NumAmB&gt;</w:t>
      </w:r>
    </w:p>
    <w:p w14:paraId="66FE4405" w14:textId="77777777" w:rsidR="00D328A4" w:rsidRPr="00D328A4" w:rsidRDefault="00D328A4" w:rsidP="00D328A4">
      <w:pPr>
        <w:pStyle w:val="NormalBold"/>
      </w:pPr>
      <w:r w:rsidRPr="00D328A4">
        <w:rPr>
          <w:rStyle w:val="HideTWBExt"/>
          <w:b w:val="0"/>
        </w:rPr>
        <w:t>&lt;RepeatBlock-By&gt;&lt;Members&gt;</w:t>
      </w:r>
      <w:r w:rsidRPr="00D328A4">
        <w:t>Jussi Halla-aho</w:t>
      </w:r>
      <w:r w:rsidRPr="00D328A4">
        <w:rPr>
          <w:rStyle w:val="HideTWBExt"/>
          <w:b w:val="0"/>
        </w:rPr>
        <w:t>&lt;/Members&gt;</w:t>
      </w:r>
    </w:p>
    <w:p w14:paraId="438452C0" w14:textId="77777777" w:rsidR="00D328A4" w:rsidRPr="00D328A4" w:rsidRDefault="00D328A4" w:rsidP="00D328A4">
      <w:r w:rsidRPr="00D328A4">
        <w:rPr>
          <w:rStyle w:val="HideTWBExt"/>
        </w:rPr>
        <w:t>&lt;/RepeatBlock-By&gt;</w:t>
      </w:r>
    </w:p>
    <w:p w14:paraId="46676EE9"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0916AE59" w14:textId="77777777" w:rsidR="00D328A4" w:rsidRPr="00D328A4" w:rsidRDefault="00D328A4" w:rsidP="00D328A4">
      <w:pPr>
        <w:pStyle w:val="NormalBold"/>
      </w:pPr>
      <w:r w:rsidRPr="00D328A4">
        <w:rPr>
          <w:rStyle w:val="HideTWBExt"/>
          <w:b w:val="0"/>
        </w:rPr>
        <w:t>&lt;Article&gt;</w:t>
      </w:r>
      <w:r w:rsidRPr="00D328A4">
        <w:t>Artigo 28 – n.º 1 – parágrafo 1-A (novo)</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064F81F3" w14:textId="77777777" w:rsidTr="00D56496">
        <w:trPr>
          <w:jc w:val="center"/>
        </w:trPr>
        <w:tc>
          <w:tcPr>
            <w:tcW w:w="9752" w:type="dxa"/>
            <w:gridSpan w:val="2"/>
          </w:tcPr>
          <w:p w14:paraId="462B4DAB" w14:textId="77777777" w:rsidR="00D328A4" w:rsidRPr="00D328A4" w:rsidRDefault="00D328A4" w:rsidP="00D56496">
            <w:pPr>
              <w:keepNext/>
            </w:pPr>
          </w:p>
        </w:tc>
      </w:tr>
      <w:tr w:rsidR="00D328A4" w:rsidRPr="00D328A4" w14:paraId="63EB52F5" w14:textId="77777777" w:rsidTr="00D56496">
        <w:trPr>
          <w:jc w:val="center"/>
        </w:trPr>
        <w:tc>
          <w:tcPr>
            <w:tcW w:w="4876" w:type="dxa"/>
            <w:hideMark/>
          </w:tcPr>
          <w:p w14:paraId="3338FF2D" w14:textId="77777777" w:rsidR="00D328A4" w:rsidRPr="00D328A4" w:rsidRDefault="00D328A4" w:rsidP="00D56496">
            <w:pPr>
              <w:pStyle w:val="ColumnHeading"/>
              <w:keepNext/>
            </w:pPr>
            <w:r w:rsidRPr="00D328A4">
              <w:t>Texto da Comissão</w:t>
            </w:r>
          </w:p>
        </w:tc>
        <w:tc>
          <w:tcPr>
            <w:tcW w:w="4876" w:type="dxa"/>
            <w:hideMark/>
          </w:tcPr>
          <w:p w14:paraId="2CA22828" w14:textId="77777777" w:rsidR="00D328A4" w:rsidRPr="00D328A4" w:rsidRDefault="00D328A4" w:rsidP="00D56496">
            <w:pPr>
              <w:pStyle w:val="ColumnHeading"/>
              <w:keepNext/>
            </w:pPr>
            <w:r w:rsidRPr="00D328A4">
              <w:t>Alteração</w:t>
            </w:r>
          </w:p>
        </w:tc>
      </w:tr>
      <w:tr w:rsidR="00D328A4" w:rsidRPr="00D328A4" w14:paraId="41014129" w14:textId="77777777" w:rsidTr="00D56496">
        <w:trPr>
          <w:jc w:val="center"/>
        </w:trPr>
        <w:tc>
          <w:tcPr>
            <w:tcW w:w="4876" w:type="dxa"/>
          </w:tcPr>
          <w:p w14:paraId="55DA6555" w14:textId="77777777" w:rsidR="00D328A4" w:rsidRPr="00D328A4" w:rsidRDefault="00D328A4" w:rsidP="00D56496">
            <w:pPr>
              <w:pStyle w:val="Normal6"/>
            </w:pPr>
          </w:p>
        </w:tc>
        <w:tc>
          <w:tcPr>
            <w:tcW w:w="4876" w:type="dxa"/>
            <w:hideMark/>
          </w:tcPr>
          <w:p w14:paraId="366E5009" w14:textId="77777777" w:rsidR="00D328A4" w:rsidRPr="00D328A4" w:rsidRDefault="00D328A4" w:rsidP="00D56496">
            <w:pPr>
              <w:pStyle w:val="Normal6"/>
              <w:rPr>
                <w:szCs w:val="24"/>
              </w:rPr>
            </w:pPr>
            <w:r w:rsidRPr="00D328A4">
              <w:rPr>
                <w:b/>
                <w:i/>
              </w:rPr>
              <w:t>O plano de emergência deve prever um quadro legislativo para a ação das autoridades nacionais em caso de afluxo súbito de um grande número de migrantes irregulares. A repulsão nas fronteiras internas constitui um instrumento importante de combate às pressões migratórias significativas. Por conseguinte, devem ser previstas no plano de emergência orientações adequadas relativas à utilização do mecanismo de repulsão.</w:t>
            </w:r>
          </w:p>
        </w:tc>
      </w:tr>
    </w:tbl>
    <w:p w14:paraId="682D9E34"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391B28B4"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61F545E0" w14:textId="77777777" w:rsidR="00D328A4" w:rsidRPr="00D328A4" w:rsidRDefault="00D328A4" w:rsidP="00D328A4">
      <w:pPr>
        <w:pStyle w:val="Normal12Italic"/>
        <w:rPr>
          <w:noProof w:val="0"/>
        </w:rPr>
      </w:pPr>
      <w:r w:rsidRPr="00D328A4">
        <w:rPr>
          <w:noProof w:val="0"/>
        </w:rPr>
        <w:t>O grande número de requerentes de asilo que chegam ao território de um Estado-Membro tendo passado por um ou mais Estados-Membros onde tinham possibilidades reais de apresentar um pedido de proteção, como se verificou em 2015, mina a credibilidade do sistema de asilo. Os Estados-Membros devem ter o direito explícito de impedir a entrada desses migrantes nas respetivas fronteiras.</w:t>
      </w:r>
    </w:p>
    <w:p w14:paraId="19867CF7" w14:textId="77777777" w:rsidR="00D328A4" w:rsidRPr="00D328A4" w:rsidRDefault="00D328A4" w:rsidP="00D328A4">
      <w:r w:rsidRPr="00D328A4">
        <w:rPr>
          <w:rStyle w:val="HideTWBExt"/>
        </w:rPr>
        <w:t>&lt;/AmendB&gt;</w:t>
      </w:r>
    </w:p>
    <w:p w14:paraId="0E5840E0"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529</w:t>
      </w:r>
      <w:r w:rsidRPr="00D328A4">
        <w:rPr>
          <w:rStyle w:val="HideTWBExt"/>
          <w:b w:val="0"/>
        </w:rPr>
        <w:t>&lt;/NumAmB&gt;</w:t>
      </w:r>
    </w:p>
    <w:p w14:paraId="6ABD8DB1" w14:textId="77777777" w:rsidR="00D328A4" w:rsidRPr="00D328A4" w:rsidRDefault="00D328A4" w:rsidP="00D328A4">
      <w:pPr>
        <w:pStyle w:val="NormalBold"/>
      </w:pPr>
      <w:r w:rsidRPr="00D328A4">
        <w:rPr>
          <w:rStyle w:val="HideTWBExt"/>
          <w:b w:val="0"/>
        </w:rPr>
        <w:t>&lt;RepeatBlock-By&gt;&lt;Members&gt;</w:t>
      </w:r>
      <w:r w:rsidRPr="00D328A4">
        <w:t>József Nagy</w:t>
      </w:r>
      <w:r w:rsidRPr="00D328A4">
        <w:rPr>
          <w:rStyle w:val="HideTWBExt"/>
          <w:b w:val="0"/>
        </w:rPr>
        <w:t>&lt;/Members&gt;</w:t>
      </w:r>
    </w:p>
    <w:p w14:paraId="04F1A19C" w14:textId="77777777" w:rsidR="00D328A4" w:rsidRPr="00D328A4" w:rsidRDefault="00D328A4" w:rsidP="00D328A4">
      <w:r w:rsidRPr="00D328A4">
        <w:rPr>
          <w:rStyle w:val="HideTWBExt"/>
        </w:rPr>
        <w:t>&lt;/RepeatBlock-By&gt;</w:t>
      </w:r>
    </w:p>
    <w:p w14:paraId="44D19D23"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38861BC9" w14:textId="77777777" w:rsidR="00D328A4" w:rsidRPr="00D328A4" w:rsidRDefault="00D328A4" w:rsidP="00D328A4">
      <w:pPr>
        <w:pStyle w:val="NormalBold"/>
      </w:pPr>
      <w:r w:rsidRPr="00D328A4">
        <w:rPr>
          <w:rStyle w:val="HideTWBExt"/>
          <w:b w:val="0"/>
        </w:rPr>
        <w:t>&lt;Article&gt;</w:t>
      </w:r>
      <w:r w:rsidRPr="00D328A4">
        <w:t>Artigo 28 – n.º 2</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61AEE1C9" w14:textId="77777777" w:rsidTr="00D56496">
        <w:trPr>
          <w:jc w:val="center"/>
        </w:trPr>
        <w:tc>
          <w:tcPr>
            <w:tcW w:w="9752" w:type="dxa"/>
            <w:gridSpan w:val="2"/>
          </w:tcPr>
          <w:p w14:paraId="0BE4C038" w14:textId="77777777" w:rsidR="00D328A4" w:rsidRPr="00D328A4" w:rsidRDefault="00D328A4" w:rsidP="00D56496">
            <w:pPr>
              <w:keepNext/>
            </w:pPr>
          </w:p>
        </w:tc>
      </w:tr>
      <w:tr w:rsidR="00D328A4" w:rsidRPr="00D328A4" w14:paraId="47EF2DAB" w14:textId="77777777" w:rsidTr="00D56496">
        <w:trPr>
          <w:jc w:val="center"/>
        </w:trPr>
        <w:tc>
          <w:tcPr>
            <w:tcW w:w="4876" w:type="dxa"/>
            <w:hideMark/>
          </w:tcPr>
          <w:p w14:paraId="0D18B3C4" w14:textId="77777777" w:rsidR="00D328A4" w:rsidRPr="00D328A4" w:rsidRDefault="00D328A4" w:rsidP="00D56496">
            <w:pPr>
              <w:pStyle w:val="ColumnHeading"/>
              <w:keepNext/>
            </w:pPr>
            <w:r w:rsidRPr="00D328A4">
              <w:t>Texto da Comissão</w:t>
            </w:r>
          </w:p>
        </w:tc>
        <w:tc>
          <w:tcPr>
            <w:tcW w:w="4876" w:type="dxa"/>
            <w:hideMark/>
          </w:tcPr>
          <w:p w14:paraId="07B50E38" w14:textId="77777777" w:rsidR="00D328A4" w:rsidRPr="00D328A4" w:rsidRDefault="00D328A4" w:rsidP="00D56496">
            <w:pPr>
              <w:pStyle w:val="ColumnHeading"/>
              <w:keepNext/>
            </w:pPr>
            <w:r w:rsidRPr="00D328A4">
              <w:t>Alteração</w:t>
            </w:r>
          </w:p>
        </w:tc>
      </w:tr>
      <w:tr w:rsidR="00D328A4" w:rsidRPr="00D328A4" w14:paraId="2F22904C" w14:textId="77777777" w:rsidTr="00D56496">
        <w:trPr>
          <w:jc w:val="center"/>
        </w:trPr>
        <w:tc>
          <w:tcPr>
            <w:tcW w:w="4876" w:type="dxa"/>
            <w:hideMark/>
          </w:tcPr>
          <w:p w14:paraId="3DB7E338" w14:textId="77777777" w:rsidR="00D328A4" w:rsidRPr="00D328A4" w:rsidRDefault="00D328A4" w:rsidP="00D56496">
            <w:pPr>
              <w:pStyle w:val="Normal6"/>
            </w:pPr>
            <w:r w:rsidRPr="00D328A4">
              <w:t>2.</w:t>
            </w:r>
            <w:r w:rsidRPr="00D328A4">
              <w:tab/>
              <w:t xml:space="preserve">O primeiro plano de emergência deve ser concluído com a ajuda de um modelo que </w:t>
            </w:r>
            <w:r w:rsidRPr="00D328A4">
              <w:rPr>
                <w:b/>
                <w:i/>
              </w:rPr>
              <w:t>a</w:t>
            </w:r>
            <w:r w:rsidRPr="00D328A4">
              <w:t xml:space="preserve"> Agência da União Europeia para o Asilo deverá </w:t>
            </w:r>
            <w:r w:rsidRPr="00D328A4">
              <w:rPr>
                <w:b/>
                <w:i/>
              </w:rPr>
              <w:t>elaborar</w:t>
            </w:r>
            <w:r w:rsidRPr="00D328A4">
              <w:t>, e será notificado a esta agência o mais tardar até [seis meses após a entrada em vigor da presente diretiva]. Em seguida, deve ser notificado um plano de emergência atualizado de dois em dois anos à Agência da União Europeia para o Asilo. Os Estados-Membros informam a Comissão e a Agência da União Europeia para o Asilo sempre que o plano de emergência for ativado.</w:t>
            </w:r>
          </w:p>
        </w:tc>
        <w:tc>
          <w:tcPr>
            <w:tcW w:w="4876" w:type="dxa"/>
            <w:hideMark/>
          </w:tcPr>
          <w:p w14:paraId="5294BCF9" w14:textId="77777777" w:rsidR="00D328A4" w:rsidRPr="00D328A4" w:rsidRDefault="00D328A4" w:rsidP="00D56496">
            <w:pPr>
              <w:pStyle w:val="Normal6"/>
              <w:rPr>
                <w:szCs w:val="24"/>
              </w:rPr>
            </w:pPr>
            <w:r w:rsidRPr="00D328A4">
              <w:t>2.</w:t>
            </w:r>
            <w:r w:rsidRPr="00D328A4">
              <w:tab/>
              <w:t xml:space="preserve">O primeiro plano de emergência deve ser concluído com a ajuda de um modelo que </w:t>
            </w:r>
            <w:r w:rsidRPr="00D328A4">
              <w:rPr>
                <w:b/>
                <w:i/>
              </w:rPr>
              <w:t>o Conselho de Administração da</w:t>
            </w:r>
            <w:r w:rsidRPr="00D328A4">
              <w:t xml:space="preserve"> Agência da União Europeia para o Asilo deverá </w:t>
            </w:r>
            <w:r w:rsidRPr="00D328A4">
              <w:rPr>
                <w:b/>
                <w:i/>
              </w:rPr>
              <w:t>aprovar</w:t>
            </w:r>
            <w:r w:rsidRPr="00D328A4">
              <w:t>, e será notificado a esta agência o mais tardar até [seis meses após a entrada em vigor da presente diretiva]. Em seguida, deve ser notificado um plano de emergência atualizado de dois em dois anos à Agência da União Europeia para o Asilo. Os Estados-Membros informam a Comissão e a Agência da União Europeia para o Asilo sempre que o plano de emergência for ativado.</w:t>
            </w:r>
          </w:p>
        </w:tc>
      </w:tr>
    </w:tbl>
    <w:p w14:paraId="5C068667"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015F129C" w14:textId="77777777" w:rsidR="00D328A4" w:rsidRPr="00D328A4" w:rsidRDefault="00D328A4" w:rsidP="00D328A4">
      <w:r w:rsidRPr="00D328A4">
        <w:rPr>
          <w:rStyle w:val="HideTWBExt"/>
        </w:rPr>
        <w:t>&lt;/AmendB&gt;</w:t>
      </w:r>
    </w:p>
    <w:p w14:paraId="25C1C500"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530</w:t>
      </w:r>
      <w:r w:rsidRPr="00D328A4">
        <w:rPr>
          <w:rStyle w:val="HideTWBExt"/>
          <w:b w:val="0"/>
        </w:rPr>
        <w:t>&lt;/NumAmB&gt;</w:t>
      </w:r>
    </w:p>
    <w:p w14:paraId="15AF4D52" w14:textId="77777777" w:rsidR="00D328A4" w:rsidRPr="00D328A4" w:rsidRDefault="00D328A4" w:rsidP="00D328A4">
      <w:pPr>
        <w:pStyle w:val="NormalBold"/>
      </w:pPr>
      <w:r w:rsidRPr="00D328A4">
        <w:rPr>
          <w:rStyle w:val="HideTWBExt"/>
          <w:b w:val="0"/>
        </w:rPr>
        <w:t>&lt;RepeatBlock-By&gt;&lt;Members&gt;</w:t>
      </w:r>
      <w:r w:rsidRPr="00D328A4">
        <w:t>Bodil Valero</w:t>
      </w:r>
      <w:r w:rsidRPr="00D328A4">
        <w:rPr>
          <w:rStyle w:val="HideTWBExt"/>
          <w:b w:val="0"/>
        </w:rPr>
        <w:t>&lt;/Members&gt;</w:t>
      </w:r>
    </w:p>
    <w:p w14:paraId="0135FEBC" w14:textId="77777777" w:rsidR="00D328A4" w:rsidRPr="00D328A4" w:rsidRDefault="00D328A4" w:rsidP="00D328A4">
      <w:r w:rsidRPr="00D328A4">
        <w:rPr>
          <w:rStyle w:val="HideTWBExt"/>
        </w:rPr>
        <w:t>&lt;AuNomDe&gt;</w:t>
      </w:r>
      <w:r w:rsidRPr="00D328A4">
        <w:rPr>
          <w:rStyle w:val="HideTWBInt"/>
        </w:rPr>
        <w:t>{Verts/ALE}</w:t>
      </w:r>
      <w:r w:rsidRPr="00D328A4">
        <w:t>em nome do Grupo Verts/ALE</w:t>
      </w:r>
      <w:r w:rsidRPr="00D328A4">
        <w:rPr>
          <w:rStyle w:val="HideTWBExt"/>
        </w:rPr>
        <w:t>&lt;/AuNomDe&gt;</w:t>
      </w:r>
    </w:p>
    <w:p w14:paraId="0F7A31C4" w14:textId="77777777" w:rsidR="00D328A4" w:rsidRPr="00D328A4" w:rsidRDefault="00D328A4" w:rsidP="00D328A4">
      <w:r w:rsidRPr="00D328A4">
        <w:rPr>
          <w:rStyle w:val="HideTWBExt"/>
        </w:rPr>
        <w:t>&lt;/RepeatBlock-By&gt;</w:t>
      </w:r>
    </w:p>
    <w:p w14:paraId="5DD3D9E9"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235B9D58" w14:textId="77777777" w:rsidR="00D328A4" w:rsidRPr="00D328A4" w:rsidRDefault="00D328A4" w:rsidP="00D328A4">
      <w:pPr>
        <w:pStyle w:val="NormalBold"/>
      </w:pPr>
      <w:r w:rsidRPr="00D328A4">
        <w:rPr>
          <w:rStyle w:val="HideTWBExt"/>
          <w:b w:val="0"/>
        </w:rPr>
        <w:t>&lt;Article&gt;</w:t>
      </w:r>
      <w:r w:rsidRPr="00D328A4">
        <w:t>Artigo 28 – n.º 2</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57C05889" w14:textId="77777777" w:rsidTr="00D56496">
        <w:trPr>
          <w:jc w:val="center"/>
        </w:trPr>
        <w:tc>
          <w:tcPr>
            <w:tcW w:w="9752" w:type="dxa"/>
            <w:gridSpan w:val="2"/>
          </w:tcPr>
          <w:p w14:paraId="0CB00519" w14:textId="77777777" w:rsidR="00D328A4" w:rsidRPr="00D328A4" w:rsidRDefault="00D328A4" w:rsidP="00D56496">
            <w:pPr>
              <w:keepNext/>
            </w:pPr>
          </w:p>
        </w:tc>
      </w:tr>
      <w:tr w:rsidR="00D328A4" w:rsidRPr="00D328A4" w14:paraId="400AFE2B" w14:textId="77777777" w:rsidTr="00D56496">
        <w:trPr>
          <w:jc w:val="center"/>
        </w:trPr>
        <w:tc>
          <w:tcPr>
            <w:tcW w:w="4876" w:type="dxa"/>
            <w:hideMark/>
          </w:tcPr>
          <w:p w14:paraId="0911726A" w14:textId="77777777" w:rsidR="00D328A4" w:rsidRPr="00D328A4" w:rsidRDefault="00D328A4" w:rsidP="00D56496">
            <w:pPr>
              <w:pStyle w:val="ColumnHeading"/>
              <w:keepNext/>
            </w:pPr>
            <w:r w:rsidRPr="00D328A4">
              <w:t>Texto da Comissão</w:t>
            </w:r>
          </w:p>
        </w:tc>
        <w:tc>
          <w:tcPr>
            <w:tcW w:w="4876" w:type="dxa"/>
            <w:hideMark/>
          </w:tcPr>
          <w:p w14:paraId="7D5EFC89" w14:textId="77777777" w:rsidR="00D328A4" w:rsidRPr="00D328A4" w:rsidRDefault="00D328A4" w:rsidP="00D56496">
            <w:pPr>
              <w:pStyle w:val="ColumnHeading"/>
              <w:keepNext/>
            </w:pPr>
            <w:r w:rsidRPr="00D328A4">
              <w:t>Alteração</w:t>
            </w:r>
          </w:p>
        </w:tc>
      </w:tr>
      <w:tr w:rsidR="00D328A4" w:rsidRPr="00D328A4" w14:paraId="207AFC76" w14:textId="77777777" w:rsidTr="00D56496">
        <w:trPr>
          <w:jc w:val="center"/>
        </w:trPr>
        <w:tc>
          <w:tcPr>
            <w:tcW w:w="4876" w:type="dxa"/>
            <w:hideMark/>
          </w:tcPr>
          <w:p w14:paraId="00C58EC4" w14:textId="77777777" w:rsidR="00D328A4" w:rsidRPr="00D328A4" w:rsidRDefault="00D328A4" w:rsidP="00D56496">
            <w:pPr>
              <w:pStyle w:val="Normal6"/>
            </w:pPr>
            <w:r w:rsidRPr="00D328A4">
              <w:t>2.</w:t>
            </w:r>
            <w:r w:rsidRPr="00D328A4">
              <w:tab/>
              <w:t xml:space="preserve">O primeiro plano de emergência deve ser concluído com a ajuda de um modelo que a Agência da União Europeia para o Asilo deverá elaborar, e será notificado a esta agência o mais tardar até [seis meses após a entrada em vigor da presente diretiva]. Em seguida, deve ser notificado um plano de emergência atualizado de </w:t>
            </w:r>
            <w:r w:rsidRPr="00D328A4">
              <w:rPr>
                <w:b/>
                <w:i/>
              </w:rPr>
              <w:t>dois</w:t>
            </w:r>
            <w:r w:rsidRPr="00D328A4">
              <w:t xml:space="preserve"> em </w:t>
            </w:r>
            <w:r w:rsidRPr="00D328A4">
              <w:rPr>
                <w:b/>
                <w:i/>
              </w:rPr>
              <w:t>dois anos</w:t>
            </w:r>
            <w:r w:rsidRPr="00D328A4">
              <w:t xml:space="preserve"> à Agência da União Europeia para o Asilo. Os Estados-Membros informam a Comissão e a Agência da União Europeia para o Asilo sempre que o plano de emergência for ativado.</w:t>
            </w:r>
          </w:p>
        </w:tc>
        <w:tc>
          <w:tcPr>
            <w:tcW w:w="4876" w:type="dxa"/>
            <w:hideMark/>
          </w:tcPr>
          <w:p w14:paraId="3602B232" w14:textId="77777777" w:rsidR="00D328A4" w:rsidRPr="00D328A4" w:rsidRDefault="00D328A4" w:rsidP="00D56496">
            <w:pPr>
              <w:pStyle w:val="Normal6"/>
              <w:rPr>
                <w:szCs w:val="24"/>
              </w:rPr>
            </w:pPr>
            <w:r w:rsidRPr="00D328A4">
              <w:t>2.</w:t>
            </w:r>
            <w:r w:rsidRPr="00D328A4">
              <w:tab/>
              <w:t xml:space="preserve">O primeiro plano de emergência deve ser concluído com a ajuda de um modelo que a Agência da União Europeia para o Asilo deverá elaborar, e será notificado a esta agência o mais tardar até [seis meses após a entrada em vigor da presente diretiva]. Em seguida, deve ser notificado um plano de emergência atualizado de </w:t>
            </w:r>
            <w:r w:rsidRPr="00D328A4">
              <w:rPr>
                <w:b/>
                <w:i/>
              </w:rPr>
              <w:t>seis</w:t>
            </w:r>
            <w:r w:rsidRPr="00D328A4">
              <w:t xml:space="preserve"> em </w:t>
            </w:r>
            <w:r w:rsidRPr="00D328A4">
              <w:rPr>
                <w:b/>
                <w:i/>
              </w:rPr>
              <w:t>seis meses</w:t>
            </w:r>
            <w:r w:rsidRPr="00D328A4">
              <w:t xml:space="preserve"> à Agência da União Europeia para o Asilo. Os Estados-Membros informam a Comissão e a Agência da União Europeia para o Asilo sempre que o plano de emergência for ativado.</w:t>
            </w:r>
          </w:p>
        </w:tc>
      </w:tr>
    </w:tbl>
    <w:p w14:paraId="29340712"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4C000CF6" w14:textId="77777777" w:rsidR="00D328A4" w:rsidRPr="00D328A4" w:rsidRDefault="00D328A4" w:rsidP="00D328A4">
      <w:r w:rsidRPr="00D328A4">
        <w:rPr>
          <w:rStyle w:val="HideTWBExt"/>
        </w:rPr>
        <w:t>&lt;/AmendB&gt;</w:t>
      </w:r>
    </w:p>
    <w:p w14:paraId="0C8B1E28"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531</w:t>
      </w:r>
      <w:r w:rsidRPr="00D328A4">
        <w:rPr>
          <w:rStyle w:val="HideTWBExt"/>
          <w:b w:val="0"/>
        </w:rPr>
        <w:t>&lt;/NumAmB&gt;</w:t>
      </w:r>
    </w:p>
    <w:p w14:paraId="5010989B" w14:textId="77777777" w:rsidR="00D328A4" w:rsidRPr="00D328A4" w:rsidRDefault="00D328A4" w:rsidP="00D328A4">
      <w:pPr>
        <w:pStyle w:val="NormalBold"/>
      </w:pPr>
      <w:r w:rsidRPr="00D328A4">
        <w:rPr>
          <w:rStyle w:val="HideTWBExt"/>
          <w:b w:val="0"/>
        </w:rPr>
        <w:t>&lt;RepeatBlock-By&gt;&lt;Members&gt;</w:t>
      </w:r>
      <w:r w:rsidRPr="00D328A4">
        <w:t>Bodil Valero</w:t>
      </w:r>
      <w:r w:rsidRPr="00D328A4">
        <w:rPr>
          <w:rStyle w:val="HideTWBExt"/>
          <w:b w:val="0"/>
        </w:rPr>
        <w:t>&lt;/Members&gt;</w:t>
      </w:r>
    </w:p>
    <w:p w14:paraId="27BB555E" w14:textId="77777777" w:rsidR="00D328A4" w:rsidRPr="00D328A4" w:rsidRDefault="00D328A4" w:rsidP="00D328A4">
      <w:r w:rsidRPr="00D328A4">
        <w:rPr>
          <w:rStyle w:val="HideTWBExt"/>
        </w:rPr>
        <w:t>&lt;AuNomDe&gt;</w:t>
      </w:r>
      <w:r w:rsidRPr="00D328A4">
        <w:rPr>
          <w:rStyle w:val="HideTWBInt"/>
        </w:rPr>
        <w:t>{Verts/ALE}</w:t>
      </w:r>
      <w:r w:rsidRPr="00D328A4">
        <w:t>em nome do Grupo Verts/ALE</w:t>
      </w:r>
      <w:r w:rsidRPr="00D328A4">
        <w:rPr>
          <w:rStyle w:val="HideTWBExt"/>
        </w:rPr>
        <w:t>&lt;/AuNomDe&gt;</w:t>
      </w:r>
    </w:p>
    <w:p w14:paraId="58C6AF91" w14:textId="77777777" w:rsidR="00D328A4" w:rsidRPr="00D328A4" w:rsidRDefault="00D328A4" w:rsidP="00D328A4">
      <w:r w:rsidRPr="00D328A4">
        <w:rPr>
          <w:rStyle w:val="HideTWBExt"/>
        </w:rPr>
        <w:t>&lt;/RepeatBlock-By&gt;</w:t>
      </w:r>
    </w:p>
    <w:p w14:paraId="594A4543"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114FF149" w14:textId="77777777" w:rsidR="00D328A4" w:rsidRPr="00D328A4" w:rsidRDefault="00D328A4" w:rsidP="00D328A4">
      <w:pPr>
        <w:pStyle w:val="NormalBold"/>
      </w:pPr>
      <w:r w:rsidRPr="00D328A4">
        <w:rPr>
          <w:rStyle w:val="HideTWBExt"/>
          <w:b w:val="0"/>
        </w:rPr>
        <w:t>&lt;Article&gt;</w:t>
      </w:r>
      <w:r w:rsidRPr="00D328A4">
        <w:t>Artigo 29 – n.º 1</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62A381AD" w14:textId="77777777" w:rsidTr="00D56496">
        <w:trPr>
          <w:jc w:val="center"/>
        </w:trPr>
        <w:tc>
          <w:tcPr>
            <w:tcW w:w="9752" w:type="dxa"/>
            <w:gridSpan w:val="2"/>
          </w:tcPr>
          <w:p w14:paraId="42E83E1C" w14:textId="77777777" w:rsidR="00D328A4" w:rsidRPr="00D328A4" w:rsidRDefault="00D328A4" w:rsidP="00D56496">
            <w:pPr>
              <w:keepNext/>
            </w:pPr>
          </w:p>
        </w:tc>
      </w:tr>
      <w:tr w:rsidR="00D328A4" w:rsidRPr="00D328A4" w14:paraId="3AEE2175" w14:textId="77777777" w:rsidTr="00D56496">
        <w:trPr>
          <w:jc w:val="center"/>
        </w:trPr>
        <w:tc>
          <w:tcPr>
            <w:tcW w:w="4876" w:type="dxa"/>
            <w:hideMark/>
          </w:tcPr>
          <w:p w14:paraId="35B2AAF5" w14:textId="77777777" w:rsidR="00D328A4" w:rsidRPr="00D328A4" w:rsidRDefault="00D328A4" w:rsidP="00D56496">
            <w:pPr>
              <w:pStyle w:val="ColumnHeading"/>
              <w:keepNext/>
            </w:pPr>
            <w:r w:rsidRPr="00D328A4">
              <w:t>Texto da Comissão</w:t>
            </w:r>
          </w:p>
        </w:tc>
        <w:tc>
          <w:tcPr>
            <w:tcW w:w="4876" w:type="dxa"/>
            <w:hideMark/>
          </w:tcPr>
          <w:p w14:paraId="22553C11" w14:textId="77777777" w:rsidR="00D328A4" w:rsidRPr="00D328A4" w:rsidRDefault="00D328A4" w:rsidP="00D56496">
            <w:pPr>
              <w:pStyle w:val="ColumnHeading"/>
              <w:keepNext/>
            </w:pPr>
            <w:r w:rsidRPr="00D328A4">
              <w:t>Alteração</w:t>
            </w:r>
          </w:p>
        </w:tc>
      </w:tr>
      <w:tr w:rsidR="00D328A4" w:rsidRPr="00D328A4" w14:paraId="245218DE" w14:textId="77777777" w:rsidTr="00D56496">
        <w:trPr>
          <w:jc w:val="center"/>
        </w:trPr>
        <w:tc>
          <w:tcPr>
            <w:tcW w:w="4876" w:type="dxa"/>
            <w:hideMark/>
          </w:tcPr>
          <w:p w14:paraId="5C8651B4" w14:textId="77777777" w:rsidR="00D328A4" w:rsidRPr="00D328A4" w:rsidRDefault="00D328A4" w:rsidP="00D56496">
            <w:pPr>
              <w:pStyle w:val="Normal6"/>
            </w:pPr>
            <w:r w:rsidRPr="00D328A4">
              <w:t>1.</w:t>
            </w:r>
            <w:r w:rsidRPr="00D328A4">
              <w:tab/>
              <w:t>Os Estados-Membros devem tomar as medidas adequadas para assegurar que as autoridades e outras organizações responsáveis pela aplicação da presente diretiva receberam a formação necessária no que se refere às necessidades dos requerentes de ambos os sexos. Para esse efeito, os Estados-Membros devem integrar o programa europeu de formação em matéria de asilo elaborado pela Agência da União Europeia para o Asilo na formação do respetivo pessoal em conformidade com o Regulamento (UE) n.º XXX/XXX [Regulamento que cria a Agência da União Europeia para o Asilo].</w:t>
            </w:r>
          </w:p>
        </w:tc>
        <w:tc>
          <w:tcPr>
            <w:tcW w:w="4876" w:type="dxa"/>
            <w:hideMark/>
          </w:tcPr>
          <w:p w14:paraId="27F95C2E" w14:textId="77777777" w:rsidR="00D328A4" w:rsidRPr="00D328A4" w:rsidRDefault="00D328A4" w:rsidP="00D56496">
            <w:pPr>
              <w:pStyle w:val="Normal6"/>
              <w:rPr>
                <w:szCs w:val="24"/>
              </w:rPr>
            </w:pPr>
            <w:r w:rsidRPr="00D328A4">
              <w:t>1.</w:t>
            </w:r>
            <w:r w:rsidRPr="00D328A4">
              <w:tab/>
              <w:t xml:space="preserve">Os Estados-Membros devem tomar as medidas adequadas para assegurar que as autoridades e outras organizações responsáveis pela aplicação da presente diretiva receberam a formação necessária no que se refere às necessidades dos requerentes de ambos os sexos. </w:t>
            </w:r>
            <w:r w:rsidRPr="00D328A4">
              <w:rPr>
                <w:b/>
                <w:i/>
              </w:rPr>
              <w:t xml:space="preserve">Para esse feito, deve ser disponibilizado financiamento adequado às autoridades locais e regionais, bem como às organizações internacionais e às organizações da sociedade civil, inclusive através da possibilidade de acesso direto ao Fundo para o Asilo, a Migração e a Integração (FAMI) por parte das autoridades locais e regionais. </w:t>
            </w:r>
            <w:r w:rsidRPr="00D328A4">
              <w:t>Para esse efeito, os Estados-Membros devem integrar o programa europeu de formação em matéria de asilo elaborado pela Agência da União Europeia para o Asilo na formação do respetivo pessoal em conformidade com o Regulamento (UE) n.º XXX/XXX [Regulamento que cria a Agência da União Europeia para o Asilo].</w:t>
            </w:r>
          </w:p>
        </w:tc>
      </w:tr>
    </w:tbl>
    <w:p w14:paraId="7C90D369"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5B0B7062" w14:textId="77777777" w:rsidR="00D328A4" w:rsidRPr="00D328A4" w:rsidRDefault="00D328A4" w:rsidP="00D328A4">
      <w:r w:rsidRPr="00D328A4">
        <w:rPr>
          <w:rStyle w:val="HideTWBExt"/>
        </w:rPr>
        <w:t>&lt;/AmendB&gt;</w:t>
      </w:r>
    </w:p>
    <w:p w14:paraId="12AE543C"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532</w:t>
      </w:r>
      <w:r w:rsidRPr="00D328A4">
        <w:rPr>
          <w:rStyle w:val="HideTWBExt"/>
          <w:b w:val="0"/>
        </w:rPr>
        <w:t>&lt;/NumAmB&gt;</w:t>
      </w:r>
    </w:p>
    <w:p w14:paraId="44E23739" w14:textId="77777777" w:rsidR="00D328A4" w:rsidRPr="00D328A4" w:rsidRDefault="00D328A4" w:rsidP="00D328A4">
      <w:pPr>
        <w:pStyle w:val="NormalBold"/>
      </w:pPr>
      <w:r w:rsidRPr="00D328A4">
        <w:rPr>
          <w:rStyle w:val="HideTWBExt"/>
          <w:b w:val="0"/>
        </w:rPr>
        <w:t>&lt;RepeatBlock-By&gt;&lt;Members&gt;</w:t>
      </w:r>
      <w:r w:rsidRPr="00D328A4">
        <w:t>Beatrix von Storch</w:t>
      </w:r>
      <w:r w:rsidRPr="00D328A4">
        <w:rPr>
          <w:rStyle w:val="HideTWBExt"/>
          <w:b w:val="0"/>
        </w:rPr>
        <w:t>&lt;/Members&gt;</w:t>
      </w:r>
    </w:p>
    <w:p w14:paraId="356D4CBD" w14:textId="77777777" w:rsidR="00D328A4" w:rsidRPr="00D328A4" w:rsidRDefault="00D328A4" w:rsidP="00D328A4">
      <w:r w:rsidRPr="00D328A4">
        <w:rPr>
          <w:rStyle w:val="HideTWBExt"/>
        </w:rPr>
        <w:t>&lt;/RepeatBlock-By&gt;</w:t>
      </w:r>
    </w:p>
    <w:p w14:paraId="3D25CFFE"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6EA91B3D" w14:textId="77777777" w:rsidR="00D328A4" w:rsidRPr="00D328A4" w:rsidRDefault="00D328A4" w:rsidP="00D328A4">
      <w:pPr>
        <w:pStyle w:val="NormalBold"/>
      </w:pPr>
      <w:r w:rsidRPr="00D328A4">
        <w:rPr>
          <w:rStyle w:val="HideTWBExt"/>
          <w:b w:val="0"/>
        </w:rPr>
        <w:t>&lt;Article&gt;</w:t>
      </w:r>
      <w:r w:rsidRPr="00D328A4">
        <w:t>Artigo 29 – n.º 1</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17DD7A74" w14:textId="77777777" w:rsidTr="00D56496">
        <w:trPr>
          <w:jc w:val="center"/>
        </w:trPr>
        <w:tc>
          <w:tcPr>
            <w:tcW w:w="9752" w:type="dxa"/>
            <w:gridSpan w:val="2"/>
          </w:tcPr>
          <w:p w14:paraId="6886D670" w14:textId="77777777" w:rsidR="00D328A4" w:rsidRPr="00D328A4" w:rsidRDefault="00D328A4" w:rsidP="00D56496">
            <w:pPr>
              <w:keepNext/>
            </w:pPr>
          </w:p>
        </w:tc>
      </w:tr>
      <w:tr w:rsidR="00D328A4" w:rsidRPr="00D328A4" w14:paraId="1952FC66" w14:textId="77777777" w:rsidTr="00D56496">
        <w:trPr>
          <w:jc w:val="center"/>
        </w:trPr>
        <w:tc>
          <w:tcPr>
            <w:tcW w:w="4876" w:type="dxa"/>
            <w:hideMark/>
          </w:tcPr>
          <w:p w14:paraId="26AF7FF8" w14:textId="77777777" w:rsidR="00D328A4" w:rsidRPr="00D328A4" w:rsidRDefault="00D328A4" w:rsidP="00D56496">
            <w:pPr>
              <w:pStyle w:val="ColumnHeading"/>
              <w:keepNext/>
            </w:pPr>
            <w:r w:rsidRPr="00D328A4">
              <w:t>Texto da Comissão</w:t>
            </w:r>
          </w:p>
        </w:tc>
        <w:tc>
          <w:tcPr>
            <w:tcW w:w="4876" w:type="dxa"/>
            <w:hideMark/>
          </w:tcPr>
          <w:p w14:paraId="35CD200A" w14:textId="77777777" w:rsidR="00D328A4" w:rsidRPr="00D328A4" w:rsidRDefault="00D328A4" w:rsidP="00D56496">
            <w:pPr>
              <w:pStyle w:val="ColumnHeading"/>
              <w:keepNext/>
            </w:pPr>
            <w:r w:rsidRPr="00D328A4">
              <w:t>Alteração</w:t>
            </w:r>
          </w:p>
        </w:tc>
      </w:tr>
      <w:tr w:rsidR="00D328A4" w:rsidRPr="00D328A4" w14:paraId="730DDADE" w14:textId="77777777" w:rsidTr="00D56496">
        <w:trPr>
          <w:jc w:val="center"/>
        </w:trPr>
        <w:tc>
          <w:tcPr>
            <w:tcW w:w="4876" w:type="dxa"/>
            <w:hideMark/>
          </w:tcPr>
          <w:p w14:paraId="1FA98396" w14:textId="77777777" w:rsidR="00D328A4" w:rsidRPr="00D328A4" w:rsidRDefault="00D328A4" w:rsidP="00D56496">
            <w:pPr>
              <w:pStyle w:val="Normal6"/>
            </w:pPr>
            <w:r w:rsidRPr="00D328A4">
              <w:t>1.</w:t>
            </w:r>
            <w:r w:rsidRPr="00D328A4">
              <w:tab/>
              <w:t xml:space="preserve">Os Estados-Membros </w:t>
            </w:r>
            <w:r w:rsidRPr="00D328A4">
              <w:rPr>
                <w:b/>
                <w:i/>
              </w:rPr>
              <w:t>devem</w:t>
            </w:r>
            <w:r w:rsidRPr="00D328A4">
              <w:t xml:space="preserve"> tomar as medidas adequadas para assegurar que as autoridades e outras organizações responsáveis pela aplicação da presente diretiva receberam a formação necessária no que se refere às necessidades dos requerentes </w:t>
            </w:r>
            <w:r w:rsidRPr="00D328A4">
              <w:rPr>
                <w:b/>
                <w:i/>
              </w:rPr>
              <w:t>de ambos os sexos</w:t>
            </w:r>
            <w:r w:rsidRPr="00D328A4">
              <w:t xml:space="preserve">. </w:t>
            </w:r>
            <w:r w:rsidRPr="00D328A4">
              <w:rPr>
                <w:b/>
                <w:i/>
              </w:rPr>
              <w:t>Para esse efeito, os Estados-Membros devem integrar o programa europeu de formação em matéria de asilo elaborado pela Agência da União Europeia para o Asilo na formação do respetivo pessoal em conformidade com o Regulamento (UE) n.º XXX/XXX [Regulamento que cria a Agência da União Europeia para o Asilo].</w:t>
            </w:r>
          </w:p>
        </w:tc>
        <w:tc>
          <w:tcPr>
            <w:tcW w:w="4876" w:type="dxa"/>
            <w:hideMark/>
          </w:tcPr>
          <w:p w14:paraId="4529E39D" w14:textId="77777777" w:rsidR="00D328A4" w:rsidRPr="00D328A4" w:rsidRDefault="00D328A4" w:rsidP="00D56496">
            <w:pPr>
              <w:pStyle w:val="Normal6"/>
              <w:rPr>
                <w:szCs w:val="24"/>
              </w:rPr>
            </w:pPr>
            <w:r w:rsidRPr="00D328A4">
              <w:t>1.</w:t>
            </w:r>
            <w:r w:rsidRPr="00D328A4">
              <w:tab/>
              <w:t xml:space="preserve">Os Estados-Membros </w:t>
            </w:r>
            <w:r w:rsidRPr="00D328A4">
              <w:rPr>
                <w:b/>
                <w:i/>
              </w:rPr>
              <w:t>podem</w:t>
            </w:r>
            <w:r w:rsidRPr="00D328A4">
              <w:t xml:space="preserve"> tomar as medidas adequadas para assegurar que as autoridades e outras organizações responsáveis pela aplicação da presente diretiva receberam a formação necessária no que se refere às necessidades dos requerentes.</w:t>
            </w:r>
          </w:p>
        </w:tc>
      </w:tr>
    </w:tbl>
    <w:p w14:paraId="759278DF"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0F33F787"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57ABBAE7" w14:textId="77777777" w:rsidR="00D328A4" w:rsidRPr="00D328A4" w:rsidRDefault="00D328A4" w:rsidP="00D328A4">
      <w:pPr>
        <w:pStyle w:val="Normal12Italic"/>
        <w:rPr>
          <w:noProof w:val="0"/>
        </w:rPr>
      </w:pPr>
      <w:r w:rsidRPr="00D328A4">
        <w:rPr>
          <w:noProof w:val="0"/>
        </w:rPr>
        <w:t xml:space="preserve">Outras alterações que foram consideradas admissíveis regem-se pelo princípio da subsidiariedade e estão indissociavelmente relacionadas com alterações a texto não assinalado, que, por sua vez, também é regido por este princípio. Não faria sentido aplicar o princípio da subsidiariedade apenas ao texto assinalado a cinzento. Além disso, a supressão considerada admissível na presente alteração demonstra essa relação indissociável. </w:t>
      </w:r>
    </w:p>
    <w:p w14:paraId="722E06FB" w14:textId="77777777" w:rsidR="00D328A4" w:rsidRPr="00D328A4" w:rsidRDefault="00D328A4" w:rsidP="00D328A4">
      <w:r w:rsidRPr="00D328A4">
        <w:rPr>
          <w:rStyle w:val="HideTWBExt"/>
        </w:rPr>
        <w:t>&lt;/AmendB&gt;</w:t>
      </w:r>
    </w:p>
    <w:p w14:paraId="343E6A83"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533</w:t>
      </w:r>
      <w:r w:rsidRPr="00D328A4">
        <w:rPr>
          <w:rStyle w:val="HideTWBExt"/>
          <w:b w:val="0"/>
        </w:rPr>
        <w:t>&lt;/NumAmB&gt;</w:t>
      </w:r>
    </w:p>
    <w:p w14:paraId="5988FFC0" w14:textId="77777777" w:rsidR="00D328A4" w:rsidRPr="00D328A4" w:rsidRDefault="00D328A4" w:rsidP="00D328A4">
      <w:pPr>
        <w:pStyle w:val="NormalBold"/>
      </w:pPr>
      <w:r w:rsidRPr="00D328A4">
        <w:rPr>
          <w:rStyle w:val="HideTWBExt"/>
          <w:b w:val="0"/>
        </w:rPr>
        <w:t>&lt;RepeatBlock-By&gt;&lt;Members&gt;</w:t>
      </w:r>
      <w:r w:rsidRPr="00D328A4">
        <w:t>Anna Maria Corazza Bildt, Caterina Chinnici, Hilde Vautmans, Vilija Blinkevičiūtė, Julie Ward, Luigi Morgano, Bodil Valero, Brando Benifei, Damiano Zoffoli, Nathalie Griesbeck, Jean Lambert</w:t>
      </w:r>
      <w:r w:rsidRPr="00D328A4">
        <w:rPr>
          <w:rStyle w:val="HideTWBExt"/>
          <w:b w:val="0"/>
        </w:rPr>
        <w:t>&lt;/Members&gt;</w:t>
      </w:r>
    </w:p>
    <w:p w14:paraId="77C8529F" w14:textId="77777777" w:rsidR="00D328A4" w:rsidRPr="00D328A4" w:rsidRDefault="00D328A4" w:rsidP="00D328A4">
      <w:r w:rsidRPr="00D328A4">
        <w:rPr>
          <w:rStyle w:val="HideTWBExt"/>
        </w:rPr>
        <w:t>&lt;/RepeatBlock-By&gt;</w:t>
      </w:r>
    </w:p>
    <w:p w14:paraId="5B1690DA"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0BBFD50A" w14:textId="77777777" w:rsidR="00D328A4" w:rsidRPr="00D328A4" w:rsidRDefault="00D328A4" w:rsidP="00D328A4">
      <w:pPr>
        <w:pStyle w:val="NormalBold"/>
      </w:pPr>
      <w:r w:rsidRPr="00D328A4">
        <w:rPr>
          <w:rStyle w:val="HideTWBExt"/>
          <w:b w:val="0"/>
        </w:rPr>
        <w:t>&lt;Article&gt;</w:t>
      </w:r>
      <w:r w:rsidRPr="00D328A4">
        <w:t>Artigo 29 – n.º 1</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4E7175F1" w14:textId="77777777" w:rsidTr="00D56496">
        <w:trPr>
          <w:jc w:val="center"/>
        </w:trPr>
        <w:tc>
          <w:tcPr>
            <w:tcW w:w="9752" w:type="dxa"/>
            <w:gridSpan w:val="2"/>
          </w:tcPr>
          <w:p w14:paraId="595C8BF1" w14:textId="77777777" w:rsidR="00D328A4" w:rsidRPr="00D328A4" w:rsidRDefault="00D328A4" w:rsidP="00D56496">
            <w:pPr>
              <w:keepNext/>
            </w:pPr>
          </w:p>
        </w:tc>
      </w:tr>
      <w:tr w:rsidR="00D328A4" w:rsidRPr="00D328A4" w14:paraId="3384CA6A" w14:textId="77777777" w:rsidTr="00D56496">
        <w:trPr>
          <w:jc w:val="center"/>
        </w:trPr>
        <w:tc>
          <w:tcPr>
            <w:tcW w:w="4876" w:type="dxa"/>
            <w:hideMark/>
          </w:tcPr>
          <w:p w14:paraId="71C66CC6" w14:textId="77777777" w:rsidR="00D328A4" w:rsidRPr="00D328A4" w:rsidRDefault="00D328A4" w:rsidP="00D56496">
            <w:pPr>
              <w:pStyle w:val="ColumnHeading"/>
              <w:keepNext/>
            </w:pPr>
            <w:r w:rsidRPr="00D328A4">
              <w:t>Texto da Comissão</w:t>
            </w:r>
          </w:p>
        </w:tc>
        <w:tc>
          <w:tcPr>
            <w:tcW w:w="4876" w:type="dxa"/>
            <w:hideMark/>
          </w:tcPr>
          <w:p w14:paraId="6447DA0B" w14:textId="77777777" w:rsidR="00D328A4" w:rsidRPr="00D328A4" w:rsidRDefault="00D328A4" w:rsidP="00D56496">
            <w:pPr>
              <w:pStyle w:val="ColumnHeading"/>
              <w:keepNext/>
            </w:pPr>
            <w:r w:rsidRPr="00D328A4">
              <w:t>Alteração</w:t>
            </w:r>
          </w:p>
        </w:tc>
      </w:tr>
      <w:tr w:rsidR="00D328A4" w:rsidRPr="00D328A4" w14:paraId="57DCA749" w14:textId="77777777" w:rsidTr="00D56496">
        <w:trPr>
          <w:jc w:val="center"/>
        </w:trPr>
        <w:tc>
          <w:tcPr>
            <w:tcW w:w="4876" w:type="dxa"/>
            <w:hideMark/>
          </w:tcPr>
          <w:p w14:paraId="08560600" w14:textId="77777777" w:rsidR="00D328A4" w:rsidRPr="00D328A4" w:rsidRDefault="00D328A4" w:rsidP="00D56496">
            <w:pPr>
              <w:pStyle w:val="Normal6"/>
            </w:pPr>
            <w:r w:rsidRPr="00D328A4">
              <w:t>1.</w:t>
            </w:r>
            <w:r w:rsidRPr="00D328A4">
              <w:tab/>
              <w:t>Os Estados-Membros devem tomar as medidas adequadas para assegurar que as autoridades e outras organizações responsáveis pela aplicação da presente diretiva receberam a formação necessária no que se refere às necessidades dos requerentes de ambos os sexos. Para esse efeito, os Estados-Membros devem integrar o programa europeu de formação em matéria de asilo elaborado pela Agência da União Europeia para o Asilo na formação do respetivo pessoal em conformidade com o Regulamento (UE) n.º XXX/XXX [Regulamento que cria a Agência da União Europeia para o Asilo].</w:t>
            </w:r>
          </w:p>
        </w:tc>
        <w:tc>
          <w:tcPr>
            <w:tcW w:w="4876" w:type="dxa"/>
            <w:hideMark/>
          </w:tcPr>
          <w:p w14:paraId="6730D808" w14:textId="77777777" w:rsidR="00D328A4" w:rsidRPr="00D328A4" w:rsidRDefault="00D328A4" w:rsidP="00D56496">
            <w:pPr>
              <w:pStyle w:val="Normal6"/>
              <w:rPr>
                <w:szCs w:val="24"/>
              </w:rPr>
            </w:pPr>
            <w:r w:rsidRPr="00D328A4">
              <w:t>1.</w:t>
            </w:r>
            <w:r w:rsidRPr="00D328A4">
              <w:tab/>
              <w:t xml:space="preserve">Os Estados-Membros devem tomar as medidas adequadas para assegurar que as autoridades e outras organizações responsáveis pela aplicação da presente diretiva receberam a formação necessária no que se refere às necessidades dos requerentes de ambos os sexos </w:t>
            </w:r>
            <w:r w:rsidRPr="00D328A4">
              <w:rPr>
                <w:b/>
                <w:i/>
              </w:rPr>
              <w:t>e dos requerentes menores</w:t>
            </w:r>
            <w:r w:rsidRPr="00D328A4">
              <w:t xml:space="preserve">. Para esse efeito, os Estados-Membros devem integrar o programa europeu de formação em matéria de asilo elaborado pela Agência da União Europeia para o Asilo na formação do respetivo pessoal em conformidade com o Regulamento (UE) n.º XXX/XXX [Regulamento que cria a Agência da União Europeia para o Asilo] </w:t>
            </w:r>
            <w:r w:rsidRPr="00D328A4">
              <w:rPr>
                <w:b/>
                <w:i/>
              </w:rPr>
              <w:t>e ter em conta o material de informação publicado pelo Gabinete Europeu de Apoio em matéria de Asilo, tal como o instrumento do EASO para a identificação de pessoas com necessidades especiais</w:t>
            </w:r>
            <w:r w:rsidRPr="00D328A4">
              <w:t>.</w:t>
            </w:r>
          </w:p>
        </w:tc>
      </w:tr>
    </w:tbl>
    <w:p w14:paraId="470A8970"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7A47796E"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230A78CF" w14:textId="77777777" w:rsidR="00D328A4" w:rsidRPr="00D328A4" w:rsidRDefault="00D328A4" w:rsidP="00D328A4">
      <w:pPr>
        <w:pStyle w:val="Normal12Italic"/>
        <w:rPr>
          <w:noProof w:val="0"/>
        </w:rPr>
      </w:pPr>
      <w:r w:rsidRPr="00D328A4">
        <w:rPr>
          <w:noProof w:val="0"/>
        </w:rPr>
        <w:t>As crianças têm necessidades específicas e encontram-se, por definição, numa fase de desenvolvimento mental, espiritual e moral. De modo que, atendendo à sua vulnerabilidade e às situações traumáticas que possam ter vivido durante a viagem, é necessário assegurar que o pessoal que trabalha com crianças receba formação adequada. Para esse efeito, as pessoas que trabalham com crianças e com outros requerentes com necessidades especiais devem ser devidamente informados do material elaborado pelo Gabinete Europeu de Apoio em matéria de Asilo.</w:t>
      </w:r>
    </w:p>
    <w:p w14:paraId="63C95CD0" w14:textId="77777777" w:rsidR="00D328A4" w:rsidRPr="00D328A4" w:rsidRDefault="00D328A4" w:rsidP="00D328A4">
      <w:r w:rsidRPr="00D328A4">
        <w:rPr>
          <w:rStyle w:val="HideTWBExt"/>
        </w:rPr>
        <w:t>&lt;/AmendB&gt;</w:t>
      </w:r>
    </w:p>
    <w:p w14:paraId="5C5ECFB2"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534</w:t>
      </w:r>
      <w:r w:rsidRPr="00D328A4">
        <w:rPr>
          <w:rStyle w:val="HideTWBExt"/>
          <w:b w:val="0"/>
        </w:rPr>
        <w:t>&lt;/NumAmB&gt;</w:t>
      </w:r>
    </w:p>
    <w:p w14:paraId="3C52B708" w14:textId="77777777" w:rsidR="00D328A4" w:rsidRPr="00D328A4" w:rsidRDefault="00D328A4" w:rsidP="00D328A4">
      <w:pPr>
        <w:pStyle w:val="NormalBold"/>
      </w:pPr>
      <w:r w:rsidRPr="00D328A4">
        <w:rPr>
          <w:rStyle w:val="HideTWBExt"/>
          <w:b w:val="0"/>
        </w:rPr>
        <w:t>&lt;RepeatBlock-By&gt;&lt;Members&gt;</w:t>
      </w:r>
      <w:r w:rsidRPr="00D328A4">
        <w:t>Beatrix von Storch</w:t>
      </w:r>
      <w:r w:rsidRPr="00D328A4">
        <w:rPr>
          <w:rStyle w:val="HideTWBExt"/>
          <w:b w:val="0"/>
        </w:rPr>
        <w:t>&lt;/Members&gt;</w:t>
      </w:r>
    </w:p>
    <w:p w14:paraId="4C447FCD" w14:textId="77777777" w:rsidR="00D328A4" w:rsidRPr="00D328A4" w:rsidRDefault="00D328A4" w:rsidP="00D328A4">
      <w:r w:rsidRPr="00D328A4">
        <w:rPr>
          <w:rStyle w:val="HideTWBExt"/>
        </w:rPr>
        <w:t>&lt;/RepeatBlock-By&gt;</w:t>
      </w:r>
    </w:p>
    <w:p w14:paraId="7AE7C9C4"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29344C6E" w14:textId="77777777" w:rsidR="00D328A4" w:rsidRPr="00D328A4" w:rsidRDefault="00D328A4" w:rsidP="00D328A4">
      <w:pPr>
        <w:pStyle w:val="NormalBold"/>
      </w:pPr>
      <w:r w:rsidRPr="00D328A4">
        <w:rPr>
          <w:rStyle w:val="HideTWBExt"/>
          <w:b w:val="0"/>
        </w:rPr>
        <w:t>&lt;Article&gt;</w:t>
      </w:r>
      <w:r w:rsidRPr="00D328A4">
        <w:t>Artigo 29 – n.º 2</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77AEAD63" w14:textId="77777777" w:rsidTr="00D56496">
        <w:trPr>
          <w:jc w:val="center"/>
        </w:trPr>
        <w:tc>
          <w:tcPr>
            <w:tcW w:w="9752" w:type="dxa"/>
            <w:gridSpan w:val="2"/>
          </w:tcPr>
          <w:p w14:paraId="5664E4E9" w14:textId="77777777" w:rsidR="00D328A4" w:rsidRPr="00D328A4" w:rsidRDefault="00D328A4" w:rsidP="00D56496">
            <w:pPr>
              <w:keepNext/>
            </w:pPr>
          </w:p>
        </w:tc>
      </w:tr>
      <w:tr w:rsidR="00D328A4" w:rsidRPr="00D328A4" w14:paraId="2A195E78" w14:textId="77777777" w:rsidTr="00D56496">
        <w:trPr>
          <w:jc w:val="center"/>
        </w:trPr>
        <w:tc>
          <w:tcPr>
            <w:tcW w:w="4876" w:type="dxa"/>
            <w:hideMark/>
          </w:tcPr>
          <w:p w14:paraId="033E9AA4" w14:textId="77777777" w:rsidR="00D328A4" w:rsidRPr="00D328A4" w:rsidRDefault="00D328A4" w:rsidP="00D56496">
            <w:pPr>
              <w:pStyle w:val="ColumnHeading"/>
              <w:keepNext/>
            </w:pPr>
            <w:r w:rsidRPr="00D328A4">
              <w:t>Texto da Comissão</w:t>
            </w:r>
          </w:p>
        </w:tc>
        <w:tc>
          <w:tcPr>
            <w:tcW w:w="4876" w:type="dxa"/>
            <w:hideMark/>
          </w:tcPr>
          <w:p w14:paraId="13BF39CE" w14:textId="77777777" w:rsidR="00D328A4" w:rsidRPr="00D328A4" w:rsidRDefault="00D328A4" w:rsidP="00D56496">
            <w:pPr>
              <w:pStyle w:val="ColumnHeading"/>
              <w:keepNext/>
            </w:pPr>
            <w:r w:rsidRPr="00D328A4">
              <w:t>Alteração</w:t>
            </w:r>
          </w:p>
        </w:tc>
      </w:tr>
      <w:tr w:rsidR="00D328A4" w:rsidRPr="00D328A4" w14:paraId="28DFEB41" w14:textId="77777777" w:rsidTr="00D56496">
        <w:trPr>
          <w:jc w:val="center"/>
        </w:trPr>
        <w:tc>
          <w:tcPr>
            <w:tcW w:w="4876" w:type="dxa"/>
            <w:hideMark/>
          </w:tcPr>
          <w:p w14:paraId="2A49E8C7" w14:textId="77777777" w:rsidR="00D328A4" w:rsidRPr="00D328A4" w:rsidRDefault="00D328A4" w:rsidP="00D56496">
            <w:pPr>
              <w:pStyle w:val="Normal6"/>
            </w:pPr>
            <w:r w:rsidRPr="00D328A4">
              <w:t>2.</w:t>
            </w:r>
            <w:r w:rsidRPr="00D328A4">
              <w:tab/>
              <w:t>Os Estados-Membros devem prever os recursos necessários à aplicação do direito nacional de transposição da presente diretiva.</w:t>
            </w:r>
          </w:p>
        </w:tc>
        <w:tc>
          <w:tcPr>
            <w:tcW w:w="4876" w:type="dxa"/>
            <w:hideMark/>
          </w:tcPr>
          <w:p w14:paraId="7073E332" w14:textId="77777777" w:rsidR="00D328A4" w:rsidRPr="00D328A4" w:rsidRDefault="00D328A4" w:rsidP="00D56496">
            <w:pPr>
              <w:pStyle w:val="Normal6"/>
              <w:rPr>
                <w:szCs w:val="24"/>
              </w:rPr>
            </w:pPr>
            <w:r w:rsidRPr="00D328A4">
              <w:t>2.</w:t>
            </w:r>
            <w:r w:rsidRPr="00D328A4">
              <w:tab/>
              <w:t xml:space="preserve">Os Estados-Membros devem prever os recursos </w:t>
            </w:r>
            <w:r w:rsidRPr="00D328A4">
              <w:rPr>
                <w:b/>
                <w:i/>
              </w:rPr>
              <w:t>que considerem</w:t>
            </w:r>
            <w:r w:rsidRPr="00D328A4">
              <w:t xml:space="preserve"> necessários à aplicação do direito nacional de transposição da presente diretiva.</w:t>
            </w:r>
          </w:p>
        </w:tc>
      </w:tr>
    </w:tbl>
    <w:p w14:paraId="3150DA48"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05D2C271"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017A2B11" w14:textId="77777777" w:rsidR="00D328A4" w:rsidRPr="00D328A4" w:rsidRDefault="00D328A4" w:rsidP="00D328A4">
      <w:pPr>
        <w:pStyle w:val="Normal12Italic"/>
        <w:rPr>
          <w:noProof w:val="0"/>
        </w:rPr>
      </w:pPr>
      <w:r w:rsidRPr="00D328A4">
        <w:rPr>
          <w:noProof w:val="0"/>
        </w:rPr>
        <w:t>Outras alterações que foram consideradas admissíveis regem-se pelo princípio da subsidiariedade e estão indissociavelmente relacionadas com alterações a texto não assinalado, que, por sua vez, também é regido por este princípio. Não faria sentido aplicar o princípio da subsidiariedade apenas ao texto assinalado a cinzento.</w:t>
      </w:r>
    </w:p>
    <w:p w14:paraId="46D2DFA0" w14:textId="77777777" w:rsidR="00D328A4" w:rsidRPr="00D328A4" w:rsidRDefault="00D328A4" w:rsidP="00D328A4">
      <w:r w:rsidRPr="00D328A4">
        <w:rPr>
          <w:rStyle w:val="HideTWBExt"/>
        </w:rPr>
        <w:t>&lt;/AmendB&gt;</w:t>
      </w:r>
    </w:p>
    <w:p w14:paraId="341A948B"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535</w:t>
      </w:r>
      <w:r w:rsidRPr="00D328A4">
        <w:rPr>
          <w:rStyle w:val="HideTWBExt"/>
          <w:b w:val="0"/>
        </w:rPr>
        <w:t>&lt;/NumAmB&gt;</w:t>
      </w:r>
    </w:p>
    <w:p w14:paraId="7AC168F7" w14:textId="77777777" w:rsidR="00D328A4" w:rsidRPr="00D328A4" w:rsidRDefault="00D328A4" w:rsidP="00D328A4">
      <w:pPr>
        <w:pStyle w:val="NormalBold"/>
      </w:pPr>
      <w:r w:rsidRPr="00D328A4">
        <w:rPr>
          <w:rStyle w:val="HideTWBExt"/>
          <w:b w:val="0"/>
        </w:rPr>
        <w:t>&lt;RepeatBlock-By&gt;&lt;Members&gt;</w:t>
      </w:r>
      <w:r w:rsidRPr="00D328A4">
        <w:t>Bodil Valero</w:t>
      </w:r>
      <w:r w:rsidRPr="00D328A4">
        <w:rPr>
          <w:rStyle w:val="HideTWBExt"/>
          <w:b w:val="0"/>
        </w:rPr>
        <w:t>&lt;/Members&gt;</w:t>
      </w:r>
    </w:p>
    <w:p w14:paraId="68E4CF14" w14:textId="77777777" w:rsidR="00D328A4" w:rsidRPr="00D328A4" w:rsidRDefault="00D328A4" w:rsidP="00D328A4">
      <w:r w:rsidRPr="00D328A4">
        <w:rPr>
          <w:rStyle w:val="HideTWBExt"/>
        </w:rPr>
        <w:t>&lt;AuNomDe&gt;</w:t>
      </w:r>
      <w:r w:rsidRPr="00D328A4">
        <w:rPr>
          <w:rStyle w:val="HideTWBInt"/>
        </w:rPr>
        <w:t>{Verts/ALE}</w:t>
      </w:r>
      <w:r w:rsidRPr="00D328A4">
        <w:t>em nome do Grupo Verts/ALE</w:t>
      </w:r>
      <w:r w:rsidRPr="00D328A4">
        <w:rPr>
          <w:rStyle w:val="HideTWBExt"/>
        </w:rPr>
        <w:t>&lt;/AuNomDe&gt;</w:t>
      </w:r>
    </w:p>
    <w:p w14:paraId="2CE91C24" w14:textId="77777777" w:rsidR="00D328A4" w:rsidRPr="00D328A4" w:rsidRDefault="00D328A4" w:rsidP="00D328A4">
      <w:r w:rsidRPr="00D328A4">
        <w:rPr>
          <w:rStyle w:val="HideTWBExt"/>
        </w:rPr>
        <w:t>&lt;/RepeatBlock-By&gt;</w:t>
      </w:r>
    </w:p>
    <w:p w14:paraId="05E95DCF"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64C081AC" w14:textId="77777777" w:rsidR="00D328A4" w:rsidRPr="00D328A4" w:rsidRDefault="00D328A4" w:rsidP="00D328A4">
      <w:pPr>
        <w:pStyle w:val="NormalBold"/>
      </w:pPr>
      <w:r w:rsidRPr="00D328A4">
        <w:rPr>
          <w:rStyle w:val="HideTWBExt"/>
          <w:b w:val="0"/>
        </w:rPr>
        <w:t>&lt;Article&gt;</w:t>
      </w:r>
      <w:r w:rsidRPr="00D328A4">
        <w:t>Artigo 30 – parágrafo 1</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31CA16B5" w14:textId="77777777" w:rsidTr="00D56496">
        <w:trPr>
          <w:jc w:val="center"/>
        </w:trPr>
        <w:tc>
          <w:tcPr>
            <w:tcW w:w="9752" w:type="dxa"/>
            <w:gridSpan w:val="2"/>
          </w:tcPr>
          <w:p w14:paraId="483B9B85" w14:textId="77777777" w:rsidR="00D328A4" w:rsidRPr="00D328A4" w:rsidRDefault="00D328A4" w:rsidP="00D56496">
            <w:pPr>
              <w:keepNext/>
            </w:pPr>
          </w:p>
        </w:tc>
      </w:tr>
      <w:tr w:rsidR="00D328A4" w:rsidRPr="00D328A4" w14:paraId="13650E2B" w14:textId="77777777" w:rsidTr="00D56496">
        <w:trPr>
          <w:jc w:val="center"/>
        </w:trPr>
        <w:tc>
          <w:tcPr>
            <w:tcW w:w="4876" w:type="dxa"/>
            <w:hideMark/>
          </w:tcPr>
          <w:p w14:paraId="30D5EBFB" w14:textId="77777777" w:rsidR="00D328A4" w:rsidRPr="00D328A4" w:rsidRDefault="00D328A4" w:rsidP="00D56496">
            <w:pPr>
              <w:pStyle w:val="ColumnHeading"/>
              <w:keepNext/>
            </w:pPr>
            <w:r w:rsidRPr="00D328A4">
              <w:t>Texto da Comissão</w:t>
            </w:r>
          </w:p>
        </w:tc>
        <w:tc>
          <w:tcPr>
            <w:tcW w:w="4876" w:type="dxa"/>
            <w:hideMark/>
          </w:tcPr>
          <w:p w14:paraId="19CAC7F0" w14:textId="77777777" w:rsidR="00D328A4" w:rsidRPr="00D328A4" w:rsidRDefault="00D328A4" w:rsidP="00D56496">
            <w:pPr>
              <w:pStyle w:val="ColumnHeading"/>
              <w:keepNext/>
            </w:pPr>
            <w:r w:rsidRPr="00D328A4">
              <w:t>Alteração</w:t>
            </w:r>
          </w:p>
        </w:tc>
      </w:tr>
      <w:tr w:rsidR="00D328A4" w:rsidRPr="00D328A4" w14:paraId="40AB4A3A" w14:textId="77777777" w:rsidTr="00D56496">
        <w:trPr>
          <w:jc w:val="center"/>
        </w:trPr>
        <w:tc>
          <w:tcPr>
            <w:tcW w:w="4876" w:type="dxa"/>
            <w:hideMark/>
          </w:tcPr>
          <w:p w14:paraId="26DD4224" w14:textId="77777777" w:rsidR="00D328A4" w:rsidRPr="00D328A4" w:rsidRDefault="00D328A4" w:rsidP="00D56496">
            <w:pPr>
              <w:pStyle w:val="Normal6"/>
            </w:pPr>
            <w:r w:rsidRPr="00D328A4">
              <w:t>Até [</w:t>
            </w:r>
            <w:r w:rsidRPr="00D328A4">
              <w:rPr>
                <w:b/>
                <w:i/>
              </w:rPr>
              <w:t>três anos</w:t>
            </w:r>
            <w:r w:rsidRPr="00D328A4">
              <w:t xml:space="preserve"> após a entrada em vigor da presente diretiva], e, seguidamente, pelo menos de </w:t>
            </w:r>
            <w:r w:rsidRPr="00D328A4">
              <w:rPr>
                <w:b/>
                <w:i/>
              </w:rPr>
              <w:t>cinco</w:t>
            </w:r>
            <w:r w:rsidRPr="00D328A4">
              <w:t xml:space="preserve"> em </w:t>
            </w:r>
            <w:r w:rsidRPr="00D328A4">
              <w:rPr>
                <w:b/>
                <w:i/>
              </w:rPr>
              <w:t>cinco</w:t>
            </w:r>
            <w:r w:rsidRPr="00D328A4">
              <w:t xml:space="preserve"> anos, a Comissão apresenta um relatório ao Parlamento Europeu e ao Conselho sobre a aplicação da presente diretiva e propõe as alterações eventualmente necessárias.</w:t>
            </w:r>
          </w:p>
        </w:tc>
        <w:tc>
          <w:tcPr>
            <w:tcW w:w="4876" w:type="dxa"/>
            <w:hideMark/>
          </w:tcPr>
          <w:p w14:paraId="113F339A" w14:textId="77777777" w:rsidR="00D328A4" w:rsidRPr="00D328A4" w:rsidRDefault="00D328A4" w:rsidP="00D56496">
            <w:pPr>
              <w:pStyle w:val="Normal6"/>
              <w:rPr>
                <w:szCs w:val="24"/>
              </w:rPr>
            </w:pPr>
            <w:r w:rsidRPr="00D328A4">
              <w:t>Até [</w:t>
            </w:r>
            <w:r w:rsidRPr="00D328A4">
              <w:rPr>
                <w:b/>
                <w:i/>
              </w:rPr>
              <w:t>um ano</w:t>
            </w:r>
            <w:r w:rsidRPr="00D328A4">
              <w:t xml:space="preserve"> após a entrada em vigor da presente diretiva], e, seguidamente, pelo menos de </w:t>
            </w:r>
            <w:r w:rsidRPr="00D328A4">
              <w:rPr>
                <w:b/>
                <w:i/>
              </w:rPr>
              <w:t>três</w:t>
            </w:r>
            <w:r w:rsidRPr="00D328A4">
              <w:t xml:space="preserve"> em </w:t>
            </w:r>
            <w:r w:rsidRPr="00D328A4">
              <w:rPr>
                <w:b/>
                <w:i/>
              </w:rPr>
              <w:t>três</w:t>
            </w:r>
            <w:r w:rsidRPr="00D328A4">
              <w:t xml:space="preserve"> anos, a Comissão apresenta um relatório ao Parlamento Europeu e ao Conselho sobre a aplicação da presente diretiva e propõe as alterações eventualmente necessárias.</w:t>
            </w:r>
          </w:p>
        </w:tc>
      </w:tr>
    </w:tbl>
    <w:p w14:paraId="064B5E27"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1467B1CC" w14:textId="77777777" w:rsidR="00D328A4" w:rsidRPr="00D328A4" w:rsidRDefault="00D328A4" w:rsidP="00D328A4">
      <w:r w:rsidRPr="00D328A4">
        <w:rPr>
          <w:rStyle w:val="HideTWBExt"/>
        </w:rPr>
        <w:t>&lt;/AmendB&gt;</w:t>
      </w:r>
    </w:p>
    <w:p w14:paraId="4CE6CF0F"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536</w:t>
      </w:r>
      <w:r w:rsidRPr="00D328A4">
        <w:rPr>
          <w:rStyle w:val="HideTWBExt"/>
          <w:b w:val="0"/>
        </w:rPr>
        <w:t>&lt;/NumAmB&gt;</w:t>
      </w:r>
    </w:p>
    <w:p w14:paraId="4DA240AD" w14:textId="77777777" w:rsidR="00D328A4" w:rsidRPr="00D328A4" w:rsidRDefault="00D328A4" w:rsidP="00D328A4">
      <w:pPr>
        <w:pStyle w:val="NormalBold"/>
      </w:pPr>
      <w:r w:rsidRPr="00D328A4">
        <w:rPr>
          <w:rStyle w:val="HideTWBExt"/>
          <w:b w:val="0"/>
        </w:rPr>
        <w:t>&lt;RepeatBlock-By&gt;&lt;Members&gt;</w:t>
      </w:r>
      <w:r w:rsidRPr="00D328A4">
        <w:t>Jussi Halla-aho</w:t>
      </w:r>
      <w:r w:rsidRPr="00D328A4">
        <w:rPr>
          <w:rStyle w:val="HideTWBExt"/>
          <w:b w:val="0"/>
        </w:rPr>
        <w:t>&lt;/Members&gt;</w:t>
      </w:r>
    </w:p>
    <w:p w14:paraId="6497F899" w14:textId="77777777" w:rsidR="00D328A4" w:rsidRPr="00D328A4" w:rsidRDefault="00D328A4" w:rsidP="00D328A4">
      <w:r w:rsidRPr="00D328A4">
        <w:rPr>
          <w:rStyle w:val="HideTWBExt"/>
        </w:rPr>
        <w:t>&lt;/RepeatBlock-By&gt;</w:t>
      </w:r>
    </w:p>
    <w:p w14:paraId="3528F7EC"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7FBBF99D" w14:textId="77777777" w:rsidR="00D328A4" w:rsidRPr="00D328A4" w:rsidRDefault="00D328A4" w:rsidP="00D328A4">
      <w:pPr>
        <w:pStyle w:val="NormalBold"/>
      </w:pPr>
      <w:r w:rsidRPr="00D328A4">
        <w:rPr>
          <w:rStyle w:val="HideTWBExt"/>
          <w:b w:val="0"/>
        </w:rPr>
        <w:t>&lt;Article&gt;</w:t>
      </w:r>
      <w:r w:rsidRPr="00D328A4">
        <w:t>Artigo 30 – parágrafo 1</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3B046B04" w14:textId="77777777" w:rsidTr="00D56496">
        <w:trPr>
          <w:jc w:val="center"/>
        </w:trPr>
        <w:tc>
          <w:tcPr>
            <w:tcW w:w="9752" w:type="dxa"/>
            <w:gridSpan w:val="2"/>
          </w:tcPr>
          <w:p w14:paraId="6963F6EA" w14:textId="77777777" w:rsidR="00D328A4" w:rsidRPr="00D328A4" w:rsidRDefault="00D328A4" w:rsidP="00D56496">
            <w:pPr>
              <w:keepNext/>
            </w:pPr>
          </w:p>
        </w:tc>
      </w:tr>
      <w:tr w:rsidR="00D328A4" w:rsidRPr="00D328A4" w14:paraId="6CF60C4C" w14:textId="77777777" w:rsidTr="00D56496">
        <w:trPr>
          <w:jc w:val="center"/>
        </w:trPr>
        <w:tc>
          <w:tcPr>
            <w:tcW w:w="4876" w:type="dxa"/>
            <w:hideMark/>
          </w:tcPr>
          <w:p w14:paraId="338A4388" w14:textId="77777777" w:rsidR="00D328A4" w:rsidRPr="00D328A4" w:rsidRDefault="00D328A4" w:rsidP="00D56496">
            <w:pPr>
              <w:pStyle w:val="ColumnHeading"/>
              <w:keepNext/>
            </w:pPr>
            <w:r w:rsidRPr="00D328A4">
              <w:t>Texto da Comissão</w:t>
            </w:r>
          </w:p>
        </w:tc>
        <w:tc>
          <w:tcPr>
            <w:tcW w:w="4876" w:type="dxa"/>
            <w:hideMark/>
          </w:tcPr>
          <w:p w14:paraId="5A4D9265" w14:textId="77777777" w:rsidR="00D328A4" w:rsidRPr="00D328A4" w:rsidRDefault="00D328A4" w:rsidP="00D56496">
            <w:pPr>
              <w:pStyle w:val="ColumnHeading"/>
              <w:keepNext/>
            </w:pPr>
            <w:r w:rsidRPr="00D328A4">
              <w:t>Alteração</w:t>
            </w:r>
          </w:p>
        </w:tc>
      </w:tr>
      <w:tr w:rsidR="00D328A4" w:rsidRPr="00D328A4" w14:paraId="6C249BBD" w14:textId="77777777" w:rsidTr="00D56496">
        <w:trPr>
          <w:jc w:val="center"/>
        </w:trPr>
        <w:tc>
          <w:tcPr>
            <w:tcW w:w="4876" w:type="dxa"/>
            <w:hideMark/>
          </w:tcPr>
          <w:p w14:paraId="3642B71F" w14:textId="77777777" w:rsidR="00D328A4" w:rsidRPr="00D328A4" w:rsidRDefault="00D328A4" w:rsidP="00D56496">
            <w:pPr>
              <w:pStyle w:val="Normal6"/>
            </w:pPr>
            <w:r w:rsidRPr="00D328A4">
              <w:t>Até [</w:t>
            </w:r>
            <w:r w:rsidRPr="00D328A4">
              <w:rPr>
                <w:b/>
                <w:i/>
              </w:rPr>
              <w:t>três</w:t>
            </w:r>
            <w:r w:rsidRPr="00D328A4">
              <w:t xml:space="preserve"> anos após a entrada em vigor da presente diretiva], e, seguidamente, pelo menos de </w:t>
            </w:r>
            <w:r w:rsidRPr="00D328A4">
              <w:rPr>
                <w:b/>
                <w:i/>
              </w:rPr>
              <w:t>cinco</w:t>
            </w:r>
            <w:r w:rsidRPr="00D328A4">
              <w:t xml:space="preserve"> em </w:t>
            </w:r>
            <w:r w:rsidRPr="00D328A4">
              <w:rPr>
                <w:b/>
                <w:i/>
              </w:rPr>
              <w:t>cinco</w:t>
            </w:r>
            <w:r w:rsidRPr="00D328A4">
              <w:t xml:space="preserve"> anos, a Comissão apresenta um relatório ao Parlamento Europeu e ao Conselho sobre a aplicação da presente diretiva e propõe as alterações eventualmente necessárias.</w:t>
            </w:r>
          </w:p>
        </w:tc>
        <w:tc>
          <w:tcPr>
            <w:tcW w:w="4876" w:type="dxa"/>
            <w:hideMark/>
          </w:tcPr>
          <w:p w14:paraId="3877EF50" w14:textId="77777777" w:rsidR="00D328A4" w:rsidRPr="00D328A4" w:rsidRDefault="00D328A4" w:rsidP="00D56496">
            <w:pPr>
              <w:pStyle w:val="Normal6"/>
              <w:rPr>
                <w:szCs w:val="24"/>
              </w:rPr>
            </w:pPr>
            <w:r w:rsidRPr="00D328A4">
              <w:t>Até [</w:t>
            </w:r>
            <w:r w:rsidRPr="00D328A4">
              <w:rPr>
                <w:b/>
                <w:i/>
              </w:rPr>
              <w:t>dois</w:t>
            </w:r>
            <w:r w:rsidRPr="00D328A4">
              <w:t xml:space="preserve"> anos após a entrada em vigor da presente diretiva], e, seguidamente, pelo menos de </w:t>
            </w:r>
            <w:r w:rsidRPr="00D328A4">
              <w:rPr>
                <w:b/>
                <w:i/>
              </w:rPr>
              <w:t>dois</w:t>
            </w:r>
            <w:r w:rsidRPr="00D328A4">
              <w:t xml:space="preserve"> em </w:t>
            </w:r>
            <w:r w:rsidRPr="00D328A4">
              <w:rPr>
                <w:b/>
                <w:i/>
              </w:rPr>
              <w:t>dois</w:t>
            </w:r>
            <w:r w:rsidRPr="00D328A4">
              <w:t xml:space="preserve"> anos, a Comissão apresenta um relatório ao Parlamento Europeu e ao Conselho sobre a aplicação da presente diretiva e propõe as alterações eventualmente necessárias.</w:t>
            </w:r>
          </w:p>
        </w:tc>
      </w:tr>
    </w:tbl>
    <w:p w14:paraId="53778D08"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2C6A50FC"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05B1AEAA" w14:textId="77777777" w:rsidR="00D328A4" w:rsidRPr="00D328A4" w:rsidRDefault="00D328A4" w:rsidP="00D328A4">
      <w:pPr>
        <w:pStyle w:val="Normal12Italic"/>
        <w:rPr>
          <w:noProof w:val="0"/>
        </w:rPr>
      </w:pPr>
      <w:r w:rsidRPr="00D328A4">
        <w:rPr>
          <w:noProof w:val="0"/>
        </w:rPr>
        <w:t>É necessário que o relatório sobre a aplicação da presente diretiva seja disponibilizado num prazo mais curto, uma vez que a situação em matéria de asilo na UE continuará a ser precária no futuro próximo. Os relatórios subsequentes sobre a aplicação da presente diretiva devem também ser publicados com maior regularidade.</w:t>
      </w:r>
    </w:p>
    <w:p w14:paraId="0C865E71" w14:textId="77777777" w:rsidR="00D328A4" w:rsidRPr="00D328A4" w:rsidRDefault="00D328A4" w:rsidP="00D328A4">
      <w:r w:rsidRPr="00D328A4">
        <w:rPr>
          <w:rStyle w:val="HideTWBExt"/>
        </w:rPr>
        <w:t>&lt;/AmendB&gt;</w:t>
      </w:r>
    </w:p>
    <w:p w14:paraId="2C29EE8C"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537</w:t>
      </w:r>
      <w:r w:rsidRPr="00D328A4">
        <w:rPr>
          <w:rStyle w:val="HideTWBExt"/>
          <w:b w:val="0"/>
        </w:rPr>
        <w:t>&lt;/NumAmB&gt;</w:t>
      </w:r>
    </w:p>
    <w:p w14:paraId="5FB13857" w14:textId="77777777" w:rsidR="00D328A4" w:rsidRPr="00D328A4" w:rsidRDefault="00D328A4" w:rsidP="00D328A4">
      <w:pPr>
        <w:pStyle w:val="NormalBold"/>
      </w:pPr>
      <w:r w:rsidRPr="00D328A4">
        <w:rPr>
          <w:rStyle w:val="HideTWBExt"/>
          <w:b w:val="0"/>
        </w:rPr>
        <w:t>&lt;RepeatBlock-By&gt;&lt;Members&gt;</w:t>
      </w:r>
      <w:r w:rsidRPr="00D328A4">
        <w:t>Salvatore Domenico Pogliese, Alessandra Mussolini</w:t>
      </w:r>
      <w:r w:rsidRPr="00D328A4">
        <w:rPr>
          <w:rStyle w:val="HideTWBExt"/>
          <w:b w:val="0"/>
        </w:rPr>
        <w:t>&lt;/Members&gt;</w:t>
      </w:r>
    </w:p>
    <w:p w14:paraId="2CCB4663" w14:textId="77777777" w:rsidR="00D328A4" w:rsidRPr="00D328A4" w:rsidRDefault="00D328A4" w:rsidP="00D328A4">
      <w:r w:rsidRPr="00D328A4">
        <w:rPr>
          <w:rStyle w:val="HideTWBExt"/>
        </w:rPr>
        <w:t>&lt;/RepeatBlock-By&gt;</w:t>
      </w:r>
    </w:p>
    <w:p w14:paraId="0D580335"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047FC76C" w14:textId="77777777" w:rsidR="00D328A4" w:rsidRPr="00D328A4" w:rsidRDefault="00D328A4" w:rsidP="00D328A4">
      <w:pPr>
        <w:pStyle w:val="NormalBold"/>
      </w:pPr>
      <w:r w:rsidRPr="00D328A4">
        <w:rPr>
          <w:rStyle w:val="HideTWBExt"/>
          <w:b w:val="0"/>
        </w:rPr>
        <w:t>&lt;Article&gt;</w:t>
      </w:r>
      <w:r w:rsidRPr="00D328A4">
        <w:t>Artigo 30 – parágrafo 1</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162588A5" w14:textId="77777777" w:rsidTr="00D56496">
        <w:trPr>
          <w:jc w:val="center"/>
        </w:trPr>
        <w:tc>
          <w:tcPr>
            <w:tcW w:w="9752" w:type="dxa"/>
            <w:gridSpan w:val="2"/>
          </w:tcPr>
          <w:p w14:paraId="3512326E" w14:textId="77777777" w:rsidR="00D328A4" w:rsidRPr="00D328A4" w:rsidRDefault="00D328A4" w:rsidP="00D56496">
            <w:pPr>
              <w:keepNext/>
            </w:pPr>
          </w:p>
        </w:tc>
      </w:tr>
      <w:tr w:rsidR="00D328A4" w:rsidRPr="00D328A4" w14:paraId="07E4DA89" w14:textId="77777777" w:rsidTr="00D56496">
        <w:trPr>
          <w:jc w:val="center"/>
        </w:trPr>
        <w:tc>
          <w:tcPr>
            <w:tcW w:w="4876" w:type="dxa"/>
            <w:hideMark/>
          </w:tcPr>
          <w:p w14:paraId="38F7DDE3" w14:textId="77777777" w:rsidR="00D328A4" w:rsidRPr="00D328A4" w:rsidRDefault="00D328A4" w:rsidP="00D56496">
            <w:pPr>
              <w:pStyle w:val="ColumnHeading"/>
              <w:keepNext/>
            </w:pPr>
            <w:r w:rsidRPr="00D328A4">
              <w:t>Texto da Comissão</w:t>
            </w:r>
          </w:p>
        </w:tc>
        <w:tc>
          <w:tcPr>
            <w:tcW w:w="4876" w:type="dxa"/>
            <w:hideMark/>
          </w:tcPr>
          <w:p w14:paraId="18080CEF" w14:textId="77777777" w:rsidR="00D328A4" w:rsidRPr="00D328A4" w:rsidRDefault="00D328A4" w:rsidP="00D56496">
            <w:pPr>
              <w:pStyle w:val="ColumnHeading"/>
              <w:keepNext/>
            </w:pPr>
            <w:r w:rsidRPr="00D328A4">
              <w:t>Alteração</w:t>
            </w:r>
          </w:p>
        </w:tc>
      </w:tr>
      <w:tr w:rsidR="00D328A4" w:rsidRPr="00D328A4" w14:paraId="4A64A57E" w14:textId="77777777" w:rsidTr="00D56496">
        <w:trPr>
          <w:jc w:val="center"/>
        </w:trPr>
        <w:tc>
          <w:tcPr>
            <w:tcW w:w="4876" w:type="dxa"/>
            <w:hideMark/>
          </w:tcPr>
          <w:p w14:paraId="71A0659A" w14:textId="77777777" w:rsidR="00D328A4" w:rsidRPr="00D328A4" w:rsidRDefault="00D328A4" w:rsidP="00D56496">
            <w:pPr>
              <w:pStyle w:val="Normal6"/>
            </w:pPr>
            <w:r w:rsidRPr="00D328A4">
              <w:t xml:space="preserve">Até </w:t>
            </w:r>
            <w:r w:rsidRPr="00D328A4">
              <w:rPr>
                <w:b/>
                <w:i/>
              </w:rPr>
              <w:t>[três anos</w:t>
            </w:r>
            <w:r w:rsidRPr="00D328A4">
              <w:t xml:space="preserve"> após a entrada em vigor da presente diretiva], e, seguidamente, pelo menos de </w:t>
            </w:r>
            <w:r w:rsidRPr="00D328A4">
              <w:rPr>
                <w:b/>
                <w:i/>
              </w:rPr>
              <w:t>cinco</w:t>
            </w:r>
            <w:r w:rsidRPr="00D328A4">
              <w:t xml:space="preserve"> em </w:t>
            </w:r>
            <w:r w:rsidRPr="00D328A4">
              <w:rPr>
                <w:b/>
                <w:i/>
              </w:rPr>
              <w:t>cinco</w:t>
            </w:r>
            <w:r w:rsidRPr="00D328A4">
              <w:t xml:space="preserve"> anos, a Comissão apresenta um relatório ao Parlamento Europeu e ao Conselho sobre a aplicação da presente diretiva e propõe as alterações eventualmente necessárias.</w:t>
            </w:r>
          </w:p>
        </w:tc>
        <w:tc>
          <w:tcPr>
            <w:tcW w:w="4876" w:type="dxa"/>
            <w:hideMark/>
          </w:tcPr>
          <w:p w14:paraId="3166A8C0" w14:textId="77777777" w:rsidR="00D328A4" w:rsidRPr="00D328A4" w:rsidRDefault="00D328A4" w:rsidP="00D56496">
            <w:pPr>
              <w:pStyle w:val="Normal6"/>
              <w:rPr>
                <w:szCs w:val="24"/>
              </w:rPr>
            </w:pPr>
            <w:r w:rsidRPr="00D328A4">
              <w:t xml:space="preserve">Até </w:t>
            </w:r>
            <w:r w:rsidRPr="00D328A4">
              <w:rPr>
                <w:b/>
                <w:i/>
              </w:rPr>
              <w:t>[um ano</w:t>
            </w:r>
            <w:r w:rsidRPr="00D328A4">
              <w:t xml:space="preserve"> após a entrada em vigor da presente diretiva], e, seguidamente, pelo menos de </w:t>
            </w:r>
            <w:r w:rsidRPr="00D328A4">
              <w:rPr>
                <w:b/>
                <w:i/>
              </w:rPr>
              <w:t>três</w:t>
            </w:r>
            <w:r w:rsidRPr="00D328A4">
              <w:t xml:space="preserve"> em </w:t>
            </w:r>
            <w:r w:rsidRPr="00D328A4">
              <w:rPr>
                <w:b/>
                <w:i/>
              </w:rPr>
              <w:t>três</w:t>
            </w:r>
            <w:r w:rsidRPr="00D328A4">
              <w:t xml:space="preserve"> anos, a Comissão apresenta um relatório ao Parlamento Europeu e ao Conselho sobre a aplicação da presente diretiva e propõe as alterações eventualmente necessárias.</w:t>
            </w:r>
          </w:p>
        </w:tc>
      </w:tr>
    </w:tbl>
    <w:p w14:paraId="122DA127"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{IT}</w:t>
      </w:r>
      <w:r w:rsidRPr="00D328A4">
        <w:rPr>
          <w:noProof w:val="0"/>
        </w:rPr>
        <w:t>it</w:t>
      </w:r>
      <w:r w:rsidRPr="00D328A4">
        <w:rPr>
          <w:rStyle w:val="HideTWBExt"/>
        </w:rPr>
        <w:t>&lt;/Original&gt;</w:t>
      </w:r>
    </w:p>
    <w:p w14:paraId="7B8C087E"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462EB3DF" w14:textId="77777777" w:rsidR="00D328A4" w:rsidRPr="00D328A4" w:rsidRDefault="00D328A4" w:rsidP="00D328A4">
      <w:pPr>
        <w:pStyle w:val="Normal12Italic"/>
        <w:rPr>
          <w:noProof w:val="0"/>
        </w:rPr>
      </w:pPr>
      <w:r w:rsidRPr="00D328A4">
        <w:rPr>
          <w:noProof w:val="0"/>
        </w:rPr>
        <w:t>Os signatários consideram que o Parlamento Europeu deve ser devidamente informado sobre a aplicação da presente diretiva no prazo de um ano a contar da sua entrada em vigor.</w:t>
      </w:r>
    </w:p>
    <w:p w14:paraId="08B753A6" w14:textId="77777777" w:rsidR="00D328A4" w:rsidRPr="00D328A4" w:rsidRDefault="00D328A4" w:rsidP="00D328A4">
      <w:r w:rsidRPr="00D328A4">
        <w:rPr>
          <w:rStyle w:val="HideTWBExt"/>
        </w:rPr>
        <w:t>&lt;/AmendB&gt;</w:t>
      </w:r>
    </w:p>
    <w:p w14:paraId="1672C89B"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538</w:t>
      </w:r>
      <w:r w:rsidRPr="00D328A4">
        <w:rPr>
          <w:rStyle w:val="HideTWBExt"/>
          <w:b w:val="0"/>
        </w:rPr>
        <w:t>&lt;/NumAmB&gt;</w:t>
      </w:r>
    </w:p>
    <w:p w14:paraId="4C868E24" w14:textId="77777777" w:rsidR="00D328A4" w:rsidRPr="00D328A4" w:rsidRDefault="00D328A4" w:rsidP="00D328A4">
      <w:pPr>
        <w:pStyle w:val="NormalBold"/>
      </w:pPr>
      <w:r w:rsidRPr="00D328A4">
        <w:rPr>
          <w:rStyle w:val="HideTWBExt"/>
          <w:b w:val="0"/>
        </w:rPr>
        <w:t>&lt;RepeatBlock-By&gt;&lt;Members&gt;</w:t>
      </w:r>
      <w:r w:rsidRPr="00D328A4">
        <w:t>Salvatore Domenico Pogliese, Alessandra Mussolini</w:t>
      </w:r>
      <w:r w:rsidRPr="00D328A4">
        <w:rPr>
          <w:rStyle w:val="HideTWBExt"/>
          <w:b w:val="0"/>
        </w:rPr>
        <w:t>&lt;/Members&gt;</w:t>
      </w:r>
    </w:p>
    <w:p w14:paraId="6107DEE2" w14:textId="77777777" w:rsidR="00D328A4" w:rsidRPr="00D328A4" w:rsidRDefault="00D328A4" w:rsidP="00D328A4">
      <w:r w:rsidRPr="00D328A4">
        <w:rPr>
          <w:rStyle w:val="HideTWBExt"/>
        </w:rPr>
        <w:t>&lt;/RepeatBlock-By&gt;</w:t>
      </w:r>
    </w:p>
    <w:p w14:paraId="05FE5BD9"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0A163BD9" w14:textId="77777777" w:rsidR="00D328A4" w:rsidRPr="00D328A4" w:rsidRDefault="00D328A4" w:rsidP="00D328A4">
      <w:pPr>
        <w:pStyle w:val="NormalBold"/>
      </w:pPr>
      <w:r w:rsidRPr="00D328A4">
        <w:rPr>
          <w:rStyle w:val="HideTWBExt"/>
          <w:b w:val="0"/>
        </w:rPr>
        <w:t>&lt;Article&gt;</w:t>
      </w:r>
      <w:r w:rsidRPr="00D328A4">
        <w:t>Artigo 30 – parágrafo 2</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0AD393A2" w14:textId="77777777" w:rsidTr="00D56496">
        <w:trPr>
          <w:jc w:val="center"/>
        </w:trPr>
        <w:tc>
          <w:tcPr>
            <w:tcW w:w="9752" w:type="dxa"/>
            <w:gridSpan w:val="2"/>
          </w:tcPr>
          <w:p w14:paraId="1202A729" w14:textId="77777777" w:rsidR="00D328A4" w:rsidRPr="00D328A4" w:rsidRDefault="00D328A4" w:rsidP="00D56496">
            <w:pPr>
              <w:keepNext/>
            </w:pPr>
          </w:p>
        </w:tc>
      </w:tr>
      <w:tr w:rsidR="00D328A4" w:rsidRPr="00D328A4" w14:paraId="51EE009B" w14:textId="77777777" w:rsidTr="00D56496">
        <w:trPr>
          <w:jc w:val="center"/>
        </w:trPr>
        <w:tc>
          <w:tcPr>
            <w:tcW w:w="4876" w:type="dxa"/>
            <w:hideMark/>
          </w:tcPr>
          <w:p w14:paraId="71D3691E" w14:textId="77777777" w:rsidR="00D328A4" w:rsidRPr="00D328A4" w:rsidRDefault="00D328A4" w:rsidP="00D56496">
            <w:pPr>
              <w:pStyle w:val="ColumnHeading"/>
              <w:keepNext/>
            </w:pPr>
            <w:r w:rsidRPr="00D328A4">
              <w:t>Texto da Comissão</w:t>
            </w:r>
          </w:p>
        </w:tc>
        <w:tc>
          <w:tcPr>
            <w:tcW w:w="4876" w:type="dxa"/>
            <w:hideMark/>
          </w:tcPr>
          <w:p w14:paraId="567497BD" w14:textId="77777777" w:rsidR="00D328A4" w:rsidRPr="00D328A4" w:rsidRDefault="00D328A4" w:rsidP="00D56496">
            <w:pPr>
              <w:pStyle w:val="ColumnHeading"/>
              <w:keepNext/>
            </w:pPr>
            <w:r w:rsidRPr="00D328A4">
              <w:t>Alteração</w:t>
            </w:r>
          </w:p>
        </w:tc>
      </w:tr>
      <w:tr w:rsidR="00D328A4" w:rsidRPr="00D328A4" w14:paraId="64C28E72" w14:textId="77777777" w:rsidTr="00D56496">
        <w:trPr>
          <w:jc w:val="center"/>
        </w:trPr>
        <w:tc>
          <w:tcPr>
            <w:tcW w:w="4876" w:type="dxa"/>
            <w:hideMark/>
          </w:tcPr>
          <w:p w14:paraId="329A1712" w14:textId="77777777" w:rsidR="00D328A4" w:rsidRPr="00D328A4" w:rsidRDefault="00D328A4" w:rsidP="00D56496">
            <w:pPr>
              <w:pStyle w:val="Normal6"/>
            </w:pPr>
            <w:r w:rsidRPr="00D328A4">
              <w:t>Os Estados-Membros, a pedido da Comissão,</w:t>
            </w:r>
            <w:r w:rsidRPr="00D328A4">
              <w:rPr>
                <w:b/>
                <w:i/>
              </w:rPr>
              <w:t xml:space="preserve"> </w:t>
            </w:r>
            <w:r w:rsidRPr="00D328A4">
              <w:t>transmitem as informações</w:t>
            </w:r>
            <w:r w:rsidRPr="00D328A4">
              <w:rPr>
                <w:b/>
                <w:i/>
              </w:rPr>
              <w:t xml:space="preserve"> </w:t>
            </w:r>
            <w:r w:rsidRPr="00D328A4">
              <w:t>necessárias</w:t>
            </w:r>
            <w:r w:rsidRPr="00D328A4">
              <w:rPr>
                <w:b/>
                <w:i/>
              </w:rPr>
              <w:t xml:space="preserve"> </w:t>
            </w:r>
            <w:r w:rsidRPr="00D328A4">
              <w:t xml:space="preserve">à elaboração do relatório até </w:t>
            </w:r>
            <w:r w:rsidRPr="00D328A4">
              <w:rPr>
                <w:b/>
                <w:i/>
              </w:rPr>
              <w:t>[dois anos</w:t>
            </w:r>
            <w:r w:rsidRPr="00D328A4">
              <w:t xml:space="preserve"> após a entrada em vigor da presente diretiva] e seguidamente de </w:t>
            </w:r>
            <w:r w:rsidRPr="00D328A4">
              <w:rPr>
                <w:b/>
                <w:i/>
              </w:rPr>
              <w:t>cinco</w:t>
            </w:r>
            <w:r w:rsidRPr="00D328A4">
              <w:t xml:space="preserve"> em </w:t>
            </w:r>
            <w:r w:rsidRPr="00D328A4">
              <w:rPr>
                <w:b/>
                <w:i/>
              </w:rPr>
              <w:t>cinco</w:t>
            </w:r>
            <w:r w:rsidRPr="00D328A4">
              <w:t xml:space="preserve"> anos.</w:t>
            </w:r>
          </w:p>
        </w:tc>
        <w:tc>
          <w:tcPr>
            <w:tcW w:w="4876" w:type="dxa"/>
            <w:hideMark/>
          </w:tcPr>
          <w:p w14:paraId="5C73E26E" w14:textId="77777777" w:rsidR="00D328A4" w:rsidRPr="00D328A4" w:rsidRDefault="00D328A4" w:rsidP="00D56496">
            <w:pPr>
              <w:pStyle w:val="Normal6"/>
              <w:rPr>
                <w:szCs w:val="24"/>
              </w:rPr>
            </w:pPr>
            <w:r w:rsidRPr="00D328A4">
              <w:t xml:space="preserve">Os Estados-Membros, a pedido da Comissão, transmitem as informações necessárias à elaboração do relatório até </w:t>
            </w:r>
            <w:r w:rsidRPr="00D328A4">
              <w:rPr>
                <w:b/>
                <w:i/>
              </w:rPr>
              <w:t>[seis meses</w:t>
            </w:r>
            <w:r w:rsidRPr="00D328A4">
              <w:t xml:space="preserve"> após a entrada em vigor da presente diretiva] e seguidamente de </w:t>
            </w:r>
            <w:r w:rsidRPr="00D328A4">
              <w:rPr>
                <w:b/>
                <w:i/>
              </w:rPr>
              <w:t>dois</w:t>
            </w:r>
            <w:r w:rsidRPr="00D328A4">
              <w:t xml:space="preserve"> em </w:t>
            </w:r>
            <w:r w:rsidRPr="00D328A4">
              <w:rPr>
                <w:b/>
                <w:i/>
              </w:rPr>
              <w:t>dois</w:t>
            </w:r>
            <w:r w:rsidRPr="00D328A4">
              <w:t xml:space="preserve"> anos.</w:t>
            </w:r>
          </w:p>
        </w:tc>
      </w:tr>
    </w:tbl>
    <w:p w14:paraId="16DF8841"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{IT}</w:t>
      </w:r>
      <w:r w:rsidRPr="00D328A4">
        <w:rPr>
          <w:noProof w:val="0"/>
        </w:rPr>
        <w:t>it</w:t>
      </w:r>
      <w:r w:rsidRPr="00D328A4">
        <w:rPr>
          <w:rStyle w:val="HideTWBExt"/>
        </w:rPr>
        <w:t>&lt;/Original&gt;</w:t>
      </w:r>
    </w:p>
    <w:p w14:paraId="187ADB1D"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3C34B589" w14:textId="77777777" w:rsidR="00D328A4" w:rsidRPr="00D328A4" w:rsidRDefault="00D328A4" w:rsidP="00D328A4">
      <w:pPr>
        <w:pStyle w:val="Normal12Italic"/>
        <w:rPr>
          <w:noProof w:val="0"/>
        </w:rPr>
      </w:pPr>
      <w:r w:rsidRPr="00D328A4">
        <w:rPr>
          <w:noProof w:val="0"/>
        </w:rPr>
        <w:t>Os signatários consideram que os Estados-Membros devem transmitir à Comissão as informações necessárias no prazo de seis meses após a entrada em vigor da presente diretiva, a fim de que a Comissão possa apresentar um relatório até ao final do primeiro ano a contar da entrada em vigor da presente diretiva.</w:t>
      </w:r>
    </w:p>
    <w:p w14:paraId="143D0B89" w14:textId="78582FA9" w:rsidR="00D328A4" w:rsidRPr="00D328A4" w:rsidRDefault="00D328A4" w:rsidP="00D328A4">
      <w:pPr>
        <w:pStyle w:val="AMNumberTabs"/>
        <w:keepNext/>
      </w:pPr>
      <w:r w:rsidRPr="00D328A4">
        <w:rPr>
          <w:rStyle w:val="HideTWBExt"/>
          <w:b w:val="0"/>
        </w:rPr>
        <w:t>&lt;/AmendB&gt;&lt;AmendB&gt;</w:t>
      </w:r>
      <w:r w:rsidRPr="00D328A4">
        <w:t>Alteração</w:t>
      </w:r>
      <w:r w:rsidRPr="00D328A4">
        <w:tab/>
      </w:r>
      <w:r w:rsidRPr="00D328A4">
        <w:tab/>
      </w:r>
      <w:r w:rsidRPr="00D328A4">
        <w:rPr>
          <w:rStyle w:val="HideTWBExt"/>
          <w:b w:val="0"/>
        </w:rPr>
        <w:t>&lt;NumAmB&gt;</w:t>
      </w:r>
      <w:r w:rsidRPr="00D328A4">
        <w:t>539</w:t>
      </w:r>
      <w:r w:rsidRPr="00D328A4">
        <w:rPr>
          <w:rStyle w:val="HideTWBExt"/>
          <w:b w:val="0"/>
        </w:rPr>
        <w:t>&lt;/NumAmB&gt;</w:t>
      </w:r>
    </w:p>
    <w:p w14:paraId="04F04C9B" w14:textId="77777777" w:rsidR="00D328A4" w:rsidRPr="00D328A4" w:rsidRDefault="00D328A4" w:rsidP="00D328A4">
      <w:pPr>
        <w:pStyle w:val="NormalBold"/>
      </w:pPr>
      <w:r w:rsidRPr="00D328A4">
        <w:rPr>
          <w:rStyle w:val="HideTWBExt"/>
          <w:b w:val="0"/>
        </w:rPr>
        <w:t>&lt;RepeatBlock-By&gt;&lt;Members&gt;</w:t>
      </w:r>
      <w:r w:rsidRPr="00D328A4">
        <w:t>Beatrix von Storch</w:t>
      </w:r>
      <w:r w:rsidRPr="00D328A4">
        <w:rPr>
          <w:rStyle w:val="HideTWBExt"/>
          <w:b w:val="0"/>
        </w:rPr>
        <w:t>&lt;/Members&gt;</w:t>
      </w:r>
    </w:p>
    <w:p w14:paraId="11B794E0" w14:textId="77777777" w:rsidR="00D328A4" w:rsidRPr="00D328A4" w:rsidRDefault="00D328A4" w:rsidP="00D328A4">
      <w:r w:rsidRPr="00D328A4">
        <w:rPr>
          <w:rStyle w:val="HideTWBExt"/>
        </w:rPr>
        <w:t>&lt;/RepeatBlock-By&gt;</w:t>
      </w:r>
    </w:p>
    <w:p w14:paraId="4AD7228D"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3A555882" w14:textId="77777777" w:rsidR="00D328A4" w:rsidRPr="00D328A4" w:rsidRDefault="00D328A4" w:rsidP="00D328A4">
      <w:pPr>
        <w:pStyle w:val="NormalBold"/>
      </w:pPr>
      <w:r w:rsidRPr="00D328A4">
        <w:rPr>
          <w:rStyle w:val="HideTWBExt"/>
          <w:b w:val="0"/>
        </w:rPr>
        <w:t>&lt;Article&gt;</w:t>
      </w:r>
      <w:r w:rsidRPr="00D328A4">
        <w:t>Artigo 30 – parágrafo 2</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3A382D68" w14:textId="77777777" w:rsidTr="00D56496">
        <w:trPr>
          <w:jc w:val="center"/>
        </w:trPr>
        <w:tc>
          <w:tcPr>
            <w:tcW w:w="9752" w:type="dxa"/>
            <w:gridSpan w:val="2"/>
          </w:tcPr>
          <w:p w14:paraId="77315288" w14:textId="77777777" w:rsidR="00D328A4" w:rsidRPr="00D328A4" w:rsidRDefault="00D328A4" w:rsidP="00D56496">
            <w:pPr>
              <w:keepNext/>
            </w:pPr>
          </w:p>
        </w:tc>
      </w:tr>
      <w:tr w:rsidR="00D328A4" w:rsidRPr="00D328A4" w14:paraId="5A59E467" w14:textId="77777777" w:rsidTr="00D56496">
        <w:trPr>
          <w:jc w:val="center"/>
        </w:trPr>
        <w:tc>
          <w:tcPr>
            <w:tcW w:w="4876" w:type="dxa"/>
            <w:hideMark/>
          </w:tcPr>
          <w:p w14:paraId="1832CE51" w14:textId="77777777" w:rsidR="00D328A4" w:rsidRPr="00D328A4" w:rsidRDefault="00D328A4" w:rsidP="00D56496">
            <w:pPr>
              <w:pStyle w:val="ColumnHeading"/>
              <w:keepNext/>
            </w:pPr>
            <w:r w:rsidRPr="00D328A4">
              <w:t>Texto da Comissão</w:t>
            </w:r>
          </w:p>
        </w:tc>
        <w:tc>
          <w:tcPr>
            <w:tcW w:w="4876" w:type="dxa"/>
            <w:hideMark/>
          </w:tcPr>
          <w:p w14:paraId="7021C39A" w14:textId="77777777" w:rsidR="00D328A4" w:rsidRPr="00D328A4" w:rsidRDefault="00D328A4" w:rsidP="00D56496">
            <w:pPr>
              <w:pStyle w:val="ColumnHeading"/>
              <w:keepNext/>
            </w:pPr>
            <w:r w:rsidRPr="00D328A4">
              <w:t>Alteração</w:t>
            </w:r>
          </w:p>
        </w:tc>
      </w:tr>
      <w:tr w:rsidR="00D328A4" w:rsidRPr="00D328A4" w14:paraId="3768BAFC" w14:textId="77777777" w:rsidTr="00D56496">
        <w:trPr>
          <w:jc w:val="center"/>
        </w:trPr>
        <w:tc>
          <w:tcPr>
            <w:tcW w:w="4876" w:type="dxa"/>
            <w:hideMark/>
          </w:tcPr>
          <w:p w14:paraId="459C2E31" w14:textId="77777777" w:rsidR="00D328A4" w:rsidRPr="00D328A4" w:rsidRDefault="00D328A4" w:rsidP="00D56496">
            <w:pPr>
              <w:pStyle w:val="Normal6"/>
            </w:pPr>
            <w:r w:rsidRPr="00D328A4">
              <w:t xml:space="preserve">Os Estados-Membros, a pedido da Comissão, </w:t>
            </w:r>
            <w:r w:rsidRPr="00D328A4">
              <w:rPr>
                <w:b/>
                <w:i/>
              </w:rPr>
              <w:t>transmitem</w:t>
            </w:r>
            <w:r w:rsidRPr="00D328A4">
              <w:t xml:space="preserve"> as informações necessárias à elaboração do relatório até [dois anos após a entrada em vigor da presente diretiva] e seguidamente de cinco em cinco anos.</w:t>
            </w:r>
          </w:p>
        </w:tc>
        <w:tc>
          <w:tcPr>
            <w:tcW w:w="4876" w:type="dxa"/>
            <w:hideMark/>
          </w:tcPr>
          <w:p w14:paraId="13A4E16C" w14:textId="77777777" w:rsidR="00D328A4" w:rsidRPr="00D328A4" w:rsidRDefault="00D328A4" w:rsidP="00D56496">
            <w:pPr>
              <w:pStyle w:val="Normal6"/>
              <w:rPr>
                <w:szCs w:val="24"/>
              </w:rPr>
            </w:pPr>
            <w:r w:rsidRPr="00D328A4">
              <w:t xml:space="preserve">Os Estados-Membros, a pedido da Comissão, </w:t>
            </w:r>
            <w:r w:rsidRPr="00D328A4">
              <w:rPr>
                <w:b/>
                <w:i/>
              </w:rPr>
              <w:t>podem transmitir</w:t>
            </w:r>
            <w:r w:rsidRPr="00D328A4">
              <w:t xml:space="preserve"> as informações necessárias à elaboração do relatório até [dois anos após a entrada em vigor da presente diretiva] e seguidamente de cinco em cinco anos.</w:t>
            </w:r>
          </w:p>
        </w:tc>
      </w:tr>
    </w:tbl>
    <w:p w14:paraId="47DA2BB7"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17CBE0FA"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038293F7" w14:textId="77777777" w:rsidR="00D328A4" w:rsidRPr="00D328A4" w:rsidRDefault="00D328A4" w:rsidP="00D328A4">
      <w:pPr>
        <w:pStyle w:val="Normal12Italic"/>
        <w:rPr>
          <w:noProof w:val="0"/>
        </w:rPr>
      </w:pPr>
      <w:r w:rsidRPr="00D328A4">
        <w:rPr>
          <w:noProof w:val="0"/>
        </w:rPr>
        <w:t>Outras alterações que foram consideradas admissíveis regem-se pelo princípio da subsidiariedade e estão indissociavelmente relacionadas com alterações a texto não assinalado, que, por sua vez, também é regido por este princípio. Não faria sentido aplicar o princípio da subsidiariedade apenas ao texto assinalado a cinzento.</w:t>
      </w:r>
    </w:p>
    <w:p w14:paraId="43732699" w14:textId="77777777" w:rsidR="00D328A4" w:rsidRPr="00D328A4" w:rsidRDefault="00D328A4" w:rsidP="00D328A4">
      <w:r w:rsidRPr="00D328A4">
        <w:rPr>
          <w:rStyle w:val="HideTWBExt"/>
        </w:rPr>
        <w:t>&lt;/AmendB&gt;</w:t>
      </w:r>
    </w:p>
    <w:p w14:paraId="395E1906"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540</w:t>
      </w:r>
      <w:r w:rsidRPr="00D328A4">
        <w:rPr>
          <w:rStyle w:val="HideTWBExt"/>
          <w:b w:val="0"/>
        </w:rPr>
        <w:t>&lt;/NumAmB&gt;</w:t>
      </w:r>
    </w:p>
    <w:p w14:paraId="69F2DEC2" w14:textId="77777777" w:rsidR="00D328A4" w:rsidRPr="00D328A4" w:rsidRDefault="00D328A4" w:rsidP="00D328A4">
      <w:pPr>
        <w:pStyle w:val="NormalBold"/>
      </w:pPr>
      <w:r w:rsidRPr="00D328A4">
        <w:rPr>
          <w:rStyle w:val="HideTWBExt"/>
          <w:b w:val="0"/>
        </w:rPr>
        <w:t>&lt;RepeatBlock-By&gt;&lt;Members&gt;</w:t>
      </w:r>
      <w:r w:rsidRPr="00D328A4">
        <w:t>Jussi Halla-aho</w:t>
      </w:r>
      <w:r w:rsidRPr="00D328A4">
        <w:rPr>
          <w:rStyle w:val="HideTWBExt"/>
          <w:b w:val="0"/>
        </w:rPr>
        <w:t>&lt;/Members&gt;</w:t>
      </w:r>
    </w:p>
    <w:p w14:paraId="2558A1AE" w14:textId="77777777" w:rsidR="00D328A4" w:rsidRPr="00D328A4" w:rsidRDefault="00D328A4" w:rsidP="00D328A4">
      <w:r w:rsidRPr="00D328A4">
        <w:rPr>
          <w:rStyle w:val="HideTWBExt"/>
        </w:rPr>
        <w:t>&lt;/RepeatBlock-By&gt;</w:t>
      </w:r>
    </w:p>
    <w:p w14:paraId="543F4496"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1A37070F" w14:textId="77777777" w:rsidR="00D328A4" w:rsidRPr="00D328A4" w:rsidRDefault="00D328A4" w:rsidP="00D328A4">
      <w:pPr>
        <w:pStyle w:val="NormalBold"/>
      </w:pPr>
      <w:r w:rsidRPr="00D328A4">
        <w:rPr>
          <w:rStyle w:val="HideTWBExt"/>
          <w:b w:val="0"/>
        </w:rPr>
        <w:t>&lt;Article&gt;</w:t>
      </w:r>
      <w:r w:rsidRPr="00D328A4">
        <w:t>Artigo 30 – parágrafo 2</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19EED079" w14:textId="77777777" w:rsidTr="00D56496">
        <w:trPr>
          <w:jc w:val="center"/>
        </w:trPr>
        <w:tc>
          <w:tcPr>
            <w:tcW w:w="9752" w:type="dxa"/>
            <w:gridSpan w:val="2"/>
          </w:tcPr>
          <w:p w14:paraId="4C1698C0" w14:textId="77777777" w:rsidR="00D328A4" w:rsidRPr="00D328A4" w:rsidRDefault="00D328A4" w:rsidP="00D56496">
            <w:pPr>
              <w:keepNext/>
            </w:pPr>
          </w:p>
        </w:tc>
      </w:tr>
      <w:tr w:rsidR="00D328A4" w:rsidRPr="00D328A4" w14:paraId="7C68A66F" w14:textId="77777777" w:rsidTr="00D56496">
        <w:trPr>
          <w:jc w:val="center"/>
        </w:trPr>
        <w:tc>
          <w:tcPr>
            <w:tcW w:w="4876" w:type="dxa"/>
            <w:hideMark/>
          </w:tcPr>
          <w:p w14:paraId="79C079CF" w14:textId="77777777" w:rsidR="00D328A4" w:rsidRPr="00D328A4" w:rsidRDefault="00D328A4" w:rsidP="00D56496">
            <w:pPr>
              <w:pStyle w:val="ColumnHeading"/>
              <w:keepNext/>
            </w:pPr>
            <w:r w:rsidRPr="00D328A4">
              <w:t>Texto da Comissão</w:t>
            </w:r>
          </w:p>
        </w:tc>
        <w:tc>
          <w:tcPr>
            <w:tcW w:w="4876" w:type="dxa"/>
            <w:hideMark/>
          </w:tcPr>
          <w:p w14:paraId="680E01D1" w14:textId="77777777" w:rsidR="00D328A4" w:rsidRPr="00D328A4" w:rsidRDefault="00D328A4" w:rsidP="00D56496">
            <w:pPr>
              <w:pStyle w:val="ColumnHeading"/>
              <w:keepNext/>
            </w:pPr>
            <w:r w:rsidRPr="00D328A4">
              <w:t>Alteração</w:t>
            </w:r>
          </w:p>
        </w:tc>
      </w:tr>
      <w:tr w:rsidR="00D328A4" w:rsidRPr="00D328A4" w14:paraId="72AED776" w14:textId="77777777" w:rsidTr="00D56496">
        <w:trPr>
          <w:jc w:val="center"/>
        </w:trPr>
        <w:tc>
          <w:tcPr>
            <w:tcW w:w="4876" w:type="dxa"/>
            <w:hideMark/>
          </w:tcPr>
          <w:p w14:paraId="55C5E5A9" w14:textId="77777777" w:rsidR="00D328A4" w:rsidRPr="00D328A4" w:rsidRDefault="00D328A4" w:rsidP="00D56496">
            <w:pPr>
              <w:pStyle w:val="Normal6"/>
            </w:pPr>
            <w:r w:rsidRPr="00D328A4">
              <w:t>Os Estados-Membros, a pedido da Comissão, transmitem as informações necessárias à elaboração do relatório até [</w:t>
            </w:r>
            <w:r w:rsidRPr="00D328A4">
              <w:rPr>
                <w:b/>
                <w:i/>
              </w:rPr>
              <w:t>dois anos</w:t>
            </w:r>
            <w:r w:rsidRPr="00D328A4">
              <w:t xml:space="preserve"> após a entrada em vigor da presente diretiva] e seguidamente de </w:t>
            </w:r>
            <w:r w:rsidRPr="00D328A4">
              <w:rPr>
                <w:b/>
                <w:i/>
              </w:rPr>
              <w:t>cinco</w:t>
            </w:r>
            <w:r w:rsidRPr="00D328A4">
              <w:t xml:space="preserve"> em </w:t>
            </w:r>
            <w:r w:rsidRPr="00D328A4">
              <w:rPr>
                <w:b/>
                <w:i/>
              </w:rPr>
              <w:t>cinco</w:t>
            </w:r>
            <w:r w:rsidRPr="00D328A4">
              <w:t xml:space="preserve"> anos.</w:t>
            </w:r>
          </w:p>
        </w:tc>
        <w:tc>
          <w:tcPr>
            <w:tcW w:w="4876" w:type="dxa"/>
            <w:hideMark/>
          </w:tcPr>
          <w:p w14:paraId="24086F9E" w14:textId="77777777" w:rsidR="00D328A4" w:rsidRPr="00D328A4" w:rsidRDefault="00D328A4" w:rsidP="00D56496">
            <w:pPr>
              <w:pStyle w:val="Normal6"/>
              <w:rPr>
                <w:szCs w:val="24"/>
              </w:rPr>
            </w:pPr>
            <w:r w:rsidRPr="00D328A4">
              <w:t>Os Estados-Membros, a pedido da Comissão, transmitem as informações necessárias à elaboração do relatório até [</w:t>
            </w:r>
            <w:r w:rsidRPr="00D328A4">
              <w:rPr>
                <w:b/>
                <w:i/>
              </w:rPr>
              <w:t>18 meses</w:t>
            </w:r>
            <w:r w:rsidRPr="00D328A4">
              <w:t xml:space="preserve"> após a entrada em vigor da presente diretiva] e seguidamente de </w:t>
            </w:r>
            <w:r w:rsidRPr="00D328A4">
              <w:rPr>
                <w:b/>
                <w:i/>
              </w:rPr>
              <w:t>três</w:t>
            </w:r>
            <w:r w:rsidRPr="00D328A4">
              <w:t xml:space="preserve"> em </w:t>
            </w:r>
            <w:r w:rsidRPr="00D328A4">
              <w:rPr>
                <w:b/>
                <w:i/>
              </w:rPr>
              <w:t>três</w:t>
            </w:r>
            <w:r w:rsidRPr="00D328A4">
              <w:t xml:space="preserve"> anos.</w:t>
            </w:r>
          </w:p>
        </w:tc>
      </w:tr>
    </w:tbl>
    <w:p w14:paraId="388CCC9E"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0C92A1E4"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70596F28" w14:textId="77777777" w:rsidR="00D328A4" w:rsidRPr="00D328A4" w:rsidRDefault="00D328A4" w:rsidP="00D328A4">
      <w:pPr>
        <w:pStyle w:val="Normal12Italic"/>
        <w:rPr>
          <w:noProof w:val="0"/>
        </w:rPr>
      </w:pPr>
      <w:r w:rsidRPr="00D328A4">
        <w:rPr>
          <w:noProof w:val="0"/>
        </w:rPr>
        <w:t>É necessário que o relatório sobre a aplicação da presente diretiva seja disponibilizado num prazo mais curto, uma vez que a situação em matéria de asilo na UE continuará a ser precária no futuro próximo. Os relatórios subsequentes sobre a aplicação da presente diretiva devem também ser publicados com maior regularidade.</w:t>
      </w:r>
    </w:p>
    <w:p w14:paraId="320A4EBD" w14:textId="77777777" w:rsidR="00D328A4" w:rsidRPr="00D328A4" w:rsidRDefault="00D328A4" w:rsidP="00D328A4">
      <w:r w:rsidRPr="00D328A4">
        <w:rPr>
          <w:rStyle w:val="HideTWBExt"/>
        </w:rPr>
        <w:t>&lt;/AmendB&gt;</w:t>
      </w:r>
    </w:p>
    <w:p w14:paraId="1CBABF28"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541</w:t>
      </w:r>
      <w:r w:rsidRPr="00D328A4">
        <w:rPr>
          <w:rStyle w:val="HideTWBExt"/>
          <w:b w:val="0"/>
        </w:rPr>
        <w:t>&lt;/NumAmB&gt;</w:t>
      </w:r>
    </w:p>
    <w:p w14:paraId="434419BA" w14:textId="77777777" w:rsidR="00D328A4" w:rsidRPr="00D328A4" w:rsidRDefault="00D328A4" w:rsidP="00D328A4">
      <w:pPr>
        <w:pStyle w:val="NormalBold"/>
      </w:pPr>
      <w:r w:rsidRPr="00D328A4">
        <w:rPr>
          <w:rStyle w:val="HideTWBExt"/>
          <w:b w:val="0"/>
        </w:rPr>
        <w:t>&lt;RepeatBlock-By&gt;&lt;Members&gt;</w:t>
      </w:r>
      <w:r w:rsidRPr="00D328A4">
        <w:t>Bodil Valero</w:t>
      </w:r>
      <w:r w:rsidRPr="00D328A4">
        <w:rPr>
          <w:rStyle w:val="HideTWBExt"/>
          <w:b w:val="0"/>
        </w:rPr>
        <w:t>&lt;/Members&gt;</w:t>
      </w:r>
    </w:p>
    <w:p w14:paraId="269BD741" w14:textId="77777777" w:rsidR="00D328A4" w:rsidRPr="00D328A4" w:rsidRDefault="00D328A4" w:rsidP="00D328A4">
      <w:r w:rsidRPr="00D328A4">
        <w:rPr>
          <w:rStyle w:val="HideTWBExt"/>
        </w:rPr>
        <w:t>&lt;AuNomDe&gt;</w:t>
      </w:r>
      <w:r w:rsidRPr="00D328A4">
        <w:rPr>
          <w:rStyle w:val="HideTWBInt"/>
        </w:rPr>
        <w:t>{Verts/ALE}</w:t>
      </w:r>
      <w:r w:rsidRPr="00D328A4">
        <w:t>em nome do Grupo Verts/ALE</w:t>
      </w:r>
      <w:r w:rsidRPr="00D328A4">
        <w:rPr>
          <w:rStyle w:val="HideTWBExt"/>
        </w:rPr>
        <w:t>&lt;/AuNomDe&gt;</w:t>
      </w:r>
    </w:p>
    <w:p w14:paraId="439D948E" w14:textId="77777777" w:rsidR="00D328A4" w:rsidRPr="00D328A4" w:rsidRDefault="00D328A4" w:rsidP="00D328A4">
      <w:r w:rsidRPr="00D328A4">
        <w:rPr>
          <w:rStyle w:val="HideTWBExt"/>
        </w:rPr>
        <w:t>&lt;/RepeatBlock-By&gt;</w:t>
      </w:r>
    </w:p>
    <w:p w14:paraId="0F58F16B"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62324393" w14:textId="77777777" w:rsidR="00D328A4" w:rsidRPr="00D328A4" w:rsidRDefault="00D328A4" w:rsidP="00D328A4">
      <w:pPr>
        <w:pStyle w:val="NormalBold"/>
      </w:pPr>
      <w:r w:rsidRPr="00D328A4">
        <w:rPr>
          <w:rStyle w:val="HideTWBExt"/>
          <w:b w:val="0"/>
        </w:rPr>
        <w:t>&lt;Article&gt;</w:t>
      </w:r>
      <w:r w:rsidRPr="00D328A4">
        <w:t>Artigo 30 – parágrafo 2</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5AAFFF2C" w14:textId="77777777" w:rsidTr="00D56496">
        <w:trPr>
          <w:jc w:val="center"/>
        </w:trPr>
        <w:tc>
          <w:tcPr>
            <w:tcW w:w="9752" w:type="dxa"/>
            <w:gridSpan w:val="2"/>
          </w:tcPr>
          <w:p w14:paraId="3D5756F6" w14:textId="77777777" w:rsidR="00D328A4" w:rsidRPr="00D328A4" w:rsidRDefault="00D328A4" w:rsidP="00D56496">
            <w:pPr>
              <w:keepNext/>
            </w:pPr>
          </w:p>
        </w:tc>
      </w:tr>
      <w:tr w:rsidR="00D328A4" w:rsidRPr="00D328A4" w14:paraId="6083189A" w14:textId="77777777" w:rsidTr="00D56496">
        <w:trPr>
          <w:jc w:val="center"/>
        </w:trPr>
        <w:tc>
          <w:tcPr>
            <w:tcW w:w="4876" w:type="dxa"/>
            <w:hideMark/>
          </w:tcPr>
          <w:p w14:paraId="2CDD12BA" w14:textId="77777777" w:rsidR="00D328A4" w:rsidRPr="00D328A4" w:rsidRDefault="00D328A4" w:rsidP="00D56496">
            <w:pPr>
              <w:pStyle w:val="ColumnHeading"/>
              <w:keepNext/>
            </w:pPr>
            <w:r w:rsidRPr="00D328A4">
              <w:t>Texto da Comissão</w:t>
            </w:r>
          </w:p>
        </w:tc>
        <w:tc>
          <w:tcPr>
            <w:tcW w:w="4876" w:type="dxa"/>
            <w:hideMark/>
          </w:tcPr>
          <w:p w14:paraId="382437F2" w14:textId="77777777" w:rsidR="00D328A4" w:rsidRPr="00D328A4" w:rsidRDefault="00D328A4" w:rsidP="00D56496">
            <w:pPr>
              <w:pStyle w:val="ColumnHeading"/>
              <w:keepNext/>
            </w:pPr>
            <w:r w:rsidRPr="00D328A4">
              <w:t>Alteração</w:t>
            </w:r>
          </w:p>
        </w:tc>
      </w:tr>
      <w:tr w:rsidR="00D328A4" w:rsidRPr="00D328A4" w14:paraId="108DDEF8" w14:textId="77777777" w:rsidTr="00D56496">
        <w:trPr>
          <w:jc w:val="center"/>
        </w:trPr>
        <w:tc>
          <w:tcPr>
            <w:tcW w:w="4876" w:type="dxa"/>
            <w:hideMark/>
          </w:tcPr>
          <w:p w14:paraId="2053B60C" w14:textId="77777777" w:rsidR="00D328A4" w:rsidRPr="00D328A4" w:rsidRDefault="00D328A4" w:rsidP="00D56496">
            <w:pPr>
              <w:pStyle w:val="Normal6"/>
            </w:pPr>
            <w:r w:rsidRPr="00D328A4">
              <w:t>Os Estados-Membros, a pedido da Comissão, transmitem as informações necessárias à elaboração do relatório até [</w:t>
            </w:r>
            <w:r w:rsidRPr="00D328A4">
              <w:rPr>
                <w:b/>
                <w:i/>
              </w:rPr>
              <w:t>dois anos</w:t>
            </w:r>
            <w:r w:rsidRPr="00D328A4">
              <w:t xml:space="preserve"> após a entrada em vigor da presente diretiva] e seguidamente de </w:t>
            </w:r>
            <w:r w:rsidRPr="00D328A4">
              <w:rPr>
                <w:b/>
                <w:i/>
              </w:rPr>
              <w:t>cinco</w:t>
            </w:r>
            <w:r w:rsidRPr="00D328A4">
              <w:t xml:space="preserve"> em </w:t>
            </w:r>
            <w:r w:rsidRPr="00D328A4">
              <w:rPr>
                <w:b/>
                <w:i/>
              </w:rPr>
              <w:t>cinco</w:t>
            </w:r>
            <w:r w:rsidRPr="00D328A4">
              <w:t xml:space="preserve"> anos.</w:t>
            </w:r>
          </w:p>
        </w:tc>
        <w:tc>
          <w:tcPr>
            <w:tcW w:w="4876" w:type="dxa"/>
            <w:hideMark/>
          </w:tcPr>
          <w:p w14:paraId="467BA5A1" w14:textId="77777777" w:rsidR="00D328A4" w:rsidRPr="00D328A4" w:rsidRDefault="00D328A4" w:rsidP="00D56496">
            <w:pPr>
              <w:pStyle w:val="Normal6"/>
              <w:rPr>
                <w:szCs w:val="24"/>
              </w:rPr>
            </w:pPr>
            <w:r w:rsidRPr="00D328A4">
              <w:t>Os Estados-Membros, a pedido da Comissão, transmitem as informações necessárias à elaboração do relatório até [</w:t>
            </w:r>
            <w:r w:rsidRPr="00D328A4">
              <w:rPr>
                <w:b/>
                <w:i/>
              </w:rPr>
              <w:t>seis meses</w:t>
            </w:r>
            <w:r w:rsidRPr="00D328A4">
              <w:t xml:space="preserve"> após a entrada em vigor da presente diretiva] e seguidamente de </w:t>
            </w:r>
            <w:r w:rsidRPr="00D328A4">
              <w:rPr>
                <w:b/>
                <w:i/>
              </w:rPr>
              <w:t>três</w:t>
            </w:r>
            <w:r w:rsidRPr="00D328A4">
              <w:t xml:space="preserve"> em </w:t>
            </w:r>
            <w:r w:rsidRPr="00D328A4">
              <w:rPr>
                <w:b/>
                <w:i/>
              </w:rPr>
              <w:t>três</w:t>
            </w:r>
            <w:r w:rsidRPr="00D328A4">
              <w:t xml:space="preserve"> anos.</w:t>
            </w:r>
          </w:p>
        </w:tc>
      </w:tr>
    </w:tbl>
    <w:p w14:paraId="2DAF7C87"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404915DE" w14:textId="77777777" w:rsidR="00D328A4" w:rsidRPr="00D328A4" w:rsidRDefault="00D328A4" w:rsidP="00D328A4">
      <w:r w:rsidRPr="00D328A4">
        <w:rPr>
          <w:rStyle w:val="HideTWBExt"/>
        </w:rPr>
        <w:t>&lt;/AmendB&gt;</w:t>
      </w:r>
    </w:p>
    <w:p w14:paraId="6764CD75"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542</w:t>
      </w:r>
      <w:r w:rsidRPr="00D328A4">
        <w:rPr>
          <w:rStyle w:val="HideTWBExt"/>
          <w:b w:val="0"/>
        </w:rPr>
        <w:t>&lt;/NumAmB&gt;</w:t>
      </w:r>
    </w:p>
    <w:p w14:paraId="212AF545" w14:textId="77777777" w:rsidR="00D328A4" w:rsidRPr="00D328A4" w:rsidRDefault="00D328A4" w:rsidP="00D328A4">
      <w:pPr>
        <w:pStyle w:val="NormalBold"/>
      </w:pPr>
      <w:r w:rsidRPr="00D328A4">
        <w:rPr>
          <w:rStyle w:val="HideTWBExt"/>
          <w:b w:val="0"/>
        </w:rPr>
        <w:t>&lt;RepeatBlock-By&gt;&lt;Members&gt;</w:t>
      </w:r>
      <w:r w:rsidRPr="00D328A4">
        <w:t>Beatrix von Storch</w:t>
      </w:r>
      <w:r w:rsidRPr="00D328A4">
        <w:rPr>
          <w:rStyle w:val="HideTWBExt"/>
          <w:b w:val="0"/>
        </w:rPr>
        <w:t>&lt;/Members&gt;</w:t>
      </w:r>
    </w:p>
    <w:p w14:paraId="081023E6" w14:textId="77777777" w:rsidR="00D328A4" w:rsidRPr="00D328A4" w:rsidRDefault="00D328A4" w:rsidP="00D328A4">
      <w:r w:rsidRPr="00D328A4">
        <w:rPr>
          <w:rStyle w:val="HideTWBExt"/>
        </w:rPr>
        <w:t>&lt;/RepeatBlock-By&gt;</w:t>
      </w:r>
    </w:p>
    <w:p w14:paraId="6E3DDB22"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560CAA7A" w14:textId="77777777" w:rsidR="00D328A4" w:rsidRPr="00D328A4" w:rsidRDefault="00D328A4" w:rsidP="00D328A4">
      <w:pPr>
        <w:pStyle w:val="NormalBold"/>
      </w:pPr>
      <w:r w:rsidRPr="00D328A4">
        <w:rPr>
          <w:rStyle w:val="HideTWBExt"/>
          <w:b w:val="0"/>
        </w:rPr>
        <w:t>&lt;Article&gt;</w:t>
      </w:r>
      <w:r w:rsidRPr="00D328A4">
        <w:t>Artigo 31 – n.º 1-A (novo)</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5329D2D8" w14:textId="77777777" w:rsidTr="00D56496">
        <w:trPr>
          <w:jc w:val="center"/>
        </w:trPr>
        <w:tc>
          <w:tcPr>
            <w:tcW w:w="9752" w:type="dxa"/>
            <w:gridSpan w:val="2"/>
          </w:tcPr>
          <w:p w14:paraId="3EF4DF5D" w14:textId="77777777" w:rsidR="00D328A4" w:rsidRPr="00D328A4" w:rsidRDefault="00D328A4" w:rsidP="00D56496">
            <w:pPr>
              <w:keepNext/>
            </w:pPr>
          </w:p>
        </w:tc>
      </w:tr>
      <w:tr w:rsidR="00D328A4" w:rsidRPr="00D328A4" w14:paraId="57793B8E" w14:textId="77777777" w:rsidTr="00D56496">
        <w:trPr>
          <w:jc w:val="center"/>
        </w:trPr>
        <w:tc>
          <w:tcPr>
            <w:tcW w:w="4876" w:type="dxa"/>
            <w:hideMark/>
          </w:tcPr>
          <w:p w14:paraId="068A7D11" w14:textId="77777777" w:rsidR="00D328A4" w:rsidRPr="00D328A4" w:rsidRDefault="00D328A4" w:rsidP="00D56496">
            <w:pPr>
              <w:pStyle w:val="ColumnHeading"/>
              <w:keepNext/>
            </w:pPr>
            <w:r w:rsidRPr="00D328A4">
              <w:t>Texto da Comissão</w:t>
            </w:r>
          </w:p>
        </w:tc>
        <w:tc>
          <w:tcPr>
            <w:tcW w:w="4876" w:type="dxa"/>
            <w:hideMark/>
          </w:tcPr>
          <w:p w14:paraId="09ECAB6D" w14:textId="77777777" w:rsidR="00D328A4" w:rsidRPr="00D328A4" w:rsidRDefault="00D328A4" w:rsidP="00D56496">
            <w:pPr>
              <w:pStyle w:val="ColumnHeading"/>
              <w:keepNext/>
            </w:pPr>
            <w:r w:rsidRPr="00D328A4">
              <w:t>Alteração</w:t>
            </w:r>
          </w:p>
        </w:tc>
      </w:tr>
      <w:tr w:rsidR="00D328A4" w:rsidRPr="00D328A4" w14:paraId="780450B0" w14:textId="77777777" w:rsidTr="00D56496">
        <w:trPr>
          <w:jc w:val="center"/>
        </w:trPr>
        <w:tc>
          <w:tcPr>
            <w:tcW w:w="4876" w:type="dxa"/>
          </w:tcPr>
          <w:p w14:paraId="60EE90F3" w14:textId="77777777" w:rsidR="00D328A4" w:rsidRPr="00D328A4" w:rsidRDefault="00D328A4" w:rsidP="00D56496">
            <w:pPr>
              <w:pStyle w:val="Normal6"/>
            </w:pPr>
          </w:p>
        </w:tc>
        <w:tc>
          <w:tcPr>
            <w:tcW w:w="4876" w:type="dxa"/>
            <w:hideMark/>
          </w:tcPr>
          <w:p w14:paraId="3B3B965D" w14:textId="77777777" w:rsidR="00D328A4" w:rsidRPr="00D328A4" w:rsidRDefault="00D328A4" w:rsidP="00D56496">
            <w:pPr>
              <w:pStyle w:val="Normal6"/>
              <w:rPr>
                <w:szCs w:val="24"/>
              </w:rPr>
            </w:pPr>
            <w:r w:rsidRPr="00D328A4">
              <w:rPr>
                <w:b/>
                <w:i/>
              </w:rPr>
              <w:t>1-A.</w:t>
            </w:r>
            <w:r w:rsidRPr="00D328A4">
              <w:tab/>
            </w:r>
            <w:r w:rsidRPr="00D328A4">
              <w:rPr>
                <w:b/>
                <w:i/>
              </w:rPr>
              <w:t>Os Estados-Membros devem recusar transpor as disposições legislativas, regulamentares e administrativas que considerem ser contrárias ao princípio da subsidiariedade ou ao espírito dos Tratados.</w:t>
            </w:r>
          </w:p>
        </w:tc>
      </w:tr>
    </w:tbl>
    <w:p w14:paraId="58986726"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69B9F657"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1E2C6A22" w14:textId="77777777" w:rsidR="00D328A4" w:rsidRPr="00D328A4" w:rsidRDefault="00D328A4" w:rsidP="00D328A4">
      <w:pPr>
        <w:pStyle w:val="Normal12Italic"/>
        <w:rPr>
          <w:noProof w:val="0"/>
        </w:rPr>
      </w:pPr>
      <w:r w:rsidRPr="00D328A4">
        <w:rPr>
          <w:noProof w:val="0"/>
        </w:rPr>
        <w:t>Outras alterações que foram consideradas admissíveis regem-se pelo princípio da subsidiariedade e estão indissociavelmente relacionadas com alterações a texto não assinalado, que, por sua vez, também é regido por este princípio. Não faria sentido aplicar o princípio da subsidiariedade apenas ao texto assinalado a cinzento.</w:t>
      </w:r>
    </w:p>
    <w:p w14:paraId="28F05DDD" w14:textId="77777777" w:rsidR="00D328A4" w:rsidRPr="00D328A4" w:rsidRDefault="00D328A4" w:rsidP="00D328A4">
      <w:r w:rsidRPr="00D328A4">
        <w:rPr>
          <w:rStyle w:val="HideTWBExt"/>
        </w:rPr>
        <w:t>&lt;/AmendB&gt;</w:t>
      </w:r>
    </w:p>
    <w:p w14:paraId="1D3C7569" w14:textId="77777777" w:rsidR="00D328A4" w:rsidRPr="00D328A4" w:rsidRDefault="00D328A4" w:rsidP="00D328A4">
      <w:pPr>
        <w:pStyle w:val="AMNumberTabs"/>
        <w:keepNext/>
      </w:pPr>
      <w:r w:rsidRPr="00D328A4">
        <w:rPr>
          <w:rStyle w:val="HideTWBExt"/>
          <w:b w:val="0"/>
        </w:rPr>
        <w:t>&lt;AmendB&gt;</w:t>
      </w:r>
      <w:r w:rsidRPr="00D328A4">
        <w:t>Alteração</w:t>
      </w:r>
      <w:r w:rsidRPr="00D328A4">
        <w:tab/>
      </w:r>
      <w:r w:rsidRPr="00D328A4">
        <w:tab/>
      </w:r>
      <w:r w:rsidRPr="00D328A4">
        <w:rPr>
          <w:rStyle w:val="HideTWBExt"/>
          <w:b w:val="0"/>
        </w:rPr>
        <w:t>&lt;NumAmB&gt;</w:t>
      </w:r>
      <w:r w:rsidRPr="00D328A4">
        <w:t>543</w:t>
      </w:r>
      <w:r w:rsidRPr="00D328A4">
        <w:rPr>
          <w:rStyle w:val="HideTWBExt"/>
          <w:b w:val="0"/>
        </w:rPr>
        <w:t>&lt;/NumAmB&gt;</w:t>
      </w:r>
    </w:p>
    <w:p w14:paraId="3370F7D1" w14:textId="77777777" w:rsidR="00D328A4" w:rsidRPr="00D328A4" w:rsidRDefault="00D328A4" w:rsidP="00D328A4">
      <w:pPr>
        <w:pStyle w:val="NormalBold"/>
      </w:pPr>
      <w:r w:rsidRPr="00D328A4">
        <w:rPr>
          <w:rStyle w:val="HideTWBExt"/>
          <w:b w:val="0"/>
        </w:rPr>
        <w:t>&lt;RepeatBlock-By&gt;&lt;Members&gt;</w:t>
      </w:r>
      <w:r w:rsidRPr="00D328A4">
        <w:t>Beatrix von Storch</w:t>
      </w:r>
      <w:r w:rsidRPr="00D328A4">
        <w:rPr>
          <w:rStyle w:val="HideTWBExt"/>
          <w:b w:val="0"/>
        </w:rPr>
        <w:t>&lt;/Members&gt;</w:t>
      </w:r>
    </w:p>
    <w:p w14:paraId="0FDFC906" w14:textId="77777777" w:rsidR="00D328A4" w:rsidRPr="00D328A4" w:rsidRDefault="00D328A4" w:rsidP="00D328A4">
      <w:r w:rsidRPr="00D328A4">
        <w:rPr>
          <w:rStyle w:val="HideTWBExt"/>
        </w:rPr>
        <w:t>&lt;/RepeatBlock-By&gt;</w:t>
      </w:r>
    </w:p>
    <w:p w14:paraId="172F9238" w14:textId="77777777" w:rsidR="00D328A4" w:rsidRPr="00D328A4" w:rsidRDefault="00D328A4" w:rsidP="00D328A4">
      <w:pPr>
        <w:pStyle w:val="NormalBold"/>
        <w:keepNext/>
      </w:pPr>
      <w:r w:rsidRPr="00D328A4">
        <w:rPr>
          <w:rStyle w:val="HideTWBExt"/>
          <w:b w:val="0"/>
        </w:rPr>
        <w:t>&lt;DocAmend&gt;</w:t>
      </w:r>
      <w:r w:rsidRPr="00D328A4">
        <w:t>Proposta de diretiva</w:t>
      </w:r>
      <w:r w:rsidRPr="00D328A4">
        <w:rPr>
          <w:rStyle w:val="HideTWBExt"/>
          <w:b w:val="0"/>
        </w:rPr>
        <w:t>&lt;/DocAmend&gt;</w:t>
      </w:r>
    </w:p>
    <w:p w14:paraId="17093A2D" w14:textId="77777777" w:rsidR="00D328A4" w:rsidRPr="00D328A4" w:rsidRDefault="00D328A4" w:rsidP="00D328A4">
      <w:pPr>
        <w:pStyle w:val="NormalBold"/>
      </w:pPr>
      <w:r w:rsidRPr="00D328A4">
        <w:rPr>
          <w:rStyle w:val="HideTWBExt"/>
          <w:b w:val="0"/>
        </w:rPr>
        <w:t>&lt;Article&gt;</w:t>
      </w:r>
      <w:r w:rsidRPr="00D328A4">
        <w:t>Artigo 31 – n.º 1-B (novo)</w:t>
      </w:r>
      <w:r w:rsidRPr="00D328A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328A4" w:rsidRPr="00D328A4" w14:paraId="7F0A9338" w14:textId="77777777" w:rsidTr="00D56496">
        <w:trPr>
          <w:jc w:val="center"/>
        </w:trPr>
        <w:tc>
          <w:tcPr>
            <w:tcW w:w="9752" w:type="dxa"/>
            <w:gridSpan w:val="2"/>
          </w:tcPr>
          <w:p w14:paraId="58097CEE" w14:textId="77777777" w:rsidR="00D328A4" w:rsidRPr="00D328A4" w:rsidRDefault="00D328A4" w:rsidP="00D56496">
            <w:pPr>
              <w:keepNext/>
            </w:pPr>
          </w:p>
        </w:tc>
      </w:tr>
      <w:tr w:rsidR="00D328A4" w:rsidRPr="00D328A4" w14:paraId="1E384CE3" w14:textId="77777777" w:rsidTr="00D56496">
        <w:trPr>
          <w:jc w:val="center"/>
        </w:trPr>
        <w:tc>
          <w:tcPr>
            <w:tcW w:w="4876" w:type="dxa"/>
            <w:hideMark/>
          </w:tcPr>
          <w:p w14:paraId="53BEC69A" w14:textId="77777777" w:rsidR="00D328A4" w:rsidRPr="00D328A4" w:rsidRDefault="00D328A4" w:rsidP="00D56496">
            <w:pPr>
              <w:pStyle w:val="ColumnHeading"/>
              <w:keepNext/>
            </w:pPr>
            <w:r w:rsidRPr="00D328A4">
              <w:t>Texto da Comissão</w:t>
            </w:r>
          </w:p>
        </w:tc>
        <w:tc>
          <w:tcPr>
            <w:tcW w:w="4876" w:type="dxa"/>
            <w:hideMark/>
          </w:tcPr>
          <w:p w14:paraId="58D5D424" w14:textId="77777777" w:rsidR="00D328A4" w:rsidRPr="00D328A4" w:rsidRDefault="00D328A4" w:rsidP="00D56496">
            <w:pPr>
              <w:pStyle w:val="ColumnHeading"/>
              <w:keepNext/>
            </w:pPr>
            <w:r w:rsidRPr="00D328A4">
              <w:t>Alteração</w:t>
            </w:r>
          </w:p>
        </w:tc>
      </w:tr>
      <w:tr w:rsidR="00D328A4" w:rsidRPr="00D328A4" w14:paraId="43E4CD4F" w14:textId="77777777" w:rsidTr="00D56496">
        <w:trPr>
          <w:jc w:val="center"/>
        </w:trPr>
        <w:tc>
          <w:tcPr>
            <w:tcW w:w="4876" w:type="dxa"/>
          </w:tcPr>
          <w:p w14:paraId="70EA51D7" w14:textId="77777777" w:rsidR="00D328A4" w:rsidRPr="00D328A4" w:rsidRDefault="00D328A4" w:rsidP="00D56496">
            <w:pPr>
              <w:pStyle w:val="Normal6"/>
            </w:pPr>
          </w:p>
        </w:tc>
        <w:tc>
          <w:tcPr>
            <w:tcW w:w="4876" w:type="dxa"/>
            <w:hideMark/>
          </w:tcPr>
          <w:p w14:paraId="685299D7" w14:textId="77777777" w:rsidR="00D328A4" w:rsidRPr="00D328A4" w:rsidRDefault="00D328A4" w:rsidP="00D56496">
            <w:pPr>
              <w:pStyle w:val="Normal6"/>
              <w:rPr>
                <w:szCs w:val="24"/>
              </w:rPr>
            </w:pPr>
            <w:r w:rsidRPr="00D328A4">
              <w:rPr>
                <w:b/>
                <w:i/>
              </w:rPr>
              <w:t>1-B.</w:t>
            </w:r>
            <w:r w:rsidRPr="00D328A4">
              <w:tab/>
            </w:r>
            <w:r w:rsidRPr="00D328A4">
              <w:rPr>
                <w:b/>
                <w:i/>
              </w:rPr>
              <w:t>Os Estados-Membros devem recusar aplicar as disposições legislativas, regulamentares e administrativas transpostas que considerem ser contrárias ao princípio da subsidiariedade ou ao espírito dos Tratados.</w:t>
            </w:r>
          </w:p>
        </w:tc>
      </w:tr>
    </w:tbl>
    <w:p w14:paraId="3BA5215F" w14:textId="77777777" w:rsidR="00D328A4" w:rsidRPr="00D328A4" w:rsidRDefault="00D328A4" w:rsidP="00D328A4">
      <w:pPr>
        <w:pStyle w:val="Olang"/>
        <w:rPr>
          <w:noProof w:val="0"/>
          <w:szCs w:val="24"/>
        </w:rPr>
      </w:pPr>
      <w:r w:rsidRPr="00D328A4">
        <w:rPr>
          <w:noProof w:val="0"/>
        </w:rPr>
        <w:t xml:space="preserve">Or. </w:t>
      </w:r>
      <w:r w:rsidRPr="00D328A4">
        <w:rPr>
          <w:rStyle w:val="HideTWBExt"/>
        </w:rPr>
        <w:t>&lt;Original&gt;</w:t>
      </w:r>
      <w:r w:rsidRPr="00D328A4">
        <w:rPr>
          <w:rStyle w:val="HideTWBInt"/>
        </w:rPr>
        <w:t>{EN}</w:t>
      </w:r>
      <w:r w:rsidRPr="00D328A4">
        <w:rPr>
          <w:noProof w:val="0"/>
        </w:rPr>
        <w:t>en</w:t>
      </w:r>
      <w:r w:rsidRPr="00D328A4">
        <w:rPr>
          <w:rStyle w:val="HideTWBExt"/>
        </w:rPr>
        <w:t>&lt;/Original&gt;</w:t>
      </w:r>
    </w:p>
    <w:p w14:paraId="48FE12E7" w14:textId="77777777" w:rsidR="00D328A4" w:rsidRPr="00D328A4" w:rsidRDefault="00D328A4" w:rsidP="00D328A4">
      <w:pPr>
        <w:pStyle w:val="JustificationTitle"/>
        <w:rPr>
          <w:noProof w:val="0"/>
        </w:rPr>
      </w:pPr>
      <w:r w:rsidRPr="00D328A4">
        <w:rPr>
          <w:rStyle w:val="HideTWBExt"/>
          <w:i w:val="0"/>
        </w:rPr>
        <w:t>&lt;TitreJust&gt;</w:t>
      </w:r>
      <w:r w:rsidRPr="00D328A4">
        <w:rPr>
          <w:noProof w:val="0"/>
        </w:rPr>
        <w:t>Justificação</w:t>
      </w:r>
      <w:r w:rsidRPr="00D328A4">
        <w:rPr>
          <w:rStyle w:val="HideTWBExt"/>
          <w:i w:val="0"/>
        </w:rPr>
        <w:t>&lt;/TitreJust&gt;</w:t>
      </w:r>
    </w:p>
    <w:p w14:paraId="5627F624" w14:textId="77777777" w:rsidR="00D328A4" w:rsidRPr="00D328A4" w:rsidRDefault="00D328A4" w:rsidP="00D328A4">
      <w:pPr>
        <w:pStyle w:val="Normal12Italic"/>
        <w:rPr>
          <w:noProof w:val="0"/>
        </w:rPr>
      </w:pPr>
      <w:r w:rsidRPr="00D328A4">
        <w:rPr>
          <w:noProof w:val="0"/>
        </w:rPr>
        <w:t>Outras alterações que foram consideradas admissíveis regem-se pelo princípio da subsidiariedade e estão indissociavelmente relacionadas com alterações a texto não assinalado, que, por sua vez, também é regido por este princípio. Não faria sentido aplicar o princípio da subsidiariedade apenas ao texto assinalado a cinzento.</w:t>
      </w:r>
    </w:p>
    <w:p w14:paraId="561AB531" w14:textId="4E43F081" w:rsidR="00D328A4" w:rsidRPr="00D328A4" w:rsidRDefault="00D328A4" w:rsidP="00D328A4">
      <w:r w:rsidRPr="00D328A4">
        <w:rPr>
          <w:rStyle w:val="HideTWBExt"/>
        </w:rPr>
        <w:t>&lt;/AmendB&gt;&lt;/RepeatBlock-AmendB&gt;</w:t>
      </w:r>
    </w:p>
    <w:p w14:paraId="5A838C59" w14:textId="6A8B32C3" w:rsidR="008363E4" w:rsidRPr="00D328A4" w:rsidRDefault="008363E4" w:rsidP="00D328A4"/>
    <w:sectPr w:rsidR="008363E4" w:rsidRPr="00D328A4" w:rsidSect="00144492">
      <w:headerReference w:type="even" r:id="rId8"/>
      <w:headerReference w:type="default" r:id="rId9"/>
      <w:footerReference w:type="even" r:id="rId10"/>
      <w:footerReference w:type="default" r:id="rId11"/>
      <w:headerReference w:type="first" r:id="rId12"/>
      <w:footerReference w:type="first" r:id="rId13"/>
      <w:footnotePr>
        <w:numRestart w:val="eachPage"/>
      </w:footnotePr>
      <w:endnotePr>
        <w:numFmt w:val="decimal"/>
      </w:endnotePr>
      <w:pgSz w:w="11906" w:h="16838" w:code="9"/>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BF6E62" w14:textId="77777777" w:rsidR="00D56496" w:rsidRPr="00BA6B2A" w:rsidRDefault="00D56496">
      <w:r w:rsidRPr="00BA6B2A">
        <w:separator/>
      </w:r>
    </w:p>
  </w:endnote>
  <w:endnote w:type="continuationSeparator" w:id="0">
    <w:p w14:paraId="45765E08" w14:textId="77777777" w:rsidR="00D56496" w:rsidRPr="00BA6B2A" w:rsidRDefault="00D56496">
      <w:r w:rsidRPr="00BA6B2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939C93" w14:textId="77777777" w:rsidR="00D56496" w:rsidRPr="00D328A4" w:rsidRDefault="00D56496" w:rsidP="00144492">
    <w:pPr>
      <w:pStyle w:val="Footer"/>
      <w:rPr>
        <w:lang w:val="de-DE"/>
      </w:rPr>
    </w:pPr>
    <w:r w:rsidRPr="00D328A4">
      <w:rPr>
        <w:lang w:val="de-DE"/>
      </w:rPr>
      <w:t>PE</w:t>
    </w:r>
    <w:r w:rsidRPr="00D328A4">
      <w:rPr>
        <w:rStyle w:val="HideTWBExt"/>
        <w:lang w:val="de-DE"/>
      </w:rPr>
      <w:t>&lt;NoPE&gt;</w:t>
    </w:r>
    <w:r w:rsidRPr="00D328A4">
      <w:rPr>
        <w:lang w:val="de-DE"/>
      </w:rPr>
      <w:t>599.844</w:t>
    </w:r>
    <w:r w:rsidRPr="00D328A4">
      <w:rPr>
        <w:rStyle w:val="HideTWBExt"/>
        <w:lang w:val="de-DE"/>
      </w:rPr>
      <w:t>&lt;/NoPE&gt;&lt;Version&gt;</w:t>
    </w:r>
    <w:r w:rsidRPr="00D328A4">
      <w:rPr>
        <w:lang w:val="de-DE"/>
      </w:rPr>
      <w:t>v01-00</w:t>
    </w:r>
    <w:r w:rsidRPr="00D328A4">
      <w:rPr>
        <w:rStyle w:val="HideTWBExt"/>
        <w:lang w:val="de-DE"/>
      </w:rPr>
      <w:t>&lt;/Version&gt;</w:t>
    </w:r>
    <w:r w:rsidRPr="00D328A4">
      <w:rPr>
        <w:lang w:val="de-DE"/>
      </w:rPr>
      <w:tab/>
    </w:r>
    <w:r w:rsidRPr="00BA6B2A">
      <w:fldChar w:fldCharType="begin"/>
    </w:r>
    <w:r w:rsidRPr="00D328A4">
      <w:rPr>
        <w:lang w:val="de-DE"/>
      </w:rPr>
      <w:instrText xml:space="preserve"> PAGE  \* MERGEFORMAT </w:instrText>
    </w:r>
    <w:r w:rsidRPr="00BA6B2A">
      <w:fldChar w:fldCharType="separate"/>
    </w:r>
    <w:r w:rsidR="006A1923">
      <w:rPr>
        <w:noProof/>
        <w:lang w:val="de-DE"/>
      </w:rPr>
      <w:t>72</w:t>
    </w:r>
    <w:r w:rsidRPr="00BA6B2A">
      <w:fldChar w:fldCharType="end"/>
    </w:r>
    <w:r w:rsidRPr="00D328A4">
      <w:rPr>
        <w:lang w:val="de-DE"/>
      </w:rPr>
      <w:t>/</w:t>
    </w:r>
    <w:r w:rsidRPr="00BA6B2A">
      <w:fldChar w:fldCharType="begin"/>
    </w:r>
    <w:r w:rsidRPr="00D328A4">
      <w:rPr>
        <w:lang w:val="de-DE"/>
      </w:rPr>
      <w:instrText xml:space="preserve"> NUMPAGES  \* MERGEFORMAT </w:instrText>
    </w:r>
    <w:r w:rsidRPr="00BA6B2A">
      <w:fldChar w:fldCharType="separate"/>
    </w:r>
    <w:r w:rsidR="006A1923">
      <w:rPr>
        <w:noProof/>
        <w:lang w:val="de-DE"/>
      </w:rPr>
      <w:t>147</w:t>
    </w:r>
    <w:r w:rsidRPr="00BA6B2A">
      <w:fldChar w:fldCharType="end"/>
    </w:r>
    <w:r w:rsidRPr="00D328A4">
      <w:rPr>
        <w:lang w:val="de-DE"/>
      </w:rPr>
      <w:tab/>
    </w:r>
    <w:r w:rsidRPr="00D328A4">
      <w:rPr>
        <w:rStyle w:val="HideTWBExt"/>
        <w:lang w:val="de-DE"/>
      </w:rPr>
      <w:t>&lt;PathFdR&gt;</w:t>
    </w:r>
    <w:r w:rsidRPr="00D328A4">
      <w:rPr>
        <w:lang w:val="de-DE"/>
      </w:rPr>
      <w:t>AM\1118128PT.docx</w:t>
    </w:r>
    <w:r w:rsidRPr="00D328A4">
      <w:rPr>
        <w:rStyle w:val="HideTWBExt"/>
        <w:lang w:val="de-DE"/>
      </w:rPr>
      <w:t>&lt;/PathFdR&gt;</w:t>
    </w:r>
  </w:p>
  <w:p w14:paraId="345CC199" w14:textId="0E2EFC0B" w:rsidR="00D56496" w:rsidRPr="00BA6B2A" w:rsidRDefault="00D56496" w:rsidP="00144492">
    <w:pPr>
      <w:pStyle w:val="Footer2"/>
    </w:pPr>
    <w:r w:rsidRPr="00BA6B2A">
      <w:t>PT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407409" w14:textId="77777777" w:rsidR="00D56496" w:rsidRPr="00D328A4" w:rsidRDefault="00D56496" w:rsidP="00144492">
    <w:pPr>
      <w:pStyle w:val="Footer"/>
      <w:rPr>
        <w:lang w:val="de-DE"/>
      </w:rPr>
    </w:pPr>
    <w:r w:rsidRPr="00D328A4">
      <w:rPr>
        <w:rStyle w:val="HideTWBExt"/>
        <w:lang w:val="de-DE"/>
      </w:rPr>
      <w:t>&lt;PathFdR&gt;</w:t>
    </w:r>
    <w:r w:rsidRPr="00D328A4">
      <w:rPr>
        <w:lang w:val="de-DE"/>
      </w:rPr>
      <w:t>AM\1118128PT.docx</w:t>
    </w:r>
    <w:r w:rsidRPr="00D328A4">
      <w:rPr>
        <w:rStyle w:val="HideTWBExt"/>
        <w:lang w:val="de-DE"/>
      </w:rPr>
      <w:t>&lt;/PathFdR&gt;</w:t>
    </w:r>
    <w:r w:rsidRPr="00D328A4">
      <w:rPr>
        <w:lang w:val="de-DE"/>
      </w:rPr>
      <w:tab/>
    </w:r>
    <w:r w:rsidRPr="00BA6B2A">
      <w:fldChar w:fldCharType="begin"/>
    </w:r>
    <w:r w:rsidRPr="00D328A4">
      <w:rPr>
        <w:lang w:val="de-DE"/>
      </w:rPr>
      <w:instrText xml:space="preserve"> PAGE  \* MERGEFORMAT </w:instrText>
    </w:r>
    <w:r w:rsidRPr="00BA6B2A">
      <w:fldChar w:fldCharType="separate"/>
    </w:r>
    <w:r w:rsidR="006A1923">
      <w:rPr>
        <w:noProof/>
        <w:lang w:val="de-DE"/>
      </w:rPr>
      <w:t>73</w:t>
    </w:r>
    <w:r w:rsidRPr="00BA6B2A">
      <w:fldChar w:fldCharType="end"/>
    </w:r>
    <w:r w:rsidRPr="00D328A4">
      <w:rPr>
        <w:lang w:val="de-DE"/>
      </w:rPr>
      <w:t>/</w:t>
    </w:r>
    <w:r w:rsidRPr="00BA6B2A">
      <w:fldChar w:fldCharType="begin"/>
    </w:r>
    <w:r w:rsidRPr="00D328A4">
      <w:rPr>
        <w:lang w:val="de-DE"/>
      </w:rPr>
      <w:instrText xml:space="preserve"> NUMPAGES  \* MERGEFORMAT </w:instrText>
    </w:r>
    <w:r w:rsidRPr="00BA6B2A">
      <w:fldChar w:fldCharType="separate"/>
    </w:r>
    <w:r w:rsidR="006A1923">
      <w:rPr>
        <w:noProof/>
        <w:lang w:val="de-DE"/>
      </w:rPr>
      <w:t>147</w:t>
    </w:r>
    <w:r w:rsidRPr="00BA6B2A">
      <w:fldChar w:fldCharType="end"/>
    </w:r>
    <w:r w:rsidRPr="00D328A4">
      <w:rPr>
        <w:lang w:val="de-DE"/>
      </w:rPr>
      <w:tab/>
      <w:t>PE</w:t>
    </w:r>
    <w:r w:rsidRPr="00D328A4">
      <w:rPr>
        <w:rStyle w:val="HideTWBExt"/>
        <w:lang w:val="de-DE"/>
      </w:rPr>
      <w:t>&lt;NoPE&gt;</w:t>
    </w:r>
    <w:r w:rsidRPr="00D328A4">
      <w:rPr>
        <w:lang w:val="de-DE"/>
      </w:rPr>
      <w:t>599.844</w:t>
    </w:r>
    <w:r w:rsidRPr="00D328A4">
      <w:rPr>
        <w:rStyle w:val="HideTWBExt"/>
        <w:lang w:val="de-DE"/>
      </w:rPr>
      <w:t>&lt;/NoPE&gt;&lt;Version&gt;</w:t>
    </w:r>
    <w:r w:rsidRPr="00D328A4">
      <w:rPr>
        <w:lang w:val="de-DE"/>
      </w:rPr>
      <w:t>v01-00</w:t>
    </w:r>
    <w:r w:rsidRPr="00D328A4">
      <w:rPr>
        <w:rStyle w:val="HideTWBExt"/>
        <w:lang w:val="de-DE"/>
      </w:rPr>
      <w:t>&lt;/Version&gt;</w:t>
    </w:r>
  </w:p>
  <w:p w14:paraId="4BD48BA4" w14:textId="0ECCDA4F" w:rsidR="00D56496" w:rsidRPr="00BA6B2A" w:rsidRDefault="00D56496" w:rsidP="00144492">
    <w:pPr>
      <w:pStyle w:val="Footer2"/>
    </w:pPr>
    <w:r w:rsidRPr="00D328A4">
      <w:rPr>
        <w:lang w:val="de-DE"/>
      </w:rPr>
      <w:tab/>
    </w:r>
    <w:r w:rsidRPr="00BA6B2A">
      <w:t>PT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630148" w14:textId="77777777" w:rsidR="00D56496" w:rsidRPr="00D328A4" w:rsidRDefault="00D56496" w:rsidP="00144492">
    <w:pPr>
      <w:pStyle w:val="Footer"/>
      <w:rPr>
        <w:lang w:val="de-DE"/>
      </w:rPr>
    </w:pPr>
    <w:r w:rsidRPr="00D328A4">
      <w:rPr>
        <w:rStyle w:val="HideTWBExt"/>
        <w:lang w:val="de-DE"/>
      </w:rPr>
      <w:t>&lt;PathFdR&gt;</w:t>
    </w:r>
    <w:r w:rsidRPr="00D328A4">
      <w:rPr>
        <w:lang w:val="de-DE"/>
      </w:rPr>
      <w:t>AM\1118128PT.docx</w:t>
    </w:r>
    <w:r w:rsidRPr="00D328A4">
      <w:rPr>
        <w:rStyle w:val="HideTWBExt"/>
        <w:lang w:val="de-DE"/>
      </w:rPr>
      <w:t>&lt;/PathFdR&gt;</w:t>
    </w:r>
    <w:r w:rsidRPr="00D328A4">
      <w:rPr>
        <w:lang w:val="de-DE"/>
      </w:rPr>
      <w:tab/>
    </w:r>
    <w:r w:rsidRPr="00D328A4">
      <w:rPr>
        <w:lang w:val="de-DE"/>
      </w:rPr>
      <w:tab/>
      <w:t>PE</w:t>
    </w:r>
    <w:r w:rsidRPr="00D328A4">
      <w:rPr>
        <w:rStyle w:val="HideTWBExt"/>
        <w:lang w:val="de-DE"/>
      </w:rPr>
      <w:t>&lt;NoPE&gt;</w:t>
    </w:r>
    <w:r w:rsidRPr="00D328A4">
      <w:rPr>
        <w:lang w:val="de-DE"/>
      </w:rPr>
      <w:t>599.844</w:t>
    </w:r>
    <w:r w:rsidRPr="00D328A4">
      <w:rPr>
        <w:rStyle w:val="HideTWBExt"/>
        <w:lang w:val="de-DE"/>
      </w:rPr>
      <w:t>&lt;/NoPE&gt;&lt;Version&gt;</w:t>
    </w:r>
    <w:r w:rsidRPr="00D328A4">
      <w:rPr>
        <w:lang w:val="de-DE"/>
      </w:rPr>
      <w:t>v01-00</w:t>
    </w:r>
    <w:r w:rsidRPr="00D328A4">
      <w:rPr>
        <w:rStyle w:val="HideTWBExt"/>
        <w:lang w:val="de-DE"/>
      </w:rPr>
      <w:t>&lt;/Version&gt;</w:t>
    </w:r>
  </w:p>
  <w:p w14:paraId="73720290" w14:textId="0FEB359E" w:rsidR="00D56496" w:rsidRPr="00BA6B2A" w:rsidRDefault="00D56496" w:rsidP="00144492">
    <w:pPr>
      <w:pStyle w:val="Footer2"/>
      <w:tabs>
        <w:tab w:val="center" w:pos="4535"/>
      </w:tabs>
    </w:pPr>
    <w:r w:rsidRPr="00BA6B2A">
      <w:t>PT</w:t>
    </w:r>
    <w:r w:rsidRPr="00BA6B2A">
      <w:tab/>
    </w:r>
    <w:r w:rsidRPr="00BA6B2A">
      <w:rPr>
        <w:b w:val="0"/>
        <w:i/>
        <w:color w:val="C0C0C0"/>
        <w:sz w:val="22"/>
      </w:rPr>
      <w:t>Unida na diversidade</w:t>
    </w:r>
    <w:r w:rsidRPr="00BA6B2A">
      <w:tab/>
      <w:t>PT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886B4F" w14:textId="77777777" w:rsidR="00D56496" w:rsidRPr="00BA6B2A" w:rsidRDefault="00D56496">
      <w:r w:rsidRPr="00BA6B2A">
        <w:separator/>
      </w:r>
    </w:p>
  </w:footnote>
  <w:footnote w:type="continuationSeparator" w:id="0">
    <w:p w14:paraId="197F655C" w14:textId="77777777" w:rsidR="00D56496" w:rsidRPr="00BA6B2A" w:rsidRDefault="00D56496">
      <w:r w:rsidRPr="00BA6B2A">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D142F1" w14:textId="77777777" w:rsidR="006A1923" w:rsidRDefault="006A192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B93077" w14:textId="77777777" w:rsidR="006A1923" w:rsidRDefault="006A192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BD10E6" w14:textId="77777777" w:rsidR="006A1923" w:rsidRDefault="006A192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hideSpellingErrors/>
  <w:activeWritingStyle w:appName="MSWord" w:lang="it-IT" w:vendorID="64" w:dllVersion="131078" w:nlCheck="1" w:checkStyle="0"/>
  <w:activeWritingStyle w:appName="MSWord" w:lang="en-GB" w:vendorID="64" w:dllVersion="131078" w:nlCheck="1" w:checkStyle="1"/>
  <w:activeWritingStyle w:appName="MSWord" w:lang="fr-FR" w:vendorID="64" w:dllVersion="131078" w:nlCheck="1" w:checkStyle="1"/>
  <w:activeWritingStyle w:appName="MSWord" w:lang="de-DE" w:vendorID="64" w:dllVersion="131078" w:nlCheck="1" w:checkStyle="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oNotTrackMoves/>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MACTMNU" w:val=" 2"/>
    <w:docVar w:name="AMPLURMNU" w:val=" 1"/>
    <w:docVar w:name="CODEMNU" w:val=" 1"/>
    <w:docVar w:name="COMKEY" w:val="LIBE"/>
    <w:docVar w:name="CopyToNetwork" w:val="-1"/>
    <w:docVar w:name="CVA" w:val="293"/>
    <w:docVar w:name="DOCCODMNU" w:val=" 2"/>
    <w:docVar w:name="DOCDT" w:val="23/02/2017"/>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93"/>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0{\fonttbl{\f0\fbidi \froman\fcharset0\fprq2{\*\panose 02020603050405020304}Times New Roman;}{\f34\fbidi \froman\fcharset0\fprq2{\*\panose 02040503050406030204}Cambria Math;}_x000d__x000a_{\flomajor\f31500\fbidi \froman\fcharset0\fprq2{\*\panose 02020603050405020304}Times New Roman;}{\fdbmajor\f31501\fbidi \froman\fcharset0\fprq2{\*\panose 02020603050405020304}Times New Roman;}_x000d__x000a_{\fhimajor\f31502\fbidi \fswiss\fcharset0\fprq2{\*\panose 020f0302020204030204}Calibri Light;}{\fbimajor\f31503\fbidi \froman\fcharset0\fprq2{\*\panose 02020603050405020304}Times New Roman;}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roman\fcharset0\fprq2{\*\panose 02020603050405020304}Times New Roman;}{\f309\fbidi \froman\fcharset238\fprq2 Times New Roman CE;}_x000d__x000a_{\f310\fbidi \froman\fcharset204\fprq2 Times New Roman Cyr;}{\f312\fbidi \froman\fcharset161\fprq2 Times New Roman Greek;}{\f313\fbidi \froman\fcharset162\fprq2 Times New Roman Tur;}{\f314\fbidi \froman\fcharset177\fprq2 Times New Roman (Hebrew);}_x000d__x000a_{\f315\fbidi \froman\fcharset178\fprq2 Times New Roman (Arabic);}{\f316\fbidi \froman\fcharset186\fprq2 Times New Roman Baltic;}{\f317\fbidi \froman\fcharset163\fprq2 Times New Roman (Vietnamese);}{\f649\fbidi \froman\fcharset238\fprq2 Cambria Math CE;}_x000d__x000a_{\f650\fbidi \froman\fcharset204\fprq2 Cambria Math Cyr;}{\f652\fbidi \froman\fcharset161\fprq2 Cambria Math Greek;}{\f653\fbidi \froman\fcharset162\fprq2 Cambria Math Tur;}{\f656\fbidi \froman\fcharset186\fprq2 Cambria Math Baltic;}_x000d__x000a_{\f657\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5\fbidi \fswiss\fcharset186\fprq2 Calibri Light Baltic;}{\fhimajor\f31536\fbidi \fswiss\fcharset163\fprq2 Calibri Light (Vietnamese);}{\fbimajor\f31538\fbidi \froman\fcharset238\fprq2 Times New Roman CE;}_x000d__x000a_{\fbimajor\f31539\fbidi \froman\fcharset204\fprq2 Times New Roman Cyr;}{\fbimajor\f31541\fbidi \froman\fcharset161\fprq2 Times New Roman Greek;}{\fbimajor\f31542\fbidi \froman\fcharset162\fprq2 Times New Roman Tur;}_x000d__x000a_{\fbimajor\f31543\fbidi \froman\fcharset177\fprq2 Times New Roman (Hebrew);}{\fbimajor\f31544\fbidi \froman\fcharset178\fprq2 Times New Roman (Arabic);}{\fbimajor\f31545\fbidi \froman\fcharset186\fprq2 Times New Roman Baltic;}_x000d__x000a_{\fbimajor\f31546\fbidi \froman\fcharset163\fprq2 Times New Roman (Vietnamese);}{\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5\fbidi \fswiss\fcharset186\fprq2 Calibri Baltic;}{\fhiminor\f31576\fbidi \fswiss\fcharset163\fprq2 Calibri (Vietnamese);}{\fbiminor\f31578\fbidi \froman\fcharset238\fprq2 Times New Roman CE;}_x000d__x000a_{\fbiminor\f31579\fbidi \froman\fcharset204\fprq2 Times New Roman Cyr;}{\fbiminor\f31581\fbidi \froman\fcharset161\fprq2 Times New Roman Greek;}{\fbiminor\f31582\fbidi \froman\fcharset162\fprq2 Times New Roman Tur;}_x000d__x000a_{\fbiminor\f31583\fbidi \froman\fcharset177\fprq2 Times New Roman (Hebrew);}{\fbiminor\f31584\fbidi \froman\fcharset178\fprq2 Times New Roman (Arabic);}{\fbiminor\f31585\fbidi \froman\fcharset186\fprq2 Times New Roman Baltic;}_x000d__x000a_{\fbiminor\f31586\fbidi \froman\fcharset163\fprq2 Times New Roman (Vietnamese);}}{\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defchp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Normal;}{\*\cs10 \additive \ssemihidden \spriority0 Default Paragraph Font;}{\*_x000d__x000a_\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cf15 \spriority0 \styrsid1583716 HideTWBInt;}}{\*\rsidtbl \rsid24658\rsid735077\rsid1583716\rsid2892074\rsid4666813\rsid6641733\rsid9636012\rsid11215221\rsid12154954\rsid14424199\rsid15204470\rsid15285974\rsid15950462\rsid16265720\rsid16324206_x000d__x000a_\rsid16662270}{\mmathPr\mmathFont34\mbrkBin0\mbrkBinSub0\msmallFrac0\mdispDef1\mlMargin0\mrMargin0\mdefJc1\mwrapIndent1440\mintLim0\mnaryLim1}{\info{\author PLEITINX Pauline}{\operator PLEITINX Pauline}{\creatim\yr2017\mo2\dy6\hr12\min38}_x000d__x000a_{\revtim\yr2017\mo2\dy6\hr12\min38}{\version1}{\edmins0}{\nofpages1}{\nofwords1}{\nofchars17}{\*\company European Parliament}{\nofcharsws17}{\vern57441}}{\*\xmlnstbl {\xmlns1 http://schemas.microsoft.com/office/word/2003/wordml}}_x000d__x000a_\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83716\utinl \fet0{\*\wgrffmtfilter 013f}\ilfomacatclnup0{\*\template C:\\Users\\PPLEIT~1\\AppData\\Local\\Temp\\Blank1.dot}{\*\ftnsep \ltrpar \pard\plain \ltrpar_x000d__x000a_\ql \li0\ri0\widctlpar\wrapdefault\aspalpha\aspnum\faauto\adjustright\rin0\lin0\itap0 \rtlch\fcs1 \af0\afs20\alang1025 \ltrch\fcs0 \fs24\lang2057\langfe2057\cgrid\langnp2057\langfenp2057 {\rtlch\fcs1 \af0 \ltrch\fcs0 \insrsid16265720 \chftnsep _x000d__x000a_\par }}{\*\ftnsepc \ltrpar \pard\plain \ltrpar\ql \li0\ri0\widctlpar\wrapdefault\aspalpha\aspnum\faauto\adjustright\rin0\lin0\itap0 \rtlch\fcs1 \af0\afs20\alang1025 \ltrch\fcs0 \fs24\lang2057\langfe2057\cgrid\langnp2057\langfenp2057 {\rtlch\fcs1 \af0 _x000d__x000a_\ltrch\fcs0 \insrsid16265720 \chftnsepc _x000d__x000a_\par }}{\*\aftnsep \ltrpar \pard\plain \ltrpar\ql \li0\ri0\widctlpar\wrapdefault\aspalpha\aspnum\faauto\adjustright\rin0\lin0\itap0 \rtlch\fcs1 \af0\afs20\alang1025 \ltrch\fcs0 \fs24\lang2057\langfe2057\cgrid\langnp2057\langfenp2057 {\rtlch\fcs1 \af0 _x000d__x000a_\ltrch\fcs0 \insrsid16265720 \chftnsep _x000d__x000a_\par }}{\*\aftnsepc \ltrpar \pard\plain \ltrpar\ql \li0\ri0\widctlpar\wrapdefault\aspalpha\aspnum\faauto\adjustright\rin0\lin0\itap0 \rtlch\fcs1 \af0\afs20\alang1025 \ltrch\fcs0 \fs24\lang2057\langfe2057\cgrid\langnp2057\langfenp2057 {\rtlch\fcs1 \af0 _x000d__x000a_\ltrch\fcs0 \insrsid16265720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insrsid1583716\charrsid657701 {\*\bkmkstart ReplaceBookmark}#}{\rtlch\fcs1 \af0 \ltrch\fcs0 \cs15\v\cf15\insrsid1583716\charrsid657701 &gt;&gt;&gt;CVAR@@AmendA}{\rtlch\fcs1 \af0 \ltrch\fcs0 \insrsid1583716\charrsid657701 #}{\rtlch\fcs1 \af0 \ltrch\fcs0 _x000d__x000a_\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f3_x000d__x000a_85956d80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84055 HideTWBExt;}{\*\cs16 \additive \v\cf15 \spriority0 \styrsid1384055 HideTWBInt;}{\s17\ql \li0\ri0\sa120\nowidctlpar\wrapdefault\aspalpha\aspnum\faauto\adjustright\rin0\lin0\itap0 _x000d__x000a_\rtlch\fcs1 \af0\afs20\alang1025 \ltrch\fcs0 \fs24\lang2057\langfe2057\cgrid\langnp2057\langfenp2057 \sbasedon0 \snext17 \slink18 \spriority0 \styrsid1384055 Normal6;}{\*\cs18 \additive \fs24 \slink17 \slocked \spriority0 \styrsid1384055 Normal6 Char;}{_x000d__x000a_\s19\ql \li0\ri0\nowidctlpar\wrapdefault\aspalpha\aspnum\faauto\adjustright\rin0\lin0\itap0 \rtlch\fcs1 \af0\afs20\alang1025 \ltrch\fcs0 \b\fs24\lang2057\langfe2057\cgrid\langnp2057\langfenp2057 \sbasedon0 \snext19 \slink20 \spriority0 \styrsid1384055 _x000d__x000a_NormalBold;}{\*\cs20 \additive \b\fs24 \slink19 \slocked \spriority0 \styrsid1384055 NormalBold Char;}{\s21\ql \li0\ri0\sa240\nowidctlpar\wrapdefault\aspalpha\aspnum\faauto\adjustright\rin0\lin0\itap0 \rtlch\fcs1 \af0\afs20\alang1025 \ltrch\fcs0 _x000d__x000a_\i\fs24\lang1024\langfe1024\cgrid\noproof\langnp2057\langfenp2057 \sbasedon0 \snext21 \spriority0 \styrsid1384055 Normal12Italic;}{\s22\qc \li0\ri0\sb240\sa240\keepn\nowidctlpar\wrapdefault\aspalpha\aspnum\faauto\adjustright\rin0\lin0\itap0 \rtlch\fcs1 _x000d__x000a_\af0\afs20\alang1025 \ltrch\fcs0 \i\fs24\lang1024\langfe1024\cgrid\noproof\langnp2057\langfenp2057 \sbasedon0 \snext0 \spriority0 \styrsid1384055 JustificationTitle;}{_x000d__x000a_\s23\qr \li0\ri0\sb240\sa240\nowidctlpar\wrapdefault\aspalpha\aspnum\faauto\adjustright\rin0\lin0\itap0 \rtlch\fcs1 \af0\afs20\alang1025 \ltrch\fcs0 \fs24\lang1024\langfe1024\cgrid\noproof\langnp2057\langfenp2057 _x000d__x000a_\sbasedon0 \snext23 \spriority0 \styrsid1384055 Olang;}{\s24\qc \li0\ri0\sa240\nowidctlpar\wrapdefault\aspalpha\aspnum\faauto\adjustright\rin0\lin0\itap0 \rtlch\fcs1 \af0\afs20\alang1025 \ltrch\fcs0 _x000d__x000a_\i\fs24\lang2057\langfe2057\cgrid\langnp2057\langfenp2057 \sbasedon0 \snext24 \spriority0 \styrsid1384055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384055 AMNumberTabs;}}{\*\rsidtbl \rsid24658\rsid735077\rsid1384055\rsid2892074\rsid4666813\rsid6641733\rsid7148995\rsid9636012\rsid11215221_x000d__x000a_\rsid12154954\rsid14424199\rsid15204470\rsid15285974\rsid15950462\rsid16324206\rsid16662270}{\mmathPr\mmathFont34\mbrkBin0\mbrkBinSub0\msmallFrac0\mdispDef1\mlMargin0\mrMargin0\mdefJc1\mwrapIndent1440\mintLim0\mnaryLim1}{\info{\author PLEITINX Pauline}_x000d__x000a_{\operator PLEITINX Pauline}{\creatim\yr2017\mo2\dy6\hr12\min34}{\revtim\yr2017\mo2\dy6\hr12\min34}{\version1}{\edmins0}{\nofpages1}{\nofwords44}{\nofchars491}{\*\company European Parliament}{\nofcharsws491}{\vern57441}}{\*\xmlnstbl {\xmlns1 http://schema_x000d__x000a_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84055\utinl \fet0{\*\wgrffmtfilter 013f}\ilfomacatclnup0{\*\template C:\\Users\\PPLEIT~1\\AppData\\Local\\Temp\\Blank1.dot}{\*\ftnsep \ltrpar \pard\plain \ltrpar_x000d__x000a_\ql \li0\ri0\widctlpar\wrapdefault\aspalpha\aspnum\faauto\adjustright\rin0\lin0\itap0 \rtlch\fcs1 \af0\afs20\alang1025 \ltrch\fcs0 \fs24\lang2057\langfe2057\cgrid\langnp2057\langfenp2057 {\rtlch\fcs1 \af0 \ltrch\fcs0 \insrsid7148995 \chftnsep _x000d__x000a_\par }}{\*\ftnsepc \ltrpar \pard\plain \ltrpar\ql \li0\ri0\widctlpar\wrapdefault\aspalpha\aspnum\faauto\adjustright\rin0\lin0\itap0 \rtlch\fcs1 \af0\afs20\alang1025 \ltrch\fcs0 \fs24\lang2057\langfe2057\cgrid\langnp2057\langfenp2057 {\rtlch\fcs1 \af0 _x000d__x000a_\ltrch\fcs0 \insrsid7148995 \chftnsepc _x000d__x000a_\par }}{\*\aftnsep \ltrpar \pard\plain \ltrpar\ql \li0\ri0\widctlpar\wrapdefault\aspalpha\aspnum\faauto\adjustright\rin0\lin0\itap0 \rtlch\fcs1 \af0\afs20\alang1025 \ltrch\fcs0 \fs24\lang2057\langfe2057\cgrid\langnp2057\langfenp2057 {\rtlch\fcs1 \af0 _x000d__x000a_\ltrch\fcs0 \insrsid7148995 \chftnsep _x000d__x000a_\par }}{\*\aftnsepc \ltrpar \pard\plain \ltrpar\ql \li0\ri0\widctlpar\wrapdefault\aspalpha\aspnum\faauto\adjustright\rin0\lin0\itap0 \rtlch\fcs1 \af0\afs20\alang1025 \ltrch\fcs0 \fs24\lang2057\langfe2057\cgrid\langnp2057\langfenp2057 {\rtlch\fcs1 \af0 _x000d__x000a_\ltrch\fcs0 \insrsid714899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384055\charrsid657701 {\*\bkmkstart restartA}&lt;AmendA&gt;}{_x000d__x000a_\rtlch\fcs1 \af0 \ltrch\fcs0 \insrsid1384055\charrsid657701 Amendment\tab \tab }{\rtlch\fcs1 \af0 \ltrch\fcs0 \cs15\b0\v\f1\fs20\cf9\insrsid1384055\charrsid657701 &lt;NumAmA&gt;}{\rtlch\fcs1 \af0 \ltrch\fcs0 \insrsid1384055\charrsid657701 #}{\rtlch\fcs1 \af0 _x000d__x000a_\ltrch\fcs0 \cs16\v\cf15\insrsid1384055\charrsid657701 ENMIENDA@NRAM@}{\rtlch\fcs1 \af0 \ltrch\fcs0 \insrsid1384055\charrsid657701 #}{\rtlch\fcs1 \af0 \ltrch\fcs0 \cs15\b0\v\f1\fs20\cf9\insrsid1384055\charrsid657701 &lt;/NumAmA&gt;}{\rtlch\fcs1 \af0 _x000d__x000a_\ltrch\fcs0 \insrsid1384055\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1384055\charrsid657701 &lt;RepeatBlock-By&gt;}{\rtlch\fcs1 \af0 \ltrch\fcs0 \insrsid1384055\charrsid657701 #}{\rtlch\fcs1 \af0 \ltrch\fcs0 \cs16\v\cf15\insrsid1384055\charrsid657701 &gt;&gt;&gt;@[ZMEMBERSMSG]@}{\rtlch\fcs1 \af0 _x000d__x000a_\ltrch\fcs0 \insrsid1384055\charrsid657701 #}{\rtlch\fcs1 \af0 \ltrch\fcs0 \cs15\b0\v\f1\fs20\cf9\insrsid1384055\charrsid657701 &lt;Members&gt;}{\rtlch\fcs1 \af0 \ltrch\fcs0 \cf10\insrsid1384055\charrsid657701 \u9668\'3f}{\rtlch\fcs1 \af0 \ltrch\fcs0 _x000d__x000a_\insrsid1384055\charrsid657701 #}{\rtlch\fcs1 \af0 \ltrch\fcs0 \cs16\v\cf15\insrsid1384055\charrsid657701 TVTMEMBERS@MEMBERS@}{\rtlch\fcs1 \af0 \ltrch\fcs0 \insrsid1384055\charrsid657701 #}{\rtlch\fcs1 \af0 \ltrch\fcs0 \cf10\insrsid1384055\charrsid657701 _x000d__x000a_\u9658\'3f}{\rtlch\fcs1 \af0 \ltrch\fcs0 \cs15\b0\v\f1\fs20\cf9\insrsid1384055\charrsid657701 &lt;/Members&gt;}{\rtlch\fcs1 \af0 \ltrch\fcs0 \insrsid1384055\charrsid657701 _x000d__x000a_\par }\pard\plain \ltrpar\ql \li0\ri0\widctlpar\wrapdefault\aspalpha\aspnum\faauto\adjustright\rin0\lin0\itap0\pararsid5976803 \rtlch\fcs1 \af0\afs20\alang1025 \ltrch\fcs0 \fs24\lang2057\langfe2057\cgrid\langnp2057\langfenp2057 {\rtlch\fcs1 \af0 \ltrch\fcs0 _x000d__x000a_\cs15\v\f1\fs20\cf9\insrsid1384055\charrsid657701 &lt;AuNomDe&gt;&lt;OptDel&gt;}{\rtlch\fcs1 \af0 \ltrch\fcs0 \insrsid1384055\charrsid657701 #}{\rtlch\fcs1 \af0 \ltrch\fcs0 \cs16\v\cf15\insrsid1384055\charrsid657701 MNU[ONBEHALFYES][NOTAPP]@CHOICE@}{\rtlch\fcs1 \af0 _x000d__x000a_\ltrch\fcs0 \insrsid1384055\charrsid657701 #}{\rtlch\fcs1 \af0 \ltrch\fcs0 \cs15\v\f1\fs20\cf9\insrsid1384055\charrsid657701 &lt;/OptDel&gt;&lt;/AuNomDe&gt;}{\rtlch\fcs1 \af0 \ltrch\fcs0 \insrsid1384055\charrsid657701 _x000d__x000a_\par &lt;&lt;&lt;}{\rtlch\fcs1 \af0 \ltrch\fcs0 \cs15\v\f1\fs20\cf9\insrsid1384055\charrsid657701 &lt;/RepeatBlock-By&gt;}{\rtlch\fcs1 \af0 \ltrch\fcs0 \insrsid1384055\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1384055\charrsid657701 &lt;DocAmend&gt;}{\rtlch\fcs1 \af0 \ltrch\fcs0 \insrsid1384055\charrsid657701 Draft legislative resolution}{\rtlch\fcs1 \af0 \ltrch\fcs0 \cs15\b0\v\f1\fs20\cf9\insrsid1384055\charrsid657701 _x000d__x000a_&lt;/DocAmend&gt;}{\rtlch\fcs1 \af0 \ltrch\fcs0 \insrsid1384055\charrsid657701 _x000d__x000a_\par }\pard \ltrpar\s19\ql \li0\ri0\nowidctlpar\wrapdefault\aspalpha\aspnum\faauto\adjustright\rin0\lin0\itap0\pararsid16013815 {\rtlch\fcs1 \af0 \ltrch\fcs0 \cs15\b0\v\f1\fs20\cf9\insrsid1384055\charrsid657701 &lt;Article&gt;}{\rtlch\fcs1 \af0 \ltrch\fcs0 _x000d__x000a_\cf10\insrsid1384055\charrsid657701 \u9668\'3f}{\rtlch\fcs1 \af0 \ltrch\fcs0 \insrsid1384055\charrsid657701 #}{\rtlch\fcs1 \af0 \ltrch\fcs0 \cs16\v\cf15\insrsid1384055\charrsid657701 TVTRESPART@RESPART@}{\rtlch\fcs1 \af0 \ltrch\fcs0 _x000d__x000a_\insrsid1384055\charrsid657701 #}{\rtlch\fcs1 \af0 \ltrch\fcs0 \cf10\insrsid1384055\charrsid657701 \u9658\'3f}{\rtlch\fcs1 \af0 \ltrch\fcs0 \cs15\b0\v\f1\fs20\cf9\insrsid1384055\charrsid657701 &lt;/Article&gt;}{\rtlch\fcs1 \af0 \ltrch\fcs0 _x000d__x000a_\insrsid1384055\charrsid657701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384055\charrsid657701 \cell }\pard \ltrpar\ql \li0\ri0\widctlpar\intbl\wrapdefault\aspalpha\aspnum\faauto\adjustright\rin0\lin0 {\rtlch\fcs1 \af0 \ltrch\fcs0 _x000d__x000a_\insrsid1384055\charrsid657701 \trowd \ltrrow\ts11\trqc\trgaph340\trleft-340\trftsWidth1\trftsWidthB3\trftsWidthA3\trpaddl340\trpaddr340\trpaddfl3\trpaddfr3\tblind0\tblindtype3 \clvertalt\clbrdrt\brdrtbl \clbrdrl\brdrtbl \clbrdrb\brdrtbl \clbrdrr\brdrtbl _x000d__x000a_\cltxlrtb\clftsWidth3\clwWidth9752\clshdrawnil \cellx9412\row \ltrrow}\trowd \ltrrow\ts11\trqc\trgaph340\trleft-340\trftsWidth1\trftsWidthB3\trftsWidthA3\trpaddl340\trpaddr340\trpaddfl3\trpaddfr3\tblind0\tblindtype3 \clvertalt\clbrdrt\brdrtbl \clbrdrl_x000d__x000a_\brdrtbl \clbrdrb\brdrtbl \clbrdrr\brdrtbl \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0630121 \rtlch\fcs1 \af0\afs20\alang1025 \ltrch\fcs0 \i\fs24\lang2057\langfe2057\cgrid\langnp2057\langfenp2057 {\rtlch\fcs1 \af0 \ltrch\fcs0 _x000d__x000a_\insrsid1384055\charrsid657701 Draft legislative resolution\cell Amendment\cell }\pard\plain \ltrpar\ql \li0\ri0\widctlpar\intbl\wrapdefault\aspalpha\aspnum\faauto\adjustright\rin0\lin0 \rtlch\fcs1 \af0\afs20\alang1025 \ltrch\fcs0 _x000d__x000a_\fs24\lang2057\langfe2057\cgrid\langnp2057\langfenp2057 {\rtlch\fcs1 \af0 \ltrch\fcs0 \insrsid1384055\charrsid657701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12024389 \rtlch\fcs1 \af0\afs20\alang1025 \ltrch\fcs0 \fs24\lang2057\langfe2057\cgrid\langnp2057\langfenp2057 {\rtlch\fcs1 \af0 \ltrch\fcs0 _x000d__x000a_\insrsid1384055\charrsid657701 ##\cell ##}{\rtlch\fcs1 \af0\afs24 \ltrch\fcs0 \insrsid1384055\charrsid657701 \cell }\pard\plain \ltrpar\ql \li0\ri0\widctlpar\intbl\wrapdefault\aspalpha\aspnum\faauto\adjustright\rin0\lin0 \rtlch\fcs1 \af0\afs20\alang1025 _x000d__x000a_\ltrch\fcs0 \fs24\lang2057\langfe2057\cgrid\langnp2057\langfenp2057 {\rtlch\fcs1 \af0 \ltrch\fcs0 \insrsid1384055\charrsid657701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0118616 \rtlch\fcs1 \af0\afs20\alang1025 \ltrch\fcs0 \fs24\lang1024\langfe1024\cgrid\noproof\langnp2057\langfenp2057 {\rtlch\fcs1 \af0 _x000d__x000a_\ltrch\fcs0 \noproof0\insrsid1384055\charrsid657701 Or. }{\rtlch\fcs1 \af0 \ltrch\fcs0 \cs15\v\f1\fs20\cf9\noproof0\insrsid1384055\charrsid657701 &lt;Original&gt;}{\rtlch\fcs1 \af0 \ltrch\fcs0 \noproof0\insrsid1384055\charrsid657701 #}{\rtlch\fcs1 \af0 _x000d__x000a_\ltrch\fcs0 \cs16\v\cf15\noproof0\insrsid1384055\charrsid657701 KEY(MAIN/LANGMIN)sh@ORLANGMSG@}{\rtlch\fcs1 \af0 \ltrch\fcs0 \noproof0\insrsid1384055\charrsid657701 #}{\rtlch\fcs1 \af0 \ltrch\fcs0 _x000d__x000a_\cs15\v\f1\fs20\cf9\noproof0\insrsid1384055\charrsid657701 &lt;/Original&gt;}{\rtlch\fcs1 \af0 \ltrch\fcs0 \noproof0\insrsid1384055\charrsid657701 _x000d__x000a_\par }\pard\plain \ltrpar\s22\qc \li0\ri0\sb240\sa240\keepn\nowidctlpar\wrapdefault\aspalpha\aspnum\faauto\adjustright\rin0\lin0\itap0\pararsid16390444 \rtlch\fcs1 \af0\afs20\alang1025 \ltrch\fcs0 _x000d__x000a_\i\fs24\lang1024\langfe1024\cgrid\noproof\langnp2057\langfenp2057 {\rtlch\fcs1 \af0 \ltrch\fcs0 \cs15\i0\v\f1\fs20\cf9\noproof0\insrsid1384055\charrsid657701 &lt;TitreJust&gt;}{\rtlch\fcs1 \af0 \ltrch\fcs0 \noproof0\insrsid1384055\charrsid657701 Justification}{_x000d__x000a_\rtlch\fcs1 \af0 \ltrch\fcs0 \cs15\i0\v\f1\fs20\cf9\noproof0\insrsid1384055\charrsid657701 &lt;/TitreJust&gt;}{\rtlch\fcs1 \af0 \ltrch\fcs0 \noproof0\insrsid1384055\charrsid657701 _x000d__x000a_\par }\pard\plain \ltrpar\s21\ql \li0\ri0\sa240\nowidctlpar\wrapdefault\aspalpha\aspnum\faauto\adjustright\rin0\lin0\itap0\pararsid16390444 \rtlch\fcs1 \af0\afs20\alang1025 \ltrch\fcs0 \i\fs24\lang1024\langfe1024\cgrid\noproof\langnp2057\langfenp2057 {_x000d__x000a_\rtlch\fcs1 \af0 \ltrch\fcs0 \cs15\i0\v\f1\fs20\cf9\noproof0\insrsid1384055\charrsid657701 &lt;OptDelPrev&gt;}{\rtlch\fcs1 \af0 \ltrch\fcs0 \noproof0\insrsid1384055\charrsid657701 #}{\rtlch\fcs1 \af0 \ltrch\fcs0 _x000d__x000a_\cs16\v\cf15\noproof0\insrsid1384055\charrsid657701 MNU[TEXTJUSTYES][TEXTJUSTNO]@CHOICE@}{\rtlch\fcs1 \af0 \ltrch\fcs0 \noproof0\insrsid1384055\charrsid657701 #}{\rtlch\fcs1 \af0 \ltrch\fcs0 \cs15\i0\v\f1\fs20\cf9\noproof0\insrsid1384055\charrsid657701 _x000d__x000a_&lt;/OptDelPrev&gt;}{\rtlch\fcs1 \af0 \ltrch\fcs0 \noproof0\insrsid1384055\charrsid657701 _x000d__x000a_\par }\pard\plain \ltrpar\ql \li0\ri0\widctlpar\wrapdefault\aspalpha\aspnum\faauto\adjustright\rin0\lin0\itap0\pararsid16324206 \rtlch\fcs1 \af0\afs20\alang1025 \ltrch\fcs0 \fs24\lang2057\langfe2057\cgrid\langnp2057\langfenp2057 {\rtlch\fcs1 \af0 \ltrch\fcs0 _x000d__x000a_\cs15\v\f1\fs20\cf9\insrsid1384055\charrsid65770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c0_x000d__x000a_99ef6c80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091903 HideTWBExt;}{\*\cs16 \additive \v\cf15 \spriority0 \styrsid11091903 HideTWBInt;}{\s17\ql \li0\ri0\sa120\nowidctlpar\wrapdefault\aspalpha\aspnum\faauto\adjustright\rin0\lin0\itap0 _x000d__x000a_\rtlch\fcs1 \af0\afs20\alang1025 \ltrch\fcs0 \fs24\lang2057\langfe2057\cgrid\langnp2057\langfenp2057 \sbasedon0 \snext17 \slink18 \spriority0 \styrsid11091903 Normal6;}{\*\cs18 \additive \fs24 \slink17 \slocked \spriority0 \styrsid11091903 Normal6 Char;}{_x000d__x000a_\s19\ql \li0\ri0\nowidctlpar\wrapdefault\aspalpha\aspnum\faauto\adjustright\rin0\lin0\itap0 \rtlch\fcs1 \af0\afs20\alang1025 \ltrch\fcs0 \b\fs24\lang2057\langfe2057\cgrid\langnp2057\langfenp2057 \sbasedon0 \snext19 \slink20 \spriority0 \styrsid11091903 _x000d__x000a_NormalBold;}{\*\cs20 \additive \b\fs24 \slink19 \slocked \spriority0 \styrsid11091903 NormalBold Char;}{\s21\ql \li0\ri0\sa240\nowidctlpar\wrapdefault\aspalpha\aspnum\faauto\adjustright\rin0\lin0\itap0 \rtlch\fcs1 \af0\afs20\alang1025 \ltrch\fcs0 _x000d__x000a_\i\fs24\lang1024\langfe1024\cgrid\noproof\langnp2057\langfenp2057 \sbasedon0 \snext21 \spriority0 \styrsid11091903 Normal12Italic;}{\s22\qc \li0\ri0\sb240\nowidctlpar\wrapdefault\aspalpha\aspnum\faauto\adjustright\rin0\lin0\itap0 \rtlch\fcs1 _x000d__x000a_\af0\afs20\alang1025 \ltrch\fcs0 \i\fs24\lang2057\langfe2057\cgrid\langnp2057\langfenp2057 \sbasedon0 \snext22 \spriority0 \styrsid11091903 CrossRef;}{_x000d__x000a_\s23\qc \li0\ri0\sb240\sa240\keepn\nowidctlpar\wrapdefault\aspalpha\aspnum\faauto\adjustright\rin0\lin0\itap0 \rtlch\fcs1 \af0\afs20\alang1025 \ltrch\fcs0 \i\fs24\lang1024\langfe1024\cgrid\noproof\langnp2057\langfenp2057 _x000d__x000a_\sbasedon0 \snext0 \spriority0 \styrsid11091903 JustificationTitle;}{\s24\qr \li0\ri0\sb240\sa240\nowidctlpar\wrapdefault\aspalpha\aspnum\faauto\adjustright\rin0\lin0\itap0 \rtlch\fcs1 \af0\afs20\alang1025 \ltrch\fcs0 _x000d__x000a_\fs24\lang1024\langfe1024\cgrid\noproof\langnp2057\langfenp2057 \sbasedon0 \snext24 \spriority0 \styrsid11091903 Olang;}{\s25\qc \li0\ri0\sa240\nowidctlpar\wrapdefault\aspalpha\aspnum\faauto\adjustright\rin0\lin0\itap0 \rtlch\fcs1 \af0\afs20\alang1025 _x000d__x000a_\ltrch\fcs0 \i\fs24\lang2057\langfe2057\cgrid\langnp2057\langfenp2057 \sbasedon0 \snext25 \spriority0 \styrsid11091903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1091903 AMNumberTabs;}}{\*\rsidtbl \rsid24658\rsid735077\rsid2892074\rsid4666813\rsid6641733\rsid6770489\rsid9636012\rsid11091903\rsid11215221_x000d__x000a_\rsid12154954\rsid14424199\rsid15204470\rsid15285974\rsid15950462\rsid16324206\rsid16662270}{\mmathPr\mmathFont34\mbrkBin0\mbrkBinSub0\msmallFrac0\mdispDef1\mlMargin0\mrMargin0\mdefJc1\mwrapIndent1440\mintLim0\mnaryLim1}{\info{\author PLEITINX Pauline}_x000d__x000a_{\operator PLEITINX Pauline}{\creatim\yr2017\mo2\dy6\hr12\min34}{\revtim\yr2017\mo2\dy6\hr12\min34}{\version1}{\edmins0}{\nofpages1}{\nofwords70}{\nofchars769}{\*\company European Parliament}{\nofcharsws770}{\vern57441}}{\*\xmlnstbl {\xmlns1 http://schema_x000d__x000a_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091903\utinl \fet0{\*\wgrffmtfilter 013f}\ilfomacatclnup0{\*\template C:\\Users\\PPLEIT~1\\AppData\\Local\\Temp\\Blank1.dot}{\*\ftnsep \ltrpar \pard\plain \ltrpar_x000d__x000a_\ql \li0\ri0\widctlpar\wrapdefault\aspalpha\aspnum\faauto\adjustright\rin0\lin0\itap0 \rtlch\fcs1 \af0\afs20\alang1025 \ltrch\fcs0 \fs24\lang2057\langfe2057\cgrid\langnp2057\langfenp2057 {\rtlch\fcs1 \af0 \ltrch\fcs0 \insrsid6770489 \chftnsep _x000d__x000a_\par }}{\*\ftnsepc \ltrpar \pard\plain \ltrpar\ql \li0\ri0\widctlpar\wrapdefault\aspalpha\aspnum\faauto\adjustright\rin0\lin0\itap0 \rtlch\fcs1 \af0\afs20\alang1025 \ltrch\fcs0 \fs24\lang2057\langfe2057\cgrid\langnp2057\langfenp2057 {\rtlch\fcs1 \af0 _x000d__x000a_\ltrch\fcs0 \insrsid6770489 \chftnsepc _x000d__x000a_\par }}{\*\aftnsep \ltrpar \pard\plain \ltrpar\ql \li0\ri0\widctlpar\wrapdefault\aspalpha\aspnum\faauto\adjustright\rin0\lin0\itap0 \rtlch\fcs1 \af0\afs20\alang1025 \ltrch\fcs0 \fs24\lang2057\langfe2057\cgrid\langnp2057\langfenp2057 {\rtlch\fcs1 \af0 _x000d__x000a_\ltrch\fcs0 \insrsid6770489 \chftnsep _x000d__x000a_\par }}{\*\aftnsepc \ltrpar \pard\plain \ltrpar\ql \li0\ri0\widctlpar\wrapdefault\aspalpha\aspnum\faauto\adjustright\rin0\lin0\itap0 \rtlch\fcs1 \af0\afs20\alang1025 \ltrch\fcs0 \fs24\lang2057\langfe2057\cgrid\langnp2057\langfenp2057 {\rtlch\fcs1 \af0 _x000d__x000a_\ltrch\fcs0 \insrsid677048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11091903\charrsid657701 {\*\bkmkstart restartB}&lt;AmendB&gt;}{_x000d__x000a_\rtlch\fcs1 \af0 \ltrch\fcs0 \insrsid11091903\charrsid657701 Amendment\tab \tab }{\rtlch\fcs1 \af0 \ltrch\fcs0 \cs15\b0\v\f1\fs20\cf9\insrsid11091903\charrsid657701 &lt;NumAmB&gt;}{\rtlch\fcs1 \af0 \ltrch\fcs0 \insrsid11091903\charrsid657701 #}{\rtlch\fcs1 _x000d__x000a_\af0 \ltrch\fcs0 \cs16\v\cf15\insrsid11091903\charrsid657701 ENMIENDA@NRAM@}{\rtlch\fcs1 \af0 \ltrch\fcs0 \insrsid11091903\charrsid657701 #}{\rtlch\fcs1 \af0 \ltrch\fcs0 \cs15\b0\v\f1\fs20\cf9\insrsid11091903\charrsid657701 &lt;/NumAmB&gt;}{\rtlch\fcs1 \af0 _x000d__x000a_\ltrch\fcs0 \insrsid11091903\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11091903\charrsid657701 &lt;RepeatBlock-By&gt;}{\rtlch\fcs1 \af0 \ltrch\fcs0 \insrsid11091903\charrsid657701 #}{\rtlch\fcs1 \af0 \ltrch\fcs0 \cs16\v\cf15\insrsid11091903\charrsid657701 &gt;&gt;&gt;@[ZMEMBERSMSG]@}{\rtlch\fcs1 _x000d__x000a_\af0 \ltrch\fcs0 \insrsid11091903\charrsid657701 #}{\rtlch\fcs1 \af0 \ltrch\fcs0 \cs15\b0\v\f1\fs20\cf9\insrsid11091903\charrsid657701 &lt;Members&gt;}{\rtlch\fcs1 \af0 \ltrch\fcs0 \cf10\insrsid11091903\charrsid657701 \u9668\'3f}{\rtlch\fcs1 \af0 \ltrch\fcs0 _x000d__x000a_\insrsid11091903\charrsid657701 #}{\rtlch\fcs1 \af0 \ltrch\fcs0 \cs16\v\cf15\insrsid11091903\charrsid657701 TVTMEMBERS@MEMBERS@}{\rtlch\fcs1 \af0 \ltrch\fcs0 \insrsid11091903\charrsid657701 #}{\rtlch\fcs1 \af0 \ltrch\fcs0 _x000d__x000a_\cf10\insrsid11091903\charrsid657701 \u9658\'3f}{\rtlch\fcs1 \af0 \ltrch\fcs0 \cs15\b0\v\f1\fs20\cf9\insrsid11091903\charrsid657701 &lt;/Members&gt;}{\rtlch\fcs1 \af0 \ltrch\fcs0 \insrsid11091903\charrsid657701 _x000d__x000a_\par }\pard\plain \ltrpar\ql \li0\ri0\widctlpar\wrapdefault\aspalpha\aspnum\faauto\adjustright\rin0\lin0\itap0\pararsid5976803 \rtlch\fcs1 \af0\afs20\alang1025 \ltrch\fcs0 \fs24\lang2057\langfe2057\cgrid\langnp2057\langfenp2057 {\rtlch\fcs1 \af0 \ltrch\fcs0 _x000d__x000a_\cs15\v\f1\fs20\cf9\insrsid11091903\charrsid657701 &lt;AuNomDe&gt;&lt;OptDel&gt;}{\rtlch\fcs1 \af0 \ltrch\fcs0 \insrsid11091903\charrsid657701 #}{\rtlch\fcs1 \af0 \ltrch\fcs0 \cs16\v\cf15\insrsid11091903\charrsid657701 MNU[ONBEHALFYES][NOTAPP]@CHOICE@}{\rtlch\fcs1 _x000d__x000a_\af0 \ltrch\fcs0 \insrsid11091903\charrsid657701 #}{\rtlch\fcs1 \af0 \ltrch\fcs0 \cs15\v\f1\fs20\cf9\insrsid11091903\charrsid657701 &lt;/OptDel&gt;&lt;/AuNomDe&gt;}{\rtlch\fcs1 \af0 \ltrch\fcs0 \insrsid11091903\charrsid657701 _x000d__x000a_\par &lt;&lt;&lt;}{\rtlch\fcs1 \af0 \ltrch\fcs0 \cs15\v\f1\fs20\cf9\insrsid11091903\charrsid657701 &lt;/RepeatBlock-By&gt;}{\rtlch\fcs1 \af0 \ltrch\fcs0 \insrsid11091903\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11091903\charrsid657701 &lt;DocAmend&gt;}{\rtlch\fcs1 \af0 \ltrch\fcs0 \insrsid11091903\charrsid657701 #}{\rtlch\fcs1 \af0 \ltrch\fcs0 \cs16\v\cf15\insrsid11091903\charrsid657701 _x000d__x000a_MNU[OPTPROPOSALCOD][OPTPROPOSALCNS][OPTPROPOSALNLE]@CHOICE@CODEMNU}{\rtlch\fcs1 \af0 \ltrch\fcs0 \insrsid11091903\charrsid657701 #}{\rtlch\fcs1 \af0 \ltrch\fcs0 \cs15\b0\v\f1\fs20\cf9\insrsid11091903\charrsid657701 &lt;/DocAmend&gt;}{\rtlch\fcs1 \af0 _x000d__x000a_\ltrch\fcs0 \insrsid11091903\charrsid657701 _x000d__x000a_\par }\pard \ltrpar\s19\ql \li0\ri0\keepn\nowidctlpar\wrapdefault\aspalpha\aspnum\faauto\adjustright\rin0\lin0\itap0\pararsid10630121 {\rtlch\fcs1 \af0 \ltrch\fcs0 \cs15\b0\v\f1\fs20\cf9\insrsid11091903\charrsid657701 &lt;Article&gt;}{\rtlch\fcs1 \af0 \ltrch\fcs0 _x000d__x000a_\insrsid11091903\charrsid657701 #}{\rtlch\fcs1 \af0 \ltrch\fcs0 \cs16\v\cf15\insrsid11091903\charrsid657701 MNU[AMACTPARTYES][AMACTPARTNO]@CHOICE@AMACTMNU}{\rtlch\fcs1 \af0 \ltrch\fcs0 \insrsid11091903\charrsid657701 #}{\rtlch\fcs1 \af0 \ltrch\fcs0 _x000d__x000a_\cs15\b0\v\f1\fs20\cf9\insrsid11091903\charrsid657701 &lt;/Article&gt;}{\rtlch\fcs1 \af0 \ltrch\fcs0 \insrsid11091903\charrsid657701 _x000d__x000a_\par }\pard\plain \ltrpar\ql \li0\ri0\keepn\widctlpar\wrapdefault\aspalpha\aspnum\faauto\adjustright\rin0\lin0\itap0\pararsid3744759 \rtlch\fcs1 \af0\afs20\alang1025 \ltrch\fcs0 \fs24\lang2057\langfe2057\cgrid\langnp2057\langfenp2057 {\rtlch\fcs1 \af0 _x000d__x000a_\ltrch\fcs0 \cs15\v\f1\fs20\cf9\insrsid11091903\charrsid657701 &lt;DocAmend2&gt;&lt;OptDel&gt;}{\rtlch\fcs1 \af0 \ltrch\fcs0 \insrsid11091903\charrsid657701 #}{\rtlch\fcs1 \af0 \ltrch\fcs0 \cs16\v\cf15\insrsid11091903\charrsid657701 _x000d__x000a_MNU[OPTNRACTYES][NOTAPP]@CHOICE@AMACTMNU}{\rtlch\fcs1 \af0 \ltrch\fcs0 \insrsid11091903\charrsid657701 #}{\rtlch\fcs1 \af0 \ltrch\fcs0 \cs15\v\f1\fs20\cf9\insrsid11091903\charrsid657701 &lt;/OptDel&gt;&lt;/DocAmend2&gt;}{\rtlch\fcs1 \af0 \ltrch\fcs0 _x000d__x000a_\insrsid11091903\charrsid657701 _x000d__x000a_\par }\pard \ltrpar\ql \li0\ri0\widctlpar\wrapdefault\aspalpha\aspnum\faauto\adjustright\rin0\lin0\itap0\pararsid10158853 {\rtlch\fcs1 \af0 \ltrch\fcs0 \cs15\v\f1\fs20\cf9\insrsid11091903\charrsid657701 &lt;Article2&gt;&lt;OptDel&gt;}{\rtlch\fcs1 \af0 \ltrch\fcs0 _x000d__x000a_\insrsid11091903\charrsid657701 #}{\rtlch\fcs1 \af0 \ltrch\fcs0 \cs16\v\cf15\insrsid11091903\charrsid657701 MNU[OPTACTPARTYES][NOTAPP]@CHOICE@AMACTMNU}{\rtlch\fcs1 \af0 \ltrch\fcs0 \insrsid11091903\charrsid657701 #}{\rtlch\fcs1 \af0 \ltrch\fcs0 _x000d__x000a_\cs15\v\f1\fs20\cf9\insrsid11091903\charrsid657701 &lt;/OptDel&gt;&lt;/Article2&gt;}{\rtlch\fcs1 \af0 \ltrch\fcs0 \insrsid11091903\charrsid657701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11091903\charrsid657701 \cell _x000d__x000a_}\pard \ltrpar\ql \li0\ri0\widctlpar\intbl\wrapdefault\aspalpha\aspnum\faauto\adjustright\rin0\lin0 {\rtlch\fcs1 \af0 \ltrch\fcs0 \insrsid11091903\charrsid657701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5\qc \li0\ri0\sa240\keepn\nowidctlpar\intbl\wrapdefault\aspalpha\aspnum\faauto\adjustright\rin0\lin0\pararsid10630121 \rtlch\fcs1 \af0\afs20\alang1025 \ltrch\fcs0 \i\fs24\lang2057\langfe2057\cgrid\langnp2057\langfenp2057 {_x000d__x000a_\rtlch\fcs1 \af0 \ltrch\fcs0 \insrsid11091903\charrsid657701 #}{\rtlch\fcs1 \af0 \ltrch\fcs0 \cs16\v\cf15\insrsid11091903\charrsid657701 MNU[OPTLEFTAMACT][LEFTPROP]@CHOICE@AMACTMNU}{\rtlch\fcs1 \af0 \ltrch\fcs0 \insrsid11091903\charrsid657701 #\cell _x000d__x000a_Amendment\cell }\pard\plain \ltrpar\ql \li0\ri0\widctlpar\intbl\wrapdefault\aspalpha\aspnum\faauto\adjustright\rin0\lin0 \rtlch\fcs1 \af0\afs20\alang1025 \ltrch\fcs0 \fs24\lang2057\langfe2057\cgrid\langnp2057\langfenp2057 {\rtlch\fcs1 \af0 \ltrch\fcs0 _x000d__x000a_\insrsid11091903\charrsid657701 \trowd \ltrrow\ts11\trqc\trgaph340\trleft-340\trftsWidth3\trwWidth9752\trftsWidthB3\trftsWidthA3\trpaddl340\trpaddr340\trpaddfl3\trpaddfr3\tblind0\tblindtype3 \clvertalt\clbrdrt\brdrtbl \clbrdrl\brdrtbl \clbrdrb\brdrtbl _x000d__x000a_\clbrdrr\brdrtbl \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12024389 \rtlch\fcs1 \af0\afs20\alang1025 \ltrch\fcs0 \fs24\lang2057\langfe2057\cgrid\langnp2057\langfenp2057 {\rtlch\fcs1 \af0 \ltrch\fcs0 _x000d__x000a_\insrsid11091903\charrsid657701 ##\cell ##}{\rtlch\fcs1 \af0\afs24 \ltrch\fcs0 \insrsid11091903\charrsid657701 \cell }\pard\plain \ltrpar\ql \li0\ri0\widctlpar\intbl\wrapdefault\aspalpha\aspnum\faauto\adjustright\rin0\lin0 \rtlch\fcs1 _x000d__x000a_\af0\afs20\alang1025 \ltrch\fcs0 \fs24\lang2057\langfe2057\cgrid\langnp2057\langfenp2057 {\rtlch\fcs1 \af0 \ltrch\fcs0 \insrsid11091903\charrsid657701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6390444 \rtlch\fcs1 \af0\afs20\alang1025 \ltrch\fcs0 \fs24\lang1024\langfe1024\cgrid\noproof\langnp2057\langfenp2057 {\rtlch\fcs1 \af0 _x000d__x000a_\ltrch\fcs0 \noproof0\insrsid11091903\charrsid657701 Or. }{\rtlch\fcs1 \af0 \ltrch\fcs0 \cs15\v\f1\fs20\cf9\noproof0\insrsid11091903\charrsid657701 &lt;Original&gt;}{\rtlch\fcs1 \af0 \ltrch\fcs0 \noproof0\insrsid11091903\charrsid657701 #}{\rtlch\fcs1 \af0 _x000d__x000a_\ltrch\fcs0 \cs16\v\cf15\noproof0\insrsid11091903\charrsid657701 KEY(MAIN/LANGMIN)sh@ORLANGMSG@}{\rtlch\fcs1 \af0 \ltrch\fcs0 \noproof0\insrsid11091903\charrsid657701 #}{\rtlch\fcs1 \af0 \ltrch\fcs0 _x000d__x000a_\cs15\v\f1\fs20\cf9\noproof0\insrsid11091903\charrsid657701 &lt;/Original&gt;}{\rtlch\fcs1 \af0 \ltrch\fcs0 \noproof0\insrsid11091903\charrsid657701 _x000d__x000a_\par }\pard\plain \ltrpar\s22\qc \li0\ri0\sb240\nowidctlpar\wrapdefault\aspalpha\aspnum\faauto\adjustright\rin0\lin0\itap0\pararsid10630121 \rtlch\fcs1 \af0\afs20\alang1025 \ltrch\fcs0 \i\fs24\lang2057\langfe2057\cgrid\langnp2057\langfenp2057 {\rtlch\fcs1 _x000d__x000a_\af0 \ltrch\fcs0 \cs15\i0\v\f1\fs20\cf9\insrsid11091903\charrsid657701 &lt;OptDel&gt;}{\rtlch\fcs1 \af0 \ltrch\fcs0 \insrsid11091903\charrsid657701 #}{\rtlch\fcs1 \af0 \ltrch\fcs0 \cs16\v\cf15\insrsid11091903\charrsid657701 MNU[CROSSREFNO][CROSSREFYES]@CHOICE@}_x000d__x000a_{\rtlch\fcs1 \af0 \ltrch\fcs0 \insrsid11091903\charrsid657701 #}{\rtlch\fcs1 \af0 \ltrch\fcs0 \cs15\i0\v\f1\fs20\cf9\insrsid11091903\charrsid657701 &lt;/OptDel&gt;}{\rtlch\fcs1 \af0 \ltrch\fcs0 \insrsid11091903\charrsid657701 _x000d__x000a_\par }\pard\plain \ltrpar\s23\qc \li0\ri0\sb240\sa240\keepn\nowidctlpar\wrapdefault\aspalpha\aspnum\faauto\adjustright\rin0\lin0\itap0\pararsid3744759 \rtlch\fcs1 \af0\afs20\alang1025 \ltrch\fcs0 _x000d__x000a_\i\fs24\lang1024\langfe1024\cgrid\noproof\langnp2057\langfenp2057 {\rtlch\fcs1 \af0 \ltrch\fcs0 \cs15\i0\v\f1\fs20\cf9\noproof0\insrsid11091903\charrsid657701 &lt;TitreJust&gt;}{\rtlch\fcs1 \af0 \ltrch\fcs0 \noproof0\insrsid11091903\charrsid657701 Justification_x000d__x000a_}{\rtlch\fcs1 \af0 \ltrch\fcs0 \cs15\i0\v\f1\fs20\cf9\noproof0\insrsid11091903\charrsid657701 &lt;/TitreJust&gt;}{\rtlch\fcs1 \af0 \ltrch\fcs0 \noproof0\insrsid11091903\charrsid657701 _x000d__x000a_\par }\pard\plain \ltrpar\s21\ql \li0\ri0\sa240\nowidctlpar\wrapdefault\aspalpha\aspnum\faauto\adjustright\rin0\lin0\itap0\pararsid16390444 \rtlch\fcs1 \af0\afs20\alang1025 \ltrch\fcs0 \i\fs24\lang1024\langfe1024\cgrid\noproof\langnp2057\langfenp2057 {_x000d__x000a_\rtlch\fcs1 \af0 \ltrch\fcs0 \cs15\i0\v\f1\fs20\cf9\noproof0\insrsid11091903\charrsid657701 &lt;OptDelPrev&gt;}{\rtlch\fcs1 \af0 \ltrch\fcs0 \noproof0\insrsid11091903\charrsid657701 #}{\rtlch\fcs1 \af0 \ltrch\fcs0 _x000d__x000a_\cs16\v\cf15\noproof0\insrsid11091903\charrsid657701 MNU[TEXTJUSTYES][TEXTJUSTNO]@CHOICE@}{\rtlch\fcs1 \af0 \ltrch\fcs0 \noproof0\insrsid11091903\charrsid657701 #}{\rtlch\fcs1 \af0 \ltrch\fcs0 _x000d__x000a_\cs15\i0\v\f1\fs20\cf9\noproof0\insrsid11091903\charrsid657701 &lt;/OptDelPrev&gt;}{\rtlch\fcs1 \af0 \ltrch\fcs0 \noproof0\insrsid11091903\charrsid657701 _x000d__x000a_\par }\pard\plain \ltrpar\ql \li0\ri0\widctlpar\wrapdefault\aspalpha\aspnum\faauto\adjustright\rin0\lin0\itap0\pararsid16324206 \rtlch\fcs1 \af0\afs20\alang1025 \ltrch\fcs0 \fs24\lang2057\langfe2057\cgrid\langnp2057\langfenp2057 {\rtlch\fcs1 \af0 \ltrch\fcs0 _x000d__x000a_\cs15\v\f1\fs20\cf9\insrsid11091903\charrsid65770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14_x000d__x000a_8af06c80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4683066 HideTWBExt;}{\*\cs16 \additive \v\cf15 \spriority0 \styrsid4683066 HideTWBInt;}{\s17\ql \li0\ri0\sa120\nowidctlpar\wrapdefault\aspalpha\aspnum\faauto\adjustright\rin0\lin0\itap0 _x000d__x000a_\rtlch\fcs1 \af0\afs20\alang1025 \ltrch\fcs0 \fs24\lang2057\langfe2057\cgrid\langnp2057\langfenp2057 \sbasedon0 \snext17 \slink18 \spriority0 \styrsid4683066 Normal6;}{\*\cs18 \additive \fs24 \slink17 \slocked \spriority0 \styrsid4683066 Normal6 Char;}{_x000d__x000a_\s19\ql \li0\ri0\nowidctlpar\wrapdefault\aspalpha\aspnum\faauto\adjustright\rin0\lin0\itap0 \rtlch\fcs1 \af0\afs20\alang1025 \ltrch\fcs0 \b\fs24\lang2057\langfe2057\cgrid\langnp2057\langfenp2057 \sbasedon0 \snext19 \slink20 \spriority0 \styrsid4683066 _x000d__x000a_NormalBold;}{\*\cs20 \additive \b\fs24 \slink19 \slocked \spriority0 \styrsid4683066 NormalBold Char;}{\s21\ql \li0\ri0\sa240\nowidctlpar\wrapdefault\aspalpha\aspnum\faauto\adjustright\rin0\lin0\itap0 \rtlch\fcs1 \af0\afs20\alang1025 \ltrch\fcs0 _x000d__x000a_\i\fs24\lang1024\langfe1024\cgrid\noproof\langnp2057\langfenp2057 \sbasedon0 \snext21 \spriority0 \styrsid4683066 Normal12Italic;}{\s22\qc \li0\ri0\sb240\nowidctlpar\wrapdefault\aspalpha\aspnum\faauto\adjustright\rin0\lin0\itap0 \rtlch\fcs1 _x000d__x000a_\af0\afs20\alang1025 \ltrch\fcs0 \i\fs24\lang2057\langfe2057\cgrid\langnp2057\langfenp2057 \sbasedon0 \snext22 \spriority0 \styrsid4683066 CrossRef;}{_x000d__x000a_\s23\qc \li0\ri0\sb240\sa240\keepn\nowidctlpar\wrapdefault\aspalpha\aspnum\faauto\adjustright\rin0\lin0\itap0 \rtlch\fcs1 \af0\afs20\alang1025 \ltrch\fcs0 \i\fs24\lang1024\langfe1024\cgrid\noproof\langnp2057\langfenp2057 _x000d__x000a_\sbasedon0 \snext0 \spriority0 \styrsid4683066 JustificationTitle;}{\s24\qr \li0\ri0\sb240\sa240\nowidctlpar\wrapdefault\aspalpha\aspnum\faauto\adjustright\rin0\lin0\itap0 \rtlch\fcs1 \af0\afs20\alang1025 \ltrch\fcs0 _x000d__x000a_\fs24\lang1024\langfe1024\cgrid\noproof\langnp2057\langfenp2057 \sbasedon0 \snext24 \spriority0 \styrsid4683066 Olang;}{\s25\qc \li0\ri0\sa240\nowidctlpar\wrapdefault\aspalpha\aspnum\faauto\adjustright\rin0\lin0\itap0 \rtlch\fcs1 \af0\afs20\alang1025 _x000d__x000a_\ltrch\fcs0 \i\fs24\lang2057\langfe2057\cgrid\langnp2057\langfenp2057 \sbasedon0 \snext25 \spriority0 \styrsid4683066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683066 AMNumberTabs;}}{\*\rsidtbl \rsid24658\rsid735077\rsid2892074\rsid4666813\rsid4683066\rsid6641733\rsid9636012\rsid11215221\rsid12154954_x000d__x000a_\rsid12745553\rsid14424199\rsid15204470\rsid15285974\rsid15950462\rsid16324206\rsid16662270}{\mmathPr\mmathFont34\mbrkBin0\mbrkBinSub0\msmallFrac0\mdispDef1\mlMargin0\mrMargin0\mdefJc1\mwrapIndent1440\mintLim0\mnaryLim1}{\info{\author PLEITINX Pauline}_x000d__x000a_{\operator PLEITINX Pauline}{\creatim\yr2017\mo2\dy6\hr12\min38}{\revtim\yr2017\mo2\dy6\hr12\min38}{\version1}{\edmins0}{\nofpages1}{\nofwords70}{\nofchars765}{\*\company European Parliament}{\nofcharsws766}{\vern57441}}{\*\xmlnstbl {\xmlns1 http://schema_x000d__x000a_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4683066\utinl \fet0{\*\wgrffmtfilter 013f}\ilfomacatclnup0{\*\template C:\\Users\\PPLEIT~1\\AppData\\Local\\Temp\\Blank1.dot}{\*\ftnsep \ltrpar \pard\plain \ltrpar_x000d__x000a_\ql \li0\ri0\widctlpar\wrapdefault\aspalpha\aspnum\faauto\adjustright\rin0\lin0\itap0 \rtlch\fcs1 \af0\afs20\alang1025 \ltrch\fcs0 \fs24\lang2057\langfe2057\cgrid\langnp2057\langfenp2057 {\rtlch\fcs1 \af0 \ltrch\fcs0 \insrsid12745553 \chftnsep _x000d__x000a_\par }}{\*\ftnsepc \ltrpar \pard\plain \ltrpar\ql \li0\ri0\widctlpar\wrapdefault\aspalpha\aspnum\faauto\adjustright\rin0\lin0\itap0 \rtlch\fcs1 \af0\afs20\alang1025 \ltrch\fcs0 \fs24\lang2057\langfe2057\cgrid\langnp2057\langfenp2057 {\rtlch\fcs1 \af0 _x000d__x000a_\ltrch\fcs0 \insrsid12745553 \chftnsepc _x000d__x000a_\par }}{\*\aftnsep \ltrpar \pard\plain \ltrpar\ql \li0\ri0\widctlpar\wrapdefault\aspalpha\aspnum\faauto\adjustright\rin0\lin0\itap0 \rtlch\fcs1 \af0\afs20\alang1025 \ltrch\fcs0 \fs24\lang2057\langfe2057\cgrid\langnp2057\langfenp2057 {\rtlch\fcs1 \af0 _x000d__x000a_\ltrch\fcs0 \insrsid12745553 \chftnsep _x000d__x000a_\par }}{\*\aftnsepc \ltrpar \pard\plain \ltrpar\ql \li0\ri0\widctlpar\wrapdefault\aspalpha\aspnum\faauto\adjustright\rin0\lin0\itap0 \rtlch\fcs1 \af0\afs20\alang1025 \ltrch\fcs0 \fs24\lang2057\langfe2057\cgrid\langnp2057\langfenp2057 {\rtlch\fcs1 \af0 _x000d__x000a_\ltrch\fcs0 \insrsid12745553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16068007 \rtlch\fcs1 \af0\afs20\alang1025 \ltrch\fcs0 \b\fs24\lang2057\langfe2057\cgrid\langnp2057\langfenp2057 {\rtlch\fcs1 \af0 \ltrch\fcs0 \cs15\b0\v\f1\fs20\cf9\insrsid4683066\charrsid657701 {\*\bkmkstart restart}&lt;}{\rtlch\fcs1 _x000d__x000a_\af0 \ltrch\fcs0 \cs15\b0\v\f1\fs20\cf9\insrsid4683066 Amend}{\rtlch\fcs1 \af0 \ltrch\fcs0 \cs15\b0\v\f1\fs20\cf9\insrsid4683066\charrsid657701 &gt;}{\rtlch\fcs1 \af0 \ltrch\fcs0 \insrsid4683066\charrsid657701 Amendment\tab \tab }{\rtlch\fcs1 \af0 _x000d__x000a_\ltrch\fcs0 \cs15\b0\v\f1\fs20\cf9\insrsid4683066\charrsid657701 &lt;}{\rtlch\fcs1 \af0 \ltrch\fcs0 \cs15\b0\v\f1\fs20\cf9\insrsid4683066 NumAm&gt;}{\rtlch\fcs1 \af0 \ltrch\fcs0 \insrsid4683066\charrsid657701 #}{\rtlch\fcs1 \af0 \ltrch\fcs0 _x000d__x000a_\cs16\v\cf15\insrsid4683066\charrsid657701 ENMIENDA@NRAM@}{\rtlch\fcs1 \af0 \ltrch\fcs0 \insrsid4683066\charrsid657701 #}{\rtlch\fcs1 \af0 \ltrch\fcs0 \cs15\b0\v\f1\fs20\cf9\insrsid4683066\charrsid657701 &lt;/}{\rtlch\fcs1 \af0 \ltrch\fcs0 _x000d__x000a_\cs15\b0\v\f1\fs20\cf9\insrsid4683066 NumAm&gt;}{\rtlch\fcs1 \af0 \ltrch\fcs0 \insrsid4683066\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4683066\charrsid657701 &lt;RepeatBlock-By&gt;}{\rtlch\fcs1 \af0 \ltrch\fcs0 \insrsid4683066\charrsid657701 #}{\rtlch\fcs1 \af0 \ltrch\fcs0 \cs16\v\cf15\insrsid4683066\charrsid657701 &gt;&gt;&gt;@[ZMEMBERSMSG]@}{\rtlch\fcs1 \af0 _x000d__x000a_\ltrch\fcs0 \insrsid4683066\charrsid657701 #}{\rtlch\fcs1 \af0 \ltrch\fcs0 \cs15\b0\v\f1\fs20\cf9\insrsid4683066\charrsid657701 &lt;Members&gt;}{\rtlch\fcs1 \af0 \ltrch\fcs0 \cf10\insrsid4683066\charrsid16068007 \u9668\'3f}{\rtlch\fcs1 \af0 \ltrch\fcs0 _x000d__x000a_\insrsid4683066\charrsid657701 #}{\rtlch\fcs1 \af0 \ltrch\fcs0 \cs16\v\cf15\insrsid4683066\charrsid657701 TVTMEMBERS@MEMBERS@}{\rtlch\fcs1 \af0 \ltrch\fcs0 \insrsid4683066\charrsid657701 #}{\rtlch\fcs1 \af0 \ltrch\fcs0 _x000d__x000a_\cf10\insrsid4683066\charrsid16068007 \u9658\'3f}{\rtlch\fcs1 \af0 \ltrch\fcs0 \cs15\b0\v\f1\fs20\cf9\insrsid4683066\charrsid657701 &lt;/Members&gt;}{\rtlch\fcs1 \af0 \ltrch\fcs0 \insrsid4683066\charrsid657701 _x000d__x000a_\par }\pard\plain \ltrpar\ql \li0\ri0\widctlpar\wrapdefault\aspalpha\aspnum\faauto\adjustright\rin0\lin0\itap0\pararsid5976803 \rtlch\fcs1 \af0\afs20\alang1025 \ltrch\fcs0 \fs24\lang2057\langfe2057\cgrid\langnp2057\langfenp2057 {\rtlch\fcs1 \af0 \ltrch\fcs0 _x000d__x000a_\cs15\v\f1\fs20\cf9\insrsid4683066\charrsid657701 &lt;AuNomDe&gt;&lt;OptDel&gt;}{\rtlch\fcs1 \af0 \ltrch\fcs0 \insrsid4683066\charrsid657701 #}{\rtlch\fcs1 \af0 \ltrch\fcs0 \cs16\v\cf15\insrsid4683066\charrsid657701 MNU[ONBEHALFYES][NOTAPP]@CHOICE@}{\rtlch\fcs1 \af0 _x000d__x000a_\ltrch\fcs0 \insrsid4683066\charrsid657701 #}{\rtlch\fcs1 \af0 \ltrch\fcs0 \cs15\v\f1\fs20\cf9\insrsid4683066\charrsid657701 &lt;/OptDel&gt;&lt;/AuNomDe&gt;}{\rtlch\fcs1 \af0 \ltrch\fcs0 \insrsid4683066\charrsid657701 _x000d__x000a_\par &lt;&lt;&lt;}{\rtlch\fcs1 \af0 \ltrch\fcs0 \cs15\v\f1\fs20\cf9\insrsid4683066\charrsid657701 &lt;/RepeatBlock-By&gt;}{\rtlch\fcs1 \af0 \ltrch\fcs0 \insrsid4683066\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4683066\charrsid657701 &lt;DocAmend&gt;}{\rtlch\fcs1 \af0 \ltrch\fcs0 \insrsid4683066\charrsid657701 #}{\rtlch\fcs1 \af0 \ltrch\fcs0 \cs16\v\cf15\insrsid4683066\charrsid657701 _x000d__x000a_MNU[OPTPROPOSALCOD][OPTPROPOSALCNS][OPTPROPOSALNLE]@CHOICE@CODEMNU}{\rtlch\fcs1 \af0 \ltrch\fcs0 \insrsid4683066\charrsid657701 #}{\rtlch\fcs1 \af0 \ltrch\fcs0 \cs15\b0\v\f1\fs20\cf9\insrsid4683066\charrsid657701 &lt;/DocAmend&gt;}{\rtlch\fcs1 \af0 \ltrch\fcs0 _x000d__x000a_\insrsid4683066\charrsid657701 _x000d__x000a_\par }\pard \ltrpar\s19\ql \li0\ri0\keepn\nowidctlpar\wrapdefault\aspalpha\aspnum\faauto\adjustright\rin0\lin0\itap0\pararsid10630121 {\rtlch\fcs1 \af0 \ltrch\fcs0 \cs15\b0\v\f1\fs20\cf9\insrsid4683066\charrsid657701 &lt;Article&gt;}{\rtlch\fcs1 \af0 \ltrch\fcs0 _x000d__x000a_\insrsid4683066\charrsid657701 #}{\rtlch\fcs1 \af0 \ltrch\fcs0 \cs16\v\cf15\insrsid4683066\charrsid657701 MNU[AMACTPARTYES][AMACTPARTNO]@CHOICE@AMACTMNU}{\rtlch\fcs1 \af0 \ltrch\fcs0 \insrsid4683066\charrsid657701 #}{\rtlch\fcs1 \af0 \ltrch\fcs0 _x000d__x000a_\cs15\b0\v\f1\fs20\cf9\insrsid4683066\charrsid657701 &lt;/Article&gt;}{\rtlch\fcs1 \af0 \ltrch\fcs0 \insrsid4683066\charrsid657701 _x000d__x000a_\par }\pard\plain \ltrpar\ql \li0\ri0\keepn\widctlpar\wrapdefault\aspalpha\aspnum\faauto\adjustright\rin0\lin0\itap0\pararsid3744759 \rtlch\fcs1 \af0\afs20\alang1025 \ltrch\fcs0 \fs24\lang2057\langfe2057\cgrid\langnp2057\langfenp2057 {\rtlch\fcs1 \af0 _x000d__x000a_\ltrch\fcs0 \cs15\v\f1\fs20\cf9\insrsid4683066\charrsid657701 &lt;DocAmend2&gt;&lt;OptDel&gt;}{\rtlch\fcs1 \af0 \ltrch\fcs0 \insrsid4683066\charrsid657701 #}{\rtlch\fcs1 \af0 \ltrch\fcs0 \cs16\v\cf15\insrsid4683066\charrsid657701 _x000d__x000a_MNU[OPTNRACTYES][NOTAPP]@CHOICE@AMACTMNU}{\rtlch\fcs1 \af0 \ltrch\fcs0 \insrsid4683066\charrsid657701 #}{\rtlch\fcs1 \af0 \ltrch\fcs0 \cs15\v\f1\fs20\cf9\insrsid4683066\charrsid657701 &lt;/OptDel&gt;&lt;/DocAmend2&gt;}{\rtlch\fcs1 \af0 \ltrch\fcs0 _x000d__x000a_\insrsid4683066\charrsid657701 _x000d__x000a_\par }\pard \ltrpar\ql \li0\ri0\widctlpar\wrapdefault\aspalpha\aspnum\faauto\adjustright\rin0\lin0\itap0\pararsid10158853 {\rtlch\fcs1 \af0 \ltrch\fcs0 \cs15\v\f1\fs20\cf9\insrsid4683066\charrsid657701 &lt;Article2&gt;&lt;OptDel&gt;}{\rtlch\fcs1 \af0 \ltrch\fcs0 _x000d__x000a_\insrsid4683066\charrsid657701 #}{\rtlch\fcs1 \af0 \ltrch\fcs0 \cs16\v\cf15\insrsid4683066\charrsid657701 MNU[OPTACTPARTYES][NOTAPP]@CHOICE@AMACTMNU}{\rtlch\fcs1 \af0 \ltrch\fcs0 \insrsid4683066\charrsid657701 #}{\rtlch\fcs1 \af0 \ltrch\fcs0 _x000d__x000a_\cs15\v\f1\fs20\cf9\insrsid4683066\charrsid657701 &lt;/OptDel&gt;&lt;/Article2&gt;}{\rtlch\fcs1 \af0 \ltrch\fcs0 \insrsid4683066\charrsid657701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4683066\charrsid657701 \cell _x000d__x000a_}\pard \ltrpar\ql \li0\ri0\widctlpar\intbl\wrapdefault\aspalpha\aspnum\faauto\adjustright\rin0\lin0 {\rtlch\fcs1 \af0 \ltrch\fcs0 \insrsid4683066\charrsid657701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5\qc \li0\ri0\sa240\keepn\nowidctlpar\intbl\wrapdefault\aspalpha\aspnum\faauto\adjustright\rin0\lin0\pararsid10630121 \rtlch\fcs1 \af0\afs20\alang1025 \ltrch\fcs0 \i\fs24\lang2057\langfe2057\cgrid\langnp2057\langfenp2057 {_x000d__x000a_\rtlch\fcs1 \af0 \ltrch\fcs0 \insrsid4683066\charrsid657701 #}{\rtlch\fcs1 \af0 \ltrch\fcs0 \cs16\v\cf15\insrsid4683066\charrsid657701 MNU[OPTLEFTAMACT][LEFTPROP]@CHOICE@AMACTMNU}{\rtlch\fcs1 \af0 \ltrch\fcs0 \insrsid4683066\charrsid657701 #\cell _x000d__x000a_Amendment\cell }\pard\plain \ltrpar\ql \li0\ri0\widctlpar\intbl\wrapdefault\aspalpha\aspnum\faauto\adjustright\rin0\lin0 \rtlch\fcs1 \af0\afs20\alang1025 \ltrch\fcs0 \fs24\lang2057\langfe2057\cgrid\langnp2057\langfenp2057 {\rtlch\fcs1 \af0 \ltrch\fcs0 _x000d__x000a_\insrsid4683066\charrsid657701 \trowd \ltrrow\ts11\trqc\trgaph340\trleft-340\trftsWidth3\trwWidth9752\trftsWidthB3\trftsWidthA3\trpaddl340\trpaddr340\trpaddfl3\trpaddfr3\tblind0\tblindtype3 \clvertalt\clbrdrt\brdrtbl \clbrdrl\brdrtbl \clbrdrb\brdrtbl _x000d__x000a_\clbrdrr\brdrtbl \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12024389 \rtlch\fcs1 \af0\afs20\alang1025 \ltrch\fcs0 \fs24\lang2057\langfe2057\cgrid\langnp2057\langfenp2057 {\rtlch\fcs1 \af0 \ltrch\fcs0 _x000d__x000a_\insrsid4683066\charrsid657701 ##\cell ##}{\rtlch\fcs1 \af0\afs24 \ltrch\fcs0 \insrsid4683066\charrsid657701 \cell }\pard\plain \ltrpar\ql \li0\ri0\widctlpar\intbl\wrapdefault\aspalpha\aspnum\faauto\adjustright\rin0\lin0 \rtlch\fcs1 \af0\afs20\alang1025 _x000d__x000a_\ltrch\fcs0 \fs24\lang2057\langfe2057\cgrid\langnp2057\langfenp2057 {\rtlch\fcs1 \af0 \ltrch\fcs0 \insrsid4683066\charrsid657701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6390444 \rtlch\fcs1 \af0\afs20\alang1025 \ltrch\fcs0 \fs24\lang1024\langfe1024\cgrid\noproof\langnp2057\langfenp2057 {\rtlch\fcs1 \af0 _x000d__x000a_\ltrch\fcs0 \noproof0\insrsid4683066\charrsid657701 Or. }{\rtlch\fcs1 \af0 \ltrch\fcs0 \cs15\v\f1\fs20\cf9\noproof0\insrsid4683066\charrsid657701 &lt;Original&gt;}{\rtlch\fcs1 \af0 \ltrch\fcs0 \noproof0\insrsid4683066\charrsid657701 #}{\rtlch\fcs1 \af0 _x000d__x000a_\ltrch\fcs0 \cs16\v\cf15\noproof0\insrsid4683066\charrsid657701 KEY(MAIN/LANGMIN)sh@ORLANGMSG@}{\rtlch\fcs1 \af0 \ltrch\fcs0 \noproof0\insrsid4683066\charrsid657701 #}{\rtlch\fcs1 \af0 \ltrch\fcs0 _x000d__x000a_\cs15\v\f1\fs20\cf9\noproof0\insrsid4683066\charrsid657701 &lt;/Original&gt;}{\rtlch\fcs1 \af0 \ltrch\fcs0 \noproof0\insrsid4683066\charrsid657701 _x000d__x000a_\par }\pard\plain \ltrpar\s22\qc \li0\ri0\sb240\nowidctlpar\wrapdefault\aspalpha\aspnum\faauto\adjustright\rin0\lin0\itap0\pararsid10630121 \rtlch\fcs1 \af0\afs20\alang1025 \ltrch\fcs0 \i\fs24\lang2057\langfe2057\cgrid\langnp2057\langfenp2057 {\rtlch\fcs1 _x000d__x000a_\af0 \ltrch\fcs0 \cs15\i0\v\f1\fs20\cf9\insrsid4683066\charrsid657701 &lt;OptDel&gt;}{\rtlch\fcs1 \af0 \ltrch\fcs0 \insrsid4683066\charrsid657701 #}{\rtlch\fcs1 \af0 \ltrch\fcs0 \cs16\v\cf15\insrsid4683066\charrsid657701 MNU[CROSSREFNO][CROSSREFYES]@CHOICE@}{_x000d__x000a_\rtlch\fcs1 \af0 \ltrch\fcs0 \insrsid4683066\charrsid657701 #}{\rtlch\fcs1 \af0 \ltrch\fcs0 \cs15\i0\v\f1\fs20\cf9\insrsid4683066\charrsid657701 &lt;/OptDel&gt;}{\rtlch\fcs1 \af0 \ltrch\fcs0 \insrsid4683066\charrsid657701 _x000d__x000a_\par }\pard\plain \ltrpar\s23\qc \li0\ri0\sb240\sa240\keepn\nowidctlpar\wrapdefault\aspalpha\aspnum\faauto\adjustright\rin0\lin0\itap0\pararsid3744759 \rtlch\fcs1 \af0\afs20\alang1025 \ltrch\fcs0 _x000d__x000a_\i\fs24\lang1024\langfe1024\cgrid\noproof\langnp2057\langfenp2057 {\rtlch\fcs1 \af0 \ltrch\fcs0 \cs15\i0\v\f1\fs20\cf9\noproof0\insrsid4683066\charrsid657701 &lt;TitreJust&gt;}{\rtlch\fcs1 \af0 \ltrch\fcs0 \noproof0\insrsid4683066\charrsid657701 Justification}{_x000d__x000a_\rtlch\fcs1 \af0 \ltrch\fcs0 \cs15\i0\v\f1\fs20\cf9\noproof0\insrsid4683066\charrsid657701 &lt;/TitreJust&gt;}{\rtlch\fcs1 \af0 \ltrch\fcs0 \noproof0\insrsid4683066\charrsid657701 _x000d__x000a_\par }\pard\plain \ltrpar\s21\ql \li0\ri0\sa240\nowidctlpar\wrapdefault\aspalpha\aspnum\faauto\adjustright\rin0\lin0\itap0\pararsid16390444 \rtlch\fcs1 \af0\afs20\alang1025 \ltrch\fcs0 \i\fs24\lang1024\langfe1024\cgrid\noproof\langnp2057\langfenp2057 {_x000d__x000a_\rtlch\fcs1 \af0 \ltrch\fcs0 \cs15\i0\v\f1\fs20\cf9\noproof0\insrsid4683066\charrsid657701 &lt;OptDelPrev&gt;}{\rtlch\fcs1 \af0 \ltrch\fcs0 \noproof0\insrsid4683066\charrsid657701 #}{\rtlch\fcs1 \af0 \ltrch\fcs0 _x000d__x000a_\cs16\v\cf15\noproof0\insrsid4683066\charrsid657701 MNU[TEXTJUSTYES][TEXTJUSTNO]@CHOICE@}{\rtlch\fcs1 \af0 \ltrch\fcs0 \noproof0\insrsid4683066\charrsid657701 #}{\rtlch\fcs1 \af0 \ltrch\fcs0 \cs15\i0\v\f1\fs20\cf9\noproof0\insrsid4683066\charrsid657701 _x000d__x000a_&lt;/OptDelPrev&gt;}{\rtlch\fcs1 \af0 \ltrch\fcs0 \noproof0\insrsid4683066\charrsid657701 _x000d__x000a_\par }\pard\plain \ltrpar\ql \li0\ri0\widctlpar\wrapdefault\aspalpha\aspnum\faauto\adjustright\rin0\lin0\itap0\pararsid16324206 \rtlch\fcs1 \af0\afs20\alang1025 \ltrch\fcs0 \fs24\lang2057\langfe2057\cgrid\langnp2057\langfenp2057 {\rtlch\fcs1 \af0 \ltrch\fcs0 _x000d__x000a_\cs15\v\f1\fs20\cf9\insrsid4683066\charrsid657701 &lt;/}{\rtlch\fcs1 \af0 \ltrch\fcs0 \cs15\v\f1\fs20\cf9\insrsid4683066 Amend}{\rtlch\fcs1 \af0 \ltrch\fcs0 \cs15\v\f1\fs20\cf9\insrsid4683066\charrsid657701 &gt;}{\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d2_x000d__x000a_46966d80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118"/>
    <w:docVar w:name="TXTAUTHOR" w:val="Sophia in 't Veld"/>
    <w:docVar w:name="TXTLANGUE" w:val="PT"/>
    <w:docVar w:name="TXTLANGUEMIN" w:val="pt"/>
    <w:docVar w:name="TXTNRC" w:val="0323/2016"/>
    <w:docVar w:name="TXTNRCOM" w:val="(2016)0465"/>
    <w:docVar w:name="TXTNRFIRSTAM" w:val="296"/>
    <w:docVar w:name="TXTNRLASTAM" w:val="543"/>
    <w:docVar w:name="TXTNRPE" w:val="599.844"/>
    <w:docVar w:name="TXTNRPE2" w:val="593.978"/>
    <w:docVar w:name="TXTNRPROC" w:val="2016/0222"/>
    <w:docVar w:name="TXTPEorAP" w:val="PE"/>
    <w:docVar w:name="TXTROUTE" w:val="AM\1118128PT.docx"/>
    <w:docVar w:name="TXTTITLE" w:val="on the proposal for a directive of the European Parliament and of the Council laying down standards for the reception of applicants for international protection (recast)"/>
    <w:docVar w:name="TXTVERSION" w:val="01-00"/>
    <w:docVar w:name="TXTVERSION2" w:val="02-00"/>
  </w:docVars>
  <w:rsids>
    <w:rsidRoot w:val="00546F30"/>
    <w:rsid w:val="000111BD"/>
    <w:rsid w:val="00055A2B"/>
    <w:rsid w:val="00073830"/>
    <w:rsid w:val="00075DBE"/>
    <w:rsid w:val="00094A0C"/>
    <w:rsid w:val="000B0781"/>
    <w:rsid w:val="000E43CB"/>
    <w:rsid w:val="000E7234"/>
    <w:rsid w:val="000F2A80"/>
    <w:rsid w:val="00112535"/>
    <w:rsid w:val="00126BC4"/>
    <w:rsid w:val="00144492"/>
    <w:rsid w:val="00150057"/>
    <w:rsid w:val="0015700F"/>
    <w:rsid w:val="00166CCB"/>
    <w:rsid w:val="001819DD"/>
    <w:rsid w:val="00190CB4"/>
    <w:rsid w:val="001A4802"/>
    <w:rsid w:val="001B2262"/>
    <w:rsid w:val="001B761C"/>
    <w:rsid w:val="001C2054"/>
    <w:rsid w:val="001C502E"/>
    <w:rsid w:val="001D13C9"/>
    <w:rsid w:val="001D5CC4"/>
    <w:rsid w:val="001E3B59"/>
    <w:rsid w:val="001F0FDD"/>
    <w:rsid w:val="00204660"/>
    <w:rsid w:val="002203C8"/>
    <w:rsid w:val="00231EA7"/>
    <w:rsid w:val="00233DB0"/>
    <w:rsid w:val="00236619"/>
    <w:rsid w:val="002574CB"/>
    <w:rsid w:val="00257725"/>
    <w:rsid w:val="0026132F"/>
    <w:rsid w:val="00280EA6"/>
    <w:rsid w:val="002A1C82"/>
    <w:rsid w:val="002B6A7B"/>
    <w:rsid w:val="002C5761"/>
    <w:rsid w:val="002F56A4"/>
    <w:rsid w:val="003003A7"/>
    <w:rsid w:val="00315664"/>
    <w:rsid w:val="00320DDC"/>
    <w:rsid w:val="00322475"/>
    <w:rsid w:val="00323B22"/>
    <w:rsid w:val="00363AD3"/>
    <w:rsid w:val="003743DE"/>
    <w:rsid w:val="0037660F"/>
    <w:rsid w:val="003836A3"/>
    <w:rsid w:val="00384E84"/>
    <w:rsid w:val="003923F7"/>
    <w:rsid w:val="003C616A"/>
    <w:rsid w:val="003D466C"/>
    <w:rsid w:val="003E43AC"/>
    <w:rsid w:val="003E5D0E"/>
    <w:rsid w:val="003F21EB"/>
    <w:rsid w:val="003F3B0C"/>
    <w:rsid w:val="00404A88"/>
    <w:rsid w:val="00422BB2"/>
    <w:rsid w:val="004367B3"/>
    <w:rsid w:val="00441413"/>
    <w:rsid w:val="00441D7D"/>
    <w:rsid w:val="00461E32"/>
    <w:rsid w:val="00495E20"/>
    <w:rsid w:val="004E0AAC"/>
    <w:rsid w:val="004E32D6"/>
    <w:rsid w:val="004F2903"/>
    <w:rsid w:val="00546F30"/>
    <w:rsid w:val="00547F73"/>
    <w:rsid w:val="00557617"/>
    <w:rsid w:val="00571479"/>
    <w:rsid w:val="005A7EB4"/>
    <w:rsid w:val="005B32E3"/>
    <w:rsid w:val="005B4AC7"/>
    <w:rsid w:val="005C62EB"/>
    <w:rsid w:val="005E50C2"/>
    <w:rsid w:val="00607ABE"/>
    <w:rsid w:val="006337D4"/>
    <w:rsid w:val="00635252"/>
    <w:rsid w:val="00637384"/>
    <w:rsid w:val="0066168A"/>
    <w:rsid w:val="006626C2"/>
    <w:rsid w:val="00665DDA"/>
    <w:rsid w:val="00672807"/>
    <w:rsid w:val="00695CC1"/>
    <w:rsid w:val="006A1923"/>
    <w:rsid w:val="006A2838"/>
    <w:rsid w:val="006B4B58"/>
    <w:rsid w:val="006B6438"/>
    <w:rsid w:val="006D1045"/>
    <w:rsid w:val="006D6B15"/>
    <w:rsid w:val="006F22F2"/>
    <w:rsid w:val="006F3F81"/>
    <w:rsid w:val="006F4B73"/>
    <w:rsid w:val="00700219"/>
    <w:rsid w:val="00702F62"/>
    <w:rsid w:val="00704642"/>
    <w:rsid w:val="007059E9"/>
    <w:rsid w:val="00706049"/>
    <w:rsid w:val="007152AF"/>
    <w:rsid w:val="00736FBA"/>
    <w:rsid w:val="007556B7"/>
    <w:rsid w:val="007659AC"/>
    <w:rsid w:val="0079060C"/>
    <w:rsid w:val="00793EC6"/>
    <w:rsid w:val="007A42AB"/>
    <w:rsid w:val="007C5364"/>
    <w:rsid w:val="007C71DE"/>
    <w:rsid w:val="007D7D62"/>
    <w:rsid w:val="007F27D4"/>
    <w:rsid w:val="00822C94"/>
    <w:rsid w:val="008363E4"/>
    <w:rsid w:val="00851460"/>
    <w:rsid w:val="0087052C"/>
    <w:rsid w:val="00874862"/>
    <w:rsid w:val="00875A9C"/>
    <w:rsid w:val="00884661"/>
    <w:rsid w:val="00887FDC"/>
    <w:rsid w:val="0089635A"/>
    <w:rsid w:val="008B7D85"/>
    <w:rsid w:val="008E4018"/>
    <w:rsid w:val="008F0DDD"/>
    <w:rsid w:val="00900CAE"/>
    <w:rsid w:val="00904AD5"/>
    <w:rsid w:val="00913CF2"/>
    <w:rsid w:val="009154FF"/>
    <w:rsid w:val="00917A85"/>
    <w:rsid w:val="00966038"/>
    <w:rsid w:val="009A65D8"/>
    <w:rsid w:val="009B0305"/>
    <w:rsid w:val="009D3824"/>
    <w:rsid w:val="009D6305"/>
    <w:rsid w:val="00A0319E"/>
    <w:rsid w:val="00A15973"/>
    <w:rsid w:val="00A2160B"/>
    <w:rsid w:val="00A233E9"/>
    <w:rsid w:val="00A40ACD"/>
    <w:rsid w:val="00A46736"/>
    <w:rsid w:val="00A507FC"/>
    <w:rsid w:val="00A5426B"/>
    <w:rsid w:val="00A845EF"/>
    <w:rsid w:val="00A93389"/>
    <w:rsid w:val="00A93F8C"/>
    <w:rsid w:val="00AB74D6"/>
    <w:rsid w:val="00AC7149"/>
    <w:rsid w:val="00AE4459"/>
    <w:rsid w:val="00AF25FC"/>
    <w:rsid w:val="00AF2819"/>
    <w:rsid w:val="00B10564"/>
    <w:rsid w:val="00B12F82"/>
    <w:rsid w:val="00B41B4D"/>
    <w:rsid w:val="00B77A45"/>
    <w:rsid w:val="00B8066A"/>
    <w:rsid w:val="00B85286"/>
    <w:rsid w:val="00B90B7F"/>
    <w:rsid w:val="00BA48D2"/>
    <w:rsid w:val="00BA5222"/>
    <w:rsid w:val="00BA6B2A"/>
    <w:rsid w:val="00BC1B1F"/>
    <w:rsid w:val="00BE0C84"/>
    <w:rsid w:val="00BF46E2"/>
    <w:rsid w:val="00C10F61"/>
    <w:rsid w:val="00C22CC4"/>
    <w:rsid w:val="00C35E35"/>
    <w:rsid w:val="00C41E32"/>
    <w:rsid w:val="00C92798"/>
    <w:rsid w:val="00CA0E14"/>
    <w:rsid w:val="00CB34F1"/>
    <w:rsid w:val="00CB7B07"/>
    <w:rsid w:val="00CC3983"/>
    <w:rsid w:val="00CD2A5B"/>
    <w:rsid w:val="00D00CC7"/>
    <w:rsid w:val="00D100D1"/>
    <w:rsid w:val="00D14FCE"/>
    <w:rsid w:val="00D15308"/>
    <w:rsid w:val="00D1583C"/>
    <w:rsid w:val="00D15D1E"/>
    <w:rsid w:val="00D328A4"/>
    <w:rsid w:val="00D35CF7"/>
    <w:rsid w:val="00D56496"/>
    <w:rsid w:val="00D677D5"/>
    <w:rsid w:val="00D755F1"/>
    <w:rsid w:val="00D767AC"/>
    <w:rsid w:val="00D82FCC"/>
    <w:rsid w:val="00DB429F"/>
    <w:rsid w:val="00DC4160"/>
    <w:rsid w:val="00DC6A1B"/>
    <w:rsid w:val="00DE3865"/>
    <w:rsid w:val="00DE672F"/>
    <w:rsid w:val="00E149BD"/>
    <w:rsid w:val="00E15A86"/>
    <w:rsid w:val="00E25DC5"/>
    <w:rsid w:val="00E44BB0"/>
    <w:rsid w:val="00E471BE"/>
    <w:rsid w:val="00E57F50"/>
    <w:rsid w:val="00E660E2"/>
    <w:rsid w:val="00E7247E"/>
    <w:rsid w:val="00E94EEF"/>
    <w:rsid w:val="00ED03AE"/>
    <w:rsid w:val="00EE011D"/>
    <w:rsid w:val="00EF03A3"/>
    <w:rsid w:val="00EF6CD8"/>
    <w:rsid w:val="00F27170"/>
    <w:rsid w:val="00F41BE4"/>
    <w:rsid w:val="00F459F7"/>
    <w:rsid w:val="00F92B49"/>
    <w:rsid w:val="00FA192C"/>
    <w:rsid w:val="00FA4308"/>
    <w:rsid w:val="00FC1B08"/>
    <w:rsid w:val="00FD05BD"/>
    <w:rsid w:val="00FE03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44873B0"/>
  <w15:chartTrackingRefBased/>
  <w15:docId w15:val="{552F4AC3-72FC-4483-BA43-56DFC764C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t-PT" w:eastAsia="pt-PT" w:bidi="pt-PT"/>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03AE"/>
    <w:pPr>
      <w:widowControl w:val="0"/>
    </w:pPr>
    <w:rPr>
      <w:sz w:val="24"/>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styleId="Footer">
    <w:name w:val="footer"/>
    <w:basedOn w:val="Normal12a12b"/>
    <w:link w:val="FooterChar"/>
    <w:pPr>
      <w:tabs>
        <w:tab w:val="center" w:pos="4535"/>
        <w:tab w:val="right" w:pos="9071"/>
      </w:tabs>
    </w:pPr>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link w:val="Normal12Char"/>
    <w:pPr>
      <w:spacing w:after="240"/>
    </w:pPr>
  </w:style>
  <w:style w:type="character" w:customStyle="1" w:styleId="Normal12Char">
    <w:name w:val="Normal12 Char"/>
    <w:link w:val="Normal12"/>
    <w:rsid w:val="002A1C82"/>
    <w:rPr>
      <w:sz w:val="24"/>
      <w:lang w:val="pt-PT" w:eastAsia="pt-PT" w:bidi="pt-PT"/>
    </w:rPr>
  </w:style>
  <w:style w:type="character" w:customStyle="1" w:styleId="FooterChar">
    <w:name w:val="Footer Char"/>
    <w:link w:val="Footer"/>
    <w:rsid w:val="009D6305"/>
    <w:rPr>
      <w:sz w:val="22"/>
    </w:rPr>
  </w:style>
  <w:style w:type="paragraph" w:styleId="TOC1">
    <w:name w:val="toc 1"/>
    <w:basedOn w:val="Normal12"/>
    <w:next w:val="Normal12"/>
    <w:autoRedefine/>
    <w:semiHidden/>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basedOn w:val="DefaultParagraphFo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Normal6">
    <w:name w:val="Normal6"/>
    <w:basedOn w:val="Normal"/>
    <w:link w:val="Normal6Char"/>
    <w:pPr>
      <w:spacing w:after="120"/>
    </w:pPr>
  </w:style>
  <w:style w:type="character" w:customStyle="1" w:styleId="Normal6Char">
    <w:name w:val="Normal6 Char"/>
    <w:link w:val="Normal6"/>
    <w:rsid w:val="00FA192C"/>
    <w:rPr>
      <w:sz w:val="24"/>
      <w:lang w:val="pt-PT" w:eastAsia="pt-PT" w:bidi="pt-PT"/>
    </w:rPr>
  </w:style>
  <w:style w:type="paragraph" w:customStyle="1" w:styleId="PageHeading">
    <w:name w:val="PageHeading"/>
    <w:basedOn w:val="Normal12a12b"/>
    <w:pPr>
      <w:keepNext/>
      <w:jc w:val="center"/>
    </w:pPr>
    <w:rPr>
      <w:rFonts w:ascii="Arial" w:hAnsi="Arial"/>
      <w:b/>
    </w:rPr>
  </w:style>
  <w:style w:type="paragraph" w:customStyle="1" w:styleId="NormalBold">
    <w:name w:val="NormalBold"/>
    <w:basedOn w:val="Normal"/>
    <w:link w:val="NormalBoldChar"/>
    <w:rPr>
      <w:b/>
    </w:rPr>
  </w:style>
  <w:style w:type="character" w:customStyle="1" w:styleId="NormalBoldChar">
    <w:name w:val="NormalBold Char"/>
    <w:link w:val="NormalBold"/>
    <w:rsid w:val="008F0DDD"/>
    <w:rPr>
      <w:b/>
      <w:sz w:val="24"/>
      <w:lang w:val="pt-PT" w:eastAsia="pt-PT" w:bidi="pt-PT"/>
    </w:rPr>
  </w:style>
  <w:style w:type="paragraph" w:customStyle="1" w:styleId="Normal12Bold">
    <w:name w:val="Normal12Bold"/>
    <w:basedOn w:val="Normal12"/>
    <w:rPr>
      <w:b/>
    </w:rPr>
  </w:style>
  <w:style w:type="paragraph" w:customStyle="1" w:styleId="Normal12Italic">
    <w:name w:val="Normal12Italic"/>
    <w:basedOn w:val="Normal12"/>
    <w:rsid w:val="00AF2819"/>
    <w:rPr>
      <w:i/>
      <w:noProof/>
    </w:rPr>
  </w:style>
  <w:style w:type="paragraph" w:customStyle="1" w:styleId="Normal12Hanging">
    <w:name w:val="Normal12Hanging"/>
    <w:basedOn w:val="Normal12"/>
    <w:pPr>
      <w:ind w:left="567" w:hanging="567"/>
    </w:pPr>
  </w:style>
  <w:style w:type="paragraph" w:customStyle="1" w:styleId="CoverBold">
    <w:name w:val="CoverBold"/>
    <w:basedOn w:val="CoverNormal"/>
    <w:rsid w:val="005E50C2"/>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color w:val="000000"/>
      <w:sz w:val="32"/>
      <w:szCs w:val="22"/>
    </w:rPr>
  </w:style>
  <w:style w:type="paragraph" w:customStyle="1" w:styleId="Normal24">
    <w:name w:val="Normal24"/>
    <w:basedOn w:val="Normal"/>
    <w:pPr>
      <w:spacing w:after="480"/>
    </w:pPr>
  </w:style>
  <w:style w:type="paragraph" w:customStyle="1" w:styleId="Cover12">
    <w:name w:val="Cover12"/>
    <w:basedOn w:val="Normal12"/>
    <w:pPr>
      <w:ind w:left="1418"/>
    </w:pPr>
  </w:style>
  <w:style w:type="paragraph" w:customStyle="1" w:styleId="Cover24">
    <w:name w:val="Cover24"/>
    <w:basedOn w:val="Normal24"/>
    <w:pPr>
      <w:ind w:left="1418"/>
    </w:pPr>
  </w:style>
  <w:style w:type="paragraph" w:customStyle="1" w:styleId="CrossRef">
    <w:name w:val="CrossRef"/>
    <w:basedOn w:val="Normal"/>
    <w:rsid w:val="00A233E9"/>
    <w:pPr>
      <w:spacing w:before="240"/>
      <w:jc w:val="center"/>
    </w:pPr>
    <w:rPr>
      <w:i/>
    </w:rPr>
  </w:style>
  <w:style w:type="paragraph" w:customStyle="1" w:styleId="DocRef">
    <w:name w:val="DocRef"/>
    <w:basedOn w:val="Normal"/>
    <w:pPr>
      <w:spacing w:after="960"/>
      <w:jc w:val="center"/>
    </w:pPr>
    <w:rPr>
      <w:rFonts w:ascii="Arial" w:hAnsi="Arial"/>
      <w:b/>
    </w:rPr>
  </w:style>
  <w:style w:type="paragraph" w:customStyle="1" w:styleId="DocType">
    <w:name w:val="DocType"/>
    <w:basedOn w:val="Normal12"/>
    <w:pPr>
      <w:jc w:val="center"/>
    </w:pPr>
    <w:rPr>
      <w:rFonts w:ascii="Arial" w:hAnsi="Arial"/>
      <w:b/>
      <w:sz w:val="28"/>
    </w:rPr>
  </w:style>
  <w:style w:type="paragraph" w:customStyle="1" w:styleId="JustificationTitle">
    <w:name w:val="JustificationTitle"/>
    <w:basedOn w:val="Normal12a12b"/>
    <w:next w:val="Normal12"/>
    <w:rsid w:val="00AF2819"/>
    <w:pPr>
      <w:keepNext/>
      <w:jc w:val="center"/>
    </w:pPr>
    <w:rPr>
      <w:i/>
      <w:noProof/>
    </w:rPr>
  </w:style>
  <w:style w:type="paragraph" w:customStyle="1" w:styleId="Normal12Centre">
    <w:name w:val="Normal12Centre"/>
    <w:basedOn w:val="Normal12"/>
    <w:pPr>
      <w:jc w:val="center"/>
    </w:pPr>
  </w:style>
  <w:style w:type="paragraph" w:customStyle="1" w:styleId="Normal12Keep">
    <w:name w:val="Normal12Keep"/>
    <w:basedOn w:val="Normal12"/>
    <w:pPr>
      <w:keepNext/>
    </w:pPr>
  </w:style>
  <w:style w:type="paragraph" w:customStyle="1" w:styleId="Normal12Tab">
    <w:name w:val="Normal12Tab"/>
    <w:basedOn w:val="Normal12"/>
    <w:rsid w:val="00A93389"/>
    <w:pPr>
      <w:tabs>
        <w:tab w:val="left" w:pos="567"/>
      </w:tabs>
    </w:pPr>
  </w:style>
  <w:style w:type="paragraph" w:customStyle="1" w:styleId="RefProc">
    <w:name w:val="RefProc"/>
    <w:basedOn w:val="Normal"/>
    <w:pPr>
      <w:spacing w:after="240"/>
      <w:jc w:val="right"/>
    </w:pPr>
    <w:rPr>
      <w:rFonts w:ascii="Arial" w:hAnsi="Arial"/>
      <w:b/>
      <w:caps/>
    </w:rPr>
  </w:style>
  <w:style w:type="paragraph" w:customStyle="1" w:styleId="TypeDocAM">
    <w:name w:val="TypeDocAM"/>
    <w:basedOn w:val="Normal"/>
    <w:rsid w:val="001C2054"/>
    <w:pPr>
      <w:ind w:left="1418"/>
    </w:pPr>
    <w:rPr>
      <w:rFonts w:ascii="Arial" w:hAnsi="Arial"/>
      <w:b/>
      <w:sz w:val="48"/>
    </w:rPr>
  </w:style>
  <w:style w:type="paragraph" w:customStyle="1" w:styleId="ZDate">
    <w:name w:val="ZDate"/>
    <w:basedOn w:val="Normal"/>
    <w:rsid w:val="00280EA6"/>
    <w:pPr>
      <w:spacing w:after="1680"/>
    </w:pPr>
  </w:style>
  <w:style w:type="paragraph" w:styleId="Header">
    <w:name w:val="header"/>
    <w:basedOn w:val="Normal"/>
    <w:link w:val="HeaderChar"/>
    <w:pPr>
      <w:tabs>
        <w:tab w:val="center" w:pos="4153"/>
        <w:tab w:val="right" w:pos="8306"/>
      </w:tabs>
    </w:pPr>
  </w:style>
  <w:style w:type="paragraph" w:customStyle="1" w:styleId="NRAMS">
    <w:name w:val="NRAMS"/>
    <w:basedOn w:val="TypeDocAM"/>
    <w:rsid w:val="001C2054"/>
    <w:pPr>
      <w:spacing w:after="480"/>
    </w:pPr>
    <w:rPr>
      <w:sz w:val="46"/>
    </w:rPr>
  </w:style>
  <w:style w:type="paragraph" w:customStyle="1" w:styleId="NormalCentreKeep">
    <w:name w:val="NormalCentreKeep"/>
    <w:basedOn w:val="Normal"/>
    <w:rsid w:val="00FA192C"/>
    <w:pPr>
      <w:keepNext/>
      <w:jc w:val="center"/>
    </w:pPr>
    <w:rPr>
      <w:noProof/>
    </w:rPr>
  </w:style>
  <w:style w:type="paragraph" w:customStyle="1" w:styleId="Olang">
    <w:name w:val="Olang"/>
    <w:basedOn w:val="Normal12a12b"/>
    <w:rsid w:val="00FA192C"/>
    <w:pPr>
      <w:jc w:val="right"/>
    </w:pPr>
    <w:rPr>
      <w:noProof/>
    </w:rPr>
  </w:style>
  <w:style w:type="paragraph" w:customStyle="1" w:styleId="ColumnHeading">
    <w:name w:val="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F2903"/>
    <w:pPr>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Committee">
    <w:name w:val="ZCommittee"/>
    <w:basedOn w:val="Normal"/>
    <w:next w:val="Normal"/>
    <w:rsid w:val="000E7234"/>
    <w:pPr>
      <w:jc w:val="center"/>
    </w:pPr>
    <w:rPr>
      <w:rFonts w:ascii="Arial" w:hAnsi="Arial" w:cs="Arial"/>
      <w:i/>
      <w:sz w:val="22"/>
      <w:szCs w:val="22"/>
    </w:rPr>
  </w:style>
  <w:style w:type="paragraph" w:customStyle="1" w:styleId="LineTop">
    <w:name w:val="LineTop"/>
    <w:basedOn w:val="Normal"/>
    <w:next w:val="ZCommittee"/>
    <w:rsid w:val="000E7234"/>
    <w:pPr>
      <w:pBdr>
        <w:top w:val="single" w:sz="4" w:space="1" w:color="auto"/>
      </w:pBdr>
      <w:jc w:val="center"/>
    </w:pPr>
    <w:rPr>
      <w:rFonts w:ascii="Arial" w:hAnsi="Arial"/>
      <w:sz w:val="16"/>
      <w:szCs w:val="16"/>
    </w:rPr>
  </w:style>
  <w:style w:type="paragraph" w:customStyle="1" w:styleId="LineBottom">
    <w:name w:val="LineBottom"/>
    <w:basedOn w:val="Normal"/>
    <w:next w:val="Normal"/>
    <w:rsid w:val="000E7234"/>
    <w:pPr>
      <w:pBdr>
        <w:bottom w:val="single" w:sz="4" w:space="1" w:color="auto"/>
      </w:pBdr>
      <w:spacing w:after="960"/>
      <w:jc w:val="center"/>
    </w:pPr>
    <w:rPr>
      <w:rFonts w:ascii="Arial" w:hAnsi="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CommitteeAM">
    <w:name w:val="CommitteeAM"/>
    <w:basedOn w:val="Normal"/>
    <w:rsid w:val="009D6305"/>
    <w:pPr>
      <w:spacing w:before="240" w:after="600"/>
      <w:jc w:val="center"/>
    </w:pPr>
    <w:rPr>
      <w:i/>
    </w:rPr>
  </w:style>
  <w:style w:type="paragraph" w:customStyle="1" w:styleId="ZDateAM">
    <w:name w:val="ZDateAM"/>
    <w:basedOn w:val="Normal"/>
    <w:rsid w:val="009D6305"/>
    <w:pPr>
      <w:tabs>
        <w:tab w:val="right" w:pos="9356"/>
      </w:tabs>
      <w:spacing w:after="480"/>
    </w:pPr>
    <w:rPr>
      <w:noProof/>
    </w:rPr>
  </w:style>
  <w:style w:type="paragraph" w:customStyle="1" w:styleId="ProjRap">
    <w:name w:val="ProjRap"/>
    <w:basedOn w:val="Normal"/>
    <w:rsid w:val="009D6305"/>
    <w:pPr>
      <w:tabs>
        <w:tab w:val="right" w:pos="9356"/>
      </w:tabs>
    </w:pPr>
    <w:rPr>
      <w:b/>
      <w:noProof/>
    </w:rPr>
  </w:style>
  <w:style w:type="paragraph" w:customStyle="1" w:styleId="PELeft">
    <w:name w:val="PELeft"/>
    <w:basedOn w:val="Normal"/>
    <w:rsid w:val="009D6305"/>
    <w:pPr>
      <w:spacing w:before="40" w:after="40"/>
    </w:pPr>
    <w:rPr>
      <w:rFonts w:ascii="Arial" w:hAnsi="Arial" w:cs="Arial"/>
      <w:sz w:val="22"/>
      <w:szCs w:val="22"/>
    </w:rPr>
  </w:style>
  <w:style w:type="paragraph" w:customStyle="1" w:styleId="PERight">
    <w:name w:val="PERight"/>
    <w:basedOn w:val="Normal"/>
    <w:next w:val="Normal"/>
    <w:rsid w:val="009D6305"/>
    <w:pPr>
      <w:jc w:val="right"/>
    </w:pPr>
    <w:rPr>
      <w:rFonts w:ascii="Arial" w:hAnsi="Arial" w:cs="Arial"/>
      <w:sz w:val="22"/>
      <w:szCs w:val="22"/>
    </w:rPr>
  </w:style>
  <w:style w:type="character" w:customStyle="1" w:styleId="Footer2Middle">
    <w:name w:val="Footer2Middle"/>
    <w:rsid w:val="009D6305"/>
    <w:rPr>
      <w:rFonts w:ascii="Arial" w:hAnsi="Arial" w:cs="Arial" w:hint="default"/>
      <w:b w:val="0"/>
      <w:bCs w:val="0"/>
      <w:i/>
      <w:iCs w:val="0"/>
      <w:color w:val="C0C0C0"/>
      <w:sz w:val="22"/>
    </w:rPr>
  </w:style>
  <w:style w:type="paragraph" w:customStyle="1" w:styleId="EntPE">
    <w:name w:val="EntPE"/>
    <w:basedOn w:val="Normal12"/>
    <w:rsid w:val="009D6305"/>
    <w:pPr>
      <w:jc w:val="center"/>
    </w:pPr>
    <w:rPr>
      <w:sz w:val="5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rsid w:val="007F27D4"/>
  </w:style>
  <w:style w:type="paragraph" w:styleId="CommentSubject">
    <w:name w:val="annotation subject"/>
    <w:basedOn w:val="CommentText"/>
    <w:next w:val="CommentText"/>
    <w:link w:val="CommentSubjectChar"/>
    <w:rsid w:val="007F27D4"/>
    <w:rPr>
      <w:b/>
      <w:bCs/>
    </w:rPr>
  </w:style>
  <w:style w:type="character" w:customStyle="1" w:styleId="CommentSubjectChar">
    <w:name w:val="Comment Subject Char"/>
    <w:basedOn w:val="CommentTextChar"/>
    <w:link w:val="CommentSubject"/>
    <w:rsid w:val="007F27D4"/>
    <w:rPr>
      <w:b/>
      <w:bCs/>
    </w:rPr>
  </w:style>
  <w:style w:type="paragraph" w:styleId="Revision">
    <w:name w:val="Revision"/>
    <w:hidden/>
    <w:uiPriority w:val="99"/>
    <w:semiHidden/>
    <w:rsid w:val="007F27D4"/>
    <w:rPr>
      <w:sz w:val="24"/>
    </w:rPr>
  </w:style>
  <w:style w:type="paragraph" w:styleId="BalloonText">
    <w:name w:val="Balloon Text"/>
    <w:basedOn w:val="Normal"/>
    <w:link w:val="BalloonTextChar"/>
    <w:rsid w:val="007F27D4"/>
    <w:rPr>
      <w:rFonts w:ascii="Segoe UI" w:hAnsi="Segoe UI" w:cs="Segoe UI"/>
      <w:sz w:val="18"/>
      <w:szCs w:val="18"/>
    </w:rPr>
  </w:style>
  <w:style w:type="character" w:customStyle="1" w:styleId="BalloonTextChar">
    <w:name w:val="Balloon Text Char"/>
    <w:basedOn w:val="DefaultParagraphFont"/>
    <w:link w:val="BalloonText"/>
    <w:rsid w:val="007F27D4"/>
    <w:rPr>
      <w:rFonts w:ascii="Segoe UI" w:hAnsi="Segoe UI" w:cs="Segoe UI"/>
      <w:sz w:val="18"/>
      <w:szCs w:val="18"/>
    </w:rPr>
  </w:style>
  <w:style w:type="character" w:customStyle="1" w:styleId="HeaderChar">
    <w:name w:val="Header Char"/>
    <w:link w:val="Header"/>
    <w:rsid w:val="00A0319E"/>
    <w:rPr>
      <w:sz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5139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8499F9EE.dotm</Template>
  <TotalTime>0</TotalTime>
  <Pages>147</Pages>
  <Words>36105</Words>
  <Characters>249119</Characters>
  <Application>Microsoft Office Word</Application>
  <DocSecurity>0</DocSecurity>
  <Lines>2075</Lines>
  <Paragraphs>569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284655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PLEITINX Pauline</dc:creator>
  <cp:keywords/>
  <dc:description/>
  <cp:lastModifiedBy>MATOS VIEGAS Maria de Fatima</cp:lastModifiedBy>
  <cp:revision>2</cp:revision>
  <cp:lastPrinted>2007-06-22T15:02:00Z</cp:lastPrinted>
  <dcterms:created xsi:type="dcterms:W3CDTF">2017-03-10T09:54:00Z</dcterms:created>
  <dcterms:modified xsi:type="dcterms:W3CDTF">2017-03-10T09:54:00Z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Created with">
    <vt:lpwstr>8.11.2 Build [20170211]</vt:lpwstr>
  </property>
  <property fmtid="{D5CDD505-2E9C-101B-9397-08002B2CF9AE}" pid="4" name="LastEdited with">
    <vt:lpwstr>9.0.0 Build [20170301]</vt:lpwstr>
  </property>
  <property fmtid="{D5CDD505-2E9C-101B-9397-08002B2CF9AE}" pid="5" name="&lt;FdR&gt;">
    <vt:lpwstr>1118128</vt:lpwstr>
  </property>
  <property fmtid="{D5CDD505-2E9C-101B-9397-08002B2CF9AE}" pid="6" name="&lt;Type&gt;">
    <vt:lpwstr>AM</vt:lpwstr>
  </property>
  <property fmtid="{D5CDD505-2E9C-101B-9397-08002B2CF9AE}" pid="7" name="&lt;ModelCod&gt;">
    <vt:lpwstr>\\eiciBRUpr1\pdocep$\DocEP\DOCS\General\AM\AM_Leg\AM_Com_Leg\AM_Com_LegReport.dot(17/02/2016 10:46:16)</vt:lpwstr>
  </property>
  <property fmtid="{D5CDD505-2E9C-101B-9397-08002B2CF9AE}" pid="8" name="&lt;ModelTra&gt;">
    <vt:lpwstr>\\eiciBRUpr1\pdocep$\DocEP\TRANSFIL\EN\AM_Com_LegReport.EN(22/09/2016 14:22:08)</vt:lpwstr>
  </property>
  <property fmtid="{D5CDD505-2E9C-101B-9397-08002B2CF9AE}" pid="9" name="&lt;Model&gt;">
    <vt:lpwstr>AM_Com_LegReport</vt:lpwstr>
  </property>
  <property fmtid="{D5CDD505-2E9C-101B-9397-08002B2CF9AE}" pid="10" name="FooterPath">
    <vt:lpwstr>AM\1118128PT.docx</vt:lpwstr>
  </property>
  <property fmtid="{D5CDD505-2E9C-101B-9397-08002B2CF9AE}" pid="11" name="PE Number">
    <vt:lpwstr>599.844</vt:lpwstr>
  </property>
  <property fmtid="{D5CDD505-2E9C-101B-9397-08002B2CF9AE}" pid="12" name="SubscribeElise">
    <vt:lpwstr/>
  </property>
  <property fmtid="{D5CDD505-2E9C-101B-9397-08002B2CF9AE}" pid="13" name="SendToEpades">
    <vt:lpwstr>OK - 2017/02/23 16:26</vt:lpwstr>
  </property>
  <property fmtid="{D5CDD505-2E9C-101B-9397-08002B2CF9AE}" pid="14" name="Bookout">
    <vt:lpwstr>OK - 2017/03/10 10:54</vt:lpwstr>
  </property>
</Properties>
</file>