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CC6FE2" w:rsidRPr="00DB75EA">
        <w:trPr>
          <w:trHeight w:hRule="exact" w:val="1417"/>
          <w:jc w:val="center"/>
        </w:trPr>
        <w:tc>
          <w:tcPr>
            <w:tcW w:w="6804" w:type="dxa"/>
            <w:vAlign w:val="center"/>
          </w:tcPr>
          <w:p w:rsidR="00CC6FE2" w:rsidRPr="00DB75EA" w:rsidRDefault="00CC6FE2">
            <w:pPr>
              <w:pStyle w:val="EPName"/>
              <w:rPr>
                <w:color w:val="auto"/>
              </w:rPr>
            </w:pPr>
            <w:bookmarkStart w:id="0" w:name="_GoBack"/>
            <w:bookmarkEnd w:id="0"/>
            <w:r w:rsidRPr="00DB75EA">
              <w:rPr>
                <w:color w:val="auto"/>
              </w:rPr>
              <w:t>Parlamentul European</w:t>
            </w:r>
          </w:p>
          <w:p w:rsidR="00CC6FE2" w:rsidRPr="00DB75EA" w:rsidRDefault="00CC6FE2">
            <w:pPr>
              <w:pStyle w:val="EPTerm"/>
              <w:rPr>
                <w:lang w:val="ro-RO"/>
              </w:rPr>
            </w:pPr>
            <w:r w:rsidRPr="00DB75EA">
              <w:rPr>
                <w:lang w:val="ro-RO"/>
              </w:rPr>
              <w:t>2014-2019</w:t>
            </w:r>
          </w:p>
        </w:tc>
        <w:tc>
          <w:tcPr>
            <w:tcW w:w="2268" w:type="dxa"/>
          </w:tcPr>
          <w:p w:rsidR="00CC6FE2" w:rsidRPr="00DB75EA" w:rsidRDefault="00E3513F">
            <w:pPr>
              <w:pStyle w:val="EPLogo"/>
            </w:pPr>
            <w:r w:rsidRPr="00DB75EA">
              <w:rPr>
                <w:lang w:val="en-GB" w:eastAsia="en-GB"/>
              </w:rPr>
              <w:drawing>
                <wp:inline distT="0" distB="0" distL="0" distR="0">
                  <wp:extent cx="1149350" cy="6426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642620"/>
                          </a:xfrm>
                          <a:prstGeom prst="rect">
                            <a:avLst/>
                          </a:prstGeom>
                          <a:noFill/>
                          <a:ln>
                            <a:noFill/>
                          </a:ln>
                        </pic:spPr>
                      </pic:pic>
                    </a:graphicData>
                  </a:graphic>
                </wp:inline>
              </w:drawing>
            </w:r>
          </w:p>
        </w:tc>
      </w:tr>
    </w:tbl>
    <w:p w:rsidR="00CC6FE2" w:rsidRPr="00DB75EA" w:rsidRDefault="00CC6FE2">
      <w:pPr>
        <w:pStyle w:val="LineTop"/>
        <w:rPr>
          <w:color w:val="auto"/>
        </w:rPr>
      </w:pPr>
    </w:p>
    <w:p w:rsidR="00CC6FE2" w:rsidRPr="00DB75EA" w:rsidRDefault="00CC6FE2">
      <w:pPr>
        <w:pStyle w:val="ZCommittee"/>
        <w:rPr>
          <w:color w:val="auto"/>
        </w:rPr>
      </w:pPr>
      <w:r w:rsidRPr="00DB75EA">
        <w:rPr>
          <w:rStyle w:val="HideTWBExt"/>
        </w:rPr>
        <w:t>&lt;Commission&gt;</w:t>
      </w:r>
      <w:r w:rsidRPr="00DB75EA">
        <w:rPr>
          <w:rStyle w:val="HideTWBInt"/>
          <w:rFonts w:cs="Arial"/>
        </w:rPr>
        <w:t>{LIBE}</w:t>
      </w:r>
      <w:r w:rsidRPr="00DB75EA">
        <w:rPr>
          <w:color w:val="auto"/>
        </w:rPr>
        <w:t>Comisia pentru libertă</w:t>
      </w:r>
      <w:r w:rsidR="00DF2FA0">
        <w:rPr>
          <w:color w:val="auto"/>
        </w:rPr>
        <w:t>ț</w:t>
      </w:r>
      <w:r w:rsidRPr="00DB75EA">
        <w:rPr>
          <w:color w:val="auto"/>
        </w:rPr>
        <w:t>i civile, justi</w:t>
      </w:r>
      <w:r w:rsidR="00DF2FA0">
        <w:rPr>
          <w:color w:val="auto"/>
        </w:rPr>
        <w:t>ț</w:t>
      </w:r>
      <w:r w:rsidRPr="00DB75EA">
        <w:rPr>
          <w:color w:val="auto"/>
        </w:rPr>
        <w:t xml:space="preserve">ie </w:t>
      </w:r>
      <w:r w:rsidR="00DF2FA0">
        <w:rPr>
          <w:color w:val="auto"/>
        </w:rPr>
        <w:t>ș</w:t>
      </w:r>
      <w:r w:rsidRPr="00DB75EA">
        <w:rPr>
          <w:color w:val="auto"/>
        </w:rPr>
        <w:t>i afaceri interne</w:t>
      </w:r>
      <w:r w:rsidRPr="00DB75EA">
        <w:rPr>
          <w:rStyle w:val="HideTWBExt"/>
        </w:rPr>
        <w:t>&lt;/Commission&gt;</w:t>
      </w:r>
    </w:p>
    <w:p w:rsidR="00CC6FE2" w:rsidRPr="00DB75EA" w:rsidRDefault="00CC6FE2">
      <w:pPr>
        <w:pStyle w:val="LineBottom"/>
        <w:rPr>
          <w:color w:val="auto"/>
        </w:rPr>
      </w:pPr>
    </w:p>
    <w:p w:rsidR="00CC6FE2" w:rsidRPr="00DB75EA" w:rsidRDefault="00CC6FE2">
      <w:pPr>
        <w:pStyle w:val="RefProc"/>
        <w:rPr>
          <w:color w:val="auto"/>
        </w:rPr>
      </w:pPr>
      <w:r w:rsidRPr="00DB75EA">
        <w:rPr>
          <w:rStyle w:val="HideTWBExt"/>
        </w:rPr>
        <w:t>&lt;RefProc&gt;</w:t>
      </w:r>
      <w:r w:rsidRPr="00DB75EA">
        <w:rPr>
          <w:color w:val="auto"/>
        </w:rPr>
        <w:t>2016/0132</w:t>
      </w:r>
      <w:r w:rsidRPr="00DB75EA">
        <w:rPr>
          <w:rStyle w:val="HideTWBExt"/>
        </w:rPr>
        <w:t>&lt;/RefProc&gt;&lt;RefTypeProc&gt;</w:t>
      </w:r>
      <w:r w:rsidRPr="00DB75EA">
        <w:rPr>
          <w:color w:val="auto"/>
        </w:rPr>
        <w:t>(COD)</w:t>
      </w:r>
      <w:r w:rsidRPr="00DB75EA">
        <w:rPr>
          <w:rStyle w:val="HideTWBExt"/>
        </w:rPr>
        <w:t>&lt;/RefTypeProc&gt;</w:t>
      </w:r>
    </w:p>
    <w:p w:rsidR="00CC6FE2" w:rsidRPr="00DB75EA" w:rsidRDefault="00CC6FE2">
      <w:pPr>
        <w:pStyle w:val="ZDate"/>
        <w:rPr>
          <w:color w:val="auto"/>
        </w:rPr>
      </w:pPr>
      <w:r w:rsidRPr="00DB75EA">
        <w:rPr>
          <w:rStyle w:val="HideTWBExt"/>
        </w:rPr>
        <w:t>&lt;Date&gt;</w:t>
      </w:r>
      <w:r w:rsidRPr="00DB75EA">
        <w:rPr>
          <w:rStyle w:val="HideTWBInt"/>
        </w:rPr>
        <w:t>{03/03/2017}</w:t>
      </w:r>
      <w:r w:rsidRPr="00DB75EA">
        <w:rPr>
          <w:color w:val="auto"/>
        </w:rPr>
        <w:t>3.3.2017</w:t>
      </w:r>
      <w:r w:rsidRPr="00DB75EA">
        <w:rPr>
          <w:rStyle w:val="HideTWBExt"/>
        </w:rPr>
        <w:t>&lt;/Date&gt;</w:t>
      </w:r>
    </w:p>
    <w:p w:rsidR="00CC6FE2" w:rsidRPr="00DB75EA" w:rsidRDefault="00CC6FE2">
      <w:pPr>
        <w:pStyle w:val="TypeDocAM"/>
        <w:rPr>
          <w:color w:val="auto"/>
        </w:rPr>
      </w:pPr>
      <w:r w:rsidRPr="00DB75EA">
        <w:rPr>
          <w:rStyle w:val="HideTWBExt"/>
        </w:rPr>
        <w:t>&lt;TypeAM&gt;</w:t>
      </w:r>
      <w:r w:rsidR="00003456" w:rsidRPr="00DB75EA">
        <w:rPr>
          <w:color w:val="auto"/>
        </w:rPr>
        <w:t>AMENDA</w:t>
      </w:r>
      <w:r w:rsidRPr="00DB75EA">
        <w:rPr>
          <w:color w:val="auto"/>
        </w:rPr>
        <w:t>MENTELE</w:t>
      </w:r>
      <w:r w:rsidRPr="00DB75EA">
        <w:rPr>
          <w:rStyle w:val="HideTWBExt"/>
        </w:rPr>
        <w:t>&lt;/TypeAM&gt;</w:t>
      </w:r>
    </w:p>
    <w:p w:rsidR="00CC6FE2" w:rsidRPr="00DB75EA" w:rsidRDefault="00CC6FE2">
      <w:pPr>
        <w:pStyle w:val="NRAMS"/>
        <w:rPr>
          <w:color w:val="auto"/>
          <w:lang w:val="ro-RO"/>
        </w:rPr>
      </w:pPr>
      <w:r w:rsidRPr="00DB75EA">
        <w:rPr>
          <w:rStyle w:val="HideTWBExt"/>
          <w:lang w:val="ro-RO"/>
        </w:rPr>
        <w:t>&lt;RangeAM&gt;</w:t>
      </w:r>
      <w:r w:rsidRPr="00DB75EA">
        <w:rPr>
          <w:color w:val="auto"/>
          <w:lang w:val="ro-RO"/>
        </w:rPr>
        <w:t>61 - 271</w:t>
      </w:r>
      <w:r w:rsidRPr="00DB75EA">
        <w:rPr>
          <w:rStyle w:val="HideTWBExt"/>
          <w:lang w:val="ro-RO"/>
        </w:rPr>
        <w:t>&lt;/RangeAM&gt;</w:t>
      </w:r>
    </w:p>
    <w:p w:rsidR="00CC6FE2" w:rsidRPr="00DB75EA" w:rsidRDefault="00CC6FE2">
      <w:pPr>
        <w:pStyle w:val="CoverBold"/>
        <w:rPr>
          <w:color w:val="auto"/>
          <w:lang w:val="ro-RO"/>
        </w:rPr>
      </w:pPr>
      <w:r w:rsidRPr="00DB75EA">
        <w:rPr>
          <w:rStyle w:val="HideTWBExt"/>
          <w:lang w:val="ro-RO"/>
        </w:rPr>
        <w:t>&lt;TitreType&gt;</w:t>
      </w:r>
      <w:r w:rsidRPr="00DB75EA">
        <w:rPr>
          <w:color w:val="auto"/>
          <w:lang w:val="ro-RO"/>
        </w:rPr>
        <w:t>Proiect de raport</w:t>
      </w:r>
      <w:r w:rsidRPr="00DB75EA">
        <w:rPr>
          <w:rStyle w:val="HideTWBExt"/>
          <w:lang w:val="ro-RO"/>
        </w:rPr>
        <w:t>&lt;/TitreType&gt;</w:t>
      </w:r>
    </w:p>
    <w:p w:rsidR="00CC6FE2" w:rsidRPr="00DB75EA" w:rsidRDefault="00CC6FE2">
      <w:pPr>
        <w:pStyle w:val="CoverBold"/>
        <w:rPr>
          <w:color w:val="auto"/>
          <w:lang w:val="ro-RO"/>
        </w:rPr>
      </w:pPr>
      <w:r w:rsidRPr="00DB75EA">
        <w:rPr>
          <w:rStyle w:val="HideTWBExt"/>
          <w:lang w:val="ro-RO"/>
        </w:rPr>
        <w:t>&lt;Rapporteur&gt;</w:t>
      </w:r>
      <w:r w:rsidRPr="00DB75EA">
        <w:rPr>
          <w:color w:val="auto"/>
          <w:lang w:val="ro-RO"/>
        </w:rPr>
        <w:t>Monica Macovei</w:t>
      </w:r>
      <w:r w:rsidRPr="00DB75EA">
        <w:rPr>
          <w:rStyle w:val="HideTWBExt"/>
          <w:lang w:val="ro-RO"/>
        </w:rPr>
        <w:t>&lt;/Rapporteur&gt;</w:t>
      </w:r>
    </w:p>
    <w:p w:rsidR="00CC6FE2" w:rsidRPr="00DB75EA" w:rsidRDefault="00CC6FE2">
      <w:pPr>
        <w:pStyle w:val="Cover24"/>
        <w:rPr>
          <w:color w:val="auto"/>
          <w:lang w:val="ro-RO"/>
        </w:rPr>
      </w:pPr>
      <w:r w:rsidRPr="00DB75EA">
        <w:rPr>
          <w:color w:val="auto"/>
          <w:lang w:val="ro-RO"/>
        </w:rPr>
        <w:t>(PE597.620v02-00)</w:t>
      </w:r>
    </w:p>
    <w:p w:rsidR="00265845" w:rsidRPr="00265845" w:rsidRDefault="00CC6FE2" w:rsidP="00265845">
      <w:pPr>
        <w:pStyle w:val="Cover24"/>
        <w:rPr>
          <w:lang w:val="ro-RO"/>
        </w:rPr>
      </w:pPr>
      <w:r w:rsidRPr="00265845">
        <w:rPr>
          <w:rStyle w:val="HideTWBExt"/>
          <w:lang w:val="ro-RO"/>
        </w:rPr>
        <w:t>&lt;Titre&gt;</w:t>
      </w:r>
      <w:r w:rsidR="00265845" w:rsidRPr="00265845">
        <w:rPr>
          <w:color w:val="auto"/>
          <w:lang w:val="ro-RO"/>
        </w:rPr>
        <w:t>I</w:t>
      </w:r>
      <w:r w:rsidRPr="00265845">
        <w:rPr>
          <w:color w:val="auto"/>
          <w:lang w:val="ro-RO"/>
        </w:rPr>
        <w:t>nstituirea sistemului „Eurodac” pentru compararea amprentelor digitale în scopul aplicării eficiente a R</w:t>
      </w:r>
      <w:r w:rsidR="00265845" w:rsidRPr="00265845">
        <w:rPr>
          <w:color w:val="auto"/>
          <w:lang w:val="ro-RO"/>
        </w:rPr>
        <w:t>egulamentului (UE) nr. 604/2013</w:t>
      </w:r>
      <w:r w:rsidRPr="00265845">
        <w:rPr>
          <w:color w:val="auto"/>
          <w:lang w:val="ro-RO"/>
        </w:rPr>
        <w:t xml:space="preserve">, al identificării unui resortisant al unei </w:t>
      </w:r>
      <w:r w:rsidR="00DF2FA0" w:rsidRPr="00265845">
        <w:rPr>
          <w:color w:val="auto"/>
          <w:lang w:val="ro-RO"/>
        </w:rPr>
        <w:t>ț</w:t>
      </w:r>
      <w:r w:rsidRPr="00265845">
        <w:rPr>
          <w:color w:val="auto"/>
          <w:lang w:val="ro-RO"/>
        </w:rPr>
        <w:t>ări ter</w:t>
      </w:r>
      <w:r w:rsidR="00DF2FA0" w:rsidRPr="00265845">
        <w:rPr>
          <w:color w:val="auto"/>
          <w:lang w:val="ro-RO"/>
        </w:rPr>
        <w:t>ț</w:t>
      </w:r>
      <w:r w:rsidRPr="00265845">
        <w:rPr>
          <w:color w:val="auto"/>
          <w:lang w:val="ro-RO"/>
        </w:rPr>
        <w:t>e sau a unui apatrid în situa</w:t>
      </w:r>
      <w:r w:rsidR="00DF2FA0" w:rsidRPr="00265845">
        <w:rPr>
          <w:color w:val="auto"/>
          <w:lang w:val="ro-RO"/>
        </w:rPr>
        <w:t>ț</w:t>
      </w:r>
      <w:r w:rsidRPr="00265845">
        <w:rPr>
          <w:color w:val="auto"/>
          <w:lang w:val="ro-RO"/>
        </w:rPr>
        <w:t xml:space="preserve">ie neregulamentară </w:t>
      </w:r>
      <w:r w:rsidR="00DF2FA0" w:rsidRPr="00265845">
        <w:rPr>
          <w:color w:val="auto"/>
          <w:lang w:val="ro-RO"/>
        </w:rPr>
        <w:t>ș</w:t>
      </w:r>
      <w:r w:rsidRPr="00265845">
        <w:rPr>
          <w:color w:val="auto"/>
          <w:lang w:val="ro-RO"/>
        </w:rPr>
        <w:t>i privind cererile de comparare cu datele Eurodac prezentate de autorită</w:t>
      </w:r>
      <w:r w:rsidR="00DF2FA0" w:rsidRPr="00265845">
        <w:rPr>
          <w:color w:val="auto"/>
          <w:lang w:val="ro-RO"/>
        </w:rPr>
        <w:t>ț</w:t>
      </w:r>
      <w:r w:rsidRPr="00265845">
        <w:rPr>
          <w:color w:val="auto"/>
          <w:lang w:val="ro-RO"/>
        </w:rPr>
        <w:t xml:space="preserve">ile de aplicare a legii din statele membre </w:t>
      </w:r>
      <w:r w:rsidR="00DF2FA0" w:rsidRPr="00265845">
        <w:rPr>
          <w:color w:val="auto"/>
          <w:lang w:val="ro-RO"/>
        </w:rPr>
        <w:t>ș</w:t>
      </w:r>
      <w:r w:rsidRPr="00265845">
        <w:rPr>
          <w:color w:val="auto"/>
          <w:lang w:val="ro-RO"/>
        </w:rPr>
        <w:t>i de Europol în scopul asigurării respectării aplicării legii (reformare</w:t>
      </w:r>
      <w:r w:rsidR="00265845" w:rsidRPr="00265845">
        <w:rPr>
          <w:lang w:val="ro-RO"/>
        </w:rPr>
        <w:t>)</w:t>
      </w:r>
      <w:r w:rsidR="00265845" w:rsidRPr="00265845">
        <w:rPr>
          <w:rStyle w:val="HideTWBExt"/>
          <w:lang w:val="ro-RO"/>
        </w:rPr>
        <w:t>&lt;/Titre&gt;</w:t>
      </w:r>
    </w:p>
    <w:p w:rsidR="00CC6FE2" w:rsidRPr="00DB75EA" w:rsidRDefault="00265845" w:rsidP="00265845">
      <w:pPr>
        <w:pStyle w:val="CoverNormal"/>
        <w:rPr>
          <w:color w:val="auto"/>
        </w:rPr>
      </w:pPr>
      <w:r>
        <w:rPr>
          <w:rStyle w:val="HideTWBExt"/>
        </w:rPr>
        <w:t>&lt;DocAmend&gt;</w:t>
      </w:r>
      <w:r>
        <w:t>P</w:t>
      </w:r>
      <w:r w:rsidR="00CC6FE2" w:rsidRPr="00DB75EA">
        <w:rPr>
          <w:color w:val="auto"/>
        </w:rPr>
        <w:t>ropunere de regulament</w:t>
      </w:r>
      <w:r w:rsidR="00CC6FE2" w:rsidRPr="00DB75EA">
        <w:rPr>
          <w:rStyle w:val="HideTWBExt"/>
        </w:rPr>
        <w:t>&lt;/DocAmend&gt;</w:t>
      </w:r>
    </w:p>
    <w:p w:rsidR="00CC6FE2" w:rsidRPr="00DB75EA" w:rsidRDefault="00CC6FE2">
      <w:pPr>
        <w:pStyle w:val="Cover24"/>
        <w:rPr>
          <w:color w:val="auto"/>
          <w:lang w:val="ro-RO"/>
        </w:rPr>
      </w:pPr>
      <w:r w:rsidRPr="00DB75EA">
        <w:rPr>
          <w:rStyle w:val="HideTWBExt"/>
          <w:lang w:val="ro-RO"/>
        </w:rPr>
        <w:t>&lt;DocRef&gt;</w:t>
      </w:r>
      <w:r w:rsidRPr="00DB75EA">
        <w:rPr>
          <w:color w:val="auto"/>
          <w:lang w:val="ro-RO"/>
        </w:rPr>
        <w:t>(COM(2016)0272 – C8-0179/2016 – 2016/0132(COD))</w:t>
      </w:r>
      <w:r w:rsidRPr="00DB75EA">
        <w:rPr>
          <w:rStyle w:val="HideTWBExt"/>
          <w:lang w:val="ro-RO"/>
        </w:rPr>
        <w:t>&lt;/DocRef&gt;</w:t>
      </w:r>
    </w:p>
    <w:p w:rsidR="00CC6FE2" w:rsidRPr="00DB75EA" w:rsidRDefault="00CC6FE2">
      <w:r w:rsidRPr="00DB75EA">
        <w:br w:type="page"/>
      </w:r>
      <w:r w:rsidRPr="00DB75EA">
        <w:lastRenderedPageBreak/>
        <w:t>AM_Com_LegReport</w:t>
      </w:r>
    </w:p>
    <w:p w:rsidR="00CC6FE2" w:rsidRPr="00DB75EA" w:rsidRDefault="00CC6FE2" w:rsidP="00CC6FE2">
      <w:pPr>
        <w:pStyle w:val="AMNumberTabs"/>
        <w:rPr>
          <w:color w:val="auto"/>
        </w:rPr>
      </w:pPr>
      <w:r w:rsidRPr="00DB75EA">
        <w:rPr>
          <w:color w:val="auto"/>
        </w:rPr>
        <w:br w:type="page"/>
      </w:r>
      <w:r w:rsidRPr="00DB75EA">
        <w:rPr>
          <w:rStyle w:val="HideTWBExt"/>
          <w:b w:val="0"/>
        </w:rPr>
        <w:lastRenderedPageBreak/>
        <w:t>&lt;RepeatBlock-Amend&gt;</w:t>
      </w: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61</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Referirea 1</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având în vedere Tratatul privind func</w:t>
            </w:r>
            <w:r w:rsidR="00DF2FA0">
              <w:rPr>
                <w:color w:val="auto"/>
              </w:rPr>
              <w:t>ț</w:t>
            </w:r>
            <w:r w:rsidRPr="00DB75EA">
              <w:rPr>
                <w:color w:val="auto"/>
              </w:rPr>
              <w:t xml:space="preserve">ionarea Uniunii Europene, în special articolul 78 alineatul (2) </w:t>
            </w:r>
            <w:r w:rsidRPr="00DB75EA">
              <w:rPr>
                <w:b/>
                <w:i/>
                <w:color w:val="auto"/>
              </w:rPr>
              <w:t>litera</w:t>
            </w:r>
            <w:r w:rsidRPr="00DB75EA">
              <w:rPr>
                <w:color w:val="auto"/>
              </w:rPr>
              <w:t xml:space="preserve"> (e), articolul 79 alineatul (2) litera (c), articolul 87 alineatul (2) litera (a) </w:t>
            </w:r>
            <w:r w:rsidR="00DF2FA0">
              <w:rPr>
                <w:color w:val="auto"/>
              </w:rPr>
              <w:t>ș</w:t>
            </w:r>
            <w:r w:rsidRPr="00DB75EA">
              <w:rPr>
                <w:color w:val="auto"/>
              </w:rPr>
              <w:t>i articolul 88 alineatul (2) litera (a),</w:t>
            </w:r>
          </w:p>
        </w:tc>
        <w:tc>
          <w:tcPr>
            <w:tcW w:w="4876" w:type="dxa"/>
          </w:tcPr>
          <w:p w:rsidR="00CC6FE2" w:rsidRPr="00DB75EA" w:rsidRDefault="00CC6FE2" w:rsidP="00CC6FE2">
            <w:pPr>
              <w:pStyle w:val="Normal6"/>
              <w:rPr>
                <w:color w:val="auto"/>
              </w:rPr>
            </w:pPr>
            <w:r w:rsidRPr="00DB75EA">
              <w:rPr>
                <w:color w:val="auto"/>
              </w:rPr>
              <w:t>având în vedere Tratatul privind func</w:t>
            </w:r>
            <w:r w:rsidR="00DF2FA0">
              <w:rPr>
                <w:color w:val="auto"/>
              </w:rPr>
              <w:t>ț</w:t>
            </w:r>
            <w:r w:rsidRPr="00DB75EA">
              <w:rPr>
                <w:color w:val="auto"/>
              </w:rPr>
              <w:t xml:space="preserve">ionarea Uniunii Europene, în special articolul 78 alineatul (2) </w:t>
            </w:r>
            <w:r w:rsidRPr="00DB75EA">
              <w:rPr>
                <w:b/>
                <w:i/>
                <w:color w:val="auto"/>
              </w:rPr>
              <w:t>literele</w:t>
            </w:r>
            <w:r w:rsidRPr="00DB75EA">
              <w:rPr>
                <w:color w:val="auto"/>
              </w:rPr>
              <w:t xml:space="preserve"> </w:t>
            </w:r>
            <w:r w:rsidRPr="00DB75EA">
              <w:rPr>
                <w:b/>
                <w:i/>
                <w:color w:val="auto"/>
              </w:rPr>
              <w:t xml:space="preserve">(d) </w:t>
            </w:r>
            <w:r w:rsidR="00DF2FA0">
              <w:rPr>
                <w:b/>
                <w:i/>
                <w:color w:val="auto"/>
              </w:rPr>
              <w:t>ș</w:t>
            </w:r>
            <w:r w:rsidRPr="00DB75EA">
              <w:rPr>
                <w:b/>
                <w:i/>
                <w:color w:val="auto"/>
              </w:rPr>
              <w:t>i</w:t>
            </w:r>
            <w:r w:rsidRPr="00DB75EA">
              <w:rPr>
                <w:color w:val="auto"/>
              </w:rPr>
              <w:t xml:space="preserve"> (e), articolul 79 alineatul (2) litera (c), articolul 87 alineatul (2) litera (a) </w:t>
            </w:r>
            <w:r w:rsidR="00DF2FA0">
              <w:rPr>
                <w:color w:val="auto"/>
              </w:rPr>
              <w:t>ș</w:t>
            </w:r>
            <w:r w:rsidRPr="00DB75EA">
              <w:rPr>
                <w:color w:val="auto"/>
              </w:rPr>
              <w:t>i articolul 88 alineatul (2) litera (a),</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este vorba despre temeiul juridic relevant al propunerii de regulament de instituire a cadrului de relocare al Uniunii. Această completare este necesară întrucât se propune ca, în domeniul de aplicare al Regulamentului Eurodac, să se adauge persoanele pentru care statele membre inten</w:t>
      </w:r>
      <w:r w:rsidR="00DF2FA0">
        <w:rPr>
          <w:color w:val="auto"/>
          <w:lang w:val="ro-RO" w:eastAsia="ro-RO"/>
        </w:rPr>
        <w:t>ț</w:t>
      </w:r>
      <w:r w:rsidRPr="00DB75EA">
        <w:rPr>
          <w:color w:val="auto"/>
          <w:lang w:val="ro-RO" w:eastAsia="ro-RO"/>
        </w:rPr>
        <w:t>ionează să efectueze o relocare, în temeiul articolului 10 alineatul (2) din propunerea de regulament de instituire a cadrului de relocare al Uniunii.</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62</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Nadine Morano</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2</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pPr>
              <w:rPr>
                <w:i/>
              </w:rPr>
            </w:pPr>
          </w:p>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O politică comună în domeniul azilului, care cuprinde un sistem european comun de azil, este un element constitutiv al obiectivului Uniunii Europene care urmăre</w:t>
            </w:r>
            <w:r w:rsidR="00DF2FA0">
              <w:rPr>
                <w:color w:val="auto"/>
              </w:rPr>
              <w:t>ș</w:t>
            </w:r>
            <w:r w:rsidRPr="00DB75EA">
              <w:rPr>
                <w:color w:val="auto"/>
              </w:rPr>
              <w:t>te instituirea progresivă a unui spa</w:t>
            </w:r>
            <w:r w:rsidR="00DF2FA0">
              <w:rPr>
                <w:color w:val="auto"/>
              </w:rPr>
              <w:t>ț</w:t>
            </w:r>
            <w:r w:rsidRPr="00DB75EA">
              <w:rPr>
                <w:color w:val="auto"/>
              </w:rPr>
              <w:t xml:space="preserve">iu de libertate, securitate </w:t>
            </w:r>
            <w:r w:rsidR="00DF2FA0">
              <w:rPr>
                <w:color w:val="auto"/>
              </w:rPr>
              <w:t>ș</w:t>
            </w:r>
            <w:r w:rsidRPr="00DB75EA">
              <w:rPr>
                <w:color w:val="auto"/>
              </w:rPr>
              <w:t>i justi</w:t>
            </w:r>
            <w:r w:rsidR="00DF2FA0">
              <w:rPr>
                <w:color w:val="auto"/>
              </w:rPr>
              <w:t>ț</w:t>
            </w:r>
            <w:r w:rsidRPr="00DB75EA">
              <w:rPr>
                <w:color w:val="auto"/>
              </w:rPr>
              <w:t xml:space="preserve">ie deschis celor care, </w:t>
            </w:r>
            <w:r w:rsidRPr="00DB75EA">
              <w:rPr>
                <w:b/>
                <w:i/>
                <w:color w:val="auto"/>
              </w:rPr>
              <w:t>for</w:t>
            </w:r>
            <w:r w:rsidR="00DF2FA0">
              <w:rPr>
                <w:b/>
                <w:i/>
                <w:color w:val="auto"/>
              </w:rPr>
              <w:t>ț</w:t>
            </w:r>
            <w:r w:rsidRPr="00DB75EA">
              <w:rPr>
                <w:b/>
                <w:i/>
                <w:color w:val="auto"/>
              </w:rPr>
              <w:t>a</w:t>
            </w:r>
            <w:r w:rsidR="00DF2FA0">
              <w:rPr>
                <w:b/>
                <w:i/>
                <w:color w:val="auto"/>
              </w:rPr>
              <w:t>ț</w:t>
            </w:r>
            <w:r w:rsidRPr="00DB75EA">
              <w:rPr>
                <w:b/>
                <w:i/>
                <w:color w:val="auto"/>
              </w:rPr>
              <w:t>i de circumstan</w:t>
            </w:r>
            <w:r w:rsidR="00DF2FA0">
              <w:rPr>
                <w:b/>
                <w:i/>
                <w:color w:val="auto"/>
              </w:rPr>
              <w:t>ț</w:t>
            </w:r>
            <w:r w:rsidRPr="00DB75EA">
              <w:rPr>
                <w:b/>
                <w:i/>
                <w:color w:val="auto"/>
              </w:rPr>
              <w:t>e, caută</w:t>
            </w:r>
            <w:r w:rsidRPr="00DB75EA">
              <w:rPr>
                <w:color w:val="auto"/>
              </w:rPr>
              <w:t xml:space="preserve"> protec</w:t>
            </w:r>
            <w:r w:rsidR="00DF2FA0">
              <w:rPr>
                <w:color w:val="auto"/>
              </w:rPr>
              <w:t>ț</w:t>
            </w:r>
            <w:r w:rsidRPr="00DB75EA">
              <w:rPr>
                <w:color w:val="auto"/>
              </w:rPr>
              <w:t>ie interna</w:t>
            </w:r>
            <w:r w:rsidR="00DF2FA0">
              <w:rPr>
                <w:color w:val="auto"/>
              </w:rPr>
              <w:t>ț</w:t>
            </w:r>
            <w:r w:rsidRPr="00DB75EA">
              <w:rPr>
                <w:color w:val="auto"/>
              </w:rPr>
              <w:t>ională în Uniune.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O politică comună în domeniul azilului, care cuprinde un sistem european comun de azil, este un element constitutiv al obiectivului Uniunii Europene care urmăre</w:t>
            </w:r>
            <w:r w:rsidR="00DF2FA0">
              <w:rPr>
                <w:color w:val="auto"/>
              </w:rPr>
              <w:t>ș</w:t>
            </w:r>
            <w:r w:rsidRPr="00DB75EA">
              <w:rPr>
                <w:color w:val="auto"/>
              </w:rPr>
              <w:t>te instituirea progresivă a unui spa</w:t>
            </w:r>
            <w:r w:rsidR="00DF2FA0">
              <w:rPr>
                <w:color w:val="auto"/>
              </w:rPr>
              <w:t>ț</w:t>
            </w:r>
            <w:r w:rsidRPr="00DB75EA">
              <w:rPr>
                <w:color w:val="auto"/>
              </w:rPr>
              <w:t xml:space="preserve">iu de libertate, securitate </w:t>
            </w:r>
            <w:r w:rsidR="00DF2FA0">
              <w:rPr>
                <w:color w:val="auto"/>
              </w:rPr>
              <w:t>ș</w:t>
            </w:r>
            <w:r w:rsidRPr="00DB75EA">
              <w:rPr>
                <w:color w:val="auto"/>
              </w:rPr>
              <w:t>i justi</w:t>
            </w:r>
            <w:r w:rsidR="00DF2FA0">
              <w:rPr>
                <w:color w:val="auto"/>
              </w:rPr>
              <w:t>ț</w:t>
            </w:r>
            <w:r w:rsidRPr="00DB75EA">
              <w:rPr>
                <w:color w:val="auto"/>
              </w:rPr>
              <w:t xml:space="preserve">ie deschis celor care, </w:t>
            </w:r>
            <w:r w:rsidRPr="00DB75EA">
              <w:rPr>
                <w:b/>
                <w:i/>
                <w:color w:val="auto"/>
              </w:rPr>
              <w:t>având în vedere situa</w:t>
            </w:r>
            <w:r w:rsidR="00DF2FA0">
              <w:rPr>
                <w:b/>
                <w:i/>
                <w:color w:val="auto"/>
              </w:rPr>
              <w:t>ț</w:t>
            </w:r>
            <w:r w:rsidRPr="00DB75EA">
              <w:rPr>
                <w:b/>
                <w:i/>
                <w:color w:val="auto"/>
              </w:rPr>
              <w:t>ia lor personală</w:t>
            </w:r>
            <w:r w:rsidRPr="00DB75EA">
              <w:rPr>
                <w:b/>
                <w:color w:val="auto"/>
              </w:rPr>
              <w:t>,</w:t>
            </w:r>
            <w:r w:rsidRPr="00DB75EA">
              <w:rPr>
                <w:b/>
                <w:i/>
                <w:color w:val="auto"/>
              </w:rPr>
              <w:t xml:space="preserve"> au motive întemeiate să solicite</w:t>
            </w:r>
            <w:r w:rsidRPr="00DB75EA">
              <w:rPr>
                <w:color w:val="auto"/>
              </w:rPr>
              <w:t xml:space="preserve"> protec</w:t>
            </w:r>
            <w:r w:rsidR="00DF2FA0">
              <w:rPr>
                <w:color w:val="auto"/>
              </w:rPr>
              <w:t>ț</w:t>
            </w:r>
            <w:r w:rsidRPr="00DB75EA">
              <w:rPr>
                <w:color w:val="auto"/>
              </w:rPr>
              <w:t>ie interna</w:t>
            </w:r>
            <w:r w:rsidR="00DF2FA0">
              <w:rPr>
                <w:color w:val="auto"/>
              </w:rPr>
              <w:t>ț</w:t>
            </w:r>
            <w:r w:rsidRPr="00DB75EA">
              <w:rPr>
                <w:color w:val="auto"/>
              </w:rPr>
              <w:t>ională în Uniune.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lastRenderedPageBreak/>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63</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4</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 xml:space="preserve">În scopul aplicării Regulamentului (UE) nr. […/…] de stabilire a criteriilor </w:t>
            </w:r>
            <w:r w:rsidR="00DF2FA0">
              <w:rPr>
                <w:color w:val="auto"/>
              </w:rPr>
              <w:t>ș</w:t>
            </w:r>
            <w:r w:rsidRPr="00DB75EA">
              <w:rPr>
                <w:color w:val="auto"/>
              </w:rPr>
              <w:t>i mecanismelor de determinare a statului membru responsabil de examinarea unei cereri de protec</w:t>
            </w:r>
            <w:r w:rsidR="00DF2FA0">
              <w:rPr>
                <w:color w:val="auto"/>
              </w:rPr>
              <w:t>ț</w:t>
            </w:r>
            <w:r w:rsidRPr="00DB75EA">
              <w:rPr>
                <w:color w:val="auto"/>
              </w:rPr>
              <w:t>ie interna</w:t>
            </w:r>
            <w:r w:rsidR="00DF2FA0">
              <w:rPr>
                <w:color w:val="auto"/>
              </w:rPr>
              <w:t>ț</w:t>
            </w:r>
            <w:r w:rsidRPr="00DB75EA">
              <w:rPr>
                <w:color w:val="auto"/>
              </w:rPr>
              <w:t xml:space="preserve">ională prezentate într-unul dintre statele membre de către un resortisant al unei </w:t>
            </w:r>
            <w:r w:rsidR="00DF2FA0">
              <w:rPr>
                <w:color w:val="auto"/>
              </w:rPr>
              <w:t>ț</w:t>
            </w:r>
            <w:r w:rsidRPr="00DB75EA">
              <w:rPr>
                <w:color w:val="auto"/>
              </w:rPr>
              <w:t>ări ter</w:t>
            </w:r>
            <w:r w:rsidR="00DF2FA0">
              <w:rPr>
                <w:color w:val="auto"/>
              </w:rPr>
              <w:t>ț</w:t>
            </w:r>
            <w:r w:rsidRPr="00DB75EA">
              <w:rPr>
                <w:color w:val="auto"/>
              </w:rPr>
              <w:t>e sau de către un apatrid, este necesară stabilirea identită</w:t>
            </w:r>
            <w:r w:rsidR="00DF2FA0">
              <w:rPr>
                <w:color w:val="auto"/>
              </w:rPr>
              <w:t>ț</w:t>
            </w:r>
            <w:r w:rsidRPr="00DB75EA">
              <w:rPr>
                <w:color w:val="auto"/>
              </w:rPr>
              <w:t>ii solicitan</w:t>
            </w:r>
            <w:r w:rsidR="00DF2FA0">
              <w:rPr>
                <w:color w:val="auto"/>
              </w:rPr>
              <w:t>ț</w:t>
            </w:r>
            <w:r w:rsidRPr="00DB75EA">
              <w:rPr>
                <w:color w:val="auto"/>
              </w:rPr>
              <w:t>ilor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persoanelor re</w:t>
            </w:r>
            <w:r w:rsidR="00DF2FA0">
              <w:rPr>
                <w:color w:val="auto"/>
              </w:rPr>
              <w:t>ț</w:t>
            </w:r>
            <w:r w:rsidRPr="00DB75EA">
              <w:rPr>
                <w:color w:val="auto"/>
              </w:rPr>
              <w:t>inute pentru trecerea ilegală a frontierei externe a Uniunii</w:t>
            </w:r>
            <w:r w:rsidRPr="00DB75EA">
              <w:rPr>
                <w:rStyle w:val="Sup"/>
                <w:color w:val="auto"/>
              </w:rPr>
              <w:t>24</w:t>
            </w:r>
            <w:r w:rsidRPr="00DB75EA">
              <w:rPr>
                <w:color w:val="auto"/>
              </w:rPr>
              <w:t xml:space="preserve">. De asemenea, este de dorit ca, în scopul aplicării eficiente a Regulamentului (UE) nr. […/…], </w:t>
            </w:r>
            <w:r w:rsidR="00DF2FA0">
              <w:rPr>
                <w:color w:val="auto"/>
              </w:rPr>
              <w:t>ș</w:t>
            </w:r>
            <w:r w:rsidRPr="00DB75EA">
              <w:rPr>
                <w:color w:val="auto"/>
              </w:rPr>
              <w:t xml:space="preserve">i în special a articolelor [..] </w:t>
            </w:r>
            <w:r w:rsidR="00DF2FA0">
              <w:rPr>
                <w:color w:val="auto"/>
              </w:rPr>
              <w:t>ș</w:t>
            </w:r>
            <w:r w:rsidRPr="00DB75EA">
              <w:rPr>
                <w:color w:val="auto"/>
              </w:rPr>
              <w:t xml:space="preserve">i [..]), să se permită fiecărui stat membru să verifice dacă un resortisant al unei </w:t>
            </w:r>
            <w:r w:rsidR="00DF2FA0">
              <w:rPr>
                <w:color w:val="auto"/>
              </w:rPr>
              <w:t>ț</w:t>
            </w:r>
            <w:r w:rsidRPr="00DB75EA">
              <w:rPr>
                <w:color w:val="auto"/>
              </w:rPr>
              <w:t>ări ter</w:t>
            </w:r>
            <w:r w:rsidR="00DF2FA0">
              <w:rPr>
                <w:color w:val="auto"/>
              </w:rPr>
              <w:t>ț</w:t>
            </w:r>
            <w:r w:rsidRPr="00DB75EA">
              <w:rPr>
                <w:color w:val="auto"/>
              </w:rPr>
              <w:t>e sau un apatrid care se află ilegal pe teritoriul său a depus o cerere de protec</w:t>
            </w:r>
            <w:r w:rsidR="00DF2FA0">
              <w:rPr>
                <w:color w:val="auto"/>
              </w:rPr>
              <w:t>ț</w:t>
            </w:r>
            <w:r w:rsidRPr="00DB75EA">
              <w:rPr>
                <w:color w:val="auto"/>
              </w:rPr>
              <w:t>ie interna</w:t>
            </w:r>
            <w:r w:rsidR="00DF2FA0">
              <w:rPr>
                <w:color w:val="auto"/>
              </w:rPr>
              <w:t>ț</w:t>
            </w:r>
            <w:r w:rsidRPr="00DB75EA">
              <w:rPr>
                <w:color w:val="auto"/>
              </w:rPr>
              <w:t>ională într-un alt stat membru.</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 xml:space="preserve">În scopul aplicării Regulamentului (UE) nr. […/…] de stabilire a criteriilor </w:t>
            </w:r>
            <w:r w:rsidR="00DF2FA0">
              <w:rPr>
                <w:color w:val="auto"/>
              </w:rPr>
              <w:t>ș</w:t>
            </w:r>
            <w:r w:rsidRPr="00DB75EA">
              <w:rPr>
                <w:color w:val="auto"/>
              </w:rPr>
              <w:t>i mecanismelor de determinare a statului membru responsabil de examinarea unei cereri de protec</w:t>
            </w:r>
            <w:r w:rsidR="00DF2FA0">
              <w:rPr>
                <w:color w:val="auto"/>
              </w:rPr>
              <w:t>ț</w:t>
            </w:r>
            <w:r w:rsidRPr="00DB75EA">
              <w:rPr>
                <w:color w:val="auto"/>
              </w:rPr>
              <w:t>ie interna</w:t>
            </w:r>
            <w:r w:rsidR="00DF2FA0">
              <w:rPr>
                <w:color w:val="auto"/>
              </w:rPr>
              <w:t>ț</w:t>
            </w:r>
            <w:r w:rsidRPr="00DB75EA">
              <w:rPr>
                <w:color w:val="auto"/>
              </w:rPr>
              <w:t xml:space="preserve">ională prezentate într-unul dintre statele membre de către un resortisant al unei </w:t>
            </w:r>
            <w:r w:rsidR="00DF2FA0">
              <w:rPr>
                <w:color w:val="auto"/>
              </w:rPr>
              <w:t>ț</w:t>
            </w:r>
            <w:r w:rsidRPr="00DB75EA">
              <w:rPr>
                <w:color w:val="auto"/>
              </w:rPr>
              <w:t>ări ter</w:t>
            </w:r>
            <w:r w:rsidR="00DF2FA0">
              <w:rPr>
                <w:color w:val="auto"/>
              </w:rPr>
              <w:t>ț</w:t>
            </w:r>
            <w:r w:rsidRPr="00DB75EA">
              <w:rPr>
                <w:color w:val="auto"/>
              </w:rPr>
              <w:t xml:space="preserve">e sau de către un apatrid, </w:t>
            </w:r>
            <w:r w:rsidRPr="00DB75EA">
              <w:rPr>
                <w:b/>
                <w:i/>
                <w:color w:val="auto"/>
              </w:rPr>
              <w:t>precum</w:t>
            </w:r>
            <w:r w:rsidRPr="00DB75EA">
              <w:rPr>
                <w:color w:val="auto"/>
              </w:rPr>
              <w:t xml:space="preserve"> </w:t>
            </w:r>
            <w:r w:rsidR="00DF2FA0">
              <w:rPr>
                <w:b/>
                <w:i/>
                <w:color w:val="auto"/>
              </w:rPr>
              <w:t>ș</w:t>
            </w:r>
            <w:r w:rsidRPr="00DB75EA">
              <w:rPr>
                <w:b/>
                <w:i/>
                <w:color w:val="auto"/>
              </w:rPr>
              <w:t>i al aplicării Regulamentului XXX/XXX de instituire a cadrului de relocare al Uniunii</w:t>
            </w:r>
            <w:r w:rsidRPr="00DB75EA">
              <w:rPr>
                <w:color w:val="auto"/>
              </w:rPr>
              <w:t>, este necesară stabilirea identită</w:t>
            </w:r>
            <w:r w:rsidR="00DF2FA0">
              <w:rPr>
                <w:color w:val="auto"/>
              </w:rPr>
              <w:t>ț</w:t>
            </w:r>
            <w:r w:rsidRPr="00DB75EA">
              <w:rPr>
                <w:color w:val="auto"/>
              </w:rPr>
              <w:t>ii solicitan</w:t>
            </w:r>
            <w:r w:rsidR="00DF2FA0">
              <w:rPr>
                <w:color w:val="auto"/>
              </w:rPr>
              <w:t>ț</w:t>
            </w:r>
            <w:r w:rsidRPr="00DB75EA">
              <w:rPr>
                <w:color w:val="auto"/>
              </w:rPr>
              <w:t>ilor de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a</w:t>
            </w:r>
            <w:r w:rsidRPr="00DB75EA">
              <w:rPr>
                <w:b/>
                <w:color w:val="auto"/>
              </w:rPr>
              <w:t xml:space="preserve"> </w:t>
            </w:r>
            <w:r w:rsidRPr="00DB75EA">
              <w:rPr>
                <w:b/>
                <w:i/>
                <w:color w:val="auto"/>
              </w:rPr>
              <w:t>persoanelor pentru care statele membre inten</w:t>
            </w:r>
            <w:r w:rsidR="00DF2FA0">
              <w:rPr>
                <w:b/>
                <w:i/>
                <w:color w:val="auto"/>
              </w:rPr>
              <w:t>ț</w:t>
            </w:r>
            <w:r w:rsidRPr="00DB75EA">
              <w:rPr>
                <w:b/>
                <w:i/>
                <w:color w:val="auto"/>
              </w:rPr>
              <w:t>ionează să efectueze procedura de relocare</w:t>
            </w:r>
            <w:r w:rsidRPr="00DB75EA">
              <w:rPr>
                <w:color w:val="auto"/>
              </w:rPr>
              <w:t xml:space="preserve"> </w:t>
            </w:r>
            <w:r w:rsidR="00DF2FA0">
              <w:rPr>
                <w:color w:val="auto"/>
              </w:rPr>
              <w:t>ș</w:t>
            </w:r>
            <w:r w:rsidRPr="00DB75EA">
              <w:rPr>
                <w:color w:val="auto"/>
              </w:rPr>
              <w:t>i a persoanelor re</w:t>
            </w:r>
            <w:r w:rsidR="00DF2FA0">
              <w:rPr>
                <w:color w:val="auto"/>
              </w:rPr>
              <w:t>ț</w:t>
            </w:r>
            <w:r w:rsidRPr="00DB75EA">
              <w:rPr>
                <w:color w:val="auto"/>
              </w:rPr>
              <w:t>inute pentru trecerea ilegală a frontierei externe a Uniunii</w:t>
            </w:r>
            <w:r w:rsidRPr="00DB75EA">
              <w:rPr>
                <w:rStyle w:val="Sup"/>
                <w:color w:val="auto"/>
              </w:rPr>
              <w:t>24</w:t>
            </w:r>
            <w:r w:rsidRPr="00DB75EA">
              <w:rPr>
                <w:color w:val="auto"/>
              </w:rPr>
              <w:t xml:space="preserve">. De asemenea, este de dorit ca, în scopul aplicării eficiente a Regulamentului (UE) nr. […/…], </w:t>
            </w:r>
            <w:r w:rsidR="00DF2FA0">
              <w:rPr>
                <w:color w:val="auto"/>
              </w:rPr>
              <w:t>ș</w:t>
            </w:r>
            <w:r w:rsidRPr="00DB75EA">
              <w:rPr>
                <w:color w:val="auto"/>
              </w:rPr>
              <w:t xml:space="preserve">i în special a articolelor [..] </w:t>
            </w:r>
            <w:r w:rsidR="00DF2FA0">
              <w:rPr>
                <w:color w:val="auto"/>
              </w:rPr>
              <w:t>ș</w:t>
            </w:r>
            <w:r w:rsidRPr="00DB75EA">
              <w:rPr>
                <w:color w:val="auto"/>
              </w:rPr>
              <w:t xml:space="preserve">i [..]), să se permită fiecărui stat membru să verifice dacă un resortisant al unei </w:t>
            </w:r>
            <w:r w:rsidR="00DF2FA0">
              <w:rPr>
                <w:color w:val="auto"/>
              </w:rPr>
              <w:t>ț</w:t>
            </w:r>
            <w:r w:rsidRPr="00DB75EA">
              <w:rPr>
                <w:color w:val="auto"/>
              </w:rPr>
              <w:t>ări ter</w:t>
            </w:r>
            <w:r w:rsidR="00DF2FA0">
              <w:rPr>
                <w:color w:val="auto"/>
              </w:rPr>
              <w:t>ț</w:t>
            </w:r>
            <w:r w:rsidRPr="00DB75EA">
              <w:rPr>
                <w:color w:val="auto"/>
              </w:rPr>
              <w:t>e sau un apatrid care se află ilegal pe teritoriul său a depus o cerere de protec</w:t>
            </w:r>
            <w:r w:rsidR="00DF2FA0">
              <w:rPr>
                <w:color w:val="auto"/>
              </w:rPr>
              <w:t>ț</w:t>
            </w:r>
            <w:r w:rsidRPr="00DB75EA">
              <w:rPr>
                <w:color w:val="auto"/>
              </w:rPr>
              <w:t>ie interna</w:t>
            </w:r>
            <w:r w:rsidR="00DF2FA0">
              <w:rPr>
                <w:color w:val="auto"/>
              </w:rPr>
              <w:t>ț</w:t>
            </w:r>
            <w:r w:rsidRPr="00DB75EA">
              <w:rPr>
                <w:color w:val="auto"/>
              </w:rPr>
              <w:t>ională într-un alt stat membru.</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24</w:t>
            </w:r>
            <w:r w:rsidRPr="00DB75EA">
              <w:rPr>
                <w:color w:val="auto"/>
              </w:rPr>
              <w:t xml:space="preserve"> A se vedea pagina 31 din prezentul </w:t>
            </w:r>
            <w:r w:rsidRPr="00DB75EA">
              <w:rPr>
                <w:color w:val="auto"/>
              </w:rPr>
              <w:lastRenderedPageBreak/>
              <w:t>Jurnal Oficial.</w:t>
            </w:r>
          </w:p>
        </w:tc>
        <w:tc>
          <w:tcPr>
            <w:tcW w:w="4876" w:type="dxa"/>
          </w:tcPr>
          <w:p w:rsidR="00CC6FE2" w:rsidRPr="00DB75EA" w:rsidRDefault="00CC6FE2" w:rsidP="00CC6FE2">
            <w:pPr>
              <w:pStyle w:val="Normal6"/>
              <w:rPr>
                <w:color w:val="auto"/>
              </w:rPr>
            </w:pPr>
            <w:r w:rsidRPr="00DB75EA">
              <w:rPr>
                <w:rStyle w:val="Sup"/>
                <w:color w:val="auto"/>
              </w:rPr>
              <w:lastRenderedPageBreak/>
              <w:t>24</w:t>
            </w:r>
            <w:r w:rsidRPr="00DB75EA">
              <w:rPr>
                <w:color w:val="auto"/>
              </w:rPr>
              <w:t xml:space="preserve"> A se vedea pagina 31 din prezentul </w:t>
            </w:r>
            <w:r w:rsidRPr="00DB75EA">
              <w:rPr>
                <w:color w:val="auto"/>
              </w:rPr>
              <w:lastRenderedPageBreak/>
              <w:t>Jurnal Oficial.</w:t>
            </w:r>
          </w:p>
        </w:tc>
      </w:tr>
    </w:tbl>
    <w:p w:rsidR="00CC6FE2" w:rsidRPr="00DB75EA" w:rsidRDefault="00CC6FE2" w:rsidP="00CC6FE2">
      <w:pPr>
        <w:pStyle w:val="Olang"/>
        <w:rPr>
          <w:color w:val="auto"/>
          <w:lang w:val="ro-RO"/>
        </w:rPr>
      </w:pPr>
      <w:r w:rsidRPr="00DB75EA">
        <w:rPr>
          <w:color w:val="auto"/>
          <w:lang w:val="ro-RO" w:eastAsia="ro-RO"/>
        </w:rPr>
        <w:lastRenderedPageBreak/>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aplicarea viitorului regulament de instituire a cadrului de relocare al Uniunii trebuie să fie adăugată la obiectivul EURODAC, pentru a se prevedea înregistrarea persoanelor pentru care statele membre inten</w:t>
      </w:r>
      <w:r w:rsidR="00DF2FA0">
        <w:rPr>
          <w:color w:val="auto"/>
          <w:lang w:val="ro-RO" w:eastAsia="ro-RO"/>
        </w:rPr>
        <w:t>ț</w:t>
      </w:r>
      <w:r w:rsidRPr="00DB75EA">
        <w:rPr>
          <w:color w:val="auto"/>
          <w:lang w:val="ro-RO" w:eastAsia="ro-RO"/>
        </w:rPr>
        <w:t>ionează să efectueze procedura de relocare, în conformitate cu articolul 10 alineatul (2) din regulamentul men</w:t>
      </w:r>
      <w:r w:rsidR="00DF2FA0">
        <w:rPr>
          <w:color w:val="auto"/>
          <w:lang w:val="ro-RO" w:eastAsia="ro-RO"/>
        </w:rPr>
        <w:t>ț</w:t>
      </w:r>
      <w:r w:rsidRPr="00DB75EA">
        <w:rPr>
          <w:color w:val="auto"/>
          <w:lang w:val="ro-RO" w:eastAsia="ro-RO"/>
        </w:rPr>
        <w:t>ionat.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w:t>
      </w:r>
      <w:r w:rsidRPr="00DB75EA">
        <w:rPr>
          <w:rStyle w:val="HideTWBExt"/>
          <w:b w:val="0"/>
          <w:lang w:eastAsia="ro-RO"/>
        </w:rPr>
        <w:t>&gt;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64</w:t>
      </w:r>
      <w:r w:rsidRPr="00DB75EA">
        <w:rPr>
          <w:rStyle w:val="HideTWBExt"/>
          <w:b w:val="0"/>
          <w:lang w:eastAsia="ro-RO"/>
        </w:rPr>
        <w:t>&lt;/NumAm</w:t>
      </w:r>
      <w:r w:rsidRPr="00DB75EA">
        <w:rPr>
          <w:rStyle w:val="HideTWBExt"/>
          <w:lang w:eastAsia="ro-RO"/>
        </w:rPr>
        <w:t>&gt;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4 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(4a)</w:t>
            </w:r>
            <w:r w:rsidRPr="00DB75EA">
              <w:rPr>
                <w:color w:val="auto"/>
              </w:rPr>
              <w:tab/>
            </w:r>
            <w:r w:rsidRPr="00DB75EA">
              <w:rPr>
                <w:b/>
                <w:i/>
                <w:color w:val="auto"/>
              </w:rPr>
              <w:t>În scopul aplicării Regulamentului XXX/XXX de instituire a cadrului de relocare al Uniunii, este necesar ca toate statele membre să înregistreze în Eurodac datele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sau ale apatrizilor pentru care inten</w:t>
            </w:r>
            <w:r w:rsidR="00DF2FA0">
              <w:rPr>
                <w:b/>
                <w:i/>
                <w:color w:val="auto"/>
              </w:rPr>
              <w:t>ț</w:t>
            </w:r>
            <w:r w:rsidRPr="00DB75EA">
              <w:rPr>
                <w:b/>
                <w:i/>
                <w:color w:val="auto"/>
              </w:rPr>
              <w:t>ionează să efectueze procedura de relocare, în conformitate cu articolul 10 alineatul (2) din regulamentul men</w:t>
            </w:r>
            <w:r w:rsidR="00DF2FA0">
              <w:rPr>
                <w:b/>
                <w:i/>
                <w:color w:val="auto"/>
              </w:rPr>
              <w:t>ț</w:t>
            </w:r>
            <w:r w:rsidRPr="00DB75EA">
              <w:rPr>
                <w:b/>
                <w:i/>
                <w:color w:val="auto"/>
              </w:rPr>
              <w:t>ionat.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Recast :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65</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lastRenderedPageBreak/>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4 b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pPr>
              <w:rPr>
                <w:i/>
              </w:rPr>
            </w:pPr>
          </w:p>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(4b)</w:t>
            </w:r>
            <w:r w:rsidRPr="00DB75EA">
              <w:rPr>
                <w:color w:val="auto"/>
              </w:rPr>
              <w:tab/>
            </w:r>
            <w:r w:rsidRPr="00DB75EA">
              <w:rPr>
                <w:b/>
                <w:i/>
                <w:color w:val="auto"/>
              </w:rPr>
              <w:t>Înregistrarea în Eurodac urmăre</w:t>
            </w:r>
            <w:r w:rsidR="00DF2FA0">
              <w:rPr>
                <w:b/>
                <w:i/>
                <w:color w:val="auto"/>
              </w:rPr>
              <w:t>ș</w:t>
            </w:r>
            <w:r w:rsidRPr="00DB75EA">
              <w:rPr>
                <w:b/>
                <w:i/>
                <w:color w:val="auto"/>
              </w:rPr>
              <w:t>te să garanteze persoanelor pentru care un stat membru inten</w:t>
            </w:r>
            <w:r w:rsidR="00DF2FA0">
              <w:rPr>
                <w:b/>
                <w:i/>
                <w:color w:val="auto"/>
              </w:rPr>
              <w:t>ț</w:t>
            </w:r>
            <w:r w:rsidRPr="00DB75EA">
              <w:rPr>
                <w:b/>
                <w:i/>
                <w:color w:val="auto"/>
              </w:rPr>
              <w:t>ionează să efectueze procedura de relocare acela</w:t>
            </w:r>
            <w:r w:rsidR="00DF2FA0">
              <w:rPr>
                <w:b/>
                <w:i/>
                <w:color w:val="auto"/>
              </w:rPr>
              <w:t>ș</w:t>
            </w:r>
            <w:r w:rsidRPr="00DB75EA">
              <w:rPr>
                <w:b/>
                <w:i/>
                <w:color w:val="auto"/>
              </w:rPr>
              <w:t>i nivel de protec</w:t>
            </w:r>
            <w:r w:rsidR="00DF2FA0">
              <w:rPr>
                <w:b/>
                <w:i/>
                <w:color w:val="auto"/>
              </w:rPr>
              <w:t>ț</w:t>
            </w:r>
            <w:r w:rsidRPr="00DB75EA">
              <w:rPr>
                <w:b/>
                <w:i/>
                <w:color w:val="auto"/>
              </w:rPr>
              <w:t xml:space="preserve">ie </w:t>
            </w:r>
            <w:r w:rsidR="00DF2FA0">
              <w:rPr>
                <w:b/>
                <w:i/>
                <w:color w:val="auto"/>
              </w:rPr>
              <w:t>ș</w:t>
            </w:r>
            <w:r w:rsidRPr="00DB75EA">
              <w:rPr>
                <w:b/>
                <w:i/>
                <w:color w:val="auto"/>
              </w:rPr>
              <w:t>i acelea</w:t>
            </w:r>
            <w:r w:rsidR="00DF2FA0">
              <w:rPr>
                <w:b/>
                <w:i/>
                <w:color w:val="auto"/>
              </w:rPr>
              <w:t>ș</w:t>
            </w:r>
            <w:r w:rsidRPr="00DB75EA">
              <w:rPr>
                <w:b/>
                <w:i/>
                <w:color w:val="auto"/>
              </w:rPr>
              <w:t>i drepturi ca cele aplicabile celorlal</w:t>
            </w:r>
            <w:r w:rsidR="00DF2FA0">
              <w:rPr>
                <w:b/>
                <w:i/>
                <w:color w:val="auto"/>
              </w:rPr>
              <w:t>ț</w:t>
            </w:r>
            <w:r w:rsidRPr="00DB75EA">
              <w:rPr>
                <w:b/>
                <w:i/>
                <w:color w:val="auto"/>
              </w:rPr>
              <w:t>i solicitan</w:t>
            </w:r>
            <w:r w:rsidR="00DF2FA0">
              <w:rPr>
                <w:b/>
                <w:i/>
                <w:color w:val="auto"/>
              </w:rPr>
              <w:t>ț</w:t>
            </w:r>
            <w:r w:rsidRPr="00DB75EA">
              <w:rPr>
                <w:b/>
                <w:i/>
                <w:color w:val="auto"/>
              </w:rPr>
              <w:t xml:space="preserve">i </w:t>
            </w:r>
            <w:r w:rsidR="00DF2FA0">
              <w:rPr>
                <w:b/>
                <w:i/>
                <w:color w:val="auto"/>
              </w:rPr>
              <w:t>ș</w:t>
            </w:r>
            <w:r w:rsidRPr="00DB75EA">
              <w:rPr>
                <w:b/>
                <w:i/>
                <w:color w:val="auto"/>
              </w:rPr>
              <w:t>i beneficiari de protec</w:t>
            </w:r>
            <w:r w:rsidR="00DF2FA0">
              <w:rPr>
                <w:b/>
                <w:i/>
                <w:color w:val="auto"/>
              </w:rPr>
              <w:t>ț</w:t>
            </w:r>
            <w:r w:rsidRPr="00DB75EA">
              <w:rPr>
                <w:b/>
                <w:i/>
                <w:color w:val="auto"/>
              </w:rPr>
              <w:t>ie interna</w:t>
            </w:r>
            <w:r w:rsidR="00DF2FA0">
              <w:rPr>
                <w:b/>
                <w:i/>
                <w:color w:val="auto"/>
              </w:rPr>
              <w:t>ț</w:t>
            </w:r>
            <w:r w:rsidRPr="00DB75EA">
              <w:rPr>
                <w:b/>
                <w:i/>
                <w:color w:val="auto"/>
              </w:rPr>
              <w:t>ională în ceea ce prive</w:t>
            </w:r>
            <w:r w:rsidR="00DF2FA0">
              <w:rPr>
                <w:b/>
                <w:i/>
                <w:color w:val="auto"/>
              </w:rPr>
              <w:t>ș</w:t>
            </w:r>
            <w:r w:rsidRPr="00DB75EA">
              <w:rPr>
                <w:b/>
                <w:i/>
                <w:color w:val="auto"/>
              </w:rPr>
              <w:t xml:space="preserve">te prelucrarea datelor lor. Acest lucru ar trebui, de asemenea, să permită statelor membre să verifice dacă un resortisant al unei </w:t>
            </w:r>
            <w:r w:rsidR="00DF2FA0">
              <w:rPr>
                <w:b/>
                <w:i/>
                <w:color w:val="auto"/>
              </w:rPr>
              <w:t>ț</w:t>
            </w:r>
            <w:r w:rsidRPr="00DB75EA">
              <w:rPr>
                <w:b/>
                <w:i/>
                <w:color w:val="auto"/>
              </w:rPr>
              <w:t>ări ter</w:t>
            </w:r>
            <w:r w:rsidR="00DF2FA0">
              <w:rPr>
                <w:b/>
                <w:i/>
                <w:color w:val="auto"/>
              </w:rPr>
              <w:t>ț</w:t>
            </w:r>
            <w:r w:rsidRPr="00DB75EA">
              <w:rPr>
                <w:b/>
                <w:i/>
                <w:color w:val="auto"/>
              </w:rPr>
              <w:t xml:space="preserve">e sau un apatrid a fost relocat într-un alt stat membru în temeiul Regulamentului XXX/XXX. Astfel, o alertă pozitivă ar trebui să permită stabilirea statului membru de relocare </w:t>
            </w:r>
            <w:r w:rsidR="00DF2FA0">
              <w:rPr>
                <w:b/>
                <w:i/>
                <w:color w:val="auto"/>
              </w:rPr>
              <w:t>ș</w:t>
            </w:r>
            <w:r w:rsidRPr="00DB75EA">
              <w:rPr>
                <w:b/>
                <w:i/>
                <w:color w:val="auto"/>
              </w:rPr>
              <w:t>i, prin urmare, controlul eventualelor deplasări secundare.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urmăre</w:t>
      </w:r>
      <w:r w:rsidR="00DF2FA0">
        <w:rPr>
          <w:color w:val="auto"/>
          <w:lang w:val="ro-RO" w:eastAsia="ro-RO"/>
        </w:rPr>
        <w:t>ș</w:t>
      </w:r>
      <w:r w:rsidRPr="00DB75EA">
        <w:rPr>
          <w:color w:val="auto"/>
          <w:lang w:val="ro-RO" w:eastAsia="ro-RO"/>
        </w:rPr>
        <w:t>te să explice scopul înregistrării datelor persoanelor relocate în Eurodac, în conformitate cu Regulamentul XXX/XXX.</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66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5</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w:t>
            </w:r>
            <w:r w:rsidRPr="00DB75EA">
              <w:rPr>
                <w:color w:val="auto"/>
              </w:rPr>
              <w:tab/>
            </w:r>
            <w:r w:rsidRPr="00DB75EA">
              <w:rPr>
                <w:b/>
                <w:i/>
                <w:color w:val="auto"/>
              </w:rPr>
              <w:t>Datele biometrice reprezintă un element important în stabilirea adevăratei identită</w:t>
            </w:r>
            <w:r w:rsidR="00DF2FA0">
              <w:rPr>
                <w:b/>
                <w:i/>
                <w:color w:val="auto"/>
              </w:rPr>
              <w:t>ț</w:t>
            </w:r>
            <w:r w:rsidRPr="00DB75EA">
              <w:rPr>
                <w:b/>
                <w:i/>
                <w:color w:val="auto"/>
              </w:rPr>
              <w:t>i a</w:t>
            </w:r>
            <w:r w:rsidRPr="00DB75EA">
              <w:rPr>
                <w:color w:val="auto"/>
              </w:rPr>
              <w:t xml:space="preserve"> acestui tip de persoane</w:t>
            </w:r>
            <w:r w:rsidRPr="00DB75EA">
              <w:rPr>
                <w:b/>
                <w:i/>
                <w:color w:val="auto"/>
              </w:rPr>
              <w:t>.</w:t>
            </w:r>
            <w:r w:rsidRPr="00DB75EA">
              <w:rPr>
                <w:color w:val="auto"/>
              </w:rPr>
              <w:t xml:space="preserve"> Este necesară instituirea unui sistem pentru compararea datelor dactiloscopice </w:t>
            </w:r>
            <w:r w:rsidR="00DF2FA0">
              <w:rPr>
                <w:color w:val="auto"/>
              </w:rPr>
              <w:t>ș</w:t>
            </w:r>
            <w:r w:rsidRPr="00DB75EA">
              <w:rPr>
                <w:color w:val="auto"/>
              </w:rPr>
              <w:t>i a datelor imaginii faciale a acestora.</w:t>
            </w:r>
          </w:p>
        </w:tc>
        <w:tc>
          <w:tcPr>
            <w:tcW w:w="4876" w:type="dxa"/>
          </w:tcPr>
          <w:p w:rsidR="00CC6FE2" w:rsidRPr="00DB75EA" w:rsidRDefault="00CC6FE2" w:rsidP="00CC6FE2">
            <w:pPr>
              <w:pStyle w:val="Normal6"/>
              <w:rPr>
                <w:color w:val="auto"/>
              </w:rPr>
            </w:pPr>
            <w:r w:rsidRPr="00DB75EA">
              <w:rPr>
                <w:color w:val="auto"/>
              </w:rPr>
              <w:t>(5)</w:t>
            </w:r>
            <w:r w:rsidRPr="00DB75EA">
              <w:rPr>
                <w:color w:val="auto"/>
              </w:rPr>
              <w:tab/>
            </w:r>
            <w:r w:rsidRPr="00DB75EA">
              <w:rPr>
                <w:b/>
                <w:i/>
                <w:color w:val="auto"/>
              </w:rPr>
              <w:t>Pentru a asigura un nivel ridicat de acurate</w:t>
            </w:r>
            <w:r w:rsidR="00DF2FA0">
              <w:rPr>
                <w:b/>
                <w:i/>
                <w:color w:val="auto"/>
              </w:rPr>
              <w:t>ț</w:t>
            </w:r>
            <w:r w:rsidRPr="00DB75EA">
              <w:rPr>
                <w:b/>
                <w:i/>
                <w:color w:val="auto"/>
              </w:rPr>
              <w:t>e a identificării</w:t>
            </w:r>
            <w:r w:rsidRPr="00DB75EA">
              <w:rPr>
                <w:color w:val="auto"/>
              </w:rPr>
              <w:t xml:space="preserve"> acestui tip de persoane</w:t>
            </w:r>
            <w:r w:rsidRPr="00DB75EA">
              <w:rPr>
                <w:b/>
                <w:i/>
                <w:color w:val="auto"/>
              </w:rPr>
              <w:t>,</w:t>
            </w:r>
            <w:r w:rsidRPr="00DB75EA">
              <w:rPr>
                <w:color w:val="auto"/>
              </w:rPr>
              <w:t xml:space="preserve"> este necesară instituirea unui sistem pentru compararea datelor dactiloscopice </w:t>
            </w:r>
            <w:r w:rsidR="00DF2FA0">
              <w:rPr>
                <w:color w:val="auto"/>
              </w:rPr>
              <w:t>ș</w:t>
            </w:r>
            <w:r w:rsidRPr="00DB75EA">
              <w:rPr>
                <w:color w:val="auto"/>
              </w:rPr>
              <w:t>i a datelor imaginii faciale a acestora.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Principalul obiectiv al Eurodac este înregistrarea </w:t>
      </w:r>
      <w:r w:rsidR="00DF2FA0">
        <w:rPr>
          <w:color w:val="auto"/>
          <w:lang w:val="ro-RO"/>
        </w:rPr>
        <w:t>ș</w:t>
      </w:r>
      <w:r w:rsidRPr="00DB75EA">
        <w:rPr>
          <w:color w:val="auto"/>
          <w:lang w:val="ro-RO"/>
        </w:rPr>
        <w:t>i asigurarea unui nivel ridicat de acurate</w:t>
      </w:r>
      <w:r w:rsidR="00DF2FA0">
        <w:rPr>
          <w:color w:val="auto"/>
          <w:lang w:val="ro-RO"/>
        </w:rPr>
        <w:t>ț</w:t>
      </w:r>
      <w:r w:rsidRPr="00DB75EA">
        <w:rPr>
          <w:color w:val="auto"/>
          <w:lang w:val="ro-RO"/>
        </w:rPr>
        <w:t>e a (re)identificării persoanelor care se încadrează în cele trei categorii ale prezentului regulament. Prin urmare, ar trebui să fie specificat în mod clar ca unul dintre considerentele principale ale textului.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67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5</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w:t>
            </w:r>
            <w:r w:rsidRPr="00DB75EA">
              <w:rPr>
                <w:color w:val="auto"/>
              </w:rPr>
              <w:tab/>
              <w:t>Datele biometrice reprezintă un element important în stabilirea adevăratei identită</w:t>
            </w:r>
            <w:r w:rsidR="00DF2FA0">
              <w:rPr>
                <w:color w:val="auto"/>
              </w:rPr>
              <w:t>ț</w:t>
            </w:r>
            <w:r w:rsidRPr="00DB75EA">
              <w:rPr>
                <w:color w:val="auto"/>
              </w:rPr>
              <w:t xml:space="preserve">i a acestui tip de persoane. Este necesară instituirea unui sistem pentru compararea datelor dactiloscopice </w:t>
            </w:r>
            <w:r w:rsidR="00DF2FA0">
              <w:rPr>
                <w:b/>
                <w:i/>
                <w:color w:val="auto"/>
              </w:rPr>
              <w:t>ș</w:t>
            </w:r>
            <w:r w:rsidRPr="00DB75EA">
              <w:rPr>
                <w:b/>
                <w:i/>
                <w:color w:val="auto"/>
              </w:rPr>
              <w:t>i</w:t>
            </w:r>
            <w:r w:rsidRPr="00DB75EA">
              <w:rPr>
                <w:color w:val="auto"/>
              </w:rPr>
              <w:t xml:space="preserve"> a datelor imaginii faciale a acestora.</w:t>
            </w:r>
          </w:p>
        </w:tc>
        <w:tc>
          <w:tcPr>
            <w:tcW w:w="4876" w:type="dxa"/>
          </w:tcPr>
          <w:p w:rsidR="00CC6FE2" w:rsidRPr="00DB75EA" w:rsidRDefault="00CC6FE2" w:rsidP="00CC6FE2">
            <w:pPr>
              <w:pStyle w:val="Normal6"/>
              <w:rPr>
                <w:color w:val="auto"/>
              </w:rPr>
            </w:pPr>
            <w:r w:rsidRPr="00DB75EA">
              <w:rPr>
                <w:color w:val="auto"/>
              </w:rPr>
              <w:t>(5)</w:t>
            </w:r>
            <w:r w:rsidRPr="00DB75EA">
              <w:rPr>
                <w:color w:val="auto"/>
              </w:rPr>
              <w:tab/>
              <w:t>Datele biometrice reprezintă un element important în stabilirea adevăratei identită</w:t>
            </w:r>
            <w:r w:rsidR="00DF2FA0">
              <w:rPr>
                <w:color w:val="auto"/>
              </w:rPr>
              <w:t>ț</w:t>
            </w:r>
            <w:r w:rsidRPr="00DB75EA">
              <w:rPr>
                <w:color w:val="auto"/>
              </w:rPr>
              <w:t>i a acestui tip de persoane. Este necesară instituirea unui sistem pentru compararea datelor dactiloscopice</w:t>
            </w:r>
            <w:r w:rsidRPr="00DB75EA">
              <w:rPr>
                <w:b/>
                <w:i/>
                <w:color w:val="auto"/>
              </w:rPr>
              <w:t>,</w:t>
            </w:r>
            <w:r w:rsidRPr="00DB75EA">
              <w:rPr>
                <w:color w:val="auto"/>
              </w:rPr>
              <w:t xml:space="preserve"> a datelor imaginii faciale a acestora </w:t>
            </w:r>
            <w:r w:rsidRPr="00DB75EA">
              <w:rPr>
                <w:b/>
                <w:i/>
                <w:color w:val="auto"/>
              </w:rPr>
              <w:t>sau a ambelor categorii de date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68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6</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(6)</w:t>
            </w:r>
            <w:r w:rsidRPr="00DB75EA">
              <w:rPr>
                <w:color w:val="auto"/>
              </w:rPr>
              <w:tab/>
              <w:t xml:space="preserve">În acest scop, este necesară instituirea unui sistem cunoscut sub numele </w:t>
            </w:r>
            <w:r w:rsidRPr="00DB75EA">
              <w:rPr>
                <w:color w:val="auto"/>
                <w:cs/>
              </w:rPr>
              <w:t>„</w:t>
            </w:r>
            <w:r w:rsidRPr="00DB75EA">
              <w:rPr>
                <w:color w:val="auto"/>
              </w:rPr>
              <w:t>Eurodac</w:t>
            </w:r>
            <w:r w:rsidRPr="00DB75EA">
              <w:rPr>
                <w:color w:val="auto"/>
                <w:cs/>
              </w:rPr>
              <w:t>”</w:t>
            </w:r>
            <w:r w:rsidRPr="00DB75EA">
              <w:rPr>
                <w:color w:val="auto"/>
              </w:rPr>
              <w:t xml:space="preserve">, format dintr-un sistem central, care să gestioneze o bază de date centrală informatizată de date dactiloscopice </w:t>
            </w:r>
            <w:r w:rsidR="00DF2FA0">
              <w:rPr>
                <w:b/>
                <w:i/>
                <w:color w:val="auto"/>
              </w:rPr>
              <w:t>ș</w:t>
            </w:r>
            <w:r w:rsidRPr="00DB75EA">
              <w:rPr>
                <w:b/>
                <w:i/>
                <w:color w:val="auto"/>
              </w:rPr>
              <w:t>i</w:t>
            </w:r>
            <w:r w:rsidRPr="00DB75EA">
              <w:rPr>
                <w:color w:val="auto"/>
              </w:rPr>
              <w:t xml:space="preserve"> date ale imaginii faciale, precum </w:t>
            </w:r>
            <w:r w:rsidR="00DF2FA0">
              <w:rPr>
                <w:color w:val="auto"/>
              </w:rPr>
              <w:t>ș</w:t>
            </w:r>
            <w:r w:rsidRPr="00DB75EA">
              <w:rPr>
                <w:color w:val="auto"/>
              </w:rPr>
              <w:t xml:space="preserve">i din mijloacele electronice de transmitere între statele membre </w:t>
            </w:r>
            <w:r w:rsidR="00DF2FA0">
              <w:rPr>
                <w:color w:val="auto"/>
              </w:rPr>
              <w:t>ș</w:t>
            </w:r>
            <w:r w:rsidRPr="00DB75EA">
              <w:rPr>
                <w:color w:val="auto"/>
              </w:rPr>
              <w:t xml:space="preserve">i sistemul central, denumite în continuare </w:t>
            </w:r>
            <w:r w:rsidRPr="00DB75EA">
              <w:rPr>
                <w:color w:val="auto"/>
                <w:cs/>
              </w:rPr>
              <w:t>„</w:t>
            </w:r>
            <w:r w:rsidRPr="00DB75EA">
              <w:rPr>
                <w:color w:val="auto"/>
              </w:rPr>
              <w:t>infrastructura de comunica</w:t>
            </w:r>
            <w:r w:rsidR="00DF2FA0">
              <w:rPr>
                <w:color w:val="auto"/>
              </w:rPr>
              <w:t>ț</w:t>
            </w:r>
            <w:r w:rsidRPr="00DB75EA">
              <w:rPr>
                <w:color w:val="auto"/>
              </w:rPr>
              <w:t>ii</w:t>
            </w:r>
            <w:r w:rsidRPr="00DB75EA">
              <w:rPr>
                <w:color w:val="auto"/>
                <w:cs/>
              </w:rPr>
              <w:t>”</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(6)</w:t>
            </w:r>
            <w:r w:rsidRPr="00DB75EA">
              <w:rPr>
                <w:color w:val="auto"/>
              </w:rPr>
              <w:tab/>
              <w:t xml:space="preserve">În acest scop, este necesară instituirea unui sistem cunoscut sub numele </w:t>
            </w:r>
            <w:r w:rsidRPr="00DB75EA">
              <w:rPr>
                <w:color w:val="auto"/>
                <w:cs/>
              </w:rPr>
              <w:t>„</w:t>
            </w:r>
            <w:r w:rsidRPr="00DB75EA">
              <w:rPr>
                <w:color w:val="auto"/>
              </w:rPr>
              <w:t>Eurodac</w:t>
            </w:r>
            <w:r w:rsidRPr="00DB75EA">
              <w:rPr>
                <w:color w:val="auto"/>
                <w:cs/>
              </w:rPr>
              <w:t>”</w:t>
            </w:r>
            <w:r w:rsidRPr="00DB75EA">
              <w:rPr>
                <w:color w:val="auto"/>
              </w:rPr>
              <w:t>, format dintr-un sistem central, care să gestioneze o bază de date centrală informatizată de date dactiloscopice</w:t>
            </w:r>
            <w:r w:rsidRPr="00DB75EA">
              <w:rPr>
                <w:b/>
                <w:i/>
                <w:color w:val="auto"/>
              </w:rPr>
              <w:t xml:space="preserve">, </w:t>
            </w:r>
            <w:r w:rsidRPr="00DB75EA">
              <w:rPr>
                <w:color w:val="auto"/>
              </w:rPr>
              <w:t>date ale imaginii faciale</w:t>
            </w:r>
            <w:r w:rsidRPr="00DB75EA">
              <w:rPr>
                <w:b/>
                <w:i/>
                <w:color w:val="auto"/>
              </w:rPr>
              <w:t xml:space="preserve"> sau ambele categorii de date</w:t>
            </w:r>
            <w:r w:rsidRPr="00DB75EA">
              <w:rPr>
                <w:color w:val="auto"/>
              </w:rPr>
              <w:t xml:space="preserve">, precum </w:t>
            </w:r>
            <w:r w:rsidR="00DF2FA0">
              <w:rPr>
                <w:color w:val="auto"/>
              </w:rPr>
              <w:t>ș</w:t>
            </w:r>
            <w:r w:rsidRPr="00DB75EA">
              <w:rPr>
                <w:color w:val="auto"/>
              </w:rPr>
              <w:t xml:space="preserve">i din mijloacele electronice de transmitere între statele membre </w:t>
            </w:r>
            <w:r w:rsidR="00DF2FA0">
              <w:rPr>
                <w:color w:val="auto"/>
              </w:rPr>
              <w:t>ș</w:t>
            </w:r>
            <w:r w:rsidRPr="00DB75EA">
              <w:rPr>
                <w:color w:val="auto"/>
              </w:rPr>
              <w:t xml:space="preserve">i sistemul central, denumite în continuare </w:t>
            </w:r>
            <w:r w:rsidRPr="00DB75EA">
              <w:rPr>
                <w:color w:val="auto"/>
                <w:cs/>
              </w:rPr>
              <w:t>„</w:t>
            </w:r>
            <w:r w:rsidRPr="00DB75EA">
              <w:rPr>
                <w:color w:val="auto"/>
              </w:rPr>
              <w:t>infrastructura de comunica</w:t>
            </w:r>
            <w:r w:rsidR="00DF2FA0">
              <w:rPr>
                <w:color w:val="auto"/>
              </w:rPr>
              <w:t>ț</w:t>
            </w:r>
            <w:r w:rsidRPr="00DB75EA">
              <w:rPr>
                <w:color w:val="auto"/>
              </w:rPr>
              <w:t>ii</w:t>
            </w:r>
            <w:r w:rsidRPr="00DB75EA">
              <w:rPr>
                <w:color w:val="auto"/>
                <w:cs/>
              </w:rPr>
              <w:t>”</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69</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6 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(6a)</w:t>
            </w:r>
            <w:r w:rsidRPr="00DB75EA">
              <w:rPr>
                <w:color w:val="auto"/>
              </w:rPr>
              <w:tab/>
            </w:r>
            <w:r w:rsidRPr="00DB75EA">
              <w:rPr>
                <w:b/>
                <w:i/>
                <w:color w:val="auto"/>
              </w:rPr>
              <w:t>Agen</w:t>
            </w:r>
            <w:r w:rsidR="00DF2FA0">
              <w:rPr>
                <w:b/>
                <w:i/>
                <w:color w:val="auto"/>
              </w:rPr>
              <w:t>ț</w:t>
            </w:r>
            <w:r w:rsidRPr="00DB75EA">
              <w:rPr>
                <w:b/>
                <w:i/>
                <w:color w:val="auto"/>
              </w:rPr>
              <w:t>ia Europeană pentru Gestionarea Opera</w:t>
            </w:r>
            <w:r w:rsidR="00DF2FA0">
              <w:rPr>
                <w:b/>
                <w:i/>
                <w:color w:val="auto"/>
              </w:rPr>
              <w:t>ț</w:t>
            </w:r>
            <w:r w:rsidRPr="00DB75EA">
              <w:rPr>
                <w:b/>
                <w:i/>
                <w:color w:val="auto"/>
              </w:rPr>
              <w:t>ională a Sistemelor Informatice la Scară Largă în Spa</w:t>
            </w:r>
            <w:r w:rsidR="00DF2FA0">
              <w:rPr>
                <w:b/>
                <w:i/>
                <w:color w:val="auto"/>
              </w:rPr>
              <w:t>ț</w:t>
            </w:r>
            <w:r w:rsidRPr="00DB75EA">
              <w:rPr>
                <w:b/>
                <w:i/>
                <w:color w:val="auto"/>
              </w:rPr>
              <w:t xml:space="preserve">iul de Libertate, Securitate </w:t>
            </w:r>
            <w:r w:rsidR="00DF2FA0">
              <w:rPr>
                <w:b/>
                <w:i/>
                <w:color w:val="auto"/>
              </w:rPr>
              <w:t>ș</w:t>
            </w:r>
            <w:r w:rsidRPr="00DB75EA">
              <w:rPr>
                <w:b/>
                <w:i/>
                <w:color w:val="auto"/>
              </w:rPr>
              <w:t>i Justi</w:t>
            </w:r>
            <w:r w:rsidR="00DF2FA0">
              <w:rPr>
                <w:b/>
                <w:i/>
                <w:color w:val="auto"/>
              </w:rPr>
              <w:t>ț</w:t>
            </w:r>
            <w:r w:rsidRPr="00DB75EA">
              <w:rPr>
                <w:b/>
                <w:i/>
                <w:color w:val="auto"/>
              </w:rPr>
              <w:t>ie (eu-LISA) ar trebui să efectueze un studiu pentru a stabili dacă ar trebui armonizate combina</w:t>
            </w:r>
            <w:r w:rsidR="00DF2FA0">
              <w:rPr>
                <w:b/>
                <w:i/>
                <w:color w:val="auto"/>
              </w:rPr>
              <w:t>ț</w:t>
            </w:r>
            <w:r w:rsidRPr="00DB75EA">
              <w:rPr>
                <w:b/>
                <w:i/>
                <w:color w:val="auto"/>
              </w:rPr>
              <w:t>iile de elemente de biometrice de identificare din diferite bănci de date din UE în domeniul justi</w:t>
            </w:r>
            <w:r w:rsidR="00DF2FA0">
              <w:rPr>
                <w:b/>
                <w:i/>
                <w:color w:val="auto"/>
              </w:rPr>
              <w:t>ț</w:t>
            </w:r>
            <w:r w:rsidRPr="00DB75EA">
              <w:rPr>
                <w:b/>
                <w:i/>
                <w:color w:val="auto"/>
              </w:rPr>
              <w:t xml:space="preserve">iei </w:t>
            </w:r>
            <w:r w:rsidR="00DF2FA0">
              <w:rPr>
                <w:b/>
                <w:i/>
                <w:color w:val="auto"/>
              </w:rPr>
              <w:t>ș</w:t>
            </w:r>
            <w:r w:rsidRPr="00DB75EA">
              <w:rPr>
                <w:b/>
                <w:i/>
                <w:color w:val="auto"/>
              </w:rPr>
              <w:t xml:space="preserve">i afacerilor interne. Mai exact, dacă Eurodac ar trebui să reducă numărul elementelor de identificare la patru amprente digitale </w:t>
            </w:r>
            <w:r w:rsidR="00DF2FA0">
              <w:rPr>
                <w:b/>
                <w:i/>
                <w:color w:val="auto"/>
              </w:rPr>
              <w:t>ș</w:t>
            </w:r>
            <w:r w:rsidRPr="00DB75EA">
              <w:rPr>
                <w:b/>
                <w:i/>
                <w:color w:val="auto"/>
              </w:rPr>
              <w:t>i o imagine facială, după modelul sistemului de intrare/ie</w:t>
            </w:r>
            <w:r w:rsidR="00DF2FA0">
              <w:rPr>
                <w:b/>
                <w:i/>
                <w:color w:val="auto"/>
              </w:rPr>
              <w:t>ș</w:t>
            </w:r>
            <w:r w:rsidRPr="00DB75EA">
              <w:rPr>
                <w:b/>
                <w:i/>
                <w:color w:val="auto"/>
              </w:rPr>
              <w:t xml:space="preserve">ire în conformitate cu Regulamentul (UE) nr. .../... al Parlamentului European </w:t>
            </w:r>
            <w:r w:rsidR="00DF2FA0">
              <w:rPr>
                <w:b/>
                <w:i/>
                <w:color w:val="auto"/>
              </w:rPr>
              <w:t>ș</w:t>
            </w:r>
            <w:r w:rsidRPr="00DB75EA">
              <w:rPr>
                <w:b/>
                <w:i/>
                <w:color w:val="auto"/>
              </w:rPr>
              <w:t>i al Consiliului.</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este necesară armonizarea combina</w:t>
      </w:r>
      <w:r w:rsidR="00DF2FA0">
        <w:rPr>
          <w:color w:val="auto"/>
          <w:lang w:val="ro-RO" w:eastAsia="ro-RO"/>
        </w:rPr>
        <w:t>ț</w:t>
      </w:r>
      <w:r w:rsidRPr="00DB75EA">
        <w:rPr>
          <w:color w:val="auto"/>
          <w:lang w:val="ro-RO" w:eastAsia="ro-RO"/>
        </w:rPr>
        <w:t>iilor de elemente biometrice de identificare din diferite bănci de date din UE în domeniul justi</w:t>
      </w:r>
      <w:r w:rsidR="00DF2FA0">
        <w:rPr>
          <w:color w:val="auto"/>
          <w:lang w:val="ro-RO" w:eastAsia="ro-RO"/>
        </w:rPr>
        <w:t>ț</w:t>
      </w:r>
      <w:r w:rsidRPr="00DB75EA">
        <w:rPr>
          <w:color w:val="auto"/>
          <w:lang w:val="ro-RO" w:eastAsia="ro-RO"/>
        </w:rPr>
        <w:t xml:space="preserve">iei </w:t>
      </w:r>
      <w:r w:rsidR="00DF2FA0">
        <w:rPr>
          <w:color w:val="auto"/>
          <w:lang w:val="ro-RO" w:eastAsia="ro-RO"/>
        </w:rPr>
        <w:t>ș</w:t>
      </w:r>
      <w:r w:rsidRPr="00DB75EA">
        <w:rPr>
          <w:color w:val="auto"/>
          <w:lang w:val="ro-RO" w:eastAsia="ro-RO"/>
        </w:rPr>
        <w:t>i afacerilor interne.</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9</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(9)</w:t>
            </w:r>
            <w:r w:rsidRPr="00DB75EA">
              <w:rPr>
                <w:color w:val="auto"/>
              </w:rPr>
              <w:tab/>
            </w:r>
            <w:r w:rsidRPr="00DB75EA">
              <w:rPr>
                <w:b/>
                <w:i/>
                <w:color w:val="auto"/>
              </w:rPr>
              <w:t>În 2015, criza refugia</w:t>
            </w:r>
            <w:r w:rsidR="00DF2FA0">
              <w:rPr>
                <w:b/>
                <w:i/>
                <w:color w:val="auto"/>
              </w:rPr>
              <w:t>ț</w:t>
            </w:r>
            <w:r w:rsidRPr="00DB75EA">
              <w:rPr>
                <w:b/>
                <w:i/>
                <w:color w:val="auto"/>
              </w:rPr>
              <w:t xml:space="preserve">ilor </w:t>
            </w:r>
            <w:r w:rsidR="00DF2FA0">
              <w:rPr>
                <w:b/>
                <w:i/>
                <w:color w:val="auto"/>
              </w:rPr>
              <w:t>ș</w:t>
            </w:r>
            <w:r w:rsidRPr="00DB75EA">
              <w:rPr>
                <w:b/>
                <w:i/>
                <w:color w:val="auto"/>
              </w:rPr>
              <w:t>i a migra</w:t>
            </w:r>
            <w:r w:rsidR="00DF2FA0">
              <w:rPr>
                <w:b/>
                <w:i/>
                <w:color w:val="auto"/>
              </w:rPr>
              <w:t>ț</w:t>
            </w:r>
            <w:r w:rsidRPr="00DB75EA">
              <w:rPr>
                <w:b/>
                <w:i/>
                <w:color w:val="auto"/>
              </w:rPr>
              <w:t>iei a scos în eviden</w:t>
            </w:r>
            <w:r w:rsidR="00DF2FA0">
              <w:rPr>
                <w:b/>
                <w:i/>
                <w:color w:val="auto"/>
              </w:rPr>
              <w:t>ț</w:t>
            </w:r>
            <w:r w:rsidRPr="00DB75EA">
              <w:rPr>
                <w:b/>
                <w:i/>
                <w:color w:val="auto"/>
              </w:rPr>
              <w:t>ă dificultă</w:t>
            </w:r>
            <w:r w:rsidR="00DF2FA0">
              <w:rPr>
                <w:b/>
                <w:i/>
                <w:color w:val="auto"/>
              </w:rPr>
              <w:t>ț</w:t>
            </w:r>
            <w:r w:rsidRPr="00DB75EA">
              <w:rPr>
                <w:b/>
                <w:i/>
                <w:color w:val="auto"/>
              </w:rPr>
              <w:t>ile întâmpinate de unele state membre în prelevarea amprentelor digitale ale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sau ale apatrizilor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care au încercat să eludeze procedurile de determinare a statului membru responsabil de examinarea unei cereri de protec</w:t>
            </w:r>
            <w:r w:rsidR="00DF2FA0">
              <w:rPr>
                <w:b/>
                <w:i/>
                <w:color w:val="auto"/>
              </w:rPr>
              <w:t>ț</w:t>
            </w:r>
            <w:r w:rsidRPr="00DB75EA">
              <w:rPr>
                <w:b/>
                <w:i/>
                <w:color w:val="auto"/>
              </w:rPr>
              <w:t>ie interna</w:t>
            </w:r>
            <w:r w:rsidR="00DF2FA0">
              <w:rPr>
                <w:b/>
                <w:i/>
                <w:color w:val="auto"/>
              </w:rPr>
              <w:t>ț</w:t>
            </w:r>
            <w:r w:rsidRPr="00DB75EA">
              <w:rPr>
                <w:b/>
                <w:i/>
                <w:color w:val="auto"/>
              </w:rPr>
              <w:t>ională.</w:t>
            </w:r>
            <w:r w:rsidRPr="00DB75EA">
              <w:rPr>
                <w:color w:val="auto"/>
              </w:rPr>
              <w:t xml:space="preserve"> Comunicarea Comisiei din 13 mai 2015, intitulată </w:t>
            </w:r>
            <w:r w:rsidRPr="00DB75EA">
              <w:rPr>
                <w:color w:val="auto"/>
                <w:cs/>
              </w:rPr>
              <w:t>„</w:t>
            </w:r>
            <w:r w:rsidRPr="00DB75EA">
              <w:rPr>
                <w:color w:val="auto"/>
              </w:rPr>
              <w:t>O agendă europeană privind migra</w:t>
            </w:r>
            <w:r w:rsidR="00DF2FA0">
              <w:rPr>
                <w:color w:val="auto"/>
              </w:rPr>
              <w:t>ț</w:t>
            </w:r>
            <w:r w:rsidRPr="00DB75EA">
              <w:rPr>
                <w:color w:val="auto"/>
              </w:rPr>
              <w:t>ia</w:t>
            </w:r>
            <w:r w:rsidRPr="00DB75EA">
              <w:rPr>
                <w:color w:val="auto"/>
                <w:cs/>
              </w:rPr>
              <w:t>”</w:t>
            </w:r>
            <w:r w:rsidRPr="00DB75EA">
              <w:rPr>
                <w:rStyle w:val="Sup"/>
                <w:color w:val="auto"/>
              </w:rPr>
              <w:t>25</w:t>
            </w:r>
            <w:r w:rsidRPr="00DB75EA">
              <w:rPr>
                <w:color w:val="auto"/>
              </w:rPr>
              <w:t xml:space="preserve">, a subliniat următoarele: </w:t>
            </w:r>
            <w:r w:rsidRPr="00DB75EA">
              <w:rPr>
                <w:color w:val="auto"/>
                <w:cs/>
              </w:rPr>
              <w:t>„</w:t>
            </w:r>
            <w:r w:rsidRPr="00DB75EA">
              <w:rPr>
                <w:color w:val="auto"/>
              </w:rPr>
              <w:t>De asemenea, statele membre trebuie să pună în aplicare pe deplin normele privind prelevarea la frontiere a amprentelor digitale ale migran</w:t>
            </w:r>
            <w:r w:rsidR="00DF2FA0">
              <w:rPr>
                <w:color w:val="auto"/>
              </w:rPr>
              <w:t>ț</w:t>
            </w:r>
            <w:r w:rsidRPr="00DB75EA">
              <w:rPr>
                <w:color w:val="auto"/>
              </w:rPr>
              <w:t>ilor</w:t>
            </w:r>
            <w:r w:rsidRPr="00DB75EA">
              <w:rPr>
                <w:color w:val="auto"/>
                <w:cs/>
              </w:rPr>
              <w:t>”</w:t>
            </w:r>
            <w:r w:rsidRPr="00DB75EA">
              <w:rPr>
                <w:color w:val="auto"/>
              </w:rPr>
              <w:t>. Comunicarea men</w:t>
            </w:r>
            <w:r w:rsidR="00DF2FA0">
              <w:rPr>
                <w:color w:val="auto"/>
              </w:rPr>
              <w:t>ț</w:t>
            </w:r>
            <w:r w:rsidRPr="00DB75EA">
              <w:rPr>
                <w:color w:val="auto"/>
              </w:rPr>
              <w:t xml:space="preserve">ionată a propus, de asemenea, următoarele: </w:t>
            </w:r>
            <w:r w:rsidRPr="00DB75EA">
              <w:rPr>
                <w:color w:val="auto"/>
                <w:cs/>
              </w:rPr>
              <w:t>„</w:t>
            </w:r>
            <w:r w:rsidRPr="00DB75EA">
              <w:rPr>
                <w:color w:val="auto"/>
              </w:rPr>
              <w:t>Comisia va explora, totodată, modul în care pot fi utilizate mai multe elemente biometrice de identificare prin intermediul sistemului Eurodac (cum ar fi tehnicile de recunoa</w:t>
            </w:r>
            <w:r w:rsidR="00DF2FA0">
              <w:rPr>
                <w:color w:val="auto"/>
              </w:rPr>
              <w:t>ș</w:t>
            </w:r>
            <w:r w:rsidRPr="00DB75EA">
              <w:rPr>
                <w:color w:val="auto"/>
              </w:rPr>
              <w:t>tere facială cu ajutorul fotografiilor digitale).</w:t>
            </w:r>
            <w:r w:rsidRPr="00DB75EA">
              <w:rPr>
                <w:color w:val="auto"/>
                <w:cs/>
              </w:rPr>
              <w:t>”</w:t>
            </w:r>
          </w:p>
        </w:tc>
        <w:tc>
          <w:tcPr>
            <w:tcW w:w="4876" w:type="dxa"/>
          </w:tcPr>
          <w:p w:rsidR="00CC6FE2" w:rsidRPr="00DB75EA" w:rsidRDefault="00CC6FE2" w:rsidP="00CC6FE2">
            <w:pPr>
              <w:pStyle w:val="Normal6"/>
              <w:rPr>
                <w:color w:val="auto"/>
              </w:rPr>
            </w:pPr>
            <w:r w:rsidRPr="00DB75EA">
              <w:rPr>
                <w:color w:val="auto"/>
              </w:rPr>
              <w:t>(9)</w:t>
            </w:r>
            <w:r w:rsidRPr="00DB75EA">
              <w:rPr>
                <w:color w:val="auto"/>
              </w:rPr>
              <w:tab/>
              <w:t xml:space="preserve">Comunicarea Comisiei din 13 mai 2015, intitulată </w:t>
            </w:r>
            <w:r w:rsidRPr="00DB75EA">
              <w:rPr>
                <w:color w:val="auto"/>
                <w:cs/>
              </w:rPr>
              <w:t>„</w:t>
            </w:r>
            <w:r w:rsidRPr="00DB75EA">
              <w:rPr>
                <w:color w:val="auto"/>
              </w:rPr>
              <w:t>O agendă europeană privind migra</w:t>
            </w:r>
            <w:r w:rsidR="00DF2FA0">
              <w:rPr>
                <w:color w:val="auto"/>
              </w:rPr>
              <w:t>ț</w:t>
            </w:r>
            <w:r w:rsidRPr="00DB75EA">
              <w:rPr>
                <w:color w:val="auto"/>
              </w:rPr>
              <w:t>ia</w:t>
            </w:r>
            <w:r w:rsidRPr="00DB75EA">
              <w:rPr>
                <w:color w:val="auto"/>
                <w:cs/>
              </w:rPr>
              <w:t>”</w:t>
            </w:r>
            <w:r w:rsidRPr="00DB75EA">
              <w:rPr>
                <w:rStyle w:val="Sup"/>
                <w:color w:val="auto"/>
              </w:rPr>
              <w:t>25</w:t>
            </w:r>
            <w:r w:rsidRPr="00DB75EA">
              <w:rPr>
                <w:color w:val="auto"/>
              </w:rPr>
              <w:t xml:space="preserve">, a subliniat următoarele: </w:t>
            </w:r>
            <w:r w:rsidRPr="00DB75EA">
              <w:rPr>
                <w:color w:val="auto"/>
                <w:cs/>
              </w:rPr>
              <w:t>„</w:t>
            </w:r>
            <w:r w:rsidRPr="00DB75EA">
              <w:rPr>
                <w:color w:val="auto"/>
              </w:rPr>
              <w:t>De asemenea, statele membre trebuie să pună în aplicare pe deplin normele privind prelevarea la frontiere a amprentelor digitale ale migran</w:t>
            </w:r>
            <w:r w:rsidR="00DF2FA0">
              <w:rPr>
                <w:color w:val="auto"/>
              </w:rPr>
              <w:t>ț</w:t>
            </w:r>
            <w:r w:rsidRPr="00DB75EA">
              <w:rPr>
                <w:color w:val="auto"/>
              </w:rPr>
              <w:t>ilor</w:t>
            </w:r>
            <w:r w:rsidRPr="00DB75EA">
              <w:rPr>
                <w:color w:val="auto"/>
                <w:cs/>
              </w:rPr>
              <w:t>”</w:t>
            </w:r>
            <w:r w:rsidRPr="00DB75EA">
              <w:rPr>
                <w:color w:val="auto"/>
              </w:rPr>
              <w:t>. Comunicarea men</w:t>
            </w:r>
            <w:r w:rsidR="00DF2FA0">
              <w:rPr>
                <w:color w:val="auto"/>
              </w:rPr>
              <w:t>ț</w:t>
            </w:r>
            <w:r w:rsidRPr="00DB75EA">
              <w:rPr>
                <w:color w:val="auto"/>
              </w:rPr>
              <w:t xml:space="preserve">ionată a propus, de asemenea, următoarele: </w:t>
            </w:r>
            <w:r w:rsidRPr="00DB75EA">
              <w:rPr>
                <w:color w:val="auto"/>
                <w:cs/>
              </w:rPr>
              <w:t>„</w:t>
            </w:r>
            <w:r w:rsidRPr="00DB75EA">
              <w:rPr>
                <w:color w:val="auto"/>
              </w:rPr>
              <w:t>Comisia va explora, totodată, modul în care pot fi utilizate mai multe elemente biometrice de identificare prin intermediul sistemului Eurodac (cum ar fi tehnicile de recunoa</w:t>
            </w:r>
            <w:r w:rsidR="00DF2FA0">
              <w:rPr>
                <w:color w:val="auto"/>
              </w:rPr>
              <w:t>ș</w:t>
            </w:r>
            <w:r w:rsidRPr="00DB75EA">
              <w:rPr>
                <w:color w:val="auto"/>
              </w:rPr>
              <w:t>tere facială cu ajutorul fotografiilor digitale).</w:t>
            </w:r>
            <w:r w:rsidRPr="00DB75EA">
              <w:rPr>
                <w:color w:val="auto"/>
                <w:cs/>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25</w:t>
            </w:r>
            <w:r w:rsidRPr="00DB75EA">
              <w:rPr>
                <w:color w:val="auto"/>
              </w:rPr>
              <w:t xml:space="preserve"> COM(2015)0240, 13.5.2015</w:t>
            </w:r>
          </w:p>
        </w:tc>
        <w:tc>
          <w:tcPr>
            <w:tcW w:w="4876" w:type="dxa"/>
          </w:tcPr>
          <w:p w:rsidR="00CC6FE2" w:rsidRPr="00DB75EA" w:rsidRDefault="00CC6FE2" w:rsidP="00CC6FE2">
            <w:pPr>
              <w:pStyle w:val="Normal6"/>
              <w:rPr>
                <w:color w:val="auto"/>
              </w:rPr>
            </w:pPr>
            <w:r w:rsidRPr="00DB75EA">
              <w:rPr>
                <w:rStyle w:val="Sup"/>
                <w:color w:val="auto"/>
              </w:rPr>
              <w:t>25</w:t>
            </w:r>
            <w:r w:rsidRPr="00DB75EA">
              <w:rPr>
                <w:color w:val="auto"/>
              </w:rPr>
              <w:t xml:space="preserve"> COM(2015)0240, 13.5.2015</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(10)</w:t>
            </w:r>
            <w:r w:rsidRPr="00DB75EA">
              <w:rPr>
                <w:color w:val="auto"/>
              </w:rPr>
              <w:tab/>
              <w:t>Pentru a ajuta statele membre să depă</w:t>
            </w:r>
            <w:r w:rsidR="00DF2FA0">
              <w:rPr>
                <w:color w:val="auto"/>
              </w:rPr>
              <w:t>ș</w:t>
            </w:r>
            <w:r w:rsidRPr="00DB75EA">
              <w:rPr>
                <w:color w:val="auto"/>
              </w:rPr>
              <w:t>ească dificultă</w:t>
            </w:r>
            <w:r w:rsidR="00DF2FA0">
              <w:rPr>
                <w:color w:val="auto"/>
              </w:rPr>
              <w:t>ț</w:t>
            </w:r>
            <w:r w:rsidRPr="00DB75EA">
              <w:rPr>
                <w:color w:val="auto"/>
              </w:rPr>
              <w:t xml:space="preserve">ile legate de neconformarea la procesul de prelevare a amprentelor digitale, prezentul regulament </w:t>
            </w:r>
            <w:r w:rsidRPr="00DB75EA">
              <w:rPr>
                <w:b/>
                <w:i/>
                <w:color w:val="auto"/>
              </w:rPr>
              <w:t>permite, de asemenea, în ultimă instan</w:t>
            </w:r>
            <w:r w:rsidR="00DF2FA0">
              <w:rPr>
                <w:b/>
                <w:i/>
                <w:color w:val="auto"/>
              </w:rPr>
              <w:t>ț</w:t>
            </w:r>
            <w:r w:rsidRPr="00DB75EA">
              <w:rPr>
                <w:b/>
                <w:i/>
                <w:color w:val="auto"/>
              </w:rPr>
              <w:t xml:space="preserve">ă, compararea unei imagini faciale fără </w:t>
            </w:r>
            <w:r w:rsidRPr="00DB75EA">
              <w:rPr>
                <w:color w:val="auto"/>
              </w:rPr>
              <w:t>amprente digitale,</w:t>
            </w:r>
            <w:r w:rsidRPr="00DB75EA">
              <w:rPr>
                <w:b/>
                <w:i/>
                <w:color w:val="auto"/>
              </w:rPr>
              <w:t xml:space="preserve"> în cazul în care este imposibil să se preleveze amprentele digitale ale resortisantului unei </w:t>
            </w:r>
            <w:r w:rsidR="00DF2FA0">
              <w:rPr>
                <w:b/>
                <w:i/>
                <w:color w:val="auto"/>
              </w:rPr>
              <w:t>ț</w:t>
            </w:r>
            <w:r w:rsidRPr="00DB75EA">
              <w:rPr>
                <w:b/>
                <w:i/>
                <w:color w:val="auto"/>
              </w:rPr>
              <w:t>ări ter</w:t>
            </w:r>
            <w:r w:rsidR="00DF2FA0">
              <w:rPr>
                <w:b/>
                <w:i/>
                <w:color w:val="auto"/>
              </w:rPr>
              <w:t>ț</w:t>
            </w:r>
            <w:r w:rsidRPr="00DB75EA">
              <w:rPr>
                <w:b/>
                <w:i/>
                <w:color w:val="auto"/>
              </w:rPr>
              <w:t>e sau ale apatridului din cauză că vârfurile degetelor sale sunt vătămate, fie în mod inten</w:t>
            </w:r>
            <w:r w:rsidR="00DF2FA0">
              <w:rPr>
                <w:b/>
                <w:i/>
                <w:color w:val="auto"/>
              </w:rPr>
              <w:t>ț</w:t>
            </w:r>
            <w:r w:rsidRPr="00DB75EA">
              <w:rPr>
                <w:b/>
                <w:i/>
                <w:color w:val="auto"/>
              </w:rPr>
              <w:t>ionat, fie în mod neinten</w:t>
            </w:r>
            <w:r w:rsidR="00DF2FA0">
              <w:rPr>
                <w:b/>
                <w:i/>
                <w:color w:val="auto"/>
              </w:rPr>
              <w:t>ț</w:t>
            </w:r>
            <w:r w:rsidRPr="00DB75EA">
              <w:rPr>
                <w:b/>
                <w:i/>
                <w:color w:val="auto"/>
              </w:rPr>
              <w:t>ionat, sau sunt amputate</w:t>
            </w:r>
            <w:r w:rsidRPr="00DB75EA">
              <w:rPr>
                <w:color w:val="auto"/>
              </w:rPr>
              <w:t>.</w:t>
            </w:r>
            <w:r w:rsidRPr="00DB75EA">
              <w:rPr>
                <w:b/>
                <w:i/>
                <w:color w:val="auto"/>
              </w:rPr>
              <w:t xml:space="preserve"> În cazul în care pentru neconformarea la procedură sunt furnizate motive care nu au legătură cu starea vârfurilor degetelor persoanei în cauză, statele membre ar trebui să epuizeze toate încercările posibile de prelevare a amprentelor digitale de la persoana vizată înainte să se efectueze o comparare utilizând doar imaginea facială. Utilizarea imaginilor faciale în combina</w:t>
            </w:r>
            <w:r w:rsidR="00DF2FA0">
              <w:rPr>
                <w:b/>
                <w:i/>
                <w:color w:val="auto"/>
              </w:rPr>
              <w:t>ț</w:t>
            </w:r>
            <w:r w:rsidRPr="00DB75EA">
              <w:rPr>
                <w:b/>
                <w:i/>
                <w:color w:val="auto"/>
              </w:rPr>
              <w:t>ie cu datele dactiloscopice permite reducerea numărului de amprente digitale înregistrate, rezultatul fiind identic din punctul de vedere al exactită</w:t>
            </w:r>
            <w:r w:rsidR="00DF2FA0">
              <w:rPr>
                <w:b/>
                <w:i/>
                <w:color w:val="auto"/>
              </w:rPr>
              <w:t>ț</w:t>
            </w:r>
            <w:r w:rsidRPr="00DB75EA">
              <w:rPr>
                <w:b/>
                <w:i/>
                <w:color w:val="auto"/>
              </w:rPr>
              <w:t>ii identificării.</w:t>
            </w:r>
          </w:p>
        </w:tc>
        <w:tc>
          <w:tcPr>
            <w:tcW w:w="4876" w:type="dxa"/>
          </w:tcPr>
          <w:p w:rsidR="00CC6FE2" w:rsidRPr="00DB75EA" w:rsidRDefault="00CC6FE2" w:rsidP="00CC6FE2">
            <w:pPr>
              <w:pStyle w:val="Normal6"/>
              <w:rPr>
                <w:color w:val="auto"/>
              </w:rPr>
            </w:pPr>
            <w:r w:rsidRPr="00DB75EA">
              <w:rPr>
                <w:color w:val="auto"/>
              </w:rPr>
              <w:t>(10)</w:t>
            </w:r>
            <w:r w:rsidRPr="00DB75EA">
              <w:rPr>
                <w:color w:val="auto"/>
              </w:rPr>
              <w:tab/>
              <w:t>Pentru a ajuta statele membre să depă</w:t>
            </w:r>
            <w:r w:rsidR="00DF2FA0">
              <w:rPr>
                <w:color w:val="auto"/>
              </w:rPr>
              <w:t>ș</w:t>
            </w:r>
            <w:r w:rsidRPr="00DB75EA">
              <w:rPr>
                <w:color w:val="auto"/>
              </w:rPr>
              <w:t>ească dificultă</w:t>
            </w:r>
            <w:r w:rsidR="00DF2FA0">
              <w:rPr>
                <w:color w:val="auto"/>
              </w:rPr>
              <w:t>ț</w:t>
            </w:r>
            <w:r w:rsidRPr="00DB75EA">
              <w:rPr>
                <w:color w:val="auto"/>
              </w:rPr>
              <w:t xml:space="preserve">ile legate de neconformarea la procesul de prelevare a amprentelor digitale, prezentul regulament </w:t>
            </w:r>
            <w:r w:rsidRPr="00DB75EA">
              <w:rPr>
                <w:b/>
                <w:i/>
                <w:color w:val="auto"/>
              </w:rPr>
              <w:t>ar trebui să fie pus în aplicare în conformitate cu orientările stabilite de Agen</w:t>
            </w:r>
            <w:r w:rsidR="00DF2FA0">
              <w:rPr>
                <w:b/>
                <w:i/>
                <w:color w:val="auto"/>
              </w:rPr>
              <w:t>ț</w:t>
            </w:r>
            <w:r w:rsidRPr="00DB75EA">
              <w:rPr>
                <w:b/>
                <w:i/>
                <w:color w:val="auto"/>
              </w:rPr>
              <w:t xml:space="preserve">ia pentru Drepturi Fundamentale a Uniunii Europene în documentul său </w:t>
            </w:r>
            <w:r w:rsidRPr="00DB75EA">
              <w:rPr>
                <w:b/>
                <w:i/>
                <w:color w:val="auto"/>
                <w:cs/>
              </w:rPr>
              <w:t>„</w:t>
            </w:r>
            <w:r w:rsidRPr="00DB75EA">
              <w:rPr>
                <w:b/>
                <w:i/>
                <w:color w:val="auto"/>
              </w:rPr>
              <w:t>Implica</w:t>
            </w:r>
            <w:r w:rsidR="00DF2FA0">
              <w:rPr>
                <w:b/>
                <w:i/>
                <w:color w:val="auto"/>
              </w:rPr>
              <w:t>ț</w:t>
            </w:r>
            <w:r w:rsidRPr="00DB75EA">
              <w:rPr>
                <w:b/>
                <w:i/>
                <w:color w:val="auto"/>
              </w:rPr>
              <w:t>iile obliga</w:t>
            </w:r>
            <w:r w:rsidR="00DF2FA0">
              <w:rPr>
                <w:b/>
                <w:i/>
                <w:color w:val="auto"/>
              </w:rPr>
              <w:t>ț</w:t>
            </w:r>
            <w:r w:rsidRPr="00DB75EA">
              <w:rPr>
                <w:b/>
                <w:i/>
                <w:color w:val="auto"/>
              </w:rPr>
              <w:t xml:space="preserve">iei de a furniza </w:t>
            </w:r>
            <w:r w:rsidRPr="00DB75EA">
              <w:rPr>
                <w:color w:val="auto"/>
              </w:rPr>
              <w:t xml:space="preserve">amprente digitale </w:t>
            </w:r>
            <w:r w:rsidRPr="00DB75EA">
              <w:rPr>
                <w:b/>
                <w:i/>
                <w:color w:val="auto"/>
              </w:rPr>
              <w:t>pentru Eurodac asupra drepturilor fundamentale</w:t>
            </w:r>
            <w:r w:rsidRPr="00DB75EA">
              <w:rPr>
                <w:b/>
                <w:i/>
                <w:color w:val="auto"/>
                <w:cs/>
              </w:rPr>
              <w:t xml:space="preserve">” </w:t>
            </w:r>
            <w:r w:rsidRPr="00DB75EA">
              <w:rPr>
                <w:b/>
                <w:i/>
                <w:color w:val="auto"/>
              </w:rPr>
              <w:t>din mai 2015</w:t>
            </w:r>
            <w:r w:rsidRPr="00DB75EA">
              <w:rPr>
                <w:color w:val="auto"/>
              </w:rPr>
              <w:t>.</w:t>
            </w:r>
            <w:r w:rsidRPr="00DB75EA">
              <w:rPr>
                <w:rStyle w:val="SupBoldItalic"/>
                <w:color w:val="auto"/>
              </w:rPr>
              <w:t>1a</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Pr="00DB75EA">
              <w:rPr>
                <w:color w:val="auto"/>
              </w:rPr>
              <w:t xml:space="preserve"> </w:t>
            </w:r>
            <w:r w:rsidRPr="00DB75EA">
              <w:rPr>
                <w:b/>
                <w:i/>
                <w:color w:val="auto"/>
              </w:rPr>
              <w:t>http://fra.europa.eu/sites/default/files/fra_uploads/fra-2015-fingerprinting-focus-paper_en.pdf</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(10)</w:t>
            </w:r>
            <w:r w:rsidRPr="00DB75EA">
              <w:rPr>
                <w:color w:val="auto"/>
              </w:rPr>
              <w:tab/>
              <w:t>Pentru a ajuta statele membre să depă</w:t>
            </w:r>
            <w:r w:rsidR="00DF2FA0">
              <w:rPr>
                <w:color w:val="auto"/>
              </w:rPr>
              <w:t>ș</w:t>
            </w:r>
            <w:r w:rsidRPr="00DB75EA">
              <w:rPr>
                <w:color w:val="auto"/>
              </w:rPr>
              <w:t>ească dificultă</w:t>
            </w:r>
            <w:r w:rsidR="00DF2FA0">
              <w:rPr>
                <w:color w:val="auto"/>
              </w:rPr>
              <w:t>ț</w:t>
            </w:r>
            <w:r w:rsidRPr="00DB75EA">
              <w:rPr>
                <w:color w:val="auto"/>
              </w:rPr>
              <w:t xml:space="preserve">ile </w:t>
            </w:r>
            <w:r w:rsidRPr="00DB75EA">
              <w:rPr>
                <w:b/>
                <w:i/>
                <w:color w:val="auto"/>
              </w:rPr>
              <w:t>legate de neconformarea la procesul de prelevare a amprentelor digitale, prezentul regulament permite, de asemenea, în ultimă instan</w:t>
            </w:r>
            <w:r w:rsidR="00DF2FA0">
              <w:rPr>
                <w:b/>
                <w:i/>
                <w:color w:val="auto"/>
              </w:rPr>
              <w:t>ț</w:t>
            </w:r>
            <w:r w:rsidRPr="00DB75EA">
              <w:rPr>
                <w:b/>
                <w:i/>
                <w:color w:val="auto"/>
              </w:rPr>
              <w:t>ă, compararea unei imagini faciale fără amprente digitale,</w:t>
            </w:r>
            <w:r w:rsidRPr="00DB75EA">
              <w:rPr>
                <w:color w:val="auto"/>
              </w:rPr>
              <w:t xml:space="preserve"> în cazul în care este imposibil să se preleveze amprentele digitale ale resortisantului unei </w:t>
            </w:r>
            <w:r w:rsidR="00DF2FA0">
              <w:rPr>
                <w:color w:val="auto"/>
              </w:rPr>
              <w:t>ț</w:t>
            </w:r>
            <w:r w:rsidRPr="00DB75EA">
              <w:rPr>
                <w:color w:val="auto"/>
              </w:rPr>
              <w:t>ări ter</w:t>
            </w:r>
            <w:r w:rsidR="00DF2FA0">
              <w:rPr>
                <w:color w:val="auto"/>
              </w:rPr>
              <w:t>ț</w:t>
            </w:r>
            <w:r w:rsidRPr="00DB75EA">
              <w:rPr>
                <w:color w:val="auto"/>
              </w:rPr>
              <w:t>e sau ale apatridului din cauză că vârfurile degetelor sale sunt vătămate, fie în mod inten</w:t>
            </w:r>
            <w:r w:rsidR="00DF2FA0">
              <w:rPr>
                <w:color w:val="auto"/>
              </w:rPr>
              <w:t>ț</w:t>
            </w:r>
            <w:r w:rsidRPr="00DB75EA">
              <w:rPr>
                <w:color w:val="auto"/>
              </w:rPr>
              <w:t>ionat, fie în mod neinten</w:t>
            </w:r>
            <w:r w:rsidR="00DF2FA0">
              <w:rPr>
                <w:color w:val="auto"/>
              </w:rPr>
              <w:t>ț</w:t>
            </w:r>
            <w:r w:rsidRPr="00DB75EA">
              <w:rPr>
                <w:color w:val="auto"/>
              </w:rPr>
              <w:t xml:space="preserve">ionat, sau sunt amputate. </w:t>
            </w:r>
            <w:r w:rsidRPr="00DB75EA">
              <w:rPr>
                <w:b/>
                <w:i/>
                <w:color w:val="auto"/>
              </w:rPr>
              <w:t>În cazul în care pentru neconformarea la procedură sunt furnizate motive care nu au legătură cu starea vârfurilor degetelor persoanei în cauză,</w:t>
            </w:r>
            <w:r w:rsidRPr="00DB75EA">
              <w:rPr>
                <w:color w:val="auto"/>
              </w:rPr>
              <w:t xml:space="preserve"> statele membre ar trebui să epuizeze toate încercările posibile de prelevare a amprentelor digitale de la persoana vizată înainte să se efectueze o comparare utilizând doar imaginea facială.</w:t>
            </w:r>
            <w:r w:rsidRPr="00DB75EA">
              <w:rPr>
                <w:b/>
                <w:i/>
                <w:color w:val="auto"/>
              </w:rPr>
              <w:t xml:space="preserve"> Utilizarea imaginilor faciale în combina</w:t>
            </w:r>
            <w:r w:rsidR="00DF2FA0">
              <w:rPr>
                <w:b/>
                <w:i/>
                <w:color w:val="auto"/>
              </w:rPr>
              <w:t>ț</w:t>
            </w:r>
            <w:r w:rsidRPr="00DB75EA">
              <w:rPr>
                <w:b/>
                <w:i/>
                <w:color w:val="auto"/>
              </w:rPr>
              <w:t>ie cu datele dactiloscopice permite reducerea numărului de amprente digitale înregistrate, rezultatul fiind identic din punctul de vedere al exactită</w:t>
            </w:r>
            <w:r w:rsidR="00DF2FA0">
              <w:rPr>
                <w:b/>
                <w:i/>
                <w:color w:val="auto"/>
              </w:rPr>
              <w:t>ț</w:t>
            </w:r>
            <w:r w:rsidRPr="00DB75EA">
              <w:rPr>
                <w:b/>
                <w:i/>
                <w:color w:val="auto"/>
              </w:rPr>
              <w:t>ii identificării.</w:t>
            </w:r>
          </w:p>
        </w:tc>
        <w:tc>
          <w:tcPr>
            <w:tcW w:w="4876" w:type="dxa"/>
          </w:tcPr>
          <w:p w:rsidR="00CC6FE2" w:rsidRPr="00DB75EA" w:rsidRDefault="00CC6FE2" w:rsidP="00CC6FE2">
            <w:pPr>
              <w:pStyle w:val="Normal6"/>
              <w:rPr>
                <w:color w:val="auto"/>
              </w:rPr>
            </w:pPr>
            <w:r w:rsidRPr="00DB75EA">
              <w:rPr>
                <w:color w:val="auto"/>
              </w:rPr>
              <w:t>(10)</w:t>
            </w:r>
            <w:r w:rsidRPr="00DB75EA">
              <w:rPr>
                <w:color w:val="auto"/>
              </w:rPr>
              <w:tab/>
            </w:r>
            <w:r w:rsidRPr="00DB75EA">
              <w:rPr>
                <w:b/>
                <w:i/>
                <w:color w:val="auto"/>
              </w:rPr>
              <w:t>În scopul ob</w:t>
            </w:r>
            <w:r w:rsidR="00DF2FA0">
              <w:rPr>
                <w:b/>
                <w:i/>
                <w:color w:val="auto"/>
              </w:rPr>
              <w:t>ț</w:t>
            </w:r>
            <w:r w:rsidRPr="00DB75EA">
              <w:rPr>
                <w:b/>
                <w:i/>
                <w:color w:val="auto"/>
              </w:rPr>
              <w:t>inerii unui nivel ridicat de acurate</w:t>
            </w:r>
            <w:r w:rsidR="00DF2FA0">
              <w:rPr>
                <w:b/>
                <w:i/>
                <w:color w:val="auto"/>
              </w:rPr>
              <w:t>ț</w:t>
            </w:r>
            <w:r w:rsidRPr="00DB75EA">
              <w:rPr>
                <w:b/>
                <w:i/>
                <w:color w:val="auto"/>
              </w:rPr>
              <w:t>e a identificării, amprentele digitale ar trebui să fie întotdeauna preferabile în raport cu imaginile faciale</w:t>
            </w:r>
            <w:r w:rsidRPr="00DB75EA">
              <w:rPr>
                <w:color w:val="auto"/>
              </w:rPr>
              <w:t>.</w:t>
            </w:r>
            <w:r w:rsidRPr="00DB75EA">
              <w:rPr>
                <w:b/>
                <w:i/>
                <w:color w:val="auto"/>
              </w:rPr>
              <w:t xml:space="preserve"> </w:t>
            </w:r>
            <w:r w:rsidRPr="00DB75EA">
              <w:rPr>
                <w:color w:val="auto"/>
              </w:rPr>
              <w:t>Pentru a ajuta statele membre să depă</w:t>
            </w:r>
            <w:r w:rsidR="00DF2FA0">
              <w:rPr>
                <w:color w:val="auto"/>
              </w:rPr>
              <w:t>ș</w:t>
            </w:r>
            <w:r w:rsidRPr="00DB75EA">
              <w:rPr>
                <w:color w:val="auto"/>
              </w:rPr>
              <w:t>ească dificultă</w:t>
            </w:r>
            <w:r w:rsidR="00DF2FA0">
              <w:rPr>
                <w:color w:val="auto"/>
              </w:rPr>
              <w:t>ț</w:t>
            </w:r>
            <w:r w:rsidRPr="00DB75EA">
              <w:rPr>
                <w:color w:val="auto"/>
              </w:rPr>
              <w:t xml:space="preserve">ile, în cazul în care este imposibil să se preleveze amprentele digitale ale resortisantului unei </w:t>
            </w:r>
            <w:r w:rsidR="00DF2FA0">
              <w:rPr>
                <w:color w:val="auto"/>
              </w:rPr>
              <w:t>ț</w:t>
            </w:r>
            <w:r w:rsidRPr="00DB75EA">
              <w:rPr>
                <w:color w:val="auto"/>
              </w:rPr>
              <w:t>ări ter</w:t>
            </w:r>
            <w:r w:rsidR="00DF2FA0">
              <w:rPr>
                <w:color w:val="auto"/>
              </w:rPr>
              <w:t>ț</w:t>
            </w:r>
            <w:r w:rsidRPr="00DB75EA">
              <w:rPr>
                <w:color w:val="auto"/>
              </w:rPr>
              <w:t>e sau ale apatridului din cauză că vârfurile degetelor sale sunt vătămate, fie în mod inten</w:t>
            </w:r>
            <w:r w:rsidR="00DF2FA0">
              <w:rPr>
                <w:color w:val="auto"/>
              </w:rPr>
              <w:t>ț</w:t>
            </w:r>
            <w:r w:rsidRPr="00DB75EA">
              <w:rPr>
                <w:color w:val="auto"/>
              </w:rPr>
              <w:t>ionat, fie în mod neinten</w:t>
            </w:r>
            <w:r w:rsidR="00DF2FA0">
              <w:rPr>
                <w:color w:val="auto"/>
              </w:rPr>
              <w:t>ț</w:t>
            </w:r>
            <w:r w:rsidRPr="00DB75EA">
              <w:rPr>
                <w:color w:val="auto"/>
              </w:rPr>
              <w:t>ionat, sau sunt amputate</w:t>
            </w:r>
            <w:r w:rsidRPr="00DB75EA">
              <w:rPr>
                <w:b/>
                <w:i/>
                <w:color w:val="auto"/>
              </w:rPr>
              <w:t xml:space="preserve">, prezentul regulament ar trebui să permită, de asemenea, înregistrarea </w:t>
            </w:r>
            <w:r w:rsidR="00DF2FA0">
              <w:rPr>
                <w:b/>
                <w:i/>
                <w:color w:val="auto"/>
              </w:rPr>
              <w:t>ș</w:t>
            </w:r>
            <w:r w:rsidRPr="00DB75EA">
              <w:rPr>
                <w:b/>
                <w:i/>
                <w:color w:val="auto"/>
              </w:rPr>
              <w:t>i compararea unei imagini faciale fără amprente digitale</w:t>
            </w:r>
            <w:r w:rsidRPr="00DB75EA">
              <w:rPr>
                <w:color w:val="auto"/>
              </w:rPr>
              <w:t>. Statele membre ar trebui să epuizeze toate încercările posibile de prelevare a amprentelor digitale de la persoana vizată înainte să se efectueze o comparare utilizând doar imaginea facială.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(10)</w:t>
            </w:r>
            <w:r w:rsidRPr="00DB75EA">
              <w:rPr>
                <w:color w:val="auto"/>
              </w:rPr>
              <w:tab/>
              <w:t>Pentru a ajuta statele membre să depă</w:t>
            </w:r>
            <w:r w:rsidR="00DF2FA0">
              <w:rPr>
                <w:color w:val="auto"/>
              </w:rPr>
              <w:t>ș</w:t>
            </w:r>
            <w:r w:rsidRPr="00DB75EA">
              <w:rPr>
                <w:color w:val="auto"/>
              </w:rPr>
              <w:t>ească dificultă</w:t>
            </w:r>
            <w:r w:rsidR="00DF2FA0">
              <w:rPr>
                <w:color w:val="auto"/>
              </w:rPr>
              <w:t>ț</w:t>
            </w:r>
            <w:r w:rsidRPr="00DB75EA">
              <w:rPr>
                <w:color w:val="auto"/>
              </w:rPr>
              <w:t>ile legate de neconformarea la procesul de prelevare a amprentelor digitale, prezentul regulament permite, de asemenea, în ultimă instan</w:t>
            </w:r>
            <w:r w:rsidR="00DF2FA0">
              <w:rPr>
                <w:color w:val="auto"/>
              </w:rPr>
              <w:t>ț</w:t>
            </w:r>
            <w:r w:rsidRPr="00DB75EA">
              <w:rPr>
                <w:color w:val="auto"/>
              </w:rPr>
              <w:t xml:space="preserve">ă, compararea unei imagini faciale fără amprente digitale, în cazul în care este imposibil să se preleveze amprentele digitale ale resortisantului unei </w:t>
            </w:r>
            <w:r w:rsidR="00DF2FA0">
              <w:rPr>
                <w:color w:val="auto"/>
              </w:rPr>
              <w:t>ț</w:t>
            </w:r>
            <w:r w:rsidRPr="00DB75EA">
              <w:rPr>
                <w:color w:val="auto"/>
              </w:rPr>
              <w:t>ări ter</w:t>
            </w:r>
            <w:r w:rsidR="00DF2FA0">
              <w:rPr>
                <w:color w:val="auto"/>
              </w:rPr>
              <w:t>ț</w:t>
            </w:r>
            <w:r w:rsidRPr="00DB75EA">
              <w:rPr>
                <w:color w:val="auto"/>
              </w:rPr>
              <w:t>e sau ale apatridului din cauză că vârfurile degetelor sale sunt vătămate, fie în mod inten</w:t>
            </w:r>
            <w:r w:rsidR="00DF2FA0">
              <w:rPr>
                <w:color w:val="auto"/>
              </w:rPr>
              <w:t>ț</w:t>
            </w:r>
            <w:r w:rsidRPr="00DB75EA">
              <w:rPr>
                <w:color w:val="auto"/>
              </w:rPr>
              <w:t>ionat, fie în mod neinten</w:t>
            </w:r>
            <w:r w:rsidR="00DF2FA0">
              <w:rPr>
                <w:color w:val="auto"/>
              </w:rPr>
              <w:t>ț</w:t>
            </w:r>
            <w:r w:rsidRPr="00DB75EA">
              <w:rPr>
                <w:color w:val="auto"/>
              </w:rPr>
              <w:t>ionat, sau sunt amputate. În cazul în care pentru neconformarea la procedură sunt furnizate motive care nu au legătură cu starea vârfurilor degetelor persoanei în cauză, statele membre ar trebui să epuizeze toate încercările posibile de prelevare a amprentelor digitale de la persoana vizată înainte să se efectueze o comparare utilizând doar imaginea facială. Utilizarea imaginilor faciale în combina</w:t>
            </w:r>
            <w:r w:rsidR="00DF2FA0">
              <w:rPr>
                <w:color w:val="auto"/>
              </w:rPr>
              <w:t>ț</w:t>
            </w:r>
            <w:r w:rsidRPr="00DB75EA">
              <w:rPr>
                <w:color w:val="auto"/>
              </w:rPr>
              <w:t xml:space="preserve">ie cu datele dactiloscopice </w:t>
            </w:r>
            <w:r w:rsidRPr="00DB75EA">
              <w:rPr>
                <w:b/>
                <w:i/>
                <w:color w:val="auto"/>
              </w:rPr>
              <w:t>permite</w:t>
            </w:r>
            <w:r w:rsidRPr="00DB75EA">
              <w:rPr>
                <w:color w:val="auto"/>
              </w:rPr>
              <w:t xml:space="preserve"> reducerea numărului de amprente digitale înregistrate,</w:t>
            </w:r>
            <w:r w:rsidRPr="00DB75EA">
              <w:rPr>
                <w:b/>
                <w:i/>
                <w:color w:val="auto"/>
              </w:rPr>
              <w:t xml:space="preserve"> </w:t>
            </w:r>
            <w:r w:rsidRPr="00DB75EA">
              <w:rPr>
                <w:color w:val="auto"/>
              </w:rPr>
              <w:t xml:space="preserve">rezultatul </w:t>
            </w:r>
            <w:r w:rsidRPr="00DB75EA">
              <w:rPr>
                <w:b/>
                <w:i/>
                <w:color w:val="auto"/>
              </w:rPr>
              <w:t>fiind</w:t>
            </w:r>
            <w:r w:rsidRPr="00DB75EA">
              <w:rPr>
                <w:color w:val="auto"/>
              </w:rPr>
              <w:t xml:space="preserve"> identic din punctul de vedere al exactită</w:t>
            </w:r>
            <w:r w:rsidR="00DF2FA0">
              <w:rPr>
                <w:color w:val="auto"/>
              </w:rPr>
              <w:t>ț</w:t>
            </w:r>
            <w:r w:rsidRPr="00DB75EA">
              <w:rPr>
                <w:color w:val="auto"/>
              </w:rPr>
              <w:t>ii identificării.</w:t>
            </w:r>
          </w:p>
        </w:tc>
        <w:tc>
          <w:tcPr>
            <w:tcW w:w="4876" w:type="dxa"/>
          </w:tcPr>
          <w:p w:rsidR="00CC6FE2" w:rsidRPr="00DB75EA" w:rsidRDefault="00CC6FE2" w:rsidP="00CC6FE2">
            <w:pPr>
              <w:pStyle w:val="Normal6"/>
              <w:rPr>
                <w:color w:val="auto"/>
              </w:rPr>
            </w:pPr>
            <w:r w:rsidRPr="00DB75EA">
              <w:rPr>
                <w:color w:val="auto"/>
              </w:rPr>
              <w:t>(10)</w:t>
            </w:r>
            <w:r w:rsidRPr="00DB75EA">
              <w:rPr>
                <w:color w:val="auto"/>
              </w:rPr>
              <w:tab/>
              <w:t>Pentru a ajuta statele membre să depă</w:t>
            </w:r>
            <w:r w:rsidR="00DF2FA0">
              <w:rPr>
                <w:color w:val="auto"/>
              </w:rPr>
              <w:t>ș</w:t>
            </w:r>
            <w:r w:rsidRPr="00DB75EA">
              <w:rPr>
                <w:color w:val="auto"/>
              </w:rPr>
              <w:t>ească dificultă</w:t>
            </w:r>
            <w:r w:rsidR="00DF2FA0">
              <w:rPr>
                <w:color w:val="auto"/>
              </w:rPr>
              <w:t>ț</w:t>
            </w:r>
            <w:r w:rsidRPr="00DB75EA">
              <w:rPr>
                <w:color w:val="auto"/>
              </w:rPr>
              <w:t>ile legate de neconformarea la procesul de prelevare a amprentelor digitale, prezentul regulament permite, de asemenea, în ultimă instan</w:t>
            </w:r>
            <w:r w:rsidR="00DF2FA0">
              <w:rPr>
                <w:color w:val="auto"/>
              </w:rPr>
              <w:t>ț</w:t>
            </w:r>
            <w:r w:rsidRPr="00DB75EA">
              <w:rPr>
                <w:color w:val="auto"/>
              </w:rPr>
              <w:t xml:space="preserve">ă, compararea unei imagini faciale fără amprente digitale, în cazul în care este imposibil să se preleveze amprentele digitale ale resortisantului unei </w:t>
            </w:r>
            <w:r w:rsidR="00DF2FA0">
              <w:rPr>
                <w:color w:val="auto"/>
              </w:rPr>
              <w:t>ț</w:t>
            </w:r>
            <w:r w:rsidRPr="00DB75EA">
              <w:rPr>
                <w:color w:val="auto"/>
              </w:rPr>
              <w:t>ări ter</w:t>
            </w:r>
            <w:r w:rsidR="00DF2FA0">
              <w:rPr>
                <w:color w:val="auto"/>
              </w:rPr>
              <w:t>ț</w:t>
            </w:r>
            <w:r w:rsidRPr="00DB75EA">
              <w:rPr>
                <w:color w:val="auto"/>
              </w:rPr>
              <w:t>e sau ale apatridului din cauză că vârfurile degetelor sale sunt vătămate, fie în mod inten</w:t>
            </w:r>
            <w:r w:rsidR="00DF2FA0">
              <w:rPr>
                <w:color w:val="auto"/>
              </w:rPr>
              <w:t>ț</w:t>
            </w:r>
            <w:r w:rsidRPr="00DB75EA">
              <w:rPr>
                <w:color w:val="auto"/>
              </w:rPr>
              <w:t>ionat, fie în mod neinten</w:t>
            </w:r>
            <w:r w:rsidR="00DF2FA0">
              <w:rPr>
                <w:color w:val="auto"/>
              </w:rPr>
              <w:t>ț</w:t>
            </w:r>
            <w:r w:rsidRPr="00DB75EA">
              <w:rPr>
                <w:color w:val="auto"/>
              </w:rPr>
              <w:t xml:space="preserve">ionat, sau sunt amputate. </w:t>
            </w:r>
            <w:r w:rsidRPr="00DB75EA">
              <w:rPr>
                <w:b/>
                <w:i/>
                <w:color w:val="auto"/>
              </w:rPr>
              <w:t>În cazul în care imposibilitatea fizică de a preleva amprentele digitale este de natură temporară, ar trebui să fie înregistrate, iar procesul de amprentare ar trebui să se efectueze într-o etapă ulterioară, atunci când integritatea fizică a amprentelor este restabilită.</w:t>
            </w:r>
            <w:r w:rsidRPr="00DB75EA">
              <w:rPr>
                <w:color w:val="auto"/>
              </w:rPr>
              <w:t xml:space="preserve"> În cazul în care pentru neconformarea la procedură sunt furnizate motive care nu au legătură cu starea vârfurilor degetelor persoanei în cauză, statele membre ar trebui să epuizeze toate încercările posibile de prelevare a amprentelor digitale de la persoana vizată înainte să se efectueze o comparare utilizând doar imaginea facială. Utilizarea imaginilor faciale</w:t>
            </w:r>
            <w:r w:rsidRPr="00DB75EA">
              <w:rPr>
                <w:b/>
                <w:i/>
                <w:color w:val="auto"/>
              </w:rPr>
              <w:t>, cu o rezolu</w:t>
            </w:r>
            <w:r w:rsidR="00DF2FA0">
              <w:rPr>
                <w:b/>
                <w:i/>
                <w:color w:val="auto"/>
              </w:rPr>
              <w:t>ț</w:t>
            </w:r>
            <w:r w:rsidRPr="00DB75EA">
              <w:rPr>
                <w:b/>
                <w:i/>
                <w:color w:val="auto"/>
              </w:rPr>
              <w:t xml:space="preserve">ie a imaginii suficientă </w:t>
            </w:r>
            <w:r w:rsidR="00DF2FA0">
              <w:rPr>
                <w:b/>
                <w:i/>
                <w:color w:val="auto"/>
              </w:rPr>
              <w:t>ș</w:t>
            </w:r>
            <w:r w:rsidRPr="00DB75EA">
              <w:rPr>
                <w:b/>
                <w:i/>
                <w:color w:val="auto"/>
              </w:rPr>
              <w:t>i de o calitate suficientă pentru a fi utilizate în vederea comparării automatizate a datelor biometrice</w:t>
            </w:r>
            <w:r w:rsidRPr="00DB75EA">
              <w:rPr>
                <w:color w:val="auto"/>
              </w:rPr>
              <w:t xml:space="preserve"> în combina</w:t>
            </w:r>
            <w:r w:rsidR="00DF2FA0">
              <w:rPr>
                <w:color w:val="auto"/>
              </w:rPr>
              <w:t>ț</w:t>
            </w:r>
            <w:r w:rsidRPr="00DB75EA">
              <w:rPr>
                <w:color w:val="auto"/>
              </w:rPr>
              <w:t>ie cu datele dactiloscopice</w:t>
            </w:r>
            <w:r w:rsidRPr="00DB75EA">
              <w:rPr>
                <w:b/>
                <w:i/>
                <w:color w:val="auto"/>
              </w:rPr>
              <w:t xml:space="preserve"> ar trebui să aibă în vedere</w:t>
            </w:r>
            <w:r w:rsidRPr="00DB75EA">
              <w:rPr>
                <w:color w:val="auto"/>
              </w:rPr>
              <w:t xml:space="preserve"> reducerea numărului de amprente digitale înregistrate, </w:t>
            </w:r>
            <w:r w:rsidRPr="00DB75EA">
              <w:rPr>
                <w:b/>
                <w:i/>
                <w:color w:val="auto"/>
              </w:rPr>
              <w:t>cu condi</w:t>
            </w:r>
            <w:r w:rsidR="00DF2FA0">
              <w:rPr>
                <w:b/>
                <w:i/>
                <w:color w:val="auto"/>
              </w:rPr>
              <w:t>ț</w:t>
            </w:r>
            <w:r w:rsidRPr="00DB75EA">
              <w:rPr>
                <w:b/>
                <w:i/>
                <w:color w:val="auto"/>
              </w:rPr>
              <w:t>ia ca</w:t>
            </w:r>
            <w:r w:rsidRPr="00DB75EA">
              <w:rPr>
                <w:color w:val="auto"/>
              </w:rPr>
              <w:t xml:space="preserve"> rezultatul </w:t>
            </w:r>
            <w:r w:rsidRPr="00DB75EA">
              <w:rPr>
                <w:b/>
                <w:i/>
                <w:color w:val="auto"/>
              </w:rPr>
              <w:t xml:space="preserve">să fie </w:t>
            </w:r>
            <w:r w:rsidRPr="00DB75EA">
              <w:rPr>
                <w:color w:val="auto"/>
              </w:rPr>
              <w:t>identic din punctul de vedere al exactită</w:t>
            </w:r>
            <w:r w:rsidR="00DF2FA0">
              <w:rPr>
                <w:color w:val="auto"/>
              </w:rPr>
              <w:t>ț</w:t>
            </w:r>
            <w:r w:rsidRPr="00DB75EA">
              <w:rPr>
                <w:color w:val="auto"/>
              </w:rPr>
              <w:t>ii identificării.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(11)</w:t>
            </w:r>
            <w:r w:rsidRPr="00DB75EA">
              <w:rPr>
                <w:color w:val="auto"/>
              </w:rPr>
              <w:tab/>
            </w:r>
            <w:r w:rsidRPr="00DB75EA">
              <w:rPr>
                <w:b/>
                <w:i/>
                <w:color w:val="auto"/>
              </w:rPr>
              <w:t>Returnarea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 xml:space="preserve">e care nu au drept de </w:t>
            </w:r>
            <w:r w:rsidR="00DF2FA0">
              <w:rPr>
                <w:b/>
                <w:i/>
                <w:color w:val="auto"/>
              </w:rPr>
              <w:t>ș</w:t>
            </w:r>
            <w:r w:rsidRPr="00DB75EA">
              <w:rPr>
                <w:b/>
                <w:i/>
                <w:color w:val="auto"/>
              </w:rPr>
              <w:t xml:space="preserve">edere în Uniune, cu respectarea drepturilor fundamentale în calitatea lor de principii generale ale dreptului Uniunii </w:t>
            </w:r>
            <w:r w:rsidR="00DF2FA0">
              <w:rPr>
                <w:b/>
                <w:i/>
                <w:color w:val="auto"/>
              </w:rPr>
              <w:t>ș</w:t>
            </w:r>
            <w:r w:rsidRPr="00DB75EA">
              <w:rPr>
                <w:b/>
                <w:i/>
                <w:color w:val="auto"/>
              </w:rPr>
              <w:t>i ale dreptului interna</w:t>
            </w:r>
            <w:r w:rsidR="00DF2FA0">
              <w:rPr>
                <w:b/>
                <w:i/>
                <w:color w:val="auto"/>
              </w:rPr>
              <w:t>ț</w:t>
            </w:r>
            <w:r w:rsidRPr="00DB75EA">
              <w:rPr>
                <w:b/>
                <w:i/>
                <w:color w:val="auto"/>
              </w:rPr>
              <w:t>ional, inclusiv cu respectarea obliga</w:t>
            </w:r>
            <w:r w:rsidR="00DF2FA0">
              <w:rPr>
                <w:b/>
                <w:i/>
                <w:color w:val="auto"/>
              </w:rPr>
              <w:t>ț</w:t>
            </w:r>
            <w:r w:rsidRPr="00DB75EA">
              <w:rPr>
                <w:b/>
                <w:i/>
                <w:color w:val="auto"/>
              </w:rPr>
              <w:t>iilor legate de protec</w:t>
            </w:r>
            <w:r w:rsidR="00DF2FA0">
              <w:rPr>
                <w:b/>
                <w:i/>
                <w:color w:val="auto"/>
              </w:rPr>
              <w:t>ț</w:t>
            </w:r>
            <w:r w:rsidRPr="00DB75EA">
              <w:rPr>
                <w:b/>
                <w:i/>
                <w:color w:val="auto"/>
              </w:rPr>
              <w:t>ia refugia</w:t>
            </w:r>
            <w:r w:rsidR="00DF2FA0">
              <w:rPr>
                <w:b/>
                <w:i/>
                <w:color w:val="auto"/>
              </w:rPr>
              <w:t>ț</w:t>
            </w:r>
            <w:r w:rsidRPr="00DB75EA">
              <w:rPr>
                <w:b/>
                <w:i/>
                <w:color w:val="auto"/>
              </w:rPr>
              <w:t xml:space="preserve">ilor </w:t>
            </w:r>
            <w:r w:rsidR="00DF2FA0">
              <w:rPr>
                <w:b/>
                <w:i/>
                <w:color w:val="auto"/>
              </w:rPr>
              <w:t>ș</w:t>
            </w:r>
            <w:r w:rsidRPr="00DB75EA">
              <w:rPr>
                <w:b/>
                <w:i/>
                <w:color w:val="auto"/>
              </w:rPr>
              <w:t xml:space="preserve">i de respectarea drepturilor omului, </w:t>
            </w:r>
            <w:r w:rsidR="00DF2FA0">
              <w:rPr>
                <w:b/>
                <w:i/>
                <w:color w:val="auto"/>
              </w:rPr>
              <w:t>ș</w:t>
            </w:r>
            <w:r w:rsidRPr="00DB75EA">
              <w:rPr>
                <w:b/>
                <w:i/>
                <w:color w:val="auto"/>
              </w:rPr>
              <w:t>i în conformitate cu dispozi</w:t>
            </w:r>
            <w:r w:rsidR="00DF2FA0">
              <w:rPr>
                <w:b/>
                <w:i/>
                <w:color w:val="auto"/>
              </w:rPr>
              <w:t>ț</w:t>
            </w:r>
            <w:r w:rsidRPr="00DB75EA">
              <w:rPr>
                <w:b/>
                <w:i/>
                <w:color w:val="auto"/>
              </w:rPr>
              <w:t>iile Directivei 2008/115/CE</w:t>
            </w:r>
            <w:r w:rsidRPr="00DB75EA">
              <w:rPr>
                <w:rStyle w:val="SupBoldItalic"/>
                <w:color w:val="auto"/>
              </w:rPr>
              <w:t>26</w:t>
            </w:r>
            <w:r w:rsidRPr="00DB75EA">
              <w:rPr>
                <w:b/>
                <w:i/>
                <w:color w:val="auto"/>
              </w:rPr>
              <w:t>, este o componentă esen</w:t>
            </w:r>
            <w:r w:rsidR="00DF2FA0">
              <w:rPr>
                <w:b/>
                <w:i/>
                <w:color w:val="auto"/>
              </w:rPr>
              <w:t>ț</w:t>
            </w:r>
            <w:r w:rsidRPr="00DB75EA">
              <w:rPr>
                <w:b/>
                <w:i/>
                <w:color w:val="auto"/>
              </w:rPr>
              <w:t>ială a eforturilor ample de gestionare a fenomenului migra</w:t>
            </w:r>
            <w:r w:rsidR="00DF2FA0">
              <w:rPr>
                <w:b/>
                <w:i/>
                <w:color w:val="auto"/>
              </w:rPr>
              <w:t>ț</w:t>
            </w:r>
            <w:r w:rsidRPr="00DB75EA">
              <w:rPr>
                <w:b/>
                <w:i/>
                <w:color w:val="auto"/>
              </w:rPr>
              <w:t xml:space="preserve">iei </w:t>
            </w:r>
            <w:r w:rsidR="00DF2FA0">
              <w:rPr>
                <w:b/>
                <w:i/>
                <w:color w:val="auto"/>
              </w:rPr>
              <w:t>ș</w:t>
            </w:r>
            <w:r w:rsidRPr="00DB75EA">
              <w:rPr>
                <w:b/>
                <w:i/>
                <w:color w:val="auto"/>
              </w:rPr>
              <w:t xml:space="preserve">i, în special, de reducere </w:t>
            </w:r>
            <w:r w:rsidR="00DF2FA0">
              <w:rPr>
                <w:b/>
                <w:i/>
                <w:color w:val="auto"/>
              </w:rPr>
              <w:t>ș</w:t>
            </w:r>
            <w:r w:rsidRPr="00DB75EA">
              <w:rPr>
                <w:b/>
                <w:i/>
                <w:color w:val="auto"/>
              </w:rPr>
              <w:t>i descurajare a migra</w:t>
            </w:r>
            <w:r w:rsidR="00DF2FA0">
              <w:rPr>
                <w:b/>
                <w:i/>
                <w:color w:val="auto"/>
              </w:rPr>
              <w:t>ț</w:t>
            </w:r>
            <w:r w:rsidRPr="00DB75EA">
              <w:rPr>
                <w:b/>
                <w:i/>
                <w:color w:val="auto"/>
              </w:rPr>
              <w:t>iei neregulamentare. Este necesar să se îmbunătă</w:t>
            </w:r>
            <w:r w:rsidR="00DF2FA0">
              <w:rPr>
                <w:b/>
                <w:i/>
                <w:color w:val="auto"/>
              </w:rPr>
              <w:t>ț</w:t>
            </w:r>
            <w:r w:rsidRPr="00DB75EA">
              <w:rPr>
                <w:b/>
                <w:i/>
                <w:color w:val="auto"/>
              </w:rPr>
              <w:t>ească eficacitatea sistemului Uniunii de returnare 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pentru a păstra încrederea publică în sistemul Uniunii din domeniul migra</w:t>
            </w:r>
            <w:r w:rsidR="00DF2FA0">
              <w:rPr>
                <w:b/>
                <w:i/>
                <w:color w:val="auto"/>
              </w:rPr>
              <w:t>ț</w:t>
            </w:r>
            <w:r w:rsidRPr="00DB75EA">
              <w:rPr>
                <w:b/>
                <w:i/>
                <w:color w:val="auto"/>
              </w:rPr>
              <w:t xml:space="preserve">iei </w:t>
            </w:r>
            <w:r w:rsidR="00DF2FA0">
              <w:rPr>
                <w:b/>
                <w:i/>
                <w:color w:val="auto"/>
              </w:rPr>
              <w:t>ș</w:t>
            </w:r>
            <w:r w:rsidRPr="00DB75EA">
              <w:rPr>
                <w:b/>
                <w:i/>
                <w:color w:val="auto"/>
              </w:rPr>
              <w:t xml:space="preserve">i al azilului </w:t>
            </w:r>
            <w:r w:rsidR="00DF2FA0">
              <w:rPr>
                <w:b/>
                <w:i/>
                <w:color w:val="auto"/>
              </w:rPr>
              <w:t>ș</w:t>
            </w:r>
            <w:r w:rsidRPr="00DB75EA">
              <w:rPr>
                <w:b/>
                <w:i/>
                <w:color w:val="auto"/>
              </w:rPr>
              <w:t>i această îmbunătă</w:t>
            </w:r>
            <w:r w:rsidR="00DF2FA0">
              <w:rPr>
                <w:b/>
                <w:i/>
                <w:color w:val="auto"/>
              </w:rPr>
              <w:t>ț</w:t>
            </w:r>
            <w:r w:rsidRPr="00DB75EA">
              <w:rPr>
                <w:b/>
                <w:i/>
                <w:color w:val="auto"/>
              </w:rPr>
              <w:t>ire ar trebui să fie înso</w:t>
            </w:r>
            <w:r w:rsidR="00DF2FA0">
              <w:rPr>
                <w:b/>
                <w:i/>
                <w:color w:val="auto"/>
              </w:rPr>
              <w:t>ț</w:t>
            </w:r>
            <w:r w:rsidRPr="00DB75EA">
              <w:rPr>
                <w:b/>
                <w:i/>
                <w:color w:val="auto"/>
              </w:rPr>
              <w:t>ită de eforturi în vederea protejării celor care au nevoie de protec</w:t>
            </w:r>
            <w:r w:rsidR="00DF2FA0">
              <w:rPr>
                <w:b/>
                <w:i/>
                <w:color w:val="auto"/>
              </w:rPr>
              <w:t>ț</w:t>
            </w:r>
            <w:r w:rsidRPr="00DB75EA">
              <w:rPr>
                <w:b/>
                <w:i/>
                <w:color w:val="auto"/>
              </w:rPr>
              <w:t>ie.</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265845">
              <w:rPr>
                <w:b/>
                <w:i/>
                <w:color w:val="auto"/>
                <w:vertAlign w:val="superscript"/>
              </w:rPr>
              <w:t>26</w:t>
            </w:r>
            <w:r w:rsidR="00265845">
              <w:rPr>
                <w:b/>
                <w:i/>
                <w:color w:val="auto"/>
              </w:rPr>
              <w:t xml:space="preserve"> </w:t>
            </w:r>
            <w:r w:rsidRPr="00DB75EA">
              <w:rPr>
                <w:b/>
                <w:i/>
                <w:color w:val="auto"/>
              </w:rPr>
              <w:t xml:space="preserve">Directiva Parlamentului European </w:t>
            </w:r>
            <w:r w:rsidR="00DF2FA0">
              <w:rPr>
                <w:b/>
                <w:i/>
                <w:color w:val="auto"/>
              </w:rPr>
              <w:t>ș</w:t>
            </w:r>
            <w:r w:rsidRPr="00DB75EA">
              <w:rPr>
                <w:b/>
                <w:i/>
                <w:color w:val="auto"/>
              </w:rPr>
              <w:t xml:space="preserve">i a Consiliului din 16 decembrie 2008 privind standardele </w:t>
            </w:r>
            <w:r w:rsidR="00DF2FA0">
              <w:rPr>
                <w:b/>
                <w:i/>
                <w:color w:val="auto"/>
              </w:rPr>
              <w:t>ș</w:t>
            </w:r>
            <w:r w:rsidRPr="00DB75EA">
              <w:rPr>
                <w:b/>
                <w:i/>
                <w:color w:val="auto"/>
              </w:rPr>
              <w:t>i procedurile comune aplicabile în statele membre pentru returnarea resortisan</w:t>
            </w:r>
            <w:r w:rsidR="00DF2FA0">
              <w:rPr>
                <w:b/>
                <w:i/>
                <w:color w:val="auto"/>
              </w:rPr>
              <w:t>ț</w:t>
            </w:r>
            <w:r w:rsidRPr="00DB75EA">
              <w:rPr>
                <w:b/>
                <w:i/>
                <w:color w:val="auto"/>
              </w:rPr>
              <w:t>ilor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JO L 348, 24.12.2008, p. 98.</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00DB75EA" w:rsidRPr="00DB75EA">
              <w:rPr>
                <w:color w:val="auto"/>
              </w:rPr>
              <w:t xml:space="preserve"> </w:t>
            </w:r>
            <w:r w:rsidRPr="00DB75EA">
              <w:rPr>
                <w:color w:val="auto"/>
              </w:rPr>
              <w:t xml:space="preserve">este </w:t>
            </w:r>
            <w:r w:rsidRPr="00DB75EA">
              <w:rPr>
                <w:b/>
                <w:i/>
                <w:color w:val="auto"/>
              </w:rPr>
              <w:t xml:space="preserve">o componentă </w:t>
            </w:r>
            <w:r w:rsidRPr="00DB75EA">
              <w:rPr>
                <w:color w:val="auto"/>
              </w:rPr>
              <w:t>esen</w:t>
            </w:r>
            <w:r w:rsidR="00DF2FA0">
              <w:rPr>
                <w:color w:val="auto"/>
              </w:rPr>
              <w:t>ț</w:t>
            </w:r>
            <w:r w:rsidRPr="00DB75EA">
              <w:rPr>
                <w:color w:val="auto"/>
              </w:rPr>
              <w:t xml:space="preserve">ială </w:t>
            </w:r>
            <w:r w:rsidRPr="00DB75EA">
              <w:rPr>
                <w:b/>
                <w:i/>
                <w:color w:val="auto"/>
              </w:rPr>
              <w:t>a eforturilor ample de gestionare a fenomenului migra</w:t>
            </w:r>
            <w:r w:rsidR="00DF2FA0">
              <w:rPr>
                <w:b/>
                <w:i/>
                <w:color w:val="auto"/>
              </w:rPr>
              <w:t>ț</w:t>
            </w:r>
            <w:r w:rsidRPr="00DB75EA">
              <w:rPr>
                <w:b/>
                <w:i/>
                <w:color w:val="auto"/>
              </w:rPr>
              <w:t xml:space="preserve">iei </w:t>
            </w:r>
            <w:r w:rsidR="00DF2FA0">
              <w:rPr>
                <w:b/>
                <w:i/>
                <w:color w:val="auto"/>
              </w:rPr>
              <w:t>ș</w:t>
            </w:r>
            <w:r w:rsidRPr="00DB75EA">
              <w:rPr>
                <w:b/>
                <w:i/>
                <w:color w:val="auto"/>
              </w:rPr>
              <w:t xml:space="preserve">i, în special, </w:t>
            </w:r>
            <w:r w:rsidRPr="00DB75EA">
              <w:rPr>
                <w:color w:val="auto"/>
              </w:rPr>
              <w:t xml:space="preserve">de reducere </w:t>
            </w:r>
            <w:r w:rsidR="00DF2FA0">
              <w:rPr>
                <w:color w:val="auto"/>
              </w:rPr>
              <w:t>ș</w:t>
            </w:r>
            <w:r w:rsidRPr="00DB75EA">
              <w:rPr>
                <w:color w:val="auto"/>
              </w:rPr>
              <w:t>i descurajare a</w:t>
            </w:r>
            <w:r w:rsidR="00DB75EA" w:rsidRPr="00DB75EA">
              <w:rPr>
                <w:b/>
                <w:i/>
                <w:color w:val="auto"/>
              </w:rPr>
              <w:t xml:space="preserve"> </w:t>
            </w:r>
            <w:r w:rsidRPr="00DB75EA">
              <w:rPr>
                <w:color w:val="auto"/>
              </w:rPr>
              <w:t>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w:t>
            </w:r>
            <w:r w:rsidRPr="00DB75EA">
              <w:rPr>
                <w:b/>
                <w:i/>
                <w:color w:val="auto"/>
              </w:rPr>
              <w:t xml:space="preserve"> Uniunii din domeniul migra</w:t>
            </w:r>
            <w:r w:rsidR="00DF2FA0">
              <w:rPr>
                <w:b/>
                <w:i/>
                <w:color w:val="auto"/>
              </w:rPr>
              <w:t>ț</w:t>
            </w:r>
            <w:r w:rsidRPr="00DB75EA">
              <w:rPr>
                <w:b/>
                <w:i/>
                <w:color w:val="auto"/>
              </w:rPr>
              <w:t xml:space="preserve">iei </w:t>
            </w:r>
            <w:r w:rsidR="00DF2FA0">
              <w:rPr>
                <w:b/>
                <w:i/>
                <w:color w:val="auto"/>
              </w:rPr>
              <w:t>ș</w:t>
            </w:r>
            <w:r w:rsidRPr="00DB75EA">
              <w:rPr>
                <w:b/>
                <w:i/>
                <w:color w:val="auto"/>
              </w:rPr>
              <w:t xml:space="preserve">i al azilului </w:t>
            </w:r>
            <w:r w:rsidR="00DF2FA0">
              <w:rPr>
                <w:b/>
                <w:i/>
                <w:color w:val="auto"/>
              </w:rPr>
              <w:t>ș</w:t>
            </w:r>
            <w:r w:rsidRPr="00DB75EA">
              <w:rPr>
                <w:b/>
                <w:i/>
                <w:color w:val="auto"/>
              </w:rPr>
              <w:t>i această îmbunătă</w:t>
            </w:r>
            <w:r w:rsidR="00DF2FA0">
              <w:rPr>
                <w:b/>
                <w:i/>
                <w:color w:val="auto"/>
              </w:rPr>
              <w:t>ț</w:t>
            </w:r>
            <w:r w:rsidRPr="00DB75EA">
              <w:rPr>
                <w:b/>
                <w:i/>
                <w:color w:val="auto"/>
              </w:rPr>
              <w:t>ire ar trebui să fie înso</w:t>
            </w:r>
            <w:r w:rsidR="00DF2FA0">
              <w:rPr>
                <w:b/>
                <w:i/>
                <w:color w:val="auto"/>
              </w:rPr>
              <w:t>ț</w:t>
            </w:r>
            <w:r w:rsidRPr="00DB75EA">
              <w:rPr>
                <w:b/>
                <w:i/>
                <w:color w:val="auto"/>
              </w:rPr>
              <w:t>ită de eforturi în vederea protejării</w:t>
            </w:r>
            <w:r w:rsidRPr="00DB75EA">
              <w:rPr>
                <w:color w:val="auto"/>
              </w:rPr>
              <w:t xml:space="preserve"> celor care au nevoie de protec</w:t>
            </w:r>
            <w:r w:rsidR="00DF2FA0">
              <w:rPr>
                <w:color w:val="auto"/>
              </w:rPr>
              <w:t>ț</w:t>
            </w:r>
            <w:r w:rsidRPr="00DB75EA">
              <w:rPr>
                <w:color w:val="auto"/>
              </w:rPr>
              <w:t>ie.</w:t>
            </w:r>
          </w:p>
        </w:tc>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xml:space="preserve"> este </w:t>
            </w:r>
            <w:r w:rsidRPr="00DB75EA">
              <w:rPr>
                <w:b/>
                <w:i/>
                <w:color w:val="auto"/>
              </w:rPr>
              <w:t>piatra de temelie</w:t>
            </w:r>
            <w:r w:rsidRPr="00DB75EA">
              <w:rPr>
                <w:color w:val="auto"/>
              </w:rPr>
              <w:t xml:space="preserve"> esen</w:t>
            </w:r>
            <w:r w:rsidR="00DF2FA0">
              <w:rPr>
                <w:color w:val="auto"/>
              </w:rPr>
              <w:t>ț</w:t>
            </w:r>
            <w:r w:rsidRPr="00DB75EA">
              <w:rPr>
                <w:color w:val="auto"/>
              </w:rPr>
              <w:t>ială</w:t>
            </w:r>
            <w:r w:rsidRPr="00DB75EA">
              <w:rPr>
                <w:b/>
                <w:i/>
                <w:color w:val="auto"/>
              </w:rPr>
              <w:t xml:space="preserve"> a unui sistem european comun de azil echitabil </w:t>
            </w:r>
            <w:r w:rsidR="00DF2FA0">
              <w:rPr>
                <w:b/>
                <w:i/>
                <w:color w:val="auto"/>
              </w:rPr>
              <w:t>ș</w:t>
            </w:r>
            <w:r w:rsidRPr="00DB75EA">
              <w:rPr>
                <w:b/>
                <w:i/>
                <w:color w:val="auto"/>
              </w:rPr>
              <w:t>i eficient, având, de asemenea, obiectivul</w:t>
            </w:r>
            <w:r w:rsidRPr="00DB75EA">
              <w:rPr>
                <w:color w:val="auto"/>
              </w:rPr>
              <w:t xml:space="preserve">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pentru a păstra încrederea publică în sistemul </w:t>
            </w:r>
            <w:r w:rsidRPr="00DB75EA">
              <w:rPr>
                <w:b/>
                <w:i/>
                <w:color w:val="auto"/>
              </w:rPr>
              <w:t>european comun de azil, care este esen</w:t>
            </w:r>
            <w:r w:rsidR="00DF2FA0">
              <w:rPr>
                <w:b/>
                <w:i/>
                <w:color w:val="auto"/>
              </w:rPr>
              <w:t>ț</w:t>
            </w:r>
            <w:r w:rsidRPr="00DB75EA">
              <w:rPr>
                <w:b/>
                <w:i/>
                <w:color w:val="auto"/>
              </w:rPr>
              <w:t>ială pentru respectarea obliga</w:t>
            </w:r>
            <w:r w:rsidR="00DF2FA0">
              <w:rPr>
                <w:b/>
                <w:i/>
                <w:color w:val="auto"/>
              </w:rPr>
              <w:t>ț</w:t>
            </w:r>
            <w:r w:rsidRPr="00DB75EA">
              <w:rPr>
                <w:b/>
                <w:i/>
                <w:color w:val="auto"/>
              </w:rPr>
              <w:t>iei de protejare a</w:t>
            </w:r>
            <w:r w:rsidRPr="00DB75EA">
              <w:rPr>
                <w:color w:val="auto"/>
              </w:rPr>
              <w:t xml:space="preserve"> celor care au nevoie de protec</w:t>
            </w:r>
            <w:r w:rsidR="00DF2FA0">
              <w:rPr>
                <w:color w:val="auto"/>
              </w:rPr>
              <w:t>ț</w:t>
            </w:r>
            <w:r w:rsidRPr="00DB75EA">
              <w:rPr>
                <w:color w:val="auto"/>
              </w:rPr>
              <w:t>ie.</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26</w:t>
            </w:r>
            <w:r w:rsidR="00265845">
              <w:rPr>
                <w:color w:val="auto"/>
              </w:rPr>
              <w:t xml:space="preserve"> </w:t>
            </w:r>
            <w:r w:rsidRPr="00DB75EA">
              <w:rPr>
                <w:color w:val="auto"/>
              </w:rPr>
              <w:t xml:space="preserve">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c>
          <w:tcPr>
            <w:tcW w:w="4876" w:type="dxa"/>
          </w:tcPr>
          <w:p w:rsidR="00CC6FE2" w:rsidRPr="00DB75EA" w:rsidRDefault="00CC6FE2" w:rsidP="00CC6FE2">
            <w:pPr>
              <w:pStyle w:val="Normal6"/>
              <w:rPr>
                <w:color w:val="auto"/>
              </w:rPr>
            </w:pPr>
            <w:r w:rsidRPr="00DB75EA">
              <w:rPr>
                <w:rStyle w:val="Sup"/>
                <w:color w:val="auto"/>
              </w:rPr>
              <w:t>26</w:t>
            </w:r>
            <w:r w:rsidR="00265845">
              <w:rPr>
                <w:color w:val="auto"/>
              </w:rPr>
              <w:t xml:space="preserve"> </w:t>
            </w:r>
            <w:r w:rsidRPr="00DB75EA">
              <w:rPr>
                <w:color w:val="auto"/>
              </w:rPr>
              <w:t xml:space="preserve">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76</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Nadine Morano</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11</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este o componentă esen</w:t>
            </w:r>
            <w:r w:rsidR="00DF2FA0">
              <w:rPr>
                <w:color w:val="auto"/>
              </w:rPr>
              <w:t>ț</w:t>
            </w:r>
            <w:r w:rsidRPr="00DB75EA">
              <w:rPr>
                <w:color w:val="auto"/>
              </w:rPr>
              <w:t>ială a eforturilor ample de gestionare a fenomenului migra</w:t>
            </w:r>
            <w:r w:rsidR="00DF2FA0">
              <w:rPr>
                <w:color w:val="auto"/>
              </w:rPr>
              <w:t>ț</w:t>
            </w:r>
            <w:r w:rsidRPr="00DB75EA">
              <w:rPr>
                <w:color w:val="auto"/>
              </w:rPr>
              <w:t xml:space="preserve">iei </w:t>
            </w:r>
            <w:r w:rsidR="00DF2FA0">
              <w:rPr>
                <w:color w:val="auto"/>
              </w:rPr>
              <w:t>ș</w:t>
            </w:r>
            <w:r w:rsidRPr="00DB75EA">
              <w:rPr>
                <w:color w:val="auto"/>
              </w:rPr>
              <w:t xml:space="preserve">i, în special,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 Uniunii din domeniul migra</w:t>
            </w:r>
            <w:r w:rsidR="00DF2FA0">
              <w:rPr>
                <w:color w:val="auto"/>
              </w:rPr>
              <w:t>ț</w:t>
            </w:r>
            <w:r w:rsidRPr="00DB75EA">
              <w:rPr>
                <w:color w:val="auto"/>
              </w:rPr>
              <w:t xml:space="preserve">iei </w:t>
            </w:r>
            <w:r w:rsidR="00DF2FA0">
              <w:rPr>
                <w:color w:val="auto"/>
              </w:rPr>
              <w:t>ș</w:t>
            </w:r>
            <w:r w:rsidRPr="00DB75EA">
              <w:rPr>
                <w:color w:val="auto"/>
              </w:rPr>
              <w:t xml:space="preserve">i al azilului </w:t>
            </w:r>
            <w:r w:rsidR="00DF2FA0">
              <w:rPr>
                <w:color w:val="auto"/>
              </w:rPr>
              <w:t>ș</w:t>
            </w:r>
            <w:r w:rsidRPr="00DB75EA">
              <w:rPr>
                <w:color w:val="auto"/>
              </w:rPr>
              <w:t>i această îmbunătă</w:t>
            </w:r>
            <w:r w:rsidR="00DF2FA0">
              <w:rPr>
                <w:color w:val="auto"/>
              </w:rPr>
              <w:t>ț</w:t>
            </w:r>
            <w:r w:rsidRPr="00DB75EA">
              <w:rPr>
                <w:color w:val="auto"/>
              </w:rPr>
              <w:t xml:space="preserve">ire </w:t>
            </w:r>
            <w:r w:rsidRPr="00DB75EA">
              <w:rPr>
                <w:b/>
                <w:i/>
                <w:color w:val="auto"/>
              </w:rPr>
              <w:t>ar trebui să fie înso</w:t>
            </w:r>
            <w:r w:rsidR="00DF2FA0">
              <w:rPr>
                <w:b/>
                <w:i/>
                <w:color w:val="auto"/>
              </w:rPr>
              <w:t>ț</w:t>
            </w:r>
            <w:r w:rsidRPr="00DB75EA">
              <w:rPr>
                <w:b/>
                <w:i/>
                <w:color w:val="auto"/>
              </w:rPr>
              <w:t>ită</w:t>
            </w:r>
            <w:r w:rsidRPr="00DB75EA">
              <w:rPr>
                <w:color w:val="auto"/>
              </w:rPr>
              <w:t xml:space="preserve"> </w:t>
            </w:r>
            <w:r w:rsidRPr="00DB75EA">
              <w:rPr>
                <w:b/>
                <w:i/>
                <w:color w:val="auto"/>
              </w:rPr>
              <w:t>de eforturi</w:t>
            </w:r>
            <w:r w:rsidRPr="00DB75EA">
              <w:rPr>
                <w:color w:val="auto"/>
              </w:rPr>
              <w:t xml:space="preserve"> în vederea protejării celor care au nevoie de protec</w:t>
            </w:r>
            <w:r w:rsidR="00DF2FA0">
              <w:rPr>
                <w:color w:val="auto"/>
              </w:rPr>
              <w:t>ț</w:t>
            </w:r>
            <w:r w:rsidRPr="00DB75EA">
              <w:rPr>
                <w:color w:val="auto"/>
              </w:rPr>
              <w:t>ie.</w:t>
            </w:r>
          </w:p>
        </w:tc>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este o componentă esen</w:t>
            </w:r>
            <w:r w:rsidR="00DF2FA0">
              <w:rPr>
                <w:color w:val="auto"/>
              </w:rPr>
              <w:t>ț</w:t>
            </w:r>
            <w:r w:rsidRPr="00DB75EA">
              <w:rPr>
                <w:color w:val="auto"/>
              </w:rPr>
              <w:t>ială a eforturilor ample de gestionare a fenomenului migra</w:t>
            </w:r>
            <w:r w:rsidR="00DF2FA0">
              <w:rPr>
                <w:color w:val="auto"/>
              </w:rPr>
              <w:t>ț</w:t>
            </w:r>
            <w:r w:rsidRPr="00DB75EA">
              <w:rPr>
                <w:color w:val="auto"/>
              </w:rPr>
              <w:t xml:space="preserve">iei </w:t>
            </w:r>
            <w:r w:rsidR="00DF2FA0">
              <w:rPr>
                <w:color w:val="auto"/>
              </w:rPr>
              <w:t>ș</w:t>
            </w:r>
            <w:r w:rsidRPr="00DB75EA">
              <w:rPr>
                <w:color w:val="auto"/>
              </w:rPr>
              <w:t xml:space="preserve">i, în special,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 xml:space="preserve">ească eficacitatea sistemului Uniunii de returnare </w:t>
            </w:r>
            <w:r w:rsidRPr="00DB75EA">
              <w:rPr>
                <w:b/>
                <w:i/>
                <w:color w:val="auto"/>
              </w:rPr>
              <w:t>sistematică</w:t>
            </w:r>
            <w:r w:rsidRPr="00DB75EA">
              <w:rPr>
                <w:color w:val="auto"/>
              </w:rPr>
              <w:t xml:space="preserv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 Uniunii din domeniul migra</w:t>
            </w:r>
            <w:r w:rsidR="00DF2FA0">
              <w:rPr>
                <w:color w:val="auto"/>
              </w:rPr>
              <w:t>ț</w:t>
            </w:r>
            <w:r w:rsidRPr="00DB75EA">
              <w:rPr>
                <w:color w:val="auto"/>
              </w:rPr>
              <w:t xml:space="preserve">iei </w:t>
            </w:r>
            <w:r w:rsidR="00DF2FA0">
              <w:rPr>
                <w:color w:val="auto"/>
              </w:rPr>
              <w:t>ș</w:t>
            </w:r>
            <w:r w:rsidRPr="00DB75EA">
              <w:rPr>
                <w:color w:val="auto"/>
              </w:rPr>
              <w:t xml:space="preserve">i al azilului </w:t>
            </w:r>
            <w:r w:rsidR="00DF2FA0">
              <w:rPr>
                <w:color w:val="auto"/>
              </w:rPr>
              <w:t>ș</w:t>
            </w:r>
            <w:r w:rsidRPr="00DB75EA">
              <w:rPr>
                <w:color w:val="auto"/>
              </w:rPr>
              <w:t>i această îmbunătă</w:t>
            </w:r>
            <w:r w:rsidR="00DF2FA0">
              <w:rPr>
                <w:color w:val="auto"/>
              </w:rPr>
              <w:t>ț</w:t>
            </w:r>
            <w:r w:rsidRPr="00DB75EA">
              <w:rPr>
                <w:color w:val="auto"/>
              </w:rPr>
              <w:t xml:space="preserve">ire </w:t>
            </w:r>
            <w:r w:rsidRPr="00DB75EA">
              <w:rPr>
                <w:b/>
                <w:i/>
                <w:color w:val="auto"/>
              </w:rPr>
              <w:t>trebuie să facă parte integrantă din eforturile depuse</w:t>
            </w:r>
            <w:r w:rsidRPr="00DB75EA">
              <w:rPr>
                <w:color w:val="auto"/>
              </w:rPr>
              <w:t xml:space="preserve"> în vederea protejării celor care au nevoie de protec</w:t>
            </w:r>
            <w:r w:rsidR="00DF2FA0">
              <w:rPr>
                <w:color w:val="auto"/>
              </w:rPr>
              <w:t>ț</w:t>
            </w:r>
            <w:r w:rsidRPr="00DB75EA">
              <w:rPr>
                <w:color w:val="auto"/>
              </w:rPr>
              <w:t xml:space="preserve">ie </w:t>
            </w:r>
            <w:r w:rsidR="00DF2FA0">
              <w:rPr>
                <w:b/>
                <w:i/>
                <w:color w:val="auto"/>
              </w:rPr>
              <w:t>ș</w:t>
            </w:r>
            <w:r w:rsidRPr="00DB75EA">
              <w:rPr>
                <w:b/>
                <w:i/>
                <w:color w:val="auto"/>
              </w:rPr>
              <w:t>i care se numără printre primii afecta</w:t>
            </w:r>
            <w:r w:rsidR="00DF2FA0">
              <w:rPr>
                <w:b/>
                <w:i/>
                <w:color w:val="auto"/>
              </w:rPr>
              <w:t>ț</w:t>
            </w:r>
            <w:r w:rsidRPr="00DB75EA">
              <w:rPr>
                <w:b/>
                <w:i/>
                <w:color w:val="auto"/>
              </w:rPr>
              <w:t>i de imigra</w:t>
            </w:r>
            <w:r w:rsidR="00DF2FA0">
              <w:rPr>
                <w:b/>
                <w:i/>
                <w:color w:val="auto"/>
              </w:rPr>
              <w:t>ț</w:t>
            </w:r>
            <w:r w:rsidRPr="00DB75EA">
              <w:rPr>
                <w:b/>
                <w:i/>
                <w:color w:val="auto"/>
              </w:rPr>
              <w:t>ia ilegală</w:t>
            </w:r>
            <w:r w:rsidRPr="00DB75EA">
              <w:rPr>
                <w:color w:val="auto"/>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26</w:t>
            </w:r>
            <w:r w:rsidRPr="00DB75EA">
              <w:rPr>
                <w:color w:val="auto"/>
              </w:rPr>
              <w:t xml:space="preserve"> 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c>
          <w:tcPr>
            <w:tcW w:w="4876" w:type="dxa"/>
          </w:tcPr>
          <w:p w:rsidR="00CC6FE2" w:rsidRPr="00DB75EA" w:rsidRDefault="00CC6FE2" w:rsidP="00CC6FE2">
            <w:pPr>
              <w:pStyle w:val="Normal6"/>
              <w:rPr>
                <w:color w:val="auto"/>
              </w:rPr>
            </w:pPr>
            <w:r w:rsidRPr="00DB75EA">
              <w:rPr>
                <w:rStyle w:val="Sup"/>
                <w:color w:val="auto"/>
              </w:rPr>
              <w:t>26</w:t>
            </w:r>
            <w:r w:rsidRPr="00DB75EA">
              <w:rPr>
                <w:color w:val="auto"/>
              </w:rPr>
              <w:t xml:space="preserve"> 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77</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11</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este o componentă esen</w:t>
            </w:r>
            <w:r w:rsidR="00DF2FA0">
              <w:rPr>
                <w:color w:val="auto"/>
              </w:rPr>
              <w:t>ț</w:t>
            </w:r>
            <w:r w:rsidRPr="00DB75EA">
              <w:rPr>
                <w:color w:val="auto"/>
              </w:rPr>
              <w:t>ială a eforturilor ample de gestionare a fenomenului migra</w:t>
            </w:r>
            <w:r w:rsidR="00DF2FA0">
              <w:rPr>
                <w:color w:val="auto"/>
              </w:rPr>
              <w:t>ț</w:t>
            </w:r>
            <w:r w:rsidRPr="00DB75EA">
              <w:rPr>
                <w:color w:val="auto"/>
              </w:rPr>
              <w:t xml:space="preserve">iei </w:t>
            </w:r>
            <w:r w:rsidR="00DF2FA0">
              <w:rPr>
                <w:color w:val="auto"/>
              </w:rPr>
              <w:t>ș</w:t>
            </w:r>
            <w:r w:rsidRPr="00DB75EA">
              <w:rPr>
                <w:color w:val="auto"/>
              </w:rPr>
              <w:t xml:space="preserve">i, în special,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 Uniunii din domeniul migra</w:t>
            </w:r>
            <w:r w:rsidR="00DF2FA0">
              <w:rPr>
                <w:color w:val="auto"/>
              </w:rPr>
              <w:t>ț</w:t>
            </w:r>
            <w:r w:rsidRPr="00DB75EA">
              <w:rPr>
                <w:color w:val="auto"/>
              </w:rPr>
              <w:t xml:space="preserve">iei </w:t>
            </w:r>
            <w:r w:rsidR="00DF2FA0">
              <w:rPr>
                <w:color w:val="auto"/>
              </w:rPr>
              <w:t>ș</w:t>
            </w:r>
            <w:r w:rsidRPr="00DB75EA">
              <w:rPr>
                <w:color w:val="auto"/>
              </w:rPr>
              <w:t xml:space="preserve">i al azilului </w:t>
            </w:r>
            <w:r w:rsidR="00DF2FA0">
              <w:rPr>
                <w:color w:val="auto"/>
              </w:rPr>
              <w:t>ș</w:t>
            </w:r>
            <w:r w:rsidRPr="00DB75EA">
              <w:rPr>
                <w:color w:val="auto"/>
              </w:rPr>
              <w:t>i această îmbunătă</w:t>
            </w:r>
            <w:r w:rsidR="00DF2FA0">
              <w:rPr>
                <w:color w:val="auto"/>
              </w:rPr>
              <w:t>ț</w:t>
            </w:r>
            <w:r w:rsidRPr="00DB75EA">
              <w:rPr>
                <w:color w:val="auto"/>
              </w:rPr>
              <w:t>ire ar trebui să fie înso</w:t>
            </w:r>
            <w:r w:rsidR="00DF2FA0">
              <w:rPr>
                <w:color w:val="auto"/>
              </w:rPr>
              <w:t>ț</w:t>
            </w:r>
            <w:r w:rsidRPr="00DB75EA">
              <w:rPr>
                <w:color w:val="auto"/>
              </w:rPr>
              <w:t>ită de eforturi în vederea protejării celor care au nevoie de protec</w:t>
            </w:r>
            <w:r w:rsidR="00DF2FA0">
              <w:rPr>
                <w:color w:val="auto"/>
              </w:rPr>
              <w:t>ț</w:t>
            </w:r>
            <w:r w:rsidRPr="00DB75EA">
              <w:rPr>
                <w:color w:val="auto"/>
              </w:rPr>
              <w:t>ie.</w:t>
            </w:r>
          </w:p>
        </w:tc>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 xml:space="preserve">iilor legate de </w:t>
            </w:r>
            <w:r w:rsidRPr="00DB75EA">
              <w:rPr>
                <w:b/>
                <w:i/>
                <w:color w:val="auto"/>
              </w:rPr>
              <w:t>nereturnare, de</w:t>
            </w:r>
            <w:r w:rsidRPr="00DB75EA">
              <w:rPr>
                <w:color w:val="auto"/>
              </w:rPr>
              <w:t xml:space="preserv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este o componentă esen</w:t>
            </w:r>
            <w:r w:rsidR="00DF2FA0">
              <w:rPr>
                <w:color w:val="auto"/>
              </w:rPr>
              <w:t>ț</w:t>
            </w:r>
            <w:r w:rsidRPr="00DB75EA">
              <w:rPr>
                <w:color w:val="auto"/>
              </w:rPr>
              <w:t>ială a eforturilor ample de gestionare a fenomenului migra</w:t>
            </w:r>
            <w:r w:rsidR="00DF2FA0">
              <w:rPr>
                <w:color w:val="auto"/>
              </w:rPr>
              <w:t>ț</w:t>
            </w:r>
            <w:r w:rsidRPr="00DB75EA">
              <w:rPr>
                <w:color w:val="auto"/>
              </w:rPr>
              <w:t xml:space="preserve">iei </w:t>
            </w:r>
            <w:r w:rsidR="00DF2FA0">
              <w:rPr>
                <w:color w:val="auto"/>
              </w:rPr>
              <w:t>ș</w:t>
            </w:r>
            <w:r w:rsidRPr="00DB75EA">
              <w:rPr>
                <w:color w:val="auto"/>
              </w:rPr>
              <w:t xml:space="preserve">i, în special,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 Uniunii din domeniul migra</w:t>
            </w:r>
            <w:r w:rsidR="00DF2FA0">
              <w:rPr>
                <w:color w:val="auto"/>
              </w:rPr>
              <w:t>ț</w:t>
            </w:r>
            <w:r w:rsidRPr="00DB75EA">
              <w:rPr>
                <w:color w:val="auto"/>
              </w:rPr>
              <w:t xml:space="preserve">iei </w:t>
            </w:r>
            <w:r w:rsidR="00DF2FA0">
              <w:rPr>
                <w:color w:val="auto"/>
              </w:rPr>
              <w:t>ș</w:t>
            </w:r>
            <w:r w:rsidRPr="00DB75EA">
              <w:rPr>
                <w:color w:val="auto"/>
              </w:rPr>
              <w:t xml:space="preserve">i al azilului </w:t>
            </w:r>
            <w:r w:rsidR="00DF2FA0">
              <w:rPr>
                <w:color w:val="auto"/>
              </w:rPr>
              <w:t>ș</w:t>
            </w:r>
            <w:r w:rsidRPr="00DB75EA">
              <w:rPr>
                <w:color w:val="auto"/>
              </w:rPr>
              <w:t>i această îmbunătă</w:t>
            </w:r>
            <w:r w:rsidR="00DF2FA0">
              <w:rPr>
                <w:color w:val="auto"/>
              </w:rPr>
              <w:t>ț</w:t>
            </w:r>
            <w:r w:rsidRPr="00DB75EA">
              <w:rPr>
                <w:color w:val="auto"/>
              </w:rPr>
              <w:t>ire ar trebui să fie înso</w:t>
            </w:r>
            <w:r w:rsidR="00DF2FA0">
              <w:rPr>
                <w:color w:val="auto"/>
              </w:rPr>
              <w:t>ț</w:t>
            </w:r>
            <w:r w:rsidRPr="00DB75EA">
              <w:rPr>
                <w:color w:val="auto"/>
              </w:rPr>
              <w:t>ită de eforturi în vederea protejării celor care au nevoie de protec</w:t>
            </w:r>
            <w:r w:rsidR="00DF2FA0">
              <w:rPr>
                <w:color w:val="auto"/>
              </w:rPr>
              <w:t>ț</w:t>
            </w:r>
            <w:r w:rsidRPr="00DB75EA">
              <w:rPr>
                <w:color w:val="auto"/>
              </w:rPr>
              <w:t>ie.</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26</w:t>
            </w:r>
            <w:r w:rsidRPr="00DB75EA">
              <w:rPr>
                <w:color w:val="auto"/>
              </w:rPr>
              <w:t xml:space="preserve"> 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c>
          <w:tcPr>
            <w:tcW w:w="4876" w:type="dxa"/>
          </w:tcPr>
          <w:p w:rsidR="00CC6FE2" w:rsidRPr="00DB75EA" w:rsidRDefault="00CC6FE2" w:rsidP="00CC6FE2">
            <w:pPr>
              <w:pStyle w:val="Normal6"/>
              <w:rPr>
                <w:color w:val="auto"/>
              </w:rPr>
            </w:pPr>
            <w:r w:rsidRPr="00DB75EA">
              <w:rPr>
                <w:rStyle w:val="Sup"/>
                <w:color w:val="auto"/>
              </w:rPr>
              <w:t>26</w:t>
            </w:r>
            <w:r w:rsidRPr="00DB75EA">
              <w:rPr>
                <w:color w:val="auto"/>
              </w:rPr>
              <w:t xml:space="preserve"> 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78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265845">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xml:space="preserve">, este o componentă </w:t>
            </w:r>
            <w:r w:rsidRPr="00DB75EA">
              <w:rPr>
                <w:b/>
                <w:i/>
                <w:color w:val="auto"/>
              </w:rPr>
              <w:t>esen</w:t>
            </w:r>
            <w:r w:rsidR="00DF2FA0">
              <w:rPr>
                <w:b/>
                <w:i/>
                <w:color w:val="auto"/>
              </w:rPr>
              <w:t>ț</w:t>
            </w:r>
            <w:r w:rsidRPr="00DB75EA">
              <w:rPr>
                <w:b/>
                <w:i/>
                <w:color w:val="auto"/>
              </w:rPr>
              <w:t>ială</w:t>
            </w:r>
            <w:r w:rsidRPr="00DB75EA">
              <w:rPr>
                <w:color w:val="auto"/>
              </w:rPr>
              <w:t xml:space="preserve"> a eforturilor ample de gestionare a fenomenului migra</w:t>
            </w:r>
            <w:r w:rsidR="00DF2FA0">
              <w:rPr>
                <w:color w:val="auto"/>
              </w:rPr>
              <w:t>ț</w:t>
            </w:r>
            <w:r w:rsidRPr="00DB75EA">
              <w:rPr>
                <w:color w:val="auto"/>
              </w:rPr>
              <w:t xml:space="preserve">iei </w:t>
            </w:r>
            <w:r w:rsidR="00DF2FA0">
              <w:rPr>
                <w:color w:val="auto"/>
              </w:rPr>
              <w:t>ș</w:t>
            </w:r>
            <w:r w:rsidRPr="00DB75EA">
              <w:rPr>
                <w:color w:val="auto"/>
              </w:rPr>
              <w:t xml:space="preserve">i, în special,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 Uniunii din domeniul migra</w:t>
            </w:r>
            <w:r w:rsidR="00DF2FA0">
              <w:rPr>
                <w:color w:val="auto"/>
              </w:rPr>
              <w:t>ț</w:t>
            </w:r>
            <w:r w:rsidRPr="00DB75EA">
              <w:rPr>
                <w:color w:val="auto"/>
              </w:rPr>
              <w:t xml:space="preserve">iei </w:t>
            </w:r>
            <w:r w:rsidR="00DF2FA0">
              <w:rPr>
                <w:color w:val="auto"/>
              </w:rPr>
              <w:t>ș</w:t>
            </w:r>
            <w:r w:rsidRPr="00DB75EA">
              <w:rPr>
                <w:color w:val="auto"/>
              </w:rPr>
              <w:t xml:space="preserve">i al azilului </w:t>
            </w:r>
            <w:r w:rsidR="00DF2FA0">
              <w:rPr>
                <w:color w:val="auto"/>
              </w:rPr>
              <w:t>ș</w:t>
            </w:r>
            <w:r w:rsidRPr="00DB75EA">
              <w:rPr>
                <w:color w:val="auto"/>
              </w:rPr>
              <w:t>i această îmbunătă</w:t>
            </w:r>
            <w:r w:rsidR="00DF2FA0">
              <w:rPr>
                <w:color w:val="auto"/>
              </w:rPr>
              <w:t>ț</w:t>
            </w:r>
            <w:r w:rsidRPr="00DB75EA">
              <w:rPr>
                <w:color w:val="auto"/>
              </w:rPr>
              <w:t>ire ar trebui să fie înso</w:t>
            </w:r>
            <w:r w:rsidR="00DF2FA0">
              <w:rPr>
                <w:color w:val="auto"/>
              </w:rPr>
              <w:t>ț</w:t>
            </w:r>
            <w:r w:rsidRPr="00DB75EA">
              <w:rPr>
                <w:color w:val="auto"/>
              </w:rPr>
              <w:t>ită de eforturi în vederea protejării celor care au nevoie de protec</w:t>
            </w:r>
            <w:r w:rsidR="00DF2FA0">
              <w:rPr>
                <w:color w:val="auto"/>
              </w:rPr>
              <w:t>ț</w:t>
            </w:r>
            <w:r w:rsidRPr="00DB75EA">
              <w:rPr>
                <w:color w:val="auto"/>
              </w:rPr>
              <w:t>ie.</w:t>
            </w:r>
          </w:p>
        </w:tc>
        <w:tc>
          <w:tcPr>
            <w:tcW w:w="4876" w:type="dxa"/>
          </w:tcPr>
          <w:p w:rsidR="00CC6FE2" w:rsidRPr="00DB75EA" w:rsidRDefault="00CC6FE2" w:rsidP="00CC6FE2">
            <w:pPr>
              <w:pStyle w:val="Normal6"/>
              <w:rPr>
                <w:color w:val="auto"/>
              </w:rPr>
            </w:pPr>
            <w:r w:rsidRPr="00DB75EA">
              <w:rPr>
                <w:color w:val="auto"/>
              </w:rPr>
              <w:t>(11)</w:t>
            </w:r>
            <w:r w:rsidRPr="00DB75EA">
              <w:rPr>
                <w:color w:val="auto"/>
              </w:rPr>
              <w:tab/>
              <w:t>Returnarea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care nu au drept de </w:t>
            </w:r>
            <w:r w:rsidR="00DF2FA0">
              <w:rPr>
                <w:color w:val="auto"/>
              </w:rPr>
              <w:t>ș</w:t>
            </w:r>
            <w:r w:rsidRPr="00DB75EA">
              <w:rPr>
                <w:color w:val="auto"/>
              </w:rPr>
              <w:t xml:space="preserve">edere în Uniune, cu respectarea drepturilor fundamentale în calitatea lor de principii generale ale dreptului Uniunii </w:t>
            </w:r>
            <w:r w:rsidR="00DF2FA0">
              <w:rPr>
                <w:color w:val="auto"/>
              </w:rPr>
              <w:t>ș</w:t>
            </w:r>
            <w:r w:rsidRPr="00DB75EA">
              <w:rPr>
                <w:color w:val="auto"/>
              </w:rPr>
              <w:t>i ale dreptului interna</w:t>
            </w:r>
            <w:r w:rsidR="00DF2FA0">
              <w:rPr>
                <w:color w:val="auto"/>
              </w:rPr>
              <w:t>ț</w:t>
            </w:r>
            <w:r w:rsidRPr="00DB75EA">
              <w:rPr>
                <w:color w:val="auto"/>
              </w:rPr>
              <w:t>ional, inclusiv cu respectarea obliga</w:t>
            </w:r>
            <w:r w:rsidR="00DF2FA0">
              <w:rPr>
                <w:color w:val="auto"/>
              </w:rPr>
              <w:t>ț</w:t>
            </w:r>
            <w:r w:rsidRPr="00DB75EA">
              <w:rPr>
                <w:color w:val="auto"/>
              </w:rPr>
              <w:t>iilor legate de protec</w:t>
            </w:r>
            <w:r w:rsidR="00DF2FA0">
              <w:rPr>
                <w:color w:val="auto"/>
              </w:rPr>
              <w:t>ț</w:t>
            </w:r>
            <w:r w:rsidRPr="00DB75EA">
              <w:rPr>
                <w:color w:val="auto"/>
              </w:rPr>
              <w:t>ia refugia</w:t>
            </w:r>
            <w:r w:rsidR="00DF2FA0">
              <w:rPr>
                <w:color w:val="auto"/>
              </w:rPr>
              <w:t>ț</w:t>
            </w:r>
            <w:r w:rsidRPr="00DB75EA">
              <w:rPr>
                <w:color w:val="auto"/>
              </w:rPr>
              <w:t xml:space="preserve">ilor </w:t>
            </w:r>
            <w:r w:rsidR="00DF2FA0">
              <w:rPr>
                <w:color w:val="auto"/>
              </w:rPr>
              <w:t>ș</w:t>
            </w:r>
            <w:r w:rsidRPr="00DB75EA">
              <w:rPr>
                <w:color w:val="auto"/>
              </w:rPr>
              <w:t xml:space="preserve">i de respectarea drepturilor omului, </w:t>
            </w:r>
            <w:r w:rsidR="00DF2FA0">
              <w:rPr>
                <w:color w:val="auto"/>
              </w:rPr>
              <w:t>ș</w:t>
            </w:r>
            <w:r w:rsidRPr="00DB75EA">
              <w:rPr>
                <w:color w:val="auto"/>
              </w:rPr>
              <w:t>i în conformitate cu dispozi</w:t>
            </w:r>
            <w:r w:rsidR="00DF2FA0">
              <w:rPr>
                <w:color w:val="auto"/>
              </w:rPr>
              <w:t>ț</w:t>
            </w:r>
            <w:r w:rsidRPr="00DB75EA">
              <w:rPr>
                <w:color w:val="auto"/>
              </w:rPr>
              <w:t>iile Directivei 2008/115/CE</w:t>
            </w:r>
            <w:r w:rsidRPr="00DB75EA">
              <w:rPr>
                <w:rStyle w:val="Sup"/>
                <w:color w:val="auto"/>
              </w:rPr>
              <w:t>26</w:t>
            </w:r>
            <w:r w:rsidRPr="00DB75EA">
              <w:rPr>
                <w:color w:val="auto"/>
              </w:rPr>
              <w:t>, este o componentă a eforturilor ample de gestionare a fenomenului migra</w:t>
            </w:r>
            <w:r w:rsidR="00DF2FA0">
              <w:rPr>
                <w:color w:val="auto"/>
              </w:rPr>
              <w:t>ț</w:t>
            </w:r>
            <w:r w:rsidRPr="00DB75EA">
              <w:rPr>
                <w:color w:val="auto"/>
              </w:rPr>
              <w:t xml:space="preserve">iei </w:t>
            </w:r>
            <w:r w:rsidR="00DF2FA0">
              <w:rPr>
                <w:color w:val="auto"/>
              </w:rPr>
              <w:t>ș</w:t>
            </w:r>
            <w:r w:rsidRPr="00DB75EA">
              <w:rPr>
                <w:color w:val="auto"/>
              </w:rPr>
              <w:t xml:space="preserve">i, în special, de reducere </w:t>
            </w:r>
            <w:r w:rsidR="00DF2FA0">
              <w:rPr>
                <w:color w:val="auto"/>
              </w:rPr>
              <w:t>ș</w:t>
            </w:r>
            <w:r w:rsidRPr="00DB75EA">
              <w:rPr>
                <w:color w:val="auto"/>
              </w:rPr>
              <w:t>i descurajare a migra</w:t>
            </w:r>
            <w:r w:rsidR="00DF2FA0">
              <w:rPr>
                <w:color w:val="auto"/>
              </w:rPr>
              <w:t>ț</w:t>
            </w:r>
            <w:r w:rsidRPr="00DB75EA">
              <w:rPr>
                <w:color w:val="auto"/>
              </w:rPr>
              <w:t>iei neregulamentare Este necesar să se îmbunătă</w:t>
            </w:r>
            <w:r w:rsidR="00DF2FA0">
              <w:rPr>
                <w:color w:val="auto"/>
              </w:rPr>
              <w:t>ț</w:t>
            </w:r>
            <w:r w:rsidRPr="00DB75EA">
              <w:rPr>
                <w:color w:val="auto"/>
              </w:rPr>
              <w:t>ească eficacitatea sistemului Uniunii de returnare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pentru a păstra încrederea publică în sistemul Uniunii din domeniul migra</w:t>
            </w:r>
            <w:r w:rsidR="00DF2FA0">
              <w:rPr>
                <w:color w:val="auto"/>
              </w:rPr>
              <w:t>ț</w:t>
            </w:r>
            <w:r w:rsidRPr="00DB75EA">
              <w:rPr>
                <w:color w:val="auto"/>
              </w:rPr>
              <w:t xml:space="preserve">iei </w:t>
            </w:r>
            <w:r w:rsidR="00DF2FA0">
              <w:rPr>
                <w:color w:val="auto"/>
              </w:rPr>
              <w:t>ș</w:t>
            </w:r>
            <w:r w:rsidRPr="00DB75EA">
              <w:rPr>
                <w:color w:val="auto"/>
              </w:rPr>
              <w:t xml:space="preserve">i al azilului </w:t>
            </w:r>
            <w:r w:rsidR="00DF2FA0">
              <w:rPr>
                <w:color w:val="auto"/>
              </w:rPr>
              <w:t>ș</w:t>
            </w:r>
            <w:r w:rsidRPr="00DB75EA">
              <w:rPr>
                <w:color w:val="auto"/>
              </w:rPr>
              <w:t>i această îmbunătă</w:t>
            </w:r>
            <w:r w:rsidR="00DF2FA0">
              <w:rPr>
                <w:color w:val="auto"/>
              </w:rPr>
              <w:t>ț</w:t>
            </w:r>
            <w:r w:rsidRPr="00DB75EA">
              <w:rPr>
                <w:color w:val="auto"/>
              </w:rPr>
              <w:t>ire ar trebui să fie înso</w:t>
            </w:r>
            <w:r w:rsidR="00DF2FA0">
              <w:rPr>
                <w:color w:val="auto"/>
              </w:rPr>
              <w:t>ț</w:t>
            </w:r>
            <w:r w:rsidRPr="00DB75EA">
              <w:rPr>
                <w:color w:val="auto"/>
              </w:rPr>
              <w:t>ită de eforturi în vederea protejării celor care au nevoie de protec</w:t>
            </w:r>
            <w:r w:rsidR="00DF2FA0">
              <w:rPr>
                <w:color w:val="auto"/>
              </w:rPr>
              <w:t>ț</w:t>
            </w:r>
            <w:r w:rsidRPr="00DB75EA">
              <w:rPr>
                <w:color w:val="auto"/>
              </w:rPr>
              <w:t>ie.</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26</w:t>
            </w:r>
            <w:r w:rsidR="00265845">
              <w:rPr>
                <w:color w:val="auto"/>
              </w:rPr>
              <w:t xml:space="preserve"> </w:t>
            </w:r>
            <w:r w:rsidRPr="00DB75EA">
              <w:rPr>
                <w:color w:val="auto"/>
              </w:rPr>
              <w:t xml:space="preserve">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c>
          <w:tcPr>
            <w:tcW w:w="4876" w:type="dxa"/>
          </w:tcPr>
          <w:p w:rsidR="00CC6FE2" w:rsidRPr="00DB75EA" w:rsidRDefault="00CC6FE2" w:rsidP="00CC6FE2">
            <w:pPr>
              <w:pStyle w:val="Normal6"/>
              <w:rPr>
                <w:color w:val="auto"/>
              </w:rPr>
            </w:pPr>
            <w:r w:rsidRPr="00DB75EA">
              <w:rPr>
                <w:rStyle w:val="Sup"/>
                <w:color w:val="auto"/>
              </w:rPr>
              <w:t>26</w:t>
            </w:r>
            <w:r w:rsidR="00265845">
              <w:rPr>
                <w:color w:val="auto"/>
              </w:rPr>
              <w:t xml:space="preserve"> </w:t>
            </w:r>
            <w:r w:rsidRPr="00DB75EA">
              <w:rPr>
                <w:color w:val="auto"/>
              </w:rPr>
              <w:t xml:space="preserve">Directiva Parlamentului European </w:t>
            </w:r>
            <w:r w:rsidR="00DF2FA0">
              <w:rPr>
                <w:color w:val="auto"/>
              </w:rPr>
              <w:t>ș</w:t>
            </w:r>
            <w:r w:rsidRPr="00DB75EA">
              <w:rPr>
                <w:color w:val="auto"/>
              </w:rPr>
              <w:t xml:space="preserve">i a Consiliului din 16 decembrie 2008 privind standardele </w:t>
            </w:r>
            <w:r w:rsidR="00DF2FA0">
              <w:rPr>
                <w:color w:val="auto"/>
              </w:rPr>
              <w:t>ș</w:t>
            </w:r>
            <w:r w:rsidRPr="00DB75EA">
              <w:rPr>
                <w:color w:val="auto"/>
              </w:rPr>
              <w:t>i procedurile comune aplicabile în statele membre pentru returnarea resortisan</w:t>
            </w:r>
            <w:r w:rsidR="00DF2FA0">
              <w:rPr>
                <w:color w:val="auto"/>
              </w:rPr>
              <w:t>ț</w:t>
            </w:r>
            <w:r w:rsidRPr="00DB75EA">
              <w:rPr>
                <w:color w:val="auto"/>
              </w:rPr>
              <w:t>ilor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JO L 348, 24.12.2008, p. 98.</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79</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11 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(11a)</w:t>
            </w:r>
            <w:r w:rsidRPr="00DB75EA">
              <w:rPr>
                <w:color w:val="auto"/>
              </w:rPr>
              <w:tab/>
            </w:r>
            <w:r w:rsidRPr="00DB75EA">
              <w:rPr>
                <w:b/>
                <w:i/>
                <w:color w:val="auto"/>
              </w:rPr>
              <w:t>Pentru a intensifica cooperarea între statele membre în domeniul gestionării migra</w:t>
            </w:r>
            <w:r w:rsidR="00DF2FA0">
              <w:rPr>
                <w:b/>
                <w:i/>
                <w:color w:val="auto"/>
              </w:rPr>
              <w:t>ț</w:t>
            </w:r>
            <w:r w:rsidRPr="00DB75EA">
              <w:rPr>
                <w:b/>
                <w:i/>
                <w:color w:val="auto"/>
              </w:rPr>
              <w:t>iei neregulamentare, ar trebui ca, în cazul resortisan</w:t>
            </w:r>
            <w:r w:rsidR="00DF2FA0">
              <w:rPr>
                <w:b/>
                <w:i/>
                <w:color w:val="auto"/>
              </w:rPr>
              <w:t>ț</w:t>
            </w:r>
            <w:r w:rsidRPr="00DB75EA">
              <w:rPr>
                <w:b/>
                <w:i/>
                <w:color w:val="auto"/>
              </w:rPr>
              <w:t>ilor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 xml:space="preserve">edere ilegală, să se precizeze, în locul numărului </w:t>
            </w:r>
            <w:r w:rsidR="00DF2FA0">
              <w:rPr>
                <w:b/>
                <w:i/>
                <w:color w:val="auto"/>
              </w:rPr>
              <w:t>ș</w:t>
            </w:r>
            <w:r w:rsidRPr="00DB75EA">
              <w:rPr>
                <w:b/>
                <w:i/>
                <w:color w:val="auto"/>
              </w:rPr>
              <w:t>i locului cererii de azil, ce tip de măsură de îndepărtare a luat statul membru care a introdus datele în Eurodac.</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Există numeroase tipuri de măsuri de îndepărtare a persoanelor aflate în situa</w:t>
      </w:r>
      <w:r w:rsidR="00DF2FA0">
        <w:rPr>
          <w:color w:val="auto"/>
          <w:lang w:val="ro-RO" w:eastAsia="ro-RO"/>
        </w:rPr>
        <w:t>ț</w:t>
      </w:r>
      <w:r w:rsidRPr="00DB75EA">
        <w:rPr>
          <w:color w:val="auto"/>
          <w:lang w:val="ro-RO" w:eastAsia="ro-RO"/>
        </w:rPr>
        <w:t xml:space="preserve">ie de </w:t>
      </w:r>
      <w:r w:rsidR="00DF2FA0">
        <w:rPr>
          <w:color w:val="auto"/>
          <w:lang w:val="ro-RO" w:eastAsia="ro-RO"/>
        </w:rPr>
        <w:t>ș</w:t>
      </w:r>
      <w:r w:rsidRPr="00DB75EA">
        <w:rPr>
          <w:color w:val="auto"/>
          <w:lang w:val="ro-RO" w:eastAsia="ro-RO"/>
        </w:rPr>
        <w:t xml:space="preserve">edere ilegală, de exemplu: returnarea voluntară, ordinul de părăsire a teritoriului, ordinul de repatriere, îndepărtarea, expulzarea... Fiecare măsură cuprinde proceduri </w:t>
      </w:r>
      <w:r w:rsidR="00DF2FA0">
        <w:rPr>
          <w:color w:val="auto"/>
          <w:lang w:val="ro-RO" w:eastAsia="ro-RO"/>
        </w:rPr>
        <w:t>ș</w:t>
      </w:r>
      <w:r w:rsidRPr="00DB75EA">
        <w:rPr>
          <w:color w:val="auto"/>
          <w:lang w:val="ro-RO" w:eastAsia="ro-RO"/>
        </w:rPr>
        <w:t xml:space="preserve">i termene de aplicare diferite. Este, deci, important ca un stat membru să </w:t>
      </w:r>
      <w:r w:rsidR="00DF2FA0">
        <w:rPr>
          <w:color w:val="auto"/>
          <w:lang w:val="ro-RO" w:eastAsia="ro-RO"/>
        </w:rPr>
        <w:t>ș</w:t>
      </w:r>
      <w:r w:rsidRPr="00DB75EA">
        <w:rPr>
          <w:color w:val="auto"/>
          <w:lang w:val="ro-RO" w:eastAsia="ro-RO"/>
        </w:rPr>
        <w:t>tie ce măsuri de îndepărtare au fost luate de un alt stat membru împotriva unui resortisant aflat în situa</w:t>
      </w:r>
      <w:r w:rsidR="00DF2FA0">
        <w:rPr>
          <w:color w:val="auto"/>
          <w:lang w:val="ro-RO" w:eastAsia="ro-RO"/>
        </w:rPr>
        <w:t>ț</w:t>
      </w:r>
      <w:r w:rsidRPr="00DB75EA">
        <w:rPr>
          <w:color w:val="auto"/>
          <w:lang w:val="ro-RO" w:eastAsia="ro-RO"/>
        </w:rPr>
        <w:t xml:space="preserve">ie de </w:t>
      </w:r>
      <w:r w:rsidR="00DF2FA0">
        <w:rPr>
          <w:color w:val="auto"/>
          <w:lang w:val="ro-RO" w:eastAsia="ro-RO"/>
        </w:rPr>
        <w:t>ș</w:t>
      </w:r>
      <w:r w:rsidRPr="00DB75EA">
        <w:rPr>
          <w:color w:val="auto"/>
          <w:lang w:val="ro-RO" w:eastAsia="ro-RO"/>
        </w:rPr>
        <w:t>edere ilegală pentru a putea îmbunătă</w:t>
      </w:r>
      <w:r w:rsidR="00DF2FA0">
        <w:rPr>
          <w:color w:val="auto"/>
          <w:lang w:val="ro-RO" w:eastAsia="ro-RO"/>
        </w:rPr>
        <w:t>ț</w:t>
      </w:r>
      <w:r w:rsidRPr="00DB75EA">
        <w:rPr>
          <w:color w:val="auto"/>
          <w:lang w:val="ro-RO" w:eastAsia="ro-RO"/>
        </w:rPr>
        <w:t>i colaborarea dintre ele.</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(12)</w:t>
            </w:r>
            <w:r w:rsidRPr="00DB75EA">
              <w:rPr>
                <w:color w:val="auto"/>
              </w:rPr>
              <w:tab/>
            </w:r>
            <w:r w:rsidRPr="00DB75EA">
              <w:rPr>
                <w:b/>
                <w:i/>
                <w:color w:val="auto"/>
              </w:rPr>
              <w:t>Autorită</w:t>
            </w:r>
            <w:r w:rsidR="00DF2FA0">
              <w:rPr>
                <w:b/>
                <w:i/>
                <w:color w:val="auto"/>
              </w:rPr>
              <w:t>ț</w:t>
            </w:r>
            <w:r w:rsidRPr="00DB75EA">
              <w:rPr>
                <w:b/>
                <w:i/>
                <w:color w:val="auto"/>
              </w:rPr>
              <w:t>ile na</w:t>
            </w:r>
            <w:r w:rsidR="00DF2FA0">
              <w:rPr>
                <w:b/>
                <w:i/>
                <w:color w:val="auto"/>
              </w:rPr>
              <w:t>ț</w:t>
            </w:r>
            <w:r w:rsidRPr="00DB75EA">
              <w:rPr>
                <w:b/>
                <w:i/>
                <w:color w:val="auto"/>
              </w:rPr>
              <w:t>ionale din statele membre se confruntă cu dificultă</w:t>
            </w:r>
            <w:r w:rsidR="00DF2FA0">
              <w:rPr>
                <w:b/>
                <w:i/>
                <w:color w:val="auto"/>
              </w:rPr>
              <w:t>ț</w:t>
            </w:r>
            <w:r w:rsidRPr="00DB75EA">
              <w:rPr>
                <w:b/>
                <w:i/>
                <w:color w:val="auto"/>
              </w:rPr>
              <w:t>i în identificarea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care folosesc mijloace frauduloase pentru a evita să fie identifica</w:t>
            </w:r>
            <w:r w:rsidR="00DF2FA0">
              <w:rPr>
                <w:b/>
                <w:i/>
                <w:color w:val="auto"/>
              </w:rPr>
              <w:t>ț</w:t>
            </w:r>
            <w:r w:rsidRPr="00DB75EA">
              <w:rPr>
                <w:b/>
                <w:i/>
                <w:color w:val="auto"/>
              </w:rPr>
              <w:t xml:space="preserve">i </w:t>
            </w:r>
            <w:r w:rsidR="00DF2FA0">
              <w:rPr>
                <w:b/>
                <w:i/>
                <w:color w:val="auto"/>
              </w:rPr>
              <w:t>ș</w:t>
            </w:r>
            <w:r w:rsidRPr="00DB75EA">
              <w:rPr>
                <w:b/>
                <w:i/>
                <w:color w:val="auto"/>
              </w:rPr>
              <w:t xml:space="preserve">i a împiedica procedurile de eliberare de noi documente de identitate în vederea returnării </w:t>
            </w:r>
            <w:r w:rsidR="00DF2FA0">
              <w:rPr>
                <w:b/>
                <w:i/>
                <w:color w:val="auto"/>
              </w:rPr>
              <w:t>ș</w:t>
            </w:r>
            <w:r w:rsidRPr="00DB75EA">
              <w:rPr>
                <w:b/>
                <w:i/>
                <w:color w:val="auto"/>
              </w:rPr>
              <w:t>i a readmisiei lor. Prin urmare, este esen</w:t>
            </w:r>
            <w:r w:rsidR="00DF2FA0">
              <w:rPr>
                <w:b/>
                <w:i/>
                <w:color w:val="auto"/>
              </w:rPr>
              <w:t>ț</w:t>
            </w:r>
            <w:r w:rsidRPr="00DB75EA">
              <w:rPr>
                <w:b/>
                <w:i/>
                <w:color w:val="auto"/>
              </w:rPr>
              <w:t>ial să se ia măsurile necesare pentru ca informa</w:t>
            </w:r>
            <w:r w:rsidR="00DF2FA0">
              <w:rPr>
                <w:b/>
                <w:i/>
                <w:color w:val="auto"/>
              </w:rPr>
              <w:t>ț</w:t>
            </w:r>
            <w:r w:rsidRPr="00DB75EA">
              <w:rPr>
                <w:b/>
                <w:i/>
                <w:color w:val="auto"/>
              </w:rPr>
              <w:t>iile privind resortisan</w:t>
            </w:r>
            <w:r w:rsidR="00DF2FA0">
              <w:rPr>
                <w:b/>
                <w:i/>
                <w:color w:val="auto"/>
              </w:rPr>
              <w:t>ț</w:t>
            </w:r>
            <w:r w:rsidRPr="00DB75EA">
              <w:rPr>
                <w:b/>
                <w:i/>
                <w:color w:val="auto"/>
              </w:rPr>
              <w:t xml:space="preserve">ii </w:t>
            </w:r>
            <w:r w:rsidR="00DF2FA0">
              <w:rPr>
                <w:b/>
                <w:i/>
                <w:color w:val="auto"/>
              </w:rPr>
              <w:t>ț</w:t>
            </w:r>
            <w:r w:rsidRPr="00DB75EA">
              <w:rPr>
                <w:b/>
                <w:i/>
                <w:color w:val="auto"/>
              </w:rPr>
              <w:t>ărilor ter</w:t>
            </w:r>
            <w:r w:rsidR="00DF2FA0">
              <w:rPr>
                <w:b/>
                <w:i/>
                <w:color w:val="auto"/>
              </w:rPr>
              <w:t>ț</w:t>
            </w:r>
            <w:r w:rsidRPr="00DB75EA">
              <w:rPr>
                <w:b/>
                <w:i/>
                <w:color w:val="auto"/>
              </w:rPr>
              <w:t>e sau apatrizii care au fost găsi</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 xml:space="preserve">edere ilegală în UE să fie colectate </w:t>
            </w:r>
            <w:r w:rsidR="00DF2FA0">
              <w:rPr>
                <w:b/>
                <w:i/>
                <w:color w:val="auto"/>
              </w:rPr>
              <w:t>ș</w:t>
            </w:r>
            <w:r w:rsidRPr="00DB75EA">
              <w:rPr>
                <w:b/>
                <w:i/>
                <w:color w:val="auto"/>
              </w:rPr>
              <w:t xml:space="preserve">i transmise Eurodac </w:t>
            </w:r>
            <w:r w:rsidR="00DF2FA0">
              <w:rPr>
                <w:b/>
                <w:i/>
                <w:color w:val="auto"/>
              </w:rPr>
              <w:t>ș</w:t>
            </w:r>
            <w:r w:rsidRPr="00DB75EA">
              <w:rPr>
                <w:b/>
                <w:i/>
                <w:color w:val="auto"/>
              </w:rPr>
              <w:t xml:space="preserve">i să fie comparate, de asemenea, cu cele colectate </w:t>
            </w:r>
            <w:r w:rsidR="00DF2FA0">
              <w:rPr>
                <w:b/>
                <w:i/>
                <w:color w:val="auto"/>
              </w:rPr>
              <w:t>ș</w:t>
            </w:r>
            <w:r w:rsidRPr="00DB75EA">
              <w:rPr>
                <w:b/>
                <w:i/>
                <w:color w:val="auto"/>
              </w:rPr>
              <w:t>i transmise pentru stabilirea identită</w:t>
            </w:r>
            <w:r w:rsidR="00DF2FA0">
              <w:rPr>
                <w:b/>
                <w:i/>
                <w:color w:val="auto"/>
              </w:rPr>
              <w:t>ț</w:t>
            </w:r>
            <w:r w:rsidRPr="00DB75EA">
              <w:rPr>
                <w:b/>
                <w:i/>
                <w:color w:val="auto"/>
              </w:rPr>
              <w:t>ii solicitan</w:t>
            </w:r>
            <w:r w:rsidR="00DF2FA0">
              <w:rPr>
                <w:b/>
                <w:i/>
                <w:color w:val="auto"/>
              </w:rPr>
              <w:t>ț</w:t>
            </w:r>
            <w:r w:rsidRPr="00DB75EA">
              <w:rPr>
                <w:b/>
                <w:i/>
                <w:color w:val="auto"/>
              </w:rPr>
              <w:t>ilor de protec</w:t>
            </w:r>
            <w:r w:rsidR="00DF2FA0">
              <w:rPr>
                <w:b/>
                <w:i/>
                <w:color w:val="auto"/>
              </w:rPr>
              <w:t>ț</w:t>
            </w:r>
            <w:r w:rsidRPr="00DB75EA">
              <w:rPr>
                <w:b/>
                <w:i/>
                <w:color w:val="auto"/>
              </w:rPr>
              <w:t>ie interna</w:t>
            </w:r>
            <w:r w:rsidR="00DF2FA0">
              <w:rPr>
                <w:b/>
                <w:i/>
                <w:color w:val="auto"/>
              </w:rPr>
              <w:t>ț</w:t>
            </w:r>
            <w:r w:rsidRPr="00DB75EA">
              <w:rPr>
                <w:b/>
                <w:i/>
                <w:color w:val="auto"/>
              </w:rPr>
              <w:t xml:space="preserve">ională </w:t>
            </w:r>
            <w:r w:rsidR="00DF2FA0">
              <w:rPr>
                <w:b/>
                <w:i/>
                <w:color w:val="auto"/>
              </w:rPr>
              <w:t>ș</w:t>
            </w:r>
            <w:r w:rsidRPr="00DB75EA">
              <w:rPr>
                <w:b/>
                <w:i/>
                <w:color w:val="auto"/>
              </w:rPr>
              <w:t>i 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re</w:t>
            </w:r>
            <w:r w:rsidR="00DF2FA0">
              <w:rPr>
                <w:b/>
                <w:i/>
                <w:color w:val="auto"/>
              </w:rPr>
              <w:t>ț</w:t>
            </w:r>
            <w:r w:rsidRPr="00DB75EA">
              <w:rPr>
                <w:b/>
                <w:i/>
                <w:color w:val="auto"/>
              </w:rPr>
              <w:t>inu</w:t>
            </w:r>
            <w:r w:rsidR="00DF2FA0">
              <w:rPr>
                <w:b/>
                <w:i/>
                <w:color w:val="auto"/>
              </w:rPr>
              <w:t>ț</w:t>
            </w:r>
            <w:r w:rsidRPr="00DB75EA">
              <w:rPr>
                <w:b/>
                <w:i/>
                <w:color w:val="auto"/>
              </w:rPr>
              <w:t xml:space="preserve">i pentru trecerea ilegală a frontierelor externe ale Uniunii, în scopul de a facilita identificarea acestora </w:t>
            </w:r>
            <w:r w:rsidR="00DF2FA0">
              <w:rPr>
                <w:b/>
                <w:i/>
                <w:color w:val="auto"/>
              </w:rPr>
              <w:t>ș</w:t>
            </w:r>
            <w:r w:rsidRPr="00DB75EA">
              <w:rPr>
                <w:b/>
                <w:i/>
                <w:color w:val="auto"/>
              </w:rPr>
              <w:t>i eliberarea de noi documente de identitate pentru ace</w:t>
            </w:r>
            <w:r w:rsidR="00DF2FA0">
              <w:rPr>
                <w:b/>
                <w:i/>
                <w:color w:val="auto"/>
              </w:rPr>
              <w:t>ș</w:t>
            </w:r>
            <w:r w:rsidRPr="00DB75EA">
              <w:rPr>
                <w:b/>
                <w:i/>
                <w:color w:val="auto"/>
              </w:rPr>
              <w:t xml:space="preserve">tia, de a asigura returnarea </w:t>
            </w:r>
            <w:r w:rsidR="00DF2FA0">
              <w:rPr>
                <w:b/>
                <w:i/>
                <w:color w:val="auto"/>
              </w:rPr>
              <w:t>ș</w:t>
            </w:r>
            <w:r w:rsidRPr="00DB75EA">
              <w:rPr>
                <w:b/>
                <w:i/>
                <w:color w:val="auto"/>
              </w:rPr>
              <w:t xml:space="preserve">i readmisia acestora </w:t>
            </w:r>
            <w:r w:rsidR="00DF2FA0">
              <w:rPr>
                <w:b/>
                <w:i/>
                <w:color w:val="auto"/>
              </w:rPr>
              <w:t>ș</w:t>
            </w:r>
            <w:r w:rsidRPr="00DB75EA">
              <w:rPr>
                <w:b/>
                <w:i/>
                <w:color w:val="auto"/>
              </w:rPr>
              <w:t xml:space="preserve">i de a reduce cazurile de fraudă de identitate. Aceste măsuri ar trebui să contribuie, de asemenea, la reducerea duratei procedurilor administrative necesare pentru a asigura returnarea </w:t>
            </w:r>
            <w:r w:rsidR="00DF2FA0">
              <w:rPr>
                <w:b/>
                <w:i/>
                <w:color w:val="auto"/>
              </w:rPr>
              <w:t>ș</w:t>
            </w:r>
            <w:r w:rsidRPr="00DB75EA">
              <w:rPr>
                <w:b/>
                <w:i/>
                <w:color w:val="auto"/>
              </w:rPr>
              <w:t>i readmisia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 xml:space="preserve">edere ilegală, inclusiv perioada în care pot fi </w:t>
            </w:r>
            <w:r w:rsidR="00DF2FA0">
              <w:rPr>
                <w:b/>
                <w:i/>
                <w:color w:val="auto"/>
              </w:rPr>
              <w:t>ț</w:t>
            </w:r>
            <w:r w:rsidRPr="00DB75EA">
              <w:rPr>
                <w:b/>
                <w:i/>
                <w:color w:val="auto"/>
              </w:rPr>
              <w:t>inu</w:t>
            </w:r>
            <w:r w:rsidR="00DF2FA0">
              <w:rPr>
                <w:b/>
                <w:i/>
                <w:color w:val="auto"/>
              </w:rPr>
              <w:t>ț</w:t>
            </w:r>
            <w:r w:rsidRPr="00DB75EA">
              <w:rPr>
                <w:b/>
                <w:i/>
                <w:color w:val="auto"/>
              </w:rPr>
              <w:t>i în custodie publică în a</w:t>
            </w:r>
            <w:r w:rsidR="00DF2FA0">
              <w:rPr>
                <w:b/>
                <w:i/>
                <w:color w:val="auto"/>
              </w:rPr>
              <w:t>ș</w:t>
            </w:r>
            <w:r w:rsidRPr="00DB75EA">
              <w:rPr>
                <w:b/>
                <w:i/>
                <w:color w:val="auto"/>
              </w:rPr>
              <w:t xml:space="preserve">teptarea îndepărtării. De asemenea, aceste măsuri ar trebui să permită identificarea </w:t>
            </w:r>
            <w:r w:rsidR="00DF2FA0">
              <w:rPr>
                <w:b/>
                <w:i/>
                <w:color w:val="auto"/>
              </w:rPr>
              <w:t>ț</w:t>
            </w:r>
            <w:r w:rsidRPr="00DB75EA">
              <w:rPr>
                <w:b/>
                <w:i/>
                <w:color w:val="auto"/>
              </w:rPr>
              <w:t>ărilor ter</w:t>
            </w:r>
            <w:r w:rsidR="00DF2FA0">
              <w:rPr>
                <w:b/>
                <w:i/>
                <w:color w:val="auto"/>
              </w:rPr>
              <w:t>ț</w:t>
            </w:r>
            <w:r w:rsidRPr="00DB75EA">
              <w:rPr>
                <w:b/>
                <w:i/>
                <w:color w:val="auto"/>
              </w:rPr>
              <w:t xml:space="preserve">e de tranzit în care resortisantul unei </w:t>
            </w:r>
            <w:r w:rsidR="00DF2FA0">
              <w:rPr>
                <w:b/>
                <w:i/>
                <w:color w:val="auto"/>
              </w:rPr>
              <w:t>ț</w:t>
            </w:r>
            <w:r w:rsidRPr="00DB75EA">
              <w:rPr>
                <w:b/>
                <w:i/>
                <w:color w:val="auto"/>
              </w:rPr>
              <w:t>ări ter</w:t>
            </w:r>
            <w:r w:rsidR="00DF2FA0">
              <w:rPr>
                <w:b/>
                <w:i/>
                <w:color w:val="auto"/>
              </w:rPr>
              <w:t>ț</w:t>
            </w:r>
            <w:r w:rsidRPr="00DB75EA">
              <w:rPr>
                <w:b/>
                <w:i/>
                <w:color w:val="auto"/>
              </w:rPr>
              <w:t>e aflat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poate fi readmis.</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Maria Grapini, Juan Fernando López Aguilar</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(12)</w:t>
            </w:r>
            <w:r w:rsidRPr="00DB75EA">
              <w:rPr>
                <w:color w:val="auto"/>
              </w:rPr>
              <w:tab/>
            </w:r>
            <w:r w:rsidRPr="00DB75EA">
              <w:rPr>
                <w:b/>
                <w:i/>
                <w:color w:val="auto"/>
              </w:rPr>
              <w:t>Autorită</w:t>
            </w:r>
            <w:r w:rsidR="00DF2FA0">
              <w:rPr>
                <w:b/>
                <w:i/>
                <w:color w:val="auto"/>
              </w:rPr>
              <w:t>ț</w:t>
            </w:r>
            <w:r w:rsidRPr="00DB75EA">
              <w:rPr>
                <w:b/>
                <w:i/>
                <w:color w:val="auto"/>
              </w:rPr>
              <w:t>ile na</w:t>
            </w:r>
            <w:r w:rsidR="00DF2FA0">
              <w:rPr>
                <w:b/>
                <w:i/>
                <w:color w:val="auto"/>
              </w:rPr>
              <w:t>ț</w:t>
            </w:r>
            <w:r w:rsidRPr="00DB75EA">
              <w:rPr>
                <w:b/>
                <w:i/>
                <w:color w:val="auto"/>
              </w:rPr>
              <w:t>ionale din statele membre se confruntă cu dificultă</w:t>
            </w:r>
            <w:r w:rsidR="00DF2FA0">
              <w:rPr>
                <w:b/>
                <w:i/>
                <w:color w:val="auto"/>
              </w:rPr>
              <w:t>ț</w:t>
            </w:r>
            <w:r w:rsidRPr="00DB75EA">
              <w:rPr>
                <w:b/>
                <w:i/>
                <w:color w:val="auto"/>
              </w:rPr>
              <w:t>i în identificarea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care folosesc mijloace frauduloase pentru a evita să fie identifica</w:t>
            </w:r>
            <w:r w:rsidR="00DF2FA0">
              <w:rPr>
                <w:b/>
                <w:i/>
                <w:color w:val="auto"/>
              </w:rPr>
              <w:t>ț</w:t>
            </w:r>
            <w:r w:rsidRPr="00DB75EA">
              <w:rPr>
                <w:b/>
                <w:i/>
                <w:color w:val="auto"/>
              </w:rPr>
              <w:t xml:space="preserve">i </w:t>
            </w:r>
            <w:r w:rsidR="00DF2FA0">
              <w:rPr>
                <w:b/>
                <w:i/>
                <w:color w:val="auto"/>
              </w:rPr>
              <w:t>ș</w:t>
            </w:r>
            <w:r w:rsidRPr="00DB75EA">
              <w:rPr>
                <w:b/>
                <w:i/>
                <w:color w:val="auto"/>
              </w:rPr>
              <w:t xml:space="preserve">i a împiedica procedurile de eliberare de noi documente de identitate în vederea returnării </w:t>
            </w:r>
            <w:r w:rsidR="00DF2FA0">
              <w:rPr>
                <w:b/>
                <w:i/>
                <w:color w:val="auto"/>
              </w:rPr>
              <w:t>ș</w:t>
            </w:r>
            <w:r w:rsidRPr="00DB75EA">
              <w:rPr>
                <w:b/>
                <w:i/>
                <w:color w:val="auto"/>
              </w:rPr>
              <w:t>i a readmisiei lor.</w:t>
            </w:r>
            <w:r w:rsidRPr="00DB75EA">
              <w:rPr>
                <w:color w:val="auto"/>
              </w:rPr>
              <w:t xml:space="preserve"> </w:t>
            </w:r>
            <w:r w:rsidRPr="00DB75EA">
              <w:rPr>
                <w:b/>
                <w:i/>
                <w:color w:val="auto"/>
              </w:rPr>
              <w:t>Prin urmare,</w:t>
            </w:r>
            <w:r w:rsidRPr="00DB75EA">
              <w:rPr>
                <w:color w:val="auto"/>
              </w:rPr>
              <w:t xml:space="preserve"> este esen</w:t>
            </w:r>
            <w:r w:rsidR="00DF2FA0">
              <w:rPr>
                <w:color w:val="auto"/>
              </w:rPr>
              <w:t>ț</w:t>
            </w:r>
            <w:r w:rsidRPr="00DB75EA">
              <w:rPr>
                <w:color w:val="auto"/>
              </w:rPr>
              <w:t>ial să se ia măsurile necesare pentru ca informa</w:t>
            </w:r>
            <w:r w:rsidR="00DF2FA0">
              <w:rPr>
                <w:color w:val="auto"/>
              </w:rPr>
              <w:t>ț</w:t>
            </w:r>
            <w:r w:rsidRPr="00DB75EA">
              <w:rPr>
                <w:color w:val="auto"/>
              </w:rPr>
              <w:t>iile privind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fost găsi</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UE să fie colectate </w:t>
            </w:r>
            <w:r w:rsidR="00DF2FA0">
              <w:rPr>
                <w:color w:val="auto"/>
              </w:rPr>
              <w:t>ș</w:t>
            </w:r>
            <w:r w:rsidRPr="00DB75EA">
              <w:rPr>
                <w:color w:val="auto"/>
              </w:rPr>
              <w:t xml:space="preserve">i transmise Eurodac </w:t>
            </w:r>
            <w:r w:rsidR="00DF2FA0">
              <w:rPr>
                <w:color w:val="auto"/>
              </w:rPr>
              <w:t>ș</w:t>
            </w:r>
            <w:r w:rsidRPr="00DB75EA">
              <w:rPr>
                <w:color w:val="auto"/>
              </w:rPr>
              <w:t xml:space="preserve">i să fie comparate, de asemenea, cu cele colectate </w:t>
            </w:r>
            <w:r w:rsidR="00DF2FA0">
              <w:rPr>
                <w:color w:val="auto"/>
              </w:rPr>
              <w:t>ș</w:t>
            </w:r>
            <w:r w:rsidRPr="00DB75EA">
              <w:rPr>
                <w:color w:val="auto"/>
              </w:rPr>
              <w:t>i transmise pentru stabilirea identită</w:t>
            </w:r>
            <w:r w:rsidR="00DF2FA0">
              <w:rPr>
                <w:color w:val="auto"/>
              </w:rPr>
              <w:t>ț</w:t>
            </w:r>
            <w:r w:rsidRPr="00DB75EA">
              <w:rPr>
                <w:color w:val="auto"/>
              </w:rPr>
              <w:t>ii solicitan</w:t>
            </w:r>
            <w:r w:rsidR="00DF2FA0">
              <w:rPr>
                <w:color w:val="auto"/>
              </w:rPr>
              <w:t>ț</w:t>
            </w:r>
            <w:r w:rsidRPr="00DB75EA">
              <w:rPr>
                <w:color w:val="auto"/>
              </w:rPr>
              <w:t>ilor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re</w:t>
            </w:r>
            <w:r w:rsidR="00DF2FA0">
              <w:rPr>
                <w:color w:val="auto"/>
              </w:rPr>
              <w:t>ț</w:t>
            </w:r>
            <w:r w:rsidRPr="00DB75EA">
              <w:rPr>
                <w:color w:val="auto"/>
              </w:rPr>
              <w:t>inu</w:t>
            </w:r>
            <w:r w:rsidR="00DF2FA0">
              <w:rPr>
                <w:color w:val="auto"/>
              </w:rPr>
              <w:t>ț</w:t>
            </w:r>
            <w:r w:rsidRPr="00DB75EA">
              <w:rPr>
                <w:color w:val="auto"/>
              </w:rPr>
              <w:t xml:space="preserve">i pentru trecerea ilegală a frontierelor externe ale Uniunii, în scopul de a facilita identificarea acestora </w:t>
            </w:r>
            <w:r w:rsidR="00DF2FA0">
              <w:rPr>
                <w:color w:val="auto"/>
              </w:rPr>
              <w:t>ș</w:t>
            </w:r>
            <w:r w:rsidRPr="00DB75EA">
              <w:rPr>
                <w:color w:val="auto"/>
              </w:rPr>
              <w:t>i eliberarea de noi documente de identitate pentru ace</w:t>
            </w:r>
            <w:r w:rsidR="00DF2FA0">
              <w:rPr>
                <w:color w:val="auto"/>
              </w:rPr>
              <w:t>ș</w:t>
            </w:r>
            <w:r w:rsidRPr="00DB75EA">
              <w:rPr>
                <w:color w:val="auto"/>
              </w:rPr>
              <w:t xml:space="preserve">tia, de a asigura returnarea </w:t>
            </w:r>
            <w:r w:rsidR="00DF2FA0">
              <w:rPr>
                <w:color w:val="auto"/>
              </w:rPr>
              <w:t>ș</w:t>
            </w:r>
            <w:r w:rsidRPr="00DB75EA">
              <w:rPr>
                <w:color w:val="auto"/>
              </w:rPr>
              <w:t xml:space="preserve">i readmisia acestora </w:t>
            </w:r>
            <w:r w:rsidR="00DF2FA0">
              <w:rPr>
                <w:color w:val="auto"/>
              </w:rPr>
              <w:t>ș</w:t>
            </w:r>
            <w:r w:rsidRPr="00DB75EA">
              <w:rPr>
                <w:color w:val="auto"/>
              </w:rPr>
              <w:t xml:space="preserve">i de a reduce cazurile de fraudă de identitate. Aceste măsuri ar trebui să contribuie, de asemenea, la reducerea duratei procedurilor administrative necesare pentru a asigura returnarea </w:t>
            </w:r>
            <w:r w:rsidR="00DF2FA0">
              <w:rPr>
                <w:color w:val="auto"/>
              </w:rPr>
              <w:t>ș</w:t>
            </w:r>
            <w:r w:rsidRPr="00DB75EA">
              <w:rPr>
                <w:color w:val="auto"/>
              </w:rPr>
              <w:t>i readmisia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inclusiv perioada în care pot fi </w:t>
            </w:r>
            <w:r w:rsidR="00DF2FA0">
              <w:rPr>
                <w:color w:val="auto"/>
              </w:rPr>
              <w:t>ț</w:t>
            </w:r>
            <w:r w:rsidRPr="00DB75EA">
              <w:rPr>
                <w:color w:val="auto"/>
              </w:rPr>
              <w:t>inu</w:t>
            </w:r>
            <w:r w:rsidR="00DF2FA0">
              <w:rPr>
                <w:color w:val="auto"/>
              </w:rPr>
              <w:t>ț</w:t>
            </w:r>
            <w:r w:rsidRPr="00DB75EA">
              <w:rPr>
                <w:color w:val="auto"/>
              </w:rPr>
              <w:t>i în custodie publică în a</w:t>
            </w:r>
            <w:r w:rsidR="00DF2FA0">
              <w:rPr>
                <w:color w:val="auto"/>
              </w:rPr>
              <w:t>ș</w:t>
            </w:r>
            <w:r w:rsidRPr="00DB75EA">
              <w:rPr>
                <w:color w:val="auto"/>
              </w:rPr>
              <w:t xml:space="preserve">teptarea îndepărtării. De asemenea, aceste măsuri ar trebui să permită identificarea </w:t>
            </w:r>
            <w:r w:rsidR="00DF2FA0">
              <w:rPr>
                <w:color w:val="auto"/>
              </w:rPr>
              <w:t>ț</w:t>
            </w:r>
            <w:r w:rsidRPr="00DB75EA">
              <w:rPr>
                <w:color w:val="auto"/>
              </w:rPr>
              <w:t>ărilor ter</w:t>
            </w:r>
            <w:r w:rsidR="00DF2FA0">
              <w:rPr>
                <w:color w:val="auto"/>
              </w:rPr>
              <w:t>ț</w:t>
            </w:r>
            <w:r w:rsidRPr="00DB75EA">
              <w:rPr>
                <w:color w:val="auto"/>
              </w:rPr>
              <w:t xml:space="preserve">e de tranzit în care resortisantul unei </w:t>
            </w:r>
            <w:r w:rsidR="00DF2FA0">
              <w:rPr>
                <w:color w:val="auto"/>
              </w:rPr>
              <w:t>ț</w:t>
            </w:r>
            <w:r w:rsidRPr="00DB75EA">
              <w:rPr>
                <w:color w:val="auto"/>
              </w:rPr>
              <w:t>ări ter</w:t>
            </w:r>
            <w:r w:rsidR="00DF2FA0">
              <w:rPr>
                <w:color w:val="auto"/>
              </w:rPr>
              <w:t>ț</w:t>
            </w:r>
            <w:r w:rsidRPr="00DB75EA">
              <w:rPr>
                <w:color w:val="auto"/>
              </w:rPr>
              <w:t>e aflat în situa</w:t>
            </w:r>
            <w:r w:rsidR="00DF2FA0">
              <w:rPr>
                <w:color w:val="auto"/>
              </w:rPr>
              <w:t>ț</w:t>
            </w:r>
            <w:r w:rsidRPr="00DB75EA">
              <w:rPr>
                <w:color w:val="auto"/>
              </w:rPr>
              <w:t xml:space="preserve">ie de </w:t>
            </w:r>
            <w:r w:rsidR="00DF2FA0">
              <w:rPr>
                <w:color w:val="auto"/>
              </w:rPr>
              <w:t>ș</w:t>
            </w:r>
            <w:r w:rsidRPr="00DB75EA">
              <w:rPr>
                <w:color w:val="auto"/>
              </w:rPr>
              <w:t>edere ilegală poate fi readmis.</w:t>
            </w:r>
          </w:p>
        </w:tc>
        <w:tc>
          <w:tcPr>
            <w:tcW w:w="4876" w:type="dxa"/>
          </w:tcPr>
          <w:p w:rsidR="00CC6FE2" w:rsidRPr="00DB75EA" w:rsidRDefault="00CC6FE2" w:rsidP="00CC6FE2">
            <w:pPr>
              <w:pStyle w:val="Normal6"/>
              <w:rPr>
                <w:color w:val="auto"/>
              </w:rPr>
            </w:pPr>
            <w:r w:rsidRPr="00DB75EA">
              <w:rPr>
                <w:color w:val="auto"/>
              </w:rPr>
              <w:t>(12)</w:t>
            </w:r>
            <w:r w:rsidRPr="00DB75EA">
              <w:rPr>
                <w:color w:val="auto"/>
              </w:rPr>
              <w:tab/>
              <w:t>Este esen</w:t>
            </w:r>
            <w:r w:rsidR="00DF2FA0">
              <w:rPr>
                <w:color w:val="auto"/>
              </w:rPr>
              <w:t>ț</w:t>
            </w:r>
            <w:r w:rsidRPr="00DB75EA">
              <w:rPr>
                <w:color w:val="auto"/>
              </w:rPr>
              <w:t>ial să se ia măsurile necesare pentru ca informa</w:t>
            </w:r>
            <w:r w:rsidR="00DF2FA0">
              <w:rPr>
                <w:color w:val="auto"/>
              </w:rPr>
              <w:t>ț</w:t>
            </w:r>
            <w:r w:rsidRPr="00DB75EA">
              <w:rPr>
                <w:color w:val="auto"/>
              </w:rPr>
              <w:t>iile privind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fost găsi</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UE să fie colectate </w:t>
            </w:r>
            <w:r w:rsidR="00DF2FA0">
              <w:rPr>
                <w:color w:val="auto"/>
              </w:rPr>
              <w:t>ș</w:t>
            </w:r>
            <w:r w:rsidRPr="00DB75EA">
              <w:rPr>
                <w:color w:val="auto"/>
              </w:rPr>
              <w:t xml:space="preserve">i transmise Eurodac </w:t>
            </w:r>
            <w:r w:rsidR="00DF2FA0">
              <w:rPr>
                <w:color w:val="auto"/>
              </w:rPr>
              <w:t>ș</w:t>
            </w:r>
            <w:r w:rsidRPr="00DB75EA">
              <w:rPr>
                <w:color w:val="auto"/>
              </w:rPr>
              <w:t xml:space="preserve">i să fie comparate, de asemenea, cu cele colectate </w:t>
            </w:r>
            <w:r w:rsidR="00DF2FA0">
              <w:rPr>
                <w:color w:val="auto"/>
              </w:rPr>
              <w:t>ș</w:t>
            </w:r>
            <w:r w:rsidRPr="00DB75EA">
              <w:rPr>
                <w:color w:val="auto"/>
              </w:rPr>
              <w:t>i transmise pentru stabilirea identită</w:t>
            </w:r>
            <w:r w:rsidR="00DF2FA0">
              <w:rPr>
                <w:color w:val="auto"/>
              </w:rPr>
              <w:t>ț</w:t>
            </w:r>
            <w:r w:rsidRPr="00DB75EA">
              <w:rPr>
                <w:color w:val="auto"/>
              </w:rPr>
              <w:t>ii solicitan</w:t>
            </w:r>
            <w:r w:rsidR="00DF2FA0">
              <w:rPr>
                <w:color w:val="auto"/>
              </w:rPr>
              <w:t>ț</w:t>
            </w:r>
            <w:r w:rsidRPr="00DB75EA">
              <w:rPr>
                <w:color w:val="auto"/>
              </w:rPr>
              <w:t>ilor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re</w:t>
            </w:r>
            <w:r w:rsidR="00DF2FA0">
              <w:rPr>
                <w:color w:val="auto"/>
              </w:rPr>
              <w:t>ț</w:t>
            </w:r>
            <w:r w:rsidRPr="00DB75EA">
              <w:rPr>
                <w:color w:val="auto"/>
              </w:rPr>
              <w:t>inu</w:t>
            </w:r>
            <w:r w:rsidR="00DF2FA0">
              <w:rPr>
                <w:color w:val="auto"/>
              </w:rPr>
              <w:t>ț</w:t>
            </w:r>
            <w:r w:rsidRPr="00DB75EA">
              <w:rPr>
                <w:color w:val="auto"/>
              </w:rPr>
              <w:t xml:space="preserve">i pentru trecerea ilegală a frontierelor externe ale Uniunii, în scopul de a facilita identificarea acestora </w:t>
            </w:r>
            <w:r w:rsidR="00DF2FA0">
              <w:rPr>
                <w:color w:val="auto"/>
              </w:rPr>
              <w:t>ș</w:t>
            </w:r>
            <w:r w:rsidRPr="00DB75EA">
              <w:rPr>
                <w:color w:val="auto"/>
              </w:rPr>
              <w:t>i eliberarea de noi documente de identitate pentru ace</w:t>
            </w:r>
            <w:r w:rsidR="00DF2FA0">
              <w:rPr>
                <w:color w:val="auto"/>
              </w:rPr>
              <w:t>ș</w:t>
            </w:r>
            <w:r w:rsidRPr="00DB75EA">
              <w:rPr>
                <w:color w:val="auto"/>
              </w:rPr>
              <w:t xml:space="preserve">tia, de a asigura returnarea </w:t>
            </w:r>
            <w:r w:rsidR="00DF2FA0">
              <w:rPr>
                <w:color w:val="auto"/>
              </w:rPr>
              <w:t>ș</w:t>
            </w:r>
            <w:r w:rsidRPr="00DB75EA">
              <w:rPr>
                <w:color w:val="auto"/>
              </w:rPr>
              <w:t xml:space="preserve">i readmisia acestora </w:t>
            </w:r>
            <w:r w:rsidR="00DF2FA0">
              <w:rPr>
                <w:color w:val="auto"/>
              </w:rPr>
              <w:t>ș</w:t>
            </w:r>
            <w:r w:rsidRPr="00DB75EA">
              <w:rPr>
                <w:color w:val="auto"/>
              </w:rPr>
              <w:t xml:space="preserve">i de a reduce cazurile de fraudă de identitate. Aceste măsuri ar trebui să contribuie, de asemenea, la reducerea duratei procedurilor administrative necesare pentru a asigura returnarea </w:t>
            </w:r>
            <w:r w:rsidR="00DF2FA0">
              <w:rPr>
                <w:color w:val="auto"/>
              </w:rPr>
              <w:t>ș</w:t>
            </w:r>
            <w:r w:rsidRPr="00DB75EA">
              <w:rPr>
                <w:color w:val="auto"/>
              </w:rPr>
              <w:t>i readmisia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inclusiv perioada în care pot fi </w:t>
            </w:r>
            <w:r w:rsidR="00DF2FA0">
              <w:rPr>
                <w:color w:val="auto"/>
              </w:rPr>
              <w:t>ț</w:t>
            </w:r>
            <w:r w:rsidRPr="00DB75EA">
              <w:rPr>
                <w:color w:val="auto"/>
              </w:rPr>
              <w:t>inu</w:t>
            </w:r>
            <w:r w:rsidR="00DF2FA0">
              <w:rPr>
                <w:color w:val="auto"/>
              </w:rPr>
              <w:t>ț</w:t>
            </w:r>
            <w:r w:rsidRPr="00DB75EA">
              <w:rPr>
                <w:color w:val="auto"/>
              </w:rPr>
              <w:t>i în custodie publică în a</w:t>
            </w:r>
            <w:r w:rsidR="00DF2FA0">
              <w:rPr>
                <w:color w:val="auto"/>
              </w:rPr>
              <w:t>ș</w:t>
            </w:r>
            <w:r w:rsidRPr="00DB75EA">
              <w:rPr>
                <w:color w:val="auto"/>
              </w:rPr>
              <w:t xml:space="preserve">teptarea îndepărtării. De asemenea, aceste măsuri ar trebui să permită identificarea </w:t>
            </w:r>
            <w:r w:rsidR="00DF2FA0">
              <w:rPr>
                <w:color w:val="auto"/>
              </w:rPr>
              <w:t>ț</w:t>
            </w:r>
            <w:r w:rsidRPr="00DB75EA">
              <w:rPr>
                <w:color w:val="auto"/>
              </w:rPr>
              <w:t>ărilor ter</w:t>
            </w:r>
            <w:r w:rsidR="00DF2FA0">
              <w:rPr>
                <w:color w:val="auto"/>
              </w:rPr>
              <w:t>ț</w:t>
            </w:r>
            <w:r w:rsidRPr="00DB75EA">
              <w:rPr>
                <w:color w:val="auto"/>
              </w:rPr>
              <w:t xml:space="preserve">e de tranzit în care resortisantul unei </w:t>
            </w:r>
            <w:r w:rsidR="00DF2FA0">
              <w:rPr>
                <w:color w:val="auto"/>
              </w:rPr>
              <w:t>ț</w:t>
            </w:r>
            <w:r w:rsidRPr="00DB75EA">
              <w:rPr>
                <w:color w:val="auto"/>
              </w:rPr>
              <w:t>ări ter</w:t>
            </w:r>
            <w:r w:rsidR="00DF2FA0">
              <w:rPr>
                <w:color w:val="auto"/>
              </w:rPr>
              <w:t>ț</w:t>
            </w:r>
            <w:r w:rsidRPr="00DB75EA">
              <w:rPr>
                <w:color w:val="auto"/>
              </w:rPr>
              <w:t>e aflat în situa</w:t>
            </w:r>
            <w:r w:rsidR="00DF2FA0">
              <w:rPr>
                <w:color w:val="auto"/>
              </w:rPr>
              <w:t>ț</w:t>
            </w:r>
            <w:r w:rsidRPr="00DB75EA">
              <w:rPr>
                <w:color w:val="auto"/>
              </w:rPr>
              <w:t xml:space="preserve">ie de </w:t>
            </w:r>
            <w:r w:rsidR="00DF2FA0">
              <w:rPr>
                <w:color w:val="auto"/>
              </w:rPr>
              <w:t>ș</w:t>
            </w:r>
            <w:r w:rsidRPr="00DB75EA">
              <w:rPr>
                <w:color w:val="auto"/>
              </w:rPr>
              <w:t>edere ilegală poate fi readmis.</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Carlos Coelho, 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(12)</w:t>
            </w:r>
            <w:r w:rsidRPr="00DB75EA">
              <w:rPr>
                <w:color w:val="auto"/>
              </w:rPr>
              <w:tab/>
              <w:t>Autorită</w:t>
            </w:r>
            <w:r w:rsidR="00DF2FA0">
              <w:rPr>
                <w:color w:val="auto"/>
              </w:rPr>
              <w:t>ț</w:t>
            </w:r>
            <w:r w:rsidRPr="00DB75EA">
              <w:rPr>
                <w:color w:val="auto"/>
              </w:rPr>
              <w:t>ile na</w:t>
            </w:r>
            <w:r w:rsidR="00DF2FA0">
              <w:rPr>
                <w:color w:val="auto"/>
              </w:rPr>
              <w:t>ț</w:t>
            </w:r>
            <w:r w:rsidRPr="00DB75EA">
              <w:rPr>
                <w:color w:val="auto"/>
              </w:rPr>
              <w:t>ionale din statele membre se confruntă cu dificultă</w:t>
            </w:r>
            <w:r w:rsidR="00DF2FA0">
              <w:rPr>
                <w:color w:val="auto"/>
              </w:rPr>
              <w:t>ț</w:t>
            </w:r>
            <w:r w:rsidRPr="00DB75EA">
              <w:rPr>
                <w:color w:val="auto"/>
              </w:rPr>
              <w:t>i în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care folosesc mijloace frauduloase pentru a evita să fie identifica</w:t>
            </w:r>
            <w:r w:rsidR="00DF2FA0">
              <w:rPr>
                <w:color w:val="auto"/>
              </w:rPr>
              <w:t>ț</w:t>
            </w:r>
            <w:r w:rsidRPr="00DB75EA">
              <w:rPr>
                <w:color w:val="auto"/>
              </w:rPr>
              <w:t xml:space="preserve">i </w:t>
            </w:r>
            <w:r w:rsidR="00DF2FA0">
              <w:rPr>
                <w:color w:val="auto"/>
              </w:rPr>
              <w:t>ș</w:t>
            </w:r>
            <w:r w:rsidRPr="00DB75EA">
              <w:rPr>
                <w:color w:val="auto"/>
              </w:rPr>
              <w:t xml:space="preserve">i a împiedica procedurile de eliberare de noi documente de identitate în vederea returnării </w:t>
            </w:r>
            <w:r w:rsidR="00DF2FA0">
              <w:rPr>
                <w:color w:val="auto"/>
              </w:rPr>
              <w:t>ș</w:t>
            </w:r>
            <w:r w:rsidRPr="00DB75EA">
              <w:rPr>
                <w:color w:val="auto"/>
              </w:rPr>
              <w:t>i a readmisiei lor. Prin urmare, este esen</w:t>
            </w:r>
            <w:r w:rsidR="00DF2FA0">
              <w:rPr>
                <w:color w:val="auto"/>
              </w:rPr>
              <w:t>ț</w:t>
            </w:r>
            <w:r w:rsidRPr="00DB75EA">
              <w:rPr>
                <w:color w:val="auto"/>
              </w:rPr>
              <w:t>ial să se ia măsurile necesare pentru ca informa</w:t>
            </w:r>
            <w:r w:rsidR="00DF2FA0">
              <w:rPr>
                <w:color w:val="auto"/>
              </w:rPr>
              <w:t>ț</w:t>
            </w:r>
            <w:r w:rsidRPr="00DB75EA">
              <w:rPr>
                <w:color w:val="auto"/>
              </w:rPr>
              <w:t>iile privind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fost găsi</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UE să fie colectate </w:t>
            </w:r>
            <w:r w:rsidR="00DF2FA0">
              <w:rPr>
                <w:color w:val="auto"/>
              </w:rPr>
              <w:t>ș</w:t>
            </w:r>
            <w:r w:rsidRPr="00DB75EA">
              <w:rPr>
                <w:color w:val="auto"/>
              </w:rPr>
              <w:t xml:space="preserve">i transmise Eurodac </w:t>
            </w:r>
            <w:r w:rsidR="00DF2FA0">
              <w:rPr>
                <w:color w:val="auto"/>
              </w:rPr>
              <w:t>ș</w:t>
            </w:r>
            <w:r w:rsidRPr="00DB75EA">
              <w:rPr>
                <w:color w:val="auto"/>
              </w:rPr>
              <w:t xml:space="preserve">i să fie comparate, de asemenea, cu cele colectate </w:t>
            </w:r>
            <w:r w:rsidR="00DF2FA0">
              <w:rPr>
                <w:color w:val="auto"/>
              </w:rPr>
              <w:t>ș</w:t>
            </w:r>
            <w:r w:rsidRPr="00DB75EA">
              <w:rPr>
                <w:color w:val="auto"/>
              </w:rPr>
              <w:t>i transmise pentru stabilirea identită</w:t>
            </w:r>
            <w:r w:rsidR="00DF2FA0">
              <w:rPr>
                <w:color w:val="auto"/>
              </w:rPr>
              <w:t>ț</w:t>
            </w:r>
            <w:r w:rsidRPr="00DB75EA">
              <w:rPr>
                <w:color w:val="auto"/>
              </w:rPr>
              <w:t>ii solicitan</w:t>
            </w:r>
            <w:r w:rsidR="00DF2FA0">
              <w:rPr>
                <w:color w:val="auto"/>
              </w:rPr>
              <w:t>ț</w:t>
            </w:r>
            <w:r w:rsidRPr="00DB75EA">
              <w:rPr>
                <w:color w:val="auto"/>
              </w:rPr>
              <w:t>ilor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re</w:t>
            </w:r>
            <w:r w:rsidR="00DF2FA0">
              <w:rPr>
                <w:color w:val="auto"/>
              </w:rPr>
              <w:t>ț</w:t>
            </w:r>
            <w:r w:rsidRPr="00DB75EA">
              <w:rPr>
                <w:color w:val="auto"/>
              </w:rPr>
              <w:t>inu</w:t>
            </w:r>
            <w:r w:rsidR="00DF2FA0">
              <w:rPr>
                <w:color w:val="auto"/>
              </w:rPr>
              <w:t>ț</w:t>
            </w:r>
            <w:r w:rsidRPr="00DB75EA">
              <w:rPr>
                <w:color w:val="auto"/>
              </w:rPr>
              <w:t xml:space="preserve">i pentru trecerea ilegală a frontierelor externe ale Uniunii, în scopul de a facilita identificarea acestora </w:t>
            </w:r>
            <w:r w:rsidR="00DF2FA0">
              <w:rPr>
                <w:color w:val="auto"/>
              </w:rPr>
              <w:t>ș</w:t>
            </w:r>
            <w:r w:rsidRPr="00DB75EA">
              <w:rPr>
                <w:color w:val="auto"/>
              </w:rPr>
              <w:t>i eliberarea de noi documente de identitate pentru ace</w:t>
            </w:r>
            <w:r w:rsidR="00DF2FA0">
              <w:rPr>
                <w:color w:val="auto"/>
              </w:rPr>
              <w:t>ș</w:t>
            </w:r>
            <w:r w:rsidRPr="00DB75EA">
              <w:rPr>
                <w:color w:val="auto"/>
              </w:rPr>
              <w:t xml:space="preserve">tia, de a asigura returnarea </w:t>
            </w:r>
            <w:r w:rsidR="00DF2FA0">
              <w:rPr>
                <w:color w:val="auto"/>
              </w:rPr>
              <w:t>ș</w:t>
            </w:r>
            <w:r w:rsidRPr="00DB75EA">
              <w:rPr>
                <w:color w:val="auto"/>
              </w:rPr>
              <w:t xml:space="preserve">i readmisia acestora </w:t>
            </w:r>
            <w:r w:rsidR="00DF2FA0">
              <w:rPr>
                <w:color w:val="auto"/>
              </w:rPr>
              <w:t>ș</w:t>
            </w:r>
            <w:r w:rsidRPr="00DB75EA">
              <w:rPr>
                <w:color w:val="auto"/>
              </w:rPr>
              <w:t xml:space="preserve">i de a reduce cazurile de fraudă de identitate. Aceste măsuri ar trebui să contribuie, de asemenea, la reducerea duratei procedurilor administrative necesare pentru a asigura returnarea </w:t>
            </w:r>
            <w:r w:rsidR="00DF2FA0">
              <w:rPr>
                <w:color w:val="auto"/>
              </w:rPr>
              <w:t>ș</w:t>
            </w:r>
            <w:r w:rsidRPr="00DB75EA">
              <w:rPr>
                <w:color w:val="auto"/>
              </w:rPr>
              <w:t>i readmisia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inclusiv perioada în care pot fi </w:t>
            </w:r>
            <w:r w:rsidR="00DF2FA0">
              <w:rPr>
                <w:color w:val="auto"/>
              </w:rPr>
              <w:t>ț</w:t>
            </w:r>
            <w:r w:rsidRPr="00DB75EA">
              <w:rPr>
                <w:color w:val="auto"/>
              </w:rPr>
              <w:t>inu</w:t>
            </w:r>
            <w:r w:rsidR="00DF2FA0">
              <w:rPr>
                <w:color w:val="auto"/>
              </w:rPr>
              <w:t>ț</w:t>
            </w:r>
            <w:r w:rsidRPr="00DB75EA">
              <w:rPr>
                <w:color w:val="auto"/>
              </w:rPr>
              <w:t>i în custodie publică în a</w:t>
            </w:r>
            <w:r w:rsidR="00DF2FA0">
              <w:rPr>
                <w:color w:val="auto"/>
              </w:rPr>
              <w:t>ș</w:t>
            </w:r>
            <w:r w:rsidRPr="00DB75EA">
              <w:rPr>
                <w:color w:val="auto"/>
              </w:rPr>
              <w:t xml:space="preserve">teptarea îndepărtării. De asemenea, aceste măsuri ar trebui să permită identificarea </w:t>
            </w:r>
            <w:r w:rsidR="00DF2FA0">
              <w:rPr>
                <w:color w:val="auto"/>
              </w:rPr>
              <w:t>ț</w:t>
            </w:r>
            <w:r w:rsidRPr="00DB75EA">
              <w:rPr>
                <w:color w:val="auto"/>
              </w:rPr>
              <w:t>ărilor ter</w:t>
            </w:r>
            <w:r w:rsidR="00DF2FA0">
              <w:rPr>
                <w:color w:val="auto"/>
              </w:rPr>
              <w:t>ț</w:t>
            </w:r>
            <w:r w:rsidRPr="00DB75EA">
              <w:rPr>
                <w:color w:val="auto"/>
              </w:rPr>
              <w:t xml:space="preserve">e de tranzit în care resortisantul unei </w:t>
            </w:r>
            <w:r w:rsidR="00DF2FA0">
              <w:rPr>
                <w:color w:val="auto"/>
              </w:rPr>
              <w:t>ț</w:t>
            </w:r>
            <w:r w:rsidRPr="00DB75EA">
              <w:rPr>
                <w:color w:val="auto"/>
              </w:rPr>
              <w:t>ări ter</w:t>
            </w:r>
            <w:r w:rsidR="00DF2FA0">
              <w:rPr>
                <w:color w:val="auto"/>
              </w:rPr>
              <w:t>ț</w:t>
            </w:r>
            <w:r w:rsidRPr="00DB75EA">
              <w:rPr>
                <w:color w:val="auto"/>
              </w:rPr>
              <w:t>e aflat în situa</w:t>
            </w:r>
            <w:r w:rsidR="00DF2FA0">
              <w:rPr>
                <w:color w:val="auto"/>
              </w:rPr>
              <w:t>ț</w:t>
            </w:r>
            <w:r w:rsidRPr="00DB75EA">
              <w:rPr>
                <w:color w:val="auto"/>
              </w:rPr>
              <w:t xml:space="preserve">ie de </w:t>
            </w:r>
            <w:r w:rsidR="00DF2FA0">
              <w:rPr>
                <w:color w:val="auto"/>
              </w:rPr>
              <w:t>ș</w:t>
            </w:r>
            <w:r w:rsidRPr="00DB75EA">
              <w:rPr>
                <w:color w:val="auto"/>
              </w:rPr>
              <w:t>edere ilegală poate fi readmis.</w:t>
            </w:r>
          </w:p>
        </w:tc>
        <w:tc>
          <w:tcPr>
            <w:tcW w:w="4876" w:type="dxa"/>
          </w:tcPr>
          <w:p w:rsidR="00CC6FE2" w:rsidRPr="00DB75EA" w:rsidRDefault="00CC6FE2" w:rsidP="00CC6FE2">
            <w:pPr>
              <w:pStyle w:val="Normal6"/>
              <w:rPr>
                <w:color w:val="auto"/>
              </w:rPr>
            </w:pPr>
            <w:r w:rsidRPr="00DB75EA">
              <w:rPr>
                <w:color w:val="auto"/>
              </w:rPr>
              <w:t>(12)</w:t>
            </w:r>
            <w:r w:rsidRPr="00DB75EA">
              <w:rPr>
                <w:color w:val="auto"/>
              </w:rPr>
              <w:tab/>
              <w:t>Autorită</w:t>
            </w:r>
            <w:r w:rsidR="00DF2FA0">
              <w:rPr>
                <w:color w:val="auto"/>
              </w:rPr>
              <w:t>ț</w:t>
            </w:r>
            <w:r w:rsidRPr="00DB75EA">
              <w:rPr>
                <w:color w:val="auto"/>
              </w:rPr>
              <w:t>ile na</w:t>
            </w:r>
            <w:r w:rsidR="00DF2FA0">
              <w:rPr>
                <w:color w:val="auto"/>
              </w:rPr>
              <w:t>ț</w:t>
            </w:r>
            <w:r w:rsidRPr="00DB75EA">
              <w:rPr>
                <w:color w:val="auto"/>
              </w:rPr>
              <w:t>ionale din statele membre se confruntă cu dificultă</w:t>
            </w:r>
            <w:r w:rsidR="00DF2FA0">
              <w:rPr>
                <w:color w:val="auto"/>
              </w:rPr>
              <w:t>ț</w:t>
            </w:r>
            <w:r w:rsidRPr="00DB75EA">
              <w:rPr>
                <w:color w:val="auto"/>
              </w:rPr>
              <w:t>i în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care folosesc mijloace frauduloase pentru a evita să fie identifica</w:t>
            </w:r>
            <w:r w:rsidR="00DF2FA0">
              <w:rPr>
                <w:color w:val="auto"/>
              </w:rPr>
              <w:t>ț</w:t>
            </w:r>
            <w:r w:rsidRPr="00DB75EA">
              <w:rPr>
                <w:color w:val="auto"/>
              </w:rPr>
              <w:t xml:space="preserve">i </w:t>
            </w:r>
            <w:r w:rsidR="00DF2FA0">
              <w:rPr>
                <w:color w:val="auto"/>
              </w:rPr>
              <w:t>ș</w:t>
            </w:r>
            <w:r w:rsidRPr="00DB75EA">
              <w:rPr>
                <w:color w:val="auto"/>
              </w:rPr>
              <w:t xml:space="preserve">i a împiedica procedurile de eliberare de noi documente de identitate în vederea returnării </w:t>
            </w:r>
            <w:r w:rsidR="00DF2FA0">
              <w:rPr>
                <w:color w:val="auto"/>
              </w:rPr>
              <w:t>ș</w:t>
            </w:r>
            <w:r w:rsidRPr="00DB75EA">
              <w:rPr>
                <w:color w:val="auto"/>
              </w:rPr>
              <w:t>i a readmisiei lor. Prin urmare, este esen</w:t>
            </w:r>
            <w:r w:rsidR="00DF2FA0">
              <w:rPr>
                <w:color w:val="auto"/>
              </w:rPr>
              <w:t>ț</w:t>
            </w:r>
            <w:r w:rsidRPr="00DB75EA">
              <w:rPr>
                <w:color w:val="auto"/>
              </w:rPr>
              <w:t>ial să se ia măsurile necesare pentru ca informa</w:t>
            </w:r>
            <w:r w:rsidR="00DF2FA0">
              <w:rPr>
                <w:color w:val="auto"/>
              </w:rPr>
              <w:t>ț</w:t>
            </w:r>
            <w:r w:rsidRPr="00DB75EA">
              <w:rPr>
                <w:color w:val="auto"/>
              </w:rPr>
              <w:t>iile privind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fost găsi</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UE să fie colectate </w:t>
            </w:r>
            <w:r w:rsidR="00DF2FA0">
              <w:rPr>
                <w:color w:val="auto"/>
              </w:rPr>
              <w:t>ș</w:t>
            </w:r>
            <w:r w:rsidRPr="00DB75EA">
              <w:rPr>
                <w:color w:val="auto"/>
              </w:rPr>
              <w:t xml:space="preserve">i transmise Eurodac </w:t>
            </w:r>
            <w:r w:rsidR="00DF2FA0">
              <w:rPr>
                <w:color w:val="auto"/>
              </w:rPr>
              <w:t>ș</w:t>
            </w:r>
            <w:r w:rsidRPr="00DB75EA">
              <w:rPr>
                <w:color w:val="auto"/>
              </w:rPr>
              <w:t xml:space="preserve">i să fie comparate, de asemenea, cu cele colectate </w:t>
            </w:r>
            <w:r w:rsidR="00DF2FA0">
              <w:rPr>
                <w:color w:val="auto"/>
              </w:rPr>
              <w:t>ș</w:t>
            </w:r>
            <w:r w:rsidRPr="00DB75EA">
              <w:rPr>
                <w:color w:val="auto"/>
              </w:rPr>
              <w:t>i transmise pentru stabilirea identită</w:t>
            </w:r>
            <w:r w:rsidR="00DF2FA0">
              <w:rPr>
                <w:color w:val="auto"/>
              </w:rPr>
              <w:t>ț</w:t>
            </w:r>
            <w:r w:rsidRPr="00DB75EA">
              <w:rPr>
                <w:color w:val="auto"/>
              </w:rPr>
              <w:t>ii solicitan</w:t>
            </w:r>
            <w:r w:rsidR="00DF2FA0">
              <w:rPr>
                <w:color w:val="auto"/>
              </w:rPr>
              <w:t>ț</w:t>
            </w:r>
            <w:r w:rsidRPr="00DB75EA">
              <w:rPr>
                <w:color w:val="auto"/>
              </w:rPr>
              <w:t>ilor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re</w:t>
            </w:r>
            <w:r w:rsidR="00DF2FA0">
              <w:rPr>
                <w:color w:val="auto"/>
              </w:rPr>
              <w:t>ț</w:t>
            </w:r>
            <w:r w:rsidRPr="00DB75EA">
              <w:rPr>
                <w:color w:val="auto"/>
              </w:rPr>
              <w:t>inu</w:t>
            </w:r>
            <w:r w:rsidR="00DF2FA0">
              <w:rPr>
                <w:color w:val="auto"/>
              </w:rPr>
              <w:t>ț</w:t>
            </w:r>
            <w:r w:rsidRPr="00DB75EA">
              <w:rPr>
                <w:color w:val="auto"/>
              </w:rPr>
              <w:t xml:space="preserve">i pentru trecerea ilegală a frontierelor externe ale Uniunii, în scopul de a facilita identificarea acestora </w:t>
            </w:r>
            <w:r w:rsidR="00DF2FA0">
              <w:rPr>
                <w:color w:val="auto"/>
              </w:rPr>
              <w:t>ș</w:t>
            </w:r>
            <w:r w:rsidRPr="00DB75EA">
              <w:rPr>
                <w:color w:val="auto"/>
              </w:rPr>
              <w:t>i eliberarea de noi documente de identitate pentru ace</w:t>
            </w:r>
            <w:r w:rsidR="00DF2FA0">
              <w:rPr>
                <w:color w:val="auto"/>
              </w:rPr>
              <w:t>ș</w:t>
            </w:r>
            <w:r w:rsidRPr="00DB75EA">
              <w:rPr>
                <w:color w:val="auto"/>
              </w:rPr>
              <w:t xml:space="preserve">tia, de a asigura returnarea </w:t>
            </w:r>
            <w:r w:rsidR="00DF2FA0">
              <w:rPr>
                <w:color w:val="auto"/>
              </w:rPr>
              <w:t>ș</w:t>
            </w:r>
            <w:r w:rsidRPr="00DB75EA">
              <w:rPr>
                <w:color w:val="auto"/>
              </w:rPr>
              <w:t xml:space="preserve">i readmisia acestora </w:t>
            </w:r>
            <w:r w:rsidR="00DF2FA0">
              <w:rPr>
                <w:color w:val="auto"/>
              </w:rPr>
              <w:t>ș</w:t>
            </w:r>
            <w:r w:rsidRPr="00DB75EA">
              <w:rPr>
                <w:color w:val="auto"/>
              </w:rPr>
              <w:t xml:space="preserve">i de a reduce cazurile de fraudă de identitate. Aceste măsuri ar trebui să contribuie, de asemenea, la reducerea duratei procedurilor administrative necesare pentru a asigura returnarea </w:t>
            </w:r>
            <w:r w:rsidR="00DF2FA0">
              <w:rPr>
                <w:color w:val="auto"/>
              </w:rPr>
              <w:t>ș</w:t>
            </w:r>
            <w:r w:rsidRPr="00DB75EA">
              <w:rPr>
                <w:color w:val="auto"/>
              </w:rPr>
              <w:t>i readmisia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inclusiv perioada în care pot fi </w:t>
            </w:r>
            <w:r w:rsidR="00DF2FA0">
              <w:rPr>
                <w:color w:val="auto"/>
              </w:rPr>
              <w:t>ț</w:t>
            </w:r>
            <w:r w:rsidRPr="00DB75EA">
              <w:rPr>
                <w:color w:val="auto"/>
              </w:rPr>
              <w:t>inu</w:t>
            </w:r>
            <w:r w:rsidR="00DF2FA0">
              <w:rPr>
                <w:color w:val="auto"/>
              </w:rPr>
              <w:t>ț</w:t>
            </w:r>
            <w:r w:rsidRPr="00DB75EA">
              <w:rPr>
                <w:color w:val="auto"/>
              </w:rPr>
              <w:t>i în custodie publică în a</w:t>
            </w:r>
            <w:r w:rsidR="00DF2FA0">
              <w:rPr>
                <w:color w:val="auto"/>
              </w:rPr>
              <w:t>ș</w:t>
            </w:r>
            <w:r w:rsidRPr="00DB75EA">
              <w:rPr>
                <w:color w:val="auto"/>
              </w:rPr>
              <w:t xml:space="preserve">teptarea îndepărtării. De asemenea, aceste măsuri ar trebui să permită identificarea </w:t>
            </w:r>
            <w:r w:rsidR="00DF2FA0">
              <w:rPr>
                <w:color w:val="auto"/>
              </w:rPr>
              <w:t>ț</w:t>
            </w:r>
            <w:r w:rsidRPr="00DB75EA">
              <w:rPr>
                <w:color w:val="auto"/>
              </w:rPr>
              <w:t>ărilor ter</w:t>
            </w:r>
            <w:r w:rsidR="00DF2FA0">
              <w:rPr>
                <w:color w:val="auto"/>
              </w:rPr>
              <w:t>ț</w:t>
            </w:r>
            <w:r w:rsidRPr="00DB75EA">
              <w:rPr>
                <w:color w:val="auto"/>
              </w:rPr>
              <w:t xml:space="preserve">e de tranzit în care resortisantul unei </w:t>
            </w:r>
            <w:r w:rsidR="00DF2FA0">
              <w:rPr>
                <w:color w:val="auto"/>
              </w:rPr>
              <w:t>ț</w:t>
            </w:r>
            <w:r w:rsidRPr="00DB75EA">
              <w:rPr>
                <w:color w:val="auto"/>
              </w:rPr>
              <w:t>ări ter</w:t>
            </w:r>
            <w:r w:rsidR="00DF2FA0">
              <w:rPr>
                <w:color w:val="auto"/>
              </w:rPr>
              <w:t>ț</w:t>
            </w:r>
            <w:r w:rsidRPr="00DB75EA">
              <w:rPr>
                <w:color w:val="auto"/>
              </w:rPr>
              <w:t>e aflat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poate fi readmis. </w:t>
            </w:r>
            <w:r w:rsidRPr="00DB75EA">
              <w:rPr>
                <w:b/>
                <w:i/>
                <w:color w:val="auto"/>
              </w:rPr>
              <w:t>Acest lucru nu aduce atingere Sistemului de Informa</w:t>
            </w:r>
            <w:r w:rsidR="00DF2FA0">
              <w:rPr>
                <w:b/>
                <w:i/>
                <w:color w:val="auto"/>
              </w:rPr>
              <w:t>ț</w:t>
            </w:r>
            <w:r w:rsidRPr="00DB75EA">
              <w:rPr>
                <w:b/>
                <w:i/>
                <w:color w:val="auto"/>
              </w:rPr>
              <w:t xml:space="preserve">ii Schengen (SIS), care rămâne sistemul fundamental de asigurare a cooperării </w:t>
            </w:r>
            <w:r w:rsidR="00DF2FA0">
              <w:rPr>
                <w:b/>
                <w:i/>
                <w:color w:val="auto"/>
              </w:rPr>
              <w:t>ș</w:t>
            </w:r>
            <w:r w:rsidRPr="00DB75EA">
              <w:rPr>
                <w:b/>
                <w:i/>
                <w:color w:val="auto"/>
              </w:rPr>
              <w:t>i a schimbului de informa</w:t>
            </w:r>
            <w:r w:rsidR="00DF2FA0">
              <w:rPr>
                <w:b/>
                <w:i/>
                <w:color w:val="auto"/>
              </w:rPr>
              <w:t>ț</w:t>
            </w:r>
            <w:r w:rsidRPr="00DB75EA">
              <w:rPr>
                <w:b/>
                <w:i/>
                <w:color w:val="auto"/>
              </w:rPr>
              <w:t>ii privind returnarea.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12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265845">
            <w:pPr>
              <w:pStyle w:val="Normal6"/>
              <w:rPr>
                <w:color w:val="auto"/>
              </w:rPr>
            </w:pPr>
            <w:r w:rsidRPr="00DB75EA">
              <w:rPr>
                <w:b/>
                <w:i/>
                <w:color w:val="auto"/>
              </w:rPr>
              <w:t>(12a)</w:t>
            </w:r>
            <w:r w:rsidRPr="00DB75EA">
              <w:rPr>
                <w:color w:val="auto"/>
              </w:rPr>
              <w:tab/>
            </w:r>
            <w:r w:rsidRPr="00DB75EA">
              <w:rPr>
                <w:b/>
                <w:i/>
                <w:color w:val="auto"/>
              </w:rPr>
              <w:t>În cazul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care au intrat în spa</w:t>
            </w:r>
            <w:r w:rsidR="00DF2FA0">
              <w:rPr>
                <w:b/>
                <w:i/>
                <w:color w:val="auto"/>
              </w:rPr>
              <w:t>ț</w:t>
            </w:r>
            <w:r w:rsidRPr="00DB75EA">
              <w:rPr>
                <w:b/>
                <w:i/>
                <w:color w:val="auto"/>
              </w:rPr>
              <w:t xml:space="preserve">iul Schengen traversând frontiera externă a acestuia în mod neregulamentar, statele membre ar trebui să dispună de un termen rezonabil de 15 zile după încheierea perioadei permise de </w:t>
            </w:r>
            <w:r w:rsidR="00DF2FA0">
              <w:rPr>
                <w:b/>
                <w:i/>
                <w:color w:val="auto"/>
              </w:rPr>
              <w:t>ș</w:t>
            </w:r>
            <w:r w:rsidRPr="00DB75EA">
              <w:rPr>
                <w:b/>
                <w:i/>
                <w:color w:val="auto"/>
              </w:rPr>
              <w:t>edere pentru a-</w:t>
            </w:r>
            <w:r w:rsidR="00DF2FA0">
              <w:rPr>
                <w:b/>
                <w:i/>
                <w:color w:val="auto"/>
              </w:rPr>
              <w:t>ș</w:t>
            </w:r>
            <w:r w:rsidRPr="00DB75EA">
              <w:rPr>
                <w:b/>
                <w:i/>
                <w:color w:val="auto"/>
              </w:rPr>
              <w:t>i îndeplini obliga</w:t>
            </w:r>
            <w:r w:rsidR="00DF2FA0">
              <w:rPr>
                <w:b/>
                <w:i/>
                <w:color w:val="auto"/>
              </w:rPr>
              <w:t>ț</w:t>
            </w:r>
            <w:r w:rsidRPr="00DB75EA">
              <w:rPr>
                <w:b/>
                <w:i/>
                <w:color w:val="auto"/>
              </w:rPr>
              <w:t>iile care le revin în temeiul prezentului regulament în ceea ce prive</w:t>
            </w:r>
            <w:r w:rsidR="00DF2FA0">
              <w:rPr>
                <w:b/>
                <w:i/>
                <w:color w:val="auto"/>
              </w:rPr>
              <w:t>ș</w:t>
            </w:r>
            <w:r w:rsidRPr="00DB75EA">
              <w:rPr>
                <w:b/>
                <w:i/>
                <w:color w:val="auto"/>
              </w:rPr>
              <w:t xml:space="preserve">te compararea, colectarea </w:t>
            </w:r>
            <w:r w:rsidR="00DF2FA0">
              <w:rPr>
                <w:b/>
                <w:i/>
                <w:color w:val="auto"/>
              </w:rPr>
              <w:t>ș</w:t>
            </w:r>
            <w:r w:rsidRPr="00DB75EA">
              <w:rPr>
                <w:b/>
                <w:i/>
                <w:color w:val="auto"/>
              </w:rPr>
              <w:t xml:space="preserve">i transmiterea datelor dactiloscopice </w:t>
            </w:r>
            <w:r w:rsidR="00DF2FA0">
              <w:rPr>
                <w:b/>
                <w:i/>
                <w:color w:val="auto"/>
              </w:rPr>
              <w:t>ș</w:t>
            </w:r>
            <w:r w:rsidRPr="00DB75EA">
              <w:rPr>
                <w:b/>
                <w:i/>
                <w:color w:val="auto"/>
              </w:rPr>
              <w:t>i a datelor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este direct legat de articolul 14 din propunerea Comisiei. Extinderea domeniului de aplicare pentru a include </w:t>
      </w:r>
      <w:r w:rsidRPr="00DB75EA">
        <w:rPr>
          <w:color w:val="auto"/>
          <w:cs/>
          <w:lang w:val="ro-RO"/>
        </w:rPr>
        <w:t>„</w:t>
      </w:r>
      <w:r w:rsidRPr="00DB75EA">
        <w:rPr>
          <w:color w:val="auto"/>
          <w:lang w:val="ro-RO"/>
        </w:rPr>
        <w:t>resortisan</w:t>
      </w:r>
      <w:r w:rsidR="00DF2FA0">
        <w:rPr>
          <w:color w:val="auto"/>
          <w:lang w:val="ro-RO"/>
        </w:rPr>
        <w:t>ț</w:t>
      </w:r>
      <w:r w:rsidRPr="00DB75EA">
        <w:rPr>
          <w:color w:val="auto"/>
          <w:lang w:val="ro-RO"/>
        </w:rPr>
        <w:t xml:space="preserve">ii unor </w:t>
      </w:r>
      <w:r w:rsidR="00DF2FA0">
        <w:rPr>
          <w:color w:val="auto"/>
          <w:lang w:val="ro-RO"/>
        </w:rPr>
        <w:t>ț</w:t>
      </w:r>
      <w:r w:rsidRPr="00DB75EA">
        <w:rPr>
          <w:color w:val="auto"/>
          <w:lang w:val="ro-RO"/>
        </w:rPr>
        <w:t>ări ter</w:t>
      </w:r>
      <w:r w:rsidR="00DF2FA0">
        <w:rPr>
          <w:color w:val="auto"/>
          <w:lang w:val="ro-RO"/>
        </w:rPr>
        <w:t>ț</w:t>
      </w:r>
      <w:r w:rsidRPr="00DB75EA">
        <w:rPr>
          <w:color w:val="auto"/>
          <w:lang w:val="ro-RO"/>
        </w:rPr>
        <w:t>e sau apatrizii afla</w:t>
      </w:r>
      <w:r w:rsidR="00DF2FA0">
        <w:rPr>
          <w:color w:val="auto"/>
          <w:lang w:val="ro-RO"/>
        </w:rPr>
        <w:t>ț</w:t>
      </w:r>
      <w:r w:rsidRPr="00DB75EA">
        <w:rPr>
          <w:color w:val="auto"/>
          <w:lang w:val="ro-RO"/>
        </w:rPr>
        <w:t>i în situa</w:t>
      </w:r>
      <w:r w:rsidR="00DF2FA0">
        <w:rPr>
          <w:color w:val="auto"/>
          <w:lang w:val="ro-RO"/>
        </w:rPr>
        <w:t>ț</w:t>
      </w:r>
      <w:r w:rsidRPr="00DB75EA">
        <w:rPr>
          <w:color w:val="auto"/>
          <w:lang w:val="ro-RO"/>
        </w:rPr>
        <w:t xml:space="preserve">ie de </w:t>
      </w:r>
      <w:r w:rsidR="00DF2FA0">
        <w:rPr>
          <w:color w:val="auto"/>
          <w:lang w:val="ro-RO"/>
        </w:rPr>
        <w:t>ș</w:t>
      </w:r>
      <w:r w:rsidRPr="00DB75EA">
        <w:rPr>
          <w:color w:val="auto"/>
          <w:lang w:val="ro-RO"/>
        </w:rPr>
        <w:t>edere ilegală pe teritoriul unui stat membru</w:t>
      </w:r>
      <w:r w:rsidRPr="00DB75EA">
        <w:rPr>
          <w:color w:val="auto"/>
          <w:cs/>
          <w:lang w:val="ro-RO"/>
        </w:rPr>
        <w:t xml:space="preserve">” </w:t>
      </w:r>
      <w:r w:rsidRPr="00DB75EA">
        <w:rPr>
          <w:color w:val="auto"/>
          <w:lang w:val="ro-RO"/>
        </w:rPr>
        <w:t>trebuie să fie înso</w:t>
      </w:r>
      <w:r w:rsidR="00DF2FA0">
        <w:rPr>
          <w:color w:val="auto"/>
          <w:lang w:val="ro-RO"/>
        </w:rPr>
        <w:t>ț</w:t>
      </w:r>
      <w:r w:rsidRPr="00DB75EA">
        <w:rPr>
          <w:color w:val="auto"/>
          <w:lang w:val="ro-RO"/>
        </w:rPr>
        <w:t>ită de garan</w:t>
      </w:r>
      <w:r w:rsidR="00DF2FA0">
        <w:rPr>
          <w:color w:val="auto"/>
          <w:lang w:val="ro-RO"/>
        </w:rPr>
        <w:t>ț</w:t>
      </w:r>
      <w:r w:rsidRPr="00DB75EA">
        <w:rPr>
          <w:color w:val="auto"/>
          <w:lang w:val="ro-RO"/>
        </w:rPr>
        <w:t>ii pentru situa</w:t>
      </w:r>
      <w:r w:rsidR="00DF2FA0">
        <w:rPr>
          <w:color w:val="auto"/>
          <w:lang w:val="ro-RO"/>
        </w:rPr>
        <w:t>ț</w:t>
      </w:r>
      <w:r w:rsidRPr="00DB75EA">
        <w:rPr>
          <w:color w:val="auto"/>
          <w:lang w:val="ro-RO"/>
        </w:rPr>
        <w:t>iile în care o persoană a intrat în mod legal în UE, dar depă</w:t>
      </w:r>
      <w:r w:rsidR="00DF2FA0">
        <w:rPr>
          <w:color w:val="auto"/>
          <w:lang w:val="ro-RO"/>
        </w:rPr>
        <w:t>ș</w:t>
      </w:r>
      <w:r w:rsidRPr="00DB75EA">
        <w:rPr>
          <w:color w:val="auto"/>
          <w:lang w:val="ro-RO"/>
        </w:rPr>
        <w:t>e</w:t>
      </w:r>
      <w:r w:rsidR="00DF2FA0">
        <w:rPr>
          <w:color w:val="auto"/>
          <w:lang w:val="ro-RO"/>
        </w:rPr>
        <w:t>ș</w:t>
      </w:r>
      <w:r w:rsidRPr="00DB75EA">
        <w:rPr>
          <w:color w:val="auto"/>
          <w:lang w:val="ro-RO"/>
        </w:rPr>
        <w:t>te perioada vizitei sale cu câteva zile, din motive care ar putea fi neinten</w:t>
      </w:r>
      <w:r w:rsidR="00DF2FA0">
        <w:rPr>
          <w:color w:val="auto"/>
          <w:lang w:val="ro-RO"/>
        </w:rPr>
        <w:t>ț</w:t>
      </w:r>
      <w:r w:rsidRPr="00DB75EA">
        <w:rPr>
          <w:color w:val="auto"/>
          <w:lang w:val="ro-RO"/>
        </w:rPr>
        <w:t>ionate.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84</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12 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pPr>
              <w:rPr>
                <w:i/>
              </w:rPr>
            </w:pPr>
          </w:p>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(12a)</w:t>
            </w:r>
            <w:r w:rsidRPr="00DB75EA">
              <w:rPr>
                <w:color w:val="auto"/>
              </w:rPr>
              <w:tab/>
            </w:r>
            <w:r w:rsidRPr="00DB75EA">
              <w:rPr>
                <w:b/>
                <w:i/>
                <w:color w:val="auto"/>
              </w:rPr>
              <w:t>În cazul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dar care au intrat în spa</w:t>
            </w:r>
            <w:r w:rsidR="00DF2FA0">
              <w:rPr>
                <w:b/>
                <w:i/>
                <w:color w:val="auto"/>
              </w:rPr>
              <w:t>ț</w:t>
            </w:r>
            <w:r w:rsidRPr="00DB75EA">
              <w:rPr>
                <w:b/>
                <w:i/>
                <w:color w:val="auto"/>
              </w:rPr>
              <w:t>iul Schengen traversând legal frontiera externă a acestuia, statele membre pot lăsa un termen rezonabil de 15 zile de depă</w:t>
            </w:r>
            <w:r w:rsidR="00DF2FA0">
              <w:rPr>
                <w:b/>
                <w:i/>
                <w:color w:val="auto"/>
              </w:rPr>
              <w:t>ș</w:t>
            </w:r>
            <w:r w:rsidRPr="00DB75EA">
              <w:rPr>
                <w:b/>
                <w:i/>
                <w:color w:val="auto"/>
              </w:rPr>
              <w:t xml:space="preserve">ire a perioadei permise de </w:t>
            </w:r>
            <w:r w:rsidR="00DF2FA0">
              <w:rPr>
                <w:b/>
                <w:i/>
                <w:color w:val="auto"/>
              </w:rPr>
              <w:t>ș</w:t>
            </w:r>
            <w:r w:rsidRPr="00DB75EA">
              <w:rPr>
                <w:b/>
                <w:i/>
                <w:color w:val="auto"/>
              </w:rPr>
              <w:t>edere înainte de a purcede la îndeplinirea obliga</w:t>
            </w:r>
            <w:r w:rsidR="00DF2FA0">
              <w:rPr>
                <w:b/>
                <w:i/>
                <w:color w:val="auto"/>
              </w:rPr>
              <w:t>ț</w:t>
            </w:r>
            <w:r w:rsidRPr="00DB75EA">
              <w:rPr>
                <w:b/>
                <w:i/>
                <w:color w:val="auto"/>
              </w:rPr>
              <w:t>iilor care decurg din articolul 14.</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265845">
            <w:pPr>
              <w:pStyle w:val="Normal6"/>
              <w:rPr>
                <w:color w:val="auto"/>
              </w:rPr>
            </w:pPr>
            <w:r w:rsidRPr="00DB75EA">
              <w:rPr>
                <w:b/>
                <w:i/>
                <w:color w:val="auto"/>
              </w:rPr>
              <w:t>(13)</w:t>
            </w:r>
            <w:r w:rsidRPr="00DB75EA">
              <w:rPr>
                <w:color w:val="auto"/>
              </w:rPr>
              <w:tab/>
            </w:r>
            <w:r w:rsidRPr="00DB75EA">
              <w:rPr>
                <w:b/>
                <w:i/>
                <w:color w:val="auto"/>
              </w:rPr>
              <w:t>În concluziile sale din data de 8 octombrie 2015 cu privire la viitorul politicii de returnare, Consiliul a aprobat ini</w:t>
            </w:r>
            <w:r w:rsidR="00DF2FA0">
              <w:rPr>
                <w:b/>
                <w:i/>
                <w:color w:val="auto"/>
              </w:rPr>
              <w:t>ț</w:t>
            </w:r>
            <w:r w:rsidRPr="00DB75EA">
              <w:rPr>
                <w:b/>
                <w:i/>
                <w:color w:val="auto"/>
              </w:rPr>
              <w:t>iativa anun</w:t>
            </w:r>
            <w:r w:rsidR="00DF2FA0">
              <w:rPr>
                <w:b/>
                <w:i/>
                <w:color w:val="auto"/>
              </w:rPr>
              <w:t>ț</w:t>
            </w:r>
            <w:r w:rsidRPr="00DB75EA">
              <w:rPr>
                <w:b/>
                <w:i/>
                <w:color w:val="auto"/>
              </w:rPr>
              <w:t xml:space="preserve">ată de Comisie de a analiza oportunitatea extinderii domeniului de aplicare </w:t>
            </w:r>
            <w:r w:rsidR="00DF2FA0">
              <w:rPr>
                <w:b/>
                <w:i/>
                <w:color w:val="auto"/>
              </w:rPr>
              <w:t>ș</w:t>
            </w:r>
            <w:r w:rsidRPr="00DB75EA">
              <w:rPr>
                <w:b/>
                <w:i/>
                <w:color w:val="auto"/>
              </w:rPr>
              <w:t>i al scopului Eurodac, astfel încât datele respective să poată fi utilizate în vederea returnării</w:t>
            </w:r>
            <w:r w:rsidRPr="00DB75EA">
              <w:rPr>
                <w:rStyle w:val="SupBoldItalic"/>
                <w:color w:val="auto"/>
              </w:rPr>
              <w:t>27</w:t>
            </w:r>
            <w:r w:rsidRPr="00DB75EA">
              <w:rPr>
                <w:b/>
                <w:i/>
                <w:color w:val="auto"/>
              </w:rPr>
              <w:t>. Statele membre ar trebui să aibă la dispozi</w:t>
            </w:r>
            <w:r w:rsidR="00DF2FA0">
              <w:rPr>
                <w:b/>
                <w:i/>
                <w:color w:val="auto"/>
              </w:rPr>
              <w:t>ț</w:t>
            </w:r>
            <w:r w:rsidRPr="00DB75EA">
              <w:rPr>
                <w:b/>
                <w:i/>
                <w:color w:val="auto"/>
              </w:rPr>
              <w:t>ie instrumentele necesare pentru a fi în măsură să detecteze migra</w:t>
            </w:r>
            <w:r w:rsidR="00DF2FA0">
              <w:rPr>
                <w:b/>
                <w:i/>
                <w:color w:val="auto"/>
              </w:rPr>
              <w:t>ț</w:t>
            </w:r>
            <w:r w:rsidRPr="00DB75EA">
              <w:rPr>
                <w:b/>
                <w:i/>
                <w:color w:val="auto"/>
              </w:rPr>
              <w:t xml:space="preserve">ia ilegală </w:t>
            </w:r>
            <w:r w:rsidR="00DF2FA0">
              <w:rPr>
                <w:b/>
                <w:i/>
                <w:color w:val="auto"/>
              </w:rPr>
              <w:t>ș</w:t>
            </w:r>
            <w:r w:rsidRPr="00DB75EA">
              <w:rPr>
                <w:b/>
                <w:i/>
                <w:color w:val="auto"/>
              </w:rPr>
              <w:t>i deplasările secundare ale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 Uniune. Prin urmare, datele din Eurodac ar trebui să poată fi consultate, sub rezerva condi</w:t>
            </w:r>
            <w:r w:rsidR="00DF2FA0">
              <w:rPr>
                <w:b/>
                <w:i/>
                <w:color w:val="auto"/>
              </w:rPr>
              <w:t>ț</w:t>
            </w:r>
            <w:r w:rsidRPr="00DB75EA">
              <w:rPr>
                <w:b/>
                <w:i/>
                <w:color w:val="auto"/>
              </w:rPr>
              <w:t>iilor stabilite în prezentul regulament, de către autorită</w:t>
            </w:r>
            <w:r w:rsidR="00DF2FA0">
              <w:rPr>
                <w:b/>
                <w:i/>
                <w:color w:val="auto"/>
              </w:rPr>
              <w:t>ț</w:t>
            </w:r>
            <w:r w:rsidRPr="00DB75EA">
              <w:rPr>
                <w:b/>
                <w:i/>
                <w:color w:val="auto"/>
              </w:rPr>
              <w:t>ile desemnate ale statelor membre în vederea efectuării de comparări.</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BoldItalic"/>
                <w:color w:val="auto"/>
              </w:rPr>
              <w:t>27</w:t>
            </w:r>
            <w:r w:rsidRPr="00DB75EA">
              <w:rPr>
                <w:b/>
                <w:i/>
                <w:color w:val="auto"/>
              </w:rPr>
              <w:t>Planul de ac</w:t>
            </w:r>
            <w:r w:rsidR="00DF2FA0">
              <w:rPr>
                <w:b/>
                <w:i/>
                <w:color w:val="auto"/>
              </w:rPr>
              <w:t>ț</w:t>
            </w:r>
            <w:r w:rsidRPr="00DB75EA">
              <w:rPr>
                <w:b/>
                <w:i/>
                <w:color w:val="auto"/>
              </w:rPr>
              <w:t>iune al UE privind returnarea, COM(2015) 453 final.</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(13)</w:t>
            </w:r>
            <w:r w:rsidRPr="00DB75EA">
              <w:rPr>
                <w:color w:val="auto"/>
              </w:rPr>
              <w:tab/>
              <w:t>În concluziile sale din data de 8 octombrie 2015 cu privire la viitorul politicii de returnare, Consiliul a aprobat ini</w:t>
            </w:r>
            <w:r w:rsidR="00DF2FA0">
              <w:rPr>
                <w:color w:val="auto"/>
              </w:rPr>
              <w:t>ț</w:t>
            </w:r>
            <w:r w:rsidRPr="00DB75EA">
              <w:rPr>
                <w:color w:val="auto"/>
              </w:rPr>
              <w:t>iativa anun</w:t>
            </w:r>
            <w:r w:rsidR="00DF2FA0">
              <w:rPr>
                <w:color w:val="auto"/>
              </w:rPr>
              <w:t>ț</w:t>
            </w:r>
            <w:r w:rsidRPr="00DB75EA">
              <w:rPr>
                <w:color w:val="auto"/>
              </w:rPr>
              <w:t xml:space="preserve">ată de Comisie de a analiza oportunitatea extinderii domeniului de aplicare </w:t>
            </w:r>
            <w:r w:rsidR="00DF2FA0">
              <w:rPr>
                <w:color w:val="auto"/>
              </w:rPr>
              <w:t>ș</w:t>
            </w:r>
            <w:r w:rsidRPr="00DB75EA">
              <w:rPr>
                <w:color w:val="auto"/>
              </w:rPr>
              <w:t>i al scopului Eurodac, astfel încât datele respective să poată fi utilizate în vederea returnării</w:t>
            </w:r>
            <w:r w:rsidRPr="00DB75EA">
              <w:rPr>
                <w:rStyle w:val="Sup"/>
                <w:color w:val="auto"/>
              </w:rPr>
              <w:t>27</w:t>
            </w:r>
            <w:r w:rsidRPr="00DB75EA">
              <w:rPr>
                <w:color w:val="auto"/>
              </w:rPr>
              <w:t>. Statele membre ar trebui să aibă la dispozi</w:t>
            </w:r>
            <w:r w:rsidR="00DF2FA0">
              <w:rPr>
                <w:color w:val="auto"/>
              </w:rPr>
              <w:t>ț</w:t>
            </w:r>
            <w:r w:rsidRPr="00DB75EA">
              <w:rPr>
                <w:color w:val="auto"/>
              </w:rPr>
              <w:t>ie instrumentele necesare pentru a fi în măsură să detecteze migra</w:t>
            </w:r>
            <w:r w:rsidR="00DF2FA0">
              <w:rPr>
                <w:color w:val="auto"/>
              </w:rPr>
              <w:t>ț</w:t>
            </w:r>
            <w:r w:rsidRPr="00DB75EA">
              <w:rPr>
                <w:color w:val="auto"/>
              </w:rPr>
              <w:t xml:space="preserve">ia ilegală </w:t>
            </w:r>
            <w:r w:rsidR="00DF2FA0">
              <w:rPr>
                <w:b/>
                <w:i/>
                <w:color w:val="auto"/>
              </w:rPr>
              <w:t>ș</w:t>
            </w:r>
            <w:r w:rsidRPr="00DB75EA">
              <w:rPr>
                <w:b/>
                <w:i/>
                <w:color w:val="auto"/>
              </w:rPr>
              <w:t>i deplasările secundare ale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 Uniune</w:t>
            </w:r>
            <w:r w:rsidRPr="00DB75EA">
              <w:rPr>
                <w:color w:val="auto"/>
              </w:rPr>
              <w:t>.</w:t>
            </w:r>
            <w:r w:rsidRPr="00DB75EA">
              <w:rPr>
                <w:b/>
                <w:i/>
                <w:color w:val="auto"/>
              </w:rPr>
              <w:t xml:space="preserve"> Prin urmare, datele din Eurodac ar trebui să poată fi consultate, sub rezerva condi</w:t>
            </w:r>
            <w:r w:rsidR="00DF2FA0">
              <w:rPr>
                <w:b/>
                <w:i/>
                <w:color w:val="auto"/>
              </w:rPr>
              <w:t>ț</w:t>
            </w:r>
            <w:r w:rsidRPr="00DB75EA">
              <w:rPr>
                <w:b/>
                <w:i/>
                <w:color w:val="auto"/>
              </w:rPr>
              <w:t>iilor stabilite în prezentul regulament, de către autorită</w:t>
            </w:r>
            <w:r w:rsidR="00DF2FA0">
              <w:rPr>
                <w:b/>
                <w:i/>
                <w:color w:val="auto"/>
              </w:rPr>
              <w:t>ț</w:t>
            </w:r>
            <w:r w:rsidRPr="00DB75EA">
              <w:rPr>
                <w:b/>
                <w:i/>
                <w:color w:val="auto"/>
              </w:rPr>
              <w:t>ile desemnate ale statelor membre în vederea efectuării de comparări.</w:t>
            </w:r>
          </w:p>
        </w:tc>
        <w:tc>
          <w:tcPr>
            <w:tcW w:w="4876" w:type="dxa"/>
          </w:tcPr>
          <w:p w:rsidR="00CC6FE2" w:rsidRPr="00DB75EA" w:rsidRDefault="00CC6FE2" w:rsidP="00CC6FE2">
            <w:pPr>
              <w:pStyle w:val="Normal6"/>
              <w:rPr>
                <w:color w:val="auto"/>
              </w:rPr>
            </w:pPr>
            <w:r w:rsidRPr="00DB75EA">
              <w:rPr>
                <w:color w:val="auto"/>
              </w:rPr>
              <w:t>(13)</w:t>
            </w:r>
            <w:r w:rsidRPr="00DB75EA">
              <w:rPr>
                <w:color w:val="auto"/>
              </w:rPr>
              <w:tab/>
              <w:t>În concluziile sale din data de 8 octombrie 2015 cu privire la viitorul politicii de returnare, Consiliul a aprobat ini</w:t>
            </w:r>
            <w:r w:rsidR="00DF2FA0">
              <w:rPr>
                <w:color w:val="auto"/>
              </w:rPr>
              <w:t>ț</w:t>
            </w:r>
            <w:r w:rsidRPr="00DB75EA">
              <w:rPr>
                <w:color w:val="auto"/>
              </w:rPr>
              <w:t>iativa anun</w:t>
            </w:r>
            <w:r w:rsidR="00DF2FA0">
              <w:rPr>
                <w:color w:val="auto"/>
              </w:rPr>
              <w:t>ț</w:t>
            </w:r>
            <w:r w:rsidRPr="00DB75EA">
              <w:rPr>
                <w:color w:val="auto"/>
              </w:rPr>
              <w:t xml:space="preserve">ată de Comisie de a analiza oportunitatea extinderii domeniului de aplicare </w:t>
            </w:r>
            <w:r w:rsidR="00DF2FA0">
              <w:rPr>
                <w:color w:val="auto"/>
              </w:rPr>
              <w:t>ș</w:t>
            </w:r>
            <w:r w:rsidRPr="00DB75EA">
              <w:rPr>
                <w:color w:val="auto"/>
              </w:rPr>
              <w:t>i al scopului Eurodac, astfel încât datele respective să poată fi utilizate în vederea returnării</w:t>
            </w:r>
            <w:r w:rsidRPr="00DB75EA">
              <w:rPr>
                <w:rStyle w:val="Sup"/>
                <w:color w:val="auto"/>
              </w:rPr>
              <w:t>27</w:t>
            </w:r>
            <w:r w:rsidRPr="00DB75EA">
              <w:rPr>
                <w:color w:val="auto"/>
              </w:rPr>
              <w:t>. Statele membre ar trebui să aibă la dispozi</w:t>
            </w:r>
            <w:r w:rsidR="00DF2FA0">
              <w:rPr>
                <w:color w:val="auto"/>
              </w:rPr>
              <w:t>ț</w:t>
            </w:r>
            <w:r w:rsidRPr="00DB75EA">
              <w:rPr>
                <w:color w:val="auto"/>
              </w:rPr>
              <w:t>ie instrumentele necesare pentru a fi în măsură să detecteze migra</w:t>
            </w:r>
            <w:r w:rsidR="00DF2FA0">
              <w:rPr>
                <w:color w:val="auto"/>
              </w:rPr>
              <w:t>ț</w:t>
            </w:r>
            <w:r w:rsidRPr="00DB75EA">
              <w:rPr>
                <w:color w:val="auto"/>
              </w:rPr>
              <w:t>ia ilegală.</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27</w:t>
            </w:r>
            <w:r w:rsidR="00656AB7">
              <w:rPr>
                <w:rStyle w:val="Sup"/>
                <w:color w:val="auto"/>
              </w:rPr>
              <w:t xml:space="preserve"> </w:t>
            </w:r>
            <w:r w:rsidRPr="00DB75EA">
              <w:rPr>
                <w:color w:val="auto"/>
              </w:rPr>
              <w:t>Planul de ac</w:t>
            </w:r>
            <w:r w:rsidR="00DF2FA0">
              <w:rPr>
                <w:color w:val="auto"/>
              </w:rPr>
              <w:t>ț</w:t>
            </w:r>
            <w:r w:rsidRPr="00DB75EA">
              <w:rPr>
                <w:color w:val="auto"/>
              </w:rPr>
              <w:t>iune al UE privind returnarea, COM(2015)0453.</w:t>
            </w:r>
          </w:p>
        </w:tc>
        <w:tc>
          <w:tcPr>
            <w:tcW w:w="4876" w:type="dxa"/>
          </w:tcPr>
          <w:p w:rsidR="00CC6FE2" w:rsidRPr="00DB75EA" w:rsidRDefault="00CC6FE2" w:rsidP="00CC6FE2">
            <w:pPr>
              <w:pStyle w:val="Normal6"/>
              <w:rPr>
                <w:color w:val="auto"/>
              </w:rPr>
            </w:pPr>
            <w:r w:rsidRPr="00DB75EA">
              <w:rPr>
                <w:rStyle w:val="Sup"/>
                <w:color w:val="auto"/>
              </w:rPr>
              <w:t>27</w:t>
            </w:r>
            <w:r w:rsidR="00656AB7">
              <w:rPr>
                <w:rStyle w:val="Sup"/>
                <w:color w:val="auto"/>
              </w:rPr>
              <w:t xml:space="preserve"> </w:t>
            </w:r>
            <w:r w:rsidRPr="00DB75EA">
              <w:rPr>
                <w:color w:val="auto"/>
              </w:rPr>
              <w:t>Planul de ac</w:t>
            </w:r>
            <w:r w:rsidR="00DF2FA0">
              <w:rPr>
                <w:color w:val="auto"/>
              </w:rPr>
              <w:t>ț</w:t>
            </w:r>
            <w:r w:rsidRPr="00DB75EA">
              <w:rPr>
                <w:color w:val="auto"/>
              </w:rPr>
              <w:t>iune al UE privind returnarea, COM(2015)0453.</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Carlos Coelho, 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(13)</w:t>
            </w:r>
            <w:r w:rsidRPr="00DB75EA">
              <w:rPr>
                <w:color w:val="auto"/>
              </w:rPr>
              <w:tab/>
              <w:t>În concluziile sale din data de 8 octombrie 2015 cu privire la viitorul politicii de returnare, Consiliul a aprobat ini</w:t>
            </w:r>
            <w:r w:rsidR="00DF2FA0">
              <w:rPr>
                <w:color w:val="auto"/>
              </w:rPr>
              <w:t>ț</w:t>
            </w:r>
            <w:r w:rsidRPr="00DB75EA">
              <w:rPr>
                <w:color w:val="auto"/>
              </w:rPr>
              <w:t>iativa anun</w:t>
            </w:r>
            <w:r w:rsidR="00DF2FA0">
              <w:rPr>
                <w:color w:val="auto"/>
              </w:rPr>
              <w:t>ț</w:t>
            </w:r>
            <w:r w:rsidRPr="00DB75EA">
              <w:rPr>
                <w:color w:val="auto"/>
              </w:rPr>
              <w:t xml:space="preserve">ată de Comisie de a analiza oportunitatea extinderii domeniului de aplicare </w:t>
            </w:r>
            <w:r w:rsidR="00DF2FA0">
              <w:rPr>
                <w:color w:val="auto"/>
              </w:rPr>
              <w:t>ș</w:t>
            </w:r>
            <w:r w:rsidRPr="00DB75EA">
              <w:rPr>
                <w:color w:val="auto"/>
              </w:rPr>
              <w:t>i al scopului Eurodac, astfel încât datele respective să poată fi utilizate în vederea returnării</w:t>
            </w:r>
            <w:r w:rsidRPr="00DB75EA">
              <w:rPr>
                <w:rStyle w:val="Sup"/>
                <w:color w:val="auto"/>
              </w:rPr>
              <w:t>27</w:t>
            </w:r>
            <w:r w:rsidRPr="00DB75EA">
              <w:rPr>
                <w:color w:val="auto"/>
              </w:rPr>
              <w:t>. Statele membre ar trebui să aibă la dispozi</w:t>
            </w:r>
            <w:r w:rsidR="00DF2FA0">
              <w:rPr>
                <w:color w:val="auto"/>
              </w:rPr>
              <w:t>ț</w:t>
            </w:r>
            <w:r w:rsidRPr="00DB75EA">
              <w:rPr>
                <w:color w:val="auto"/>
              </w:rPr>
              <w:t>ie instrumentele necesare pentru a fi în măsură să detecteze migra</w:t>
            </w:r>
            <w:r w:rsidR="00DF2FA0">
              <w:rPr>
                <w:color w:val="auto"/>
              </w:rPr>
              <w:t>ț</w:t>
            </w:r>
            <w:r w:rsidRPr="00DB75EA">
              <w:rPr>
                <w:color w:val="auto"/>
              </w:rPr>
              <w:t xml:space="preserve">ia ilegală </w:t>
            </w:r>
            <w:r w:rsidR="00DF2FA0">
              <w:rPr>
                <w:color w:val="auto"/>
              </w:rPr>
              <w:t>ș</w:t>
            </w:r>
            <w:r w:rsidRPr="00DB75EA">
              <w:rPr>
                <w:color w:val="auto"/>
              </w:rPr>
              <w:t xml:space="preserve">i deplasările secundare </w:t>
            </w:r>
            <w:r w:rsidRPr="00DB75EA">
              <w:rPr>
                <w:b/>
                <w:i/>
                <w:color w:val="auto"/>
              </w:rPr>
              <w:t>ale</w:t>
            </w:r>
            <w:r w:rsidRPr="00DB75EA">
              <w:rPr>
                <w:color w:val="auto"/>
              </w:rPr>
              <w:t xml:space="preserv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în Uniune. Prin urmare, datele din Eurodac ar trebui să poată fi consultate, sub rezerva condi</w:t>
            </w:r>
            <w:r w:rsidR="00DF2FA0">
              <w:rPr>
                <w:color w:val="auto"/>
              </w:rPr>
              <w:t>ț</w:t>
            </w:r>
            <w:r w:rsidRPr="00DB75EA">
              <w:rPr>
                <w:color w:val="auto"/>
              </w:rPr>
              <w:t>iilor stabilite în prezentul regulament, de către autorită</w:t>
            </w:r>
            <w:r w:rsidR="00DF2FA0">
              <w:rPr>
                <w:color w:val="auto"/>
              </w:rPr>
              <w:t>ț</w:t>
            </w:r>
            <w:r w:rsidRPr="00DB75EA">
              <w:rPr>
                <w:color w:val="auto"/>
              </w:rPr>
              <w:t>ile desemnate ale statelor membre în vederea efectuării de comparări.</w:t>
            </w:r>
          </w:p>
        </w:tc>
        <w:tc>
          <w:tcPr>
            <w:tcW w:w="4876" w:type="dxa"/>
          </w:tcPr>
          <w:p w:rsidR="00CC6FE2" w:rsidRPr="00DB75EA" w:rsidRDefault="00CC6FE2" w:rsidP="00CC6FE2">
            <w:pPr>
              <w:pStyle w:val="Normal6"/>
              <w:rPr>
                <w:color w:val="auto"/>
              </w:rPr>
            </w:pPr>
            <w:r w:rsidRPr="00DB75EA">
              <w:rPr>
                <w:color w:val="auto"/>
              </w:rPr>
              <w:t>(13)</w:t>
            </w:r>
            <w:r w:rsidRPr="00DB75EA">
              <w:rPr>
                <w:color w:val="auto"/>
              </w:rPr>
              <w:tab/>
              <w:t>În concluziile sale din data de 8 octombrie 2015 cu privire la viitorul politicii de returnare, Consiliul a aprobat ini</w:t>
            </w:r>
            <w:r w:rsidR="00DF2FA0">
              <w:rPr>
                <w:color w:val="auto"/>
              </w:rPr>
              <w:t>ț</w:t>
            </w:r>
            <w:r w:rsidRPr="00DB75EA">
              <w:rPr>
                <w:color w:val="auto"/>
              </w:rPr>
              <w:t>iativa anun</w:t>
            </w:r>
            <w:r w:rsidR="00DF2FA0">
              <w:rPr>
                <w:color w:val="auto"/>
              </w:rPr>
              <w:t>ț</w:t>
            </w:r>
            <w:r w:rsidRPr="00DB75EA">
              <w:rPr>
                <w:color w:val="auto"/>
              </w:rPr>
              <w:t xml:space="preserve">ată de Comisie de a analiza oportunitatea extinderii domeniului de aplicare </w:t>
            </w:r>
            <w:r w:rsidR="00DF2FA0">
              <w:rPr>
                <w:color w:val="auto"/>
              </w:rPr>
              <w:t>ș</w:t>
            </w:r>
            <w:r w:rsidRPr="00DB75EA">
              <w:rPr>
                <w:color w:val="auto"/>
              </w:rPr>
              <w:t>i al scopului Eurodac, astfel încât datele respective să poată fi utilizate în vederea returnării</w:t>
            </w:r>
            <w:r w:rsidRPr="00DB75EA">
              <w:rPr>
                <w:rStyle w:val="Sup"/>
                <w:color w:val="auto"/>
              </w:rPr>
              <w:t>27</w:t>
            </w:r>
            <w:r w:rsidRPr="00DB75EA">
              <w:rPr>
                <w:color w:val="auto"/>
              </w:rPr>
              <w:t>. Statele membre ar trebui să aibă la dispozi</w:t>
            </w:r>
            <w:r w:rsidR="00DF2FA0">
              <w:rPr>
                <w:color w:val="auto"/>
              </w:rPr>
              <w:t>ț</w:t>
            </w:r>
            <w:r w:rsidRPr="00DB75EA">
              <w:rPr>
                <w:color w:val="auto"/>
              </w:rPr>
              <w:t>ie instrumentele necesare pentru a fi în măsură să detecteze migra</w:t>
            </w:r>
            <w:r w:rsidR="00DF2FA0">
              <w:rPr>
                <w:color w:val="auto"/>
              </w:rPr>
              <w:t>ț</w:t>
            </w:r>
            <w:r w:rsidRPr="00DB75EA">
              <w:rPr>
                <w:color w:val="auto"/>
              </w:rPr>
              <w:t xml:space="preserve">ia ilegală </w:t>
            </w:r>
            <w:r w:rsidR="00DF2FA0">
              <w:rPr>
                <w:color w:val="auto"/>
              </w:rPr>
              <w:t>ș</w:t>
            </w:r>
            <w:r w:rsidRPr="00DB75EA">
              <w:rPr>
                <w:color w:val="auto"/>
              </w:rPr>
              <w:t xml:space="preserve">i deplasările secundare </w:t>
            </w:r>
            <w:r w:rsidRPr="00DB75EA">
              <w:rPr>
                <w:b/>
                <w:i/>
                <w:color w:val="auto"/>
              </w:rPr>
              <w:t>prin identificarea</w:t>
            </w:r>
            <w:r w:rsidRPr="00DB75EA">
              <w:rPr>
                <w:color w:val="auto"/>
              </w:rPr>
              <w:t xml:space="preserv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în Uniune. Prin urmare, datele din Eurodac ar trebui să poată fi consultate, sub rezerva condi</w:t>
            </w:r>
            <w:r w:rsidR="00DF2FA0">
              <w:rPr>
                <w:color w:val="auto"/>
              </w:rPr>
              <w:t>ț</w:t>
            </w:r>
            <w:r w:rsidRPr="00DB75EA">
              <w:rPr>
                <w:color w:val="auto"/>
              </w:rPr>
              <w:t>iilor stabilite în prezentul regulament, de către autorită</w:t>
            </w:r>
            <w:r w:rsidR="00DF2FA0">
              <w:rPr>
                <w:color w:val="auto"/>
              </w:rPr>
              <w:t>ț</w:t>
            </w:r>
            <w:r w:rsidRPr="00DB75EA">
              <w:rPr>
                <w:color w:val="auto"/>
              </w:rPr>
              <w:t>ile desemnate ale statelor membre în vederea efectuării de comparări.</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27</w:t>
            </w:r>
            <w:r w:rsidR="00656AB7">
              <w:rPr>
                <w:rStyle w:val="Sup"/>
                <w:color w:val="auto"/>
              </w:rPr>
              <w:t xml:space="preserve"> </w:t>
            </w:r>
            <w:r w:rsidRPr="00DB75EA">
              <w:rPr>
                <w:color w:val="auto"/>
              </w:rPr>
              <w:t>Planul de ac</w:t>
            </w:r>
            <w:r w:rsidR="00DF2FA0">
              <w:rPr>
                <w:color w:val="auto"/>
              </w:rPr>
              <w:t>ț</w:t>
            </w:r>
            <w:r w:rsidRPr="00DB75EA">
              <w:rPr>
                <w:color w:val="auto"/>
              </w:rPr>
              <w:t>iune al UE privind returnarea, COM(2015)0453.</w:t>
            </w:r>
          </w:p>
        </w:tc>
        <w:tc>
          <w:tcPr>
            <w:tcW w:w="4876" w:type="dxa"/>
          </w:tcPr>
          <w:p w:rsidR="00CC6FE2" w:rsidRPr="00DB75EA" w:rsidRDefault="00CC6FE2" w:rsidP="00CC6FE2">
            <w:pPr>
              <w:pStyle w:val="Normal6"/>
              <w:rPr>
                <w:color w:val="auto"/>
              </w:rPr>
            </w:pPr>
            <w:r w:rsidRPr="00DB75EA">
              <w:rPr>
                <w:rStyle w:val="Sup"/>
                <w:color w:val="auto"/>
              </w:rPr>
              <w:t>27</w:t>
            </w:r>
            <w:r w:rsidR="00656AB7">
              <w:rPr>
                <w:rStyle w:val="Sup"/>
                <w:color w:val="auto"/>
              </w:rPr>
              <w:t xml:space="preserve"> </w:t>
            </w:r>
            <w:r w:rsidRPr="00DB75EA">
              <w:rPr>
                <w:color w:val="auto"/>
              </w:rPr>
              <w:t>Planul de ac</w:t>
            </w:r>
            <w:r w:rsidR="00DF2FA0">
              <w:rPr>
                <w:color w:val="auto"/>
              </w:rPr>
              <w:t>ț</w:t>
            </w:r>
            <w:r w:rsidRPr="00DB75EA">
              <w:rPr>
                <w:color w:val="auto"/>
              </w:rPr>
              <w:t>iune al UE privind returnarea, COM(2015)0453.</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(13)</w:t>
            </w:r>
            <w:r w:rsidRPr="00DB75EA">
              <w:rPr>
                <w:color w:val="auto"/>
              </w:rPr>
              <w:tab/>
              <w:t>În concluziile sale din data de 8 octombrie 2015 cu privire la viitorul politicii de returnare, Consiliul a aprobat ini</w:t>
            </w:r>
            <w:r w:rsidR="00DF2FA0">
              <w:rPr>
                <w:color w:val="auto"/>
              </w:rPr>
              <w:t>ț</w:t>
            </w:r>
            <w:r w:rsidRPr="00DB75EA">
              <w:rPr>
                <w:color w:val="auto"/>
              </w:rPr>
              <w:t>iativa anun</w:t>
            </w:r>
            <w:r w:rsidR="00DF2FA0">
              <w:rPr>
                <w:color w:val="auto"/>
              </w:rPr>
              <w:t>ț</w:t>
            </w:r>
            <w:r w:rsidRPr="00DB75EA">
              <w:rPr>
                <w:color w:val="auto"/>
              </w:rPr>
              <w:t xml:space="preserve">ată de Comisie de a analiza oportunitatea extinderii domeniului de aplicare </w:t>
            </w:r>
            <w:r w:rsidR="00DF2FA0">
              <w:rPr>
                <w:color w:val="auto"/>
              </w:rPr>
              <w:t>ș</w:t>
            </w:r>
            <w:r w:rsidRPr="00DB75EA">
              <w:rPr>
                <w:color w:val="auto"/>
              </w:rPr>
              <w:t>i al scopului Eurodac, astfel încât datele respective să poată fi utilizate în vederea returnării</w:t>
            </w:r>
            <w:r w:rsidRPr="00DB75EA">
              <w:rPr>
                <w:rStyle w:val="Sup"/>
                <w:color w:val="auto"/>
              </w:rPr>
              <w:t>27</w:t>
            </w:r>
            <w:r w:rsidRPr="00DB75EA">
              <w:rPr>
                <w:color w:val="auto"/>
              </w:rPr>
              <w:t>. Statele membre ar trebui să aibă la dispozi</w:t>
            </w:r>
            <w:r w:rsidR="00DF2FA0">
              <w:rPr>
                <w:color w:val="auto"/>
              </w:rPr>
              <w:t>ț</w:t>
            </w:r>
            <w:r w:rsidRPr="00DB75EA">
              <w:rPr>
                <w:color w:val="auto"/>
              </w:rPr>
              <w:t>ie instrumentele necesare pentru a fi în măsură să detecteze migra</w:t>
            </w:r>
            <w:r w:rsidR="00DF2FA0">
              <w:rPr>
                <w:color w:val="auto"/>
              </w:rPr>
              <w:t>ț</w:t>
            </w:r>
            <w:r w:rsidRPr="00DB75EA">
              <w:rPr>
                <w:color w:val="auto"/>
              </w:rPr>
              <w:t xml:space="preserve">ia ilegală </w:t>
            </w:r>
            <w:r w:rsidR="00DF2FA0">
              <w:rPr>
                <w:color w:val="auto"/>
              </w:rPr>
              <w:t>ș</w:t>
            </w:r>
            <w:r w:rsidRPr="00DB75EA">
              <w:rPr>
                <w:color w:val="auto"/>
              </w:rPr>
              <w:t>i deplasările secundare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în Uniune. Prin urmare, datele din Eurodac ar trebui să poată fi consultate, sub rezerva condi</w:t>
            </w:r>
            <w:r w:rsidR="00DF2FA0">
              <w:rPr>
                <w:color w:val="auto"/>
              </w:rPr>
              <w:t>ț</w:t>
            </w:r>
            <w:r w:rsidRPr="00DB75EA">
              <w:rPr>
                <w:color w:val="auto"/>
              </w:rPr>
              <w:t>iilor stabilite în prezentul regulament, de către autorită</w:t>
            </w:r>
            <w:r w:rsidR="00DF2FA0">
              <w:rPr>
                <w:color w:val="auto"/>
              </w:rPr>
              <w:t>ț</w:t>
            </w:r>
            <w:r w:rsidRPr="00DB75EA">
              <w:rPr>
                <w:color w:val="auto"/>
              </w:rPr>
              <w:t>ile desemnate ale statelor membre în vederea efectuării de comparări.</w:t>
            </w:r>
          </w:p>
        </w:tc>
        <w:tc>
          <w:tcPr>
            <w:tcW w:w="4876" w:type="dxa"/>
          </w:tcPr>
          <w:p w:rsidR="00CC6FE2" w:rsidRPr="00DB75EA" w:rsidRDefault="00CC6FE2" w:rsidP="00CC6FE2">
            <w:pPr>
              <w:pStyle w:val="Normal6"/>
              <w:rPr>
                <w:color w:val="auto"/>
              </w:rPr>
            </w:pPr>
            <w:r w:rsidRPr="00DB75EA">
              <w:rPr>
                <w:color w:val="auto"/>
              </w:rPr>
              <w:t>(13)</w:t>
            </w:r>
            <w:r w:rsidRPr="00DB75EA">
              <w:rPr>
                <w:color w:val="auto"/>
              </w:rPr>
              <w:tab/>
              <w:t>În concluziile sale din data de 8 octombrie 2015 cu privire la viitorul politicii de returnare, Consiliul a aprobat ini</w:t>
            </w:r>
            <w:r w:rsidR="00DF2FA0">
              <w:rPr>
                <w:color w:val="auto"/>
              </w:rPr>
              <w:t>ț</w:t>
            </w:r>
            <w:r w:rsidRPr="00DB75EA">
              <w:rPr>
                <w:color w:val="auto"/>
              </w:rPr>
              <w:t>iativa anun</w:t>
            </w:r>
            <w:r w:rsidR="00DF2FA0">
              <w:rPr>
                <w:color w:val="auto"/>
              </w:rPr>
              <w:t>ț</w:t>
            </w:r>
            <w:r w:rsidRPr="00DB75EA">
              <w:rPr>
                <w:color w:val="auto"/>
              </w:rPr>
              <w:t xml:space="preserve">ată de Comisie de a analiza oportunitatea extinderii domeniului de aplicare </w:t>
            </w:r>
            <w:r w:rsidR="00DF2FA0">
              <w:rPr>
                <w:color w:val="auto"/>
              </w:rPr>
              <w:t>ș</w:t>
            </w:r>
            <w:r w:rsidRPr="00DB75EA">
              <w:rPr>
                <w:color w:val="auto"/>
              </w:rPr>
              <w:t>i al scopului Eurodac, astfel încât datele respective să poată fi utilizate în vederea returnării</w:t>
            </w:r>
            <w:r w:rsidRPr="00DB75EA">
              <w:rPr>
                <w:rStyle w:val="Sup"/>
                <w:color w:val="auto"/>
              </w:rPr>
              <w:t>27</w:t>
            </w:r>
            <w:r w:rsidRPr="00DB75EA">
              <w:rPr>
                <w:color w:val="auto"/>
              </w:rPr>
              <w:t>. Statele membre ar trebui să aibă la dispozi</w:t>
            </w:r>
            <w:r w:rsidR="00DF2FA0">
              <w:rPr>
                <w:color w:val="auto"/>
              </w:rPr>
              <w:t>ț</w:t>
            </w:r>
            <w:r w:rsidRPr="00DB75EA">
              <w:rPr>
                <w:color w:val="auto"/>
              </w:rPr>
              <w:t>ie instrumentele necesare pentru a fi în măsură să detecteze migra</w:t>
            </w:r>
            <w:r w:rsidR="00DF2FA0">
              <w:rPr>
                <w:color w:val="auto"/>
              </w:rPr>
              <w:t>ț</w:t>
            </w:r>
            <w:r w:rsidRPr="00DB75EA">
              <w:rPr>
                <w:color w:val="auto"/>
              </w:rPr>
              <w:t xml:space="preserve">ia ilegală </w:t>
            </w:r>
            <w:r w:rsidR="00DF2FA0">
              <w:rPr>
                <w:color w:val="auto"/>
              </w:rPr>
              <w:t>ș</w:t>
            </w:r>
            <w:r w:rsidRPr="00DB75EA">
              <w:rPr>
                <w:color w:val="auto"/>
              </w:rPr>
              <w:t>i deplasările secundare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sau ale apatrizilor</w:t>
            </w:r>
            <w:r w:rsidRPr="00DB75EA">
              <w:rPr>
                <w:color w:val="auto"/>
              </w:rPr>
              <w:t xml:space="preserv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 ilegală în Uniune. Prin urmare, datele din Eurodac ar trebui să poată fi consultate, sub rezerva condi</w:t>
            </w:r>
            <w:r w:rsidR="00DF2FA0">
              <w:rPr>
                <w:color w:val="auto"/>
              </w:rPr>
              <w:t>ț</w:t>
            </w:r>
            <w:r w:rsidRPr="00DB75EA">
              <w:rPr>
                <w:color w:val="auto"/>
              </w:rPr>
              <w:t>iilor stabilite în prezentul regulament, de către autorită</w:t>
            </w:r>
            <w:r w:rsidR="00DF2FA0">
              <w:rPr>
                <w:color w:val="auto"/>
              </w:rPr>
              <w:t>ț</w:t>
            </w:r>
            <w:r w:rsidRPr="00DB75EA">
              <w:rPr>
                <w:color w:val="auto"/>
              </w:rPr>
              <w:t>ile desemnate ale statelor membre în vederea efectuării de comparări.</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27</w:t>
            </w:r>
            <w:r w:rsidR="00656AB7">
              <w:rPr>
                <w:rStyle w:val="Sup"/>
                <w:color w:val="auto"/>
              </w:rPr>
              <w:t xml:space="preserve"> </w:t>
            </w:r>
            <w:r w:rsidRPr="00DB75EA">
              <w:rPr>
                <w:color w:val="auto"/>
              </w:rPr>
              <w:t>Planul de ac</w:t>
            </w:r>
            <w:r w:rsidR="00DF2FA0">
              <w:rPr>
                <w:color w:val="auto"/>
              </w:rPr>
              <w:t>ț</w:t>
            </w:r>
            <w:r w:rsidRPr="00DB75EA">
              <w:rPr>
                <w:color w:val="auto"/>
              </w:rPr>
              <w:t>iune al UE privind returnarea, COM(2015)0453.</w:t>
            </w:r>
          </w:p>
        </w:tc>
        <w:tc>
          <w:tcPr>
            <w:tcW w:w="4876" w:type="dxa"/>
          </w:tcPr>
          <w:p w:rsidR="00CC6FE2" w:rsidRPr="00DB75EA" w:rsidRDefault="00CC6FE2" w:rsidP="00CC6FE2">
            <w:pPr>
              <w:pStyle w:val="Normal6"/>
              <w:rPr>
                <w:color w:val="auto"/>
              </w:rPr>
            </w:pPr>
            <w:r w:rsidRPr="00DB75EA">
              <w:rPr>
                <w:rStyle w:val="Sup"/>
                <w:color w:val="auto"/>
              </w:rPr>
              <w:t>27</w:t>
            </w:r>
            <w:r w:rsidR="00656AB7">
              <w:rPr>
                <w:rStyle w:val="Sup"/>
                <w:color w:val="auto"/>
              </w:rPr>
              <w:t xml:space="preserve"> </w:t>
            </w:r>
            <w:r w:rsidRPr="00DB75EA">
              <w:rPr>
                <w:color w:val="auto"/>
              </w:rPr>
              <w:t>Planul de ac</w:t>
            </w:r>
            <w:r w:rsidR="00DF2FA0">
              <w:rPr>
                <w:color w:val="auto"/>
              </w:rPr>
              <w:t>ț</w:t>
            </w:r>
            <w:r w:rsidRPr="00DB75EA">
              <w:rPr>
                <w:color w:val="auto"/>
              </w:rPr>
              <w:t>iune al UE privind returnarea, COM(2015)0453.</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89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Anna Maria Corazza Bildt, Damiano Zoffoli, Barbara Matera, Petras Auštrevičius, Beatriz Becerra Basterrechea, Hilde Vautmans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(14)</w:t>
            </w:r>
            <w:r w:rsidRPr="00DB75EA">
              <w:rPr>
                <w:color w:val="auto"/>
              </w:rPr>
              <w:tab/>
              <w:t xml:space="preserve">Comunicarea Comisiei intitulată </w:t>
            </w:r>
            <w:r w:rsidRPr="00DB75EA">
              <w:rPr>
                <w:color w:val="auto"/>
                <w:cs/>
              </w:rPr>
              <w:t>„</w:t>
            </w:r>
            <w:r w:rsidRPr="00DB75EA">
              <w:rPr>
                <w:color w:val="auto"/>
              </w:rPr>
              <w:t>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color w:val="auto"/>
                <w:cs/>
              </w:rPr>
              <w:t>”</w:t>
            </w:r>
            <w:r w:rsidRPr="00DB75EA">
              <w:rPr>
                <w:rStyle w:val="Sup"/>
                <w:color w:val="auto"/>
              </w:rPr>
              <w:t>28</w:t>
            </w:r>
            <w:r w:rsidRPr="00DB75EA">
              <w:rPr>
                <w:color w:val="auto"/>
              </w:rPr>
              <w:t xml:space="preserve"> 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 Comunicarea propune instituirea unui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ii</w:t>
            </w:r>
            <w:r w:rsidRPr="00DB75EA">
              <w:rPr>
                <w:b/>
                <w:i/>
                <w:color w:val="auto"/>
              </w:rPr>
              <w:t xml:space="preserve"> în materie de frontiere </w:t>
            </w:r>
            <w:r w:rsidR="00DF2FA0">
              <w:rPr>
                <w:b/>
                <w:i/>
                <w:color w:val="auto"/>
              </w:rPr>
              <w:t>ș</w:t>
            </w:r>
            <w:r w:rsidRPr="00DB75EA">
              <w:rPr>
                <w:b/>
                <w:i/>
                <w:color w:val="auto"/>
              </w:rPr>
              <w:t>i securitate</w:t>
            </w:r>
            <w:r w:rsidRPr="00DB75EA">
              <w:rPr>
                <w:color w:val="auto"/>
              </w:rPr>
              <w:t>.</w:t>
            </w:r>
            <w:r w:rsidRPr="00DB75EA">
              <w:rPr>
                <w:b/>
                <w:i/>
                <w:color w:val="auto"/>
              </w:rPr>
              <w:t xml:space="preserve"> Acest grup</w:t>
            </w:r>
            <w:r w:rsidRPr="00DB75EA">
              <w:rPr>
                <w:color w:val="auto"/>
              </w:rPr>
              <w:t xml:space="preserve"> ar trebui </w:t>
            </w:r>
            <w:r w:rsidRPr="00DB75EA">
              <w:rPr>
                <w:b/>
                <w:i/>
                <w:color w:val="auto"/>
              </w:rPr>
              <w:t xml:space="preserve">să evalueze necesitatea </w:t>
            </w:r>
            <w:r w:rsidR="00DF2FA0">
              <w:rPr>
                <w:b/>
                <w:i/>
                <w:color w:val="auto"/>
              </w:rPr>
              <w:t>ș</w:t>
            </w:r>
            <w:r w:rsidRPr="00DB75EA">
              <w:rPr>
                <w:b/>
                <w:i/>
                <w:color w:val="auto"/>
              </w:rPr>
              <w:t>i propor</w:t>
            </w:r>
            <w:r w:rsidR="00DF2FA0">
              <w:rPr>
                <w:b/>
                <w:i/>
                <w:color w:val="auto"/>
              </w:rPr>
              <w:t>ț</w:t>
            </w:r>
            <w:r w:rsidRPr="00DB75EA">
              <w:rPr>
                <w:b/>
                <w:i/>
                <w:color w:val="auto"/>
              </w:rPr>
              <w:t>ionalitatea asigurării interoperabilită</w:t>
            </w:r>
            <w:r w:rsidR="00DF2FA0">
              <w:rPr>
                <w:b/>
                <w:i/>
                <w:color w:val="auto"/>
              </w:rPr>
              <w:t>ț</w:t>
            </w:r>
            <w:r w:rsidRPr="00DB75EA">
              <w:rPr>
                <w:b/>
                <w:i/>
                <w:color w:val="auto"/>
              </w:rPr>
              <w:t>ii cu Sistemele</w:t>
            </w:r>
            <w:r w:rsidRPr="00DB75EA">
              <w:rPr>
                <w:color w:val="auto"/>
              </w:rPr>
              <w:t xml:space="preserve"> de informa</w:t>
            </w:r>
            <w:r w:rsidR="00DF2FA0">
              <w:rPr>
                <w:color w:val="auto"/>
              </w:rPr>
              <w:t>ț</w:t>
            </w:r>
            <w:r w:rsidRPr="00DB75EA">
              <w:rPr>
                <w:color w:val="auto"/>
              </w:rPr>
              <w:t>ii Schengen (SIS)</w:t>
            </w:r>
            <w:r w:rsidRPr="00DB75EA">
              <w:rPr>
                <w:b/>
                <w:i/>
                <w:color w:val="auto"/>
              </w:rPr>
              <w:t xml:space="preserve"> </w:t>
            </w:r>
            <w:r w:rsidR="00DF2FA0">
              <w:rPr>
                <w:b/>
                <w:i/>
                <w:color w:val="auto"/>
              </w:rPr>
              <w:t>ș</w:t>
            </w:r>
            <w:r w:rsidRPr="00DB75EA">
              <w:rPr>
                <w:b/>
                <w:i/>
                <w:color w:val="auto"/>
              </w:rPr>
              <w:t>i cu Sistemele</w:t>
            </w:r>
            <w:r w:rsidRPr="00DB75EA">
              <w:rPr>
                <w:color w:val="auto"/>
              </w:rPr>
              <w:t xml:space="preserve"> de informa</w:t>
            </w:r>
            <w:r w:rsidR="00DF2FA0">
              <w:rPr>
                <w:color w:val="auto"/>
              </w:rPr>
              <w:t>ț</w:t>
            </w:r>
            <w:r w:rsidRPr="00DB75EA">
              <w:rPr>
                <w:color w:val="auto"/>
              </w:rPr>
              <w:t xml:space="preserve">ii privind vizele (VIS) </w:t>
            </w:r>
            <w:r w:rsidR="00DF2FA0">
              <w:rPr>
                <w:b/>
                <w:i/>
                <w:color w:val="auto"/>
              </w:rPr>
              <w:t>ș</w:t>
            </w:r>
            <w:r w:rsidRPr="00DB75EA">
              <w:rPr>
                <w:b/>
                <w:i/>
                <w:color w:val="auto"/>
              </w:rPr>
              <w:t>i să analizeze dacă este necesară revizuirea cadrului juridic privind accesul la EURODAC în scopul asigurării respectării legii</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(14)</w:t>
            </w:r>
            <w:r w:rsidRPr="00DB75EA">
              <w:rPr>
                <w:color w:val="auto"/>
              </w:rPr>
              <w:tab/>
              <w:t xml:space="preserve">Comunicarea Comisiei intitulată </w:t>
            </w:r>
            <w:r w:rsidRPr="00DB75EA">
              <w:rPr>
                <w:color w:val="auto"/>
                <w:cs/>
              </w:rPr>
              <w:t>„</w:t>
            </w:r>
            <w:r w:rsidRPr="00DB75EA">
              <w:rPr>
                <w:color w:val="auto"/>
              </w:rPr>
              <w:t>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color w:val="auto"/>
                <w:cs/>
              </w:rPr>
              <w:t>”</w:t>
            </w:r>
            <w:r w:rsidRPr="00DB75EA">
              <w:rPr>
                <w:rStyle w:val="Sup"/>
                <w:color w:val="auto"/>
              </w:rPr>
              <w:t>28</w:t>
            </w:r>
            <w:r w:rsidRPr="00DB75EA">
              <w:rPr>
                <w:color w:val="auto"/>
              </w:rPr>
              <w:t xml:space="preserve"> 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 Comunicarea propune instituirea unui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ii</w:t>
            </w:r>
            <w:r w:rsidRPr="00DB75EA">
              <w:rPr>
                <w:b/>
                <w:i/>
                <w:color w:val="auto"/>
              </w:rPr>
              <w:t xml:space="preserve"> </w:t>
            </w:r>
            <w:r w:rsidR="00DF2FA0">
              <w:rPr>
                <w:b/>
                <w:i/>
                <w:color w:val="auto"/>
              </w:rPr>
              <w:t>ș</w:t>
            </w:r>
            <w:r w:rsidRPr="00DB75EA">
              <w:rPr>
                <w:b/>
                <w:i/>
                <w:color w:val="auto"/>
              </w:rPr>
              <w:t>i să analizeze dacă este necesară revizuirea cadrului juridic privind accesul la Eurodac</w:t>
            </w:r>
            <w:r w:rsidRPr="00DB75EA">
              <w:rPr>
                <w:color w:val="auto"/>
              </w:rPr>
              <w:t>.</w:t>
            </w:r>
            <w:r w:rsidRPr="00DB75EA">
              <w:rPr>
                <w:b/>
                <w:i/>
                <w:color w:val="auto"/>
              </w:rPr>
              <w:t xml:space="preserve"> </w:t>
            </w:r>
            <w:r w:rsidRPr="00DB75EA">
              <w:rPr>
                <w:color w:val="auto"/>
              </w:rPr>
              <w:t xml:space="preserve">Ar trebui </w:t>
            </w:r>
            <w:r w:rsidRPr="00DB75EA">
              <w:rPr>
                <w:b/>
                <w:i/>
                <w:color w:val="auto"/>
              </w:rPr>
              <w:t>dezvoltate solu</w:t>
            </w:r>
            <w:r w:rsidR="00DF2FA0">
              <w:rPr>
                <w:b/>
                <w:i/>
                <w:color w:val="auto"/>
              </w:rPr>
              <w:t>ț</w:t>
            </w:r>
            <w:r w:rsidRPr="00DB75EA">
              <w:rPr>
                <w:b/>
                <w:i/>
                <w:color w:val="auto"/>
              </w:rPr>
              <w:t>ii tehnologice pentru a asigura interoperabilitatea Eurodac cu Sistemul</w:t>
            </w:r>
            <w:r w:rsidRPr="00DB75EA">
              <w:rPr>
                <w:color w:val="auto"/>
              </w:rPr>
              <w:t xml:space="preserve"> de Informa</w:t>
            </w:r>
            <w:r w:rsidR="00DF2FA0">
              <w:rPr>
                <w:color w:val="auto"/>
              </w:rPr>
              <w:t>ț</w:t>
            </w:r>
            <w:r w:rsidRPr="00DB75EA">
              <w:rPr>
                <w:color w:val="auto"/>
              </w:rPr>
              <w:t>ii Schengen (SIS)</w:t>
            </w:r>
            <w:r w:rsidRPr="00DB75EA">
              <w:rPr>
                <w:b/>
                <w:i/>
                <w:color w:val="auto"/>
              </w:rPr>
              <w:t>,</w:t>
            </w:r>
            <w:r w:rsidRPr="00DB75EA">
              <w:rPr>
                <w:color w:val="auto"/>
              </w:rPr>
              <w:t xml:space="preserve"> </w:t>
            </w:r>
            <w:r w:rsidRPr="00DB75EA">
              <w:rPr>
                <w:b/>
                <w:i/>
                <w:color w:val="auto"/>
              </w:rPr>
              <w:t>Sistemul</w:t>
            </w:r>
            <w:r w:rsidRPr="00DB75EA">
              <w:rPr>
                <w:color w:val="auto"/>
              </w:rPr>
              <w:t xml:space="preserve"> de Informa</w:t>
            </w:r>
            <w:r w:rsidR="00DF2FA0">
              <w:rPr>
                <w:color w:val="auto"/>
              </w:rPr>
              <w:t>ț</w:t>
            </w:r>
            <w:r w:rsidRPr="00DB75EA">
              <w:rPr>
                <w:color w:val="auto"/>
              </w:rPr>
              <w:t>ii privind vizele (VIS)</w:t>
            </w:r>
            <w:r w:rsidRPr="00DB75EA">
              <w:rPr>
                <w:b/>
                <w:i/>
                <w:color w:val="auto"/>
              </w:rPr>
              <w:t xml:space="preserve">, Europol </w:t>
            </w:r>
            <w:r w:rsidR="00DF2FA0">
              <w:rPr>
                <w:b/>
                <w:i/>
                <w:color w:val="auto"/>
              </w:rPr>
              <w:t>ș</w:t>
            </w:r>
            <w:r w:rsidRPr="00DB75EA">
              <w:rPr>
                <w:b/>
                <w:i/>
                <w:color w:val="auto"/>
              </w:rPr>
              <w:t>i sistemul de intrare/ie</w:t>
            </w:r>
            <w:r w:rsidR="00DF2FA0">
              <w:rPr>
                <w:b/>
                <w:i/>
                <w:color w:val="auto"/>
              </w:rPr>
              <w:t>ș</w:t>
            </w:r>
            <w:r w:rsidRPr="00DB75EA">
              <w:rPr>
                <w:b/>
                <w:i/>
                <w:color w:val="auto"/>
              </w:rPr>
              <w:t>ire (EES), pentru a îmbunătă</w:t>
            </w:r>
            <w:r w:rsidR="00DF2FA0">
              <w:rPr>
                <w:b/>
                <w:i/>
                <w:color w:val="auto"/>
              </w:rPr>
              <w:t>ț</w:t>
            </w:r>
            <w:r w:rsidRPr="00DB75EA">
              <w:rPr>
                <w:b/>
                <w:i/>
                <w:color w:val="auto"/>
              </w:rPr>
              <w:t>i cooperarea eficientă între statele membre în ceea ce prive</w:t>
            </w:r>
            <w:r w:rsidR="00DF2FA0">
              <w:rPr>
                <w:b/>
                <w:i/>
                <w:color w:val="auto"/>
              </w:rPr>
              <w:t>ș</w:t>
            </w:r>
            <w:r w:rsidRPr="00DB75EA">
              <w:rPr>
                <w:b/>
                <w:i/>
                <w:color w:val="auto"/>
              </w:rPr>
              <w:t xml:space="preserve">te gestionarea frontierelor externe </w:t>
            </w:r>
            <w:r w:rsidR="00DF2FA0">
              <w:rPr>
                <w:b/>
                <w:i/>
                <w:color w:val="auto"/>
              </w:rPr>
              <w:t>ș</w:t>
            </w:r>
            <w:r w:rsidRPr="00DB75EA">
              <w:rPr>
                <w:b/>
                <w:i/>
                <w:color w:val="auto"/>
              </w:rPr>
              <w:t>i combaterea infrac</w:t>
            </w:r>
            <w:r w:rsidR="00DF2FA0">
              <w:rPr>
                <w:b/>
                <w:i/>
                <w:color w:val="auto"/>
              </w:rPr>
              <w:t>ț</w:t>
            </w:r>
            <w:r w:rsidRPr="00DB75EA">
              <w:rPr>
                <w:b/>
                <w:i/>
                <w:color w:val="auto"/>
              </w:rPr>
              <w:t>iunilor grave</w:t>
            </w:r>
            <w:r w:rsidRPr="00DB75EA">
              <w:rPr>
                <w:color w:val="auto"/>
              </w:rPr>
              <w:t>.</w:t>
            </w:r>
            <w:r w:rsidRPr="00DB75EA">
              <w:rPr>
                <w:b/>
                <w:i/>
                <w:color w:val="auto"/>
              </w:rPr>
              <w:t xml:space="preserve"> Dacă într-o versiune viitoare a Eurodac vor fi incluse date suplimentare ale minorilor, statele membre ar trebui să înregistreze </w:t>
            </w:r>
            <w:r w:rsidR="00DF2FA0">
              <w:rPr>
                <w:b/>
                <w:i/>
                <w:color w:val="auto"/>
              </w:rPr>
              <w:t>ș</w:t>
            </w:r>
            <w:r w:rsidRPr="00DB75EA">
              <w:rPr>
                <w:b/>
                <w:i/>
                <w:color w:val="auto"/>
              </w:rPr>
              <w:t xml:space="preserve">i legăturile de familie, pentru a facilita reîntregirea familiei </w:t>
            </w:r>
            <w:r w:rsidR="00DF2FA0">
              <w:rPr>
                <w:b/>
                <w:i/>
                <w:color w:val="auto"/>
              </w:rPr>
              <w:t>ș</w:t>
            </w:r>
            <w:r w:rsidRPr="00DB75EA">
              <w:rPr>
                <w:b/>
                <w:i/>
                <w:color w:val="auto"/>
              </w:rPr>
              <w:t>i pentru a găsi copiii dispăru</w:t>
            </w:r>
            <w:r w:rsidR="00DF2FA0">
              <w:rPr>
                <w:b/>
                <w:i/>
                <w:color w:val="auto"/>
              </w:rPr>
              <w:t>ț</w:t>
            </w:r>
            <w:r w:rsidRPr="00DB75EA">
              <w:rPr>
                <w:b/>
                <w:i/>
                <w:color w:val="auto"/>
              </w:rPr>
              <w:t>i</w:t>
            </w:r>
            <w:r w:rsidRPr="00DB75EA">
              <w:rPr>
                <w:color w:val="auto"/>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Jeroen Lenaers, Rachida Dati, Brice Hortefeux, Mariya Gabriel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13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(13a)</w:t>
            </w:r>
            <w:r w:rsidRPr="00DB75EA">
              <w:rPr>
                <w:color w:val="auto"/>
              </w:rPr>
              <w:tab/>
            </w:r>
            <w:r w:rsidRPr="00DB75EA">
              <w:rPr>
                <w:b/>
                <w:i/>
                <w:color w:val="auto"/>
              </w:rPr>
              <w:t>Agen</w:t>
            </w:r>
            <w:r w:rsidR="00DF2FA0">
              <w:rPr>
                <w:b/>
                <w:i/>
                <w:color w:val="auto"/>
              </w:rPr>
              <w:t>ț</w:t>
            </w:r>
            <w:r w:rsidRPr="00DB75EA">
              <w:rPr>
                <w:b/>
                <w:i/>
                <w:color w:val="auto"/>
              </w:rPr>
              <w:t>ia Europeană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instituită prin Regulamentul (UE) nr. 2016/1624 al Parlamentului European </w:t>
            </w:r>
            <w:r w:rsidR="00DF2FA0">
              <w:rPr>
                <w:b/>
                <w:i/>
                <w:color w:val="auto"/>
              </w:rPr>
              <w:t>ș</w:t>
            </w:r>
            <w:r w:rsidRPr="00DB75EA">
              <w:rPr>
                <w:b/>
                <w:i/>
                <w:color w:val="auto"/>
              </w:rPr>
              <w:t>i al Consiliului</w:t>
            </w:r>
            <w:r w:rsidRPr="00DB75EA">
              <w:rPr>
                <w:rStyle w:val="SupBoldItalic"/>
                <w:color w:val="auto"/>
              </w:rPr>
              <w:t>1a</w:t>
            </w:r>
            <w:r w:rsidRPr="00DB75EA">
              <w:rPr>
                <w:b/>
                <w:i/>
                <w:color w:val="auto"/>
              </w:rPr>
              <w:t>, joacă un rol esen</w:t>
            </w:r>
            <w:r w:rsidR="00DF2FA0">
              <w:rPr>
                <w:b/>
                <w:i/>
                <w:color w:val="auto"/>
              </w:rPr>
              <w:t>ț</w:t>
            </w:r>
            <w:r w:rsidRPr="00DB75EA">
              <w:rPr>
                <w:b/>
                <w:i/>
                <w:color w:val="auto"/>
              </w:rPr>
              <w:t xml:space="preserve">ial în eforturile Uniunii vizând o mai bună gestionare a frontierelor externe </w:t>
            </w:r>
            <w:r w:rsidR="00DF2FA0">
              <w:rPr>
                <w:b/>
                <w:i/>
                <w:color w:val="auto"/>
              </w:rPr>
              <w:t>ș</w:t>
            </w:r>
            <w:r w:rsidRPr="00DB75EA">
              <w:rPr>
                <w:b/>
                <w:i/>
                <w:color w:val="auto"/>
              </w:rPr>
              <w:t>i prevenirea imigra</w:t>
            </w:r>
            <w:r w:rsidR="00DF2FA0">
              <w:rPr>
                <w:b/>
                <w:i/>
                <w:color w:val="auto"/>
              </w:rPr>
              <w:t>ț</w:t>
            </w:r>
            <w:r w:rsidRPr="00DB75EA">
              <w:rPr>
                <w:b/>
                <w:i/>
                <w:color w:val="auto"/>
              </w:rPr>
              <w:t xml:space="preserve">iei neregulamentare </w:t>
            </w:r>
            <w:r w:rsidR="00DF2FA0">
              <w:rPr>
                <w:b/>
                <w:i/>
                <w:color w:val="auto"/>
              </w:rPr>
              <w:t>ș</w:t>
            </w:r>
            <w:r w:rsidRPr="00DB75EA">
              <w:rPr>
                <w:b/>
                <w:i/>
                <w:color w:val="auto"/>
              </w:rPr>
              <w:t>i a deplasărilor secundare. În consecin</w:t>
            </w:r>
            <w:r w:rsidR="00DF2FA0">
              <w:rPr>
                <w:b/>
                <w:i/>
                <w:color w:val="auto"/>
              </w:rPr>
              <w:t>ț</w:t>
            </w:r>
            <w:r w:rsidRPr="00DB75EA">
              <w:rPr>
                <w:b/>
                <w:i/>
                <w:color w:val="auto"/>
              </w:rPr>
              <w:t>ă, Agen</w:t>
            </w:r>
            <w:r w:rsidR="00DF2FA0">
              <w:rPr>
                <w:b/>
                <w:i/>
                <w:color w:val="auto"/>
              </w:rPr>
              <w:t>ț</w:t>
            </w:r>
            <w:r w:rsidRPr="00DB75EA">
              <w:rPr>
                <w:b/>
                <w:i/>
                <w:color w:val="auto"/>
              </w:rPr>
              <w:t>ia Europeană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ar trebui să aibă acces la datele Eurodac pentru a fi în măsură să efectueze analize de risc la cele mai înalte standarde posibile </w:t>
            </w:r>
            <w:r w:rsidR="00DF2FA0">
              <w:rPr>
                <w:b/>
                <w:i/>
                <w:color w:val="auto"/>
              </w:rPr>
              <w:t>ș</w:t>
            </w:r>
            <w:r w:rsidRPr="00DB75EA">
              <w:rPr>
                <w:b/>
                <w:i/>
                <w:color w:val="auto"/>
              </w:rPr>
              <w:t>i pentru a sprijini statele membre în sarcinile legate de returnare. Prelucrarea acestor date se efectuează cu respectarea garan</w:t>
            </w:r>
            <w:r w:rsidR="00DF2FA0">
              <w:rPr>
                <w:b/>
                <w:i/>
                <w:color w:val="auto"/>
              </w:rPr>
              <w:t>ț</w:t>
            </w:r>
            <w:r w:rsidRPr="00DB75EA">
              <w:rPr>
                <w:b/>
                <w:i/>
                <w:color w:val="auto"/>
              </w:rPr>
              <w:t>iilor privind protec</w:t>
            </w:r>
            <w:r w:rsidR="00DF2FA0">
              <w:rPr>
                <w:b/>
                <w:i/>
                <w:color w:val="auto"/>
              </w:rPr>
              <w:t>ț</w:t>
            </w:r>
            <w:r w:rsidRPr="00DB75EA">
              <w:rPr>
                <w:b/>
                <w:i/>
                <w:color w:val="auto"/>
              </w:rPr>
              <w:t>ia datelor prevăzute în Regulamentul (UE) nr. 2016/1624.</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Pr="00DB75EA">
              <w:rPr>
                <w:color w:val="auto"/>
              </w:rPr>
              <w:t xml:space="preserve"> </w:t>
            </w:r>
            <w:r w:rsidRPr="00DB75EA">
              <w:rPr>
                <w:b/>
                <w:i/>
                <w:color w:val="auto"/>
              </w:rPr>
              <w:t xml:space="preserve">Regulamentul (UE) 2016/1624 al Parlamentului European </w:t>
            </w:r>
            <w:r w:rsidR="00DF2FA0">
              <w:rPr>
                <w:b/>
                <w:i/>
                <w:color w:val="auto"/>
              </w:rPr>
              <w:t>ș</w:t>
            </w:r>
            <w:r w:rsidRPr="00DB75EA">
              <w:rPr>
                <w:b/>
                <w:i/>
                <w:color w:val="auto"/>
              </w:rPr>
              <w:t>i al Consiliului din 14 septembrie 2016 privind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la nivel european </w:t>
            </w:r>
            <w:r w:rsidR="00DF2FA0">
              <w:rPr>
                <w:b/>
                <w:i/>
                <w:color w:val="auto"/>
              </w:rPr>
              <w:t>ș</w:t>
            </w:r>
            <w:r w:rsidRPr="00DB75EA">
              <w:rPr>
                <w:b/>
                <w:i/>
                <w:color w:val="auto"/>
              </w:rPr>
              <w:t xml:space="preserve">i de modificare a Regulamentului (UE) 2016/399 al Parlamentului European </w:t>
            </w:r>
            <w:r w:rsidR="00DF2FA0">
              <w:rPr>
                <w:b/>
                <w:i/>
                <w:color w:val="auto"/>
              </w:rPr>
              <w:t>ș</w:t>
            </w:r>
            <w:r w:rsidRPr="00DB75EA">
              <w:rPr>
                <w:b/>
                <w:i/>
                <w:color w:val="auto"/>
              </w:rPr>
              <w:t xml:space="preserve">i al Consiliului </w:t>
            </w:r>
            <w:r w:rsidR="00DF2FA0">
              <w:rPr>
                <w:b/>
                <w:i/>
                <w:color w:val="auto"/>
              </w:rPr>
              <w:t>ș</w:t>
            </w:r>
            <w:r w:rsidRPr="00DB75EA">
              <w:rPr>
                <w:b/>
                <w:i/>
                <w:color w:val="auto"/>
              </w:rPr>
              <w:t xml:space="preserve">i de abrogare a Regulamentului (CE) nr. 863/2007 al Parlamentului European </w:t>
            </w:r>
            <w:r w:rsidR="00DF2FA0">
              <w:rPr>
                <w:b/>
                <w:i/>
                <w:color w:val="auto"/>
              </w:rPr>
              <w:t>ș</w:t>
            </w:r>
            <w:r w:rsidRPr="00DB75EA">
              <w:rPr>
                <w:b/>
                <w:i/>
                <w:color w:val="auto"/>
              </w:rPr>
              <w:t xml:space="preserve">i al Consiliului, a Regulamentului (CE) nr. 2007/2004 al Consiliului </w:t>
            </w:r>
            <w:r w:rsidR="00DF2FA0">
              <w:rPr>
                <w:b/>
                <w:i/>
                <w:color w:val="auto"/>
              </w:rPr>
              <w:t>ș</w:t>
            </w:r>
            <w:r w:rsidRPr="00DB75EA">
              <w:rPr>
                <w:b/>
                <w:i/>
                <w:color w:val="auto"/>
              </w:rPr>
              <w:t>i a Deciziei 2005/267/CE a Consiliului (JO L 251, 16.9.2016, p. 1).</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Prezentul amendament este în acord cu noul rol asumat de Eurodac, care este precizat de noua literă (b) de la articolul (1). Eurodac sprijină acum controlul imigra</w:t>
      </w:r>
      <w:r w:rsidR="00DF2FA0">
        <w:rPr>
          <w:color w:val="auto"/>
          <w:lang w:val="ro-RO"/>
        </w:rPr>
        <w:t>ț</w:t>
      </w:r>
      <w:r w:rsidRPr="00DB75EA">
        <w:rPr>
          <w:color w:val="auto"/>
          <w:lang w:val="ro-RO"/>
        </w:rPr>
        <w:t xml:space="preserve">iei ilegale </w:t>
      </w:r>
      <w:r w:rsidR="00DF2FA0">
        <w:rPr>
          <w:color w:val="auto"/>
          <w:lang w:val="ro-RO"/>
        </w:rPr>
        <w:t>ș</w:t>
      </w:r>
      <w:r w:rsidRPr="00DB75EA">
        <w:rPr>
          <w:color w:val="auto"/>
          <w:lang w:val="ro-RO"/>
        </w:rPr>
        <w:t>i al deplasărilor secundare. În cadrul noului său mandat, Agen</w:t>
      </w:r>
      <w:r w:rsidR="00DF2FA0">
        <w:rPr>
          <w:color w:val="auto"/>
          <w:lang w:val="ro-RO"/>
        </w:rPr>
        <w:t>ț</w:t>
      </w:r>
      <w:r w:rsidRPr="00DB75EA">
        <w:rPr>
          <w:color w:val="auto"/>
          <w:lang w:val="ro-RO"/>
        </w:rPr>
        <w:t>ia Europeană pentru Poli</w:t>
      </w:r>
      <w:r w:rsidR="00DF2FA0">
        <w:rPr>
          <w:color w:val="auto"/>
          <w:lang w:val="ro-RO"/>
        </w:rPr>
        <w:t>ț</w:t>
      </w:r>
      <w:r w:rsidRPr="00DB75EA">
        <w:rPr>
          <w:color w:val="auto"/>
          <w:lang w:val="ro-RO"/>
        </w:rPr>
        <w:t xml:space="preserve">ia de Frontieră </w:t>
      </w:r>
      <w:r w:rsidR="00DF2FA0">
        <w:rPr>
          <w:color w:val="auto"/>
          <w:lang w:val="ro-RO"/>
        </w:rPr>
        <w:t>ș</w:t>
      </w:r>
      <w:r w:rsidRPr="00DB75EA">
        <w:rPr>
          <w:color w:val="auto"/>
          <w:lang w:val="ro-RO"/>
        </w:rPr>
        <w:t>i Garda de Coastă recent creată are aceea</w:t>
      </w:r>
      <w:r w:rsidR="00DF2FA0">
        <w:rPr>
          <w:color w:val="auto"/>
          <w:lang w:val="ro-RO"/>
        </w:rPr>
        <w:t>ș</w:t>
      </w:r>
      <w:r w:rsidRPr="00DB75EA">
        <w:rPr>
          <w:color w:val="auto"/>
          <w:lang w:val="ro-RO"/>
        </w:rPr>
        <w:t>i sarcină. Oferind acces poli</w:t>
      </w:r>
      <w:r w:rsidR="00DF2FA0">
        <w:rPr>
          <w:color w:val="auto"/>
          <w:lang w:val="ro-RO"/>
        </w:rPr>
        <w:t>ț</w:t>
      </w:r>
      <w:r w:rsidRPr="00DB75EA">
        <w:rPr>
          <w:color w:val="auto"/>
          <w:lang w:val="ro-RO"/>
        </w:rPr>
        <w:t xml:space="preserve">iei de frontieră </w:t>
      </w:r>
      <w:r w:rsidR="00DF2FA0">
        <w:rPr>
          <w:color w:val="auto"/>
          <w:lang w:val="ro-RO"/>
        </w:rPr>
        <w:t>ș</w:t>
      </w:r>
      <w:r w:rsidRPr="00DB75EA">
        <w:rPr>
          <w:color w:val="auto"/>
          <w:lang w:val="ro-RO"/>
        </w:rPr>
        <w:t>i gărzii de coastă europene se asigură faptul că noul poten</w:t>
      </w:r>
      <w:r w:rsidR="00DF2FA0">
        <w:rPr>
          <w:color w:val="auto"/>
          <w:lang w:val="ro-RO"/>
        </w:rPr>
        <w:t>ț</w:t>
      </w:r>
      <w:r w:rsidRPr="00DB75EA">
        <w:rPr>
          <w:color w:val="auto"/>
          <w:lang w:val="ro-RO"/>
        </w:rPr>
        <w:t>ial al Eurodac este exploatat pe deplin.</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13 b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(13b)</w:t>
            </w:r>
            <w:r w:rsidRPr="00DB75EA">
              <w:rPr>
                <w:color w:val="auto"/>
              </w:rPr>
              <w:tab/>
            </w:r>
            <w:r w:rsidRPr="00DB75EA">
              <w:rPr>
                <w:b/>
                <w:i/>
                <w:color w:val="auto"/>
              </w:rPr>
              <w:t>Una dintre principalele sarcini ale Agen</w:t>
            </w:r>
            <w:r w:rsidR="00DF2FA0">
              <w:rPr>
                <w:b/>
                <w:i/>
                <w:color w:val="auto"/>
              </w:rPr>
              <w:t>ț</w:t>
            </w:r>
            <w:r w:rsidRPr="00DB75EA">
              <w:rPr>
                <w:b/>
                <w:i/>
                <w:color w:val="auto"/>
              </w:rPr>
              <w:t>iei Europene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w:t>
            </w:r>
            <w:r w:rsidR="00DF2FA0">
              <w:rPr>
                <w:b/>
                <w:i/>
                <w:color w:val="auto"/>
              </w:rPr>
              <w:t>ș</w:t>
            </w:r>
            <w:r w:rsidRPr="00DB75EA">
              <w:rPr>
                <w:b/>
                <w:i/>
                <w:color w:val="auto"/>
              </w:rPr>
              <w:t>i a viitoarei Agen</w:t>
            </w:r>
            <w:r w:rsidR="00DF2FA0">
              <w:rPr>
                <w:b/>
                <w:i/>
                <w:color w:val="auto"/>
              </w:rPr>
              <w:t>ț</w:t>
            </w:r>
            <w:r w:rsidRPr="00DB75EA">
              <w:rPr>
                <w:b/>
                <w:i/>
                <w:color w:val="auto"/>
              </w:rPr>
              <w:t xml:space="preserve">ii pentru Azil a Uniunii Europene, prevăzută în prezentul Regulament, este prelevarea </w:t>
            </w:r>
            <w:r w:rsidR="00DF2FA0">
              <w:rPr>
                <w:b/>
                <w:i/>
                <w:color w:val="auto"/>
              </w:rPr>
              <w:t>ș</w:t>
            </w:r>
            <w:r w:rsidRPr="00DB75EA">
              <w:rPr>
                <w:b/>
                <w:i/>
                <w:color w:val="auto"/>
              </w:rPr>
              <w:t>i transmiterea datelor biometrice. Agen</w:t>
            </w:r>
            <w:r w:rsidR="00DF2FA0">
              <w:rPr>
                <w:b/>
                <w:i/>
                <w:color w:val="auto"/>
              </w:rPr>
              <w:t>ț</w:t>
            </w:r>
            <w:r w:rsidRPr="00DB75EA">
              <w:rPr>
                <w:b/>
                <w:i/>
                <w:color w:val="auto"/>
              </w:rPr>
              <w:t>ia Europeană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w:t>
            </w:r>
            <w:r w:rsidR="00DF2FA0">
              <w:rPr>
                <w:b/>
                <w:i/>
                <w:color w:val="auto"/>
              </w:rPr>
              <w:t>ș</w:t>
            </w:r>
            <w:r w:rsidRPr="00DB75EA">
              <w:rPr>
                <w:b/>
                <w:i/>
                <w:color w:val="auto"/>
              </w:rPr>
              <w:t>i Agen</w:t>
            </w:r>
            <w:r w:rsidR="00DF2FA0">
              <w:rPr>
                <w:b/>
                <w:i/>
                <w:color w:val="auto"/>
              </w:rPr>
              <w:t>ț</w:t>
            </w:r>
            <w:r w:rsidRPr="00DB75EA">
              <w:rPr>
                <w:b/>
                <w:i/>
                <w:color w:val="auto"/>
              </w:rPr>
              <w:t>ia pentru Azil a Uniunii Europene ar trebui să dispună de o interfa</w:t>
            </w:r>
            <w:r w:rsidR="00DF2FA0">
              <w:rPr>
                <w:b/>
                <w:i/>
                <w:color w:val="auto"/>
              </w:rPr>
              <w:t>ț</w:t>
            </w:r>
            <w:r w:rsidRPr="00DB75EA">
              <w:rPr>
                <w:b/>
                <w:i/>
                <w:color w:val="auto"/>
              </w:rPr>
              <w:t>ă proprie, astfel încât să nu mai depindă de infrastructurile na</w:t>
            </w:r>
            <w:r w:rsidR="00DF2FA0">
              <w:rPr>
                <w:b/>
                <w:i/>
                <w:color w:val="auto"/>
              </w:rPr>
              <w:t>ț</w:t>
            </w:r>
            <w:r w:rsidRPr="00DB75EA">
              <w:rPr>
                <w:b/>
                <w:i/>
                <w:color w:val="auto"/>
              </w:rPr>
              <w:t>ionale. Pe termen lung, aceste interfe</w:t>
            </w:r>
            <w:r w:rsidR="00DF2FA0">
              <w:rPr>
                <w:b/>
                <w:i/>
                <w:color w:val="auto"/>
              </w:rPr>
              <w:t>ț</w:t>
            </w:r>
            <w:r w:rsidRPr="00DB75EA">
              <w:rPr>
                <w:b/>
                <w:i/>
                <w:color w:val="auto"/>
              </w:rPr>
              <w:t>e ar putea fi folosite ca o interfa</w:t>
            </w:r>
            <w:r w:rsidR="00DF2FA0">
              <w:rPr>
                <w:b/>
                <w:i/>
                <w:color w:val="auto"/>
              </w:rPr>
              <w:t>ț</w:t>
            </w:r>
            <w:r w:rsidRPr="00DB75EA">
              <w:rPr>
                <w:b/>
                <w:i/>
                <w:color w:val="auto"/>
              </w:rPr>
              <w:t xml:space="preserve">ă de căutare unică, astfel cum este descrisă în Comunicarea Comisiei din 6 aprilie 2016 intitulată </w:t>
            </w:r>
            <w:r w:rsidRPr="00DB75EA">
              <w:rPr>
                <w:b/>
                <w:i/>
                <w:color w:val="auto"/>
                <w:cs/>
              </w:rPr>
              <w:t>„</w:t>
            </w:r>
            <w:r w:rsidRPr="00DB75EA">
              <w:rPr>
                <w:b/>
                <w:i/>
                <w:color w:val="auto"/>
              </w:rPr>
              <w:t>Sisteme de informa</w:t>
            </w:r>
            <w:r w:rsidR="00DF2FA0">
              <w:rPr>
                <w:b/>
                <w:i/>
                <w:color w:val="auto"/>
              </w:rPr>
              <w:t>ț</w:t>
            </w:r>
            <w:r w:rsidRPr="00DB75EA">
              <w:rPr>
                <w:b/>
                <w:i/>
                <w:color w:val="auto"/>
              </w:rPr>
              <w:t xml:space="preserve">ii mai puternice </w:t>
            </w:r>
            <w:r w:rsidR="00DF2FA0">
              <w:rPr>
                <w:b/>
                <w:i/>
                <w:color w:val="auto"/>
              </w:rPr>
              <w:t>ș</w:t>
            </w:r>
            <w:r w:rsidRPr="00DB75EA">
              <w:rPr>
                <w:b/>
                <w:i/>
                <w:color w:val="auto"/>
              </w:rPr>
              <w:t xml:space="preserve">i mai inteligente în materie de frontiere </w:t>
            </w:r>
            <w:r w:rsidR="00DF2FA0">
              <w:rPr>
                <w:b/>
                <w:i/>
                <w:color w:val="auto"/>
              </w:rPr>
              <w:t>ș</w:t>
            </w:r>
            <w:r w:rsidRPr="00DB75EA">
              <w:rPr>
                <w:b/>
                <w:i/>
                <w:color w:val="auto"/>
              </w:rPr>
              <w:t>i securitate</w:t>
            </w:r>
            <w:r w:rsidRPr="00DB75EA">
              <w:rPr>
                <w:b/>
                <w:i/>
                <w:color w:val="auto"/>
                <w:cs/>
              </w:rPr>
              <w:t>”</w:t>
            </w:r>
            <w:r w:rsidRPr="00DB75EA">
              <w:rPr>
                <w:rStyle w:val="SupBoldItalic"/>
                <w:color w:val="auto"/>
              </w:rPr>
              <w:t>1a</w:t>
            </w:r>
            <w:r w:rsidRPr="00DB75EA">
              <w:rPr>
                <w:b/>
                <w:i/>
                <w:color w:val="auto"/>
              </w:rPr>
              <w:t xml:space="preserve"> .</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Pr="00DB75EA">
              <w:rPr>
                <w:color w:val="auto"/>
              </w:rPr>
              <w:t xml:space="preserve"> </w:t>
            </w:r>
            <w:r w:rsidRPr="00DB75EA">
              <w:rPr>
                <w:b/>
                <w:i/>
                <w:color w:val="auto"/>
              </w:rPr>
              <w:t xml:space="preserve">COM(2016)0205 </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Prezentul amendament reduce dependen</w:t>
      </w:r>
      <w:r w:rsidR="00DF2FA0">
        <w:rPr>
          <w:color w:val="auto"/>
          <w:lang w:val="ro-RO"/>
        </w:rPr>
        <w:t>ț</w:t>
      </w:r>
      <w:r w:rsidRPr="00DB75EA">
        <w:rPr>
          <w:color w:val="auto"/>
          <w:lang w:val="ro-RO"/>
        </w:rPr>
        <w:t>a agen</w:t>
      </w:r>
      <w:r w:rsidR="00DF2FA0">
        <w:rPr>
          <w:color w:val="auto"/>
          <w:lang w:val="ro-RO"/>
        </w:rPr>
        <w:t>ț</w:t>
      </w:r>
      <w:r w:rsidRPr="00DB75EA">
        <w:rPr>
          <w:color w:val="auto"/>
          <w:lang w:val="ro-RO"/>
        </w:rPr>
        <w:t>iei de infrastructura na</w:t>
      </w:r>
      <w:r w:rsidR="00DF2FA0">
        <w:rPr>
          <w:color w:val="auto"/>
          <w:lang w:val="ro-RO"/>
        </w:rPr>
        <w:t>ț</w:t>
      </w:r>
      <w:r w:rsidRPr="00DB75EA">
        <w:rPr>
          <w:color w:val="auto"/>
          <w:lang w:val="ro-RO"/>
        </w:rPr>
        <w:t>ională, care poate fi o adevărată povară pentru munca de zi cu zi a agen</w:t>
      </w:r>
      <w:r w:rsidR="00DF2FA0">
        <w:rPr>
          <w:color w:val="auto"/>
          <w:lang w:val="ro-RO"/>
        </w:rPr>
        <w:t>ț</w:t>
      </w:r>
      <w:r w:rsidRPr="00DB75EA">
        <w:rPr>
          <w:color w:val="auto"/>
          <w:lang w:val="ro-RO"/>
        </w:rPr>
        <w:t>iilor, deoarece nu toate infrastructurile na</w:t>
      </w:r>
      <w:r w:rsidR="00DF2FA0">
        <w:rPr>
          <w:color w:val="auto"/>
          <w:lang w:val="ro-RO"/>
        </w:rPr>
        <w:t>ț</w:t>
      </w:r>
      <w:r w:rsidRPr="00DB75EA">
        <w:rPr>
          <w:color w:val="auto"/>
          <w:lang w:val="ro-RO"/>
        </w:rPr>
        <w:t>ionale sunt la cele mai înalte standarde.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(14)</w:t>
            </w:r>
            <w:r w:rsidRPr="00DB75EA">
              <w:rPr>
                <w:color w:val="auto"/>
              </w:rPr>
              <w:tab/>
              <w:t xml:space="preserve">Comunicarea Comisiei intitulată </w:t>
            </w:r>
            <w:r w:rsidRPr="00DB75EA">
              <w:rPr>
                <w:color w:val="auto"/>
                <w:cs/>
              </w:rPr>
              <w:t>„</w:t>
            </w:r>
            <w:r w:rsidRPr="00DB75EA">
              <w:rPr>
                <w:color w:val="auto"/>
              </w:rPr>
              <w:t>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color w:val="auto"/>
                <w:cs/>
              </w:rPr>
              <w:t>”</w:t>
            </w:r>
            <w:r w:rsidRPr="00DB75EA">
              <w:rPr>
                <w:rStyle w:val="Sup"/>
                <w:color w:val="auto"/>
              </w:rPr>
              <w:t>28</w:t>
            </w:r>
            <w:r w:rsidRPr="00DB75EA">
              <w:rPr>
                <w:color w:val="auto"/>
              </w:rPr>
              <w:t xml:space="preserve"> subliniază</w:t>
            </w:r>
            <w:r w:rsidR="00DB75EA" w:rsidRPr="00DB75EA">
              <w:rPr>
                <w:color w:val="auto"/>
              </w:rPr>
              <w:t xml:space="preserve"> </w:t>
            </w:r>
            <w:r w:rsidRPr="00DB75EA">
              <w:rPr>
                <w:color w:val="auto"/>
              </w:rPr>
              <w:t>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w:t>
            </w:r>
            <w:r w:rsidRPr="00DB75EA">
              <w:rPr>
                <w:b/>
                <w:i/>
                <w:color w:val="auto"/>
              </w:rPr>
              <w:t>. Comunicarea propune instituirea unui</w:t>
            </w:r>
            <w:r w:rsidRPr="00DB75EA">
              <w:rPr>
                <w:color w:val="auto"/>
              </w:rPr>
              <w:t xml:space="preserve">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 xml:space="preserve">ii în materie de frontiere </w:t>
            </w:r>
            <w:r w:rsidR="00DF2FA0">
              <w:rPr>
                <w:color w:val="auto"/>
              </w:rPr>
              <w:t>ș</w:t>
            </w:r>
            <w:r w:rsidRPr="00DB75EA">
              <w:rPr>
                <w:color w:val="auto"/>
              </w:rPr>
              <w:t xml:space="preserve">i securitate. Acest grup ar trebui să evalueze necesitatea </w:t>
            </w:r>
            <w:r w:rsidR="00DF2FA0">
              <w:rPr>
                <w:color w:val="auto"/>
              </w:rPr>
              <w:t>ș</w:t>
            </w:r>
            <w:r w:rsidRPr="00DB75EA">
              <w:rPr>
                <w:color w:val="auto"/>
              </w:rPr>
              <w:t>i propor</w:t>
            </w:r>
            <w:r w:rsidR="00DF2FA0">
              <w:rPr>
                <w:color w:val="auto"/>
              </w:rPr>
              <w:t>ț</w:t>
            </w:r>
            <w:r w:rsidRPr="00DB75EA">
              <w:rPr>
                <w:color w:val="auto"/>
              </w:rPr>
              <w:t>ionalitatea asigurării interoperabilită</w:t>
            </w:r>
            <w:r w:rsidR="00DF2FA0">
              <w:rPr>
                <w:color w:val="auto"/>
              </w:rPr>
              <w:t>ț</w:t>
            </w:r>
            <w:r w:rsidRPr="00DB75EA">
              <w:rPr>
                <w:color w:val="auto"/>
              </w:rPr>
              <w:t xml:space="preserve">ii </w:t>
            </w:r>
            <w:r w:rsidRPr="00DB75EA">
              <w:rPr>
                <w:b/>
                <w:i/>
                <w:color w:val="auto"/>
              </w:rPr>
              <w:t>cu</w:t>
            </w:r>
            <w:r w:rsidRPr="00DB75EA">
              <w:rPr>
                <w:color w:val="auto"/>
              </w:rPr>
              <w:t xml:space="preserve"> Sistemele de informa</w:t>
            </w:r>
            <w:r w:rsidR="00DF2FA0">
              <w:rPr>
                <w:color w:val="auto"/>
              </w:rPr>
              <w:t>ț</w:t>
            </w:r>
            <w:r w:rsidRPr="00DB75EA">
              <w:rPr>
                <w:color w:val="auto"/>
              </w:rPr>
              <w:t xml:space="preserve">ii Schengen (SIS) </w:t>
            </w:r>
            <w:r w:rsidR="00DF2FA0">
              <w:rPr>
                <w:b/>
                <w:i/>
                <w:color w:val="auto"/>
              </w:rPr>
              <w:t>ș</w:t>
            </w:r>
            <w:r w:rsidRPr="00DB75EA">
              <w:rPr>
                <w:b/>
                <w:i/>
                <w:color w:val="auto"/>
              </w:rPr>
              <w:t>i cu Sistemele</w:t>
            </w:r>
            <w:r w:rsidRPr="00DB75EA">
              <w:rPr>
                <w:color w:val="auto"/>
              </w:rPr>
              <w:t xml:space="preserve"> de informa</w:t>
            </w:r>
            <w:r w:rsidR="00DF2FA0">
              <w:rPr>
                <w:color w:val="auto"/>
              </w:rPr>
              <w:t>ț</w:t>
            </w:r>
            <w:r w:rsidRPr="00DB75EA">
              <w:rPr>
                <w:color w:val="auto"/>
              </w:rPr>
              <w:t xml:space="preserve">ii privind vizele (VIS) </w:t>
            </w:r>
            <w:r w:rsidR="00DF2FA0">
              <w:rPr>
                <w:b/>
                <w:i/>
                <w:color w:val="auto"/>
              </w:rPr>
              <w:t>ș</w:t>
            </w:r>
            <w:r w:rsidRPr="00DB75EA">
              <w:rPr>
                <w:b/>
                <w:i/>
                <w:color w:val="auto"/>
              </w:rPr>
              <w:t>i să analizeze dacă este necesară revizuirea cadrului juridic privind accesul la</w:t>
            </w:r>
            <w:r w:rsidRPr="00DB75EA">
              <w:rPr>
                <w:color w:val="auto"/>
              </w:rPr>
              <w:t xml:space="preserve"> EURODAC în scopul asigurării respectării legii.</w:t>
            </w:r>
          </w:p>
        </w:tc>
        <w:tc>
          <w:tcPr>
            <w:tcW w:w="4876" w:type="dxa"/>
          </w:tcPr>
          <w:p w:rsidR="00CC6FE2" w:rsidRPr="00DB75EA" w:rsidRDefault="00CC6FE2" w:rsidP="00CC6FE2">
            <w:pPr>
              <w:pStyle w:val="Normal6"/>
              <w:rPr>
                <w:color w:val="auto"/>
              </w:rPr>
            </w:pPr>
            <w:r w:rsidRPr="00DB75EA">
              <w:rPr>
                <w:color w:val="auto"/>
              </w:rPr>
              <w:t>(14)</w:t>
            </w:r>
            <w:r w:rsidRPr="00DB75EA">
              <w:rPr>
                <w:color w:val="auto"/>
              </w:rPr>
              <w:tab/>
            </w:r>
            <w:r w:rsidRPr="00DB75EA">
              <w:rPr>
                <w:b/>
                <w:i/>
                <w:color w:val="auto"/>
              </w:rPr>
              <w:t xml:space="preserve">În conformitate cu </w:t>
            </w:r>
            <w:r w:rsidRPr="00DB75EA">
              <w:rPr>
                <w:color w:val="auto"/>
              </w:rPr>
              <w:t xml:space="preserve">Comunicarea Comisiei intitulată </w:t>
            </w:r>
            <w:r w:rsidRPr="00DB75EA">
              <w:rPr>
                <w:color w:val="auto"/>
                <w:cs/>
              </w:rPr>
              <w:t>„</w:t>
            </w:r>
            <w:r w:rsidRPr="00DB75EA">
              <w:rPr>
                <w:color w:val="auto"/>
              </w:rPr>
              <w:t>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color w:val="auto"/>
                <w:cs/>
              </w:rPr>
              <w:t>”</w:t>
            </w:r>
            <w:r w:rsidRPr="00DB75EA">
              <w:rPr>
                <w:rStyle w:val="Sup"/>
                <w:color w:val="auto"/>
              </w:rPr>
              <w:t>28</w:t>
            </w:r>
            <w:r w:rsidRPr="00DB75EA">
              <w:rPr>
                <w:b/>
                <w:i/>
                <w:color w:val="auto"/>
              </w:rPr>
              <w:t xml:space="preserve">, care </w:t>
            </w:r>
            <w:r w:rsidRPr="00DB75EA">
              <w:rPr>
                <w:color w:val="auto"/>
              </w:rPr>
              <w:t>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w:t>
            </w:r>
            <w:r w:rsidRPr="00DB75EA">
              <w:rPr>
                <w:b/>
                <w:i/>
                <w:color w:val="auto"/>
              </w:rPr>
              <w:t>, Comisia</w:t>
            </w:r>
            <w:r w:rsidRPr="00DB75EA">
              <w:rPr>
                <w:color w:val="auto"/>
              </w:rPr>
              <w:t xml:space="preserve"> instituie un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 xml:space="preserve">ii în materie de frontiere </w:t>
            </w:r>
            <w:r w:rsidR="00DF2FA0">
              <w:rPr>
                <w:color w:val="auto"/>
              </w:rPr>
              <w:t>ș</w:t>
            </w:r>
            <w:r w:rsidRPr="00DB75EA">
              <w:rPr>
                <w:color w:val="auto"/>
              </w:rPr>
              <w:t>i securitate</w:t>
            </w:r>
            <w:r w:rsidRPr="00DB75EA">
              <w:rPr>
                <w:b/>
                <w:i/>
                <w:color w:val="auto"/>
              </w:rPr>
              <w:t>, cu scopul principal de a îmbunătă</w:t>
            </w:r>
            <w:r w:rsidR="00DF2FA0">
              <w:rPr>
                <w:b/>
                <w:i/>
                <w:color w:val="auto"/>
              </w:rPr>
              <w:t>ț</w:t>
            </w:r>
            <w:r w:rsidRPr="00DB75EA">
              <w:rPr>
                <w:b/>
                <w:i/>
                <w:color w:val="auto"/>
              </w:rPr>
              <w:t xml:space="preserve">i calitatea serviciilor pe care bazele de date ale Uniunii le furnizează utilizatorilor lor, cum ar fi un acces mai bun, mai simplu </w:t>
            </w:r>
            <w:r w:rsidR="00DF2FA0">
              <w:rPr>
                <w:b/>
                <w:i/>
                <w:color w:val="auto"/>
              </w:rPr>
              <w:t>ș</w:t>
            </w:r>
            <w:r w:rsidRPr="00DB75EA">
              <w:rPr>
                <w:b/>
                <w:i/>
                <w:color w:val="auto"/>
              </w:rPr>
              <w:t>i mai rapid la toate informa</w:t>
            </w:r>
            <w:r w:rsidR="00DF2FA0">
              <w:rPr>
                <w:b/>
                <w:i/>
                <w:color w:val="auto"/>
              </w:rPr>
              <w:t>ț</w:t>
            </w:r>
            <w:r w:rsidRPr="00DB75EA">
              <w:rPr>
                <w:b/>
                <w:i/>
                <w:color w:val="auto"/>
              </w:rPr>
              <w:t xml:space="preserve">iile relevante din acestea, precum </w:t>
            </w:r>
            <w:r w:rsidR="00DF2FA0">
              <w:rPr>
                <w:b/>
                <w:i/>
                <w:color w:val="auto"/>
              </w:rPr>
              <w:t>ș</w:t>
            </w:r>
            <w:r w:rsidRPr="00DB75EA">
              <w:rPr>
                <w:b/>
                <w:i/>
                <w:color w:val="auto"/>
              </w:rPr>
              <w:t>i de a asigura date de înaltă calitate.</w:t>
            </w:r>
            <w:r w:rsidR="00DB75EA" w:rsidRPr="00DB75EA">
              <w:rPr>
                <w:b/>
                <w:i/>
                <w:color w:val="auto"/>
              </w:rPr>
              <w:t xml:space="preserve"> </w:t>
            </w:r>
            <w:r w:rsidRPr="00DB75EA">
              <w:rPr>
                <w:b/>
                <w:i/>
                <w:color w:val="auto"/>
              </w:rPr>
              <w:t>Prin urmare,</w:t>
            </w:r>
            <w:r w:rsidRPr="00DB75EA">
              <w:rPr>
                <w:color w:val="auto"/>
              </w:rPr>
              <w:t xml:space="preserve"> acest grup ar trebui să evalueze necesitatea </w:t>
            </w:r>
            <w:r w:rsidR="00DF2FA0">
              <w:rPr>
                <w:color w:val="auto"/>
              </w:rPr>
              <w:t>ș</w:t>
            </w:r>
            <w:r w:rsidRPr="00DB75EA">
              <w:rPr>
                <w:color w:val="auto"/>
              </w:rPr>
              <w:t>i propor</w:t>
            </w:r>
            <w:r w:rsidR="00DF2FA0">
              <w:rPr>
                <w:color w:val="auto"/>
              </w:rPr>
              <w:t>ț</w:t>
            </w:r>
            <w:r w:rsidRPr="00DB75EA">
              <w:rPr>
                <w:color w:val="auto"/>
              </w:rPr>
              <w:t>ionalitatea asigurării interoperabilită</w:t>
            </w:r>
            <w:r w:rsidR="00DF2FA0">
              <w:rPr>
                <w:color w:val="auto"/>
              </w:rPr>
              <w:t>ț</w:t>
            </w:r>
            <w:r w:rsidRPr="00DB75EA">
              <w:rPr>
                <w:color w:val="auto"/>
              </w:rPr>
              <w:t xml:space="preserve">ii </w:t>
            </w:r>
            <w:r w:rsidRPr="00DB75EA">
              <w:rPr>
                <w:b/>
                <w:i/>
                <w:color w:val="auto"/>
              </w:rPr>
              <w:t>între</w:t>
            </w:r>
            <w:r w:rsidRPr="00DB75EA">
              <w:rPr>
                <w:color w:val="auto"/>
              </w:rPr>
              <w:t xml:space="preserve"> sistemele de informa</w:t>
            </w:r>
            <w:r w:rsidR="00DF2FA0">
              <w:rPr>
                <w:color w:val="auto"/>
              </w:rPr>
              <w:t>ț</w:t>
            </w:r>
            <w:r w:rsidRPr="00DB75EA">
              <w:rPr>
                <w:color w:val="auto"/>
              </w:rPr>
              <w:t xml:space="preserve">ii </w:t>
            </w:r>
            <w:r w:rsidRPr="00DB75EA">
              <w:rPr>
                <w:b/>
                <w:i/>
                <w:color w:val="auto"/>
              </w:rPr>
              <w:t>ale Uniunii, cum ar fi Sistemul de informa</w:t>
            </w:r>
            <w:r w:rsidR="00DF2FA0">
              <w:rPr>
                <w:b/>
                <w:i/>
                <w:color w:val="auto"/>
              </w:rPr>
              <w:t>ț</w:t>
            </w:r>
            <w:r w:rsidRPr="00DB75EA">
              <w:rPr>
                <w:b/>
                <w:i/>
                <w:color w:val="auto"/>
              </w:rPr>
              <w:t>ii</w:t>
            </w:r>
            <w:r w:rsidRPr="00DB75EA">
              <w:rPr>
                <w:color w:val="auto"/>
              </w:rPr>
              <w:t xml:space="preserve"> Schengen (SIS)</w:t>
            </w:r>
            <w:r w:rsidRPr="00DB75EA">
              <w:rPr>
                <w:b/>
                <w:i/>
                <w:color w:val="auto"/>
              </w:rPr>
              <w:t>, Sistemul</w:t>
            </w:r>
            <w:r w:rsidRPr="00DB75EA">
              <w:rPr>
                <w:color w:val="auto"/>
              </w:rPr>
              <w:t xml:space="preserve"> de informa</w:t>
            </w:r>
            <w:r w:rsidR="00DF2FA0">
              <w:rPr>
                <w:color w:val="auto"/>
              </w:rPr>
              <w:t>ț</w:t>
            </w:r>
            <w:r w:rsidRPr="00DB75EA">
              <w:rPr>
                <w:color w:val="auto"/>
              </w:rPr>
              <w:t xml:space="preserve">ii privind vizele (VIS), Eurodac </w:t>
            </w:r>
            <w:r w:rsidR="00DF2FA0">
              <w:rPr>
                <w:b/>
                <w:i/>
                <w:color w:val="auto"/>
              </w:rPr>
              <w:t>ș</w:t>
            </w:r>
            <w:r w:rsidRPr="00DB75EA">
              <w:rPr>
                <w:b/>
                <w:i/>
                <w:color w:val="auto"/>
              </w:rPr>
              <w:t>i noile sisteme de informa</w:t>
            </w:r>
            <w:r w:rsidR="00DF2FA0">
              <w:rPr>
                <w:b/>
                <w:i/>
                <w:color w:val="auto"/>
              </w:rPr>
              <w:t>ț</w:t>
            </w:r>
            <w:r w:rsidRPr="00DB75EA">
              <w:rPr>
                <w:b/>
                <w:i/>
                <w:color w:val="auto"/>
              </w:rPr>
              <w:t>ii relevante, care în prezent sunt în curs de dezvoltare</w:t>
            </w:r>
            <w:r w:rsidRPr="00DB75EA">
              <w:rPr>
                <w:color w:val="auto"/>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Kinga Gál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(14)</w:t>
            </w:r>
            <w:r w:rsidRPr="00DB75EA">
              <w:rPr>
                <w:color w:val="auto"/>
              </w:rPr>
              <w:tab/>
              <w:t xml:space="preserve">Comunicarea Comisiei intitulată </w:t>
            </w:r>
            <w:r w:rsidRPr="00DB75EA">
              <w:rPr>
                <w:color w:val="auto"/>
                <w:cs/>
              </w:rPr>
              <w:t>„</w:t>
            </w:r>
            <w:r w:rsidRPr="00DB75EA">
              <w:rPr>
                <w:color w:val="auto"/>
              </w:rPr>
              <w:t>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color w:val="auto"/>
                <w:cs/>
              </w:rPr>
              <w:t>”</w:t>
            </w:r>
            <w:r w:rsidRPr="00DB75EA">
              <w:rPr>
                <w:rStyle w:val="Sup"/>
                <w:color w:val="auto"/>
              </w:rPr>
              <w:t>28</w:t>
            </w:r>
            <w:r w:rsidRPr="00DB75EA">
              <w:rPr>
                <w:color w:val="auto"/>
              </w:rPr>
              <w:t xml:space="preserve"> 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 Comunicarea propune instituirea unui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 xml:space="preserve">ii </w:t>
            </w:r>
            <w:r w:rsidRPr="00DB75EA">
              <w:rPr>
                <w:b/>
                <w:i/>
                <w:color w:val="auto"/>
              </w:rPr>
              <w:t xml:space="preserve">în materie de frontiere </w:t>
            </w:r>
            <w:r w:rsidR="00DF2FA0">
              <w:rPr>
                <w:b/>
                <w:i/>
                <w:color w:val="auto"/>
              </w:rPr>
              <w:t>ș</w:t>
            </w:r>
            <w:r w:rsidRPr="00DB75EA">
              <w:rPr>
                <w:b/>
                <w:i/>
                <w:color w:val="auto"/>
              </w:rPr>
              <w:t>i securitate</w:t>
            </w:r>
            <w:r w:rsidRPr="00DB75EA">
              <w:rPr>
                <w:color w:val="auto"/>
              </w:rPr>
              <w:t>.</w:t>
            </w:r>
            <w:r w:rsidRPr="00DB75EA">
              <w:rPr>
                <w:b/>
                <w:i/>
                <w:color w:val="auto"/>
              </w:rPr>
              <w:t xml:space="preserve"> Acest grup</w:t>
            </w:r>
            <w:r w:rsidRPr="00DB75EA">
              <w:rPr>
                <w:color w:val="auto"/>
              </w:rPr>
              <w:t xml:space="preserve"> ar trebui </w:t>
            </w:r>
            <w:r w:rsidRPr="00DB75EA">
              <w:rPr>
                <w:b/>
                <w:i/>
                <w:color w:val="auto"/>
              </w:rPr>
              <w:t xml:space="preserve">să evalueze necesitatea </w:t>
            </w:r>
            <w:r w:rsidR="00DF2FA0">
              <w:rPr>
                <w:b/>
                <w:i/>
                <w:color w:val="auto"/>
              </w:rPr>
              <w:t>ș</w:t>
            </w:r>
            <w:r w:rsidRPr="00DB75EA">
              <w:rPr>
                <w:b/>
                <w:i/>
                <w:color w:val="auto"/>
              </w:rPr>
              <w:t>i propor</w:t>
            </w:r>
            <w:r w:rsidR="00DF2FA0">
              <w:rPr>
                <w:b/>
                <w:i/>
                <w:color w:val="auto"/>
              </w:rPr>
              <w:t>ț</w:t>
            </w:r>
            <w:r w:rsidRPr="00DB75EA">
              <w:rPr>
                <w:b/>
                <w:i/>
                <w:color w:val="auto"/>
              </w:rPr>
              <w:t>ionalitatea asigurării interoperabilită</w:t>
            </w:r>
            <w:r w:rsidR="00DF2FA0">
              <w:rPr>
                <w:b/>
                <w:i/>
                <w:color w:val="auto"/>
              </w:rPr>
              <w:t>ț</w:t>
            </w:r>
            <w:r w:rsidRPr="00DB75EA">
              <w:rPr>
                <w:b/>
                <w:i/>
                <w:color w:val="auto"/>
              </w:rPr>
              <w:t>ii cu Sistemele</w:t>
            </w:r>
            <w:r w:rsidRPr="00DB75EA">
              <w:rPr>
                <w:color w:val="auto"/>
              </w:rPr>
              <w:t xml:space="preserve"> de informa</w:t>
            </w:r>
            <w:r w:rsidR="00DF2FA0">
              <w:rPr>
                <w:color w:val="auto"/>
              </w:rPr>
              <w:t>ț</w:t>
            </w:r>
            <w:r w:rsidRPr="00DB75EA">
              <w:rPr>
                <w:color w:val="auto"/>
              </w:rPr>
              <w:t xml:space="preserve">ii Schengen (SIS) </w:t>
            </w:r>
            <w:r w:rsidR="00DF2FA0">
              <w:rPr>
                <w:b/>
                <w:i/>
                <w:color w:val="auto"/>
              </w:rPr>
              <w:t>ș</w:t>
            </w:r>
            <w:r w:rsidRPr="00DB75EA">
              <w:rPr>
                <w:b/>
                <w:i/>
                <w:color w:val="auto"/>
              </w:rPr>
              <w:t>i cu Sistemele</w:t>
            </w:r>
            <w:r w:rsidRPr="00DB75EA">
              <w:rPr>
                <w:color w:val="auto"/>
              </w:rPr>
              <w:t xml:space="preserve"> de informa</w:t>
            </w:r>
            <w:r w:rsidR="00DF2FA0">
              <w:rPr>
                <w:color w:val="auto"/>
              </w:rPr>
              <w:t>ț</w:t>
            </w:r>
            <w:r w:rsidRPr="00DB75EA">
              <w:rPr>
                <w:color w:val="auto"/>
              </w:rPr>
              <w:t>ii privind vizele (VIS)</w:t>
            </w:r>
            <w:r w:rsidRPr="00DB75EA">
              <w:rPr>
                <w:b/>
                <w:i/>
                <w:color w:val="auto"/>
              </w:rPr>
              <w:t xml:space="preserve"> </w:t>
            </w:r>
            <w:r w:rsidR="00DF2FA0">
              <w:rPr>
                <w:b/>
                <w:i/>
                <w:color w:val="auto"/>
              </w:rPr>
              <w:t>ș</w:t>
            </w:r>
            <w:r w:rsidRPr="00DB75EA">
              <w:rPr>
                <w:b/>
                <w:i/>
                <w:color w:val="auto"/>
              </w:rPr>
              <w:t>i să analizeze dacă este necesară revizuirea cadrului juridic privind accesul la EURODAC în scopul asigurării respectării legii</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(14)</w:t>
            </w:r>
            <w:r w:rsidRPr="00DB75EA">
              <w:rPr>
                <w:color w:val="auto"/>
              </w:rPr>
              <w:tab/>
              <w:t xml:space="preserve">Comunicarea Comisiei intitulată </w:t>
            </w:r>
            <w:r w:rsidRPr="00DB75EA">
              <w:rPr>
                <w:color w:val="auto"/>
                <w:cs/>
              </w:rPr>
              <w:t>„</w:t>
            </w:r>
            <w:r w:rsidRPr="00DB75EA">
              <w:rPr>
                <w:color w:val="auto"/>
              </w:rPr>
              <w:t>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color w:val="auto"/>
                <w:cs/>
              </w:rPr>
              <w:t>”</w:t>
            </w:r>
            <w:r w:rsidRPr="00DB75EA">
              <w:rPr>
                <w:rStyle w:val="Sup"/>
                <w:color w:val="auto"/>
              </w:rPr>
              <w:t>28</w:t>
            </w:r>
            <w:r w:rsidRPr="00DB75EA">
              <w:rPr>
                <w:color w:val="auto"/>
              </w:rPr>
              <w:t xml:space="preserve"> 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 Comunicarea propune instituirea unui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ii</w:t>
            </w:r>
            <w:r w:rsidRPr="00DB75EA">
              <w:rPr>
                <w:b/>
                <w:i/>
                <w:color w:val="auto"/>
              </w:rPr>
              <w:t xml:space="preserve"> </w:t>
            </w:r>
            <w:r w:rsidR="00DF2FA0">
              <w:rPr>
                <w:b/>
                <w:i/>
                <w:color w:val="auto"/>
              </w:rPr>
              <w:t>ș</w:t>
            </w:r>
            <w:r w:rsidRPr="00DB75EA">
              <w:rPr>
                <w:b/>
                <w:i/>
                <w:color w:val="auto"/>
              </w:rPr>
              <w:t>i să analizeze dacă este necesară revizuirea cadrului juridic privind accesul la Eurodac</w:t>
            </w:r>
            <w:r w:rsidRPr="00DB75EA">
              <w:rPr>
                <w:color w:val="auto"/>
              </w:rPr>
              <w:t>.</w:t>
            </w:r>
            <w:r w:rsidRPr="00DB75EA">
              <w:rPr>
                <w:b/>
                <w:i/>
                <w:color w:val="auto"/>
              </w:rPr>
              <w:t xml:space="preserve"> </w:t>
            </w:r>
            <w:r w:rsidRPr="00DB75EA">
              <w:rPr>
                <w:color w:val="auto"/>
              </w:rPr>
              <w:t xml:space="preserve">Ar trebui </w:t>
            </w:r>
            <w:r w:rsidRPr="00DB75EA">
              <w:rPr>
                <w:b/>
                <w:i/>
                <w:color w:val="auto"/>
              </w:rPr>
              <w:t>dezvoltate solu</w:t>
            </w:r>
            <w:r w:rsidR="00DF2FA0">
              <w:rPr>
                <w:b/>
                <w:i/>
                <w:color w:val="auto"/>
              </w:rPr>
              <w:t>ț</w:t>
            </w:r>
            <w:r w:rsidRPr="00DB75EA">
              <w:rPr>
                <w:b/>
                <w:i/>
                <w:color w:val="auto"/>
              </w:rPr>
              <w:t>ii tehnologice pentru a asigura interoperabilitatea Eurodac cu Sistemul</w:t>
            </w:r>
            <w:r w:rsidRPr="00DB75EA">
              <w:rPr>
                <w:color w:val="auto"/>
              </w:rPr>
              <w:t xml:space="preserve"> de Informa</w:t>
            </w:r>
            <w:r w:rsidR="00DF2FA0">
              <w:rPr>
                <w:color w:val="auto"/>
              </w:rPr>
              <w:t>ț</w:t>
            </w:r>
            <w:r w:rsidRPr="00DB75EA">
              <w:rPr>
                <w:color w:val="auto"/>
              </w:rPr>
              <w:t>ii Schengen (SIS)</w:t>
            </w:r>
            <w:r w:rsidRPr="00DB75EA">
              <w:rPr>
                <w:b/>
                <w:i/>
                <w:color w:val="auto"/>
              </w:rPr>
              <w:t>,</w:t>
            </w:r>
            <w:r w:rsidRPr="00DB75EA">
              <w:rPr>
                <w:color w:val="auto"/>
              </w:rPr>
              <w:t xml:space="preserve"> </w:t>
            </w:r>
            <w:r w:rsidRPr="00DB75EA">
              <w:rPr>
                <w:b/>
                <w:i/>
                <w:color w:val="auto"/>
              </w:rPr>
              <w:t>Sistemul</w:t>
            </w:r>
            <w:r w:rsidRPr="00DB75EA">
              <w:rPr>
                <w:color w:val="auto"/>
              </w:rPr>
              <w:t xml:space="preserve"> de Informa</w:t>
            </w:r>
            <w:r w:rsidR="00DF2FA0">
              <w:rPr>
                <w:color w:val="auto"/>
              </w:rPr>
              <w:t>ț</w:t>
            </w:r>
            <w:r w:rsidRPr="00DB75EA">
              <w:rPr>
                <w:color w:val="auto"/>
              </w:rPr>
              <w:t>ii privind vizele (VIS)</w:t>
            </w:r>
            <w:r w:rsidRPr="00DB75EA">
              <w:rPr>
                <w:b/>
                <w:i/>
                <w:color w:val="auto"/>
              </w:rPr>
              <w:t xml:space="preserve">, Europol </w:t>
            </w:r>
            <w:r w:rsidR="00DF2FA0">
              <w:rPr>
                <w:b/>
                <w:i/>
                <w:color w:val="auto"/>
              </w:rPr>
              <w:t>ș</w:t>
            </w:r>
            <w:r w:rsidRPr="00DB75EA">
              <w:rPr>
                <w:b/>
                <w:i/>
                <w:color w:val="auto"/>
              </w:rPr>
              <w:t>i sistemul de intrare/ie</w:t>
            </w:r>
            <w:r w:rsidR="00DF2FA0">
              <w:rPr>
                <w:b/>
                <w:i/>
                <w:color w:val="auto"/>
              </w:rPr>
              <w:t>ș</w:t>
            </w:r>
            <w:r w:rsidRPr="00DB75EA">
              <w:rPr>
                <w:b/>
                <w:i/>
                <w:color w:val="auto"/>
              </w:rPr>
              <w:t>ire (EES), pentru a îmbunătă</w:t>
            </w:r>
            <w:r w:rsidR="00DF2FA0">
              <w:rPr>
                <w:b/>
                <w:i/>
                <w:color w:val="auto"/>
              </w:rPr>
              <w:t>ț</w:t>
            </w:r>
            <w:r w:rsidRPr="00DB75EA">
              <w:rPr>
                <w:b/>
                <w:i/>
                <w:color w:val="auto"/>
              </w:rPr>
              <w:t>i cooperarea eficientă între statele membre în ceea ce prive</w:t>
            </w:r>
            <w:r w:rsidR="00DF2FA0">
              <w:rPr>
                <w:b/>
                <w:i/>
                <w:color w:val="auto"/>
              </w:rPr>
              <w:t>ș</w:t>
            </w:r>
            <w:r w:rsidRPr="00DB75EA">
              <w:rPr>
                <w:b/>
                <w:i/>
                <w:color w:val="auto"/>
              </w:rPr>
              <w:t xml:space="preserve">te gestionarea frontierelor externe </w:t>
            </w:r>
            <w:r w:rsidR="00DF2FA0">
              <w:rPr>
                <w:b/>
                <w:i/>
                <w:color w:val="auto"/>
              </w:rPr>
              <w:t>ș</w:t>
            </w:r>
            <w:r w:rsidRPr="00DB75EA">
              <w:rPr>
                <w:b/>
                <w:i/>
                <w:color w:val="auto"/>
              </w:rPr>
              <w:t>i combaterea infrac</w:t>
            </w:r>
            <w:r w:rsidR="00DF2FA0">
              <w:rPr>
                <w:b/>
                <w:i/>
                <w:color w:val="auto"/>
              </w:rPr>
              <w:t>ț</w:t>
            </w:r>
            <w:r w:rsidRPr="00DB75EA">
              <w:rPr>
                <w:b/>
                <w:i/>
                <w:color w:val="auto"/>
              </w:rPr>
              <w:t>iunilor grave</w:t>
            </w:r>
            <w:r w:rsidRPr="00DB75EA">
              <w:rPr>
                <w:color w:val="auto"/>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94</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14</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(14)</w:t>
            </w:r>
            <w:r w:rsidRPr="00DB75EA">
              <w:rPr>
                <w:color w:val="auto"/>
              </w:rPr>
              <w:tab/>
              <w:t>Comunicarea Comisiei intitulată „Sisteme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rStyle w:val="Sup"/>
                <w:color w:val="auto"/>
              </w:rPr>
              <w:t>28</w:t>
            </w:r>
            <w:r w:rsidRPr="00DB75EA">
              <w:rPr>
                <w:color w:val="auto"/>
              </w:rPr>
              <w:t xml:space="preserve"> 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 Comunicarea propune instituirea unui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 xml:space="preserve">ii în materie de frontiere </w:t>
            </w:r>
            <w:r w:rsidR="00DF2FA0">
              <w:rPr>
                <w:color w:val="auto"/>
              </w:rPr>
              <w:t>ș</w:t>
            </w:r>
            <w:r w:rsidRPr="00DB75EA">
              <w:rPr>
                <w:color w:val="auto"/>
              </w:rPr>
              <w:t xml:space="preserve">i securitate. Acest grup ar trebui să evalueze necesitatea </w:t>
            </w:r>
            <w:r w:rsidR="00DF2FA0">
              <w:rPr>
                <w:color w:val="auto"/>
              </w:rPr>
              <w:t>ș</w:t>
            </w:r>
            <w:r w:rsidRPr="00DB75EA">
              <w:rPr>
                <w:color w:val="auto"/>
              </w:rPr>
              <w:t>i propor</w:t>
            </w:r>
            <w:r w:rsidR="00DF2FA0">
              <w:rPr>
                <w:color w:val="auto"/>
              </w:rPr>
              <w:t>ț</w:t>
            </w:r>
            <w:r w:rsidRPr="00DB75EA">
              <w:rPr>
                <w:color w:val="auto"/>
              </w:rPr>
              <w:t>ionalitatea asigurării interoperabilită</w:t>
            </w:r>
            <w:r w:rsidR="00DF2FA0">
              <w:rPr>
                <w:color w:val="auto"/>
              </w:rPr>
              <w:t>ț</w:t>
            </w:r>
            <w:r w:rsidRPr="00DB75EA">
              <w:rPr>
                <w:color w:val="auto"/>
              </w:rPr>
              <w:t>ii cu Sistemele de informa</w:t>
            </w:r>
            <w:r w:rsidR="00DF2FA0">
              <w:rPr>
                <w:color w:val="auto"/>
              </w:rPr>
              <w:t>ț</w:t>
            </w:r>
            <w:r w:rsidRPr="00DB75EA">
              <w:rPr>
                <w:color w:val="auto"/>
              </w:rPr>
              <w:t xml:space="preserve">ii Schengen (SIS) </w:t>
            </w:r>
            <w:r w:rsidR="00DF2FA0">
              <w:rPr>
                <w:color w:val="auto"/>
              </w:rPr>
              <w:t>ș</w:t>
            </w:r>
            <w:r w:rsidRPr="00DB75EA">
              <w:rPr>
                <w:color w:val="auto"/>
              </w:rPr>
              <w:t>i cu Sistemele de informa</w:t>
            </w:r>
            <w:r w:rsidR="00DF2FA0">
              <w:rPr>
                <w:color w:val="auto"/>
              </w:rPr>
              <w:t>ț</w:t>
            </w:r>
            <w:r w:rsidRPr="00DB75EA">
              <w:rPr>
                <w:color w:val="auto"/>
              </w:rPr>
              <w:t xml:space="preserve">ii privind vizele (VIS) </w:t>
            </w:r>
            <w:r w:rsidR="00DF2FA0">
              <w:rPr>
                <w:color w:val="auto"/>
              </w:rPr>
              <w:t>ș</w:t>
            </w:r>
            <w:r w:rsidRPr="00DB75EA">
              <w:rPr>
                <w:color w:val="auto"/>
              </w:rPr>
              <w:t>i să analizeze dacă este necesară revizuirea cadrului juridic privind accesul la EURODAC în scopul asigurării respectării legii.</w:t>
            </w:r>
          </w:p>
        </w:tc>
        <w:tc>
          <w:tcPr>
            <w:tcW w:w="4876" w:type="dxa"/>
          </w:tcPr>
          <w:p w:rsidR="00CC6FE2" w:rsidRPr="00DB75EA" w:rsidRDefault="00CC6FE2" w:rsidP="00CC6FE2">
            <w:pPr>
              <w:pStyle w:val="Normal6"/>
              <w:rPr>
                <w:color w:val="auto"/>
              </w:rPr>
            </w:pPr>
            <w:r w:rsidRPr="00DB75EA">
              <w:rPr>
                <w:color w:val="auto"/>
              </w:rPr>
              <w:t>(14)</w:t>
            </w:r>
            <w:r w:rsidRPr="00DB75EA">
              <w:rPr>
                <w:color w:val="auto"/>
              </w:rPr>
              <w:tab/>
              <w:t>Comunicarea Comisiei intitulată „Sisteme de informa</w:t>
            </w:r>
            <w:r w:rsidR="00DF2FA0">
              <w:rPr>
                <w:color w:val="auto"/>
              </w:rPr>
              <w:t>ț</w:t>
            </w:r>
            <w:r w:rsidRPr="00DB75EA">
              <w:rPr>
                <w:color w:val="auto"/>
              </w:rPr>
              <w:t xml:space="preserve">ii mai puternice </w:t>
            </w:r>
            <w:r w:rsidR="00DF2FA0">
              <w:rPr>
                <w:color w:val="auto"/>
              </w:rPr>
              <w:t>ș</w:t>
            </w:r>
            <w:r w:rsidRPr="00DB75EA">
              <w:rPr>
                <w:color w:val="auto"/>
              </w:rPr>
              <w:t xml:space="preserve">i mai inteligente în materie de frontiere </w:t>
            </w:r>
            <w:r w:rsidR="00DF2FA0">
              <w:rPr>
                <w:color w:val="auto"/>
              </w:rPr>
              <w:t>ș</w:t>
            </w:r>
            <w:r w:rsidRPr="00DB75EA">
              <w:rPr>
                <w:color w:val="auto"/>
              </w:rPr>
              <w:t>i securitate”</w:t>
            </w:r>
            <w:r w:rsidRPr="00DB75EA">
              <w:rPr>
                <w:rStyle w:val="Sup"/>
                <w:color w:val="auto"/>
              </w:rPr>
              <w:t>28</w:t>
            </w:r>
            <w:r w:rsidRPr="00DB75EA">
              <w:rPr>
                <w:color w:val="auto"/>
              </w:rPr>
              <w:t xml:space="preserve"> subliniază necesitatea de a îmbunătă</w:t>
            </w:r>
            <w:r w:rsidR="00DF2FA0">
              <w:rPr>
                <w:color w:val="auto"/>
              </w:rPr>
              <w:t>ț</w:t>
            </w:r>
            <w:r w:rsidRPr="00DB75EA">
              <w:rPr>
                <w:color w:val="auto"/>
              </w:rPr>
              <w:t>i interoperabilitatea sistemelor de informa</w:t>
            </w:r>
            <w:r w:rsidR="00DF2FA0">
              <w:rPr>
                <w:color w:val="auto"/>
              </w:rPr>
              <w:t>ț</w:t>
            </w:r>
            <w:r w:rsidRPr="00DB75EA">
              <w:rPr>
                <w:color w:val="auto"/>
              </w:rPr>
              <w:t xml:space="preserve">ii ca obiectiv pe termen lung, astfel cum a fost identificată </w:t>
            </w:r>
            <w:r w:rsidR="00DF2FA0">
              <w:rPr>
                <w:color w:val="auto"/>
              </w:rPr>
              <w:t>ș</w:t>
            </w:r>
            <w:r w:rsidRPr="00DB75EA">
              <w:rPr>
                <w:color w:val="auto"/>
              </w:rPr>
              <w:t xml:space="preserve">i de Consiliul European </w:t>
            </w:r>
            <w:r w:rsidR="00DF2FA0">
              <w:rPr>
                <w:color w:val="auto"/>
              </w:rPr>
              <w:t>ș</w:t>
            </w:r>
            <w:r w:rsidRPr="00DB75EA">
              <w:rPr>
                <w:color w:val="auto"/>
              </w:rPr>
              <w:t>i de Consiliu. Comunicarea propune instituirea unui grup de exper</w:t>
            </w:r>
            <w:r w:rsidR="00DF2FA0">
              <w:rPr>
                <w:color w:val="auto"/>
              </w:rPr>
              <w:t>ț</w:t>
            </w:r>
            <w:r w:rsidRPr="00DB75EA">
              <w:rPr>
                <w:color w:val="auto"/>
              </w:rPr>
              <w:t>i privind sistemele de informa</w:t>
            </w:r>
            <w:r w:rsidR="00DF2FA0">
              <w:rPr>
                <w:color w:val="auto"/>
              </w:rPr>
              <w:t>ț</w:t>
            </w:r>
            <w:r w:rsidRPr="00DB75EA">
              <w:rPr>
                <w:color w:val="auto"/>
              </w:rPr>
              <w:t xml:space="preserve">ii </w:t>
            </w:r>
            <w:r w:rsidR="00DF2FA0">
              <w:rPr>
                <w:color w:val="auto"/>
              </w:rPr>
              <w:t>ș</w:t>
            </w:r>
            <w:r w:rsidRPr="00DB75EA">
              <w:rPr>
                <w:color w:val="auto"/>
              </w:rPr>
              <w:t xml:space="preserve">i interoperabilitatea care să analizeze dacă este fezabil să se realizeze, din punct de vedere juridic </w:t>
            </w:r>
            <w:r w:rsidR="00DF2FA0">
              <w:rPr>
                <w:color w:val="auto"/>
              </w:rPr>
              <w:t>ș</w:t>
            </w:r>
            <w:r w:rsidRPr="00DB75EA">
              <w:rPr>
                <w:color w:val="auto"/>
              </w:rPr>
              <w:t>i tehnic, interoperabilitatea sistemelor de informa</w:t>
            </w:r>
            <w:r w:rsidR="00DF2FA0">
              <w:rPr>
                <w:color w:val="auto"/>
              </w:rPr>
              <w:t>ț</w:t>
            </w:r>
            <w:r w:rsidRPr="00DB75EA">
              <w:rPr>
                <w:color w:val="auto"/>
              </w:rPr>
              <w:t xml:space="preserve">ii în materie de frontiere </w:t>
            </w:r>
            <w:r w:rsidR="00DF2FA0">
              <w:rPr>
                <w:color w:val="auto"/>
              </w:rPr>
              <w:t>ș</w:t>
            </w:r>
            <w:r w:rsidRPr="00DB75EA">
              <w:rPr>
                <w:color w:val="auto"/>
              </w:rPr>
              <w:t xml:space="preserve">i securitate. Acest grup ar trebui să evalueze necesitatea </w:t>
            </w:r>
            <w:r w:rsidR="00DF2FA0">
              <w:rPr>
                <w:color w:val="auto"/>
              </w:rPr>
              <w:t>ș</w:t>
            </w:r>
            <w:r w:rsidRPr="00DB75EA">
              <w:rPr>
                <w:color w:val="auto"/>
              </w:rPr>
              <w:t>i propor</w:t>
            </w:r>
            <w:r w:rsidR="00DF2FA0">
              <w:rPr>
                <w:color w:val="auto"/>
              </w:rPr>
              <w:t>ț</w:t>
            </w:r>
            <w:r w:rsidRPr="00DB75EA">
              <w:rPr>
                <w:color w:val="auto"/>
              </w:rPr>
              <w:t>ionalitatea asigurării interoperabilită</w:t>
            </w:r>
            <w:r w:rsidR="00DF2FA0">
              <w:rPr>
                <w:color w:val="auto"/>
              </w:rPr>
              <w:t>ț</w:t>
            </w:r>
            <w:r w:rsidRPr="00DB75EA">
              <w:rPr>
                <w:color w:val="auto"/>
              </w:rPr>
              <w:t>ii cu Sistemele de informa</w:t>
            </w:r>
            <w:r w:rsidR="00DF2FA0">
              <w:rPr>
                <w:color w:val="auto"/>
              </w:rPr>
              <w:t>ț</w:t>
            </w:r>
            <w:r w:rsidRPr="00DB75EA">
              <w:rPr>
                <w:color w:val="auto"/>
              </w:rPr>
              <w:t>ii Schengen (SIS)</w:t>
            </w:r>
            <w:r w:rsidRPr="00DB75EA">
              <w:rPr>
                <w:b/>
                <w:i/>
                <w:color w:val="auto"/>
              </w:rPr>
              <w:t>, cu sistemul de intrare/ie</w:t>
            </w:r>
            <w:r w:rsidR="00DF2FA0">
              <w:rPr>
                <w:b/>
                <w:i/>
                <w:color w:val="auto"/>
              </w:rPr>
              <w:t>ș</w:t>
            </w:r>
            <w:r w:rsidRPr="00DB75EA">
              <w:rPr>
                <w:b/>
                <w:i/>
                <w:color w:val="auto"/>
              </w:rPr>
              <w:t>ire</w:t>
            </w:r>
            <w:r w:rsidRPr="00DB75EA">
              <w:rPr>
                <w:color w:val="auto"/>
              </w:rPr>
              <w:t xml:space="preserve"> </w:t>
            </w:r>
            <w:r w:rsidR="00DF2FA0">
              <w:rPr>
                <w:color w:val="auto"/>
              </w:rPr>
              <w:t>ș</w:t>
            </w:r>
            <w:r w:rsidRPr="00DB75EA">
              <w:rPr>
                <w:color w:val="auto"/>
              </w:rPr>
              <w:t>i cu Sistemele de informa</w:t>
            </w:r>
            <w:r w:rsidR="00DF2FA0">
              <w:rPr>
                <w:color w:val="auto"/>
              </w:rPr>
              <w:t>ț</w:t>
            </w:r>
            <w:r w:rsidRPr="00DB75EA">
              <w:rPr>
                <w:color w:val="auto"/>
              </w:rPr>
              <w:t xml:space="preserve">ii privind vizele (VIS) </w:t>
            </w:r>
            <w:r w:rsidR="00DF2FA0">
              <w:rPr>
                <w:color w:val="auto"/>
              </w:rPr>
              <w:t>ș</w:t>
            </w:r>
            <w:r w:rsidRPr="00DB75EA">
              <w:rPr>
                <w:color w:val="auto"/>
              </w:rPr>
              <w:t>i să analizeze dacă este necesară revizuirea cadrului juridic privind accesul la EURODAC în scopul asigurării respectării legii.</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c>
          <w:tcPr>
            <w:tcW w:w="4876" w:type="dxa"/>
          </w:tcPr>
          <w:p w:rsidR="00CC6FE2" w:rsidRPr="00DB75EA" w:rsidRDefault="00CC6FE2" w:rsidP="00CC6FE2">
            <w:pPr>
              <w:pStyle w:val="Normal6"/>
              <w:rPr>
                <w:color w:val="auto"/>
              </w:rPr>
            </w:pPr>
            <w:r w:rsidRPr="00DB75EA">
              <w:rPr>
                <w:rStyle w:val="Sup"/>
                <w:color w:val="auto"/>
              </w:rPr>
              <w:t>28</w:t>
            </w:r>
            <w:r w:rsidRPr="00DB75EA">
              <w:rPr>
                <w:color w:val="auto"/>
              </w:rPr>
              <w:t xml:space="preserve"> COM(2016)0205</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95</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14 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(14a)</w:t>
            </w:r>
            <w:r w:rsidRPr="00DB75EA">
              <w:rPr>
                <w:color w:val="auto"/>
              </w:rPr>
              <w:tab/>
            </w:r>
            <w:r w:rsidRPr="00DB75EA">
              <w:rPr>
                <w:b/>
                <w:i/>
                <w:color w:val="auto"/>
              </w:rPr>
              <w:t>Agen</w:t>
            </w:r>
            <w:r w:rsidR="00DF2FA0">
              <w:rPr>
                <w:b/>
                <w:i/>
                <w:color w:val="auto"/>
              </w:rPr>
              <w:t>ț</w:t>
            </w:r>
            <w:r w:rsidRPr="00DB75EA">
              <w:rPr>
                <w:b/>
                <w:i/>
                <w:color w:val="auto"/>
              </w:rPr>
              <w:t>ia eu-LISA instituie un canal securizat de comunica</w:t>
            </w:r>
            <w:r w:rsidR="00DF2FA0">
              <w:rPr>
                <w:b/>
                <w:i/>
                <w:color w:val="auto"/>
              </w:rPr>
              <w:t>ț</w:t>
            </w:r>
            <w:r w:rsidRPr="00DB75EA">
              <w:rPr>
                <w:b/>
                <w:i/>
                <w:color w:val="auto"/>
              </w:rPr>
              <w:t xml:space="preserve">ii între sistemul central al EES </w:t>
            </w:r>
            <w:r w:rsidR="00DF2FA0">
              <w:rPr>
                <w:b/>
                <w:i/>
                <w:color w:val="auto"/>
              </w:rPr>
              <w:t>ș</w:t>
            </w:r>
            <w:r w:rsidRPr="00DB75EA">
              <w:rPr>
                <w:b/>
                <w:i/>
                <w:color w:val="auto"/>
              </w:rPr>
              <w:t xml:space="preserve">i sistemul central al Eurodac pentru a permite interoperabilitatea dintre EES </w:t>
            </w:r>
            <w:r w:rsidR="00DF2FA0">
              <w:rPr>
                <w:b/>
                <w:i/>
                <w:color w:val="auto"/>
              </w:rPr>
              <w:t>ș</w:t>
            </w:r>
            <w:r w:rsidRPr="00DB75EA">
              <w:rPr>
                <w:b/>
                <w:i/>
                <w:color w:val="auto"/>
              </w:rPr>
              <w:t xml:space="preserve">i Eurodac. Este necesară o conexiune între cele două sisteme pentru ca datele biometrice ale unui resortisant al unei </w:t>
            </w:r>
            <w:r w:rsidR="00DF2FA0">
              <w:rPr>
                <w:b/>
                <w:i/>
                <w:color w:val="auto"/>
              </w:rPr>
              <w:t>ț</w:t>
            </w:r>
            <w:r w:rsidRPr="00DB75EA">
              <w:rPr>
                <w:b/>
                <w:i/>
                <w:color w:val="auto"/>
              </w:rPr>
              <w:t>ări ter</w:t>
            </w:r>
            <w:r w:rsidR="00DF2FA0">
              <w:rPr>
                <w:b/>
                <w:i/>
                <w:color w:val="auto"/>
              </w:rPr>
              <w:t>ț</w:t>
            </w:r>
            <w:r w:rsidRPr="00DB75EA">
              <w:rPr>
                <w:b/>
                <w:i/>
                <w:color w:val="auto"/>
              </w:rPr>
              <w:t>e înregistrate în EES să poată fi transferate în Eurodac dacă înregistrarea acestor date biometrice este prevăzută în prezentul regulament.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 xml:space="preserve">EES va avea drept obiectiv să înregistreze data de intrare </w:t>
      </w:r>
      <w:r w:rsidR="00DF2FA0">
        <w:rPr>
          <w:color w:val="auto"/>
          <w:lang w:val="ro-RO" w:eastAsia="ro-RO"/>
        </w:rPr>
        <w:t>ș</w:t>
      </w:r>
      <w:r w:rsidRPr="00DB75EA">
        <w:rPr>
          <w:color w:val="auto"/>
          <w:lang w:val="ro-RO" w:eastAsia="ro-RO"/>
        </w:rPr>
        <w:t>i de ie</w:t>
      </w:r>
      <w:r w:rsidR="00DF2FA0">
        <w:rPr>
          <w:color w:val="auto"/>
          <w:lang w:val="ro-RO" w:eastAsia="ro-RO"/>
        </w:rPr>
        <w:t>ș</w:t>
      </w:r>
      <w:r w:rsidRPr="00DB75EA">
        <w:rPr>
          <w:color w:val="auto"/>
          <w:lang w:val="ro-RO" w:eastAsia="ro-RO"/>
        </w:rPr>
        <w:t>ire a resortisan</w:t>
      </w:r>
      <w:r w:rsidR="00DF2FA0">
        <w:rPr>
          <w:color w:val="auto"/>
          <w:lang w:val="ro-RO" w:eastAsia="ro-RO"/>
        </w:rPr>
        <w:t>ț</w:t>
      </w:r>
      <w:r w:rsidRPr="00DB75EA">
        <w:rPr>
          <w:color w:val="auto"/>
          <w:lang w:val="ro-RO" w:eastAsia="ro-RO"/>
        </w:rPr>
        <w:t xml:space="preserve">ilor </w:t>
      </w:r>
      <w:r w:rsidR="00DF2FA0">
        <w:rPr>
          <w:color w:val="auto"/>
          <w:lang w:val="ro-RO" w:eastAsia="ro-RO"/>
        </w:rPr>
        <w:t>ț</w:t>
      </w:r>
      <w:r w:rsidRPr="00DB75EA">
        <w:rPr>
          <w:color w:val="auto"/>
          <w:lang w:val="ro-RO" w:eastAsia="ro-RO"/>
        </w:rPr>
        <w:t>ărilor ter</w:t>
      </w:r>
      <w:r w:rsidR="00DF2FA0">
        <w:rPr>
          <w:color w:val="auto"/>
          <w:lang w:val="ro-RO" w:eastAsia="ro-RO"/>
        </w:rPr>
        <w:t>ț</w:t>
      </w:r>
      <w:r w:rsidRPr="00DB75EA">
        <w:rPr>
          <w:color w:val="auto"/>
          <w:lang w:val="ro-RO" w:eastAsia="ro-RO"/>
        </w:rPr>
        <w:t>e admi</w:t>
      </w:r>
      <w:r w:rsidR="00DF2FA0">
        <w:rPr>
          <w:color w:val="auto"/>
          <w:lang w:val="ro-RO" w:eastAsia="ro-RO"/>
        </w:rPr>
        <w:t>ș</w:t>
      </w:r>
      <w:r w:rsidRPr="00DB75EA">
        <w:rPr>
          <w:color w:val="auto"/>
          <w:lang w:val="ro-RO" w:eastAsia="ro-RO"/>
        </w:rPr>
        <w:t xml:space="preserve">i pentru o </w:t>
      </w:r>
      <w:r w:rsidR="00DF2FA0">
        <w:rPr>
          <w:color w:val="auto"/>
          <w:lang w:val="ro-RO" w:eastAsia="ro-RO"/>
        </w:rPr>
        <w:t>ș</w:t>
      </w:r>
      <w:r w:rsidRPr="00DB75EA">
        <w:rPr>
          <w:color w:val="auto"/>
          <w:lang w:val="ro-RO" w:eastAsia="ro-RO"/>
        </w:rPr>
        <w:t>edere de scurtă durată în spa</w:t>
      </w:r>
      <w:r w:rsidR="00DF2FA0">
        <w:rPr>
          <w:color w:val="auto"/>
          <w:lang w:val="ro-RO" w:eastAsia="ro-RO"/>
        </w:rPr>
        <w:t>ț</w:t>
      </w:r>
      <w:r w:rsidRPr="00DB75EA">
        <w:rPr>
          <w:color w:val="auto"/>
          <w:lang w:val="ro-RO" w:eastAsia="ro-RO"/>
        </w:rPr>
        <w:t xml:space="preserve">iul Schengen </w:t>
      </w:r>
      <w:r w:rsidR="00DF2FA0">
        <w:rPr>
          <w:color w:val="auto"/>
          <w:lang w:val="ro-RO" w:eastAsia="ro-RO"/>
        </w:rPr>
        <w:t>ș</w:t>
      </w:r>
      <w:r w:rsidRPr="00DB75EA">
        <w:rPr>
          <w:color w:val="auto"/>
          <w:lang w:val="ro-RO" w:eastAsia="ro-RO"/>
        </w:rPr>
        <w:t>i să semnaleze orice depă</w:t>
      </w:r>
      <w:r w:rsidR="00DF2FA0">
        <w:rPr>
          <w:color w:val="auto"/>
          <w:lang w:val="ro-RO" w:eastAsia="ro-RO"/>
        </w:rPr>
        <w:t>ș</w:t>
      </w:r>
      <w:r w:rsidRPr="00DB75EA">
        <w:rPr>
          <w:color w:val="auto"/>
          <w:lang w:val="ro-RO" w:eastAsia="ro-RO"/>
        </w:rPr>
        <w:t xml:space="preserve">ire a perioadei de </w:t>
      </w:r>
      <w:r w:rsidR="00DF2FA0">
        <w:rPr>
          <w:color w:val="auto"/>
          <w:lang w:val="ro-RO" w:eastAsia="ro-RO"/>
        </w:rPr>
        <w:t>ș</w:t>
      </w:r>
      <w:r w:rsidRPr="00DB75EA">
        <w:rPr>
          <w:color w:val="auto"/>
          <w:lang w:val="ro-RO" w:eastAsia="ro-RO"/>
        </w:rPr>
        <w:t xml:space="preserve">edere autorizate. Un resortisant al unei </w:t>
      </w:r>
      <w:r w:rsidR="00DF2FA0">
        <w:rPr>
          <w:color w:val="auto"/>
          <w:lang w:val="ro-RO" w:eastAsia="ro-RO"/>
        </w:rPr>
        <w:t>ț</w:t>
      </w:r>
      <w:r w:rsidRPr="00DB75EA">
        <w:rPr>
          <w:color w:val="auto"/>
          <w:lang w:val="ro-RO" w:eastAsia="ro-RO"/>
        </w:rPr>
        <w:t>ări ter</w:t>
      </w:r>
      <w:r w:rsidR="00DF2FA0">
        <w:rPr>
          <w:color w:val="auto"/>
          <w:lang w:val="ro-RO" w:eastAsia="ro-RO"/>
        </w:rPr>
        <w:t>ț</w:t>
      </w:r>
      <w:r w:rsidRPr="00DB75EA">
        <w:rPr>
          <w:color w:val="auto"/>
          <w:lang w:val="ro-RO" w:eastAsia="ro-RO"/>
        </w:rPr>
        <w:t>e care a depă</w:t>
      </w:r>
      <w:r w:rsidR="00DF2FA0">
        <w:rPr>
          <w:color w:val="auto"/>
          <w:lang w:val="ro-RO" w:eastAsia="ro-RO"/>
        </w:rPr>
        <w:t>ș</w:t>
      </w:r>
      <w:r w:rsidRPr="00DB75EA">
        <w:rPr>
          <w:color w:val="auto"/>
          <w:lang w:val="ro-RO" w:eastAsia="ro-RO"/>
        </w:rPr>
        <w:t xml:space="preserve">it perioada de </w:t>
      </w:r>
      <w:r w:rsidR="00DF2FA0">
        <w:rPr>
          <w:color w:val="auto"/>
          <w:lang w:val="ro-RO" w:eastAsia="ro-RO"/>
        </w:rPr>
        <w:t>ș</w:t>
      </w:r>
      <w:r w:rsidRPr="00DB75EA">
        <w:rPr>
          <w:color w:val="auto"/>
          <w:lang w:val="ro-RO" w:eastAsia="ro-RO"/>
        </w:rPr>
        <w:t>edere admisă se află, deci, într-o situa</w:t>
      </w:r>
      <w:r w:rsidR="00DF2FA0">
        <w:rPr>
          <w:color w:val="auto"/>
          <w:lang w:val="ro-RO" w:eastAsia="ro-RO"/>
        </w:rPr>
        <w:t>ț</w:t>
      </w:r>
      <w:r w:rsidRPr="00DB75EA">
        <w:rPr>
          <w:color w:val="auto"/>
          <w:lang w:val="ro-RO" w:eastAsia="ro-RO"/>
        </w:rPr>
        <w:t xml:space="preserve">ie de </w:t>
      </w:r>
      <w:r w:rsidR="00DF2FA0">
        <w:rPr>
          <w:color w:val="auto"/>
          <w:lang w:val="ro-RO" w:eastAsia="ro-RO"/>
        </w:rPr>
        <w:t>ș</w:t>
      </w:r>
      <w:r w:rsidRPr="00DB75EA">
        <w:rPr>
          <w:color w:val="auto"/>
          <w:lang w:val="ro-RO" w:eastAsia="ro-RO"/>
        </w:rPr>
        <w:t xml:space="preserve">edere ilegală </w:t>
      </w:r>
      <w:r w:rsidR="00DF2FA0">
        <w:rPr>
          <w:color w:val="auto"/>
          <w:lang w:val="ro-RO" w:eastAsia="ro-RO"/>
        </w:rPr>
        <w:t>ș</w:t>
      </w:r>
      <w:r w:rsidRPr="00DB75EA">
        <w:rPr>
          <w:color w:val="auto"/>
          <w:lang w:val="ro-RO" w:eastAsia="ro-RO"/>
        </w:rPr>
        <w:t xml:space="preserve">i ar trebui înregistrat în Eurodac potrivit articolului 14. Interoperabilitatea celor două sisteme permite statului membru să evite căutarea acestor persoane pe teritoriul său </w:t>
      </w:r>
      <w:r w:rsidR="00DF2FA0">
        <w:rPr>
          <w:color w:val="auto"/>
          <w:lang w:val="ro-RO" w:eastAsia="ro-RO"/>
        </w:rPr>
        <w:t>ș</w:t>
      </w:r>
      <w:r w:rsidRPr="00DB75EA">
        <w:rPr>
          <w:color w:val="auto"/>
          <w:lang w:val="ro-RO" w:eastAsia="ro-RO"/>
        </w:rPr>
        <w:t>i a intrărilor duble.</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Carlos Coelho, 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14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(14a)</w:t>
            </w:r>
            <w:r w:rsidRPr="00DB75EA">
              <w:rPr>
                <w:color w:val="auto"/>
              </w:rPr>
              <w:tab/>
            </w:r>
            <w:r w:rsidRPr="00DB75EA">
              <w:rPr>
                <w:b/>
                <w:i/>
                <w:color w:val="auto"/>
              </w:rPr>
              <w:t>Propunerea Comisiei</w:t>
            </w:r>
            <w:r w:rsidRPr="00DB75EA">
              <w:rPr>
                <w:rStyle w:val="SupBoldItalic"/>
                <w:color w:val="auto"/>
              </w:rPr>
              <w:t>1a</w:t>
            </w:r>
            <w:r w:rsidR="00656AB7">
              <w:rPr>
                <w:rStyle w:val="SupBoldItalic"/>
                <w:color w:val="auto"/>
              </w:rPr>
              <w:t xml:space="preserve"> </w:t>
            </w:r>
            <w:r w:rsidRPr="00DB75EA">
              <w:rPr>
                <w:b/>
                <w:i/>
                <w:color w:val="auto"/>
              </w:rPr>
              <w:t>de modificare a SIS în domeniul controalelor la frontieră deschide posibilitatea de a efectua căutări cu ajutorul amprentelor digitale în SIS pentru a pune imediat la dispozi</w:t>
            </w:r>
            <w:r w:rsidR="00DF2FA0">
              <w:rPr>
                <w:b/>
                <w:i/>
                <w:color w:val="auto"/>
              </w:rPr>
              <w:t>ț</w:t>
            </w:r>
            <w:r w:rsidRPr="00DB75EA">
              <w:rPr>
                <w:b/>
                <w:i/>
                <w:color w:val="auto"/>
              </w:rPr>
              <w:t xml:space="preserve">ie identitatea </w:t>
            </w:r>
            <w:r w:rsidR="00DF2FA0">
              <w:rPr>
                <w:b/>
                <w:i/>
                <w:color w:val="auto"/>
              </w:rPr>
              <w:t>ș</w:t>
            </w:r>
            <w:r w:rsidRPr="00DB75EA">
              <w:rPr>
                <w:b/>
                <w:i/>
                <w:color w:val="auto"/>
              </w:rPr>
              <w:t>i statutul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care fac obiectul deciziilor de returnare. Statele membre ar trebui să stabilească cât mai aproape posibil punctele de contact care efectuează compara</w:t>
            </w:r>
            <w:r w:rsidR="00DF2FA0">
              <w:rPr>
                <w:b/>
                <w:i/>
                <w:color w:val="auto"/>
              </w:rPr>
              <w:t>ț</w:t>
            </w:r>
            <w:r w:rsidRPr="00DB75EA">
              <w:rPr>
                <w:b/>
                <w:i/>
                <w:color w:val="auto"/>
              </w:rPr>
              <w:t xml:space="preserve">iile Eurodac </w:t>
            </w:r>
            <w:r w:rsidR="00DF2FA0">
              <w:rPr>
                <w:b/>
                <w:i/>
                <w:color w:val="auto"/>
              </w:rPr>
              <w:t>ș</w:t>
            </w:r>
            <w:r w:rsidRPr="00DB75EA">
              <w:rPr>
                <w:b/>
                <w:i/>
                <w:color w:val="auto"/>
              </w:rPr>
              <w:t>i punctele de contact na</w:t>
            </w:r>
            <w:r w:rsidR="00DF2FA0">
              <w:rPr>
                <w:b/>
                <w:i/>
                <w:color w:val="auto"/>
              </w:rPr>
              <w:t>ț</w:t>
            </w:r>
            <w:r w:rsidRPr="00DB75EA">
              <w:rPr>
                <w:b/>
                <w:i/>
                <w:color w:val="auto"/>
              </w:rPr>
              <w:t>ionale care prelucrează informa</w:t>
            </w:r>
            <w:r w:rsidR="00DF2FA0">
              <w:rPr>
                <w:b/>
                <w:i/>
                <w:color w:val="auto"/>
              </w:rPr>
              <w:t>ț</w:t>
            </w:r>
            <w:r w:rsidRPr="00DB75EA">
              <w:rPr>
                <w:b/>
                <w:i/>
                <w:color w:val="auto"/>
              </w:rPr>
              <w:t>ii suplimentare în SIS.</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Pr="00DB75EA">
              <w:rPr>
                <w:color w:val="auto"/>
              </w:rPr>
              <w:t xml:space="preserve"> </w:t>
            </w:r>
            <w:r w:rsidRPr="00DB75EA">
              <w:rPr>
                <w:b/>
                <w:i/>
                <w:color w:val="auto"/>
              </w:rPr>
              <w:t>COM 2016(0882)</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Amendamentul rezultă din considerentul 14 </w:t>
      </w:r>
      <w:r w:rsidR="00DF2FA0">
        <w:rPr>
          <w:color w:val="auto"/>
          <w:lang w:val="ro-RO"/>
        </w:rPr>
        <w:t>ș</w:t>
      </w:r>
      <w:r w:rsidRPr="00DB75EA">
        <w:rPr>
          <w:color w:val="auto"/>
          <w:lang w:val="ro-RO"/>
        </w:rPr>
        <w:t>i se referă la o propunere prezentată după această reformare.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14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(14a)</w:t>
            </w:r>
            <w:r w:rsidRPr="00DB75EA">
              <w:rPr>
                <w:color w:val="auto"/>
              </w:rPr>
              <w:tab/>
            </w:r>
            <w:r w:rsidRPr="00DB75EA">
              <w:rPr>
                <w:b/>
                <w:i/>
                <w:color w:val="auto"/>
              </w:rPr>
              <w:t>Se preconizează că Grupul de exper</w:t>
            </w:r>
            <w:r w:rsidR="00DF2FA0">
              <w:rPr>
                <w:b/>
                <w:i/>
                <w:color w:val="auto"/>
              </w:rPr>
              <w:t>ț</w:t>
            </w:r>
            <w:r w:rsidRPr="00DB75EA">
              <w:rPr>
                <w:b/>
                <w:i/>
                <w:color w:val="auto"/>
              </w:rPr>
              <w:t>i la nivel înalt pentru sistemele de informa</w:t>
            </w:r>
            <w:r w:rsidR="00DF2FA0">
              <w:rPr>
                <w:b/>
                <w:i/>
                <w:color w:val="auto"/>
              </w:rPr>
              <w:t>ț</w:t>
            </w:r>
            <w:r w:rsidRPr="00DB75EA">
              <w:rPr>
                <w:b/>
                <w:i/>
                <w:color w:val="auto"/>
              </w:rPr>
              <w:t xml:space="preserve">ii </w:t>
            </w:r>
            <w:r w:rsidR="00DF2FA0">
              <w:rPr>
                <w:b/>
                <w:i/>
                <w:color w:val="auto"/>
              </w:rPr>
              <w:t>ș</w:t>
            </w:r>
            <w:r w:rsidRPr="00DB75EA">
              <w:rPr>
                <w:b/>
                <w:i/>
                <w:color w:val="auto"/>
              </w:rPr>
              <w:t>i interoperabilitate î</w:t>
            </w:r>
            <w:r w:rsidR="00DF2FA0">
              <w:rPr>
                <w:b/>
                <w:i/>
                <w:color w:val="auto"/>
              </w:rPr>
              <w:t>ș</w:t>
            </w:r>
            <w:r w:rsidRPr="00DB75EA">
              <w:rPr>
                <w:b/>
                <w:i/>
                <w:color w:val="auto"/>
              </w:rPr>
              <w:t>i va prezenta rezultatele în primăvara anului 2017. Aceste rezultate ar putea fi relevante pentru dezvoltarea Eurodac. În acest caz, ar trebui să fie stabilite cele mai bune condi</w:t>
            </w:r>
            <w:r w:rsidR="00DF2FA0">
              <w:rPr>
                <w:b/>
                <w:i/>
                <w:color w:val="auto"/>
              </w:rPr>
              <w:t>ț</w:t>
            </w:r>
            <w:r w:rsidRPr="00DB75EA">
              <w:rPr>
                <w:b/>
                <w:i/>
                <w:color w:val="auto"/>
              </w:rPr>
              <w:t xml:space="preserve">ii legale </w:t>
            </w:r>
            <w:r w:rsidR="00DF2FA0">
              <w:rPr>
                <w:b/>
                <w:i/>
                <w:color w:val="auto"/>
              </w:rPr>
              <w:t>ș</w:t>
            </w:r>
            <w:r w:rsidRPr="00DB75EA">
              <w:rPr>
                <w:b/>
                <w:i/>
                <w:color w:val="auto"/>
              </w:rPr>
              <w:t>i tehnice posibile pentru o eventuală interoperabilitate a Eurodac cu alte sisteme de informa</w:t>
            </w:r>
            <w:r w:rsidR="00DF2FA0">
              <w:rPr>
                <w:b/>
                <w:i/>
                <w:color w:val="auto"/>
              </w:rPr>
              <w:t>ț</w:t>
            </w:r>
            <w:r w:rsidRPr="00DB75EA">
              <w:rPr>
                <w:b/>
                <w:i/>
                <w:color w:val="auto"/>
              </w:rPr>
              <w:t xml:space="preserve">ii în materie de frontiere </w:t>
            </w:r>
            <w:r w:rsidR="00DF2FA0">
              <w:rPr>
                <w:b/>
                <w:i/>
                <w:color w:val="auto"/>
              </w:rPr>
              <w:t>ș</w:t>
            </w:r>
            <w:r w:rsidRPr="00DB75EA">
              <w:rPr>
                <w:b/>
                <w:i/>
                <w:color w:val="auto"/>
              </w:rPr>
              <w:t>i securitate.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Prezentul amendament corespunde cu noul considerent nr. 14 al reformării </w:t>
      </w:r>
      <w:r w:rsidR="00DF2FA0">
        <w:rPr>
          <w:color w:val="auto"/>
          <w:lang w:val="ro-RO"/>
        </w:rPr>
        <w:t>ș</w:t>
      </w:r>
      <w:r w:rsidRPr="00DB75EA">
        <w:rPr>
          <w:color w:val="auto"/>
          <w:lang w:val="ro-RO"/>
        </w:rPr>
        <w:t>i exprimă voin</w:t>
      </w:r>
      <w:r w:rsidR="00DF2FA0">
        <w:rPr>
          <w:color w:val="auto"/>
          <w:lang w:val="ro-RO"/>
        </w:rPr>
        <w:t>ț</w:t>
      </w:r>
      <w:r w:rsidRPr="00DB75EA">
        <w:rPr>
          <w:color w:val="auto"/>
          <w:lang w:val="ro-RO"/>
        </w:rPr>
        <w:t>a autorului de a stabili bazele activită</w:t>
      </w:r>
      <w:r w:rsidR="00DF2FA0">
        <w:rPr>
          <w:color w:val="auto"/>
          <w:lang w:val="ro-RO"/>
        </w:rPr>
        <w:t>ț</w:t>
      </w:r>
      <w:r w:rsidRPr="00DB75EA">
        <w:rPr>
          <w:color w:val="auto"/>
          <w:lang w:val="ro-RO"/>
        </w:rPr>
        <w:t xml:space="preserve">ilor juridice </w:t>
      </w:r>
      <w:r w:rsidR="00DF2FA0">
        <w:rPr>
          <w:color w:val="auto"/>
          <w:lang w:val="ro-RO"/>
        </w:rPr>
        <w:t>ș</w:t>
      </w:r>
      <w:r w:rsidRPr="00DB75EA">
        <w:rPr>
          <w:color w:val="auto"/>
          <w:lang w:val="ro-RO"/>
        </w:rPr>
        <w:t>i tehnice pentru o eventuală interoperabilitate a Eurodac cu alte baze de date.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Jeroen Lenaers,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15</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(15)</w:t>
            </w:r>
            <w:r w:rsidRPr="00DB75EA">
              <w:rPr>
                <w:color w:val="auto"/>
              </w:rPr>
              <w:tab/>
              <w:t>Este esen</w:t>
            </w:r>
            <w:r w:rsidR="00DF2FA0">
              <w:rPr>
                <w:color w:val="auto"/>
              </w:rPr>
              <w:t>ț</w:t>
            </w:r>
            <w:r w:rsidRPr="00DB75EA">
              <w:rPr>
                <w:color w:val="auto"/>
              </w:rPr>
              <w:t>ial ca, în lupta împotriva infrac</w:t>
            </w:r>
            <w:r w:rsidR="00DF2FA0">
              <w:rPr>
                <w:color w:val="auto"/>
              </w:rPr>
              <w:t>ț</w:t>
            </w:r>
            <w:r w:rsidRPr="00DB75EA">
              <w:rPr>
                <w:color w:val="auto"/>
              </w:rPr>
              <w:t xml:space="preserve">iunilor cu caracter terorist </w:t>
            </w:r>
            <w:r w:rsidR="00DF2FA0">
              <w:rPr>
                <w:color w:val="auto"/>
              </w:rPr>
              <w:t>ș</w:t>
            </w:r>
            <w:r w:rsidRPr="00DB75EA">
              <w:rPr>
                <w:color w:val="auto"/>
              </w:rPr>
              <w:t>i a altor infrac</w:t>
            </w:r>
            <w:r w:rsidR="00DF2FA0">
              <w:rPr>
                <w:color w:val="auto"/>
              </w:rPr>
              <w:t>ț</w:t>
            </w:r>
            <w:r w:rsidRPr="00DB75EA">
              <w:rPr>
                <w:color w:val="auto"/>
              </w:rPr>
              <w:t>iuni grave, autorită</w:t>
            </w:r>
            <w:r w:rsidR="00DF2FA0">
              <w:rPr>
                <w:color w:val="auto"/>
              </w:rPr>
              <w:t>ț</w:t>
            </w:r>
            <w:r w:rsidRPr="00DB75EA">
              <w:rPr>
                <w:color w:val="auto"/>
              </w:rPr>
              <w:t>ile de aplicare a legii să aibă la dispozi</w:t>
            </w:r>
            <w:r w:rsidR="00DF2FA0">
              <w:rPr>
                <w:color w:val="auto"/>
              </w:rPr>
              <w:t>ț</w:t>
            </w:r>
            <w:r w:rsidRPr="00DB75EA">
              <w:rPr>
                <w:color w:val="auto"/>
              </w:rPr>
              <w:t xml:space="preserve">ie cele mai cuprinzătoare </w:t>
            </w:r>
            <w:r w:rsidR="00DF2FA0">
              <w:rPr>
                <w:color w:val="auto"/>
              </w:rPr>
              <w:t>ș</w:t>
            </w:r>
            <w:r w:rsidRPr="00DB75EA">
              <w:rPr>
                <w:color w:val="auto"/>
              </w:rPr>
              <w:t>i actuale informa</w:t>
            </w:r>
            <w:r w:rsidR="00DF2FA0">
              <w:rPr>
                <w:color w:val="auto"/>
              </w:rPr>
              <w:t>ț</w:t>
            </w:r>
            <w:r w:rsidRPr="00DB75EA">
              <w:rPr>
                <w:color w:val="auto"/>
              </w:rPr>
              <w:t>ii pentru a-</w:t>
            </w:r>
            <w:r w:rsidR="00DF2FA0">
              <w:rPr>
                <w:color w:val="auto"/>
              </w:rPr>
              <w:t>ș</w:t>
            </w:r>
            <w:r w:rsidRPr="00DB75EA">
              <w:rPr>
                <w:color w:val="auto"/>
              </w:rPr>
              <w:t>i putea îndeplini sarcinile. Informa</w:t>
            </w:r>
            <w:r w:rsidR="00DF2FA0">
              <w:rPr>
                <w:color w:val="auto"/>
              </w:rPr>
              <w:t>ț</w:t>
            </w:r>
            <w:r w:rsidRPr="00DB75EA">
              <w:rPr>
                <w:color w:val="auto"/>
              </w:rPr>
              <w:t>iile con</w:t>
            </w:r>
            <w:r w:rsidR="00DF2FA0">
              <w:rPr>
                <w:color w:val="auto"/>
              </w:rPr>
              <w:t>ț</w:t>
            </w:r>
            <w:r w:rsidRPr="00DB75EA">
              <w:rPr>
                <w:color w:val="auto"/>
              </w:rPr>
              <w:t xml:space="preserve">inute în Eurodac sunt necesare în scopul prevenirii, </w:t>
            </w:r>
            <w:r w:rsidR="00DF2FA0" w:rsidRPr="00DB75EA">
              <w:rPr>
                <w:color w:val="auto"/>
              </w:rPr>
              <w:t>detectării</w:t>
            </w:r>
            <w:r w:rsidR="00DF2FA0" w:rsidRPr="00DB75EA">
              <w:rPr>
                <w:b/>
                <w:i/>
                <w:color w:val="auto"/>
              </w:rPr>
              <w:t xml:space="preserve"> sau</w:t>
            </w:r>
            <w:r w:rsidRPr="00DB75EA">
              <w:rPr>
                <w:b/>
                <w:i/>
                <w:color w:val="auto"/>
              </w:rPr>
              <w:t xml:space="preserve"> </w:t>
            </w:r>
            <w:r w:rsidRPr="00DB75EA">
              <w:rPr>
                <w:color w:val="auto"/>
              </w:rPr>
              <w:t>anchetării infrac</w:t>
            </w:r>
            <w:r w:rsidR="00DF2FA0">
              <w:rPr>
                <w:color w:val="auto"/>
              </w:rPr>
              <w:t>ț</w:t>
            </w:r>
            <w:r w:rsidRPr="00DB75EA">
              <w:rPr>
                <w:color w:val="auto"/>
              </w:rPr>
              <w:t>iunilor cu caracter terorist, astfel cum sunt men</w:t>
            </w:r>
            <w:r w:rsidR="00DF2FA0">
              <w:rPr>
                <w:color w:val="auto"/>
              </w:rPr>
              <w:t>ț</w:t>
            </w:r>
            <w:r w:rsidRPr="00DB75EA">
              <w:rPr>
                <w:color w:val="auto"/>
              </w:rPr>
              <w:t xml:space="preserve">ionate în </w:t>
            </w:r>
            <w:r w:rsidRPr="00DB75EA">
              <w:rPr>
                <w:b/>
                <w:i/>
                <w:color w:val="auto"/>
              </w:rPr>
              <w:t>Decizia-cadru 2002/475/JAI</w:t>
            </w:r>
            <w:r w:rsidRPr="00DB75EA">
              <w:rPr>
                <w:color w:val="auto"/>
              </w:rPr>
              <w:t xml:space="preserve"> a Consiliului</w:t>
            </w:r>
            <w:r w:rsidRPr="00DB75EA">
              <w:rPr>
                <w:rStyle w:val="SupBoldItalic"/>
                <w:color w:val="auto"/>
              </w:rPr>
              <w:t>29</w:t>
            </w:r>
            <w:r w:rsidRPr="00DB75EA">
              <w:rPr>
                <w:color w:val="auto"/>
              </w:rPr>
              <w:t xml:space="preserve"> sau a altor infrac</w:t>
            </w:r>
            <w:r w:rsidR="00DF2FA0">
              <w:rPr>
                <w:color w:val="auto"/>
              </w:rPr>
              <w:t>ț</w:t>
            </w:r>
            <w:r w:rsidRPr="00DB75EA">
              <w:rPr>
                <w:color w:val="auto"/>
              </w:rPr>
              <w:t>iuni grave, astfel cum sunt men</w:t>
            </w:r>
            <w:r w:rsidR="00DF2FA0">
              <w:rPr>
                <w:color w:val="auto"/>
              </w:rPr>
              <w:t>ț</w:t>
            </w:r>
            <w:r w:rsidRPr="00DB75EA">
              <w:rPr>
                <w:color w:val="auto"/>
              </w:rPr>
              <w:t>ionate în Decizia-cadru 2002/584/JAI a Consiliului</w:t>
            </w:r>
            <w:r w:rsidRPr="00DB75EA">
              <w:rPr>
                <w:rStyle w:val="SupBoldItalic"/>
                <w:color w:val="auto"/>
              </w:rPr>
              <w:t>30</w:t>
            </w:r>
            <w:r w:rsidRPr="00DB75EA">
              <w:rPr>
                <w:color w:val="auto"/>
              </w:rPr>
              <w:t xml:space="preserve"> . Prin urmare, datele din Eurodac ar trebui să poată fi consultate de către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de către Oficiul European de Poli</w:t>
            </w:r>
            <w:r w:rsidR="00DF2FA0">
              <w:rPr>
                <w:color w:val="auto"/>
              </w:rPr>
              <w:t>ț</w:t>
            </w:r>
            <w:r w:rsidRPr="00DB75EA">
              <w:rPr>
                <w:color w:val="auto"/>
              </w:rPr>
              <w:t>ie (Europol), sub rezerva condi</w:t>
            </w:r>
            <w:r w:rsidR="00DF2FA0">
              <w:rPr>
                <w:color w:val="auto"/>
              </w:rPr>
              <w:t>ț</w:t>
            </w:r>
            <w:r w:rsidRPr="00DB75EA">
              <w:rPr>
                <w:color w:val="auto"/>
              </w:rPr>
              <w:t>iilor prezentate în prezentul regulament, în vederea efectuării de comparări.</w:t>
            </w:r>
          </w:p>
        </w:tc>
        <w:tc>
          <w:tcPr>
            <w:tcW w:w="4876" w:type="dxa"/>
          </w:tcPr>
          <w:p w:rsidR="00CC6FE2" w:rsidRPr="00DB75EA" w:rsidRDefault="00CC6FE2" w:rsidP="00CC6FE2">
            <w:pPr>
              <w:pStyle w:val="Normal6"/>
              <w:rPr>
                <w:color w:val="auto"/>
              </w:rPr>
            </w:pPr>
            <w:r w:rsidRPr="00DB75EA">
              <w:rPr>
                <w:color w:val="auto"/>
              </w:rPr>
              <w:t>(15)</w:t>
            </w:r>
            <w:r w:rsidRPr="00DB75EA">
              <w:rPr>
                <w:color w:val="auto"/>
              </w:rPr>
              <w:tab/>
              <w:t>Este esen</w:t>
            </w:r>
            <w:r w:rsidR="00DF2FA0">
              <w:rPr>
                <w:color w:val="auto"/>
              </w:rPr>
              <w:t>ț</w:t>
            </w:r>
            <w:r w:rsidRPr="00DB75EA">
              <w:rPr>
                <w:color w:val="auto"/>
              </w:rPr>
              <w:t>ial ca, în lupta împotriva infrac</w:t>
            </w:r>
            <w:r w:rsidR="00DF2FA0">
              <w:rPr>
                <w:color w:val="auto"/>
              </w:rPr>
              <w:t>ț</w:t>
            </w:r>
            <w:r w:rsidRPr="00DB75EA">
              <w:rPr>
                <w:color w:val="auto"/>
              </w:rPr>
              <w:t xml:space="preserve">iunilor cu caracter terorist </w:t>
            </w:r>
            <w:r w:rsidR="00DF2FA0">
              <w:rPr>
                <w:color w:val="auto"/>
              </w:rPr>
              <w:t>ș</w:t>
            </w:r>
            <w:r w:rsidRPr="00DB75EA">
              <w:rPr>
                <w:color w:val="auto"/>
              </w:rPr>
              <w:t>i a altor infrac</w:t>
            </w:r>
            <w:r w:rsidR="00DF2FA0">
              <w:rPr>
                <w:color w:val="auto"/>
              </w:rPr>
              <w:t>ț</w:t>
            </w:r>
            <w:r w:rsidRPr="00DB75EA">
              <w:rPr>
                <w:color w:val="auto"/>
              </w:rPr>
              <w:t>iuni grave, autorită</w:t>
            </w:r>
            <w:r w:rsidR="00DF2FA0">
              <w:rPr>
                <w:color w:val="auto"/>
              </w:rPr>
              <w:t>ț</w:t>
            </w:r>
            <w:r w:rsidRPr="00DB75EA">
              <w:rPr>
                <w:color w:val="auto"/>
              </w:rPr>
              <w:t>ile de aplicare a legii să aibă la dispozi</w:t>
            </w:r>
            <w:r w:rsidR="00DF2FA0">
              <w:rPr>
                <w:color w:val="auto"/>
              </w:rPr>
              <w:t>ț</w:t>
            </w:r>
            <w:r w:rsidRPr="00DB75EA">
              <w:rPr>
                <w:color w:val="auto"/>
              </w:rPr>
              <w:t xml:space="preserve">ie cele mai cuprinzătoare </w:t>
            </w:r>
            <w:r w:rsidR="00DF2FA0">
              <w:rPr>
                <w:color w:val="auto"/>
              </w:rPr>
              <w:t>ș</w:t>
            </w:r>
            <w:r w:rsidRPr="00DB75EA">
              <w:rPr>
                <w:color w:val="auto"/>
              </w:rPr>
              <w:t>i actuale informa</w:t>
            </w:r>
            <w:r w:rsidR="00DF2FA0">
              <w:rPr>
                <w:color w:val="auto"/>
              </w:rPr>
              <w:t>ț</w:t>
            </w:r>
            <w:r w:rsidRPr="00DB75EA">
              <w:rPr>
                <w:color w:val="auto"/>
              </w:rPr>
              <w:t>ii pentru a-</w:t>
            </w:r>
            <w:r w:rsidR="00DF2FA0">
              <w:rPr>
                <w:color w:val="auto"/>
              </w:rPr>
              <w:t>ș</w:t>
            </w:r>
            <w:r w:rsidRPr="00DB75EA">
              <w:rPr>
                <w:color w:val="auto"/>
              </w:rPr>
              <w:t>i putea îndeplini sarcinile. Informa</w:t>
            </w:r>
            <w:r w:rsidR="00DF2FA0">
              <w:rPr>
                <w:color w:val="auto"/>
              </w:rPr>
              <w:t>ț</w:t>
            </w:r>
            <w:r w:rsidRPr="00DB75EA">
              <w:rPr>
                <w:color w:val="auto"/>
              </w:rPr>
              <w:t>iile con</w:t>
            </w:r>
            <w:r w:rsidR="00DF2FA0">
              <w:rPr>
                <w:color w:val="auto"/>
              </w:rPr>
              <w:t>ț</w:t>
            </w:r>
            <w:r w:rsidRPr="00DB75EA">
              <w:rPr>
                <w:color w:val="auto"/>
              </w:rPr>
              <w:t>inute în Eurodac sunt necesare în scopul prevenirii, detectării</w:t>
            </w:r>
            <w:r w:rsidRPr="00DB75EA">
              <w:rPr>
                <w:b/>
                <w:i/>
                <w:color w:val="auto"/>
              </w:rPr>
              <w:t xml:space="preserve">, </w:t>
            </w:r>
            <w:r w:rsidRPr="00DB75EA">
              <w:rPr>
                <w:color w:val="auto"/>
              </w:rPr>
              <w:t>anchetării</w:t>
            </w:r>
            <w:r w:rsidRPr="00DB75EA">
              <w:rPr>
                <w:b/>
                <w:i/>
                <w:color w:val="auto"/>
              </w:rPr>
              <w:t xml:space="preserve"> sau urmăririi penale a</w:t>
            </w:r>
            <w:r w:rsidRPr="00DB75EA">
              <w:rPr>
                <w:color w:val="auto"/>
              </w:rPr>
              <w:t xml:space="preserve"> infrac</w:t>
            </w:r>
            <w:r w:rsidR="00DF2FA0">
              <w:rPr>
                <w:color w:val="auto"/>
              </w:rPr>
              <w:t>ț</w:t>
            </w:r>
            <w:r w:rsidRPr="00DB75EA">
              <w:rPr>
                <w:color w:val="auto"/>
              </w:rPr>
              <w:t>iunilor cu caracter terorist, astfel cum sunt men</w:t>
            </w:r>
            <w:r w:rsidR="00DF2FA0">
              <w:rPr>
                <w:color w:val="auto"/>
              </w:rPr>
              <w:t>ț</w:t>
            </w:r>
            <w:r w:rsidRPr="00DB75EA">
              <w:rPr>
                <w:color w:val="auto"/>
              </w:rPr>
              <w:t>ionate în</w:t>
            </w:r>
            <w:r w:rsidRPr="00DB75EA">
              <w:rPr>
                <w:b/>
                <w:i/>
                <w:color w:val="auto"/>
              </w:rPr>
              <w:t xml:space="preserve"> Directiva (UE) 2017/... a Parlamentului European </w:t>
            </w:r>
            <w:r w:rsidR="00DF2FA0">
              <w:rPr>
                <w:b/>
                <w:i/>
                <w:color w:val="auto"/>
              </w:rPr>
              <w:t>ș</w:t>
            </w:r>
            <w:r w:rsidRPr="00DB75EA">
              <w:rPr>
                <w:b/>
                <w:i/>
                <w:color w:val="auto"/>
              </w:rPr>
              <w:t>i</w:t>
            </w:r>
            <w:r w:rsidRPr="00DB75EA">
              <w:rPr>
                <w:color w:val="auto"/>
              </w:rPr>
              <w:t xml:space="preserve"> a Consiliului </w:t>
            </w:r>
            <w:r w:rsidRPr="00DB75EA">
              <w:rPr>
                <w:b/>
                <w:i/>
                <w:color w:val="auto"/>
              </w:rPr>
              <w:t xml:space="preserve">[privind combaterea terorismului, de înlocuire a Deciziei-cadru 2002/475/JAI </w:t>
            </w:r>
            <w:r w:rsidR="00DF2FA0">
              <w:rPr>
                <w:b/>
                <w:i/>
                <w:color w:val="auto"/>
              </w:rPr>
              <w:t>ș</w:t>
            </w:r>
            <w:r w:rsidRPr="00DB75EA">
              <w:rPr>
                <w:b/>
                <w:i/>
                <w:color w:val="auto"/>
              </w:rPr>
              <w:t>i de modificare a Directivei 2005/671/JAI a Consiliului]</w:t>
            </w:r>
            <w:r w:rsidRPr="00DB75EA">
              <w:rPr>
                <w:color w:val="auto"/>
              </w:rPr>
              <w:t xml:space="preserve"> sau a altor infrac</w:t>
            </w:r>
            <w:r w:rsidR="00DF2FA0">
              <w:rPr>
                <w:color w:val="auto"/>
              </w:rPr>
              <w:t>ț</w:t>
            </w:r>
            <w:r w:rsidRPr="00DB75EA">
              <w:rPr>
                <w:color w:val="auto"/>
              </w:rPr>
              <w:t>iuni grave, astfel cum sunt men</w:t>
            </w:r>
            <w:r w:rsidR="00DF2FA0">
              <w:rPr>
                <w:color w:val="auto"/>
              </w:rPr>
              <w:t>ț</w:t>
            </w:r>
            <w:r w:rsidRPr="00DB75EA">
              <w:rPr>
                <w:color w:val="auto"/>
              </w:rPr>
              <w:t>ionate în Decizia-cadru 2002/584/JAI a Consiliului. Prin urmare, datele din Eurodac ar trebui să poată fi consultate de către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de către Oficiul European de Poli</w:t>
            </w:r>
            <w:r w:rsidR="00DF2FA0">
              <w:rPr>
                <w:color w:val="auto"/>
              </w:rPr>
              <w:t>ț</w:t>
            </w:r>
            <w:r w:rsidRPr="00DB75EA">
              <w:rPr>
                <w:color w:val="auto"/>
              </w:rPr>
              <w:t>ie (Europol), sub rezerva condi</w:t>
            </w:r>
            <w:r w:rsidR="00DF2FA0">
              <w:rPr>
                <w:color w:val="auto"/>
              </w:rPr>
              <w:t>ț</w:t>
            </w:r>
            <w:r w:rsidRPr="00DB75EA">
              <w:rPr>
                <w:color w:val="auto"/>
              </w:rPr>
              <w:t>iilor prezentate în prezentul regulament, în vederea efectuării de comparări.</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BoldItalic"/>
                <w:color w:val="auto"/>
              </w:rPr>
              <w:t>29</w:t>
            </w:r>
            <w:r w:rsidRPr="00DB75EA">
              <w:rPr>
                <w:color w:val="auto"/>
              </w:rPr>
              <w:t xml:space="preserve"> </w:t>
            </w:r>
            <w:r w:rsidRPr="00DB75EA">
              <w:rPr>
                <w:b/>
                <w:i/>
                <w:color w:val="auto"/>
              </w:rPr>
              <w:t>Decizia-cadru 2002/475/JAI a Consiliului din 13 iunie 2002 privind combaterea terorismului (JO L 164, 22.6.2002, p. 3).</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BoldItalic"/>
                <w:color w:val="auto"/>
              </w:rPr>
              <w:t>30</w:t>
            </w:r>
            <w:r w:rsidRPr="00DB75EA">
              <w:rPr>
                <w:color w:val="auto"/>
              </w:rPr>
              <w:t xml:space="preserve"> Decizia-cadru 2002/584/JAI a Consiliului din 13 iunie 2002 privind mandatul european de arestare </w:t>
            </w:r>
            <w:r w:rsidR="00DF2FA0">
              <w:rPr>
                <w:color w:val="auto"/>
              </w:rPr>
              <w:t>ș</w:t>
            </w:r>
            <w:r w:rsidRPr="00DB75EA">
              <w:rPr>
                <w:color w:val="auto"/>
              </w:rPr>
              <w:t>i procedurile de predare între statele membre (JO L 190, 18.7.2002, p. 1).</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Dispozi</w:t>
      </w:r>
      <w:r w:rsidR="00DF2FA0">
        <w:rPr>
          <w:color w:val="auto"/>
          <w:lang w:val="ro-RO"/>
        </w:rPr>
        <w:t>ț</w:t>
      </w:r>
      <w:r w:rsidRPr="00DB75EA">
        <w:rPr>
          <w:color w:val="auto"/>
          <w:lang w:val="ro-RO"/>
        </w:rPr>
        <w:t>iile Deciziei-cadru 2002/475/JAI au fost integrate în noua Directivă privind combaterea terorismului, votată în Parlamentul European la 16 februarie 2017.</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99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19</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(19)</w:t>
            </w:r>
            <w:r w:rsidRPr="00DB75EA">
              <w:rPr>
                <w:color w:val="auto"/>
              </w:rPr>
              <w:tab/>
              <w:t>Cererile privind compararea datelor Eurodac de către Europol ar trebui aprobate numai în anumite cazuri, în circumstan</w:t>
            </w:r>
            <w:r w:rsidR="00DF2FA0">
              <w:rPr>
                <w:color w:val="auto"/>
              </w:rPr>
              <w:t>ț</w:t>
            </w:r>
            <w:r w:rsidRPr="00DB75EA">
              <w:rPr>
                <w:color w:val="auto"/>
              </w:rPr>
              <w:t xml:space="preserve">e specifice </w:t>
            </w:r>
            <w:r w:rsidR="00DF2FA0">
              <w:rPr>
                <w:color w:val="auto"/>
              </w:rPr>
              <w:t>ș</w:t>
            </w:r>
            <w:r w:rsidRPr="00DB75EA">
              <w:rPr>
                <w:color w:val="auto"/>
              </w:rPr>
              <w:t>i în condi</w:t>
            </w:r>
            <w:r w:rsidR="00DF2FA0">
              <w:rPr>
                <w:color w:val="auto"/>
              </w:rPr>
              <w:t>ț</w:t>
            </w:r>
            <w:r w:rsidRPr="00DB75EA">
              <w:rPr>
                <w:color w:val="auto"/>
              </w:rPr>
              <w:t>ii stricte.</w:t>
            </w:r>
          </w:p>
        </w:tc>
        <w:tc>
          <w:tcPr>
            <w:tcW w:w="4876" w:type="dxa"/>
          </w:tcPr>
          <w:p w:rsidR="00CC6FE2" w:rsidRPr="00DB75EA" w:rsidRDefault="00CC6FE2" w:rsidP="00CC6FE2">
            <w:pPr>
              <w:pStyle w:val="Normal6"/>
              <w:rPr>
                <w:color w:val="auto"/>
              </w:rPr>
            </w:pPr>
            <w:r w:rsidRPr="00DB75EA">
              <w:rPr>
                <w:color w:val="auto"/>
              </w:rPr>
              <w:t>(19)</w:t>
            </w:r>
            <w:r w:rsidRPr="00DB75EA">
              <w:rPr>
                <w:color w:val="auto"/>
              </w:rPr>
              <w:tab/>
              <w:t>Cererile privind compararea datelor Eurodac de către Europol ar trebui aprobate numai în anumite cazuri, în circumstan</w:t>
            </w:r>
            <w:r w:rsidR="00DF2FA0">
              <w:rPr>
                <w:color w:val="auto"/>
              </w:rPr>
              <w:t>ț</w:t>
            </w:r>
            <w:r w:rsidRPr="00DB75EA">
              <w:rPr>
                <w:color w:val="auto"/>
              </w:rPr>
              <w:t xml:space="preserve">e specifice </w:t>
            </w:r>
            <w:r w:rsidR="00DF2FA0">
              <w:rPr>
                <w:color w:val="auto"/>
              </w:rPr>
              <w:t>ș</w:t>
            </w:r>
            <w:r w:rsidRPr="00DB75EA">
              <w:rPr>
                <w:color w:val="auto"/>
              </w:rPr>
              <w:t>i în condi</w:t>
            </w:r>
            <w:r w:rsidR="00DF2FA0">
              <w:rPr>
                <w:color w:val="auto"/>
              </w:rPr>
              <w:t>ț</w:t>
            </w:r>
            <w:r w:rsidRPr="00DB75EA">
              <w:rPr>
                <w:color w:val="auto"/>
              </w:rPr>
              <w:t>ii stricte</w:t>
            </w:r>
            <w:r w:rsidRPr="00DB75EA">
              <w:rPr>
                <w:b/>
                <w:i/>
                <w:color w:val="auto"/>
              </w:rPr>
              <w:t>, în conformitate cu principiile necesită</w:t>
            </w:r>
            <w:r w:rsidR="00DF2FA0">
              <w:rPr>
                <w:b/>
                <w:i/>
                <w:color w:val="auto"/>
              </w:rPr>
              <w:t>ț</w:t>
            </w:r>
            <w:r w:rsidRPr="00DB75EA">
              <w:rPr>
                <w:b/>
                <w:i/>
                <w:color w:val="auto"/>
              </w:rPr>
              <w:t xml:space="preserve">ii </w:t>
            </w:r>
            <w:r w:rsidR="00DF2FA0">
              <w:rPr>
                <w:b/>
                <w:i/>
                <w:color w:val="auto"/>
              </w:rPr>
              <w:t>ș</w:t>
            </w:r>
            <w:r w:rsidRPr="00DB75EA">
              <w:rPr>
                <w:b/>
                <w:i/>
                <w:color w:val="auto"/>
              </w:rPr>
              <w:t>i propor</w:t>
            </w:r>
            <w:r w:rsidR="00DF2FA0">
              <w:rPr>
                <w:b/>
                <w:i/>
                <w:color w:val="auto"/>
              </w:rPr>
              <w:t>ț</w:t>
            </w:r>
            <w:r w:rsidRPr="00DB75EA">
              <w:rPr>
                <w:b/>
                <w:i/>
                <w:color w:val="auto"/>
              </w:rPr>
              <w:t>ionalită</w:t>
            </w:r>
            <w:r w:rsidR="00DF2FA0">
              <w:rPr>
                <w:b/>
                <w:i/>
                <w:color w:val="auto"/>
              </w:rPr>
              <w:t>ț</w:t>
            </w:r>
            <w:r w:rsidRPr="00DB75EA">
              <w:rPr>
                <w:b/>
                <w:i/>
                <w:color w:val="auto"/>
              </w:rPr>
              <w:t>ii consacrate la articolul 52 alineatul (1) din Carta drepturilor fundamentale a Uniunii Europene, astfel cum au fost interpretate de jurispruden</w:t>
            </w:r>
            <w:r w:rsidR="00DF2FA0">
              <w:rPr>
                <w:b/>
                <w:i/>
                <w:color w:val="auto"/>
              </w:rPr>
              <w:t>ț</w:t>
            </w:r>
            <w:r w:rsidRPr="00DB75EA">
              <w:rPr>
                <w:b/>
                <w:i/>
                <w:color w:val="auto"/>
              </w:rPr>
              <w:t>a Cur</w:t>
            </w:r>
            <w:r w:rsidR="00DF2FA0">
              <w:rPr>
                <w:b/>
                <w:i/>
                <w:color w:val="auto"/>
              </w:rPr>
              <w:t>ț</w:t>
            </w:r>
            <w:r w:rsidRPr="00DB75EA">
              <w:rPr>
                <w:b/>
                <w:i/>
                <w:color w:val="auto"/>
              </w:rPr>
              <w:t>ii de Justi</w:t>
            </w:r>
            <w:r w:rsidR="00DF2FA0">
              <w:rPr>
                <w:b/>
                <w:i/>
                <w:color w:val="auto"/>
              </w:rPr>
              <w:t>ț</w:t>
            </w:r>
            <w:r w:rsidRPr="00DB75EA">
              <w:rPr>
                <w:b/>
                <w:i/>
                <w:color w:val="auto"/>
              </w:rPr>
              <w:t>ie a Uniunii Europene</w:t>
            </w:r>
            <w:r w:rsidRPr="00DB75EA">
              <w:rPr>
                <w:rStyle w:val="SupBoldItalic"/>
                <w:color w:val="auto"/>
              </w:rPr>
              <w:t>1a</w:t>
            </w:r>
            <w:r w:rsidRPr="00DB75EA">
              <w:rPr>
                <w:color w:val="auto"/>
              </w:rPr>
              <w:t xml:space="preserve"> .</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Pr="00DB75EA">
              <w:rPr>
                <w:color w:val="auto"/>
              </w:rPr>
              <w:t xml:space="preserve"> </w:t>
            </w:r>
            <w:r w:rsidRPr="00DB75EA">
              <w:rPr>
                <w:b/>
                <w:i/>
                <w:color w:val="auto"/>
              </w:rPr>
              <w:t>CJUE, Hotărârea Cur</w:t>
            </w:r>
            <w:r w:rsidR="00DF2FA0">
              <w:rPr>
                <w:b/>
                <w:i/>
                <w:color w:val="auto"/>
              </w:rPr>
              <w:t>ț</w:t>
            </w:r>
            <w:r w:rsidRPr="00DB75EA">
              <w:rPr>
                <w:b/>
                <w:i/>
                <w:color w:val="auto"/>
              </w:rPr>
              <w:t xml:space="preserve">ii (Marea Cameră) din 8 aprilie 2014 în cauzele conexate C-293/12 </w:t>
            </w:r>
            <w:r w:rsidR="00DF2FA0">
              <w:rPr>
                <w:b/>
                <w:i/>
                <w:color w:val="auto"/>
              </w:rPr>
              <w:t>ș</w:t>
            </w:r>
            <w:r w:rsidRPr="00DB75EA">
              <w:rPr>
                <w:b/>
                <w:i/>
                <w:color w:val="auto"/>
              </w:rPr>
              <w:t xml:space="preserve">i C-594/12, Digital Rights Ireland Ltd. </w:t>
            </w:r>
            <w:r w:rsidR="00DF2FA0">
              <w:rPr>
                <w:b/>
                <w:i/>
                <w:color w:val="auto"/>
              </w:rPr>
              <w:t>ș</w:t>
            </w:r>
            <w:r w:rsidRPr="00DB75EA">
              <w:rPr>
                <w:b/>
                <w:i/>
                <w:color w:val="auto"/>
              </w:rPr>
              <w:t xml:space="preserve">i Seitlinger </w:t>
            </w:r>
            <w:r w:rsidR="00DF2FA0">
              <w:rPr>
                <w:b/>
                <w:i/>
                <w:color w:val="auto"/>
              </w:rPr>
              <w:t>ș</w:t>
            </w:r>
            <w:r w:rsidRPr="00DB75EA">
              <w:rPr>
                <w:b/>
                <w:i/>
                <w:color w:val="auto"/>
              </w:rPr>
              <w:t>i al</w:t>
            </w:r>
            <w:r w:rsidR="00DF2FA0">
              <w:rPr>
                <w:b/>
                <w:i/>
                <w:color w:val="auto"/>
              </w:rPr>
              <w:t>ț</w:t>
            </w:r>
            <w:r w:rsidRPr="00DB75EA">
              <w:rPr>
                <w:b/>
                <w:i/>
                <w:color w:val="auto"/>
              </w:rPr>
              <w:t>ii</w:t>
            </w:r>
            <w:r w:rsidRPr="00DB75EA">
              <w:rPr>
                <w:color w:val="auto"/>
              </w:rPr>
              <w:t>.</w:t>
            </w:r>
            <w:r w:rsidRPr="00DB75EA">
              <w:rPr>
                <w:b/>
                <w:i/>
                <w:color w:val="auto"/>
              </w:rPr>
              <w:t xml:space="preserve"> CJUE, Hotărârea Cur</w:t>
            </w:r>
            <w:r w:rsidR="00DF2FA0">
              <w:rPr>
                <w:b/>
                <w:i/>
                <w:color w:val="auto"/>
              </w:rPr>
              <w:t>ț</w:t>
            </w:r>
            <w:r w:rsidRPr="00DB75EA">
              <w:rPr>
                <w:b/>
                <w:i/>
                <w:color w:val="auto"/>
              </w:rPr>
              <w:t xml:space="preserve">ii (Marea Cameră) din 21 decembrie 2016 în cauzele conexate C-203/15 </w:t>
            </w:r>
            <w:r w:rsidR="00DF2FA0">
              <w:rPr>
                <w:b/>
                <w:i/>
                <w:color w:val="auto"/>
              </w:rPr>
              <w:t>ș</w:t>
            </w:r>
            <w:r w:rsidRPr="00DB75EA">
              <w:rPr>
                <w:b/>
                <w:i/>
                <w:color w:val="auto"/>
              </w:rPr>
              <w:t xml:space="preserve">i C-698/15, Tele2 Sverige AB împotriva Post-och telestyrelsen </w:t>
            </w:r>
            <w:r w:rsidR="00DF2FA0">
              <w:rPr>
                <w:b/>
                <w:i/>
                <w:color w:val="auto"/>
              </w:rPr>
              <w:t>ș</w:t>
            </w:r>
            <w:r w:rsidRPr="00DB75EA">
              <w:rPr>
                <w:b/>
                <w:i/>
                <w:color w:val="auto"/>
              </w:rPr>
              <w:t xml:space="preserve">i Secretary of State for the Home Department împotriva lui Tom Watson </w:t>
            </w:r>
            <w:r w:rsidR="00DF2FA0">
              <w:rPr>
                <w:b/>
                <w:i/>
                <w:color w:val="auto"/>
              </w:rPr>
              <w:t>ș</w:t>
            </w:r>
            <w:r w:rsidRPr="00DB75EA">
              <w:rPr>
                <w:b/>
                <w:i/>
                <w:color w:val="auto"/>
              </w:rPr>
              <w:t>i al</w:t>
            </w:r>
            <w:r w:rsidR="00DF2FA0">
              <w:rPr>
                <w:b/>
                <w:i/>
                <w:color w:val="auto"/>
              </w:rPr>
              <w:t>ț</w:t>
            </w:r>
            <w:r w:rsidRPr="00DB75EA">
              <w:rPr>
                <w:b/>
                <w:i/>
                <w:color w:val="auto"/>
              </w:rPr>
              <w:t>ii.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articolul 104 din Regulamentul de procedură, acest amendament este necesar, deoarece este indisolubil legat de alte amendamente admisibile referitoare la scopurile Eurodac (articolul 1), introducând referin</w:t>
      </w:r>
      <w:r w:rsidR="00DF2FA0">
        <w:rPr>
          <w:color w:val="auto"/>
          <w:lang w:val="ro-RO"/>
        </w:rPr>
        <w:t>ț</w:t>
      </w:r>
      <w:r w:rsidRPr="00DB75EA">
        <w:rPr>
          <w:color w:val="auto"/>
          <w:lang w:val="ro-RO"/>
        </w:rPr>
        <w:t>e la respectarea principiilor necesită</w:t>
      </w:r>
      <w:r w:rsidR="00DF2FA0">
        <w:rPr>
          <w:color w:val="auto"/>
          <w:lang w:val="ro-RO"/>
        </w:rPr>
        <w:t>ț</w:t>
      </w:r>
      <w:r w:rsidRPr="00DB75EA">
        <w:rPr>
          <w:color w:val="auto"/>
          <w:lang w:val="ro-RO"/>
        </w:rPr>
        <w:t xml:space="preserve">ii </w:t>
      </w:r>
      <w:r w:rsidR="00DF2FA0">
        <w:rPr>
          <w:color w:val="auto"/>
          <w:lang w:val="ro-RO"/>
        </w:rPr>
        <w:t>ș</w:t>
      </w:r>
      <w:r w:rsidRPr="00DB75EA">
        <w:rPr>
          <w:color w:val="auto"/>
          <w:lang w:val="ro-RO"/>
        </w:rPr>
        <w:t>i propor</w:t>
      </w:r>
      <w:r w:rsidR="00DF2FA0">
        <w:rPr>
          <w:color w:val="auto"/>
          <w:lang w:val="ro-RO"/>
        </w:rPr>
        <w:t>ț</w:t>
      </w:r>
      <w:r w:rsidRPr="00DB75EA">
        <w:rPr>
          <w:color w:val="auto"/>
          <w:lang w:val="ro-RO"/>
        </w:rPr>
        <w:t>ionalită</w:t>
      </w:r>
      <w:r w:rsidR="00DF2FA0">
        <w:rPr>
          <w:color w:val="auto"/>
          <w:lang w:val="ro-RO"/>
        </w:rPr>
        <w:t>ț</w:t>
      </w:r>
      <w:r w:rsidRPr="00DB75EA">
        <w:rPr>
          <w:color w:val="auto"/>
          <w:lang w:val="ro-RO"/>
        </w:rPr>
        <w:t xml:space="preserve">ii, în conformitate cu articolul 52 alineatul (1) din Cartă </w:t>
      </w:r>
      <w:r w:rsidR="00DF2FA0">
        <w:rPr>
          <w:color w:val="auto"/>
          <w:lang w:val="ro-RO"/>
        </w:rPr>
        <w:t>ș</w:t>
      </w:r>
      <w:r w:rsidRPr="00DB75EA">
        <w:rPr>
          <w:color w:val="auto"/>
          <w:lang w:val="ro-RO"/>
        </w:rPr>
        <w:t>i cu jurispruden</w:t>
      </w:r>
      <w:r w:rsidR="00DF2FA0">
        <w:rPr>
          <w:color w:val="auto"/>
          <w:lang w:val="ro-RO"/>
        </w:rPr>
        <w:t>ț</w:t>
      </w:r>
      <w:r w:rsidRPr="00DB75EA">
        <w:rPr>
          <w:color w:val="auto"/>
          <w:lang w:val="ro-RO"/>
        </w:rPr>
        <w:t>a relevantă a CJUE.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(20)</w:t>
            </w:r>
            <w:r w:rsidRPr="00DB75EA">
              <w:rPr>
                <w:color w:val="auto"/>
              </w:rPr>
              <w:tab/>
              <w:t>Dat fiind că Eurodac a fost instituit ini</w:t>
            </w:r>
            <w:r w:rsidR="00DF2FA0">
              <w:rPr>
                <w:color w:val="auto"/>
              </w:rPr>
              <w:t>ț</w:t>
            </w:r>
            <w:r w:rsidRPr="00DB75EA">
              <w:rPr>
                <w:color w:val="auto"/>
              </w:rPr>
              <w:t>ial pentru a facilita aplicarea Conven</w:t>
            </w:r>
            <w:r w:rsidR="00DF2FA0">
              <w:rPr>
                <w:color w:val="auto"/>
              </w:rPr>
              <w:t>ț</w:t>
            </w:r>
            <w:r w:rsidRPr="00DB75EA">
              <w:rPr>
                <w:color w:val="auto"/>
              </w:rPr>
              <w:t>iei de la Dublin, accesul la Eurodac în scopul prevenirii, detectării sau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reprezintă o modificare a finalită</w:t>
            </w:r>
            <w:r w:rsidR="00DF2FA0">
              <w:rPr>
                <w:color w:val="auto"/>
              </w:rPr>
              <w:t>ț</w:t>
            </w:r>
            <w:r w:rsidRPr="00DB75EA">
              <w:rPr>
                <w:color w:val="auto"/>
              </w:rPr>
              <w:t>ii ini</w:t>
            </w:r>
            <w:r w:rsidR="00DF2FA0">
              <w:rPr>
                <w:color w:val="auto"/>
              </w:rPr>
              <w:t>ț</w:t>
            </w:r>
            <w:r w:rsidRPr="00DB75EA">
              <w:rPr>
                <w:color w:val="auto"/>
              </w:rPr>
              <w:t>iale a Eurodac, care constituie o ingerin</w:t>
            </w:r>
            <w:r w:rsidR="00DF2FA0">
              <w:rPr>
                <w:color w:val="auto"/>
              </w:rPr>
              <w:t>ț</w:t>
            </w:r>
            <w:r w:rsidRPr="00DB75EA">
              <w:rPr>
                <w:color w:val="auto"/>
              </w:rPr>
              <w:t>ă asupra dreptului fundamental la respectarea vie</w:t>
            </w:r>
            <w:r w:rsidR="00DF2FA0">
              <w:rPr>
                <w:color w:val="auto"/>
              </w:rPr>
              <w:t>ț</w:t>
            </w:r>
            <w:r w:rsidRPr="00DB75EA">
              <w:rPr>
                <w:color w:val="auto"/>
              </w:rPr>
              <w:t>ii private a persoanelor ale căror date cu caracter personal sunt prelucrate în Eurodac. În conformitate cu cerin</w:t>
            </w:r>
            <w:r w:rsidR="00DF2FA0">
              <w:rPr>
                <w:color w:val="auto"/>
              </w:rPr>
              <w:t>ț</w:t>
            </w:r>
            <w:r w:rsidRPr="00DB75EA">
              <w:rPr>
                <w:color w:val="auto"/>
              </w:rPr>
              <w:t>ele de la articolul 52 alineatul (1) din Carta drepturilor fundamentale a Uniunii Europene, orice astfel de ingerin</w:t>
            </w:r>
            <w:r w:rsidR="00DF2FA0">
              <w:rPr>
                <w:color w:val="auto"/>
              </w:rPr>
              <w:t>ț</w:t>
            </w:r>
            <w:r w:rsidRPr="00DB75EA">
              <w:rPr>
                <w:color w:val="auto"/>
              </w:rPr>
              <w:t>ă trebuie să fie în conformitate cu legea, care trebuie formulată cu suficientă precizie pentru a permite oricărei persoane să î</w:t>
            </w:r>
            <w:r w:rsidR="00DF2FA0">
              <w:rPr>
                <w:color w:val="auto"/>
              </w:rPr>
              <w:t>ș</w:t>
            </w:r>
            <w:r w:rsidRPr="00DB75EA">
              <w:rPr>
                <w:color w:val="auto"/>
              </w:rPr>
              <w:t xml:space="preserve">i adapteze comportamentul </w:t>
            </w:r>
            <w:r w:rsidR="00DF2FA0">
              <w:rPr>
                <w:color w:val="auto"/>
              </w:rPr>
              <w:t>ș</w:t>
            </w:r>
            <w:r w:rsidRPr="00DB75EA">
              <w:rPr>
                <w:color w:val="auto"/>
              </w:rPr>
              <w:t>i care trebuie să protejeze persoanele fizice împotriva arbitrarită</w:t>
            </w:r>
            <w:r w:rsidR="00DF2FA0">
              <w:rPr>
                <w:color w:val="auto"/>
              </w:rPr>
              <w:t>ț</w:t>
            </w:r>
            <w:r w:rsidRPr="00DB75EA">
              <w:rPr>
                <w:color w:val="auto"/>
              </w:rPr>
              <w:t xml:space="preserve">ii </w:t>
            </w:r>
            <w:r w:rsidR="00DF2FA0">
              <w:rPr>
                <w:color w:val="auto"/>
              </w:rPr>
              <w:t>ș</w:t>
            </w:r>
            <w:r w:rsidRPr="00DB75EA">
              <w:rPr>
                <w:color w:val="auto"/>
              </w:rPr>
              <w:t>i să indice cu suficientă claritate marja de discre</w:t>
            </w:r>
            <w:r w:rsidR="00DF2FA0">
              <w:rPr>
                <w:color w:val="auto"/>
              </w:rPr>
              <w:t>ț</w:t>
            </w:r>
            <w:r w:rsidRPr="00DB75EA">
              <w:rPr>
                <w:color w:val="auto"/>
              </w:rPr>
              <w:t>ie conferită autorită</w:t>
            </w:r>
            <w:r w:rsidR="00DF2FA0">
              <w:rPr>
                <w:color w:val="auto"/>
              </w:rPr>
              <w:t>ț</w:t>
            </w:r>
            <w:r w:rsidRPr="00DB75EA">
              <w:rPr>
                <w:color w:val="auto"/>
              </w:rPr>
              <w:t xml:space="preserve">ilor competente </w:t>
            </w:r>
            <w:r w:rsidR="00DF2FA0">
              <w:rPr>
                <w:color w:val="auto"/>
              </w:rPr>
              <w:t>ș</w:t>
            </w:r>
            <w:r w:rsidRPr="00DB75EA">
              <w:rPr>
                <w:color w:val="auto"/>
              </w:rPr>
              <w:t>i modul de exercitare a acesteia. Orice ingerin</w:t>
            </w:r>
            <w:r w:rsidR="00DF2FA0">
              <w:rPr>
                <w:color w:val="auto"/>
              </w:rPr>
              <w:t>ț</w:t>
            </w:r>
            <w:r w:rsidRPr="00DB75EA">
              <w:rPr>
                <w:color w:val="auto"/>
              </w:rPr>
              <w:t xml:space="preserve">ă trebuie să fie necesară pentru </w:t>
            </w:r>
            <w:r w:rsidRPr="00DB75EA">
              <w:rPr>
                <w:b/>
                <w:i/>
                <w:color w:val="auto"/>
              </w:rPr>
              <w:t>a</w:t>
            </w:r>
            <w:r w:rsidRPr="00DB75EA">
              <w:rPr>
                <w:color w:val="auto"/>
              </w:rPr>
              <w:t xml:space="preserve"> </w:t>
            </w:r>
            <w:r w:rsidRPr="00DB75EA">
              <w:rPr>
                <w:b/>
                <w:i/>
                <w:color w:val="auto"/>
              </w:rPr>
              <w:t>răspunde efectiv unui obiectiv de</w:t>
            </w:r>
            <w:r w:rsidRPr="00DB75EA">
              <w:rPr>
                <w:color w:val="auto"/>
              </w:rPr>
              <w:t xml:space="preserve"> interes </w:t>
            </w:r>
            <w:r w:rsidRPr="00DB75EA">
              <w:rPr>
                <w:b/>
                <w:i/>
                <w:color w:val="auto"/>
              </w:rPr>
              <w:t>general</w:t>
            </w:r>
            <w:r w:rsidRPr="00DB75EA">
              <w:rPr>
                <w:color w:val="auto"/>
              </w:rPr>
              <w:t xml:space="preserve"> </w:t>
            </w:r>
            <w:r w:rsidR="00DF2FA0">
              <w:rPr>
                <w:color w:val="auto"/>
              </w:rPr>
              <w:t>ș</w:t>
            </w:r>
            <w:r w:rsidRPr="00DB75EA">
              <w:rPr>
                <w:color w:val="auto"/>
              </w:rPr>
              <w:t>i trebuie să fie pe măsura obiectivului legitim pe care inten</w:t>
            </w:r>
            <w:r w:rsidR="00DF2FA0">
              <w:rPr>
                <w:color w:val="auto"/>
              </w:rPr>
              <w:t>ț</w:t>
            </w:r>
            <w:r w:rsidRPr="00DB75EA">
              <w:rPr>
                <w:color w:val="auto"/>
              </w:rPr>
              <w:t>ionează să îl atingă.</w:t>
            </w:r>
          </w:p>
        </w:tc>
        <w:tc>
          <w:tcPr>
            <w:tcW w:w="4876" w:type="dxa"/>
          </w:tcPr>
          <w:p w:rsidR="00CC6FE2" w:rsidRPr="00DB75EA" w:rsidRDefault="00CC6FE2" w:rsidP="00CC6FE2">
            <w:pPr>
              <w:pStyle w:val="Normal6"/>
              <w:rPr>
                <w:color w:val="auto"/>
              </w:rPr>
            </w:pPr>
            <w:r w:rsidRPr="00DB75EA">
              <w:rPr>
                <w:color w:val="auto"/>
              </w:rPr>
              <w:t>(20)</w:t>
            </w:r>
            <w:r w:rsidRPr="00DB75EA">
              <w:rPr>
                <w:color w:val="auto"/>
              </w:rPr>
              <w:tab/>
              <w:t>Dat fiind că Eurodac a fost instituit ini</w:t>
            </w:r>
            <w:r w:rsidR="00DF2FA0">
              <w:rPr>
                <w:color w:val="auto"/>
              </w:rPr>
              <w:t>ț</w:t>
            </w:r>
            <w:r w:rsidRPr="00DB75EA">
              <w:rPr>
                <w:color w:val="auto"/>
              </w:rPr>
              <w:t>ial pentru a facilita aplicarea Conven</w:t>
            </w:r>
            <w:r w:rsidR="00DF2FA0">
              <w:rPr>
                <w:color w:val="auto"/>
              </w:rPr>
              <w:t>ț</w:t>
            </w:r>
            <w:r w:rsidRPr="00DB75EA">
              <w:rPr>
                <w:color w:val="auto"/>
              </w:rPr>
              <w:t>iei de la Dublin, accesul la Eurodac în scopul prevenirii, detectării sau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reprezintă o modificare a finalită</w:t>
            </w:r>
            <w:r w:rsidR="00DF2FA0">
              <w:rPr>
                <w:color w:val="auto"/>
              </w:rPr>
              <w:t>ț</w:t>
            </w:r>
            <w:r w:rsidRPr="00DB75EA">
              <w:rPr>
                <w:color w:val="auto"/>
              </w:rPr>
              <w:t>ii ini</w:t>
            </w:r>
            <w:r w:rsidR="00DF2FA0">
              <w:rPr>
                <w:color w:val="auto"/>
              </w:rPr>
              <w:t>ț</w:t>
            </w:r>
            <w:r w:rsidRPr="00DB75EA">
              <w:rPr>
                <w:color w:val="auto"/>
              </w:rPr>
              <w:t>iale a Eurodac, care constituie o ingerin</w:t>
            </w:r>
            <w:r w:rsidR="00DF2FA0">
              <w:rPr>
                <w:color w:val="auto"/>
              </w:rPr>
              <w:t>ț</w:t>
            </w:r>
            <w:r w:rsidRPr="00DB75EA">
              <w:rPr>
                <w:color w:val="auto"/>
              </w:rPr>
              <w:t>ă asupra dreptului fundamental la respectarea vie</w:t>
            </w:r>
            <w:r w:rsidR="00DF2FA0">
              <w:rPr>
                <w:color w:val="auto"/>
              </w:rPr>
              <w:t>ț</w:t>
            </w:r>
            <w:r w:rsidRPr="00DB75EA">
              <w:rPr>
                <w:color w:val="auto"/>
              </w:rPr>
              <w:t>ii private a persoanelor ale căror date cu caracter personal sunt prelucrate în Eurodac. În conformitate cu cerin</w:t>
            </w:r>
            <w:r w:rsidR="00DF2FA0">
              <w:rPr>
                <w:color w:val="auto"/>
              </w:rPr>
              <w:t>ț</w:t>
            </w:r>
            <w:r w:rsidRPr="00DB75EA">
              <w:rPr>
                <w:color w:val="auto"/>
              </w:rPr>
              <w:t>ele de la articolul 52 alineatul (1) din Carta drepturilor fundamentale a Uniunii Europene, orice astfel de ingerin</w:t>
            </w:r>
            <w:r w:rsidR="00DF2FA0">
              <w:rPr>
                <w:color w:val="auto"/>
              </w:rPr>
              <w:t>ț</w:t>
            </w:r>
            <w:r w:rsidRPr="00DB75EA">
              <w:rPr>
                <w:color w:val="auto"/>
              </w:rPr>
              <w:t>ă trebuie să fie în conformitate cu legea, care trebuie formulată cu suficientă precizie pentru a permite oricărei persoane să î</w:t>
            </w:r>
            <w:r w:rsidR="00DF2FA0">
              <w:rPr>
                <w:color w:val="auto"/>
              </w:rPr>
              <w:t>ș</w:t>
            </w:r>
            <w:r w:rsidRPr="00DB75EA">
              <w:rPr>
                <w:color w:val="auto"/>
              </w:rPr>
              <w:t xml:space="preserve">i adapteze comportamentul </w:t>
            </w:r>
            <w:r w:rsidR="00DF2FA0">
              <w:rPr>
                <w:color w:val="auto"/>
              </w:rPr>
              <w:t>ș</w:t>
            </w:r>
            <w:r w:rsidRPr="00DB75EA">
              <w:rPr>
                <w:color w:val="auto"/>
              </w:rPr>
              <w:t>i care trebuie să protejeze persoanele fizice împotriva arbitrarită</w:t>
            </w:r>
            <w:r w:rsidR="00DF2FA0">
              <w:rPr>
                <w:color w:val="auto"/>
              </w:rPr>
              <w:t>ț</w:t>
            </w:r>
            <w:r w:rsidRPr="00DB75EA">
              <w:rPr>
                <w:color w:val="auto"/>
              </w:rPr>
              <w:t xml:space="preserve">ii </w:t>
            </w:r>
            <w:r w:rsidR="00DF2FA0">
              <w:rPr>
                <w:color w:val="auto"/>
              </w:rPr>
              <w:t>ș</w:t>
            </w:r>
            <w:r w:rsidRPr="00DB75EA">
              <w:rPr>
                <w:color w:val="auto"/>
              </w:rPr>
              <w:t>i să indice cu suficientă claritate marja de discre</w:t>
            </w:r>
            <w:r w:rsidR="00DF2FA0">
              <w:rPr>
                <w:color w:val="auto"/>
              </w:rPr>
              <w:t>ț</w:t>
            </w:r>
            <w:r w:rsidRPr="00DB75EA">
              <w:rPr>
                <w:color w:val="auto"/>
              </w:rPr>
              <w:t>ie conferită autorită</w:t>
            </w:r>
            <w:r w:rsidR="00DF2FA0">
              <w:rPr>
                <w:color w:val="auto"/>
              </w:rPr>
              <w:t>ț</w:t>
            </w:r>
            <w:r w:rsidRPr="00DB75EA">
              <w:rPr>
                <w:color w:val="auto"/>
              </w:rPr>
              <w:t xml:space="preserve">ilor competente </w:t>
            </w:r>
            <w:r w:rsidR="00DF2FA0">
              <w:rPr>
                <w:color w:val="auto"/>
              </w:rPr>
              <w:t>ș</w:t>
            </w:r>
            <w:r w:rsidRPr="00DB75EA">
              <w:rPr>
                <w:color w:val="auto"/>
              </w:rPr>
              <w:t xml:space="preserve">i modul de exercitare a acesteia. </w:t>
            </w:r>
            <w:r w:rsidRPr="00DB75EA">
              <w:rPr>
                <w:b/>
                <w:i/>
                <w:color w:val="auto"/>
              </w:rPr>
              <w:t>Într-o societate democratică,</w:t>
            </w:r>
            <w:r w:rsidRPr="00DB75EA">
              <w:rPr>
                <w:color w:val="auto"/>
              </w:rPr>
              <w:t xml:space="preserve"> orice ingerin</w:t>
            </w:r>
            <w:r w:rsidR="00DF2FA0">
              <w:rPr>
                <w:color w:val="auto"/>
              </w:rPr>
              <w:t>ț</w:t>
            </w:r>
            <w:r w:rsidRPr="00DB75EA">
              <w:rPr>
                <w:color w:val="auto"/>
              </w:rPr>
              <w:t xml:space="preserve">ă trebuie să fie necesară pentru </w:t>
            </w:r>
            <w:r w:rsidRPr="00DB75EA">
              <w:rPr>
                <w:b/>
                <w:i/>
                <w:color w:val="auto"/>
              </w:rPr>
              <w:t>a</w:t>
            </w:r>
            <w:r w:rsidRPr="00DB75EA">
              <w:rPr>
                <w:color w:val="auto"/>
              </w:rPr>
              <w:t xml:space="preserve"> </w:t>
            </w:r>
            <w:r w:rsidRPr="00DB75EA">
              <w:rPr>
                <w:b/>
                <w:i/>
                <w:color w:val="auto"/>
              </w:rPr>
              <w:t xml:space="preserve">proteja un </w:t>
            </w:r>
            <w:r w:rsidRPr="00DB75EA">
              <w:rPr>
                <w:color w:val="auto"/>
              </w:rPr>
              <w:t xml:space="preserve">interes </w:t>
            </w:r>
            <w:r w:rsidRPr="00DB75EA">
              <w:rPr>
                <w:b/>
                <w:i/>
                <w:color w:val="auto"/>
              </w:rPr>
              <w:t xml:space="preserve">legitim </w:t>
            </w:r>
            <w:r w:rsidR="00DF2FA0">
              <w:rPr>
                <w:b/>
                <w:i/>
                <w:color w:val="auto"/>
              </w:rPr>
              <w:t>ș</w:t>
            </w:r>
            <w:r w:rsidRPr="00DB75EA">
              <w:rPr>
                <w:b/>
                <w:i/>
                <w:color w:val="auto"/>
              </w:rPr>
              <w:t>i propor</w:t>
            </w:r>
            <w:r w:rsidR="00DF2FA0">
              <w:rPr>
                <w:b/>
                <w:i/>
                <w:color w:val="auto"/>
              </w:rPr>
              <w:t>ț</w:t>
            </w:r>
            <w:r w:rsidRPr="00DB75EA">
              <w:rPr>
                <w:b/>
                <w:i/>
                <w:color w:val="auto"/>
              </w:rPr>
              <w:t>ional</w:t>
            </w:r>
            <w:r w:rsidRPr="00DB75EA">
              <w:rPr>
                <w:color w:val="auto"/>
              </w:rPr>
              <w:t xml:space="preserve"> </w:t>
            </w:r>
            <w:r w:rsidR="00DF2FA0">
              <w:rPr>
                <w:color w:val="auto"/>
              </w:rPr>
              <w:t>ș</w:t>
            </w:r>
            <w:r w:rsidRPr="00DB75EA">
              <w:rPr>
                <w:color w:val="auto"/>
              </w:rPr>
              <w:t>i trebuie să fie pe măsura obiectivului legitim pe care inten</w:t>
            </w:r>
            <w:r w:rsidR="00DF2FA0">
              <w:rPr>
                <w:color w:val="auto"/>
              </w:rPr>
              <w:t>ț</w:t>
            </w:r>
            <w:r w:rsidRPr="00DB75EA">
              <w:rPr>
                <w:color w:val="auto"/>
              </w:rPr>
              <w:t>ionează să îl atingă.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Comisia a eliminat formularea standard de la articolul 8 din CEDO în propunerea sa. Acest amendament men</w:t>
      </w:r>
      <w:r w:rsidR="00DF2FA0">
        <w:rPr>
          <w:color w:val="auto"/>
          <w:lang w:val="ro-RO"/>
        </w:rPr>
        <w:t>ț</w:t>
      </w:r>
      <w:r w:rsidRPr="00DB75EA">
        <w:rPr>
          <w:color w:val="auto"/>
          <w:lang w:val="ro-RO"/>
        </w:rPr>
        <w:t xml:space="preserve">ine această formulare, astfel cum a fost consacrată în CEDO </w:t>
      </w:r>
      <w:r w:rsidR="00DF2FA0">
        <w:rPr>
          <w:color w:val="auto"/>
          <w:lang w:val="ro-RO"/>
        </w:rPr>
        <w:t>ș</w:t>
      </w:r>
      <w:r w:rsidRPr="00DB75EA">
        <w:rPr>
          <w:color w:val="auto"/>
          <w:lang w:val="ro-RO"/>
        </w:rPr>
        <w:t>i astfel cum este interpretată în jurispruden</w:t>
      </w:r>
      <w:r w:rsidR="00DF2FA0">
        <w:rPr>
          <w:color w:val="auto"/>
          <w:lang w:val="ro-RO"/>
        </w:rPr>
        <w:t>ț</w:t>
      </w:r>
      <w:r w:rsidRPr="00DB75EA">
        <w:rPr>
          <w:color w:val="auto"/>
          <w:lang w:val="ro-RO"/>
        </w:rPr>
        <w:t>a CJUE.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Jeroen Lenaers,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(20)</w:t>
            </w:r>
            <w:r w:rsidRPr="00DB75EA">
              <w:rPr>
                <w:color w:val="auto"/>
              </w:rPr>
              <w:tab/>
              <w:t>Dat fiind că Eurodac a fost instituit ini</w:t>
            </w:r>
            <w:r w:rsidR="00DF2FA0">
              <w:rPr>
                <w:color w:val="auto"/>
              </w:rPr>
              <w:t>ț</w:t>
            </w:r>
            <w:r w:rsidRPr="00DB75EA">
              <w:rPr>
                <w:color w:val="auto"/>
              </w:rPr>
              <w:t>ial pentru a facilita aplicarea Conven</w:t>
            </w:r>
            <w:r w:rsidR="00DF2FA0">
              <w:rPr>
                <w:color w:val="auto"/>
              </w:rPr>
              <w:t>ț</w:t>
            </w:r>
            <w:r w:rsidRPr="00DB75EA">
              <w:rPr>
                <w:color w:val="auto"/>
              </w:rPr>
              <w:t xml:space="preserve">iei de la Dublin, accesul la Eurodac în scopul prevenirii, detectării </w:t>
            </w:r>
            <w:r w:rsidRPr="00DB75EA">
              <w:rPr>
                <w:b/>
                <w:i/>
                <w:color w:val="auto"/>
              </w:rPr>
              <w:t>sau</w:t>
            </w:r>
            <w:r w:rsidRPr="00DB75EA">
              <w:rPr>
                <w:color w:val="auto"/>
              </w:rPr>
              <w:t xml:space="preserve">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reprezintă</w:t>
            </w:r>
            <w:r w:rsidRPr="00DB75EA">
              <w:rPr>
                <w:b/>
                <w:i/>
                <w:color w:val="auto"/>
              </w:rPr>
              <w:t xml:space="preserve"> o modificare</w:t>
            </w:r>
            <w:r w:rsidRPr="00DB75EA">
              <w:rPr>
                <w:color w:val="auto"/>
              </w:rPr>
              <w:t xml:space="preserve"> a finalită</w:t>
            </w:r>
            <w:r w:rsidR="00DF2FA0">
              <w:rPr>
                <w:color w:val="auto"/>
              </w:rPr>
              <w:t>ț</w:t>
            </w:r>
            <w:r w:rsidRPr="00DB75EA">
              <w:rPr>
                <w:color w:val="auto"/>
              </w:rPr>
              <w:t>ii ini</w:t>
            </w:r>
            <w:r w:rsidR="00DF2FA0">
              <w:rPr>
                <w:color w:val="auto"/>
              </w:rPr>
              <w:t>ț</w:t>
            </w:r>
            <w:r w:rsidRPr="00DB75EA">
              <w:rPr>
                <w:color w:val="auto"/>
              </w:rPr>
              <w:t>iale a Eurodac</w:t>
            </w:r>
            <w:r w:rsidRPr="00DB75EA">
              <w:rPr>
                <w:b/>
                <w:i/>
                <w:color w:val="auto"/>
              </w:rPr>
              <w:t>, care constituie o ingerin</w:t>
            </w:r>
            <w:r w:rsidR="00DF2FA0">
              <w:rPr>
                <w:b/>
                <w:i/>
                <w:color w:val="auto"/>
              </w:rPr>
              <w:t>ț</w:t>
            </w:r>
            <w:r w:rsidRPr="00DB75EA">
              <w:rPr>
                <w:b/>
                <w:i/>
                <w:color w:val="auto"/>
              </w:rPr>
              <w:t>ă asupra dreptului fundamental la respectarea vie</w:t>
            </w:r>
            <w:r w:rsidR="00DF2FA0">
              <w:rPr>
                <w:b/>
                <w:i/>
                <w:color w:val="auto"/>
              </w:rPr>
              <w:t>ț</w:t>
            </w:r>
            <w:r w:rsidRPr="00DB75EA">
              <w:rPr>
                <w:b/>
                <w:i/>
                <w:color w:val="auto"/>
              </w:rPr>
              <w:t>ii private a persoanelor ale căror date cu caracter personal sunt prelucrate în Eurodac</w:t>
            </w:r>
            <w:r w:rsidRPr="00DB75EA">
              <w:rPr>
                <w:color w:val="auto"/>
              </w:rPr>
              <w:t>.</w:t>
            </w:r>
            <w:r w:rsidRPr="00DB75EA">
              <w:rPr>
                <w:b/>
                <w:i/>
                <w:color w:val="auto"/>
              </w:rPr>
              <w:t xml:space="preserve"> </w:t>
            </w:r>
            <w:r w:rsidRPr="00DB75EA">
              <w:rPr>
                <w:color w:val="auto"/>
              </w:rPr>
              <w:t>În conformitate cu cerin</w:t>
            </w:r>
            <w:r w:rsidR="00DF2FA0">
              <w:rPr>
                <w:color w:val="auto"/>
              </w:rPr>
              <w:t>ț</w:t>
            </w:r>
            <w:r w:rsidRPr="00DB75EA">
              <w:rPr>
                <w:color w:val="auto"/>
              </w:rPr>
              <w:t xml:space="preserve">ele de la articolul 52 alineatul (1) din Carta drepturilor fundamentale a Uniunii Europene, orice </w:t>
            </w:r>
            <w:r w:rsidRPr="00DB75EA">
              <w:rPr>
                <w:b/>
                <w:i/>
                <w:color w:val="auto"/>
              </w:rPr>
              <w:t>astfel de</w:t>
            </w:r>
            <w:r w:rsidRPr="00DB75EA">
              <w:rPr>
                <w:color w:val="auto"/>
              </w:rPr>
              <w:t xml:space="preserve"> ingerin</w:t>
            </w:r>
            <w:r w:rsidR="00DF2FA0">
              <w:rPr>
                <w:color w:val="auto"/>
              </w:rPr>
              <w:t>ț</w:t>
            </w:r>
            <w:r w:rsidRPr="00DB75EA">
              <w:rPr>
                <w:color w:val="auto"/>
              </w:rPr>
              <w:t>ă trebuie să fie în conformitate cu legea, care trebuie formulată cu suficientă precizie pentru a permite oricărei persoane să î</w:t>
            </w:r>
            <w:r w:rsidR="00DF2FA0">
              <w:rPr>
                <w:color w:val="auto"/>
              </w:rPr>
              <w:t>ș</w:t>
            </w:r>
            <w:r w:rsidRPr="00DB75EA">
              <w:rPr>
                <w:color w:val="auto"/>
              </w:rPr>
              <w:t xml:space="preserve">i adapteze comportamentul </w:t>
            </w:r>
            <w:r w:rsidR="00DF2FA0">
              <w:rPr>
                <w:color w:val="auto"/>
              </w:rPr>
              <w:t>ș</w:t>
            </w:r>
            <w:r w:rsidRPr="00DB75EA">
              <w:rPr>
                <w:color w:val="auto"/>
              </w:rPr>
              <w:t>i care trebuie să protejeze persoanele fizice împotriva arbitrarită</w:t>
            </w:r>
            <w:r w:rsidR="00DF2FA0">
              <w:rPr>
                <w:color w:val="auto"/>
              </w:rPr>
              <w:t>ț</w:t>
            </w:r>
            <w:r w:rsidRPr="00DB75EA">
              <w:rPr>
                <w:color w:val="auto"/>
              </w:rPr>
              <w:t xml:space="preserve">ii </w:t>
            </w:r>
            <w:r w:rsidR="00DF2FA0">
              <w:rPr>
                <w:color w:val="auto"/>
              </w:rPr>
              <w:t>ș</w:t>
            </w:r>
            <w:r w:rsidRPr="00DB75EA">
              <w:rPr>
                <w:color w:val="auto"/>
              </w:rPr>
              <w:t>i să indice cu suficientă claritate marja de discre</w:t>
            </w:r>
            <w:r w:rsidR="00DF2FA0">
              <w:rPr>
                <w:color w:val="auto"/>
              </w:rPr>
              <w:t>ț</w:t>
            </w:r>
            <w:r w:rsidRPr="00DB75EA">
              <w:rPr>
                <w:color w:val="auto"/>
              </w:rPr>
              <w:t>ie conferită autorită</w:t>
            </w:r>
            <w:r w:rsidR="00DF2FA0">
              <w:rPr>
                <w:color w:val="auto"/>
              </w:rPr>
              <w:t>ț</w:t>
            </w:r>
            <w:r w:rsidRPr="00DB75EA">
              <w:rPr>
                <w:color w:val="auto"/>
              </w:rPr>
              <w:t xml:space="preserve">ilor competente </w:t>
            </w:r>
            <w:r w:rsidR="00DF2FA0">
              <w:rPr>
                <w:color w:val="auto"/>
              </w:rPr>
              <w:t>ș</w:t>
            </w:r>
            <w:r w:rsidRPr="00DB75EA">
              <w:rPr>
                <w:color w:val="auto"/>
              </w:rPr>
              <w:t>i modul de exercitare a acesteia. Orice ingerin</w:t>
            </w:r>
            <w:r w:rsidR="00DF2FA0">
              <w:rPr>
                <w:color w:val="auto"/>
              </w:rPr>
              <w:t>ț</w:t>
            </w:r>
            <w:r w:rsidRPr="00DB75EA">
              <w:rPr>
                <w:color w:val="auto"/>
              </w:rPr>
              <w:t xml:space="preserve">ă trebuie să fie necesară pentru a răspunde efectiv unui obiectiv de interes general </w:t>
            </w:r>
            <w:r w:rsidR="00DF2FA0">
              <w:rPr>
                <w:color w:val="auto"/>
              </w:rPr>
              <w:t>ș</w:t>
            </w:r>
            <w:r w:rsidRPr="00DB75EA">
              <w:rPr>
                <w:color w:val="auto"/>
              </w:rPr>
              <w:t>i trebuie să fie pe măsura obiectivului legitim pe care inten</w:t>
            </w:r>
            <w:r w:rsidR="00DF2FA0">
              <w:rPr>
                <w:color w:val="auto"/>
              </w:rPr>
              <w:t>ț</w:t>
            </w:r>
            <w:r w:rsidRPr="00DB75EA">
              <w:rPr>
                <w:color w:val="auto"/>
              </w:rPr>
              <w:t>ionează să îl atingă.</w:t>
            </w:r>
          </w:p>
        </w:tc>
        <w:tc>
          <w:tcPr>
            <w:tcW w:w="4876" w:type="dxa"/>
          </w:tcPr>
          <w:p w:rsidR="00CC6FE2" w:rsidRPr="00DB75EA" w:rsidRDefault="00CC6FE2" w:rsidP="00CC6FE2">
            <w:pPr>
              <w:pStyle w:val="Normal6"/>
              <w:rPr>
                <w:color w:val="auto"/>
              </w:rPr>
            </w:pPr>
            <w:r w:rsidRPr="00DB75EA">
              <w:rPr>
                <w:color w:val="auto"/>
              </w:rPr>
              <w:t>(20)</w:t>
            </w:r>
            <w:r w:rsidRPr="00DB75EA">
              <w:rPr>
                <w:color w:val="auto"/>
              </w:rPr>
              <w:tab/>
              <w:t>Dat fiind că Eurodac a fost instituit ini</w:t>
            </w:r>
            <w:r w:rsidR="00DF2FA0">
              <w:rPr>
                <w:color w:val="auto"/>
              </w:rPr>
              <w:t>ț</w:t>
            </w:r>
            <w:r w:rsidRPr="00DB75EA">
              <w:rPr>
                <w:color w:val="auto"/>
              </w:rPr>
              <w:t>ial pentru a facilita aplicarea Conven</w:t>
            </w:r>
            <w:r w:rsidR="00DF2FA0">
              <w:rPr>
                <w:color w:val="auto"/>
              </w:rPr>
              <w:t>ț</w:t>
            </w:r>
            <w:r w:rsidRPr="00DB75EA">
              <w:rPr>
                <w:color w:val="auto"/>
              </w:rPr>
              <w:t>iei de la Dublin, accesul la Eurodac în scopul prevenirii, detectării</w:t>
            </w:r>
            <w:r w:rsidRPr="00DB75EA">
              <w:rPr>
                <w:b/>
                <w:i/>
                <w:color w:val="auto"/>
              </w:rPr>
              <w:t xml:space="preserve">, </w:t>
            </w:r>
            <w:r w:rsidRPr="00DB75EA">
              <w:rPr>
                <w:color w:val="auto"/>
              </w:rPr>
              <w:t xml:space="preserve">anchetării </w:t>
            </w:r>
            <w:r w:rsidRPr="00DB75EA">
              <w:rPr>
                <w:b/>
                <w:i/>
                <w:color w:val="auto"/>
              </w:rPr>
              <w:t xml:space="preserve">sau urmăririi penale a </w:t>
            </w:r>
            <w:r w:rsidRPr="00DB75EA">
              <w:rPr>
                <w:color w:val="auto"/>
              </w:rPr>
              <w:t>infrac</w:t>
            </w:r>
            <w:r w:rsidR="00DF2FA0">
              <w:rPr>
                <w:color w:val="auto"/>
              </w:rPr>
              <w:t>ț</w:t>
            </w:r>
            <w:r w:rsidRPr="00DB75EA">
              <w:rPr>
                <w:color w:val="auto"/>
              </w:rPr>
              <w:t>iunilor cu caracter terorist sau a altor infrac</w:t>
            </w:r>
            <w:r w:rsidR="00DF2FA0">
              <w:rPr>
                <w:color w:val="auto"/>
              </w:rPr>
              <w:t>ț</w:t>
            </w:r>
            <w:r w:rsidRPr="00DB75EA">
              <w:rPr>
                <w:color w:val="auto"/>
              </w:rPr>
              <w:t xml:space="preserve">iuni grave reprezintă </w:t>
            </w:r>
            <w:r w:rsidRPr="00DB75EA">
              <w:rPr>
                <w:b/>
                <w:i/>
                <w:color w:val="auto"/>
              </w:rPr>
              <w:t>evolu</w:t>
            </w:r>
            <w:r w:rsidR="00DF2FA0">
              <w:rPr>
                <w:b/>
                <w:i/>
                <w:color w:val="auto"/>
              </w:rPr>
              <w:t>ț</w:t>
            </w:r>
            <w:r w:rsidRPr="00DB75EA">
              <w:rPr>
                <w:b/>
                <w:i/>
                <w:color w:val="auto"/>
              </w:rPr>
              <w:t>ia ulterioară</w:t>
            </w:r>
            <w:r w:rsidRPr="00DB75EA">
              <w:rPr>
                <w:color w:val="auto"/>
              </w:rPr>
              <w:t xml:space="preserve"> a finalită</w:t>
            </w:r>
            <w:r w:rsidR="00DF2FA0">
              <w:rPr>
                <w:color w:val="auto"/>
              </w:rPr>
              <w:t>ț</w:t>
            </w:r>
            <w:r w:rsidRPr="00DB75EA">
              <w:rPr>
                <w:color w:val="auto"/>
              </w:rPr>
              <w:t>ii ini</w:t>
            </w:r>
            <w:r w:rsidR="00DF2FA0">
              <w:rPr>
                <w:color w:val="auto"/>
              </w:rPr>
              <w:t>ț</w:t>
            </w:r>
            <w:r w:rsidRPr="00DB75EA">
              <w:rPr>
                <w:color w:val="auto"/>
              </w:rPr>
              <w:t>iale a Eurodac.</w:t>
            </w:r>
            <w:r w:rsidRPr="00DB75EA">
              <w:rPr>
                <w:b/>
                <w:i/>
                <w:color w:val="auto"/>
              </w:rPr>
              <w:t xml:space="preserve"> </w:t>
            </w:r>
            <w:r w:rsidRPr="00DB75EA">
              <w:rPr>
                <w:color w:val="auto"/>
              </w:rPr>
              <w:t>În conformitate cu cerin</w:t>
            </w:r>
            <w:r w:rsidR="00DF2FA0">
              <w:rPr>
                <w:color w:val="auto"/>
              </w:rPr>
              <w:t>ț</w:t>
            </w:r>
            <w:r w:rsidRPr="00DB75EA">
              <w:rPr>
                <w:color w:val="auto"/>
              </w:rPr>
              <w:t>ele de la articolul 52 alineatul (1) din Carta drepturilor fundamentale a Uniunii Europene, orice ingerin</w:t>
            </w:r>
            <w:r w:rsidR="00DF2FA0">
              <w:rPr>
                <w:color w:val="auto"/>
              </w:rPr>
              <w:t>ț</w:t>
            </w:r>
            <w:r w:rsidRPr="00DB75EA">
              <w:rPr>
                <w:color w:val="auto"/>
              </w:rPr>
              <w:t xml:space="preserve">ă </w:t>
            </w:r>
            <w:r w:rsidRPr="00DB75EA">
              <w:rPr>
                <w:b/>
                <w:i/>
                <w:color w:val="auto"/>
              </w:rPr>
              <w:t>cu dreptul fundamental la respectarea vie</w:t>
            </w:r>
            <w:r w:rsidR="00DF2FA0">
              <w:rPr>
                <w:b/>
                <w:i/>
                <w:color w:val="auto"/>
              </w:rPr>
              <w:t>ț</w:t>
            </w:r>
            <w:r w:rsidRPr="00DB75EA">
              <w:rPr>
                <w:b/>
                <w:i/>
                <w:color w:val="auto"/>
              </w:rPr>
              <w:t>ii private a persoanelor ale căror date cu caracter personal sunt prelucrate în Eurodac</w:t>
            </w:r>
            <w:r w:rsidRPr="00DB75EA">
              <w:rPr>
                <w:color w:val="auto"/>
              </w:rPr>
              <w:t xml:space="preserve"> trebuie să fie în conformitate cu legea, care trebuie formulată cu suficientă precizie pentru a permite oricărei persoane să î</w:t>
            </w:r>
            <w:r w:rsidR="00DF2FA0">
              <w:rPr>
                <w:color w:val="auto"/>
              </w:rPr>
              <w:t>ș</w:t>
            </w:r>
            <w:r w:rsidRPr="00DB75EA">
              <w:rPr>
                <w:color w:val="auto"/>
              </w:rPr>
              <w:t xml:space="preserve">i adapteze comportamentul </w:t>
            </w:r>
            <w:r w:rsidR="00DF2FA0">
              <w:rPr>
                <w:color w:val="auto"/>
              </w:rPr>
              <w:t>ș</w:t>
            </w:r>
            <w:r w:rsidRPr="00DB75EA">
              <w:rPr>
                <w:color w:val="auto"/>
              </w:rPr>
              <w:t>i care trebuie să protejeze persoanele fizice împotriva arbitrarită</w:t>
            </w:r>
            <w:r w:rsidR="00DF2FA0">
              <w:rPr>
                <w:color w:val="auto"/>
              </w:rPr>
              <w:t>ț</w:t>
            </w:r>
            <w:r w:rsidRPr="00DB75EA">
              <w:rPr>
                <w:color w:val="auto"/>
              </w:rPr>
              <w:t xml:space="preserve">ii </w:t>
            </w:r>
            <w:r w:rsidR="00DF2FA0">
              <w:rPr>
                <w:color w:val="auto"/>
              </w:rPr>
              <w:t>ș</w:t>
            </w:r>
            <w:r w:rsidRPr="00DB75EA">
              <w:rPr>
                <w:color w:val="auto"/>
              </w:rPr>
              <w:t>i să indice cu suficientă claritate marja de discre</w:t>
            </w:r>
            <w:r w:rsidR="00DF2FA0">
              <w:rPr>
                <w:color w:val="auto"/>
              </w:rPr>
              <w:t>ț</w:t>
            </w:r>
            <w:r w:rsidRPr="00DB75EA">
              <w:rPr>
                <w:color w:val="auto"/>
              </w:rPr>
              <w:t>ie conferită autorită</w:t>
            </w:r>
            <w:r w:rsidR="00DF2FA0">
              <w:rPr>
                <w:color w:val="auto"/>
              </w:rPr>
              <w:t>ț</w:t>
            </w:r>
            <w:r w:rsidRPr="00DB75EA">
              <w:rPr>
                <w:color w:val="auto"/>
              </w:rPr>
              <w:t xml:space="preserve">ilor competente </w:t>
            </w:r>
            <w:r w:rsidR="00DF2FA0">
              <w:rPr>
                <w:color w:val="auto"/>
              </w:rPr>
              <w:t>ș</w:t>
            </w:r>
            <w:r w:rsidRPr="00DB75EA">
              <w:rPr>
                <w:color w:val="auto"/>
              </w:rPr>
              <w:t>i modul de exercitare a acesteia. Orice ingerin</w:t>
            </w:r>
            <w:r w:rsidR="00DF2FA0">
              <w:rPr>
                <w:color w:val="auto"/>
              </w:rPr>
              <w:t>ț</w:t>
            </w:r>
            <w:r w:rsidRPr="00DB75EA">
              <w:rPr>
                <w:color w:val="auto"/>
              </w:rPr>
              <w:t xml:space="preserve">ă trebuie să fie necesară pentru a răspunde efectiv unui obiectiv de interes general </w:t>
            </w:r>
            <w:r w:rsidR="00DF2FA0">
              <w:rPr>
                <w:color w:val="auto"/>
              </w:rPr>
              <w:t>ș</w:t>
            </w:r>
            <w:r w:rsidRPr="00DB75EA">
              <w:rPr>
                <w:color w:val="auto"/>
              </w:rPr>
              <w:t>i trebuie să fie pe măsura obiectivului legitim pe care inten</w:t>
            </w:r>
            <w:r w:rsidR="00DF2FA0">
              <w:rPr>
                <w:color w:val="auto"/>
              </w:rPr>
              <w:t>ț</w:t>
            </w:r>
            <w:r w:rsidRPr="00DB75EA">
              <w:rPr>
                <w:color w:val="auto"/>
              </w:rPr>
              <w:t>ionează să îl atingă.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are legătură cu amendamentul la articolul 1 alineatul (1) litera (c).</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(22)</w:t>
            </w:r>
            <w:r w:rsidRPr="00DB75EA">
              <w:rPr>
                <w:color w:val="auto"/>
              </w:rPr>
              <w:tab/>
              <w:t>Prezentul regulament stabile</w:t>
            </w:r>
            <w:r w:rsidR="00DF2FA0">
              <w:rPr>
                <w:color w:val="auto"/>
              </w:rPr>
              <w:t>ș</w:t>
            </w:r>
            <w:r w:rsidRPr="00DB75EA">
              <w:rPr>
                <w:color w:val="auto"/>
              </w:rPr>
              <w:t>te, de asemenea, condi</w:t>
            </w:r>
            <w:r w:rsidR="00DF2FA0">
              <w:rPr>
                <w:color w:val="auto"/>
              </w:rPr>
              <w:t>ț</w:t>
            </w:r>
            <w:r w:rsidRPr="00DB75EA">
              <w:rPr>
                <w:color w:val="auto"/>
              </w:rPr>
              <w:t>iile în care ar trebui autorizate cererile de comparare a datelor dactiloscopice cu datele Eurodac în scopul prevenirii, detectării sau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 xml:space="preserve">iuni grave </w:t>
            </w:r>
            <w:r w:rsidR="00DF2FA0">
              <w:rPr>
                <w:color w:val="auto"/>
              </w:rPr>
              <w:t>ș</w:t>
            </w:r>
            <w:r w:rsidRPr="00DB75EA">
              <w:rPr>
                <w:color w:val="auto"/>
              </w:rPr>
              <w:t>i garan</w:t>
            </w:r>
            <w:r w:rsidR="00DF2FA0">
              <w:rPr>
                <w:color w:val="auto"/>
              </w:rPr>
              <w:t>ț</w:t>
            </w:r>
            <w:r w:rsidRPr="00DB75EA">
              <w:rPr>
                <w:color w:val="auto"/>
              </w:rPr>
              <w:t>iile necesare pentru a asigura protec</w:t>
            </w:r>
            <w:r w:rsidR="00DF2FA0">
              <w:rPr>
                <w:color w:val="auto"/>
              </w:rPr>
              <w:t>ț</w:t>
            </w:r>
            <w:r w:rsidRPr="00DB75EA">
              <w:rPr>
                <w:color w:val="auto"/>
              </w:rPr>
              <w:t>ia dreptului fundamental la respectarea vie</w:t>
            </w:r>
            <w:r w:rsidR="00DF2FA0">
              <w:rPr>
                <w:color w:val="auto"/>
              </w:rPr>
              <w:t>ț</w:t>
            </w:r>
            <w:r w:rsidRPr="00DB75EA">
              <w:rPr>
                <w:color w:val="auto"/>
              </w:rPr>
              <w:t>ii private a persoanelor ale căror date cu caracter personal sunt prelucrate în Eurodac. Stricte</w:t>
            </w:r>
            <w:r w:rsidR="00DF2FA0">
              <w:rPr>
                <w:color w:val="auto"/>
              </w:rPr>
              <w:t>ț</w:t>
            </w:r>
            <w:r w:rsidRPr="00DB75EA">
              <w:rPr>
                <w:color w:val="auto"/>
              </w:rPr>
              <w:t>ea acestor condi</w:t>
            </w:r>
            <w:r w:rsidR="00DF2FA0">
              <w:rPr>
                <w:color w:val="auto"/>
              </w:rPr>
              <w:t>ț</w:t>
            </w:r>
            <w:r w:rsidRPr="00DB75EA">
              <w:rPr>
                <w:color w:val="auto"/>
              </w:rPr>
              <w:t>ii reflectă faptul că baza de date Eurodac înregistrează datele dactiloscopice ale persoanelor despre care nu se presupune că au comis o infrac</w:t>
            </w:r>
            <w:r w:rsidR="00DF2FA0">
              <w:rPr>
                <w:color w:val="auto"/>
              </w:rPr>
              <w:t>ț</w:t>
            </w:r>
            <w:r w:rsidRPr="00DB75EA">
              <w:rPr>
                <w:color w:val="auto"/>
              </w:rPr>
              <w:t>iune cu caracter terorist sau altă infrac</w:t>
            </w:r>
            <w:r w:rsidR="00DF2FA0">
              <w:rPr>
                <w:color w:val="auto"/>
              </w:rPr>
              <w:t>ț</w:t>
            </w:r>
            <w:r w:rsidRPr="00DB75EA">
              <w:rPr>
                <w:color w:val="auto"/>
              </w:rPr>
              <w:t>iune gravă.</w:t>
            </w:r>
          </w:p>
        </w:tc>
        <w:tc>
          <w:tcPr>
            <w:tcW w:w="4876" w:type="dxa"/>
          </w:tcPr>
          <w:p w:rsidR="00CC6FE2" w:rsidRPr="00DB75EA" w:rsidRDefault="00CC6FE2" w:rsidP="00CC6FE2">
            <w:pPr>
              <w:pStyle w:val="Normal6"/>
              <w:rPr>
                <w:color w:val="auto"/>
              </w:rPr>
            </w:pPr>
            <w:r w:rsidRPr="00DB75EA">
              <w:rPr>
                <w:color w:val="auto"/>
              </w:rPr>
              <w:t>(22)</w:t>
            </w:r>
            <w:r w:rsidRPr="00DB75EA">
              <w:rPr>
                <w:color w:val="auto"/>
              </w:rPr>
              <w:tab/>
              <w:t>Prezentul regulament stabile</w:t>
            </w:r>
            <w:r w:rsidR="00DF2FA0">
              <w:rPr>
                <w:color w:val="auto"/>
              </w:rPr>
              <w:t>ș</w:t>
            </w:r>
            <w:r w:rsidRPr="00DB75EA">
              <w:rPr>
                <w:color w:val="auto"/>
              </w:rPr>
              <w:t>te, de asemenea, condi</w:t>
            </w:r>
            <w:r w:rsidR="00DF2FA0">
              <w:rPr>
                <w:color w:val="auto"/>
              </w:rPr>
              <w:t>ț</w:t>
            </w:r>
            <w:r w:rsidRPr="00DB75EA">
              <w:rPr>
                <w:color w:val="auto"/>
              </w:rPr>
              <w:t>iile în care ar trebui autorizate cererile de comparare a datelor dactiloscopice</w:t>
            </w:r>
            <w:r w:rsidRPr="00DB75EA">
              <w:rPr>
                <w:b/>
                <w:i/>
                <w:color w:val="auto"/>
              </w:rPr>
              <w:t xml:space="preserve">, a datelor imaginii faciale </w:t>
            </w:r>
            <w:r w:rsidR="00DF2FA0">
              <w:rPr>
                <w:b/>
                <w:i/>
                <w:color w:val="auto"/>
              </w:rPr>
              <w:t>ș</w:t>
            </w:r>
            <w:r w:rsidRPr="00DB75EA">
              <w:rPr>
                <w:b/>
                <w:i/>
                <w:color w:val="auto"/>
              </w:rPr>
              <w:t>i a datelor alfanumerice</w:t>
            </w:r>
            <w:r w:rsidRPr="00DB75EA">
              <w:rPr>
                <w:color w:val="auto"/>
              </w:rPr>
              <w:t xml:space="preserve"> cu datele Eurodac în scopul prevenirii, detectării sau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 xml:space="preserve">iuni grave </w:t>
            </w:r>
            <w:r w:rsidR="00DF2FA0">
              <w:rPr>
                <w:color w:val="auto"/>
              </w:rPr>
              <w:t>ș</w:t>
            </w:r>
            <w:r w:rsidRPr="00DB75EA">
              <w:rPr>
                <w:color w:val="auto"/>
              </w:rPr>
              <w:t>i garan</w:t>
            </w:r>
            <w:r w:rsidR="00DF2FA0">
              <w:rPr>
                <w:color w:val="auto"/>
              </w:rPr>
              <w:t>ț</w:t>
            </w:r>
            <w:r w:rsidRPr="00DB75EA">
              <w:rPr>
                <w:color w:val="auto"/>
              </w:rPr>
              <w:t>iile necesare pentru a asigura protec</w:t>
            </w:r>
            <w:r w:rsidR="00DF2FA0">
              <w:rPr>
                <w:color w:val="auto"/>
              </w:rPr>
              <w:t>ț</w:t>
            </w:r>
            <w:r w:rsidRPr="00DB75EA">
              <w:rPr>
                <w:color w:val="auto"/>
              </w:rPr>
              <w:t>ia dreptului fundamental la respectarea vie</w:t>
            </w:r>
            <w:r w:rsidR="00DF2FA0">
              <w:rPr>
                <w:color w:val="auto"/>
              </w:rPr>
              <w:t>ț</w:t>
            </w:r>
            <w:r w:rsidRPr="00DB75EA">
              <w:rPr>
                <w:color w:val="auto"/>
              </w:rPr>
              <w:t>ii private a persoanelor ale căror date cu caracter personal sunt prelucrate în Eurodac. Stricte</w:t>
            </w:r>
            <w:r w:rsidR="00DF2FA0">
              <w:rPr>
                <w:color w:val="auto"/>
              </w:rPr>
              <w:t>ț</w:t>
            </w:r>
            <w:r w:rsidRPr="00DB75EA">
              <w:rPr>
                <w:color w:val="auto"/>
              </w:rPr>
              <w:t>ea acestor condi</w:t>
            </w:r>
            <w:r w:rsidR="00DF2FA0">
              <w:rPr>
                <w:color w:val="auto"/>
              </w:rPr>
              <w:t>ț</w:t>
            </w:r>
            <w:r w:rsidRPr="00DB75EA">
              <w:rPr>
                <w:color w:val="auto"/>
              </w:rPr>
              <w:t>ii reflectă faptul că baza de date Eurodac înregistrează datele dactiloscopice</w:t>
            </w:r>
            <w:r w:rsidRPr="00DB75EA">
              <w:rPr>
                <w:b/>
                <w:i/>
                <w:color w:val="auto"/>
              </w:rPr>
              <w:t xml:space="preserve">, datele imaginii faciale </w:t>
            </w:r>
            <w:r w:rsidR="00DF2FA0">
              <w:rPr>
                <w:b/>
                <w:i/>
                <w:color w:val="auto"/>
              </w:rPr>
              <w:t>ș</w:t>
            </w:r>
            <w:r w:rsidRPr="00DB75EA">
              <w:rPr>
                <w:b/>
                <w:i/>
                <w:color w:val="auto"/>
              </w:rPr>
              <w:t xml:space="preserve">i datele alfanumerice </w:t>
            </w:r>
            <w:r w:rsidRPr="00DB75EA">
              <w:rPr>
                <w:color w:val="auto"/>
              </w:rPr>
              <w:t>ale persoanelor despre care nu se presupune că au comis o infrac</w:t>
            </w:r>
            <w:r w:rsidR="00DF2FA0">
              <w:rPr>
                <w:color w:val="auto"/>
              </w:rPr>
              <w:t>ț</w:t>
            </w:r>
            <w:r w:rsidRPr="00DB75EA">
              <w:rPr>
                <w:color w:val="auto"/>
              </w:rPr>
              <w:t>iune cu caracter terorist sau altă infrac</w:t>
            </w:r>
            <w:r w:rsidR="00DF2FA0">
              <w:rPr>
                <w:color w:val="auto"/>
              </w:rPr>
              <w:t>ț</w:t>
            </w:r>
            <w:r w:rsidRPr="00DB75EA">
              <w:rPr>
                <w:color w:val="auto"/>
              </w:rPr>
              <w:t xml:space="preserve">iune gravă. </w:t>
            </w:r>
            <w:r w:rsidRPr="00DB75EA">
              <w:rPr>
                <w:b/>
                <w:i/>
                <w:color w:val="auto"/>
              </w:rPr>
              <w:t>De</w:t>
            </w:r>
            <w:r w:rsidR="00DF2FA0">
              <w:rPr>
                <w:b/>
                <w:i/>
                <w:color w:val="auto"/>
              </w:rPr>
              <w:t>ș</w:t>
            </w:r>
            <w:r w:rsidRPr="00DB75EA">
              <w:rPr>
                <w:b/>
                <w:i/>
                <w:color w:val="auto"/>
              </w:rPr>
              <w:t>i compara</w:t>
            </w:r>
            <w:r w:rsidR="00DF2FA0">
              <w:rPr>
                <w:b/>
                <w:i/>
                <w:color w:val="auto"/>
              </w:rPr>
              <w:t>ț</w:t>
            </w:r>
            <w:r w:rsidRPr="00DB75EA">
              <w:rPr>
                <w:b/>
                <w:i/>
                <w:color w:val="auto"/>
              </w:rPr>
              <w:t xml:space="preserve">iile bazate pe datele dactiloscopice </w:t>
            </w:r>
            <w:r w:rsidR="00DF2FA0">
              <w:rPr>
                <w:b/>
                <w:i/>
                <w:color w:val="auto"/>
              </w:rPr>
              <w:t>ș</w:t>
            </w:r>
            <w:r w:rsidRPr="00DB75EA">
              <w:rPr>
                <w:b/>
                <w:i/>
                <w:color w:val="auto"/>
              </w:rPr>
              <w:t>i datele imaginii faciale duc la o mai mare acurate</w:t>
            </w:r>
            <w:r w:rsidR="00DF2FA0">
              <w:rPr>
                <w:b/>
                <w:i/>
                <w:color w:val="auto"/>
              </w:rPr>
              <w:t>ț</w:t>
            </w:r>
            <w:r w:rsidRPr="00DB75EA">
              <w:rPr>
                <w:b/>
                <w:i/>
                <w:color w:val="auto"/>
              </w:rPr>
              <w:t>e a rezultatelor căutării, este recunoscut faptul că autorită</w:t>
            </w:r>
            <w:r w:rsidR="00DF2FA0">
              <w:rPr>
                <w:b/>
                <w:i/>
                <w:color w:val="auto"/>
              </w:rPr>
              <w:t>ț</w:t>
            </w:r>
            <w:r w:rsidRPr="00DB75EA">
              <w:rPr>
                <w:b/>
                <w:i/>
                <w:color w:val="auto"/>
              </w:rPr>
              <w:t xml:space="preserve">ile de aplicare a legii </w:t>
            </w:r>
            <w:r w:rsidR="00DF2FA0">
              <w:rPr>
                <w:b/>
                <w:i/>
                <w:color w:val="auto"/>
              </w:rPr>
              <w:t>ș</w:t>
            </w:r>
            <w:r w:rsidRPr="00DB75EA">
              <w:rPr>
                <w:b/>
                <w:i/>
                <w:color w:val="auto"/>
              </w:rPr>
              <w:t xml:space="preserve">i Europol nu dispun întotdeauna de datele dactiloscopice </w:t>
            </w:r>
            <w:r w:rsidR="00DF2FA0">
              <w:rPr>
                <w:b/>
                <w:i/>
                <w:color w:val="auto"/>
              </w:rPr>
              <w:t>ș</w:t>
            </w:r>
            <w:r w:rsidRPr="00DB75EA">
              <w:rPr>
                <w:b/>
                <w:i/>
                <w:color w:val="auto"/>
              </w:rPr>
              <w:t xml:space="preserve">i de datele imaginii faciale ale persoanelor suspectate sau ale victimelor din cazul pe care îl investighează, ceea ce le-ar putea afecta capacitatea de a compara amprentele digitale </w:t>
            </w:r>
            <w:r w:rsidR="00DF2FA0">
              <w:rPr>
                <w:b/>
                <w:i/>
                <w:color w:val="auto"/>
              </w:rPr>
              <w:t>ș</w:t>
            </w:r>
            <w:r w:rsidRPr="00DB75EA">
              <w:rPr>
                <w:b/>
                <w:i/>
                <w:color w:val="auto"/>
              </w:rPr>
              <w:t>i imaginile faciale în bazele de date, cum ar fi Eurodac. Pentru a contribui în continuare la investiga</w:t>
            </w:r>
            <w:r w:rsidR="00DF2FA0">
              <w:rPr>
                <w:b/>
                <w:i/>
                <w:color w:val="auto"/>
              </w:rPr>
              <w:t>ț</w:t>
            </w:r>
            <w:r w:rsidRPr="00DB75EA">
              <w:rPr>
                <w:b/>
                <w:i/>
                <w:color w:val="auto"/>
              </w:rPr>
              <w:t>iile acestor autorită</w:t>
            </w:r>
            <w:r w:rsidR="00DF2FA0">
              <w:rPr>
                <w:b/>
                <w:i/>
                <w:color w:val="auto"/>
              </w:rPr>
              <w:t>ț</w:t>
            </w:r>
            <w:r w:rsidRPr="00DB75EA">
              <w:rPr>
                <w:b/>
                <w:i/>
                <w:color w:val="auto"/>
              </w:rPr>
              <w:t xml:space="preserve">i </w:t>
            </w:r>
            <w:r w:rsidR="00DF2FA0">
              <w:rPr>
                <w:b/>
                <w:i/>
                <w:color w:val="auto"/>
              </w:rPr>
              <w:t>ș</w:t>
            </w:r>
            <w:r w:rsidRPr="00DB75EA">
              <w:rPr>
                <w:b/>
                <w:i/>
                <w:color w:val="auto"/>
              </w:rPr>
              <w:t>i ale Europol, în astfel de cazuri ar trebui să fie permise căutările pe baza datelor alfanumerice în Eurodac, în special atunci când aceste autorită</w:t>
            </w:r>
            <w:r w:rsidR="00DF2FA0">
              <w:rPr>
                <w:b/>
                <w:i/>
                <w:color w:val="auto"/>
              </w:rPr>
              <w:t>ț</w:t>
            </w:r>
            <w:r w:rsidRPr="00DB75EA">
              <w:rPr>
                <w:b/>
                <w:i/>
                <w:color w:val="auto"/>
              </w:rPr>
              <w:t xml:space="preserve">i </w:t>
            </w:r>
            <w:r w:rsidR="00DF2FA0">
              <w:rPr>
                <w:b/>
                <w:i/>
                <w:color w:val="auto"/>
              </w:rPr>
              <w:t>ș</w:t>
            </w:r>
            <w:r w:rsidRPr="00DB75EA">
              <w:rPr>
                <w:b/>
                <w:i/>
                <w:color w:val="auto"/>
              </w:rPr>
              <w:t>i Europol de</w:t>
            </w:r>
            <w:r w:rsidR="00DF2FA0">
              <w:rPr>
                <w:b/>
                <w:i/>
                <w:color w:val="auto"/>
              </w:rPr>
              <w:t>ț</w:t>
            </w:r>
            <w:r w:rsidRPr="00DB75EA">
              <w:rPr>
                <w:b/>
                <w:i/>
                <w:color w:val="auto"/>
              </w:rPr>
              <w:t>in probe cu privire la persoana bănuită că ar fi comis o infrac</w:t>
            </w:r>
            <w:r w:rsidR="00DF2FA0">
              <w:rPr>
                <w:b/>
                <w:i/>
                <w:color w:val="auto"/>
              </w:rPr>
              <w:t>ț</w:t>
            </w:r>
            <w:r w:rsidRPr="00DB75EA">
              <w:rPr>
                <w:b/>
                <w:i/>
                <w:color w:val="auto"/>
              </w:rPr>
              <w:t>iune sau la datele personale ori la documentele de identitate ale victimei.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103</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23</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(23)</w:t>
            </w:r>
            <w:r w:rsidRPr="00DB75EA">
              <w:rPr>
                <w:color w:val="auto"/>
              </w:rPr>
              <w:tab/>
              <w:t>În vederea garantării egalită</w:t>
            </w:r>
            <w:r w:rsidR="00DF2FA0">
              <w:rPr>
                <w:color w:val="auto"/>
              </w:rPr>
              <w:t>ț</w:t>
            </w:r>
            <w:r w:rsidRPr="00DB75EA">
              <w:rPr>
                <w:color w:val="auto"/>
              </w:rPr>
              <w:t>ii de tratament pentru to</w:t>
            </w:r>
            <w:r w:rsidR="00DF2FA0">
              <w:rPr>
                <w:color w:val="auto"/>
              </w:rPr>
              <w:t>ț</w:t>
            </w:r>
            <w:r w:rsidRPr="00DB75EA">
              <w:rPr>
                <w:color w:val="auto"/>
              </w:rPr>
              <w:t>i solicitan</w:t>
            </w:r>
            <w:r w:rsidR="00DF2FA0">
              <w:rPr>
                <w:color w:val="auto"/>
              </w:rPr>
              <w:t>ț</w:t>
            </w:r>
            <w:r w:rsidRPr="00DB75EA">
              <w:rPr>
                <w:color w:val="auto"/>
              </w:rPr>
              <w:t xml:space="preserve">ii </w:t>
            </w:r>
            <w:r w:rsidR="00DF2FA0">
              <w:rPr>
                <w:color w:val="auto"/>
              </w:rPr>
              <w:t>ș</w:t>
            </w:r>
            <w:r w:rsidRPr="00DB75EA">
              <w:rPr>
                <w:color w:val="auto"/>
              </w:rPr>
              <w:t>i beneficiarii de protec</w:t>
            </w:r>
            <w:r w:rsidR="00DF2FA0">
              <w:rPr>
                <w:color w:val="auto"/>
              </w:rPr>
              <w:t>ț</w:t>
            </w:r>
            <w:r w:rsidRPr="00DB75EA">
              <w:rPr>
                <w:color w:val="auto"/>
              </w:rPr>
              <w:t>ie interna</w:t>
            </w:r>
            <w:r w:rsidR="00DF2FA0">
              <w:rPr>
                <w:color w:val="auto"/>
              </w:rPr>
              <w:t>ț</w:t>
            </w:r>
            <w:r w:rsidRPr="00DB75EA">
              <w:rPr>
                <w:color w:val="auto"/>
              </w:rPr>
              <w:t xml:space="preserve">ională, precum </w:t>
            </w:r>
            <w:r w:rsidR="00DF2FA0">
              <w:rPr>
                <w:color w:val="auto"/>
              </w:rPr>
              <w:t>ș</w:t>
            </w:r>
            <w:r w:rsidRPr="00DB75EA">
              <w:rPr>
                <w:color w:val="auto"/>
              </w:rPr>
              <w:t>i pentru a se asigura coeren</w:t>
            </w:r>
            <w:r w:rsidR="00DF2FA0">
              <w:rPr>
                <w:color w:val="auto"/>
              </w:rPr>
              <w:t>ț</w:t>
            </w:r>
            <w:r w:rsidRPr="00DB75EA">
              <w:rPr>
                <w:color w:val="auto"/>
              </w:rPr>
              <w:t xml:space="preserve">a cu acquis-ul actual al Uniunii în materie de azil, în special cu Directiva 2011/95/UE a Parlamentului European </w:t>
            </w:r>
            <w:r w:rsidR="00DF2FA0">
              <w:rPr>
                <w:color w:val="auto"/>
              </w:rPr>
              <w:t>ș</w:t>
            </w:r>
            <w:r w:rsidRPr="00DB75EA">
              <w:rPr>
                <w:color w:val="auto"/>
              </w:rPr>
              <w:t>i a Consiliului</w:t>
            </w:r>
            <w:r w:rsidRPr="00DB75EA">
              <w:rPr>
                <w:rStyle w:val="Sup"/>
                <w:color w:val="auto"/>
              </w:rPr>
              <w:t>32</w:t>
            </w:r>
            <w:r w:rsidRPr="00DB75EA">
              <w:rPr>
                <w:color w:val="auto"/>
              </w:rPr>
              <w:t xml:space="preserve"> </w:t>
            </w:r>
            <w:r w:rsidR="00DF2FA0">
              <w:rPr>
                <w:color w:val="auto"/>
              </w:rPr>
              <w:t>ș</w:t>
            </w:r>
            <w:r w:rsidRPr="00DB75EA">
              <w:rPr>
                <w:color w:val="auto"/>
              </w:rPr>
              <w:t>i cu Regulamentul (UE) nr. […/…], prezentul regulament include în domeniul său de aplicare solicitan</w:t>
            </w:r>
            <w:r w:rsidR="00DF2FA0">
              <w:rPr>
                <w:color w:val="auto"/>
              </w:rPr>
              <w:t>ț</w:t>
            </w:r>
            <w:r w:rsidRPr="00DB75EA">
              <w:rPr>
                <w:color w:val="auto"/>
              </w:rPr>
              <w:t>ii de protec</w:t>
            </w:r>
            <w:r w:rsidR="00DF2FA0">
              <w:rPr>
                <w:color w:val="auto"/>
              </w:rPr>
              <w:t>ț</w:t>
            </w:r>
            <w:r w:rsidRPr="00DB75EA">
              <w:rPr>
                <w:color w:val="auto"/>
              </w:rPr>
              <w:t xml:space="preserve">ie subsidiară </w:t>
            </w:r>
            <w:r w:rsidR="00DF2FA0">
              <w:rPr>
                <w:color w:val="auto"/>
              </w:rPr>
              <w:t>ș</w:t>
            </w:r>
            <w:r w:rsidRPr="00DB75EA">
              <w:rPr>
                <w:color w:val="auto"/>
              </w:rPr>
              <w:t>i persoanele eligibile pentru protec</w:t>
            </w:r>
            <w:r w:rsidR="00DF2FA0">
              <w:rPr>
                <w:color w:val="auto"/>
              </w:rPr>
              <w:t>ț</w:t>
            </w:r>
            <w:r w:rsidRPr="00DB75EA">
              <w:rPr>
                <w:color w:val="auto"/>
              </w:rPr>
              <w:t>ie subsidiară.</w:t>
            </w:r>
          </w:p>
        </w:tc>
        <w:tc>
          <w:tcPr>
            <w:tcW w:w="4876" w:type="dxa"/>
          </w:tcPr>
          <w:p w:rsidR="00CC6FE2" w:rsidRPr="00DB75EA" w:rsidRDefault="00CC6FE2" w:rsidP="00CC6FE2">
            <w:pPr>
              <w:pStyle w:val="Normal6"/>
              <w:rPr>
                <w:color w:val="auto"/>
              </w:rPr>
            </w:pPr>
            <w:r w:rsidRPr="00DB75EA">
              <w:rPr>
                <w:color w:val="auto"/>
              </w:rPr>
              <w:t>(23)</w:t>
            </w:r>
            <w:r w:rsidRPr="00DB75EA">
              <w:rPr>
                <w:color w:val="auto"/>
              </w:rPr>
              <w:tab/>
              <w:t>În vederea garantării egalită</w:t>
            </w:r>
            <w:r w:rsidR="00DF2FA0">
              <w:rPr>
                <w:color w:val="auto"/>
              </w:rPr>
              <w:t>ț</w:t>
            </w:r>
            <w:r w:rsidRPr="00DB75EA">
              <w:rPr>
                <w:color w:val="auto"/>
              </w:rPr>
              <w:t>ii de tratament pentru to</w:t>
            </w:r>
            <w:r w:rsidR="00DF2FA0">
              <w:rPr>
                <w:color w:val="auto"/>
              </w:rPr>
              <w:t>ț</w:t>
            </w:r>
            <w:r w:rsidRPr="00DB75EA">
              <w:rPr>
                <w:color w:val="auto"/>
              </w:rPr>
              <w:t>i solicitan</w:t>
            </w:r>
            <w:r w:rsidR="00DF2FA0">
              <w:rPr>
                <w:color w:val="auto"/>
              </w:rPr>
              <w:t>ț</w:t>
            </w:r>
            <w:r w:rsidRPr="00DB75EA">
              <w:rPr>
                <w:color w:val="auto"/>
              </w:rPr>
              <w:t xml:space="preserve">ii </w:t>
            </w:r>
            <w:r w:rsidR="00DF2FA0">
              <w:rPr>
                <w:color w:val="auto"/>
              </w:rPr>
              <w:t>ș</w:t>
            </w:r>
            <w:r w:rsidRPr="00DB75EA">
              <w:rPr>
                <w:color w:val="auto"/>
              </w:rPr>
              <w:t>i beneficiarii de protec</w:t>
            </w:r>
            <w:r w:rsidR="00DF2FA0">
              <w:rPr>
                <w:color w:val="auto"/>
              </w:rPr>
              <w:t>ț</w:t>
            </w:r>
            <w:r w:rsidRPr="00DB75EA">
              <w:rPr>
                <w:color w:val="auto"/>
              </w:rPr>
              <w:t>ie interna</w:t>
            </w:r>
            <w:r w:rsidR="00DF2FA0">
              <w:rPr>
                <w:color w:val="auto"/>
              </w:rPr>
              <w:t>ț</w:t>
            </w:r>
            <w:r w:rsidRPr="00DB75EA">
              <w:rPr>
                <w:color w:val="auto"/>
              </w:rPr>
              <w:t xml:space="preserve">ională, precum </w:t>
            </w:r>
            <w:r w:rsidR="00DF2FA0">
              <w:rPr>
                <w:color w:val="auto"/>
              </w:rPr>
              <w:t>ș</w:t>
            </w:r>
            <w:r w:rsidRPr="00DB75EA">
              <w:rPr>
                <w:color w:val="auto"/>
              </w:rPr>
              <w:t>i pentru a se asigura coeren</w:t>
            </w:r>
            <w:r w:rsidR="00DF2FA0">
              <w:rPr>
                <w:color w:val="auto"/>
              </w:rPr>
              <w:t>ț</w:t>
            </w:r>
            <w:r w:rsidRPr="00DB75EA">
              <w:rPr>
                <w:color w:val="auto"/>
              </w:rPr>
              <w:t xml:space="preserve">a cu acquis-ul actual al Uniunii în materie de azil, în special cu Directiva 2011/95/UE a Parlamentului European </w:t>
            </w:r>
            <w:r w:rsidR="00DF2FA0">
              <w:rPr>
                <w:color w:val="auto"/>
              </w:rPr>
              <w:t>ș</w:t>
            </w:r>
            <w:r w:rsidRPr="00DB75EA">
              <w:rPr>
                <w:color w:val="auto"/>
              </w:rPr>
              <w:t>i a Consiliului</w:t>
            </w:r>
            <w:r w:rsidRPr="00DB75EA">
              <w:rPr>
                <w:rStyle w:val="Sup"/>
                <w:color w:val="auto"/>
              </w:rPr>
              <w:t>32</w:t>
            </w:r>
            <w:r w:rsidRPr="00DB75EA">
              <w:rPr>
                <w:b/>
                <w:i/>
                <w:color w:val="auto"/>
              </w:rPr>
              <w:t>, cu Regulamentul XXX/XXX de instituire a cadrului de relocare al Uniunii, precum</w:t>
            </w:r>
            <w:r w:rsidRPr="00DB75EA">
              <w:rPr>
                <w:color w:val="auto"/>
              </w:rPr>
              <w:t xml:space="preserve"> </w:t>
            </w:r>
            <w:r w:rsidR="00DF2FA0">
              <w:rPr>
                <w:color w:val="auto"/>
              </w:rPr>
              <w:t>ș</w:t>
            </w:r>
            <w:r w:rsidRPr="00DB75EA">
              <w:rPr>
                <w:color w:val="auto"/>
              </w:rPr>
              <w:t>i cu Regulamentul (UE) nr. […/…], prezentul regulament include în domeniul său de aplicare solicitan</w:t>
            </w:r>
            <w:r w:rsidR="00DF2FA0">
              <w:rPr>
                <w:color w:val="auto"/>
              </w:rPr>
              <w:t>ț</w:t>
            </w:r>
            <w:r w:rsidRPr="00DB75EA">
              <w:rPr>
                <w:color w:val="auto"/>
              </w:rPr>
              <w:t>ii de protec</w:t>
            </w:r>
            <w:r w:rsidR="00DF2FA0">
              <w:rPr>
                <w:color w:val="auto"/>
              </w:rPr>
              <w:t>ț</w:t>
            </w:r>
            <w:r w:rsidRPr="00DB75EA">
              <w:rPr>
                <w:color w:val="auto"/>
              </w:rPr>
              <w:t xml:space="preserve">ie subsidiară </w:t>
            </w:r>
            <w:r w:rsidR="00DF2FA0">
              <w:rPr>
                <w:color w:val="auto"/>
              </w:rPr>
              <w:t>ș</w:t>
            </w:r>
            <w:r w:rsidRPr="00DB75EA">
              <w:rPr>
                <w:color w:val="auto"/>
              </w:rPr>
              <w:t>i persoanele eligibile pentru protec</w:t>
            </w:r>
            <w:r w:rsidR="00DF2FA0">
              <w:rPr>
                <w:color w:val="auto"/>
              </w:rPr>
              <w:t>ț</w:t>
            </w:r>
            <w:r w:rsidRPr="00DB75EA">
              <w:rPr>
                <w:color w:val="auto"/>
              </w:rPr>
              <w:t>ie subsidiară</w:t>
            </w:r>
            <w:r w:rsidRPr="00DB75EA">
              <w:rPr>
                <w:b/>
                <w:i/>
                <w:color w:val="auto"/>
              </w:rPr>
              <w:t>, precum</w:t>
            </w:r>
            <w:r w:rsidRPr="00DB75EA">
              <w:rPr>
                <w:color w:val="auto"/>
              </w:rPr>
              <w:t xml:space="preserve"> </w:t>
            </w:r>
            <w:r w:rsidR="00DF2FA0">
              <w:rPr>
                <w:b/>
                <w:i/>
                <w:color w:val="auto"/>
              </w:rPr>
              <w:t>ș</w:t>
            </w:r>
            <w:r w:rsidRPr="00DB75EA">
              <w:rPr>
                <w:b/>
                <w:i/>
                <w:color w:val="auto"/>
              </w:rPr>
              <w:t>i persoanele care beneficiază de protec</w:t>
            </w:r>
            <w:r w:rsidR="00DF2FA0">
              <w:rPr>
                <w:b/>
                <w:i/>
                <w:color w:val="auto"/>
              </w:rPr>
              <w:t>ț</w:t>
            </w:r>
            <w:r w:rsidRPr="00DB75EA">
              <w:rPr>
                <w:b/>
                <w:i/>
                <w:color w:val="auto"/>
              </w:rPr>
              <w:t>ie interna</w:t>
            </w:r>
            <w:r w:rsidR="00DF2FA0">
              <w:rPr>
                <w:b/>
                <w:i/>
                <w:color w:val="auto"/>
              </w:rPr>
              <w:t>ț</w:t>
            </w:r>
            <w:r w:rsidRPr="00DB75EA">
              <w:rPr>
                <w:b/>
                <w:i/>
                <w:color w:val="auto"/>
              </w:rPr>
              <w:t>ională în temeiul relocării, în conformitate cu Regulamentul XXX/XXX</w:t>
            </w:r>
            <w:r w:rsidRPr="00DB75EA">
              <w:rPr>
                <w:color w:val="auto"/>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32</w:t>
            </w:r>
            <w:r w:rsidRPr="00DB75EA">
              <w:rPr>
                <w:color w:val="auto"/>
              </w:rPr>
              <w:t xml:space="preserve"> Directiva 2011/95/UE a Parlamentului European </w:t>
            </w:r>
            <w:r w:rsidR="00DF2FA0">
              <w:rPr>
                <w:color w:val="auto"/>
              </w:rPr>
              <w:t>ș</w:t>
            </w:r>
            <w:r w:rsidRPr="00DB75EA">
              <w:rPr>
                <w:color w:val="auto"/>
              </w:rPr>
              <w:t>i a Consiliului din 13 decembrie 2011 privind standardele referitoare la condi</w:t>
            </w:r>
            <w:r w:rsidR="00DF2FA0">
              <w:rPr>
                <w:color w:val="auto"/>
              </w:rPr>
              <w:t>ț</w:t>
            </w:r>
            <w:r w:rsidRPr="00DB75EA">
              <w:rPr>
                <w:color w:val="auto"/>
              </w:rPr>
              <w:t>iile pe care trebuie să le îndeplinească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pentru a putea beneficia de protec</w:t>
            </w:r>
            <w:r w:rsidR="00DF2FA0">
              <w:rPr>
                <w:color w:val="auto"/>
              </w:rPr>
              <w:t>ț</w:t>
            </w:r>
            <w:r w:rsidRPr="00DB75EA">
              <w:rPr>
                <w:color w:val="auto"/>
              </w:rPr>
              <w:t>ie interna</w:t>
            </w:r>
            <w:r w:rsidR="00DF2FA0">
              <w:rPr>
                <w:color w:val="auto"/>
              </w:rPr>
              <w:t>ț</w:t>
            </w:r>
            <w:r w:rsidRPr="00DB75EA">
              <w:rPr>
                <w:color w:val="auto"/>
              </w:rPr>
              <w:t>ională, la un statut uniform pentru refugia</w:t>
            </w:r>
            <w:r w:rsidR="00DF2FA0">
              <w:rPr>
                <w:color w:val="auto"/>
              </w:rPr>
              <w:t>ț</w:t>
            </w:r>
            <w:r w:rsidRPr="00DB75EA">
              <w:rPr>
                <w:color w:val="auto"/>
              </w:rPr>
              <w:t>i sau pentru persoanele eligibile pentru ob</w:t>
            </w:r>
            <w:r w:rsidR="00DF2FA0">
              <w:rPr>
                <w:color w:val="auto"/>
              </w:rPr>
              <w:t>ț</w:t>
            </w:r>
            <w:r w:rsidRPr="00DB75EA">
              <w:rPr>
                <w:color w:val="auto"/>
              </w:rPr>
              <w:t>inerea de protec</w:t>
            </w:r>
            <w:r w:rsidR="00DF2FA0">
              <w:rPr>
                <w:color w:val="auto"/>
              </w:rPr>
              <w:t>ț</w:t>
            </w:r>
            <w:r w:rsidRPr="00DB75EA">
              <w:rPr>
                <w:color w:val="auto"/>
              </w:rPr>
              <w:t xml:space="preserve">ie subsidiară </w:t>
            </w:r>
            <w:r w:rsidR="00DF2FA0">
              <w:rPr>
                <w:color w:val="auto"/>
              </w:rPr>
              <w:t>ș</w:t>
            </w:r>
            <w:r w:rsidRPr="00DB75EA">
              <w:rPr>
                <w:color w:val="auto"/>
              </w:rPr>
              <w:t>i la con</w:t>
            </w:r>
            <w:r w:rsidR="00DF2FA0">
              <w:rPr>
                <w:color w:val="auto"/>
              </w:rPr>
              <w:t>ț</w:t>
            </w:r>
            <w:r w:rsidRPr="00DB75EA">
              <w:rPr>
                <w:color w:val="auto"/>
              </w:rPr>
              <w:t>inutul protec</w:t>
            </w:r>
            <w:r w:rsidR="00DF2FA0">
              <w:rPr>
                <w:color w:val="auto"/>
              </w:rPr>
              <w:t>ț</w:t>
            </w:r>
            <w:r w:rsidRPr="00DB75EA">
              <w:rPr>
                <w:color w:val="auto"/>
              </w:rPr>
              <w:t>iei acordate (JO L 337, 20.12.2011, p. 9).</w:t>
            </w:r>
          </w:p>
        </w:tc>
        <w:tc>
          <w:tcPr>
            <w:tcW w:w="4876" w:type="dxa"/>
          </w:tcPr>
          <w:p w:rsidR="00CC6FE2" w:rsidRPr="00DB75EA" w:rsidRDefault="00CC6FE2" w:rsidP="00CC6FE2">
            <w:pPr>
              <w:pStyle w:val="Normal6"/>
              <w:rPr>
                <w:color w:val="auto"/>
              </w:rPr>
            </w:pPr>
            <w:r w:rsidRPr="00DB75EA">
              <w:rPr>
                <w:rStyle w:val="Sup"/>
                <w:color w:val="auto"/>
              </w:rPr>
              <w:t>32</w:t>
            </w:r>
            <w:r w:rsidRPr="00DB75EA">
              <w:rPr>
                <w:color w:val="auto"/>
              </w:rPr>
              <w:t xml:space="preserve"> Directiva 2011/95/UE a Parlamentului European </w:t>
            </w:r>
            <w:r w:rsidR="00DF2FA0">
              <w:rPr>
                <w:color w:val="auto"/>
              </w:rPr>
              <w:t>ș</w:t>
            </w:r>
            <w:r w:rsidRPr="00DB75EA">
              <w:rPr>
                <w:color w:val="auto"/>
              </w:rPr>
              <w:t>i a Consiliului din 13 decembrie 2011 privind standardele referitoare la condi</w:t>
            </w:r>
            <w:r w:rsidR="00DF2FA0">
              <w:rPr>
                <w:color w:val="auto"/>
              </w:rPr>
              <w:t>ț</w:t>
            </w:r>
            <w:r w:rsidRPr="00DB75EA">
              <w:rPr>
                <w:color w:val="auto"/>
              </w:rPr>
              <w:t>iile pe care trebuie să le îndeplinească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pentru a putea beneficia de protec</w:t>
            </w:r>
            <w:r w:rsidR="00DF2FA0">
              <w:rPr>
                <w:color w:val="auto"/>
              </w:rPr>
              <w:t>ț</w:t>
            </w:r>
            <w:r w:rsidRPr="00DB75EA">
              <w:rPr>
                <w:color w:val="auto"/>
              </w:rPr>
              <w:t>ie interna</w:t>
            </w:r>
            <w:r w:rsidR="00DF2FA0">
              <w:rPr>
                <w:color w:val="auto"/>
              </w:rPr>
              <w:t>ț</w:t>
            </w:r>
            <w:r w:rsidRPr="00DB75EA">
              <w:rPr>
                <w:color w:val="auto"/>
              </w:rPr>
              <w:t>ională, la un statut uniform pentru refugia</w:t>
            </w:r>
            <w:r w:rsidR="00DF2FA0">
              <w:rPr>
                <w:color w:val="auto"/>
              </w:rPr>
              <w:t>ț</w:t>
            </w:r>
            <w:r w:rsidRPr="00DB75EA">
              <w:rPr>
                <w:color w:val="auto"/>
              </w:rPr>
              <w:t>i sau pentru persoanele eligibile pentru ob</w:t>
            </w:r>
            <w:r w:rsidR="00DF2FA0">
              <w:rPr>
                <w:color w:val="auto"/>
              </w:rPr>
              <w:t>ț</w:t>
            </w:r>
            <w:r w:rsidRPr="00DB75EA">
              <w:rPr>
                <w:color w:val="auto"/>
              </w:rPr>
              <w:t>inerea de protec</w:t>
            </w:r>
            <w:r w:rsidR="00DF2FA0">
              <w:rPr>
                <w:color w:val="auto"/>
              </w:rPr>
              <w:t>ț</w:t>
            </w:r>
            <w:r w:rsidRPr="00DB75EA">
              <w:rPr>
                <w:color w:val="auto"/>
              </w:rPr>
              <w:t xml:space="preserve">ie subsidiară </w:t>
            </w:r>
            <w:r w:rsidR="00DF2FA0">
              <w:rPr>
                <w:color w:val="auto"/>
              </w:rPr>
              <w:t>ș</w:t>
            </w:r>
            <w:r w:rsidRPr="00DB75EA">
              <w:rPr>
                <w:color w:val="auto"/>
              </w:rPr>
              <w:t>i la con</w:t>
            </w:r>
            <w:r w:rsidR="00DF2FA0">
              <w:rPr>
                <w:color w:val="auto"/>
              </w:rPr>
              <w:t>ț</w:t>
            </w:r>
            <w:r w:rsidRPr="00DB75EA">
              <w:rPr>
                <w:color w:val="auto"/>
              </w:rPr>
              <w:t>inutul protec</w:t>
            </w:r>
            <w:r w:rsidR="00DF2FA0">
              <w:rPr>
                <w:color w:val="auto"/>
              </w:rPr>
              <w:t>ț</w:t>
            </w:r>
            <w:r w:rsidRPr="00DB75EA">
              <w:rPr>
                <w:color w:val="auto"/>
              </w:rPr>
              <w:t>iei acordate (JO L 337, 20.12.2011, p. 9).</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vizează adăugarea unei trimiteri la viitorul regulament de instituire a cadrului de relocare al Uniunii, întrucât se propune includerea în domeniul de aplicare al Eurodac a persoanelor pentru care statele membre inten</w:t>
      </w:r>
      <w:r w:rsidR="00DF2FA0">
        <w:rPr>
          <w:color w:val="auto"/>
          <w:lang w:val="ro-RO" w:eastAsia="ro-RO"/>
        </w:rPr>
        <w:t>ț</w:t>
      </w:r>
      <w:r w:rsidRPr="00DB75EA">
        <w:rPr>
          <w:color w:val="auto"/>
          <w:lang w:val="ro-RO" w:eastAsia="ro-RO"/>
        </w:rPr>
        <w:t>ionează să efectueze procedura de relocare, în conformitate cu regulamentul men</w:t>
      </w:r>
      <w:r w:rsidR="00DF2FA0">
        <w:rPr>
          <w:color w:val="auto"/>
          <w:lang w:val="ro-RO" w:eastAsia="ro-RO"/>
        </w:rPr>
        <w:t>ț</w:t>
      </w:r>
      <w:r w:rsidRPr="00DB75EA">
        <w:rPr>
          <w:color w:val="auto"/>
          <w:lang w:val="ro-RO" w:eastAsia="ro-RO"/>
        </w:rPr>
        <w:t>ionat.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104</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24</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(24)</w:t>
            </w:r>
            <w:r w:rsidRPr="00DB75EA">
              <w:rPr>
                <w:color w:val="auto"/>
              </w:rPr>
              <w:tab/>
              <w:t xml:space="preserve">De asemenea, este necesar să se solicite statelor membre să preleveze </w:t>
            </w:r>
            <w:r w:rsidR="00DF2FA0">
              <w:rPr>
                <w:color w:val="auto"/>
              </w:rPr>
              <w:t>ș</w:t>
            </w:r>
            <w:r w:rsidRPr="00DB75EA">
              <w:rPr>
                <w:color w:val="auto"/>
              </w:rPr>
              <w:t xml:space="preserve">i să transmită în mod prompt datele </w:t>
            </w:r>
            <w:r w:rsidRPr="00DB75EA">
              <w:rPr>
                <w:b/>
                <w:i/>
                <w:color w:val="auto"/>
              </w:rPr>
              <w:t>dactiloscopice</w:t>
            </w:r>
            <w:r w:rsidRPr="00DB75EA">
              <w:rPr>
                <w:color w:val="auto"/>
              </w:rPr>
              <w:t xml:space="preserve"> ale fiecărui solicitant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 xml:space="preserve">i ale fiecărui resortisant al unei </w:t>
            </w:r>
            <w:r w:rsidR="00DF2FA0">
              <w:rPr>
                <w:color w:val="auto"/>
              </w:rPr>
              <w:t>ț</w:t>
            </w:r>
            <w:r w:rsidRPr="00DB75EA">
              <w:rPr>
                <w:color w:val="auto"/>
              </w:rPr>
              <w:t>ări ter</w:t>
            </w:r>
            <w:r w:rsidR="00DF2FA0">
              <w:rPr>
                <w:color w:val="auto"/>
              </w:rPr>
              <w:t>ț</w:t>
            </w:r>
            <w:r w:rsidRPr="00DB75EA">
              <w:rPr>
                <w:color w:val="auto"/>
              </w:rPr>
              <w:t>e sau apatrid care este re</w:t>
            </w:r>
            <w:r w:rsidR="00DF2FA0">
              <w:rPr>
                <w:color w:val="auto"/>
              </w:rPr>
              <w:t>ț</w:t>
            </w:r>
            <w:r w:rsidRPr="00DB75EA">
              <w:rPr>
                <w:color w:val="auto"/>
              </w:rPr>
              <w:t>inut pentru trecerea neregulamentară a frontierei externe a unui stat membru sau care este găsit în situa</w:t>
            </w:r>
            <w:r w:rsidR="00DF2FA0">
              <w:rPr>
                <w:color w:val="auto"/>
              </w:rPr>
              <w:t>ț</w:t>
            </w:r>
            <w:r w:rsidRPr="00DB75EA">
              <w:rPr>
                <w:color w:val="auto"/>
              </w:rPr>
              <w:t xml:space="preserve">ie de </w:t>
            </w:r>
            <w:r w:rsidR="00DF2FA0">
              <w:rPr>
                <w:color w:val="auto"/>
              </w:rPr>
              <w:t>ș</w:t>
            </w:r>
            <w:r w:rsidRPr="00DB75EA">
              <w:rPr>
                <w:color w:val="auto"/>
              </w:rPr>
              <w:t>edere ilegală într-un alt stat membru , în cazul în care persoana respectivă are cel pu</w:t>
            </w:r>
            <w:r w:rsidR="00DF2FA0">
              <w:rPr>
                <w:color w:val="auto"/>
              </w:rPr>
              <w:t>ț</w:t>
            </w:r>
            <w:r w:rsidRPr="00DB75EA">
              <w:rPr>
                <w:color w:val="auto"/>
              </w:rPr>
              <w:t xml:space="preserve">in </w:t>
            </w:r>
            <w:r w:rsidR="00DF2FA0">
              <w:rPr>
                <w:color w:val="auto"/>
              </w:rPr>
              <w:t>ș</w:t>
            </w:r>
            <w:r w:rsidRPr="00DB75EA">
              <w:rPr>
                <w:color w:val="auto"/>
              </w:rPr>
              <w:t>ase ani.</w:t>
            </w:r>
          </w:p>
        </w:tc>
        <w:tc>
          <w:tcPr>
            <w:tcW w:w="4876" w:type="dxa"/>
          </w:tcPr>
          <w:p w:rsidR="00CC6FE2" w:rsidRPr="00DB75EA" w:rsidRDefault="00CC6FE2" w:rsidP="00CC6FE2">
            <w:pPr>
              <w:pStyle w:val="Normal6"/>
              <w:rPr>
                <w:color w:val="auto"/>
              </w:rPr>
            </w:pPr>
            <w:r w:rsidRPr="00DB75EA">
              <w:rPr>
                <w:color w:val="auto"/>
              </w:rPr>
              <w:t>(24)</w:t>
            </w:r>
            <w:r w:rsidRPr="00DB75EA">
              <w:rPr>
                <w:color w:val="auto"/>
              </w:rPr>
              <w:tab/>
              <w:t xml:space="preserve">De asemenea, este necesar să se solicite statelor membre să preleveze </w:t>
            </w:r>
            <w:r w:rsidR="00DF2FA0">
              <w:rPr>
                <w:color w:val="auto"/>
              </w:rPr>
              <w:t>ș</w:t>
            </w:r>
            <w:r w:rsidRPr="00DB75EA">
              <w:rPr>
                <w:color w:val="auto"/>
              </w:rPr>
              <w:t xml:space="preserve">i să transmită în mod prompt datele </w:t>
            </w:r>
            <w:r w:rsidRPr="00DB75EA">
              <w:rPr>
                <w:b/>
                <w:i/>
                <w:color w:val="auto"/>
              </w:rPr>
              <w:t>biometrice</w:t>
            </w:r>
            <w:r w:rsidRPr="00DB75EA">
              <w:rPr>
                <w:color w:val="auto"/>
              </w:rPr>
              <w:t xml:space="preserve"> ale fiecărui solicitant de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 xml:space="preserve">ale fiecărui resortisant al unei </w:t>
            </w:r>
            <w:r w:rsidR="00DF2FA0">
              <w:rPr>
                <w:b/>
                <w:i/>
                <w:color w:val="auto"/>
              </w:rPr>
              <w:t>ț</w:t>
            </w:r>
            <w:r w:rsidRPr="00DB75EA">
              <w:rPr>
                <w:b/>
                <w:i/>
                <w:color w:val="auto"/>
              </w:rPr>
              <w:t>ări ter</w:t>
            </w:r>
            <w:r w:rsidR="00DF2FA0">
              <w:rPr>
                <w:b/>
                <w:i/>
                <w:color w:val="auto"/>
              </w:rPr>
              <w:t>ț</w:t>
            </w:r>
            <w:r w:rsidRPr="00DB75EA">
              <w:rPr>
                <w:b/>
                <w:i/>
                <w:color w:val="auto"/>
              </w:rPr>
              <w:t>e sau apatrid pentru care acestea inten</w:t>
            </w:r>
            <w:r w:rsidR="00DF2FA0">
              <w:rPr>
                <w:b/>
                <w:i/>
                <w:color w:val="auto"/>
              </w:rPr>
              <w:t>ț</w:t>
            </w:r>
            <w:r w:rsidRPr="00DB75EA">
              <w:rPr>
                <w:b/>
                <w:i/>
                <w:color w:val="auto"/>
              </w:rPr>
              <w:t>ionează să efectueze procedura de relocare, în conformitate cu Regulamentul XXX/XXX, precum</w:t>
            </w:r>
            <w:r w:rsidRPr="00DB75EA">
              <w:rPr>
                <w:color w:val="auto"/>
              </w:rPr>
              <w:t xml:space="preserve"> </w:t>
            </w:r>
            <w:r w:rsidR="00DF2FA0">
              <w:rPr>
                <w:color w:val="auto"/>
              </w:rPr>
              <w:t>ș</w:t>
            </w:r>
            <w:r w:rsidRPr="00DB75EA">
              <w:rPr>
                <w:color w:val="auto"/>
              </w:rPr>
              <w:t xml:space="preserve">i ale fiecărui resortisant al unei </w:t>
            </w:r>
            <w:r w:rsidR="00DF2FA0">
              <w:rPr>
                <w:color w:val="auto"/>
              </w:rPr>
              <w:t>ț</w:t>
            </w:r>
            <w:r w:rsidRPr="00DB75EA">
              <w:rPr>
                <w:color w:val="auto"/>
              </w:rPr>
              <w:t>ări ter</w:t>
            </w:r>
            <w:r w:rsidR="00DF2FA0">
              <w:rPr>
                <w:color w:val="auto"/>
              </w:rPr>
              <w:t>ț</w:t>
            </w:r>
            <w:r w:rsidRPr="00DB75EA">
              <w:rPr>
                <w:color w:val="auto"/>
              </w:rPr>
              <w:t>e sau apatrid care este re</w:t>
            </w:r>
            <w:r w:rsidR="00DF2FA0">
              <w:rPr>
                <w:color w:val="auto"/>
              </w:rPr>
              <w:t>ț</w:t>
            </w:r>
            <w:r w:rsidRPr="00DB75EA">
              <w:rPr>
                <w:color w:val="auto"/>
              </w:rPr>
              <w:t>inut pentru trecerea neregulamentară a frontierei externe a unui stat membru sau care este găsit în situa</w:t>
            </w:r>
            <w:r w:rsidR="00DF2FA0">
              <w:rPr>
                <w:color w:val="auto"/>
              </w:rPr>
              <w:t>ț</w:t>
            </w:r>
            <w:r w:rsidRPr="00DB75EA">
              <w:rPr>
                <w:color w:val="auto"/>
              </w:rPr>
              <w:t xml:space="preserve">ie de </w:t>
            </w:r>
            <w:r w:rsidR="00DF2FA0">
              <w:rPr>
                <w:color w:val="auto"/>
              </w:rPr>
              <w:t>ș</w:t>
            </w:r>
            <w:r w:rsidRPr="00DB75EA">
              <w:rPr>
                <w:color w:val="auto"/>
              </w:rPr>
              <w:t>edere ilegală într-un alt stat membru , în cazul în care persoana respectivă are cel pu</w:t>
            </w:r>
            <w:r w:rsidR="00DF2FA0">
              <w:rPr>
                <w:color w:val="auto"/>
              </w:rPr>
              <w:t>ț</w:t>
            </w:r>
            <w:r w:rsidRPr="00DB75EA">
              <w:rPr>
                <w:color w:val="auto"/>
              </w:rPr>
              <w:t xml:space="preserve">in </w:t>
            </w:r>
            <w:r w:rsidR="00DF2FA0">
              <w:rPr>
                <w:color w:val="auto"/>
              </w:rPr>
              <w:t>ș</w:t>
            </w:r>
            <w:r w:rsidRPr="00DB75EA">
              <w:rPr>
                <w:color w:val="auto"/>
              </w:rPr>
              <w:t>ase ani.</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 xml:space="preserve">Reformarea: acest amendament propune să se facă trimitere </w:t>
      </w:r>
      <w:r w:rsidR="00DF2FA0">
        <w:rPr>
          <w:color w:val="auto"/>
          <w:lang w:val="ro-RO" w:eastAsia="ro-RO"/>
        </w:rPr>
        <w:t>ș</w:t>
      </w:r>
      <w:r w:rsidRPr="00DB75EA">
        <w:rPr>
          <w:color w:val="auto"/>
          <w:lang w:val="ro-RO" w:eastAsia="ro-RO"/>
        </w:rPr>
        <w:t>i la persoanele pentru care statele membre inten</w:t>
      </w:r>
      <w:r w:rsidR="00DF2FA0">
        <w:rPr>
          <w:color w:val="auto"/>
          <w:lang w:val="ro-RO" w:eastAsia="ro-RO"/>
        </w:rPr>
        <w:t>ț</w:t>
      </w:r>
      <w:r w:rsidRPr="00DB75EA">
        <w:rPr>
          <w:color w:val="auto"/>
          <w:lang w:val="ro-RO" w:eastAsia="ro-RO"/>
        </w:rPr>
        <w:t>ionează să efectueze procedura de relocare, întrucât se propune includerea acestor persoane în domeniul de aplicare al prezentului regulament.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(24)</w:t>
            </w:r>
            <w:r w:rsidRPr="00DB75EA">
              <w:rPr>
                <w:color w:val="auto"/>
              </w:rPr>
              <w:tab/>
              <w:t xml:space="preserve">De asemenea, este necesar să se solicite statelor membre să preleveze </w:t>
            </w:r>
            <w:r w:rsidR="00DF2FA0">
              <w:rPr>
                <w:color w:val="auto"/>
              </w:rPr>
              <w:t>ș</w:t>
            </w:r>
            <w:r w:rsidRPr="00DB75EA">
              <w:rPr>
                <w:color w:val="auto"/>
              </w:rPr>
              <w:t>i să transmită în mod prompt datele dactiloscopice ale fiecărui solicitant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 xml:space="preserve">i ale fiecărui resortisant al unei </w:t>
            </w:r>
            <w:r w:rsidR="00DF2FA0">
              <w:rPr>
                <w:color w:val="auto"/>
              </w:rPr>
              <w:t>ț</w:t>
            </w:r>
            <w:r w:rsidRPr="00DB75EA">
              <w:rPr>
                <w:color w:val="auto"/>
              </w:rPr>
              <w:t>ări ter</w:t>
            </w:r>
            <w:r w:rsidR="00DF2FA0">
              <w:rPr>
                <w:color w:val="auto"/>
              </w:rPr>
              <w:t>ț</w:t>
            </w:r>
            <w:r w:rsidRPr="00DB75EA">
              <w:rPr>
                <w:color w:val="auto"/>
              </w:rPr>
              <w:t>e sau apatrid care este re</w:t>
            </w:r>
            <w:r w:rsidR="00DF2FA0">
              <w:rPr>
                <w:color w:val="auto"/>
              </w:rPr>
              <w:t>ț</w:t>
            </w:r>
            <w:r w:rsidRPr="00DB75EA">
              <w:rPr>
                <w:color w:val="auto"/>
              </w:rPr>
              <w:t>inut pentru trecerea neregulamentară a frontierei externe a unui stat membru</w:t>
            </w:r>
            <w:r w:rsidRPr="00DB75EA">
              <w:rPr>
                <w:b/>
                <w:i/>
                <w:color w:val="auto"/>
              </w:rPr>
              <w:t xml:space="preserve"> sau care este găsit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alt stat membru</w:t>
            </w:r>
            <w:r w:rsidRPr="00DB75EA">
              <w:rPr>
                <w:color w:val="auto"/>
              </w:rPr>
              <w:t>, în cazul în care persoana respectivă are cel pu</w:t>
            </w:r>
            <w:r w:rsidR="00DF2FA0">
              <w:rPr>
                <w:color w:val="auto"/>
              </w:rPr>
              <w:t>ț</w:t>
            </w:r>
            <w:r w:rsidRPr="00DB75EA">
              <w:rPr>
                <w:color w:val="auto"/>
              </w:rPr>
              <w:t xml:space="preserve">in </w:t>
            </w:r>
            <w:r w:rsidR="00DF2FA0">
              <w:rPr>
                <w:color w:val="auto"/>
              </w:rPr>
              <w:t>ș</w:t>
            </w:r>
            <w:r w:rsidRPr="00DB75EA">
              <w:rPr>
                <w:color w:val="auto"/>
              </w:rPr>
              <w:t>ase ani.</w:t>
            </w:r>
          </w:p>
        </w:tc>
        <w:tc>
          <w:tcPr>
            <w:tcW w:w="4876" w:type="dxa"/>
          </w:tcPr>
          <w:p w:rsidR="00CC6FE2" w:rsidRPr="00DB75EA" w:rsidRDefault="00CC6FE2" w:rsidP="00CC6FE2">
            <w:pPr>
              <w:pStyle w:val="Normal6"/>
              <w:rPr>
                <w:color w:val="auto"/>
              </w:rPr>
            </w:pPr>
            <w:r w:rsidRPr="00DB75EA">
              <w:rPr>
                <w:color w:val="auto"/>
              </w:rPr>
              <w:t>(24)</w:t>
            </w:r>
            <w:r w:rsidRPr="00DB75EA">
              <w:rPr>
                <w:color w:val="auto"/>
              </w:rPr>
              <w:tab/>
              <w:t xml:space="preserve">De asemenea, este necesar să se solicite statelor membre să preleveze </w:t>
            </w:r>
            <w:r w:rsidR="00DF2FA0">
              <w:rPr>
                <w:color w:val="auto"/>
              </w:rPr>
              <w:t>ș</w:t>
            </w:r>
            <w:r w:rsidRPr="00DB75EA">
              <w:rPr>
                <w:color w:val="auto"/>
              </w:rPr>
              <w:t>i să transmită în mod prompt datele dactiloscopice ale fiecărui solicitant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 xml:space="preserve">i ale fiecărui resortisant al unei </w:t>
            </w:r>
            <w:r w:rsidR="00DF2FA0">
              <w:rPr>
                <w:color w:val="auto"/>
              </w:rPr>
              <w:t>ț</w:t>
            </w:r>
            <w:r w:rsidRPr="00DB75EA">
              <w:rPr>
                <w:color w:val="auto"/>
              </w:rPr>
              <w:t>ări ter</w:t>
            </w:r>
            <w:r w:rsidR="00DF2FA0">
              <w:rPr>
                <w:color w:val="auto"/>
              </w:rPr>
              <w:t>ț</w:t>
            </w:r>
            <w:r w:rsidRPr="00DB75EA">
              <w:rPr>
                <w:color w:val="auto"/>
              </w:rPr>
              <w:t>e sau apatrid care este re</w:t>
            </w:r>
            <w:r w:rsidR="00DF2FA0">
              <w:rPr>
                <w:color w:val="auto"/>
              </w:rPr>
              <w:t>ț</w:t>
            </w:r>
            <w:r w:rsidRPr="00DB75EA">
              <w:rPr>
                <w:color w:val="auto"/>
              </w:rPr>
              <w:t>inut pentru trecerea neregulamentară a frontierei externe a unui stat membru, în cazul în care persoana respectivă are cel pu</w:t>
            </w:r>
            <w:r w:rsidR="00DF2FA0">
              <w:rPr>
                <w:color w:val="auto"/>
              </w:rPr>
              <w:t>ț</w:t>
            </w:r>
            <w:r w:rsidRPr="00DB75EA">
              <w:rPr>
                <w:color w:val="auto"/>
              </w:rPr>
              <w:t>in </w:t>
            </w:r>
            <w:r w:rsidR="00DF2FA0">
              <w:rPr>
                <w:color w:val="auto"/>
              </w:rPr>
              <w:t>ș</w:t>
            </w:r>
            <w:r w:rsidRPr="00DB75EA">
              <w:rPr>
                <w:color w:val="auto"/>
              </w:rPr>
              <w:t>ase ani.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(24)</w:t>
            </w:r>
            <w:r w:rsidRPr="00DB75EA">
              <w:rPr>
                <w:color w:val="auto"/>
              </w:rPr>
              <w:tab/>
              <w:t xml:space="preserve">De asemenea, este necesar să se solicite statelor membre să preleveze </w:t>
            </w:r>
            <w:r w:rsidR="00DF2FA0">
              <w:rPr>
                <w:color w:val="auto"/>
              </w:rPr>
              <w:t>ș</w:t>
            </w:r>
            <w:r w:rsidRPr="00DB75EA">
              <w:rPr>
                <w:color w:val="auto"/>
              </w:rPr>
              <w:t>i să transmită în mod prompt datele dactiloscopice ale fiecărui solicitant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 xml:space="preserve">i ale fiecărui resortisant al unei </w:t>
            </w:r>
            <w:r w:rsidR="00DF2FA0">
              <w:rPr>
                <w:color w:val="auto"/>
              </w:rPr>
              <w:t>ț</w:t>
            </w:r>
            <w:r w:rsidRPr="00DB75EA">
              <w:rPr>
                <w:color w:val="auto"/>
              </w:rPr>
              <w:t>ări ter</w:t>
            </w:r>
            <w:r w:rsidR="00DF2FA0">
              <w:rPr>
                <w:color w:val="auto"/>
              </w:rPr>
              <w:t>ț</w:t>
            </w:r>
            <w:r w:rsidRPr="00DB75EA">
              <w:rPr>
                <w:color w:val="auto"/>
              </w:rPr>
              <w:t>e sau apatrid care este re</w:t>
            </w:r>
            <w:r w:rsidR="00DF2FA0">
              <w:rPr>
                <w:color w:val="auto"/>
              </w:rPr>
              <w:t>ț</w:t>
            </w:r>
            <w:r w:rsidRPr="00DB75EA">
              <w:rPr>
                <w:color w:val="auto"/>
              </w:rPr>
              <w:t>inut pentru trecerea neregulamentară a frontierei externe a unui stat membru sau care este găsit în situa</w:t>
            </w:r>
            <w:r w:rsidR="00DF2FA0">
              <w:rPr>
                <w:color w:val="auto"/>
              </w:rPr>
              <w:t>ț</w:t>
            </w:r>
            <w:r w:rsidRPr="00DB75EA">
              <w:rPr>
                <w:color w:val="auto"/>
              </w:rPr>
              <w:t xml:space="preserve">ie de </w:t>
            </w:r>
            <w:r w:rsidR="00DF2FA0">
              <w:rPr>
                <w:color w:val="auto"/>
              </w:rPr>
              <w:t>ș</w:t>
            </w:r>
            <w:r w:rsidRPr="00DB75EA">
              <w:rPr>
                <w:color w:val="auto"/>
              </w:rPr>
              <w:t>edere ilegală într-un alt stat membru, în cazul în care persoana respectivă are cel pu</w:t>
            </w:r>
            <w:r w:rsidR="00DF2FA0">
              <w:rPr>
                <w:color w:val="auto"/>
              </w:rPr>
              <w:t>ț</w:t>
            </w:r>
            <w:r w:rsidRPr="00DB75EA">
              <w:rPr>
                <w:color w:val="auto"/>
              </w:rPr>
              <w:t xml:space="preserve">in </w:t>
            </w:r>
            <w:r w:rsidR="00DF2FA0">
              <w:rPr>
                <w:color w:val="auto"/>
              </w:rPr>
              <w:t>ș</w:t>
            </w:r>
            <w:r w:rsidRPr="00DB75EA">
              <w:rPr>
                <w:color w:val="auto"/>
              </w:rPr>
              <w:t>ase ani.</w:t>
            </w:r>
          </w:p>
        </w:tc>
        <w:tc>
          <w:tcPr>
            <w:tcW w:w="4876" w:type="dxa"/>
          </w:tcPr>
          <w:p w:rsidR="00CC6FE2" w:rsidRPr="00DB75EA" w:rsidRDefault="00CC6FE2" w:rsidP="00CC6FE2">
            <w:pPr>
              <w:pStyle w:val="Normal6"/>
              <w:rPr>
                <w:color w:val="auto"/>
              </w:rPr>
            </w:pPr>
            <w:r w:rsidRPr="00DB75EA">
              <w:rPr>
                <w:color w:val="auto"/>
              </w:rPr>
              <w:t>(24)</w:t>
            </w:r>
            <w:r w:rsidRPr="00DB75EA">
              <w:rPr>
                <w:color w:val="auto"/>
              </w:rPr>
              <w:tab/>
              <w:t xml:space="preserve">De asemenea, este necesar să se solicite statelor membre să preleveze </w:t>
            </w:r>
            <w:r w:rsidR="00DF2FA0">
              <w:rPr>
                <w:color w:val="auto"/>
              </w:rPr>
              <w:t>ș</w:t>
            </w:r>
            <w:r w:rsidRPr="00DB75EA">
              <w:rPr>
                <w:color w:val="auto"/>
              </w:rPr>
              <w:t xml:space="preserve">i să transmită în mod prompt datele dactiloscopice </w:t>
            </w:r>
            <w:r w:rsidR="00DF2FA0">
              <w:rPr>
                <w:b/>
                <w:i/>
                <w:color w:val="auto"/>
              </w:rPr>
              <w:t>ș</w:t>
            </w:r>
            <w:r w:rsidRPr="00DB75EA">
              <w:rPr>
                <w:b/>
                <w:i/>
                <w:color w:val="auto"/>
              </w:rPr>
              <w:t>i datele imaginii faciale</w:t>
            </w:r>
            <w:r w:rsidRPr="00DB75EA">
              <w:rPr>
                <w:color w:val="auto"/>
              </w:rPr>
              <w:t xml:space="preserve"> ale fiecărui solicitant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 xml:space="preserve">i ale fiecărui resortisant al unei </w:t>
            </w:r>
            <w:r w:rsidR="00DF2FA0">
              <w:rPr>
                <w:color w:val="auto"/>
              </w:rPr>
              <w:t>ț</w:t>
            </w:r>
            <w:r w:rsidRPr="00DB75EA">
              <w:rPr>
                <w:color w:val="auto"/>
              </w:rPr>
              <w:t>ări ter</w:t>
            </w:r>
            <w:r w:rsidR="00DF2FA0">
              <w:rPr>
                <w:color w:val="auto"/>
              </w:rPr>
              <w:t>ț</w:t>
            </w:r>
            <w:r w:rsidRPr="00DB75EA">
              <w:rPr>
                <w:color w:val="auto"/>
              </w:rPr>
              <w:t>e sau apatrid care este re</w:t>
            </w:r>
            <w:r w:rsidR="00DF2FA0">
              <w:rPr>
                <w:color w:val="auto"/>
              </w:rPr>
              <w:t>ț</w:t>
            </w:r>
            <w:r w:rsidRPr="00DB75EA">
              <w:rPr>
                <w:color w:val="auto"/>
              </w:rPr>
              <w:t>inut pentru trecerea neregulamentară a frontierei externe a unui stat membru sau care este găsit în situa</w:t>
            </w:r>
            <w:r w:rsidR="00DF2FA0">
              <w:rPr>
                <w:color w:val="auto"/>
              </w:rPr>
              <w:t>ț</w:t>
            </w:r>
            <w:r w:rsidRPr="00DB75EA">
              <w:rPr>
                <w:color w:val="auto"/>
              </w:rPr>
              <w:t xml:space="preserve">ie de </w:t>
            </w:r>
            <w:r w:rsidR="00DF2FA0">
              <w:rPr>
                <w:color w:val="auto"/>
              </w:rPr>
              <w:t>ș</w:t>
            </w:r>
            <w:r w:rsidRPr="00DB75EA">
              <w:rPr>
                <w:color w:val="auto"/>
              </w:rPr>
              <w:t>edere ilegală într-un alt stat membru, în cazul în care persoana respectivă are cel pu</w:t>
            </w:r>
            <w:r w:rsidR="00DF2FA0">
              <w:rPr>
                <w:color w:val="auto"/>
              </w:rPr>
              <w:t>ț</w:t>
            </w:r>
            <w:r w:rsidRPr="00DB75EA">
              <w:rPr>
                <w:color w:val="auto"/>
              </w:rPr>
              <w:t xml:space="preserve">in </w:t>
            </w:r>
            <w:r w:rsidR="00DF2FA0">
              <w:rPr>
                <w:color w:val="auto"/>
              </w:rPr>
              <w:t>ș</w:t>
            </w:r>
            <w:r w:rsidRPr="00DB75EA">
              <w:rPr>
                <w:color w:val="auto"/>
              </w:rPr>
              <w:t>ase ani.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atât termenul </w:t>
      </w:r>
      <w:r w:rsidRPr="00DB75EA">
        <w:rPr>
          <w:color w:val="auto"/>
          <w:cs/>
          <w:lang w:val="ro-RO"/>
        </w:rPr>
        <w:t>„</w:t>
      </w:r>
      <w:r w:rsidRPr="00DB75EA">
        <w:rPr>
          <w:color w:val="auto"/>
          <w:lang w:val="ro-RO"/>
        </w:rPr>
        <w:t>amprente digitale</w:t>
      </w:r>
      <w:r w:rsidRPr="00DB75EA">
        <w:rPr>
          <w:color w:val="auto"/>
          <w:cs/>
          <w:lang w:val="ro-RO"/>
        </w:rPr>
        <w:t>”</w:t>
      </w:r>
      <w:r w:rsidRPr="00DB75EA">
        <w:rPr>
          <w:color w:val="auto"/>
          <w:lang w:val="ro-RO"/>
        </w:rPr>
        <w:t xml:space="preserve">, cât </w:t>
      </w:r>
      <w:r w:rsidR="00DF2FA0">
        <w:rPr>
          <w:color w:val="auto"/>
          <w:lang w:val="ro-RO"/>
        </w:rPr>
        <w:t>ș</w:t>
      </w:r>
      <w:r w:rsidRPr="00DB75EA">
        <w:rPr>
          <w:color w:val="auto"/>
          <w:lang w:val="ro-RO"/>
        </w:rPr>
        <w:t xml:space="preserve">i termenul </w:t>
      </w:r>
      <w:r w:rsidRPr="00DB75EA">
        <w:rPr>
          <w:color w:val="auto"/>
          <w:cs/>
          <w:lang w:val="ro-RO"/>
        </w:rPr>
        <w:t>„</w:t>
      </w:r>
      <w:r w:rsidRPr="00DB75EA">
        <w:rPr>
          <w:color w:val="auto"/>
          <w:lang w:val="ro-RO"/>
        </w:rPr>
        <w:t>imagine facială</w:t>
      </w:r>
      <w:r w:rsidRPr="00DB75EA">
        <w:rPr>
          <w:color w:val="auto"/>
          <w:cs/>
          <w:lang w:val="ro-RO"/>
        </w:rPr>
        <w:t>”</w:t>
      </w:r>
      <w:r w:rsidRPr="00DB75EA">
        <w:rPr>
          <w:color w:val="auto"/>
          <w:lang w:val="ro-RO"/>
        </w:rPr>
        <w:t>, conform obliga</w:t>
      </w:r>
      <w:r w:rsidR="00DF2FA0">
        <w:rPr>
          <w:color w:val="auto"/>
          <w:lang w:val="ro-RO"/>
        </w:rPr>
        <w:t>ț</w:t>
      </w:r>
      <w:r w:rsidRPr="00DB75EA">
        <w:rPr>
          <w:color w:val="auto"/>
          <w:lang w:val="ro-RO"/>
        </w:rPr>
        <w:t>iei generale men</w:t>
      </w:r>
      <w:r w:rsidR="00DF2FA0">
        <w:rPr>
          <w:color w:val="auto"/>
          <w:lang w:val="ro-RO"/>
        </w:rPr>
        <w:t>ț</w:t>
      </w:r>
      <w:r w:rsidRPr="00DB75EA">
        <w:rPr>
          <w:color w:val="auto"/>
          <w:lang w:val="ro-RO"/>
        </w:rPr>
        <w:t xml:space="preserve">ionate la articolul 2 de prelevare a amprentelor digitale </w:t>
      </w:r>
      <w:r w:rsidR="00DF2FA0">
        <w:rPr>
          <w:color w:val="auto"/>
          <w:lang w:val="ro-RO"/>
        </w:rPr>
        <w:t>ș</w:t>
      </w:r>
      <w:r w:rsidRPr="00DB75EA">
        <w:rPr>
          <w:color w:val="auto"/>
          <w:lang w:val="ro-RO"/>
        </w:rPr>
        <w:t>i a unei imagini faciale.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25</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(25)</w:t>
            </w:r>
            <w:r w:rsidRPr="00DB75EA">
              <w:rPr>
                <w:color w:val="auto"/>
              </w:rPr>
              <w:tab/>
              <w:t>În vederea consolidării protec</w:t>
            </w:r>
            <w:r w:rsidR="00DF2FA0">
              <w:rPr>
                <w:color w:val="auto"/>
              </w:rPr>
              <w:t>ț</w:t>
            </w:r>
            <w:r w:rsidRPr="00DB75EA">
              <w:rPr>
                <w:color w:val="auto"/>
              </w:rPr>
              <w:t>iei minorilor neînso</w:t>
            </w:r>
            <w:r w:rsidR="00DF2FA0">
              <w:rPr>
                <w:color w:val="auto"/>
              </w:rPr>
              <w:t>ț</w:t>
            </w:r>
            <w:r w:rsidRPr="00DB75EA">
              <w:rPr>
                <w:color w:val="auto"/>
              </w:rPr>
              <w:t>i</w:t>
            </w:r>
            <w:r w:rsidR="00DF2FA0">
              <w:rPr>
                <w:color w:val="auto"/>
              </w:rPr>
              <w:t>ț</w:t>
            </w:r>
            <w:r w:rsidRPr="00DB75EA">
              <w:rPr>
                <w:color w:val="auto"/>
              </w:rPr>
              <w:t>i care nu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copiilor care pot ajunge să fie separa</w:t>
            </w:r>
            <w:r w:rsidR="00DF2FA0">
              <w:rPr>
                <w:color w:val="auto"/>
              </w:rPr>
              <w:t>ț</w:t>
            </w:r>
            <w:r w:rsidRPr="00DB75EA">
              <w:rPr>
                <w:color w:val="auto"/>
              </w:rPr>
              <w:t xml:space="preserve">i de familiile lor, este necesar, de asemenea, să se preleveze amprentele digitale </w:t>
            </w:r>
            <w:r w:rsidR="00DF2FA0">
              <w:rPr>
                <w:color w:val="auto"/>
              </w:rPr>
              <w:t>ș</w:t>
            </w:r>
            <w:r w:rsidRPr="00DB75EA">
              <w:rPr>
                <w:color w:val="auto"/>
              </w:rPr>
              <w:t>i o imagine facială în scopul stocării în sistemul central, pentru a contribui la stabilirea identită</w:t>
            </w:r>
            <w:r w:rsidR="00DF2FA0">
              <w:rPr>
                <w:color w:val="auto"/>
              </w:rPr>
              <w:t>ț</w:t>
            </w:r>
            <w:r w:rsidRPr="00DB75EA">
              <w:rPr>
                <w:color w:val="auto"/>
              </w:rPr>
              <w:t xml:space="preserve">ii unui copil </w:t>
            </w:r>
            <w:r w:rsidR="00DF2FA0">
              <w:rPr>
                <w:color w:val="auto"/>
              </w:rPr>
              <w:t>ș</w:t>
            </w:r>
            <w:r w:rsidRPr="00DB75EA">
              <w:rPr>
                <w:color w:val="auto"/>
              </w:rPr>
              <w:t>i a ajuta un stat membru să depisteze orice rude sau legături pe care ace</w:t>
            </w:r>
            <w:r w:rsidR="00DF2FA0">
              <w:rPr>
                <w:color w:val="auto"/>
              </w:rPr>
              <w:t>ș</w:t>
            </w:r>
            <w:r w:rsidRPr="00DB75EA">
              <w:rPr>
                <w:color w:val="auto"/>
              </w:rPr>
              <w:t xml:space="preserve">tia le pot avea cu persoane dintr-un alt stat membru. Stabilirea legăturilor de familie reprezintă un element-cheie în reunificarea familiei </w:t>
            </w:r>
            <w:r w:rsidR="00DF2FA0">
              <w:rPr>
                <w:color w:val="auto"/>
              </w:rPr>
              <w:t>ș</w:t>
            </w:r>
            <w:r w:rsidRPr="00DB75EA">
              <w:rPr>
                <w:color w:val="auto"/>
              </w:rPr>
              <w:t xml:space="preserve">i trebuie să fie strâns legată de identificarea interesului superior al copilului </w:t>
            </w:r>
            <w:r w:rsidR="00DF2FA0">
              <w:rPr>
                <w:color w:val="auto"/>
              </w:rPr>
              <w:t>ș</w:t>
            </w:r>
            <w:r w:rsidRPr="00DB75EA">
              <w:rPr>
                <w:color w:val="auto"/>
              </w:rPr>
              <w:t>i, în cele din urmă, de găsirea unei solu</w:t>
            </w:r>
            <w:r w:rsidR="00DF2FA0">
              <w:rPr>
                <w:color w:val="auto"/>
              </w:rPr>
              <w:t>ț</w:t>
            </w:r>
            <w:r w:rsidRPr="00DB75EA">
              <w:rPr>
                <w:color w:val="auto"/>
              </w:rPr>
              <w:t>ii durabile.</w:t>
            </w:r>
          </w:p>
        </w:tc>
        <w:tc>
          <w:tcPr>
            <w:tcW w:w="4876" w:type="dxa"/>
          </w:tcPr>
          <w:p w:rsidR="00CC6FE2" w:rsidRPr="00DB75EA" w:rsidRDefault="00CC6FE2" w:rsidP="00CC6FE2">
            <w:pPr>
              <w:pStyle w:val="Normal6"/>
              <w:rPr>
                <w:color w:val="auto"/>
              </w:rPr>
            </w:pPr>
            <w:r w:rsidRPr="00DB75EA">
              <w:rPr>
                <w:color w:val="auto"/>
              </w:rPr>
              <w:t>(25)</w:t>
            </w:r>
            <w:r w:rsidRPr="00DB75EA">
              <w:rPr>
                <w:color w:val="auto"/>
              </w:rPr>
              <w:tab/>
              <w:t>În vederea consolidării protec</w:t>
            </w:r>
            <w:r w:rsidR="00DF2FA0">
              <w:rPr>
                <w:color w:val="auto"/>
              </w:rPr>
              <w:t>ț</w:t>
            </w:r>
            <w:r w:rsidRPr="00DB75EA">
              <w:rPr>
                <w:color w:val="auto"/>
              </w:rPr>
              <w:t xml:space="preserve">iei </w:t>
            </w:r>
            <w:r w:rsidRPr="00DB75EA">
              <w:rPr>
                <w:b/>
                <w:i/>
                <w:color w:val="auto"/>
              </w:rPr>
              <w:t>tuturor migran</w:t>
            </w:r>
            <w:r w:rsidR="00DF2FA0">
              <w:rPr>
                <w:b/>
                <w:i/>
                <w:color w:val="auto"/>
              </w:rPr>
              <w:t>ț</w:t>
            </w:r>
            <w:r w:rsidRPr="00DB75EA">
              <w:rPr>
                <w:b/>
                <w:i/>
                <w:color w:val="auto"/>
              </w:rPr>
              <w:t xml:space="preserve">ilor </w:t>
            </w:r>
            <w:r w:rsidR="00DF2FA0">
              <w:rPr>
                <w:b/>
                <w:i/>
                <w:color w:val="auto"/>
              </w:rPr>
              <w:t>ș</w:t>
            </w:r>
            <w:r w:rsidRPr="00DB75EA">
              <w:rPr>
                <w:b/>
                <w:i/>
                <w:color w:val="auto"/>
              </w:rPr>
              <w:t>i a refugia</w:t>
            </w:r>
            <w:r w:rsidR="00DF2FA0">
              <w:rPr>
                <w:b/>
                <w:i/>
                <w:color w:val="auto"/>
              </w:rPr>
              <w:t>ț</w:t>
            </w:r>
            <w:r w:rsidRPr="00DB75EA">
              <w:rPr>
                <w:b/>
                <w:i/>
                <w:color w:val="auto"/>
              </w:rPr>
              <w:t>ilor copii, inclusiv a</w:t>
            </w:r>
            <w:r w:rsidRPr="00DB75EA">
              <w:rPr>
                <w:color w:val="auto"/>
              </w:rPr>
              <w:t xml:space="preserve"> minorilor neînso</w:t>
            </w:r>
            <w:r w:rsidR="00DF2FA0">
              <w:rPr>
                <w:color w:val="auto"/>
              </w:rPr>
              <w:t>ț</w:t>
            </w:r>
            <w:r w:rsidRPr="00DB75EA">
              <w:rPr>
                <w:color w:val="auto"/>
              </w:rPr>
              <w:t>i</w:t>
            </w:r>
            <w:r w:rsidR="00DF2FA0">
              <w:rPr>
                <w:color w:val="auto"/>
              </w:rPr>
              <w:t>ț</w:t>
            </w:r>
            <w:r w:rsidRPr="00DB75EA">
              <w:rPr>
                <w:color w:val="auto"/>
              </w:rPr>
              <w:t>i care nu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copiilor care pot ajunge să fie separa</w:t>
            </w:r>
            <w:r w:rsidR="00DF2FA0">
              <w:rPr>
                <w:color w:val="auto"/>
              </w:rPr>
              <w:t>ț</w:t>
            </w:r>
            <w:r w:rsidRPr="00DB75EA">
              <w:rPr>
                <w:color w:val="auto"/>
              </w:rPr>
              <w:t xml:space="preserve">i de familiile lor, este necesar, de asemenea, să se preleveze amprentele digitale </w:t>
            </w:r>
            <w:r w:rsidR="00DF2FA0">
              <w:rPr>
                <w:color w:val="auto"/>
              </w:rPr>
              <w:t>ș</w:t>
            </w:r>
            <w:r w:rsidRPr="00DB75EA">
              <w:rPr>
                <w:color w:val="auto"/>
              </w:rPr>
              <w:t xml:space="preserve">i o imagine facială în scopul stocării în sistemul central, </w:t>
            </w:r>
            <w:r w:rsidRPr="00DB75EA">
              <w:rPr>
                <w:b/>
                <w:i/>
                <w:color w:val="auto"/>
              </w:rPr>
              <w:t>până când ace</w:t>
            </w:r>
            <w:r w:rsidR="00DF2FA0">
              <w:rPr>
                <w:b/>
                <w:i/>
                <w:color w:val="auto"/>
              </w:rPr>
              <w:t>ș</w:t>
            </w:r>
            <w:r w:rsidRPr="00DB75EA">
              <w:rPr>
                <w:b/>
                <w:i/>
                <w:color w:val="auto"/>
              </w:rPr>
              <w:t>tia ajung la vârsta de 18 ani, pentru a ajuta la stabilirea identită</w:t>
            </w:r>
            <w:r w:rsidR="00DF2FA0">
              <w:rPr>
                <w:b/>
                <w:i/>
                <w:color w:val="auto"/>
              </w:rPr>
              <w:t>ț</w:t>
            </w:r>
            <w:r w:rsidRPr="00DB75EA">
              <w:rPr>
                <w:b/>
                <w:i/>
                <w:color w:val="auto"/>
              </w:rPr>
              <w:t xml:space="preserve">ii lor </w:t>
            </w:r>
            <w:r w:rsidR="00DF2FA0">
              <w:rPr>
                <w:b/>
                <w:i/>
                <w:color w:val="auto"/>
              </w:rPr>
              <w:t>ș</w:t>
            </w:r>
            <w:r w:rsidRPr="00DB75EA">
              <w:rPr>
                <w:b/>
                <w:i/>
                <w:color w:val="auto"/>
              </w:rPr>
              <w:t>i</w:t>
            </w:r>
            <w:r w:rsidRPr="00DB75EA">
              <w:rPr>
                <w:color w:val="auto"/>
              </w:rPr>
              <w:t xml:space="preserve"> pentru a contribui la stabilirea identită</w:t>
            </w:r>
            <w:r w:rsidR="00DF2FA0">
              <w:rPr>
                <w:color w:val="auto"/>
              </w:rPr>
              <w:t>ț</w:t>
            </w:r>
            <w:r w:rsidRPr="00DB75EA">
              <w:rPr>
                <w:color w:val="auto"/>
              </w:rPr>
              <w:t xml:space="preserve">ii unui copil </w:t>
            </w:r>
            <w:r w:rsidR="00DF2FA0">
              <w:rPr>
                <w:color w:val="auto"/>
              </w:rPr>
              <w:t>ș</w:t>
            </w:r>
            <w:r w:rsidRPr="00DB75EA">
              <w:rPr>
                <w:color w:val="auto"/>
              </w:rPr>
              <w:t>i a ajuta un stat membru să depisteze orice rude sau legături pe care ace</w:t>
            </w:r>
            <w:r w:rsidR="00DF2FA0">
              <w:rPr>
                <w:color w:val="auto"/>
              </w:rPr>
              <w:t>ș</w:t>
            </w:r>
            <w:r w:rsidRPr="00DB75EA">
              <w:rPr>
                <w:color w:val="auto"/>
              </w:rPr>
              <w:t xml:space="preserve">tia le pot avea cu persoane dintr-un alt stat membru. </w:t>
            </w:r>
            <w:r w:rsidRPr="00DB75EA">
              <w:rPr>
                <w:b/>
                <w:i/>
                <w:color w:val="auto"/>
              </w:rPr>
              <w:t xml:space="preserve">Datele dactiloscopice </w:t>
            </w:r>
            <w:r w:rsidR="00DF2FA0">
              <w:rPr>
                <w:b/>
                <w:i/>
                <w:color w:val="auto"/>
              </w:rPr>
              <w:t>ș</w:t>
            </w:r>
            <w:r w:rsidRPr="00DB75EA">
              <w:rPr>
                <w:b/>
                <w:i/>
                <w:color w:val="auto"/>
              </w:rPr>
              <w:t xml:space="preserve">i datele imaginii faciale ar trebui să fie prelevate în acest scop explicit, </w:t>
            </w:r>
            <w:r w:rsidR="00DF2FA0">
              <w:rPr>
                <w:b/>
                <w:i/>
                <w:color w:val="auto"/>
              </w:rPr>
              <w:t>ș</w:t>
            </w:r>
            <w:r w:rsidRPr="00DB75EA">
              <w:rPr>
                <w:b/>
                <w:i/>
                <w:color w:val="auto"/>
              </w:rPr>
              <w:t xml:space="preserve">i ar trebui să fie prelucrate </w:t>
            </w:r>
            <w:r w:rsidR="00DF2FA0">
              <w:rPr>
                <w:b/>
                <w:i/>
                <w:color w:val="auto"/>
              </w:rPr>
              <w:t>ș</w:t>
            </w:r>
            <w:r w:rsidRPr="00DB75EA">
              <w:rPr>
                <w:b/>
                <w:i/>
                <w:color w:val="auto"/>
              </w:rPr>
              <w:t>i utilizate în mod corespunzător.</w:t>
            </w:r>
            <w:r w:rsidRPr="00DB75EA">
              <w:rPr>
                <w:color w:val="auto"/>
              </w:rPr>
              <w:t xml:space="preserve"> Stabilirea legăturilor de familie reprezintă un element-cheie în reunificarea familiei </w:t>
            </w:r>
            <w:r w:rsidR="00DF2FA0">
              <w:rPr>
                <w:color w:val="auto"/>
              </w:rPr>
              <w:t>ș</w:t>
            </w:r>
            <w:r w:rsidRPr="00DB75EA">
              <w:rPr>
                <w:color w:val="auto"/>
              </w:rPr>
              <w:t xml:space="preserve">i trebuie să fie strâns legată de identificarea interesului superior al copilului </w:t>
            </w:r>
            <w:r w:rsidR="00DF2FA0">
              <w:rPr>
                <w:color w:val="auto"/>
              </w:rPr>
              <w:t>ș</w:t>
            </w:r>
            <w:r w:rsidRPr="00DB75EA">
              <w:rPr>
                <w:color w:val="auto"/>
              </w:rPr>
              <w:t>i, în cele din urmă, de găsirea unei solu</w:t>
            </w:r>
            <w:r w:rsidR="00DF2FA0">
              <w:rPr>
                <w:color w:val="auto"/>
              </w:rPr>
              <w:t>ț</w:t>
            </w:r>
            <w:r w:rsidRPr="00DB75EA">
              <w:rPr>
                <w:color w:val="auto"/>
              </w:rPr>
              <w:t xml:space="preserve">ii durabile. </w:t>
            </w:r>
            <w:r w:rsidRPr="00DB75EA">
              <w:rPr>
                <w:b/>
                <w:i/>
                <w:color w:val="auto"/>
              </w:rPr>
              <w:t>Îmbunătă</w:t>
            </w:r>
            <w:r w:rsidR="00DF2FA0">
              <w:rPr>
                <w:b/>
                <w:i/>
                <w:color w:val="auto"/>
              </w:rPr>
              <w:t>ț</w:t>
            </w:r>
            <w:r w:rsidRPr="00DB75EA">
              <w:rPr>
                <w:b/>
                <w:i/>
                <w:color w:val="auto"/>
              </w:rPr>
              <w:t>irea procedurilor de identificare în ceea ce prive</w:t>
            </w:r>
            <w:r w:rsidR="00DF2FA0">
              <w:rPr>
                <w:b/>
                <w:i/>
                <w:color w:val="auto"/>
              </w:rPr>
              <w:t>ș</w:t>
            </w:r>
            <w:r w:rsidRPr="00DB75EA">
              <w:rPr>
                <w:b/>
                <w:i/>
                <w:color w:val="auto"/>
              </w:rPr>
              <w:t>te copiii dispăru</w:t>
            </w:r>
            <w:r w:rsidR="00DF2FA0">
              <w:rPr>
                <w:b/>
                <w:i/>
                <w:color w:val="auto"/>
              </w:rPr>
              <w:t>ț</w:t>
            </w:r>
            <w:r w:rsidRPr="00DB75EA">
              <w:rPr>
                <w:b/>
                <w:i/>
                <w:color w:val="auto"/>
              </w:rPr>
              <w:t>i va ajuta statele membre să asigure o protec</w:t>
            </w:r>
            <w:r w:rsidR="00DF2FA0">
              <w:rPr>
                <w:b/>
                <w:i/>
                <w:color w:val="auto"/>
              </w:rPr>
              <w:t>ț</w:t>
            </w:r>
            <w:r w:rsidRPr="00DB75EA">
              <w:rPr>
                <w:b/>
                <w:i/>
                <w:color w:val="auto"/>
              </w:rPr>
              <w:t>ie adecvată a copiilor. În acest scop, la identificarea unui copil dispărut sau a unui copil care este victima unei infrac</w:t>
            </w:r>
            <w:r w:rsidR="00DF2FA0">
              <w:rPr>
                <w:b/>
                <w:i/>
                <w:color w:val="auto"/>
              </w:rPr>
              <w:t>ț</w:t>
            </w:r>
            <w:r w:rsidRPr="00DB75EA">
              <w:rPr>
                <w:b/>
                <w:i/>
                <w:color w:val="auto"/>
              </w:rPr>
              <w:t>iuni, statele membre ar trebui să contacteze imediat autorită</w:t>
            </w:r>
            <w:r w:rsidR="00DF2FA0">
              <w:rPr>
                <w:b/>
                <w:i/>
                <w:color w:val="auto"/>
              </w:rPr>
              <w:t>ț</w:t>
            </w:r>
            <w:r w:rsidRPr="00DB75EA">
              <w:rPr>
                <w:b/>
                <w:i/>
                <w:color w:val="auto"/>
              </w:rPr>
              <w:t>ile na</w:t>
            </w:r>
            <w:r w:rsidR="00DF2FA0">
              <w:rPr>
                <w:b/>
                <w:i/>
                <w:color w:val="auto"/>
              </w:rPr>
              <w:t>ț</w:t>
            </w:r>
            <w:r w:rsidRPr="00DB75EA">
              <w:rPr>
                <w:b/>
                <w:i/>
                <w:color w:val="auto"/>
              </w:rPr>
              <w:t>ionale competente de protec</w:t>
            </w:r>
            <w:r w:rsidR="00DF2FA0">
              <w:rPr>
                <w:b/>
                <w:i/>
                <w:color w:val="auto"/>
              </w:rPr>
              <w:t>ț</w:t>
            </w:r>
            <w:r w:rsidRPr="00DB75EA">
              <w:rPr>
                <w:b/>
                <w:i/>
                <w:color w:val="auto"/>
              </w:rPr>
              <w:t xml:space="preserve">ie a copilului </w:t>
            </w:r>
            <w:r w:rsidR="00DF2FA0">
              <w:rPr>
                <w:b/>
                <w:i/>
                <w:color w:val="auto"/>
              </w:rPr>
              <w:t>ș</w:t>
            </w:r>
            <w:r w:rsidRPr="00DB75EA">
              <w:rPr>
                <w:b/>
                <w:i/>
                <w:color w:val="auto"/>
              </w:rPr>
              <w:t>i să întreprindă o evaluare a nevoilor în vederea găsirii unei solu</w:t>
            </w:r>
            <w:r w:rsidR="00DF2FA0">
              <w:rPr>
                <w:b/>
                <w:i/>
                <w:color w:val="auto"/>
              </w:rPr>
              <w:t>ț</w:t>
            </w:r>
            <w:r w:rsidRPr="00DB75EA">
              <w:rPr>
                <w:b/>
                <w:i/>
                <w:color w:val="auto"/>
              </w:rPr>
              <w:t>ii durabile pentru copil, în conformitate cu interesul superior al acestuia.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108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Fabio Massimo Castaldo, Laura Ferrara, Ignazio Corrao</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25</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(25)</w:t>
            </w:r>
            <w:r w:rsidRPr="00DB75EA">
              <w:rPr>
                <w:color w:val="auto"/>
              </w:rPr>
              <w:tab/>
              <w:t>În vederea consolidării protec</w:t>
            </w:r>
            <w:r w:rsidR="00DF2FA0">
              <w:rPr>
                <w:color w:val="auto"/>
              </w:rPr>
              <w:t>ț</w:t>
            </w:r>
            <w:r w:rsidRPr="00DB75EA">
              <w:rPr>
                <w:color w:val="auto"/>
              </w:rPr>
              <w:t>iei minorilor neînso</w:t>
            </w:r>
            <w:r w:rsidR="00DF2FA0">
              <w:rPr>
                <w:color w:val="auto"/>
              </w:rPr>
              <w:t>ț</w:t>
            </w:r>
            <w:r w:rsidRPr="00DB75EA">
              <w:rPr>
                <w:color w:val="auto"/>
              </w:rPr>
              <w:t>i</w:t>
            </w:r>
            <w:r w:rsidR="00DF2FA0">
              <w:rPr>
                <w:color w:val="auto"/>
              </w:rPr>
              <w:t>ț</w:t>
            </w:r>
            <w:r w:rsidRPr="00DB75EA">
              <w:rPr>
                <w:color w:val="auto"/>
              </w:rPr>
              <w:t>i care nu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copiilor care pot ajunge să fie separa</w:t>
            </w:r>
            <w:r w:rsidR="00DF2FA0">
              <w:rPr>
                <w:color w:val="auto"/>
              </w:rPr>
              <w:t>ț</w:t>
            </w:r>
            <w:r w:rsidRPr="00DB75EA">
              <w:rPr>
                <w:color w:val="auto"/>
              </w:rPr>
              <w:t xml:space="preserve">i de familiile lor, este necesar, de asemenea, să se preleveze amprentele digitale </w:t>
            </w:r>
            <w:r w:rsidR="00DF2FA0">
              <w:rPr>
                <w:color w:val="auto"/>
              </w:rPr>
              <w:t>ș</w:t>
            </w:r>
            <w:r w:rsidRPr="00DB75EA">
              <w:rPr>
                <w:color w:val="auto"/>
              </w:rPr>
              <w:t>i o imagine facială în scopul stocării în sistemul central, pentru a contribui la stabilirea identită</w:t>
            </w:r>
            <w:r w:rsidR="00DF2FA0">
              <w:rPr>
                <w:color w:val="auto"/>
              </w:rPr>
              <w:t>ț</w:t>
            </w:r>
            <w:r w:rsidRPr="00DB75EA">
              <w:rPr>
                <w:color w:val="auto"/>
              </w:rPr>
              <w:t xml:space="preserve">ii unui copil </w:t>
            </w:r>
            <w:r w:rsidR="00DF2FA0">
              <w:rPr>
                <w:color w:val="auto"/>
              </w:rPr>
              <w:t>ș</w:t>
            </w:r>
            <w:r w:rsidRPr="00DB75EA">
              <w:rPr>
                <w:color w:val="auto"/>
              </w:rPr>
              <w:t>i a ajuta un stat membru să depisteze orice rude sau legături pe care ace</w:t>
            </w:r>
            <w:r w:rsidR="00DF2FA0">
              <w:rPr>
                <w:color w:val="auto"/>
              </w:rPr>
              <w:t>ș</w:t>
            </w:r>
            <w:r w:rsidRPr="00DB75EA">
              <w:rPr>
                <w:color w:val="auto"/>
              </w:rPr>
              <w:t xml:space="preserve">tia le pot avea cu persoane dintr-un alt stat membru. Stabilirea legăturilor de familie reprezintă un element-cheie în reunificarea familiei </w:t>
            </w:r>
            <w:r w:rsidR="00DF2FA0">
              <w:rPr>
                <w:color w:val="auto"/>
              </w:rPr>
              <w:t>ș</w:t>
            </w:r>
            <w:r w:rsidRPr="00DB75EA">
              <w:rPr>
                <w:color w:val="auto"/>
              </w:rPr>
              <w:t xml:space="preserve">i trebuie să fie strâns legată de identificarea interesului superior al copilului </w:t>
            </w:r>
            <w:r w:rsidR="00DF2FA0">
              <w:rPr>
                <w:color w:val="auto"/>
              </w:rPr>
              <w:t>ș</w:t>
            </w:r>
            <w:r w:rsidRPr="00DB75EA">
              <w:rPr>
                <w:color w:val="auto"/>
              </w:rPr>
              <w:t>i, în cele din urmă, de găsirea unei solu</w:t>
            </w:r>
            <w:r w:rsidR="00DF2FA0">
              <w:rPr>
                <w:color w:val="auto"/>
              </w:rPr>
              <w:t>ț</w:t>
            </w:r>
            <w:r w:rsidRPr="00DB75EA">
              <w:rPr>
                <w:color w:val="auto"/>
              </w:rPr>
              <w:t>ii durabile.</w:t>
            </w:r>
          </w:p>
          <w:p w:rsidR="00CC6FE2" w:rsidRPr="00DB75EA" w:rsidRDefault="00CC6FE2" w:rsidP="00CC6FE2">
            <w:pPr>
              <w:pStyle w:val="Normal6"/>
              <w:rPr>
                <w:color w:val="auto"/>
              </w:rPr>
            </w:pPr>
          </w:p>
        </w:tc>
        <w:tc>
          <w:tcPr>
            <w:tcW w:w="4876" w:type="dxa"/>
          </w:tcPr>
          <w:p w:rsidR="00CC6FE2" w:rsidRPr="00DB75EA" w:rsidRDefault="00CC6FE2" w:rsidP="00CC6FE2">
            <w:pPr>
              <w:pStyle w:val="Normal6"/>
              <w:rPr>
                <w:b/>
                <w:i/>
                <w:color w:val="auto"/>
              </w:rPr>
            </w:pPr>
            <w:r w:rsidRPr="00DB75EA">
              <w:rPr>
                <w:color w:val="auto"/>
              </w:rPr>
              <w:t>(25)</w:t>
            </w:r>
            <w:r w:rsidRPr="00DB75EA">
              <w:rPr>
                <w:color w:val="auto"/>
              </w:rPr>
              <w:tab/>
              <w:t>În vederea consolidării protec</w:t>
            </w:r>
            <w:r w:rsidR="00DF2FA0">
              <w:rPr>
                <w:color w:val="auto"/>
              </w:rPr>
              <w:t>ț</w:t>
            </w:r>
            <w:r w:rsidRPr="00DB75EA">
              <w:rPr>
                <w:color w:val="auto"/>
              </w:rPr>
              <w:t>iei minorilor neînso</w:t>
            </w:r>
            <w:r w:rsidR="00DF2FA0">
              <w:rPr>
                <w:color w:val="auto"/>
              </w:rPr>
              <w:t>ț</w:t>
            </w:r>
            <w:r w:rsidRPr="00DB75EA">
              <w:rPr>
                <w:color w:val="auto"/>
              </w:rPr>
              <w:t>i</w:t>
            </w:r>
            <w:r w:rsidR="00DF2FA0">
              <w:rPr>
                <w:color w:val="auto"/>
              </w:rPr>
              <w:t>ț</w:t>
            </w:r>
            <w:r w:rsidRPr="00DB75EA">
              <w:rPr>
                <w:color w:val="auto"/>
              </w:rPr>
              <w:t>i care nu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copiilor care pot ajunge să fie separa</w:t>
            </w:r>
            <w:r w:rsidR="00DF2FA0">
              <w:rPr>
                <w:color w:val="auto"/>
              </w:rPr>
              <w:t>ț</w:t>
            </w:r>
            <w:r w:rsidRPr="00DB75EA">
              <w:rPr>
                <w:color w:val="auto"/>
              </w:rPr>
              <w:t xml:space="preserve">i de familiile lor, este necesar, de asemenea, să se preleveze amprentele digitale </w:t>
            </w:r>
            <w:r w:rsidR="00DF2FA0">
              <w:rPr>
                <w:color w:val="auto"/>
              </w:rPr>
              <w:t>ș</w:t>
            </w:r>
            <w:r w:rsidRPr="00DB75EA">
              <w:rPr>
                <w:color w:val="auto"/>
              </w:rPr>
              <w:t>i o imagine facială în scopul stocării în sistemul central, pentru a contribui la stabilirea identită</w:t>
            </w:r>
            <w:r w:rsidR="00DF2FA0">
              <w:rPr>
                <w:color w:val="auto"/>
              </w:rPr>
              <w:t>ț</w:t>
            </w:r>
            <w:r w:rsidRPr="00DB75EA">
              <w:rPr>
                <w:color w:val="auto"/>
              </w:rPr>
              <w:t xml:space="preserve">ii unui copil </w:t>
            </w:r>
            <w:r w:rsidR="00DF2FA0">
              <w:rPr>
                <w:color w:val="auto"/>
              </w:rPr>
              <w:t>ș</w:t>
            </w:r>
            <w:r w:rsidRPr="00DB75EA">
              <w:rPr>
                <w:color w:val="auto"/>
              </w:rPr>
              <w:t>i a ajuta un stat membru să depisteze orice rude sau legături pe care ace</w:t>
            </w:r>
            <w:r w:rsidR="00DF2FA0">
              <w:rPr>
                <w:color w:val="auto"/>
              </w:rPr>
              <w:t>ș</w:t>
            </w:r>
            <w:r w:rsidRPr="00DB75EA">
              <w:rPr>
                <w:color w:val="auto"/>
              </w:rPr>
              <w:t xml:space="preserve">tia le pot avea cu persoane dintr-un alt stat membru. Stabilirea legăturilor de familie reprezintă un element-cheie în reunificarea familiei </w:t>
            </w:r>
            <w:r w:rsidR="00DF2FA0">
              <w:rPr>
                <w:color w:val="auto"/>
              </w:rPr>
              <w:t>ș</w:t>
            </w:r>
            <w:r w:rsidRPr="00DB75EA">
              <w:rPr>
                <w:color w:val="auto"/>
              </w:rPr>
              <w:t xml:space="preserve">i trebuie să fie strâns legată de identificarea interesului superior al copilului </w:t>
            </w:r>
            <w:r w:rsidR="00DF2FA0">
              <w:rPr>
                <w:color w:val="auto"/>
              </w:rPr>
              <w:t>ș</w:t>
            </w:r>
            <w:r w:rsidRPr="00DB75EA">
              <w:rPr>
                <w:color w:val="auto"/>
              </w:rPr>
              <w:t>i, în cele din urmă, de găsirea unei solu</w:t>
            </w:r>
            <w:r w:rsidR="00DF2FA0">
              <w:rPr>
                <w:color w:val="auto"/>
              </w:rPr>
              <w:t>ț</w:t>
            </w:r>
            <w:r w:rsidRPr="00DB75EA">
              <w:rPr>
                <w:color w:val="auto"/>
              </w:rPr>
              <w:t xml:space="preserve">ii durabile. </w:t>
            </w:r>
            <w:r w:rsidRPr="00DB75EA">
              <w:rPr>
                <w:b/>
                <w:i/>
                <w:color w:val="auto"/>
              </w:rPr>
              <w:t>Toate opera</w:t>
            </w:r>
            <w:r w:rsidR="00DF2FA0">
              <w:rPr>
                <w:b/>
                <w:i/>
                <w:color w:val="auto"/>
              </w:rPr>
              <w:t>ț</w:t>
            </w:r>
            <w:r w:rsidRPr="00DB75EA">
              <w:rPr>
                <w:b/>
                <w:i/>
                <w:color w:val="auto"/>
              </w:rPr>
              <w:t>iunile trebuie efectuate de statele membre respectând principiile</w:t>
            </w:r>
            <w:r w:rsidR="00DB75EA" w:rsidRPr="00DB75EA">
              <w:rPr>
                <w:b/>
                <w:i/>
                <w:color w:val="auto"/>
              </w:rPr>
              <w:t xml:space="preserve"> </w:t>
            </w:r>
            <w:r w:rsidRPr="00DB75EA">
              <w:rPr>
                <w:b/>
                <w:i/>
                <w:color w:val="auto"/>
              </w:rPr>
              <w:t>prevăzute în Conven</w:t>
            </w:r>
            <w:r w:rsidR="00DF2FA0">
              <w:rPr>
                <w:b/>
                <w:i/>
                <w:color w:val="auto"/>
              </w:rPr>
              <w:t>ț</w:t>
            </w:r>
            <w:r w:rsidRPr="00DB75EA">
              <w:rPr>
                <w:b/>
                <w:i/>
                <w:color w:val="auto"/>
              </w:rPr>
              <w:t xml:space="preserve">ia ONU din 1989 privind drepturile copilului </w:t>
            </w:r>
            <w:r w:rsidR="00DF2FA0">
              <w:rPr>
                <w:b/>
                <w:i/>
                <w:color w:val="auto"/>
              </w:rPr>
              <w:t>ș</w:t>
            </w:r>
            <w:r w:rsidRPr="00DB75EA">
              <w:rPr>
                <w:b/>
                <w:i/>
                <w:color w:val="auto"/>
              </w:rPr>
              <w:t>i ale adolescentului.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{IT}</w:t>
      </w:r>
      <w:r w:rsidRPr="00DB75EA">
        <w:rPr>
          <w:color w:val="auto"/>
          <w:lang w:val="ro-RO"/>
        </w:rPr>
        <w:t>it</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109</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Hilde Vautmans,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25</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(25)</w:t>
            </w:r>
            <w:r w:rsidRPr="00DB75EA">
              <w:rPr>
                <w:color w:val="auto"/>
              </w:rPr>
              <w:tab/>
              <w:t>În vederea consolidării protec</w:t>
            </w:r>
            <w:r w:rsidR="00DF2FA0">
              <w:rPr>
                <w:color w:val="auto"/>
              </w:rPr>
              <w:t>ț</w:t>
            </w:r>
            <w:r w:rsidRPr="00DB75EA">
              <w:rPr>
                <w:color w:val="auto"/>
              </w:rPr>
              <w:t>iei minorilor neînso</w:t>
            </w:r>
            <w:r w:rsidR="00DF2FA0">
              <w:rPr>
                <w:color w:val="auto"/>
              </w:rPr>
              <w:t>ț</w:t>
            </w:r>
            <w:r w:rsidRPr="00DB75EA">
              <w:rPr>
                <w:color w:val="auto"/>
              </w:rPr>
              <w:t>i</w:t>
            </w:r>
            <w:r w:rsidR="00DF2FA0">
              <w:rPr>
                <w:color w:val="auto"/>
              </w:rPr>
              <w:t>ț</w:t>
            </w:r>
            <w:r w:rsidRPr="00DB75EA">
              <w:rPr>
                <w:color w:val="auto"/>
              </w:rPr>
              <w:t>i care nu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copiilor care pot ajunge să fie separa</w:t>
            </w:r>
            <w:r w:rsidR="00DF2FA0">
              <w:rPr>
                <w:color w:val="auto"/>
              </w:rPr>
              <w:t>ț</w:t>
            </w:r>
            <w:r w:rsidRPr="00DB75EA">
              <w:rPr>
                <w:color w:val="auto"/>
              </w:rPr>
              <w:t xml:space="preserve">i de familiile lor, este necesar, de asemenea, să se preleveze amprentele digitale </w:t>
            </w:r>
            <w:r w:rsidR="00DF2FA0">
              <w:rPr>
                <w:color w:val="auto"/>
              </w:rPr>
              <w:t>ș</w:t>
            </w:r>
            <w:r w:rsidRPr="00DB75EA">
              <w:rPr>
                <w:color w:val="auto"/>
              </w:rPr>
              <w:t>i o imagine facială în scopul stocării în sistemul central, pentru a contribui la stabilirea identită</w:t>
            </w:r>
            <w:r w:rsidR="00DF2FA0">
              <w:rPr>
                <w:color w:val="auto"/>
              </w:rPr>
              <w:t>ț</w:t>
            </w:r>
            <w:r w:rsidRPr="00DB75EA">
              <w:rPr>
                <w:color w:val="auto"/>
              </w:rPr>
              <w:t xml:space="preserve">ii unui copil </w:t>
            </w:r>
            <w:r w:rsidR="00DF2FA0">
              <w:rPr>
                <w:color w:val="auto"/>
              </w:rPr>
              <w:t>ș</w:t>
            </w:r>
            <w:r w:rsidRPr="00DB75EA">
              <w:rPr>
                <w:color w:val="auto"/>
              </w:rPr>
              <w:t>i a ajuta un stat membru să depisteze orice rude sau legături pe care ace</w:t>
            </w:r>
            <w:r w:rsidR="00DF2FA0">
              <w:rPr>
                <w:color w:val="auto"/>
              </w:rPr>
              <w:t>ș</w:t>
            </w:r>
            <w:r w:rsidRPr="00DB75EA">
              <w:rPr>
                <w:color w:val="auto"/>
              </w:rPr>
              <w:t xml:space="preserve">tia le pot avea cu persoane dintr-un alt stat membru. Stabilirea legăturilor de familie reprezintă un element-cheie în reunificarea familiei </w:t>
            </w:r>
            <w:r w:rsidR="00DF2FA0">
              <w:rPr>
                <w:color w:val="auto"/>
              </w:rPr>
              <w:t>ș</w:t>
            </w:r>
            <w:r w:rsidRPr="00DB75EA">
              <w:rPr>
                <w:color w:val="auto"/>
              </w:rPr>
              <w:t xml:space="preserve">i trebuie să fie strâns legată de identificarea interesului superior al copilului </w:t>
            </w:r>
            <w:r w:rsidR="00DF2FA0">
              <w:rPr>
                <w:color w:val="auto"/>
              </w:rPr>
              <w:t>ș</w:t>
            </w:r>
            <w:r w:rsidRPr="00DB75EA">
              <w:rPr>
                <w:color w:val="auto"/>
              </w:rPr>
              <w:t>i, în cele din urmă, de găsirea unei solu</w:t>
            </w:r>
            <w:r w:rsidR="00DF2FA0">
              <w:rPr>
                <w:color w:val="auto"/>
              </w:rPr>
              <w:t>ț</w:t>
            </w:r>
            <w:r w:rsidRPr="00DB75EA">
              <w:rPr>
                <w:color w:val="auto"/>
              </w:rPr>
              <w:t>ii durabile.</w:t>
            </w:r>
          </w:p>
        </w:tc>
        <w:tc>
          <w:tcPr>
            <w:tcW w:w="4876" w:type="dxa"/>
          </w:tcPr>
          <w:p w:rsidR="00CC6FE2" w:rsidRPr="00DB75EA" w:rsidRDefault="00CC6FE2" w:rsidP="00CC6FE2">
            <w:pPr>
              <w:pStyle w:val="Normal6"/>
              <w:rPr>
                <w:color w:val="auto"/>
              </w:rPr>
            </w:pPr>
            <w:r w:rsidRPr="00DB75EA">
              <w:rPr>
                <w:color w:val="auto"/>
              </w:rPr>
              <w:t>(25)</w:t>
            </w:r>
            <w:r w:rsidRPr="00DB75EA">
              <w:rPr>
                <w:color w:val="auto"/>
              </w:rPr>
              <w:tab/>
            </w:r>
            <w:r w:rsidRPr="00DB75EA">
              <w:rPr>
                <w:b/>
                <w:i/>
                <w:color w:val="auto"/>
              </w:rPr>
              <w:t xml:space="preserve">În vederea protejării </w:t>
            </w:r>
            <w:r w:rsidR="00DF2FA0">
              <w:rPr>
                <w:b/>
                <w:i/>
                <w:color w:val="auto"/>
              </w:rPr>
              <w:t>ș</w:t>
            </w:r>
            <w:r w:rsidRPr="00DB75EA">
              <w:rPr>
                <w:b/>
                <w:i/>
                <w:color w:val="auto"/>
              </w:rPr>
              <w:t>i a identificării copiilor care sunt victime ale traficului de persoane, a copiilor dispăru</w:t>
            </w:r>
            <w:r w:rsidR="00DF2FA0">
              <w:rPr>
                <w:b/>
                <w:i/>
                <w:color w:val="auto"/>
              </w:rPr>
              <w:t>ț</w:t>
            </w:r>
            <w:r w:rsidRPr="00DB75EA">
              <w:rPr>
                <w:b/>
                <w:i/>
                <w:color w:val="auto"/>
              </w:rPr>
              <w:t>i sau răpi</w:t>
            </w:r>
            <w:r w:rsidR="00DF2FA0">
              <w:rPr>
                <w:b/>
                <w:i/>
                <w:color w:val="auto"/>
              </w:rPr>
              <w:t>ț</w:t>
            </w:r>
            <w:r w:rsidRPr="00DB75EA">
              <w:rPr>
                <w:b/>
                <w:i/>
                <w:color w:val="auto"/>
              </w:rPr>
              <w:t xml:space="preserve">i </w:t>
            </w:r>
            <w:r w:rsidR="00DF2FA0">
              <w:rPr>
                <w:b/>
                <w:i/>
                <w:color w:val="auto"/>
              </w:rPr>
              <w:t>ș</w:t>
            </w:r>
            <w:r w:rsidRPr="00DB75EA">
              <w:rPr>
                <w:b/>
                <w:i/>
                <w:color w:val="auto"/>
              </w:rPr>
              <w:t>i</w:t>
            </w:r>
            <w:r w:rsidRPr="00DB75EA">
              <w:rPr>
                <w:color w:val="auto"/>
              </w:rPr>
              <w:t xml:space="preserve"> în vederea consolidării protec</w:t>
            </w:r>
            <w:r w:rsidR="00DF2FA0">
              <w:rPr>
                <w:color w:val="auto"/>
              </w:rPr>
              <w:t>ț</w:t>
            </w:r>
            <w:r w:rsidRPr="00DB75EA">
              <w:rPr>
                <w:color w:val="auto"/>
              </w:rPr>
              <w:t>iei minorilor neînso</w:t>
            </w:r>
            <w:r w:rsidR="00DF2FA0">
              <w:rPr>
                <w:color w:val="auto"/>
              </w:rPr>
              <w:t>ț</w:t>
            </w:r>
            <w:r w:rsidRPr="00DB75EA">
              <w:rPr>
                <w:color w:val="auto"/>
              </w:rPr>
              <w:t>i</w:t>
            </w:r>
            <w:r w:rsidR="00DF2FA0">
              <w:rPr>
                <w:color w:val="auto"/>
              </w:rPr>
              <w:t>ț</w:t>
            </w:r>
            <w:r w:rsidRPr="00DB75EA">
              <w:rPr>
                <w:color w:val="auto"/>
              </w:rPr>
              <w:t>i care nu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color w:val="auto"/>
              </w:rPr>
              <w:t>ș</w:t>
            </w:r>
            <w:r w:rsidRPr="00DB75EA">
              <w:rPr>
                <w:color w:val="auto"/>
              </w:rPr>
              <w:t>i a copiilor care pot ajunge să fie separa</w:t>
            </w:r>
            <w:r w:rsidR="00DF2FA0">
              <w:rPr>
                <w:color w:val="auto"/>
              </w:rPr>
              <w:t>ț</w:t>
            </w:r>
            <w:r w:rsidRPr="00DB75EA">
              <w:rPr>
                <w:color w:val="auto"/>
              </w:rPr>
              <w:t xml:space="preserve">i de familiile lor, este necesar, de asemenea, să se preleveze amprentele digitale </w:t>
            </w:r>
            <w:r w:rsidR="00DF2FA0">
              <w:rPr>
                <w:color w:val="auto"/>
              </w:rPr>
              <w:t>ș</w:t>
            </w:r>
            <w:r w:rsidRPr="00DB75EA">
              <w:rPr>
                <w:color w:val="auto"/>
              </w:rPr>
              <w:t>i o imagine facială în scopul stocării în sistemul central, pentru a contribui la stabilirea identită</w:t>
            </w:r>
            <w:r w:rsidR="00DF2FA0">
              <w:rPr>
                <w:color w:val="auto"/>
              </w:rPr>
              <w:t>ț</w:t>
            </w:r>
            <w:r w:rsidRPr="00DB75EA">
              <w:rPr>
                <w:color w:val="auto"/>
              </w:rPr>
              <w:t xml:space="preserve">ii unui copil </w:t>
            </w:r>
            <w:r w:rsidR="00DF2FA0">
              <w:rPr>
                <w:color w:val="auto"/>
              </w:rPr>
              <w:t>ș</w:t>
            </w:r>
            <w:r w:rsidRPr="00DB75EA">
              <w:rPr>
                <w:color w:val="auto"/>
              </w:rPr>
              <w:t>i a ajuta un stat membru să depisteze orice rude sau legături pe care ace</w:t>
            </w:r>
            <w:r w:rsidR="00DF2FA0">
              <w:rPr>
                <w:color w:val="auto"/>
              </w:rPr>
              <w:t>ș</w:t>
            </w:r>
            <w:r w:rsidRPr="00DB75EA">
              <w:rPr>
                <w:color w:val="auto"/>
              </w:rPr>
              <w:t xml:space="preserve">tia le pot avea cu persoane dintr-un alt stat membru. Stabilirea legăturilor de familie reprezintă un element-cheie în reunificarea familiei </w:t>
            </w:r>
            <w:r w:rsidR="00DF2FA0">
              <w:rPr>
                <w:color w:val="auto"/>
              </w:rPr>
              <w:t>ș</w:t>
            </w:r>
            <w:r w:rsidRPr="00DB75EA">
              <w:rPr>
                <w:color w:val="auto"/>
              </w:rPr>
              <w:t xml:space="preserve">i trebuie să fie strâns legată de identificarea interesului superior al copilului </w:t>
            </w:r>
            <w:r w:rsidR="00DF2FA0">
              <w:rPr>
                <w:color w:val="auto"/>
              </w:rPr>
              <w:t>ș</w:t>
            </w:r>
            <w:r w:rsidRPr="00DB75EA">
              <w:rPr>
                <w:color w:val="auto"/>
              </w:rPr>
              <w:t>i, în cele din urmă, de găsirea unei solu</w:t>
            </w:r>
            <w:r w:rsidR="00DF2FA0">
              <w:rPr>
                <w:color w:val="auto"/>
              </w:rPr>
              <w:t>ț</w:t>
            </w:r>
            <w:r w:rsidRPr="00DB75EA">
              <w:rPr>
                <w:color w:val="auto"/>
              </w:rPr>
              <w:t>ii durabile.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26</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(26)</w:t>
            </w:r>
            <w:r w:rsidRPr="00DB75EA">
              <w:rPr>
                <w:color w:val="auto"/>
              </w:rPr>
              <w:tab/>
              <w:t xml:space="preserve">În aplicarea prezentului regulament, statele membre ar trebui să acorde prioritate interesului superior al </w:t>
            </w:r>
            <w:r w:rsidRPr="00DB75EA">
              <w:rPr>
                <w:b/>
                <w:i/>
                <w:color w:val="auto"/>
              </w:rPr>
              <w:t>minorului</w:t>
            </w:r>
            <w:r w:rsidRPr="00DB75EA">
              <w:rPr>
                <w:color w:val="auto"/>
              </w:rPr>
              <w:t xml:space="preserve">. În cazul în care statul membru solicitant ajunge la concluzia că datele Eurodac se referă la un copil, aceste date pot fi folosite numai în scopul </w:t>
            </w:r>
            <w:r w:rsidRPr="00DB75EA">
              <w:rPr>
                <w:b/>
                <w:i/>
                <w:color w:val="auto"/>
              </w:rPr>
              <w:t>asigurării respectării legii de către statul membru solicitant, în conformitate cu legisla</w:t>
            </w:r>
            <w:r w:rsidR="00DF2FA0">
              <w:rPr>
                <w:b/>
                <w:i/>
                <w:color w:val="auto"/>
              </w:rPr>
              <w:t>ț</w:t>
            </w:r>
            <w:r w:rsidRPr="00DB75EA">
              <w:rPr>
                <w:b/>
                <w:i/>
                <w:color w:val="auto"/>
              </w:rPr>
              <w:t xml:space="preserve">ia privind minorii a statului respectiv </w:t>
            </w:r>
            <w:r w:rsidR="00DF2FA0">
              <w:rPr>
                <w:b/>
                <w:i/>
                <w:color w:val="auto"/>
              </w:rPr>
              <w:t>ș</w:t>
            </w:r>
            <w:r w:rsidRPr="00DB75EA">
              <w:rPr>
                <w:b/>
                <w:i/>
                <w:color w:val="auto"/>
              </w:rPr>
              <w:t>i în conformitate cu obliga</w:t>
            </w:r>
            <w:r w:rsidR="00DF2FA0">
              <w:rPr>
                <w:b/>
                <w:i/>
                <w:color w:val="auto"/>
              </w:rPr>
              <w:t>ț</w:t>
            </w:r>
            <w:r w:rsidRPr="00DB75EA">
              <w:rPr>
                <w:b/>
                <w:i/>
                <w:color w:val="auto"/>
              </w:rPr>
              <w:t>ia de a acorda prioritate interesului superior al copilului</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(26)</w:t>
            </w:r>
            <w:r w:rsidRPr="00DB75EA">
              <w:rPr>
                <w:color w:val="auto"/>
              </w:rPr>
              <w:tab/>
              <w:t xml:space="preserve">În aplicarea prezentului regulament, statele membre ar trebui să acorde prioritate interesului superior al </w:t>
            </w:r>
            <w:r w:rsidRPr="00DB75EA">
              <w:rPr>
                <w:b/>
                <w:i/>
                <w:color w:val="auto"/>
              </w:rPr>
              <w:t>copilului</w:t>
            </w:r>
            <w:r w:rsidRPr="00DB75EA">
              <w:rPr>
                <w:color w:val="auto"/>
              </w:rPr>
              <w:t xml:space="preserve">. În cazul în care statul membru solicitant ajunge la concluzia că datele Eurodac se referă la un copil, aceste date pot fi folosite numai în scopul </w:t>
            </w:r>
            <w:r w:rsidRPr="00DB75EA">
              <w:rPr>
                <w:b/>
                <w:i/>
                <w:color w:val="auto"/>
              </w:rPr>
              <w:t xml:space="preserve">legat de prevenirea, detectarea </w:t>
            </w:r>
            <w:r w:rsidR="00DF2FA0">
              <w:rPr>
                <w:b/>
                <w:i/>
                <w:color w:val="auto"/>
              </w:rPr>
              <w:t>ș</w:t>
            </w:r>
            <w:r w:rsidRPr="00DB75EA">
              <w:rPr>
                <w:b/>
                <w:i/>
                <w:color w:val="auto"/>
              </w:rPr>
              <w:t xml:space="preserve">i anchetarea traficului de copii </w:t>
            </w:r>
            <w:r w:rsidR="00DF2FA0">
              <w:rPr>
                <w:b/>
                <w:i/>
                <w:color w:val="auto"/>
              </w:rPr>
              <w:t>ș</w:t>
            </w:r>
            <w:r w:rsidRPr="00DB75EA">
              <w:rPr>
                <w:b/>
                <w:i/>
                <w:color w:val="auto"/>
              </w:rPr>
              <w:t>i pentru protec</w:t>
            </w:r>
            <w:r w:rsidR="00DF2FA0">
              <w:rPr>
                <w:b/>
                <w:i/>
                <w:color w:val="auto"/>
              </w:rPr>
              <w:t>ț</w:t>
            </w:r>
            <w:r w:rsidRPr="00DB75EA">
              <w:rPr>
                <w:b/>
                <w:i/>
                <w:color w:val="auto"/>
              </w:rPr>
              <w:t>ia copiilor dispăru</w:t>
            </w:r>
            <w:r w:rsidR="00DF2FA0">
              <w:rPr>
                <w:b/>
                <w:i/>
                <w:color w:val="auto"/>
              </w:rPr>
              <w:t>ț</w:t>
            </w:r>
            <w:r w:rsidRPr="00DB75EA">
              <w:rPr>
                <w:b/>
                <w:i/>
                <w:color w:val="auto"/>
              </w:rPr>
              <w:t>i</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Se utilizează terminologia corectă de la articolul 3 alineatul (1) din Conven</w:t>
      </w:r>
      <w:r w:rsidR="00DF2FA0">
        <w:rPr>
          <w:color w:val="auto"/>
          <w:lang w:val="ro-RO"/>
        </w:rPr>
        <w:t>ț</w:t>
      </w:r>
      <w:r w:rsidRPr="00DB75EA">
        <w:rPr>
          <w:color w:val="auto"/>
          <w:lang w:val="ro-RO"/>
        </w:rPr>
        <w:t xml:space="preserve">ia ONU cu privire la drepturile copilului: Articolul 3 alineatul (1) din CDC este formulat după cum urmează: </w:t>
      </w:r>
      <w:r w:rsidRPr="00DB75EA">
        <w:rPr>
          <w:color w:val="auto"/>
          <w:cs/>
          <w:lang w:val="ro-RO"/>
        </w:rPr>
        <w:t>„</w:t>
      </w:r>
      <w:r w:rsidRPr="00DB75EA">
        <w:rPr>
          <w:color w:val="auto"/>
          <w:lang w:val="ro-RO"/>
        </w:rPr>
        <w:t>În toate ac</w:t>
      </w:r>
      <w:r w:rsidR="00DF2FA0">
        <w:rPr>
          <w:color w:val="auto"/>
          <w:lang w:val="ro-RO"/>
        </w:rPr>
        <w:t>ț</w:t>
      </w:r>
      <w:r w:rsidRPr="00DB75EA">
        <w:rPr>
          <w:color w:val="auto"/>
          <w:lang w:val="ro-RO"/>
        </w:rPr>
        <w:t>iunile care privesc copiii, întreprinse de institu</w:t>
      </w:r>
      <w:r w:rsidR="00DF2FA0">
        <w:rPr>
          <w:color w:val="auto"/>
          <w:lang w:val="ro-RO"/>
        </w:rPr>
        <w:t>ț</w:t>
      </w:r>
      <w:r w:rsidRPr="00DB75EA">
        <w:rPr>
          <w:color w:val="auto"/>
          <w:lang w:val="ro-RO"/>
        </w:rPr>
        <w:t>iile de asisten</w:t>
      </w:r>
      <w:r w:rsidR="00DF2FA0">
        <w:rPr>
          <w:color w:val="auto"/>
          <w:lang w:val="ro-RO"/>
        </w:rPr>
        <w:t>ț</w:t>
      </w:r>
      <w:r w:rsidRPr="00DB75EA">
        <w:rPr>
          <w:color w:val="auto"/>
          <w:lang w:val="ro-RO"/>
        </w:rPr>
        <w:t>ă socială publice sau private, de instan</w:t>
      </w:r>
      <w:r w:rsidR="00DF2FA0">
        <w:rPr>
          <w:color w:val="auto"/>
          <w:lang w:val="ro-RO"/>
        </w:rPr>
        <w:t>ț</w:t>
      </w:r>
      <w:r w:rsidRPr="00DB75EA">
        <w:rPr>
          <w:color w:val="auto"/>
          <w:lang w:val="ro-RO"/>
        </w:rPr>
        <w:t>ele judecătore</w:t>
      </w:r>
      <w:r w:rsidR="00DF2FA0">
        <w:rPr>
          <w:color w:val="auto"/>
          <w:lang w:val="ro-RO"/>
        </w:rPr>
        <w:t>ș</w:t>
      </w:r>
      <w:r w:rsidRPr="00DB75EA">
        <w:rPr>
          <w:color w:val="auto"/>
          <w:lang w:val="ro-RO"/>
        </w:rPr>
        <w:t>ti, autorită</w:t>
      </w:r>
      <w:r w:rsidR="00DF2FA0">
        <w:rPr>
          <w:color w:val="auto"/>
          <w:lang w:val="ro-RO"/>
        </w:rPr>
        <w:t>ț</w:t>
      </w:r>
      <w:r w:rsidRPr="00DB75EA">
        <w:rPr>
          <w:color w:val="auto"/>
          <w:lang w:val="ro-RO"/>
        </w:rPr>
        <w:t>ile administrative sau de organele legislative, interesele copilului vor prevala.</w:t>
      </w:r>
      <w:r w:rsidRPr="00DB75EA">
        <w:rPr>
          <w:color w:val="auto"/>
          <w:cs/>
          <w:lang w:val="ro-RO"/>
        </w:rPr>
        <w: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26</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(26)</w:t>
            </w:r>
            <w:r w:rsidRPr="00DB75EA">
              <w:rPr>
                <w:color w:val="auto"/>
              </w:rPr>
              <w:tab/>
              <w:t>În aplicarea prezentului regulament, statele membre ar trebui să acorde prioritate interesului superior al copilului. În cazul în care statul membru solicitant ajunge la concluzia că datele Eurodac se referă la un copil, aceste date pot fi folosite numai în scopul</w:t>
            </w:r>
            <w:r w:rsidRPr="00DB75EA">
              <w:rPr>
                <w:b/>
                <w:i/>
                <w:color w:val="auto"/>
              </w:rPr>
              <w:t xml:space="preserve"> asigurării respectării legii de către statul membru solicitant, în conformitate cu legisla</w:t>
            </w:r>
            <w:r w:rsidR="00DF2FA0">
              <w:rPr>
                <w:b/>
                <w:i/>
                <w:color w:val="auto"/>
              </w:rPr>
              <w:t>ț</w:t>
            </w:r>
            <w:r w:rsidRPr="00DB75EA">
              <w:rPr>
                <w:b/>
                <w:i/>
                <w:color w:val="auto"/>
              </w:rPr>
              <w:t xml:space="preserve">ia privind minorii a statului respectiv </w:t>
            </w:r>
            <w:r w:rsidR="00DF2FA0">
              <w:rPr>
                <w:b/>
                <w:i/>
                <w:color w:val="auto"/>
              </w:rPr>
              <w:t>ș</w:t>
            </w:r>
            <w:r w:rsidRPr="00DB75EA">
              <w:rPr>
                <w:b/>
                <w:i/>
                <w:color w:val="auto"/>
              </w:rPr>
              <w:t>i în conformitate cu obliga</w:t>
            </w:r>
            <w:r w:rsidR="00DF2FA0">
              <w:rPr>
                <w:b/>
                <w:i/>
                <w:color w:val="auto"/>
              </w:rPr>
              <w:t>ț</w:t>
            </w:r>
            <w:r w:rsidRPr="00DB75EA">
              <w:rPr>
                <w:b/>
                <w:i/>
                <w:color w:val="auto"/>
              </w:rPr>
              <w:t>ia de a acorda prioritate interesului superior al copilului.</w:t>
            </w:r>
          </w:p>
        </w:tc>
        <w:tc>
          <w:tcPr>
            <w:tcW w:w="4876" w:type="dxa"/>
          </w:tcPr>
          <w:p w:rsidR="00CC6FE2" w:rsidRPr="00DB75EA" w:rsidRDefault="00CC6FE2" w:rsidP="00CC6FE2">
            <w:pPr>
              <w:pStyle w:val="Normal6"/>
              <w:rPr>
                <w:color w:val="auto"/>
              </w:rPr>
            </w:pPr>
            <w:r w:rsidRPr="00DB75EA">
              <w:rPr>
                <w:color w:val="auto"/>
              </w:rPr>
              <w:t>(26)</w:t>
            </w:r>
            <w:r w:rsidRPr="00DB75EA">
              <w:rPr>
                <w:color w:val="auto"/>
              </w:rPr>
              <w:tab/>
              <w:t xml:space="preserve">În aplicarea prezentului regulament, statele membre ar trebui să acorde prioritate interesului superior al copilului. În cazul în care statul membru solicitant ajunge la concluzia că datele Eurodac se referă la un copil, aceste date pot fi folosite numai în scopul </w:t>
            </w:r>
            <w:r w:rsidRPr="00DB75EA">
              <w:rPr>
                <w:b/>
                <w:i/>
                <w:color w:val="auto"/>
              </w:rPr>
              <w:t xml:space="preserve">legat de prevenirea, detectarea </w:t>
            </w:r>
            <w:r w:rsidR="00DF2FA0">
              <w:rPr>
                <w:b/>
                <w:i/>
                <w:color w:val="auto"/>
              </w:rPr>
              <w:t>ș</w:t>
            </w:r>
            <w:r w:rsidRPr="00DB75EA">
              <w:rPr>
                <w:b/>
                <w:i/>
                <w:color w:val="auto"/>
              </w:rPr>
              <w:t xml:space="preserve">i anchetarea traficului de copii, precum </w:t>
            </w:r>
            <w:r w:rsidR="00DF2FA0">
              <w:rPr>
                <w:b/>
                <w:i/>
                <w:color w:val="auto"/>
              </w:rPr>
              <w:t>ș</w:t>
            </w:r>
            <w:r w:rsidRPr="00DB75EA">
              <w:rPr>
                <w:b/>
                <w:i/>
                <w:color w:val="auto"/>
              </w:rPr>
              <w:t>i pentru protec</w:t>
            </w:r>
            <w:r w:rsidR="00DF2FA0">
              <w:rPr>
                <w:b/>
                <w:i/>
                <w:color w:val="auto"/>
              </w:rPr>
              <w:t>ț</w:t>
            </w:r>
            <w:r w:rsidRPr="00DB75EA">
              <w:rPr>
                <w:b/>
                <w:i/>
                <w:color w:val="auto"/>
              </w:rPr>
              <w:t>ia copiilor dispăru</w:t>
            </w:r>
            <w:r w:rsidR="00DF2FA0">
              <w:rPr>
                <w:b/>
                <w:i/>
                <w:color w:val="auto"/>
              </w:rPr>
              <w:t>ț</w:t>
            </w:r>
            <w:r w:rsidRPr="00DB75EA">
              <w:rPr>
                <w:b/>
                <w:i/>
                <w:color w:val="auto"/>
              </w:rPr>
              <w:t xml:space="preserve">i </w:t>
            </w:r>
            <w:r w:rsidR="00DF2FA0">
              <w:rPr>
                <w:b/>
                <w:i/>
                <w:color w:val="auto"/>
              </w:rPr>
              <w:t>ș</w:t>
            </w:r>
            <w:r w:rsidRPr="00DB75EA">
              <w:rPr>
                <w:b/>
                <w:i/>
                <w:color w:val="auto"/>
              </w:rPr>
              <w:t xml:space="preserve">i pentru luarea de măsuri în vederea identificării </w:t>
            </w:r>
            <w:r w:rsidR="00DF2FA0">
              <w:rPr>
                <w:b/>
                <w:i/>
                <w:color w:val="auto"/>
              </w:rPr>
              <w:t>ș</w:t>
            </w:r>
            <w:r w:rsidRPr="00DB75EA">
              <w:rPr>
                <w:b/>
                <w:i/>
                <w:color w:val="auto"/>
              </w:rPr>
              <w:t>i reîntregirii familiei</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Anna Maria Corazza Bildt, Damiano Zoffoli, Barbara Matera, Petras Auštrevičius, Carlos Coelho, Hilde Vautmans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26</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(26)</w:t>
            </w:r>
            <w:r w:rsidRPr="00DB75EA">
              <w:rPr>
                <w:color w:val="auto"/>
              </w:rPr>
              <w:tab/>
              <w:t xml:space="preserve">În aplicarea prezentului regulament, statele membre ar trebui să acorde prioritate interesului superior al copilului. În cazul în care statul membru solicitant ajunge la concluzia că datele Eurodac se referă la un copil, aceste date pot fi folosite numai în scopul asigurării </w:t>
            </w:r>
            <w:r w:rsidRPr="00DB75EA">
              <w:rPr>
                <w:b/>
                <w:i/>
                <w:color w:val="auto"/>
              </w:rPr>
              <w:t>respectării legii de către statul membru solicitant</w:t>
            </w:r>
            <w:r w:rsidRPr="00DB75EA">
              <w:rPr>
                <w:color w:val="auto"/>
              </w:rPr>
              <w:t>, în conformitate cu legisla</w:t>
            </w:r>
            <w:r w:rsidR="00DF2FA0">
              <w:rPr>
                <w:color w:val="auto"/>
              </w:rPr>
              <w:t>ț</w:t>
            </w:r>
            <w:r w:rsidRPr="00DB75EA">
              <w:rPr>
                <w:color w:val="auto"/>
              </w:rPr>
              <w:t xml:space="preserve">ia privind minorii a statului respectiv </w:t>
            </w:r>
            <w:r w:rsidR="00DF2FA0">
              <w:rPr>
                <w:b/>
                <w:i/>
                <w:color w:val="auto"/>
              </w:rPr>
              <w:t>ș</w:t>
            </w:r>
            <w:r w:rsidRPr="00DB75EA">
              <w:rPr>
                <w:b/>
                <w:i/>
                <w:color w:val="auto"/>
              </w:rPr>
              <w:t>i</w:t>
            </w:r>
            <w:r w:rsidRPr="00DB75EA">
              <w:rPr>
                <w:color w:val="auto"/>
              </w:rPr>
              <w:t xml:space="preserve"> în conformitate cu obliga</w:t>
            </w:r>
            <w:r w:rsidR="00DF2FA0">
              <w:rPr>
                <w:color w:val="auto"/>
              </w:rPr>
              <w:t>ț</w:t>
            </w:r>
            <w:r w:rsidRPr="00DB75EA">
              <w:rPr>
                <w:color w:val="auto"/>
              </w:rPr>
              <w:t>ia de a acorda prioritate interesului superior al copilului.</w:t>
            </w:r>
          </w:p>
        </w:tc>
        <w:tc>
          <w:tcPr>
            <w:tcW w:w="4876" w:type="dxa"/>
          </w:tcPr>
          <w:p w:rsidR="00CC6FE2" w:rsidRPr="00DB75EA" w:rsidRDefault="00CC6FE2" w:rsidP="00CC6FE2">
            <w:pPr>
              <w:pStyle w:val="Normal6"/>
              <w:rPr>
                <w:color w:val="auto"/>
              </w:rPr>
            </w:pPr>
            <w:r w:rsidRPr="00DB75EA">
              <w:rPr>
                <w:color w:val="auto"/>
              </w:rPr>
              <w:t>(26)</w:t>
            </w:r>
            <w:r w:rsidRPr="00DB75EA">
              <w:rPr>
                <w:color w:val="auto"/>
              </w:rPr>
              <w:tab/>
              <w:t xml:space="preserve">În aplicarea prezentului regulament, statele membre ar trebui să acorde prioritate interesului superior al copilului. În cazul în care statul membru solicitant ajunge la concluzia că datele Eurodac se referă la un copil, aceste date pot fi folosite numai în scopul asigurării </w:t>
            </w:r>
            <w:r w:rsidRPr="00DB75EA">
              <w:rPr>
                <w:b/>
                <w:i/>
                <w:color w:val="auto"/>
              </w:rPr>
              <w:t>accesului la sistemele de protec</w:t>
            </w:r>
            <w:r w:rsidR="00DF2FA0">
              <w:rPr>
                <w:b/>
                <w:i/>
                <w:color w:val="auto"/>
              </w:rPr>
              <w:t>ț</w:t>
            </w:r>
            <w:r w:rsidRPr="00DB75EA">
              <w:rPr>
                <w:b/>
                <w:i/>
                <w:color w:val="auto"/>
              </w:rPr>
              <w:t xml:space="preserve">ie </w:t>
            </w:r>
            <w:r w:rsidR="00DF2FA0">
              <w:rPr>
                <w:b/>
                <w:i/>
                <w:color w:val="auto"/>
              </w:rPr>
              <w:t>ș</w:t>
            </w:r>
            <w:r w:rsidRPr="00DB75EA">
              <w:rPr>
                <w:b/>
                <w:i/>
                <w:color w:val="auto"/>
              </w:rPr>
              <w:t>i a găsirii copiilor dispăru</w:t>
            </w:r>
            <w:r w:rsidR="00DF2FA0">
              <w:rPr>
                <w:b/>
                <w:i/>
                <w:color w:val="auto"/>
              </w:rPr>
              <w:t>ț</w:t>
            </w:r>
            <w:r w:rsidRPr="00DB75EA">
              <w:rPr>
                <w:b/>
                <w:i/>
                <w:color w:val="auto"/>
              </w:rPr>
              <w:t>i</w:t>
            </w:r>
            <w:r w:rsidRPr="00DB75EA">
              <w:rPr>
                <w:color w:val="auto"/>
              </w:rPr>
              <w:t>, în conformitate cu legisla</w:t>
            </w:r>
            <w:r w:rsidR="00DF2FA0">
              <w:rPr>
                <w:color w:val="auto"/>
              </w:rPr>
              <w:t>ț</w:t>
            </w:r>
            <w:r w:rsidRPr="00DB75EA">
              <w:rPr>
                <w:color w:val="auto"/>
              </w:rPr>
              <w:t xml:space="preserve">ia privind minorii a statului respectiv </w:t>
            </w:r>
            <w:r w:rsidR="00DF2FA0">
              <w:rPr>
                <w:color w:val="auto"/>
              </w:rPr>
              <w:t>ș</w:t>
            </w:r>
            <w:r w:rsidRPr="00DB75EA">
              <w:rPr>
                <w:color w:val="auto"/>
              </w:rPr>
              <w:t>i în conformitate cu obliga</w:t>
            </w:r>
            <w:r w:rsidR="00DF2FA0">
              <w:rPr>
                <w:color w:val="auto"/>
              </w:rPr>
              <w:t>ț</w:t>
            </w:r>
            <w:r w:rsidRPr="00DB75EA">
              <w:rPr>
                <w:color w:val="auto"/>
              </w:rPr>
              <w:t>ia de a acorda prioritate interesului superior al copilului.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27</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(27)</w:t>
            </w:r>
            <w:r w:rsidRPr="00DB75EA">
              <w:rPr>
                <w:color w:val="auto"/>
              </w:rPr>
              <w:tab/>
              <w:t xml:space="preserve">Este necesară stabilirea de norme stricte privind transmiterea acestor date dactiloscopice </w:t>
            </w:r>
            <w:r w:rsidR="00DF2FA0">
              <w:rPr>
                <w:b/>
                <w:i/>
                <w:color w:val="auto"/>
              </w:rPr>
              <w:t>ș</w:t>
            </w:r>
            <w:r w:rsidRPr="00DB75EA">
              <w:rPr>
                <w:b/>
                <w:i/>
                <w:color w:val="auto"/>
              </w:rPr>
              <w:t>i date ale</w:t>
            </w:r>
            <w:r w:rsidRPr="00DB75EA">
              <w:rPr>
                <w:color w:val="auto"/>
              </w:rPr>
              <w:t xml:space="preserve"> imaginii faciale către sistemul central, înregistrarea acestor date dactiloscopice </w:t>
            </w:r>
            <w:r w:rsidR="00DF2FA0">
              <w:rPr>
                <w:color w:val="auto"/>
              </w:rPr>
              <w:t>ș</w:t>
            </w:r>
            <w:r w:rsidRPr="00DB75EA">
              <w:rPr>
                <w:color w:val="auto"/>
              </w:rPr>
              <w:t xml:space="preserve">i date ale imaginii faciale </w:t>
            </w:r>
            <w:r w:rsidR="00DF2FA0">
              <w:rPr>
                <w:color w:val="auto"/>
              </w:rPr>
              <w:t>ș</w:t>
            </w:r>
            <w:r w:rsidRPr="00DB75EA">
              <w:rPr>
                <w:color w:val="auto"/>
              </w:rPr>
              <w:t xml:space="preserve">i a altor date cu caracter personal relevante în sistemul central, stocarea acestora, compararea lor cu alte date dactiloscopice </w:t>
            </w:r>
            <w:r w:rsidR="00DF2FA0">
              <w:rPr>
                <w:b/>
                <w:i/>
                <w:color w:val="auto"/>
              </w:rPr>
              <w:t>ș</w:t>
            </w:r>
            <w:r w:rsidRPr="00DB75EA">
              <w:rPr>
                <w:b/>
                <w:i/>
                <w:color w:val="auto"/>
              </w:rPr>
              <w:t>i</w:t>
            </w:r>
            <w:r w:rsidRPr="00DB75EA">
              <w:rPr>
                <w:color w:val="auto"/>
              </w:rPr>
              <w:t xml:space="preserve"> date ale imaginii faciale, transmiterea rezultatelor acestor comparări </w:t>
            </w:r>
            <w:r w:rsidR="00DF2FA0">
              <w:rPr>
                <w:color w:val="auto"/>
              </w:rPr>
              <w:t>ș</w:t>
            </w:r>
            <w:r w:rsidRPr="00DB75EA">
              <w:rPr>
                <w:color w:val="auto"/>
              </w:rPr>
              <w:t xml:space="preserve">i marcarea </w:t>
            </w:r>
            <w:r w:rsidR="00DF2FA0">
              <w:rPr>
                <w:color w:val="auto"/>
              </w:rPr>
              <w:t>ș</w:t>
            </w:r>
            <w:r w:rsidRPr="00DB75EA">
              <w:rPr>
                <w:color w:val="auto"/>
              </w:rPr>
              <w:t xml:space="preserve">i </w:t>
            </w:r>
            <w:r w:rsidR="00DF2FA0">
              <w:rPr>
                <w:color w:val="auto"/>
              </w:rPr>
              <w:t>ș</w:t>
            </w:r>
            <w:r w:rsidRPr="00DB75EA">
              <w:rPr>
                <w:color w:val="auto"/>
              </w:rPr>
              <w:t>tergerea datelor înregistrate. Aceste norme pot varia în func</w:t>
            </w:r>
            <w:r w:rsidR="00DF2FA0">
              <w:rPr>
                <w:color w:val="auto"/>
              </w:rPr>
              <w:t>ț</w:t>
            </w:r>
            <w:r w:rsidRPr="00DB75EA">
              <w:rPr>
                <w:color w:val="auto"/>
              </w:rPr>
              <w:t>ie de situa</w:t>
            </w:r>
            <w:r w:rsidR="00DF2FA0">
              <w:rPr>
                <w:color w:val="auto"/>
              </w:rPr>
              <w:t>ț</w:t>
            </w:r>
            <w:r w:rsidRPr="00DB75EA">
              <w:rPr>
                <w:color w:val="auto"/>
              </w:rPr>
              <w:t>ia diferitelor categorii de resortisan</w:t>
            </w:r>
            <w:r w:rsidR="00DF2FA0">
              <w:rPr>
                <w:color w:val="auto"/>
              </w:rPr>
              <w:t>ț</w:t>
            </w:r>
            <w:r w:rsidRPr="00DB75EA">
              <w:rPr>
                <w:color w:val="auto"/>
              </w:rPr>
              <w:t xml:space="preserve">i ai unor </w:t>
            </w:r>
            <w:r w:rsidR="00DF2FA0">
              <w:rPr>
                <w:color w:val="auto"/>
              </w:rPr>
              <w:t>ț</w:t>
            </w:r>
            <w:r w:rsidRPr="00DB75EA">
              <w:rPr>
                <w:color w:val="auto"/>
              </w:rPr>
              <w:t>ări ter</w:t>
            </w:r>
            <w:r w:rsidR="00DF2FA0">
              <w:rPr>
                <w:color w:val="auto"/>
              </w:rPr>
              <w:t>ț</w:t>
            </w:r>
            <w:r w:rsidRPr="00DB75EA">
              <w:rPr>
                <w:color w:val="auto"/>
              </w:rPr>
              <w:t xml:space="preserve">e sau apatrizi </w:t>
            </w:r>
            <w:r w:rsidR="00DF2FA0">
              <w:rPr>
                <w:color w:val="auto"/>
              </w:rPr>
              <w:t>ș</w:t>
            </w:r>
            <w:r w:rsidRPr="00DB75EA">
              <w:rPr>
                <w:color w:val="auto"/>
              </w:rPr>
              <w:t>i ar trebui adaptate în mod specific situa</w:t>
            </w:r>
            <w:r w:rsidR="00DF2FA0">
              <w:rPr>
                <w:color w:val="auto"/>
              </w:rPr>
              <w:t>ț</w:t>
            </w:r>
            <w:r w:rsidRPr="00DB75EA">
              <w:rPr>
                <w:color w:val="auto"/>
              </w:rPr>
              <w:t>iei respective .</w:t>
            </w:r>
          </w:p>
        </w:tc>
        <w:tc>
          <w:tcPr>
            <w:tcW w:w="4876" w:type="dxa"/>
          </w:tcPr>
          <w:p w:rsidR="00CC6FE2" w:rsidRPr="00DB75EA" w:rsidRDefault="00CC6FE2" w:rsidP="00CC6FE2">
            <w:pPr>
              <w:pStyle w:val="Normal6"/>
              <w:rPr>
                <w:color w:val="auto"/>
              </w:rPr>
            </w:pPr>
            <w:r w:rsidRPr="00DB75EA">
              <w:rPr>
                <w:color w:val="auto"/>
              </w:rPr>
              <w:t>(27)</w:t>
            </w:r>
            <w:r w:rsidRPr="00DB75EA">
              <w:rPr>
                <w:color w:val="auto"/>
              </w:rPr>
              <w:tab/>
              <w:t xml:space="preserve">Este necesară stabilirea de norme stricte privind transmiterea acestor date dactiloscopice, </w:t>
            </w:r>
            <w:r w:rsidRPr="00DB75EA">
              <w:rPr>
                <w:b/>
                <w:i/>
                <w:color w:val="auto"/>
              </w:rPr>
              <w:t>a datelor</w:t>
            </w:r>
            <w:r w:rsidRPr="00DB75EA">
              <w:rPr>
                <w:color w:val="auto"/>
              </w:rPr>
              <w:t xml:space="preserve"> imaginii faciale</w:t>
            </w:r>
            <w:r w:rsidRPr="00DB75EA">
              <w:rPr>
                <w:b/>
                <w:i/>
                <w:color w:val="auto"/>
              </w:rPr>
              <w:t xml:space="preserve"> sau a ambelor categorii de date</w:t>
            </w:r>
            <w:r w:rsidRPr="00DB75EA">
              <w:rPr>
                <w:color w:val="auto"/>
              </w:rPr>
              <w:t xml:space="preserve"> către sistemul central, înregistrarea acestor date dactiloscopice </w:t>
            </w:r>
            <w:r w:rsidR="00DF2FA0">
              <w:rPr>
                <w:color w:val="auto"/>
              </w:rPr>
              <w:t>ș</w:t>
            </w:r>
            <w:r w:rsidRPr="00DB75EA">
              <w:rPr>
                <w:color w:val="auto"/>
              </w:rPr>
              <w:t xml:space="preserve">i date ale imaginii faciale </w:t>
            </w:r>
            <w:r w:rsidR="00DF2FA0">
              <w:rPr>
                <w:color w:val="auto"/>
              </w:rPr>
              <w:t>ș</w:t>
            </w:r>
            <w:r w:rsidRPr="00DB75EA">
              <w:rPr>
                <w:color w:val="auto"/>
              </w:rPr>
              <w:t>i a altor date cu caracter personal relevante în sistemul central, stocarea acestora, compararea lor cu alte date dactiloscopice</w:t>
            </w:r>
            <w:r w:rsidRPr="00DB75EA">
              <w:rPr>
                <w:b/>
                <w:i/>
                <w:color w:val="auto"/>
              </w:rPr>
              <w:t>,</w:t>
            </w:r>
            <w:r w:rsidRPr="00DB75EA">
              <w:rPr>
                <w:color w:val="auto"/>
              </w:rPr>
              <w:t xml:space="preserve"> date ale imaginii faciale</w:t>
            </w:r>
            <w:r w:rsidRPr="00DB75EA">
              <w:rPr>
                <w:b/>
                <w:i/>
                <w:color w:val="auto"/>
              </w:rPr>
              <w:t xml:space="preserve"> sau ambele categorii de date</w:t>
            </w:r>
            <w:r w:rsidRPr="00DB75EA">
              <w:rPr>
                <w:color w:val="auto"/>
              </w:rPr>
              <w:t xml:space="preserve">, transmiterea rezultatelor acestor comparări </w:t>
            </w:r>
            <w:r w:rsidR="00DF2FA0">
              <w:rPr>
                <w:color w:val="auto"/>
              </w:rPr>
              <w:t>ș</w:t>
            </w:r>
            <w:r w:rsidRPr="00DB75EA">
              <w:rPr>
                <w:color w:val="auto"/>
              </w:rPr>
              <w:t xml:space="preserve">i marcarea </w:t>
            </w:r>
            <w:r w:rsidR="00DF2FA0">
              <w:rPr>
                <w:color w:val="auto"/>
              </w:rPr>
              <w:t>ș</w:t>
            </w:r>
            <w:r w:rsidRPr="00DB75EA">
              <w:rPr>
                <w:color w:val="auto"/>
              </w:rPr>
              <w:t xml:space="preserve">i </w:t>
            </w:r>
            <w:r w:rsidR="00DF2FA0">
              <w:rPr>
                <w:color w:val="auto"/>
              </w:rPr>
              <w:t>ș</w:t>
            </w:r>
            <w:r w:rsidRPr="00DB75EA">
              <w:rPr>
                <w:color w:val="auto"/>
              </w:rPr>
              <w:t>tergerea datelor înregistrate. Aceste norme pot varia în func</w:t>
            </w:r>
            <w:r w:rsidR="00DF2FA0">
              <w:rPr>
                <w:color w:val="auto"/>
              </w:rPr>
              <w:t>ț</w:t>
            </w:r>
            <w:r w:rsidRPr="00DB75EA">
              <w:rPr>
                <w:color w:val="auto"/>
              </w:rPr>
              <w:t>ie de situa</w:t>
            </w:r>
            <w:r w:rsidR="00DF2FA0">
              <w:rPr>
                <w:color w:val="auto"/>
              </w:rPr>
              <w:t>ț</w:t>
            </w:r>
            <w:r w:rsidRPr="00DB75EA">
              <w:rPr>
                <w:color w:val="auto"/>
              </w:rPr>
              <w:t>ia diferitelor categorii de resortisan</w:t>
            </w:r>
            <w:r w:rsidR="00DF2FA0">
              <w:rPr>
                <w:color w:val="auto"/>
              </w:rPr>
              <w:t>ț</w:t>
            </w:r>
            <w:r w:rsidRPr="00DB75EA">
              <w:rPr>
                <w:color w:val="auto"/>
              </w:rPr>
              <w:t xml:space="preserve">i ai unor </w:t>
            </w:r>
            <w:r w:rsidR="00DF2FA0">
              <w:rPr>
                <w:color w:val="auto"/>
              </w:rPr>
              <w:t>ț</w:t>
            </w:r>
            <w:r w:rsidRPr="00DB75EA">
              <w:rPr>
                <w:color w:val="auto"/>
              </w:rPr>
              <w:t>ări ter</w:t>
            </w:r>
            <w:r w:rsidR="00DF2FA0">
              <w:rPr>
                <w:color w:val="auto"/>
              </w:rPr>
              <w:t>ț</w:t>
            </w:r>
            <w:r w:rsidRPr="00DB75EA">
              <w:rPr>
                <w:color w:val="auto"/>
              </w:rPr>
              <w:t xml:space="preserve">e sau apatrizi </w:t>
            </w:r>
            <w:r w:rsidR="00DF2FA0">
              <w:rPr>
                <w:color w:val="auto"/>
              </w:rPr>
              <w:t>ș</w:t>
            </w:r>
            <w:r w:rsidRPr="00DB75EA">
              <w:rPr>
                <w:color w:val="auto"/>
              </w:rPr>
              <w:t>i ar trebui adaptate în mod specific situa</w:t>
            </w:r>
            <w:r w:rsidR="00DF2FA0">
              <w:rPr>
                <w:color w:val="auto"/>
              </w:rPr>
              <w:t>ț</w:t>
            </w:r>
            <w:r w:rsidRPr="00DB75EA">
              <w:rPr>
                <w:color w:val="auto"/>
              </w:rPr>
              <w:t>iei respective .</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28</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(28)</w:t>
            </w:r>
            <w:r w:rsidRPr="00DB75EA">
              <w:rPr>
                <w:color w:val="auto"/>
              </w:rPr>
              <w:tab/>
              <w:t xml:space="preserve">Statele membre ar trebui să garanteze transmiterea unor date dactiloscopice </w:t>
            </w:r>
            <w:r w:rsidR="00DF2FA0">
              <w:rPr>
                <w:b/>
                <w:i/>
                <w:color w:val="auto"/>
              </w:rPr>
              <w:t>ș</w:t>
            </w:r>
            <w:r w:rsidRPr="00DB75EA">
              <w:rPr>
                <w:b/>
                <w:i/>
                <w:color w:val="auto"/>
              </w:rPr>
              <w:t>i</w:t>
            </w:r>
            <w:r w:rsidRPr="00DB75EA">
              <w:rPr>
                <w:color w:val="auto"/>
              </w:rPr>
              <w:t xml:space="preserve"> date ale imaginii faciale de o calitate corespunzătoare, în scopul comparării prin sistemul computerizat de recunoa</w:t>
            </w:r>
            <w:r w:rsidR="00DF2FA0">
              <w:rPr>
                <w:color w:val="auto"/>
              </w:rPr>
              <w:t>ș</w:t>
            </w:r>
            <w:r w:rsidRPr="00DB75EA">
              <w:rPr>
                <w:color w:val="auto"/>
              </w:rPr>
              <w:t xml:space="preserve">tere a amprentelor digitale </w:t>
            </w:r>
            <w:r w:rsidR="00DF2FA0">
              <w:rPr>
                <w:color w:val="auto"/>
              </w:rPr>
              <w:t>ș</w:t>
            </w:r>
            <w:r w:rsidRPr="00DB75EA">
              <w:rPr>
                <w:color w:val="auto"/>
              </w:rPr>
              <w:t>i de recunoa</w:t>
            </w:r>
            <w:r w:rsidR="00DF2FA0">
              <w:rPr>
                <w:color w:val="auto"/>
              </w:rPr>
              <w:t>ș</w:t>
            </w:r>
            <w:r w:rsidRPr="00DB75EA">
              <w:rPr>
                <w:color w:val="auto"/>
              </w:rPr>
              <w:t>tere facială . Toate autorită</w:t>
            </w:r>
            <w:r w:rsidR="00DF2FA0">
              <w:rPr>
                <w:color w:val="auto"/>
              </w:rPr>
              <w:t>ț</w:t>
            </w:r>
            <w:r w:rsidRPr="00DB75EA">
              <w:rPr>
                <w:color w:val="auto"/>
              </w:rPr>
              <w:t xml:space="preserve">ile care au dreptul de a accesa Eurodac ar trebui să investească în pregătirea adecvată a personalului </w:t>
            </w:r>
            <w:r w:rsidR="00DF2FA0">
              <w:rPr>
                <w:color w:val="auto"/>
              </w:rPr>
              <w:t>ș</w:t>
            </w:r>
            <w:r w:rsidRPr="00DB75EA">
              <w:rPr>
                <w:color w:val="auto"/>
              </w:rPr>
              <w:t>i în echipamentele tehnologice necesare. Autorită</w:t>
            </w:r>
            <w:r w:rsidR="00DF2FA0">
              <w:rPr>
                <w:color w:val="auto"/>
              </w:rPr>
              <w:t>ț</w:t>
            </w:r>
            <w:r w:rsidRPr="00DB75EA">
              <w:rPr>
                <w:color w:val="auto"/>
              </w:rPr>
              <w:t>ile care au dreptul de a accesa Eurodac ar trebui să comunice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 xml:space="preserve">ie, instituită prin Regulamentul (UE) nr. 1077/2011 al Parlamentului European </w:t>
            </w:r>
            <w:r w:rsidR="00DF2FA0">
              <w:rPr>
                <w:color w:val="auto"/>
              </w:rPr>
              <w:t>ș</w:t>
            </w:r>
            <w:r w:rsidRPr="00DB75EA">
              <w:rPr>
                <w:color w:val="auto"/>
              </w:rPr>
              <w:t>i al Consiliului</w:t>
            </w:r>
            <w:r w:rsidRPr="00DB75EA">
              <w:rPr>
                <w:rStyle w:val="Sup"/>
                <w:color w:val="auto"/>
              </w:rPr>
              <w:t>33</w:t>
            </w:r>
            <w:r w:rsidRPr="00DB75EA">
              <w:rPr>
                <w:color w:val="auto"/>
              </w:rPr>
              <w:t xml:space="preserve"> (denumită în continuare </w:t>
            </w:r>
            <w:r w:rsidRPr="00DB75EA">
              <w:rPr>
                <w:color w:val="auto"/>
                <w:cs/>
              </w:rPr>
              <w:t>„</w:t>
            </w:r>
            <w:r w:rsidRPr="00DB75EA">
              <w:rPr>
                <w:color w:val="auto"/>
              </w:rPr>
              <w:t>eu-LISA</w:t>
            </w:r>
            <w:r w:rsidRPr="00DB75EA">
              <w:rPr>
                <w:color w:val="auto"/>
                <w:cs/>
              </w:rPr>
              <w:t>”</w:t>
            </w:r>
            <w:r w:rsidRPr="00DB75EA">
              <w:rPr>
                <w:color w:val="auto"/>
              </w:rPr>
              <w:t>) dificultă</w:t>
            </w:r>
            <w:r w:rsidR="00DF2FA0">
              <w:rPr>
                <w:color w:val="auto"/>
              </w:rPr>
              <w:t>ț</w:t>
            </w:r>
            <w:r w:rsidRPr="00DB75EA">
              <w:rPr>
                <w:color w:val="auto"/>
              </w:rPr>
              <w:t>ile specifice pe care le întâmpină în ceea ce prive</w:t>
            </w:r>
            <w:r w:rsidR="00DF2FA0">
              <w:rPr>
                <w:color w:val="auto"/>
              </w:rPr>
              <w:t>ș</w:t>
            </w:r>
            <w:r w:rsidRPr="00DB75EA">
              <w:rPr>
                <w:color w:val="auto"/>
              </w:rPr>
              <w:t>te calitatea datelor, pentru a le putea solu</w:t>
            </w:r>
            <w:r w:rsidR="00DF2FA0">
              <w:rPr>
                <w:color w:val="auto"/>
              </w:rPr>
              <w:t>ț</w:t>
            </w:r>
            <w:r w:rsidRPr="00DB75EA">
              <w:rPr>
                <w:color w:val="auto"/>
              </w:rPr>
              <w:t>iona.</w:t>
            </w:r>
          </w:p>
        </w:tc>
        <w:tc>
          <w:tcPr>
            <w:tcW w:w="4876" w:type="dxa"/>
          </w:tcPr>
          <w:p w:rsidR="00CC6FE2" w:rsidRPr="00DB75EA" w:rsidRDefault="00CC6FE2" w:rsidP="00CC6FE2">
            <w:pPr>
              <w:pStyle w:val="Normal6"/>
              <w:rPr>
                <w:color w:val="auto"/>
              </w:rPr>
            </w:pPr>
            <w:r w:rsidRPr="00DB75EA">
              <w:rPr>
                <w:color w:val="auto"/>
              </w:rPr>
              <w:t>(28)</w:t>
            </w:r>
            <w:r w:rsidRPr="00DB75EA">
              <w:rPr>
                <w:color w:val="auto"/>
              </w:rPr>
              <w:tab/>
              <w:t>Statele membre ar trebui să garanteze transmiterea unor date dactiloscopice</w:t>
            </w:r>
            <w:r w:rsidRPr="00DB75EA">
              <w:rPr>
                <w:b/>
                <w:i/>
                <w:color w:val="auto"/>
              </w:rPr>
              <w:t>, a unor</w:t>
            </w:r>
            <w:r w:rsidRPr="00DB75EA">
              <w:rPr>
                <w:color w:val="auto"/>
              </w:rPr>
              <w:t xml:space="preserve"> date ale imaginii faciale</w:t>
            </w:r>
            <w:r w:rsidRPr="00DB75EA">
              <w:rPr>
                <w:b/>
                <w:i/>
                <w:color w:val="auto"/>
              </w:rPr>
              <w:t xml:space="preserve"> sau a ambelor categorii de date</w:t>
            </w:r>
            <w:r w:rsidRPr="00DB75EA">
              <w:rPr>
                <w:color w:val="auto"/>
              </w:rPr>
              <w:t xml:space="preserve"> de o calitate corespunzătoare, în scopul comparării prin sistemul computerizat de recunoa</w:t>
            </w:r>
            <w:r w:rsidR="00DF2FA0">
              <w:rPr>
                <w:color w:val="auto"/>
              </w:rPr>
              <w:t>ș</w:t>
            </w:r>
            <w:r w:rsidRPr="00DB75EA">
              <w:rPr>
                <w:color w:val="auto"/>
              </w:rPr>
              <w:t xml:space="preserve">tere a amprentelor digitale </w:t>
            </w:r>
            <w:r w:rsidR="00DF2FA0">
              <w:rPr>
                <w:color w:val="auto"/>
              </w:rPr>
              <w:t>ș</w:t>
            </w:r>
            <w:r w:rsidRPr="00DB75EA">
              <w:rPr>
                <w:color w:val="auto"/>
              </w:rPr>
              <w:t>i de recunoa</w:t>
            </w:r>
            <w:r w:rsidR="00DF2FA0">
              <w:rPr>
                <w:color w:val="auto"/>
              </w:rPr>
              <w:t>ș</w:t>
            </w:r>
            <w:r w:rsidRPr="00DB75EA">
              <w:rPr>
                <w:color w:val="auto"/>
              </w:rPr>
              <w:t>tere facială . Toate autorită</w:t>
            </w:r>
            <w:r w:rsidR="00DF2FA0">
              <w:rPr>
                <w:color w:val="auto"/>
              </w:rPr>
              <w:t>ț</w:t>
            </w:r>
            <w:r w:rsidRPr="00DB75EA">
              <w:rPr>
                <w:color w:val="auto"/>
              </w:rPr>
              <w:t xml:space="preserve">ile care au dreptul de a accesa Eurodac ar trebui să investească în pregătirea adecvată a personalului </w:t>
            </w:r>
            <w:r w:rsidR="00DF2FA0">
              <w:rPr>
                <w:color w:val="auto"/>
              </w:rPr>
              <w:t>ș</w:t>
            </w:r>
            <w:r w:rsidRPr="00DB75EA">
              <w:rPr>
                <w:color w:val="auto"/>
              </w:rPr>
              <w:t>i în echipamentele tehnologice necesare. Autorită</w:t>
            </w:r>
            <w:r w:rsidR="00DF2FA0">
              <w:rPr>
                <w:color w:val="auto"/>
              </w:rPr>
              <w:t>ț</w:t>
            </w:r>
            <w:r w:rsidRPr="00DB75EA">
              <w:rPr>
                <w:color w:val="auto"/>
              </w:rPr>
              <w:t>ile care au dreptul de a accesa Eurodac ar trebui să comunice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 xml:space="preserve">ie, instituită prin Regulamentul (UE) nr. 1077/2011 al Parlamentului European </w:t>
            </w:r>
            <w:r w:rsidR="00DF2FA0">
              <w:rPr>
                <w:color w:val="auto"/>
              </w:rPr>
              <w:t>ș</w:t>
            </w:r>
            <w:r w:rsidRPr="00DB75EA">
              <w:rPr>
                <w:color w:val="auto"/>
              </w:rPr>
              <w:t>i al Consiliului</w:t>
            </w:r>
            <w:r w:rsidRPr="00DB75EA">
              <w:rPr>
                <w:rStyle w:val="Sup"/>
                <w:color w:val="auto"/>
              </w:rPr>
              <w:t>33</w:t>
            </w:r>
            <w:r w:rsidRPr="00DB75EA">
              <w:rPr>
                <w:color w:val="auto"/>
              </w:rPr>
              <w:t xml:space="preserve"> (denumită în continuare </w:t>
            </w:r>
            <w:r w:rsidRPr="00DB75EA">
              <w:rPr>
                <w:color w:val="auto"/>
                <w:cs/>
              </w:rPr>
              <w:t>„</w:t>
            </w:r>
            <w:r w:rsidRPr="00DB75EA">
              <w:rPr>
                <w:color w:val="auto"/>
              </w:rPr>
              <w:t>eu-LISA</w:t>
            </w:r>
            <w:r w:rsidRPr="00DB75EA">
              <w:rPr>
                <w:color w:val="auto"/>
                <w:cs/>
              </w:rPr>
              <w:t>”</w:t>
            </w:r>
            <w:r w:rsidRPr="00DB75EA">
              <w:rPr>
                <w:color w:val="auto"/>
              </w:rPr>
              <w:t>) dificultă</w:t>
            </w:r>
            <w:r w:rsidR="00DF2FA0">
              <w:rPr>
                <w:color w:val="auto"/>
              </w:rPr>
              <w:t>ț</w:t>
            </w:r>
            <w:r w:rsidRPr="00DB75EA">
              <w:rPr>
                <w:color w:val="auto"/>
              </w:rPr>
              <w:t>ile specifice pe care le întâmpină în ceea ce prive</w:t>
            </w:r>
            <w:r w:rsidR="00DF2FA0">
              <w:rPr>
                <w:color w:val="auto"/>
              </w:rPr>
              <w:t>ș</w:t>
            </w:r>
            <w:r w:rsidRPr="00DB75EA">
              <w:rPr>
                <w:color w:val="auto"/>
              </w:rPr>
              <w:t>te calitatea datelor, pentru a le putea solu</w:t>
            </w:r>
            <w:r w:rsidR="00DF2FA0">
              <w:rPr>
                <w:color w:val="auto"/>
              </w:rPr>
              <w:t>ț</w:t>
            </w:r>
            <w:r w:rsidRPr="00DB75EA">
              <w:rPr>
                <w:color w:val="auto"/>
              </w:rPr>
              <w:t>iona.</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33</w:t>
            </w:r>
            <w:r w:rsidRPr="00DB75EA">
              <w:rPr>
                <w:color w:val="auto"/>
              </w:rPr>
              <w:t xml:space="preserve"> Regulamentul (UE) nr. 1077/2011 de instituire a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ie (JO L 286, 1.11.2011, p. 1).</w:t>
            </w:r>
          </w:p>
        </w:tc>
        <w:tc>
          <w:tcPr>
            <w:tcW w:w="4876" w:type="dxa"/>
          </w:tcPr>
          <w:p w:rsidR="00CC6FE2" w:rsidRPr="00DB75EA" w:rsidRDefault="00CC6FE2" w:rsidP="00CC6FE2">
            <w:pPr>
              <w:pStyle w:val="Normal6"/>
              <w:rPr>
                <w:color w:val="auto"/>
              </w:rPr>
            </w:pPr>
            <w:r w:rsidRPr="00DB75EA">
              <w:rPr>
                <w:rStyle w:val="Sup"/>
                <w:color w:val="auto"/>
              </w:rPr>
              <w:t>33</w:t>
            </w:r>
            <w:r w:rsidRPr="00DB75EA">
              <w:rPr>
                <w:color w:val="auto"/>
              </w:rPr>
              <w:t xml:space="preserve"> Regulamentul (UE) nr. 1077/2011 de instituire a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ie (JO L 286, 1.11.2011, p. 1).</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115</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Nadine Morano</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28</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(28)</w:t>
            </w:r>
            <w:r w:rsidRPr="00DB75EA">
              <w:rPr>
                <w:color w:val="auto"/>
              </w:rPr>
              <w:tab/>
              <w:t xml:space="preserve">Statele membre ar trebui să garanteze transmiterea unor date dactiloscopice </w:t>
            </w:r>
            <w:r w:rsidR="00DF2FA0">
              <w:rPr>
                <w:color w:val="auto"/>
              </w:rPr>
              <w:t>ș</w:t>
            </w:r>
            <w:r w:rsidRPr="00DB75EA">
              <w:rPr>
                <w:color w:val="auto"/>
              </w:rPr>
              <w:t>i date ale imaginii faciale de o calitate corespunzătoare, în scopul comparării prin sistemul computerizat de recunoa</w:t>
            </w:r>
            <w:r w:rsidR="00DF2FA0">
              <w:rPr>
                <w:color w:val="auto"/>
              </w:rPr>
              <w:t>ș</w:t>
            </w:r>
            <w:r w:rsidRPr="00DB75EA">
              <w:rPr>
                <w:color w:val="auto"/>
              </w:rPr>
              <w:t xml:space="preserve">tere a amprentelor digitale </w:t>
            </w:r>
            <w:r w:rsidR="00DF2FA0">
              <w:rPr>
                <w:color w:val="auto"/>
              </w:rPr>
              <w:t>ș</w:t>
            </w:r>
            <w:r w:rsidRPr="00DB75EA">
              <w:rPr>
                <w:color w:val="auto"/>
              </w:rPr>
              <w:t>i de recunoa</w:t>
            </w:r>
            <w:r w:rsidR="00DF2FA0">
              <w:rPr>
                <w:color w:val="auto"/>
              </w:rPr>
              <w:t>ș</w:t>
            </w:r>
            <w:r w:rsidRPr="00DB75EA">
              <w:rPr>
                <w:color w:val="auto"/>
              </w:rPr>
              <w:t>tere facială. Toate autorită</w:t>
            </w:r>
            <w:r w:rsidR="00DF2FA0">
              <w:rPr>
                <w:color w:val="auto"/>
              </w:rPr>
              <w:t>ț</w:t>
            </w:r>
            <w:r w:rsidRPr="00DB75EA">
              <w:rPr>
                <w:color w:val="auto"/>
              </w:rPr>
              <w:t xml:space="preserve">ile care au dreptul de a accesa Eurodac ar trebui să investească în pregătirea adecvată a personalului </w:t>
            </w:r>
            <w:r w:rsidR="00DF2FA0">
              <w:rPr>
                <w:color w:val="auto"/>
              </w:rPr>
              <w:t>ș</w:t>
            </w:r>
            <w:r w:rsidRPr="00DB75EA">
              <w:rPr>
                <w:color w:val="auto"/>
              </w:rPr>
              <w:t>i în echipamentele tehnologice necesare. Autorită</w:t>
            </w:r>
            <w:r w:rsidR="00DF2FA0">
              <w:rPr>
                <w:color w:val="auto"/>
              </w:rPr>
              <w:t>ț</w:t>
            </w:r>
            <w:r w:rsidRPr="00DB75EA">
              <w:rPr>
                <w:color w:val="auto"/>
              </w:rPr>
              <w:t>ile care au dreptul de a accesa Eurodac ar trebui să comunice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 xml:space="preserve">ie, instituită prin Regulamentul (UE) nr. 1077/2011 al Parlamentului European </w:t>
            </w:r>
            <w:r w:rsidR="00DF2FA0">
              <w:rPr>
                <w:color w:val="auto"/>
              </w:rPr>
              <w:t>ș</w:t>
            </w:r>
            <w:r w:rsidRPr="00DB75EA">
              <w:rPr>
                <w:color w:val="auto"/>
              </w:rPr>
              <w:t>i al Consiliului</w:t>
            </w:r>
            <w:r w:rsidRPr="00DB75EA">
              <w:rPr>
                <w:rStyle w:val="Sup"/>
                <w:color w:val="auto"/>
              </w:rPr>
              <w:t>33</w:t>
            </w:r>
            <w:r w:rsidRPr="00DB75EA">
              <w:rPr>
                <w:color w:val="auto"/>
              </w:rPr>
              <w:t xml:space="preserve"> (denumită în continuare „eu-LISA”) dificultă</w:t>
            </w:r>
            <w:r w:rsidR="00DF2FA0">
              <w:rPr>
                <w:color w:val="auto"/>
              </w:rPr>
              <w:t>ț</w:t>
            </w:r>
            <w:r w:rsidRPr="00DB75EA">
              <w:rPr>
                <w:color w:val="auto"/>
              </w:rPr>
              <w:t>ile specifice pe care le întâmpină în ceea ce prive</w:t>
            </w:r>
            <w:r w:rsidR="00DF2FA0">
              <w:rPr>
                <w:color w:val="auto"/>
              </w:rPr>
              <w:t>ș</w:t>
            </w:r>
            <w:r w:rsidRPr="00DB75EA">
              <w:rPr>
                <w:color w:val="auto"/>
              </w:rPr>
              <w:t>te calitatea datelor, pentru a le putea solu</w:t>
            </w:r>
            <w:r w:rsidR="00DF2FA0">
              <w:rPr>
                <w:color w:val="auto"/>
              </w:rPr>
              <w:t>ț</w:t>
            </w:r>
            <w:r w:rsidRPr="00DB75EA">
              <w:rPr>
                <w:color w:val="auto"/>
              </w:rPr>
              <w:t>iona.</w:t>
            </w:r>
          </w:p>
        </w:tc>
        <w:tc>
          <w:tcPr>
            <w:tcW w:w="4876" w:type="dxa"/>
          </w:tcPr>
          <w:p w:rsidR="00CC6FE2" w:rsidRPr="00DB75EA" w:rsidRDefault="00CC6FE2" w:rsidP="00CC6FE2">
            <w:pPr>
              <w:pStyle w:val="Normal6"/>
              <w:rPr>
                <w:color w:val="auto"/>
              </w:rPr>
            </w:pPr>
            <w:r w:rsidRPr="00DB75EA">
              <w:rPr>
                <w:color w:val="auto"/>
              </w:rPr>
              <w:t>(28)</w:t>
            </w:r>
            <w:r w:rsidRPr="00DB75EA">
              <w:rPr>
                <w:color w:val="auto"/>
              </w:rPr>
              <w:tab/>
              <w:t xml:space="preserve">Statele membre ar trebui să garanteze transmiterea unor date dactiloscopice </w:t>
            </w:r>
            <w:r w:rsidR="00DF2FA0">
              <w:rPr>
                <w:color w:val="auto"/>
              </w:rPr>
              <w:t>ș</w:t>
            </w:r>
            <w:r w:rsidRPr="00DB75EA">
              <w:rPr>
                <w:color w:val="auto"/>
              </w:rPr>
              <w:t>i date ale imaginii faciale de o calitate corespunzătoare, în scopul comparării prin sistemul computerizat de recunoa</w:t>
            </w:r>
            <w:r w:rsidR="00DF2FA0">
              <w:rPr>
                <w:color w:val="auto"/>
              </w:rPr>
              <w:t>ș</w:t>
            </w:r>
            <w:r w:rsidRPr="00DB75EA">
              <w:rPr>
                <w:color w:val="auto"/>
              </w:rPr>
              <w:t xml:space="preserve">tere a amprentelor digitale </w:t>
            </w:r>
            <w:r w:rsidR="00DF2FA0">
              <w:rPr>
                <w:color w:val="auto"/>
              </w:rPr>
              <w:t>ș</w:t>
            </w:r>
            <w:r w:rsidRPr="00DB75EA">
              <w:rPr>
                <w:color w:val="auto"/>
              </w:rPr>
              <w:t>i de recunoa</w:t>
            </w:r>
            <w:r w:rsidR="00DF2FA0">
              <w:rPr>
                <w:color w:val="auto"/>
              </w:rPr>
              <w:t>ș</w:t>
            </w:r>
            <w:r w:rsidRPr="00DB75EA">
              <w:rPr>
                <w:color w:val="auto"/>
              </w:rPr>
              <w:t>tere facială. Toate autorită</w:t>
            </w:r>
            <w:r w:rsidR="00DF2FA0">
              <w:rPr>
                <w:color w:val="auto"/>
              </w:rPr>
              <w:t>ț</w:t>
            </w:r>
            <w:r w:rsidRPr="00DB75EA">
              <w:rPr>
                <w:color w:val="auto"/>
              </w:rPr>
              <w:t xml:space="preserve">ile care au dreptul de a accesa Eurodac ar trebui să investească în pregătirea adecvată a personalului </w:t>
            </w:r>
            <w:r w:rsidR="00DF2FA0">
              <w:rPr>
                <w:color w:val="auto"/>
              </w:rPr>
              <w:t>ș</w:t>
            </w:r>
            <w:r w:rsidRPr="00DB75EA">
              <w:rPr>
                <w:color w:val="auto"/>
              </w:rPr>
              <w:t>i în echipamentele tehnologice necesare. Autorită</w:t>
            </w:r>
            <w:r w:rsidR="00DF2FA0">
              <w:rPr>
                <w:color w:val="auto"/>
              </w:rPr>
              <w:t>ț</w:t>
            </w:r>
            <w:r w:rsidRPr="00DB75EA">
              <w:rPr>
                <w:color w:val="auto"/>
              </w:rPr>
              <w:t>ile care au dreptul de a accesa Eurodac ar trebui să comunice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 xml:space="preserve">ie, instituită prin Regulamentul (UE) nr. 1077/2011 al Parlamentului European </w:t>
            </w:r>
            <w:r w:rsidR="00DF2FA0">
              <w:rPr>
                <w:color w:val="auto"/>
              </w:rPr>
              <w:t>ș</w:t>
            </w:r>
            <w:r w:rsidRPr="00DB75EA">
              <w:rPr>
                <w:color w:val="auto"/>
              </w:rPr>
              <w:t>i al Consiliului</w:t>
            </w:r>
            <w:r w:rsidRPr="00DB75EA">
              <w:rPr>
                <w:rStyle w:val="Sup"/>
                <w:color w:val="auto"/>
              </w:rPr>
              <w:t>33</w:t>
            </w:r>
            <w:r w:rsidRPr="00DB75EA">
              <w:rPr>
                <w:color w:val="auto"/>
              </w:rPr>
              <w:t xml:space="preserve"> (denumită în continuare „eu-LISA”) dificultă</w:t>
            </w:r>
            <w:r w:rsidR="00DF2FA0">
              <w:rPr>
                <w:color w:val="auto"/>
              </w:rPr>
              <w:t>ț</w:t>
            </w:r>
            <w:r w:rsidRPr="00DB75EA">
              <w:rPr>
                <w:color w:val="auto"/>
              </w:rPr>
              <w:t>ile specifice pe care le întâmpină în ceea ce prive</w:t>
            </w:r>
            <w:r w:rsidR="00DF2FA0">
              <w:rPr>
                <w:color w:val="auto"/>
              </w:rPr>
              <w:t>ș</w:t>
            </w:r>
            <w:r w:rsidRPr="00DB75EA">
              <w:rPr>
                <w:color w:val="auto"/>
              </w:rPr>
              <w:t>te calitatea datelor, pentru a le putea solu</w:t>
            </w:r>
            <w:r w:rsidR="00DF2FA0">
              <w:rPr>
                <w:color w:val="auto"/>
              </w:rPr>
              <w:t>ț</w:t>
            </w:r>
            <w:r w:rsidRPr="00DB75EA">
              <w:rPr>
                <w:color w:val="auto"/>
              </w:rPr>
              <w:t xml:space="preserve">iona </w:t>
            </w:r>
            <w:r w:rsidR="00DF2FA0">
              <w:rPr>
                <w:b/>
                <w:i/>
                <w:color w:val="auto"/>
              </w:rPr>
              <w:t>ș</w:t>
            </w:r>
            <w:r w:rsidRPr="00DB75EA">
              <w:rPr>
                <w:b/>
                <w:i/>
                <w:color w:val="auto"/>
              </w:rPr>
              <w:t>i pentru a promova standarde comune</w:t>
            </w:r>
            <w:r w:rsidRPr="00DB75EA">
              <w:rPr>
                <w:color w:val="auto"/>
              </w:rPr>
              <w: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33</w:t>
            </w:r>
            <w:r w:rsidRPr="00DB75EA">
              <w:rPr>
                <w:color w:val="auto"/>
              </w:rPr>
              <w:t xml:space="preserve"> Regulamentul (UE) nr. 1077/2011 de instituire a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ie (JO L 286, 1.11.2011, p. 1).</w:t>
            </w:r>
          </w:p>
        </w:tc>
        <w:tc>
          <w:tcPr>
            <w:tcW w:w="4876" w:type="dxa"/>
          </w:tcPr>
          <w:p w:rsidR="00CC6FE2" w:rsidRPr="00DB75EA" w:rsidRDefault="00CC6FE2" w:rsidP="00CC6FE2">
            <w:pPr>
              <w:pStyle w:val="Normal6"/>
              <w:rPr>
                <w:color w:val="auto"/>
              </w:rPr>
            </w:pPr>
            <w:r w:rsidRPr="00DB75EA">
              <w:rPr>
                <w:rStyle w:val="Sup"/>
                <w:color w:val="auto"/>
              </w:rPr>
              <w:t>33</w:t>
            </w:r>
            <w:r w:rsidRPr="00DB75EA">
              <w:rPr>
                <w:color w:val="auto"/>
              </w:rPr>
              <w:t xml:space="preserve"> Regulamentul (UE) nr. 1077/2011 de instituire a Agen</w:t>
            </w:r>
            <w:r w:rsidR="00DF2FA0">
              <w:rPr>
                <w:color w:val="auto"/>
              </w:rPr>
              <w:t>ț</w:t>
            </w:r>
            <w:r w:rsidRPr="00DB75EA">
              <w:rPr>
                <w:color w:val="auto"/>
              </w:rPr>
              <w:t>iei europene pentru gestionarea opera</w:t>
            </w:r>
            <w:r w:rsidR="00DF2FA0">
              <w:rPr>
                <w:color w:val="auto"/>
              </w:rPr>
              <w:t>ț</w:t>
            </w:r>
            <w:r w:rsidRPr="00DB75EA">
              <w:rPr>
                <w:color w:val="auto"/>
              </w:rPr>
              <w:t>ională a sistemelor informatice la scară largă în spa</w:t>
            </w:r>
            <w:r w:rsidR="00DF2FA0">
              <w:rPr>
                <w:color w:val="auto"/>
              </w:rPr>
              <w:t>ț</w:t>
            </w:r>
            <w:r w:rsidRPr="00DB75EA">
              <w:rPr>
                <w:color w:val="auto"/>
              </w:rPr>
              <w:t xml:space="preserve">iul de libertate, securitate </w:t>
            </w:r>
            <w:r w:rsidR="00DF2FA0">
              <w:rPr>
                <w:color w:val="auto"/>
              </w:rPr>
              <w:t>ș</w:t>
            </w:r>
            <w:r w:rsidRPr="00DB75EA">
              <w:rPr>
                <w:color w:val="auto"/>
              </w:rPr>
              <w:t>i justi</w:t>
            </w:r>
            <w:r w:rsidR="00DF2FA0">
              <w:rPr>
                <w:color w:val="auto"/>
              </w:rPr>
              <w:t>ț</w:t>
            </w:r>
            <w:r w:rsidRPr="00DB75EA">
              <w:rPr>
                <w:color w:val="auto"/>
              </w:rPr>
              <w:t>ie (JO L 286, 1.11.2011, p. 1).</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 xml:space="preserve">Pentru ca producerea </w:t>
      </w:r>
      <w:r w:rsidR="00DF2FA0">
        <w:rPr>
          <w:color w:val="auto"/>
          <w:lang w:val="ro-RO" w:eastAsia="ro-RO"/>
        </w:rPr>
        <w:t>ș</w:t>
      </w:r>
      <w:r w:rsidRPr="00DB75EA">
        <w:rPr>
          <w:color w:val="auto"/>
          <w:lang w:val="ro-RO" w:eastAsia="ro-RO"/>
        </w:rPr>
        <w:t>i transmiterea datelor de către statele membre să fie eficace, acestea trebuie să fie armonizate. Prin urmare, feedback-ul ar trebui să ofere agen</w:t>
      </w:r>
      <w:r w:rsidR="00DF2FA0">
        <w:rPr>
          <w:color w:val="auto"/>
          <w:lang w:val="ro-RO" w:eastAsia="ro-RO"/>
        </w:rPr>
        <w:t>ț</w:t>
      </w:r>
      <w:r w:rsidRPr="00DB75EA">
        <w:rPr>
          <w:color w:val="auto"/>
          <w:lang w:val="ro-RO" w:eastAsia="ro-RO"/>
        </w:rPr>
        <w:t xml:space="preserve">iei eu-LISA ocazia de a elabora </w:t>
      </w:r>
      <w:r w:rsidR="00DF2FA0">
        <w:rPr>
          <w:color w:val="auto"/>
          <w:lang w:val="ro-RO" w:eastAsia="ro-RO"/>
        </w:rPr>
        <w:t>ș</w:t>
      </w:r>
      <w:r w:rsidRPr="00DB75EA">
        <w:rPr>
          <w:color w:val="auto"/>
          <w:lang w:val="ro-RO" w:eastAsia="ro-RO"/>
        </w:rPr>
        <w:t>i de a promova standarde comune.</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29</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(29)</w:t>
            </w:r>
            <w:r w:rsidRPr="00DB75EA">
              <w:rPr>
                <w:color w:val="auto"/>
              </w:rPr>
              <w:tab/>
              <w:t xml:space="preserve">Faptul că este imposibil, temporar sau permanent, de a preleva </w:t>
            </w:r>
            <w:r w:rsidR="00DF2FA0">
              <w:rPr>
                <w:color w:val="auto"/>
              </w:rPr>
              <w:t>ș</w:t>
            </w:r>
            <w:r w:rsidRPr="00DB75EA">
              <w:rPr>
                <w:color w:val="auto"/>
              </w:rPr>
              <w:t xml:space="preserve">i/sau de a transmite date dactiloscopice </w:t>
            </w:r>
            <w:r w:rsidR="00DF2FA0">
              <w:rPr>
                <w:b/>
                <w:i/>
                <w:color w:val="auto"/>
              </w:rPr>
              <w:t>ș</w:t>
            </w:r>
            <w:r w:rsidRPr="00DB75EA">
              <w:rPr>
                <w:b/>
                <w:i/>
                <w:color w:val="auto"/>
              </w:rPr>
              <w:t>i</w:t>
            </w:r>
            <w:r w:rsidRPr="00DB75EA">
              <w:rPr>
                <w:color w:val="auto"/>
              </w:rPr>
              <w:t xml:space="preserve"> date ale imaginii faciale din cauza calită</w:t>
            </w:r>
            <w:r w:rsidR="00DF2FA0">
              <w:rPr>
                <w:color w:val="auto"/>
              </w:rPr>
              <w:t>ț</w:t>
            </w:r>
            <w:r w:rsidRPr="00DB75EA">
              <w:rPr>
                <w:color w:val="auto"/>
              </w:rPr>
              <w:t>ii insuficiente a datelor pentru o comparare corespunzătoare, a unor probleme tehnice, a unor motive legate de protec</w:t>
            </w:r>
            <w:r w:rsidR="00DF2FA0">
              <w:rPr>
                <w:color w:val="auto"/>
              </w:rPr>
              <w:t>ț</w:t>
            </w:r>
            <w:r w:rsidRPr="00DB75EA">
              <w:rPr>
                <w:color w:val="auto"/>
              </w:rPr>
              <w:t>ia sănătă</w:t>
            </w:r>
            <w:r w:rsidR="00DF2FA0">
              <w:rPr>
                <w:color w:val="auto"/>
              </w:rPr>
              <w:t>ț</w:t>
            </w:r>
            <w:r w:rsidRPr="00DB75EA">
              <w:rPr>
                <w:color w:val="auto"/>
              </w:rPr>
              <w:t>ii sau din cauza faptului că persoanei vizate nu i se pot preleva amprentele digitale sau imaginea facială din cauza unor circumstan</w:t>
            </w:r>
            <w:r w:rsidR="00DF2FA0">
              <w:rPr>
                <w:color w:val="auto"/>
              </w:rPr>
              <w:t>ț</w:t>
            </w:r>
            <w:r w:rsidRPr="00DB75EA">
              <w:rPr>
                <w:color w:val="auto"/>
              </w:rPr>
              <w:t>e independente de voin</w:t>
            </w:r>
            <w:r w:rsidR="00DF2FA0">
              <w:rPr>
                <w:color w:val="auto"/>
              </w:rPr>
              <w:t>ț</w:t>
            </w:r>
            <w:r w:rsidRPr="00DB75EA">
              <w:rPr>
                <w:color w:val="auto"/>
              </w:rPr>
              <w:t>a sa nu ar trebui să afecteze negativ examinarea cererii de protec</w:t>
            </w:r>
            <w:r w:rsidR="00DF2FA0">
              <w:rPr>
                <w:color w:val="auto"/>
              </w:rPr>
              <w:t>ț</w:t>
            </w:r>
            <w:r w:rsidRPr="00DB75EA">
              <w:rPr>
                <w:color w:val="auto"/>
              </w:rPr>
              <w:t>ie interna</w:t>
            </w:r>
            <w:r w:rsidR="00DF2FA0">
              <w:rPr>
                <w:color w:val="auto"/>
              </w:rPr>
              <w:t>ț</w:t>
            </w:r>
            <w:r w:rsidRPr="00DB75EA">
              <w:rPr>
                <w:color w:val="auto"/>
              </w:rPr>
              <w:t xml:space="preserve">ională depuse de persoana respectivă </w:t>
            </w:r>
            <w:r w:rsidR="00DF2FA0">
              <w:rPr>
                <w:color w:val="auto"/>
              </w:rPr>
              <w:t>ș</w:t>
            </w:r>
            <w:r w:rsidRPr="00DB75EA">
              <w:rPr>
                <w:color w:val="auto"/>
              </w:rPr>
              <w:t>i luarea unei decizii privind această cerere.</w:t>
            </w:r>
          </w:p>
        </w:tc>
        <w:tc>
          <w:tcPr>
            <w:tcW w:w="4876" w:type="dxa"/>
          </w:tcPr>
          <w:p w:rsidR="00CC6FE2" w:rsidRPr="00DB75EA" w:rsidRDefault="00CC6FE2" w:rsidP="00CC6FE2">
            <w:pPr>
              <w:pStyle w:val="Normal6"/>
              <w:rPr>
                <w:color w:val="auto"/>
              </w:rPr>
            </w:pPr>
            <w:r w:rsidRPr="00DB75EA">
              <w:rPr>
                <w:color w:val="auto"/>
              </w:rPr>
              <w:t>(29)</w:t>
            </w:r>
            <w:r w:rsidRPr="00DB75EA">
              <w:rPr>
                <w:color w:val="auto"/>
              </w:rPr>
              <w:tab/>
              <w:t xml:space="preserve">Faptul că este imposibil, temporar sau permanent, de a preleva </w:t>
            </w:r>
            <w:r w:rsidR="00DF2FA0">
              <w:rPr>
                <w:color w:val="auto"/>
              </w:rPr>
              <w:t>ș</w:t>
            </w:r>
            <w:r w:rsidRPr="00DB75EA">
              <w:rPr>
                <w:color w:val="auto"/>
              </w:rPr>
              <w:t>i/sau de a transmite date dactiloscopice</w:t>
            </w:r>
            <w:r w:rsidRPr="00DB75EA">
              <w:rPr>
                <w:b/>
                <w:i/>
                <w:color w:val="auto"/>
              </w:rPr>
              <w:t>,</w:t>
            </w:r>
            <w:r w:rsidRPr="00DB75EA">
              <w:rPr>
                <w:color w:val="auto"/>
              </w:rPr>
              <w:t xml:space="preserve"> date ale imaginii faciale </w:t>
            </w:r>
            <w:r w:rsidRPr="00DB75EA">
              <w:rPr>
                <w:b/>
                <w:i/>
                <w:color w:val="auto"/>
              </w:rPr>
              <w:t>sau ambele categorii de date</w:t>
            </w:r>
            <w:r w:rsidRPr="00DB75EA">
              <w:rPr>
                <w:color w:val="auto"/>
              </w:rPr>
              <w:t xml:space="preserve"> din cauza calită</w:t>
            </w:r>
            <w:r w:rsidR="00DF2FA0">
              <w:rPr>
                <w:color w:val="auto"/>
              </w:rPr>
              <w:t>ț</w:t>
            </w:r>
            <w:r w:rsidRPr="00DB75EA">
              <w:rPr>
                <w:color w:val="auto"/>
              </w:rPr>
              <w:t>ii insuficiente a datelor pentru o comparare corespunzătoare, a unor probleme tehnice, a unor motive legate de protec</w:t>
            </w:r>
            <w:r w:rsidR="00DF2FA0">
              <w:rPr>
                <w:color w:val="auto"/>
              </w:rPr>
              <w:t>ț</w:t>
            </w:r>
            <w:r w:rsidRPr="00DB75EA">
              <w:rPr>
                <w:color w:val="auto"/>
              </w:rPr>
              <w:t>ia sănătă</w:t>
            </w:r>
            <w:r w:rsidR="00DF2FA0">
              <w:rPr>
                <w:color w:val="auto"/>
              </w:rPr>
              <w:t>ț</w:t>
            </w:r>
            <w:r w:rsidRPr="00DB75EA">
              <w:rPr>
                <w:color w:val="auto"/>
              </w:rPr>
              <w:t>ii sau din cauza faptului că persoanei vizate nu i se pot preleva amprentele digitale sau imaginea facială din cauza unor circumstan</w:t>
            </w:r>
            <w:r w:rsidR="00DF2FA0">
              <w:rPr>
                <w:color w:val="auto"/>
              </w:rPr>
              <w:t>ț</w:t>
            </w:r>
            <w:r w:rsidRPr="00DB75EA">
              <w:rPr>
                <w:color w:val="auto"/>
              </w:rPr>
              <w:t>e independente de voin</w:t>
            </w:r>
            <w:r w:rsidR="00DF2FA0">
              <w:rPr>
                <w:color w:val="auto"/>
              </w:rPr>
              <w:t>ț</w:t>
            </w:r>
            <w:r w:rsidRPr="00DB75EA">
              <w:rPr>
                <w:color w:val="auto"/>
              </w:rPr>
              <w:t>a sa nu ar trebui să afecteze negativ examinarea cererii de protec</w:t>
            </w:r>
            <w:r w:rsidR="00DF2FA0">
              <w:rPr>
                <w:color w:val="auto"/>
              </w:rPr>
              <w:t>ț</w:t>
            </w:r>
            <w:r w:rsidRPr="00DB75EA">
              <w:rPr>
                <w:color w:val="auto"/>
              </w:rPr>
              <w:t>ie interna</w:t>
            </w:r>
            <w:r w:rsidR="00DF2FA0">
              <w:rPr>
                <w:color w:val="auto"/>
              </w:rPr>
              <w:t>ț</w:t>
            </w:r>
            <w:r w:rsidRPr="00DB75EA">
              <w:rPr>
                <w:color w:val="auto"/>
              </w:rPr>
              <w:t xml:space="preserve">ională depuse de persoana respectivă </w:t>
            </w:r>
            <w:r w:rsidR="00DF2FA0">
              <w:rPr>
                <w:color w:val="auto"/>
              </w:rPr>
              <w:t>ș</w:t>
            </w:r>
            <w:r w:rsidRPr="00DB75EA">
              <w:rPr>
                <w:color w:val="auto"/>
              </w:rPr>
              <w:t>i luarea unei decizii privind această cerere.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(30)</w:t>
            </w:r>
            <w:r w:rsidRPr="00DB75EA">
              <w:rPr>
                <w:color w:val="auto"/>
              </w:rPr>
              <w:tab/>
              <w:t xml:space="preserve">Statele membre ar trebui </w:t>
            </w:r>
            <w:r w:rsidRPr="00DB75EA">
              <w:rPr>
                <w:b/>
                <w:i/>
                <w:color w:val="auto"/>
              </w:rPr>
              <w:t>să</w:t>
            </w:r>
            <w:r w:rsidRPr="00DB75EA">
              <w:rPr>
                <w:color w:val="auto"/>
              </w:rPr>
              <w:t xml:space="preserve"> </w:t>
            </w:r>
            <w:r w:rsidRPr="00DB75EA">
              <w:rPr>
                <w:b/>
                <w:i/>
                <w:color w:val="auto"/>
              </w:rPr>
              <w:t>consulte documentul de lucru al serviciilor Comisiei referitor la punerea în aplicare a Regulamentului Eurodac în ceea ce prive</w:t>
            </w:r>
            <w:r w:rsidR="00DF2FA0">
              <w:rPr>
                <w:b/>
                <w:i/>
                <w:color w:val="auto"/>
              </w:rPr>
              <w:t>ș</w:t>
            </w:r>
            <w:r w:rsidRPr="00DB75EA">
              <w:rPr>
                <w:b/>
                <w:i/>
                <w:color w:val="auto"/>
              </w:rPr>
              <w:t>te obliga</w:t>
            </w:r>
            <w:r w:rsidR="00DF2FA0">
              <w:rPr>
                <w:b/>
                <w:i/>
                <w:color w:val="auto"/>
              </w:rPr>
              <w:t>ț</w:t>
            </w:r>
            <w:r w:rsidRPr="00DB75EA">
              <w:rPr>
                <w:b/>
                <w:i/>
                <w:color w:val="auto"/>
              </w:rPr>
              <w:t>ia de a preleva</w:t>
            </w:r>
            <w:r w:rsidR="00DB75EA" w:rsidRPr="00DB75EA">
              <w:rPr>
                <w:b/>
                <w:i/>
                <w:color w:val="auto"/>
              </w:rPr>
              <w:t xml:space="preserve"> </w:t>
            </w:r>
            <w:r w:rsidRPr="00DB75EA">
              <w:rPr>
                <w:b/>
                <w:i/>
                <w:color w:val="auto"/>
              </w:rPr>
              <w:t>amprente digitale, adoptat de Consiliu la data de 20 iulie 2015</w:t>
            </w:r>
            <w:r w:rsidRPr="00DB75EA">
              <w:rPr>
                <w:rStyle w:val="SupBoldItalic"/>
                <w:color w:val="auto"/>
              </w:rPr>
              <w:t>34</w:t>
            </w:r>
            <w:r w:rsidRPr="00DB75EA">
              <w:rPr>
                <w:color w:val="auto"/>
              </w:rPr>
              <w:t xml:space="preserve"> </w:t>
            </w:r>
            <w:r w:rsidRPr="00DB75EA">
              <w:rPr>
                <w:b/>
                <w:i/>
                <w:color w:val="auto"/>
              </w:rPr>
              <w:t xml:space="preserve">, care prezintă o metodă </w:t>
            </w:r>
            <w:r w:rsidRPr="00DB75EA">
              <w:rPr>
                <w:color w:val="auto"/>
              </w:rPr>
              <w:t>de prelevare a amprentelor digitale</w:t>
            </w:r>
            <w:r w:rsidRPr="00DB75EA">
              <w:rPr>
                <w:b/>
                <w:i/>
                <w:color w:val="auto"/>
              </w:rPr>
              <w:t xml:space="preserve"> </w:t>
            </w:r>
            <w:r w:rsidRPr="00DB75EA">
              <w:rPr>
                <w:color w:val="auto"/>
              </w:rPr>
              <w:t>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w:t>
            </w:r>
            <w:r w:rsidRPr="00DB75EA">
              <w:rPr>
                <w:b/>
                <w:i/>
                <w:color w:val="auto"/>
              </w:rPr>
              <w:t xml:space="preserve"> care se bazează pe cele mai bune practici</w:t>
            </w:r>
            <w:r w:rsidRPr="00DB75EA">
              <w:rPr>
                <w:color w:val="auto"/>
              </w:rPr>
              <w:t>.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 xml:space="preserve">ă, prelevarea amprentelor digitale </w:t>
            </w:r>
            <w:r w:rsidRPr="00DB75EA">
              <w:rPr>
                <w:b/>
                <w:i/>
                <w:color w:val="auto"/>
              </w:rPr>
              <w:t>cu for</w:t>
            </w:r>
            <w:r w:rsidR="00DF2FA0">
              <w:rPr>
                <w:b/>
                <w:i/>
                <w:color w:val="auto"/>
              </w:rPr>
              <w:t>ț</w:t>
            </w:r>
            <w:r w:rsidRPr="00DB75EA">
              <w:rPr>
                <w:b/>
                <w:i/>
                <w:color w:val="auto"/>
              </w:rPr>
              <w:t>a sau</w:t>
            </w:r>
            <w:r w:rsidRPr="00DB75EA">
              <w:rPr>
                <w:color w:val="auto"/>
              </w:rPr>
              <w:t xml:space="preserve">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w:t>
            </w:r>
            <w:r w:rsidRPr="00DB75EA">
              <w:rPr>
                <w:b/>
                <w:i/>
                <w:color w:val="auto"/>
              </w:rPr>
              <w:t>, cu excep</w:t>
            </w:r>
            <w:r w:rsidR="00DF2FA0">
              <w:rPr>
                <w:b/>
                <w:i/>
                <w:color w:val="auto"/>
              </w:rPr>
              <w:t>ț</w:t>
            </w:r>
            <w:r w:rsidRPr="00DB75EA">
              <w:rPr>
                <w:b/>
                <w:i/>
                <w:color w:val="auto"/>
              </w:rPr>
              <w:t>ia unor circumstan</w:t>
            </w:r>
            <w:r w:rsidR="00DF2FA0">
              <w:rPr>
                <w:b/>
                <w:i/>
                <w:color w:val="auto"/>
              </w:rPr>
              <w:t>ț</w:t>
            </w:r>
            <w:r w:rsidRPr="00DB75EA">
              <w:rPr>
                <w:b/>
                <w:i/>
                <w:color w:val="auto"/>
              </w:rPr>
              <w:t>e justificate în mod corespunzător care sunt autorizate în temeiul legisla</w:t>
            </w:r>
            <w:r w:rsidR="00DF2FA0">
              <w:rPr>
                <w:b/>
                <w:i/>
                <w:color w:val="auto"/>
              </w:rPr>
              <w:t>ț</w:t>
            </w:r>
            <w:r w:rsidRPr="00DB75EA">
              <w:rPr>
                <w:b/>
                <w:i/>
                <w:color w:val="auto"/>
              </w:rPr>
              <w:t>iei na</w:t>
            </w:r>
            <w:r w:rsidR="00DF2FA0">
              <w:rPr>
                <w:b/>
                <w:i/>
                <w:color w:val="auto"/>
              </w:rPr>
              <w:t>ț</w:t>
            </w:r>
            <w:r w:rsidRPr="00DB75EA">
              <w:rPr>
                <w:b/>
                <w:i/>
                <w:color w:val="auto"/>
              </w:rPr>
              <w:t>ionale</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(30)</w:t>
            </w:r>
            <w:r w:rsidRPr="00DB75EA">
              <w:rPr>
                <w:color w:val="auto"/>
              </w:rPr>
              <w:tab/>
              <w:t>Statele membre ar trebui</w:t>
            </w:r>
            <w:r w:rsidRPr="00DB75EA">
              <w:rPr>
                <w:b/>
                <w:i/>
                <w:color w:val="auto"/>
              </w:rPr>
              <w:t xml:space="preserve"> să</w:t>
            </w:r>
            <w:r w:rsidRPr="00DB75EA">
              <w:rPr>
                <w:color w:val="auto"/>
              </w:rPr>
              <w:t xml:space="preserve"> </w:t>
            </w:r>
            <w:r w:rsidRPr="00DB75EA">
              <w:rPr>
                <w:b/>
                <w:i/>
                <w:color w:val="auto"/>
              </w:rPr>
              <w:t xml:space="preserve">aplice orientările care urmează să fie stabilite </w:t>
            </w:r>
            <w:r w:rsidR="00DF2FA0">
              <w:rPr>
                <w:b/>
                <w:i/>
                <w:color w:val="auto"/>
              </w:rPr>
              <w:t>ș</w:t>
            </w:r>
            <w:r w:rsidRPr="00DB75EA">
              <w:rPr>
                <w:b/>
                <w:i/>
                <w:color w:val="auto"/>
              </w:rPr>
              <w:t>i monitorizate, în comun, de către Agen</w:t>
            </w:r>
            <w:r w:rsidR="00DF2FA0">
              <w:rPr>
                <w:b/>
                <w:i/>
                <w:color w:val="auto"/>
              </w:rPr>
              <w:t>ț</w:t>
            </w:r>
            <w:r w:rsidRPr="00DB75EA">
              <w:rPr>
                <w:b/>
                <w:i/>
                <w:color w:val="auto"/>
              </w:rPr>
              <w:t xml:space="preserve">ia pentru Azil a Uniunii Europene </w:t>
            </w:r>
            <w:r w:rsidR="00DF2FA0">
              <w:rPr>
                <w:b/>
                <w:i/>
                <w:color w:val="auto"/>
              </w:rPr>
              <w:t>ș</w:t>
            </w:r>
            <w:r w:rsidRPr="00DB75EA">
              <w:rPr>
                <w:b/>
                <w:i/>
                <w:color w:val="auto"/>
              </w:rPr>
              <w:t>i Agen</w:t>
            </w:r>
            <w:r w:rsidR="00DF2FA0">
              <w:rPr>
                <w:b/>
                <w:i/>
                <w:color w:val="auto"/>
              </w:rPr>
              <w:t>ț</w:t>
            </w:r>
            <w:r w:rsidRPr="00DB75EA">
              <w:rPr>
                <w:b/>
                <w:i/>
                <w:color w:val="auto"/>
              </w:rPr>
              <w:t xml:space="preserve">ia pentru Drepturi Fundamentale a Uniunii Europene (FRA), pentru o practică comună </w:t>
            </w:r>
            <w:r w:rsidRPr="00DB75EA">
              <w:rPr>
                <w:color w:val="auto"/>
              </w:rPr>
              <w:t xml:space="preserve">de prelevare a amprentelor digitale </w:t>
            </w:r>
            <w:r w:rsidR="00DF2FA0">
              <w:rPr>
                <w:b/>
                <w:i/>
                <w:color w:val="auto"/>
              </w:rPr>
              <w:t>ș</w:t>
            </w:r>
            <w:r w:rsidRPr="00DB75EA">
              <w:rPr>
                <w:b/>
                <w:i/>
                <w:color w:val="auto"/>
              </w:rPr>
              <w:t xml:space="preserve">i a imaginii faciale </w:t>
            </w:r>
            <w:r w:rsidRPr="00DB75EA">
              <w:rPr>
                <w:color w:val="auto"/>
              </w:rPr>
              <w:t>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w:t>
            </w:r>
            <w:r w:rsidRPr="00DB75EA">
              <w:rPr>
                <w:b/>
                <w:i/>
                <w:color w:val="auto"/>
              </w:rPr>
              <w:t>, în conformitate cu Carta drepturilor fundamentale a Uniunii Europene, pe baza listei de verificare FRA din 2015</w:t>
            </w:r>
            <w:r w:rsidRPr="00DB75EA">
              <w:rPr>
                <w:rStyle w:val="SupBoldItalic"/>
                <w:color w:val="auto"/>
              </w:rPr>
              <w:t>1a</w:t>
            </w:r>
            <w:r w:rsidRPr="00DB75EA">
              <w:rPr>
                <w:color w:val="auto"/>
              </w:rPr>
              <w:t xml:space="preserve"> .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00656AB7">
              <w:rPr>
                <w:rStyle w:val="SupBoldItalic"/>
                <w:color w:val="auto"/>
              </w:rPr>
              <w:t xml:space="preserve"> </w:t>
            </w:r>
            <w:r w:rsidRPr="00DB75EA">
              <w:rPr>
                <w:b/>
                <w:i/>
                <w:color w:val="auto"/>
              </w:rPr>
              <w:t>Lista de verificare a FRA pentru a ac</w:t>
            </w:r>
            <w:r w:rsidR="00DF2FA0">
              <w:rPr>
                <w:b/>
                <w:i/>
                <w:color w:val="auto"/>
              </w:rPr>
              <w:t>ț</w:t>
            </w:r>
            <w:r w:rsidRPr="00DB75EA">
              <w:rPr>
                <w:b/>
                <w:i/>
                <w:color w:val="auto"/>
              </w:rPr>
              <w:t>iona în conformitate cu drepturile fundamentale în momentul ob</w:t>
            </w:r>
            <w:r w:rsidR="00DF2FA0">
              <w:rPr>
                <w:b/>
                <w:i/>
                <w:color w:val="auto"/>
              </w:rPr>
              <w:t>ț</w:t>
            </w:r>
            <w:r w:rsidRPr="00DB75EA">
              <w:rPr>
                <w:b/>
                <w:i/>
                <w:color w:val="auto"/>
              </w:rPr>
              <w:t>inerii amprentelor digitale pentru Eurodac, 2015 http://fra.europa.eu/en/publication/2015/fundamental-rights-implications-obligation-provide-fingerprints-eurodac#checklist</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BoldItalic"/>
                <w:color w:val="auto"/>
              </w:rPr>
              <w:t>34</w:t>
            </w:r>
            <w:r w:rsidRPr="00DB75EA">
              <w:rPr>
                <w:color w:val="auto"/>
              </w:rPr>
              <w:t xml:space="preserve"> </w:t>
            </w:r>
            <w:r w:rsidRPr="00DB75EA">
              <w:rPr>
                <w:b/>
                <w:i/>
                <w:color w:val="auto"/>
              </w:rPr>
              <w:t>COM(2015)0150, 27.5.2015</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(30)</w:t>
            </w:r>
            <w:r w:rsidRPr="00DB75EA">
              <w:rPr>
                <w:color w:val="auto"/>
              </w:rPr>
              <w:tab/>
              <w:t>Statele membre ar trebui să consulte documentul de lucru al serviciilor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 adoptat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 care se bazează pe cele mai bune practici.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care sunt considera</w:t>
            </w:r>
            <w:r w:rsidR="00DF2FA0">
              <w:rPr>
                <w:b/>
                <w:i/>
                <w:color w:val="auto"/>
              </w:rPr>
              <w:t>ț</w:t>
            </w:r>
            <w:r w:rsidRPr="00DB75EA">
              <w:rPr>
                <w:b/>
                <w:i/>
                <w:color w:val="auto"/>
              </w:rPr>
              <w:t>i a fi persoane vulnerabile</w:t>
            </w:r>
            <w:r w:rsidRPr="00DB75EA">
              <w:rPr>
                <w:color w:val="auto"/>
              </w:rPr>
              <w:t xml:space="preserv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w:t>
            </w:r>
            <w:r w:rsidRPr="00DB75EA">
              <w:rPr>
                <w:b/>
                <w:i/>
                <w:color w:val="auto"/>
              </w:rPr>
              <w:t>, cu excep</w:t>
            </w:r>
            <w:r w:rsidR="00DF2FA0">
              <w:rPr>
                <w:b/>
                <w:i/>
                <w:color w:val="auto"/>
              </w:rPr>
              <w:t>ț</w:t>
            </w:r>
            <w:r w:rsidRPr="00DB75EA">
              <w:rPr>
                <w:b/>
                <w:i/>
                <w:color w:val="auto"/>
              </w:rPr>
              <w:t>ia unor circumstan</w:t>
            </w:r>
            <w:r w:rsidR="00DF2FA0">
              <w:rPr>
                <w:b/>
                <w:i/>
                <w:color w:val="auto"/>
              </w:rPr>
              <w:t>ț</w:t>
            </w:r>
            <w:r w:rsidRPr="00DB75EA">
              <w:rPr>
                <w:b/>
                <w:i/>
                <w:color w:val="auto"/>
              </w:rPr>
              <w:t>e justificate în mod corespunzător care sunt autorizate în temeiul legisla</w:t>
            </w:r>
            <w:r w:rsidR="00DF2FA0">
              <w:rPr>
                <w:b/>
                <w:i/>
                <w:color w:val="auto"/>
              </w:rPr>
              <w:t>ț</w:t>
            </w:r>
            <w:r w:rsidRPr="00DB75EA">
              <w:rPr>
                <w:b/>
                <w:i/>
                <w:color w:val="auto"/>
              </w:rPr>
              <w:t>iei na</w:t>
            </w:r>
            <w:r w:rsidR="00DF2FA0">
              <w:rPr>
                <w:b/>
                <w:i/>
                <w:color w:val="auto"/>
              </w:rPr>
              <w:t>ț</w:t>
            </w:r>
            <w:r w:rsidRPr="00DB75EA">
              <w:rPr>
                <w:b/>
                <w:i/>
                <w:color w:val="auto"/>
              </w:rPr>
              <w:t>ionale</w:t>
            </w:r>
            <w:r w:rsidRPr="00DB75EA">
              <w:rPr>
                <w:color w:val="auto"/>
              </w:rPr>
              <w:t>.</w:t>
            </w:r>
          </w:p>
        </w:tc>
        <w:tc>
          <w:tcPr>
            <w:tcW w:w="4876" w:type="dxa"/>
          </w:tcPr>
          <w:p w:rsidR="00CC6FE2" w:rsidRPr="00DB75EA" w:rsidRDefault="00CC6FE2" w:rsidP="00656AB7">
            <w:pPr>
              <w:pStyle w:val="Normal6"/>
              <w:rPr>
                <w:color w:val="auto"/>
              </w:rPr>
            </w:pPr>
            <w:r w:rsidRPr="00DB75EA">
              <w:rPr>
                <w:color w:val="auto"/>
              </w:rPr>
              <w:t>(30)</w:t>
            </w:r>
            <w:r w:rsidRPr="00DB75EA">
              <w:rPr>
                <w:color w:val="auto"/>
              </w:rPr>
              <w:tab/>
              <w:t>Statele membre ar trebui să consulte documentul de lucru al serviciilor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 adoptat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 xml:space="preserve">ie neregulamentară care se bazează pe cele mai bune practici. </w:t>
            </w:r>
            <w:r w:rsidRPr="00DB75EA">
              <w:rPr>
                <w:b/>
                <w:i/>
                <w:color w:val="auto"/>
              </w:rPr>
              <w:t>În plus, statele membre ar trebui să consulte orientările stabilite de Agen</w:t>
            </w:r>
            <w:r w:rsidR="00DF2FA0">
              <w:rPr>
                <w:b/>
                <w:i/>
                <w:color w:val="auto"/>
              </w:rPr>
              <w:t>ț</w:t>
            </w:r>
            <w:r w:rsidRPr="00DB75EA">
              <w:rPr>
                <w:b/>
                <w:i/>
                <w:color w:val="auto"/>
              </w:rPr>
              <w:t xml:space="preserve">ia pentru Drepturi Fundamentale a Uniunii Europene în documentul său </w:t>
            </w:r>
            <w:r w:rsidRPr="00DB75EA">
              <w:rPr>
                <w:b/>
                <w:i/>
                <w:color w:val="auto"/>
                <w:cs/>
              </w:rPr>
              <w:t>„</w:t>
            </w:r>
            <w:r w:rsidRPr="00DB75EA">
              <w:rPr>
                <w:b/>
                <w:i/>
                <w:color w:val="auto"/>
              </w:rPr>
              <w:t>Implica</w:t>
            </w:r>
            <w:r w:rsidR="00DF2FA0">
              <w:rPr>
                <w:b/>
                <w:i/>
                <w:color w:val="auto"/>
              </w:rPr>
              <w:t>ț</w:t>
            </w:r>
            <w:r w:rsidRPr="00DB75EA">
              <w:rPr>
                <w:b/>
                <w:i/>
                <w:color w:val="auto"/>
              </w:rPr>
              <w:t>iile obliga</w:t>
            </w:r>
            <w:r w:rsidR="00DF2FA0">
              <w:rPr>
                <w:b/>
                <w:i/>
                <w:color w:val="auto"/>
              </w:rPr>
              <w:t>ț</w:t>
            </w:r>
            <w:r w:rsidRPr="00DB75EA">
              <w:rPr>
                <w:b/>
                <w:i/>
                <w:color w:val="auto"/>
              </w:rPr>
              <w:t>iei de a furniza amprente digitale pentru Eurodac asupra drepturilor fundamentale</w:t>
            </w:r>
            <w:r w:rsidRPr="00DB75EA">
              <w:rPr>
                <w:b/>
                <w:i/>
                <w:color w:val="auto"/>
                <w:cs/>
              </w:rPr>
              <w:t xml:space="preserve">” </w:t>
            </w:r>
            <w:r w:rsidRPr="00DB75EA">
              <w:rPr>
                <w:b/>
                <w:i/>
                <w:color w:val="auto"/>
              </w:rPr>
              <w:t>din luna mai 2015</w:t>
            </w:r>
            <w:r w:rsidRPr="00DB75EA">
              <w:rPr>
                <w:rStyle w:val="SupBoldItalic"/>
                <w:color w:val="auto"/>
              </w:rPr>
              <w:t>34a</w:t>
            </w:r>
            <w:r w:rsidR="00656AB7">
              <w:rPr>
                <w:color w:val="auto"/>
              </w:rPr>
              <w:t>.</w:t>
            </w:r>
            <w:r w:rsidRPr="00DB75EA">
              <w:rPr>
                <w:color w:val="auto"/>
              </w:rPr>
              <w:t>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 xml:space="preserve">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34</w:t>
            </w:r>
            <w:r w:rsidRPr="00DB75EA">
              <w:rPr>
                <w:color w:val="auto"/>
              </w:rPr>
              <w:t xml:space="preserve"> COM(2015)0150, 27.5.2015</w:t>
            </w:r>
          </w:p>
        </w:tc>
        <w:tc>
          <w:tcPr>
            <w:tcW w:w="4876" w:type="dxa"/>
          </w:tcPr>
          <w:p w:rsidR="00CC6FE2" w:rsidRPr="00DB75EA" w:rsidRDefault="00CC6FE2" w:rsidP="00CC6FE2">
            <w:pPr>
              <w:pStyle w:val="Normal6"/>
              <w:rPr>
                <w:color w:val="auto"/>
              </w:rPr>
            </w:pPr>
            <w:r w:rsidRPr="00DB75EA">
              <w:rPr>
                <w:rStyle w:val="Sup"/>
                <w:color w:val="auto"/>
              </w:rPr>
              <w:t>34</w:t>
            </w:r>
            <w:r w:rsidRPr="00DB75EA">
              <w:rPr>
                <w:color w:val="auto"/>
              </w:rPr>
              <w:t xml:space="preserve"> COM(2015)0150, 27.5.2015</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34a</w:t>
            </w:r>
            <w:r w:rsidRPr="00DB75EA">
              <w:rPr>
                <w:color w:val="auto"/>
              </w:rPr>
              <w:t xml:space="preserve"> </w:t>
            </w:r>
            <w:r w:rsidRPr="00DB75EA">
              <w:rPr>
                <w:b/>
                <w:i/>
                <w:color w:val="auto"/>
              </w:rPr>
              <w:t>http://fra.europa.eu/sites/default/files/fra_uploads/fra-2015-fingerprinting-focus-paper_en.pdf</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119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(30)</w:t>
            </w:r>
            <w:r w:rsidRPr="00DB75EA">
              <w:rPr>
                <w:color w:val="auto"/>
              </w:rPr>
              <w:tab/>
              <w:t>Statele membre ar trebui să consulte documentul de lucru al serviciilor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 adoptat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 care se bazează pe cele mai bune practici.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w:t>
            </w:r>
            <w:r w:rsidRPr="00DB75EA">
              <w:rPr>
                <w:b/>
                <w:i/>
                <w:color w:val="auto"/>
              </w:rPr>
              <w:t>, cu excep</w:t>
            </w:r>
            <w:r w:rsidR="00DF2FA0">
              <w:rPr>
                <w:b/>
                <w:i/>
                <w:color w:val="auto"/>
              </w:rPr>
              <w:t>ț</w:t>
            </w:r>
            <w:r w:rsidRPr="00DB75EA">
              <w:rPr>
                <w:b/>
                <w:i/>
                <w:color w:val="auto"/>
              </w:rPr>
              <w:t>ia unor circumstan</w:t>
            </w:r>
            <w:r w:rsidR="00DF2FA0">
              <w:rPr>
                <w:b/>
                <w:i/>
                <w:color w:val="auto"/>
              </w:rPr>
              <w:t>ț</w:t>
            </w:r>
            <w:r w:rsidRPr="00DB75EA">
              <w:rPr>
                <w:b/>
                <w:i/>
                <w:color w:val="auto"/>
              </w:rPr>
              <w:t>e justificate în mod corespunzător care sunt autorizate în temeiul legisla</w:t>
            </w:r>
            <w:r w:rsidR="00DF2FA0">
              <w:rPr>
                <w:b/>
                <w:i/>
                <w:color w:val="auto"/>
              </w:rPr>
              <w:t>ț</w:t>
            </w:r>
            <w:r w:rsidRPr="00DB75EA">
              <w:rPr>
                <w:b/>
                <w:i/>
                <w:color w:val="auto"/>
              </w:rPr>
              <w:t>iei na</w:t>
            </w:r>
            <w:r w:rsidR="00DF2FA0">
              <w:rPr>
                <w:b/>
                <w:i/>
                <w:color w:val="auto"/>
              </w:rPr>
              <w:t>ț</w:t>
            </w:r>
            <w:r w:rsidRPr="00DB75EA">
              <w:rPr>
                <w:b/>
                <w:i/>
                <w:color w:val="auto"/>
              </w:rPr>
              <w:t>ionale</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(30)</w:t>
            </w:r>
            <w:r w:rsidRPr="00DB75EA">
              <w:rPr>
                <w:color w:val="auto"/>
              </w:rPr>
              <w:tab/>
              <w:t>Statele membre ar trebui să consulte documentul de lucru al serviciilor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 adoptat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 xml:space="preserve">, precum </w:t>
            </w:r>
            <w:r w:rsidR="00DF2FA0">
              <w:rPr>
                <w:b/>
                <w:i/>
                <w:color w:val="auto"/>
              </w:rPr>
              <w:t>ș</w:t>
            </w:r>
            <w:r w:rsidRPr="00DB75EA">
              <w:rPr>
                <w:b/>
                <w:i/>
                <w:color w:val="auto"/>
              </w:rPr>
              <w:t>i lista de verificare a Agen</w:t>
            </w:r>
            <w:r w:rsidR="00DF2FA0">
              <w:rPr>
                <w:b/>
                <w:i/>
                <w:color w:val="auto"/>
              </w:rPr>
              <w:t>ț</w:t>
            </w:r>
            <w:r w:rsidRPr="00DB75EA">
              <w:rPr>
                <w:b/>
                <w:i/>
                <w:color w:val="auto"/>
              </w:rPr>
              <w:t>iei pentru Drepturi Fundamentale a Uniunii Europene (FRA), pentru a ac</w:t>
            </w:r>
            <w:r w:rsidR="00DF2FA0">
              <w:rPr>
                <w:b/>
                <w:i/>
                <w:color w:val="auto"/>
              </w:rPr>
              <w:t>ț</w:t>
            </w:r>
            <w:r w:rsidRPr="00DB75EA">
              <w:rPr>
                <w:b/>
                <w:i/>
                <w:color w:val="auto"/>
              </w:rPr>
              <w:t>iona în conformitate cu drepturile fundamentale</w:t>
            </w:r>
            <w:r w:rsidRPr="00DB75EA">
              <w:rPr>
                <w:color w:val="auto"/>
              </w:rPr>
              <w:t xml:space="preserve"> </w:t>
            </w:r>
            <w:r w:rsidRPr="00DB75EA">
              <w:rPr>
                <w:b/>
                <w:i/>
                <w:color w:val="auto"/>
              </w:rPr>
              <w:t>în momentul ob</w:t>
            </w:r>
            <w:r w:rsidR="00DF2FA0">
              <w:rPr>
                <w:b/>
                <w:i/>
                <w:color w:val="auto"/>
              </w:rPr>
              <w:t>ț</w:t>
            </w:r>
            <w:r w:rsidRPr="00DB75EA">
              <w:rPr>
                <w:b/>
                <w:i/>
                <w:color w:val="auto"/>
              </w:rPr>
              <w:t>inerii amprentelor digitale în scopul Eurodac</w:t>
            </w:r>
            <w:r w:rsidRPr="00DB75EA">
              <w:rPr>
                <w:color w:val="auto"/>
              </w:rPr>
              <w:t>.</w:t>
            </w:r>
            <w:r w:rsidRPr="00DB75EA">
              <w:rPr>
                <w:rStyle w:val="SupBoldItalic"/>
                <w:color w:val="auto"/>
              </w:rPr>
              <w:t>34a</w:t>
            </w:r>
            <w:r w:rsidRPr="00DB75EA">
              <w:rPr>
                <w:color w:val="auto"/>
              </w:rPr>
              <w:t xml:space="preserve">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 xml:space="preserve">e </w:t>
            </w:r>
            <w:r w:rsidR="00DF2FA0">
              <w:rPr>
                <w:b/>
                <w:i/>
                <w:color w:val="auto"/>
              </w:rPr>
              <w:t>ș</w:t>
            </w:r>
            <w:r w:rsidRPr="00DB75EA">
              <w:rPr>
                <w:b/>
                <w:i/>
                <w:color w:val="auto"/>
              </w:rPr>
              <w:t>i apatrizii</w:t>
            </w:r>
            <w:r w:rsidRPr="00DB75EA">
              <w:rPr>
                <w:color w:val="auto"/>
              </w:rPr>
              <w:t xml:space="preserv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34</w:t>
            </w:r>
            <w:r w:rsidRPr="00DB75EA">
              <w:rPr>
                <w:color w:val="auto"/>
              </w:rPr>
              <w:t xml:space="preserve"> COM(2015)0150, 27.5.2015</w:t>
            </w:r>
          </w:p>
        </w:tc>
        <w:tc>
          <w:tcPr>
            <w:tcW w:w="4876" w:type="dxa"/>
          </w:tcPr>
          <w:p w:rsidR="00CC6FE2" w:rsidRPr="00DB75EA" w:rsidRDefault="00CC6FE2" w:rsidP="00CC6FE2">
            <w:pPr>
              <w:pStyle w:val="Normal6"/>
              <w:rPr>
                <w:color w:val="auto"/>
              </w:rPr>
            </w:pPr>
            <w:r w:rsidRPr="00DB75EA">
              <w:rPr>
                <w:rStyle w:val="Sup"/>
                <w:color w:val="auto"/>
              </w:rPr>
              <w:t>34</w:t>
            </w:r>
            <w:r w:rsidRPr="00DB75EA">
              <w:rPr>
                <w:color w:val="auto"/>
              </w:rPr>
              <w:t xml:space="preserve"> COM(2015)0150, 27.5.2015</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34a</w:t>
            </w:r>
            <w:r w:rsidRPr="00DB75EA">
              <w:rPr>
                <w:color w:val="auto"/>
              </w:rPr>
              <w:t xml:space="preserve"> </w:t>
            </w:r>
            <w:r w:rsidRPr="00DB75EA">
              <w:rPr>
                <w:b/>
                <w:i/>
                <w:color w:val="auto"/>
              </w:rPr>
              <w:t>FRA(2015) Implica</w:t>
            </w:r>
            <w:r w:rsidR="00DF2FA0">
              <w:rPr>
                <w:b/>
                <w:i/>
                <w:color w:val="auto"/>
              </w:rPr>
              <w:t>ț</w:t>
            </w:r>
            <w:r w:rsidRPr="00DB75EA">
              <w:rPr>
                <w:b/>
                <w:i/>
                <w:color w:val="auto"/>
              </w:rPr>
              <w:t>iile obliga</w:t>
            </w:r>
            <w:r w:rsidR="00DF2FA0">
              <w:rPr>
                <w:b/>
                <w:i/>
                <w:color w:val="auto"/>
              </w:rPr>
              <w:t>ț</w:t>
            </w:r>
            <w:r w:rsidRPr="00DB75EA">
              <w:rPr>
                <w:b/>
                <w:i/>
                <w:color w:val="auto"/>
              </w:rPr>
              <w:t>iei de a furniza amprente digitale pentru Eurodac asupra drepturilor fundamentale, 22.10.2015</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120</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30</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b/>
                <w:i/>
                <w:color w:val="auto"/>
              </w:rPr>
            </w:pPr>
            <w:r w:rsidRPr="00DB75EA">
              <w:rPr>
                <w:color w:val="auto"/>
              </w:rPr>
              <w:t>(30)</w:t>
            </w:r>
            <w:r w:rsidRPr="00DB75EA">
              <w:rPr>
                <w:b/>
                <w:i/>
                <w:color w:val="auto"/>
              </w:rPr>
              <w:tab/>
            </w:r>
            <w:r w:rsidRPr="00DB75EA">
              <w:rPr>
                <w:color w:val="auto"/>
              </w:rPr>
              <w:t>Statele membre ar trebui să</w:t>
            </w:r>
            <w:r w:rsidRPr="00DB75EA">
              <w:rPr>
                <w:b/>
                <w:i/>
                <w:color w:val="auto"/>
              </w:rPr>
              <w:t xml:space="preserve"> consulte</w:t>
            </w:r>
            <w:r w:rsidR="00DD216E" w:rsidRPr="00DB75EA">
              <w:rPr>
                <w:b/>
                <w:i/>
                <w:color w:val="auto"/>
              </w:rPr>
              <w:t xml:space="preserve"> documentul de lucru </w:t>
            </w:r>
            <w:r w:rsidRPr="00DB75EA">
              <w:rPr>
                <w:b/>
                <w:i/>
                <w:color w:val="auto"/>
              </w:rPr>
              <w:t>al serviciilor</w:t>
            </w:r>
            <w:r w:rsidRPr="00DB75EA">
              <w:rPr>
                <w:color w:val="auto"/>
              </w:rPr>
              <w:t xml:space="preserve">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w:t>
            </w:r>
            <w:r w:rsidRPr="00DB75EA">
              <w:rPr>
                <w:b/>
                <w:i/>
                <w:color w:val="auto"/>
              </w:rPr>
              <w:t xml:space="preserve"> adoptat</w:t>
            </w:r>
            <w:r w:rsidRPr="00DB75EA">
              <w:rPr>
                <w:color w:val="auto"/>
              </w:rPr>
              <w:t xml:space="preserve">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 care se bazează pe cele mai bune practici.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 cu excep</w:t>
            </w:r>
            <w:r w:rsidR="00DF2FA0">
              <w:rPr>
                <w:color w:val="auto"/>
              </w:rPr>
              <w:t>ț</w:t>
            </w:r>
            <w:r w:rsidRPr="00DB75EA">
              <w:rPr>
                <w:color w:val="auto"/>
              </w:rPr>
              <w:t>ia unor circumstan</w:t>
            </w:r>
            <w:r w:rsidR="00DF2FA0">
              <w:rPr>
                <w:color w:val="auto"/>
              </w:rPr>
              <w:t>ț</w:t>
            </w:r>
            <w:r w:rsidRPr="00DB75EA">
              <w:rPr>
                <w:color w:val="auto"/>
              </w:rPr>
              <w:t>e justificate în mod corespunzător care sunt autorizate în temeiul legisla</w:t>
            </w:r>
            <w:r w:rsidR="00DF2FA0">
              <w:rPr>
                <w:color w:val="auto"/>
              </w:rPr>
              <w:t>ț</w:t>
            </w:r>
            <w:r w:rsidRPr="00DB75EA">
              <w:rPr>
                <w:color w:val="auto"/>
              </w:rPr>
              <w:t>iei na</w:t>
            </w:r>
            <w:r w:rsidR="00DF2FA0">
              <w:rPr>
                <w:color w:val="auto"/>
              </w:rPr>
              <w:t>ț</w:t>
            </w:r>
            <w:r w:rsidRPr="00DB75EA">
              <w:rPr>
                <w:color w:val="auto"/>
              </w:rPr>
              <w:t>ionale.</w:t>
            </w:r>
          </w:p>
        </w:tc>
        <w:tc>
          <w:tcPr>
            <w:tcW w:w="4876" w:type="dxa"/>
          </w:tcPr>
          <w:p w:rsidR="00CC6FE2" w:rsidRPr="00DB75EA" w:rsidRDefault="00CC6FE2" w:rsidP="00CC6FE2">
            <w:pPr>
              <w:pStyle w:val="Normal6"/>
              <w:rPr>
                <w:b/>
                <w:i/>
                <w:color w:val="auto"/>
              </w:rPr>
            </w:pPr>
            <w:r w:rsidRPr="00DB75EA">
              <w:rPr>
                <w:color w:val="auto"/>
              </w:rPr>
              <w:t>(30)</w:t>
            </w:r>
            <w:r w:rsidRPr="00DB75EA">
              <w:rPr>
                <w:b/>
                <w:i/>
                <w:color w:val="auto"/>
              </w:rPr>
              <w:tab/>
            </w:r>
            <w:r w:rsidRPr="00DB75EA">
              <w:rPr>
                <w:color w:val="auto"/>
              </w:rPr>
              <w:t>Statele membre ar trebui să</w:t>
            </w:r>
            <w:r w:rsidRPr="00DB75EA">
              <w:rPr>
                <w:b/>
                <w:i/>
                <w:color w:val="auto"/>
              </w:rPr>
              <w:t xml:space="preserve"> respecte abordarea comună elaborată de serviciile</w:t>
            </w:r>
            <w:r w:rsidRPr="00DB75EA">
              <w:rPr>
                <w:color w:val="auto"/>
              </w:rPr>
              <w:t xml:space="preserve">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w:t>
            </w:r>
            <w:r w:rsidRPr="00DB75EA">
              <w:rPr>
                <w:b/>
                <w:i/>
                <w:color w:val="auto"/>
              </w:rPr>
              <w:t xml:space="preserve"> adoptată</w:t>
            </w:r>
            <w:r w:rsidRPr="00DB75EA">
              <w:rPr>
                <w:color w:val="auto"/>
              </w:rPr>
              <w:t xml:space="preserve"> de Consiliu la data de 20 iulie 2015</w:t>
            </w:r>
            <w:r w:rsidRPr="00DB75EA">
              <w:rPr>
                <w:rStyle w:val="Sup"/>
                <w:color w:val="auto"/>
              </w:rPr>
              <w:t>34</w:t>
            </w:r>
            <w:r w:rsidRPr="00DB75EA">
              <w:rPr>
                <w:b/>
                <w:i/>
                <w:color w:val="auto"/>
              </w:rPr>
              <w:t xml:space="preserve"> </w:t>
            </w:r>
            <w:r w:rsidR="00DF2FA0">
              <w:rPr>
                <w:b/>
                <w:i/>
                <w:color w:val="auto"/>
              </w:rPr>
              <w:t>ș</w:t>
            </w:r>
            <w:r w:rsidRPr="00DB75EA">
              <w:rPr>
                <w:b/>
                <w:i/>
                <w:color w:val="auto"/>
              </w:rPr>
              <w:t>i anexată la prezentul regulament</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 care se bazează pe cele mai bune practici.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 cu excep</w:t>
            </w:r>
            <w:r w:rsidR="00DF2FA0">
              <w:rPr>
                <w:color w:val="auto"/>
              </w:rPr>
              <w:t>ț</w:t>
            </w:r>
            <w:r w:rsidRPr="00DB75EA">
              <w:rPr>
                <w:color w:val="auto"/>
              </w:rPr>
              <w:t>ia unor circumstan</w:t>
            </w:r>
            <w:r w:rsidR="00DF2FA0">
              <w:rPr>
                <w:color w:val="auto"/>
              </w:rPr>
              <w:t>ț</w:t>
            </w:r>
            <w:r w:rsidRPr="00DB75EA">
              <w:rPr>
                <w:color w:val="auto"/>
              </w:rPr>
              <w:t>e justificate în mod corespunzător care sunt autorizate în temeiul legisla</w:t>
            </w:r>
            <w:r w:rsidR="00DF2FA0">
              <w:rPr>
                <w:color w:val="auto"/>
              </w:rPr>
              <w:t>ț</w:t>
            </w:r>
            <w:r w:rsidRPr="00DB75EA">
              <w:rPr>
                <w:color w:val="auto"/>
              </w:rPr>
              <w:t>iei na</w:t>
            </w:r>
            <w:r w:rsidR="00DF2FA0">
              <w:rPr>
                <w:color w:val="auto"/>
              </w:rPr>
              <w:t>ț</w:t>
            </w:r>
            <w:r w:rsidRPr="00DB75EA">
              <w:rPr>
                <w:color w:val="auto"/>
              </w:rPr>
              <w:t>ionale.</w:t>
            </w:r>
          </w:p>
        </w:tc>
      </w:tr>
      <w:tr w:rsidR="00CC6FE2" w:rsidRPr="00DB75EA">
        <w:trPr>
          <w:jc w:val="center"/>
        </w:trPr>
        <w:tc>
          <w:tcPr>
            <w:tcW w:w="4876" w:type="dxa"/>
          </w:tcPr>
          <w:p w:rsidR="00CC6FE2" w:rsidRPr="00DB75EA" w:rsidRDefault="00CC6FE2" w:rsidP="00CC6FE2">
            <w:pPr>
              <w:pStyle w:val="Normal6"/>
              <w:rPr>
                <w:b/>
                <w:i/>
                <w:color w:val="auto"/>
              </w:rPr>
            </w:pPr>
            <w:r w:rsidRPr="00DB75EA">
              <w:rPr>
                <w:color w:val="auto"/>
              </w:rPr>
              <w:t>_________________</w:t>
            </w:r>
          </w:p>
        </w:tc>
        <w:tc>
          <w:tcPr>
            <w:tcW w:w="4876" w:type="dxa"/>
          </w:tcPr>
          <w:p w:rsidR="00CC6FE2" w:rsidRPr="00DB75EA" w:rsidRDefault="00CC6FE2" w:rsidP="00CC6FE2">
            <w:pPr>
              <w:pStyle w:val="Normal6"/>
              <w:rPr>
                <w:b/>
                <w:i/>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b/>
                <w:i/>
                <w:color w:val="auto"/>
              </w:rPr>
            </w:pPr>
            <w:r w:rsidRPr="00DB75EA">
              <w:rPr>
                <w:rStyle w:val="Sup"/>
                <w:color w:val="auto"/>
              </w:rPr>
              <w:t>34</w:t>
            </w:r>
            <w:r w:rsidRPr="00DB75EA">
              <w:rPr>
                <w:color w:val="auto"/>
              </w:rPr>
              <w:t xml:space="preserve"> </w:t>
            </w:r>
            <w:r w:rsidR="002375DD" w:rsidRPr="00DB75EA">
              <w:rPr>
                <w:color w:val="auto"/>
              </w:rPr>
              <w:t>COM(2015)0150, 27.5.2015</w:t>
            </w:r>
          </w:p>
        </w:tc>
        <w:tc>
          <w:tcPr>
            <w:tcW w:w="4876" w:type="dxa"/>
          </w:tcPr>
          <w:p w:rsidR="00CC6FE2" w:rsidRPr="00DB75EA" w:rsidRDefault="00CC6FE2" w:rsidP="00CC6FE2">
            <w:pPr>
              <w:pStyle w:val="Normal6"/>
              <w:rPr>
                <w:b/>
                <w:i/>
                <w:color w:val="auto"/>
              </w:rPr>
            </w:pPr>
            <w:r w:rsidRPr="00DB75EA">
              <w:rPr>
                <w:rStyle w:val="Sup"/>
                <w:color w:val="auto"/>
              </w:rPr>
              <w:t>34</w:t>
            </w:r>
            <w:r w:rsidRPr="00DB75EA">
              <w:rPr>
                <w:color w:val="auto"/>
              </w:rPr>
              <w:t xml:space="preserve"> </w:t>
            </w:r>
            <w:r w:rsidR="002375DD" w:rsidRPr="00DB75EA">
              <w:rPr>
                <w:color w:val="auto"/>
              </w:rPr>
              <w:t>COM(2015)0150, 27.5.2015</w:t>
            </w:r>
            <w:r w:rsidRPr="00DB75EA">
              <w:rPr>
                <w:b/>
                <w:i/>
                <w:color w:val="auto"/>
              </w:rPr>
              <w: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rezultatele unui sondaj arată că unele state membre permit utilizarea deten</w:t>
      </w:r>
      <w:r w:rsidR="00DF2FA0">
        <w:rPr>
          <w:color w:val="auto"/>
          <w:lang w:val="ro-RO" w:eastAsia="ro-RO"/>
        </w:rPr>
        <w:t>ț</w:t>
      </w:r>
      <w:r w:rsidRPr="00DB75EA">
        <w:rPr>
          <w:color w:val="auto"/>
          <w:lang w:val="ro-RO" w:eastAsia="ro-RO"/>
        </w:rPr>
        <w:t>iei pentru a se asigura că migran</w:t>
      </w:r>
      <w:r w:rsidR="00DF2FA0">
        <w:rPr>
          <w:color w:val="auto"/>
          <w:lang w:val="ro-RO" w:eastAsia="ro-RO"/>
        </w:rPr>
        <w:t>ț</w:t>
      </w:r>
      <w:r w:rsidRPr="00DB75EA">
        <w:rPr>
          <w:color w:val="auto"/>
          <w:lang w:val="ro-RO" w:eastAsia="ro-RO"/>
        </w:rPr>
        <w:t>ilor li se prelevează amprentele digitale, că anumite state permit utilizarea propor</w:t>
      </w:r>
      <w:r w:rsidR="00DF2FA0">
        <w:rPr>
          <w:color w:val="auto"/>
          <w:lang w:val="ro-RO" w:eastAsia="ro-RO"/>
        </w:rPr>
        <w:t>ț</w:t>
      </w:r>
      <w:r w:rsidRPr="00DB75EA">
        <w:rPr>
          <w:color w:val="auto"/>
          <w:lang w:val="ro-RO" w:eastAsia="ro-RO"/>
        </w:rPr>
        <w:t>ională a constrângerii, în timp ce alte state nu utilizează nici deten</w:t>
      </w:r>
      <w:r w:rsidR="00DF2FA0">
        <w:rPr>
          <w:color w:val="auto"/>
          <w:lang w:val="ro-RO" w:eastAsia="ro-RO"/>
        </w:rPr>
        <w:t>ț</w:t>
      </w:r>
      <w:r w:rsidRPr="00DB75EA">
        <w:rPr>
          <w:color w:val="auto"/>
          <w:lang w:val="ro-RO" w:eastAsia="ro-RO"/>
        </w:rPr>
        <w:t>ia, nici constrângerea. Prin urmare, este necesar să se armonizeze practicile existente pentru a se asigura că obliga</w:t>
      </w:r>
      <w:r w:rsidR="00DF2FA0">
        <w:rPr>
          <w:color w:val="auto"/>
          <w:lang w:val="ro-RO" w:eastAsia="ro-RO"/>
        </w:rPr>
        <w:t>ț</w:t>
      </w:r>
      <w:r w:rsidRPr="00DB75EA">
        <w:rPr>
          <w:color w:val="auto"/>
          <w:lang w:val="ro-RO" w:eastAsia="ro-RO"/>
        </w:rPr>
        <w:t>iile care le revin în conformitate cu Regulamentul Eurodac sunt îndeplinite cu acela</w:t>
      </w:r>
      <w:r w:rsidR="00DF2FA0">
        <w:rPr>
          <w:color w:val="auto"/>
          <w:lang w:val="ro-RO" w:eastAsia="ro-RO"/>
        </w:rPr>
        <w:t>ș</w:t>
      </w:r>
      <w:r w:rsidRPr="00DB75EA">
        <w:rPr>
          <w:color w:val="auto"/>
          <w:lang w:val="ro-RO" w:eastAsia="ro-RO"/>
        </w:rPr>
        <w:t>i nivel de garantare. Abordare comună elaborată de Comisie în documentul de lucru SWD(2015)0150.</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(30)</w:t>
            </w:r>
            <w:r w:rsidRPr="00DB75EA">
              <w:rPr>
                <w:color w:val="auto"/>
              </w:rPr>
              <w:tab/>
              <w:t>Statele membre ar trebui să consulte documentul de lucru al serviciilor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 adoptat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în situa</w:t>
            </w:r>
            <w:r w:rsidR="00DF2FA0">
              <w:rPr>
                <w:color w:val="auto"/>
              </w:rPr>
              <w:t>ț</w:t>
            </w:r>
            <w:r w:rsidRPr="00DB75EA">
              <w:rPr>
                <w:color w:val="auto"/>
              </w:rPr>
              <w:t>ie neregulamentară care se bazează pe cele mai bune practici.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 cu excep</w:t>
            </w:r>
            <w:r w:rsidR="00DF2FA0">
              <w:rPr>
                <w:color w:val="auto"/>
              </w:rPr>
              <w:t>ț</w:t>
            </w:r>
            <w:r w:rsidRPr="00DB75EA">
              <w:rPr>
                <w:color w:val="auto"/>
              </w:rPr>
              <w:t>ia unor circumstan</w:t>
            </w:r>
            <w:r w:rsidR="00DF2FA0">
              <w:rPr>
                <w:color w:val="auto"/>
              </w:rPr>
              <w:t>ț</w:t>
            </w:r>
            <w:r w:rsidRPr="00DB75EA">
              <w:rPr>
                <w:color w:val="auto"/>
              </w:rPr>
              <w:t>e justificate în mod corespunzător care sunt autorizate în temeiul legisla</w:t>
            </w:r>
            <w:r w:rsidR="00DF2FA0">
              <w:rPr>
                <w:color w:val="auto"/>
              </w:rPr>
              <w:t>ț</w:t>
            </w:r>
            <w:r w:rsidRPr="00DB75EA">
              <w:rPr>
                <w:color w:val="auto"/>
              </w:rPr>
              <w:t>iei na</w:t>
            </w:r>
            <w:r w:rsidR="00DF2FA0">
              <w:rPr>
                <w:color w:val="auto"/>
              </w:rPr>
              <w:t>ț</w:t>
            </w:r>
            <w:r w:rsidRPr="00DB75EA">
              <w:rPr>
                <w:color w:val="auto"/>
              </w:rPr>
              <w:t>ionale.</w:t>
            </w:r>
          </w:p>
        </w:tc>
        <w:tc>
          <w:tcPr>
            <w:tcW w:w="4876" w:type="dxa"/>
          </w:tcPr>
          <w:p w:rsidR="00CC6FE2" w:rsidRPr="00DB75EA" w:rsidRDefault="00CC6FE2" w:rsidP="00CC6FE2">
            <w:pPr>
              <w:pStyle w:val="Normal6"/>
              <w:rPr>
                <w:color w:val="auto"/>
              </w:rPr>
            </w:pPr>
            <w:r w:rsidRPr="00DB75EA">
              <w:rPr>
                <w:color w:val="auto"/>
              </w:rPr>
              <w:t>(30)</w:t>
            </w:r>
            <w:r w:rsidRPr="00DB75EA">
              <w:rPr>
                <w:color w:val="auto"/>
              </w:rPr>
              <w:tab/>
            </w:r>
            <w:r w:rsidRPr="00DB75EA">
              <w:rPr>
                <w:b/>
                <w:i/>
                <w:color w:val="auto"/>
              </w:rPr>
              <w:t>Pentru buna func</w:t>
            </w:r>
            <w:r w:rsidR="00DF2FA0">
              <w:rPr>
                <w:b/>
                <w:i/>
                <w:color w:val="auto"/>
              </w:rPr>
              <w:t>ț</w:t>
            </w:r>
            <w:r w:rsidRPr="00DB75EA">
              <w:rPr>
                <w:b/>
                <w:i/>
                <w:color w:val="auto"/>
              </w:rPr>
              <w:t>ionare a sistemului european comun de azil este extrem de important să se atingă o rată de înregistrare de 100 % în ceea ce prive</w:t>
            </w:r>
            <w:r w:rsidR="00DF2FA0">
              <w:rPr>
                <w:b/>
                <w:i/>
                <w:color w:val="auto"/>
              </w:rPr>
              <w:t>ș</w:t>
            </w:r>
            <w:r w:rsidRPr="00DB75EA">
              <w:rPr>
                <w:b/>
                <w:i/>
                <w:color w:val="auto"/>
              </w:rPr>
              <w:t>te cererile de protec</w:t>
            </w:r>
            <w:r w:rsidR="00DF2FA0">
              <w:rPr>
                <w:b/>
                <w:i/>
                <w:color w:val="auto"/>
              </w:rPr>
              <w:t>ț</w:t>
            </w:r>
            <w:r w:rsidRPr="00DB75EA">
              <w:rPr>
                <w:b/>
                <w:i/>
                <w:color w:val="auto"/>
              </w:rPr>
              <w:t>ie interna</w:t>
            </w:r>
            <w:r w:rsidR="00DF2FA0">
              <w:rPr>
                <w:b/>
                <w:i/>
                <w:color w:val="auto"/>
              </w:rPr>
              <w:t>ț</w:t>
            </w:r>
            <w:r w:rsidRPr="00DB75EA">
              <w:rPr>
                <w:b/>
                <w:i/>
                <w:color w:val="auto"/>
              </w:rPr>
              <w:t xml:space="preserve">ională prezentate în unul dintre statele membre de către un resortisant al unei </w:t>
            </w:r>
            <w:r w:rsidR="00DF2FA0">
              <w:rPr>
                <w:b/>
                <w:i/>
                <w:color w:val="auto"/>
              </w:rPr>
              <w:t>ț</w:t>
            </w:r>
            <w:r w:rsidRPr="00DB75EA">
              <w:rPr>
                <w:b/>
                <w:i/>
                <w:color w:val="auto"/>
              </w:rPr>
              <w:t>ări ter</w:t>
            </w:r>
            <w:r w:rsidR="00DF2FA0">
              <w:rPr>
                <w:b/>
                <w:i/>
                <w:color w:val="auto"/>
              </w:rPr>
              <w:t>ț</w:t>
            </w:r>
            <w:r w:rsidRPr="00DB75EA">
              <w:rPr>
                <w:b/>
                <w:i/>
                <w:color w:val="auto"/>
              </w:rPr>
              <w:t>e sau de un apatrid, de persoane re</w:t>
            </w:r>
            <w:r w:rsidR="00DF2FA0">
              <w:rPr>
                <w:b/>
                <w:i/>
                <w:color w:val="auto"/>
              </w:rPr>
              <w:t>ț</w:t>
            </w:r>
            <w:r w:rsidRPr="00DB75EA">
              <w:rPr>
                <w:b/>
                <w:i/>
                <w:color w:val="auto"/>
              </w:rPr>
              <w:t xml:space="preserve">inute pentru trecerea ilegală a frontierelor externe ale Uniunii </w:t>
            </w:r>
            <w:r w:rsidR="00DF2FA0">
              <w:rPr>
                <w:b/>
                <w:i/>
                <w:color w:val="auto"/>
              </w:rPr>
              <w:t>ș</w:t>
            </w:r>
            <w:r w:rsidRPr="00DB75EA">
              <w:rPr>
                <w:b/>
                <w:i/>
                <w:color w:val="auto"/>
              </w:rPr>
              <w:t>i de resortisan</w:t>
            </w:r>
            <w:r w:rsidR="00DF2FA0">
              <w:rPr>
                <w:b/>
                <w:i/>
                <w:color w:val="auto"/>
              </w:rPr>
              <w:t>ț</w:t>
            </w:r>
            <w:r w:rsidRPr="00DB75EA">
              <w:rPr>
                <w:b/>
                <w:i/>
                <w:color w:val="auto"/>
              </w:rPr>
              <w:t xml:space="preserve">ii </w:t>
            </w:r>
            <w:r w:rsidR="00DF2FA0">
              <w:rPr>
                <w:b/>
                <w:i/>
                <w:color w:val="auto"/>
              </w:rPr>
              <w:t>ț</w:t>
            </w:r>
            <w:r w:rsidRPr="00DB75EA">
              <w:rPr>
                <w:b/>
                <w:i/>
                <w:color w:val="auto"/>
              </w:rPr>
              <w:t>ărilor ter</w:t>
            </w:r>
            <w:r w:rsidR="00DF2FA0">
              <w:rPr>
                <w:b/>
                <w:i/>
                <w:color w:val="auto"/>
              </w:rPr>
              <w:t>ț</w:t>
            </w:r>
            <w:r w:rsidRPr="00DB75EA">
              <w:rPr>
                <w:b/>
                <w:i/>
                <w:color w:val="auto"/>
              </w:rPr>
              <w:t>e sau apatrizii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pe teritoriul acestuia. Pentru a atinge această rată de înregistrare</w:t>
            </w:r>
            <w:r w:rsidRPr="00DB75EA">
              <w:rPr>
                <w:color w:val="auto"/>
              </w:rPr>
              <w:t xml:space="preserve"> </w:t>
            </w:r>
            <w:r w:rsidRPr="00DB75EA">
              <w:rPr>
                <w:b/>
                <w:i/>
                <w:color w:val="auto"/>
              </w:rPr>
              <w:t>,</w:t>
            </w:r>
            <w:r w:rsidRPr="00DB75EA">
              <w:rPr>
                <w:color w:val="auto"/>
              </w:rPr>
              <w:t xml:space="preserve"> statele membre ar trebui să consulte documentul de lucru al serviciilor Comisiei referitor la punerea în aplicare a Regulamentului Eurodac în ceea ce prive</w:t>
            </w:r>
            <w:r w:rsidR="00DF2FA0">
              <w:rPr>
                <w:color w:val="auto"/>
              </w:rPr>
              <w:t>ș</w:t>
            </w:r>
            <w:r w:rsidRPr="00DB75EA">
              <w:rPr>
                <w:color w:val="auto"/>
              </w:rPr>
              <w:t>te obliga</w:t>
            </w:r>
            <w:r w:rsidR="00DF2FA0">
              <w:rPr>
                <w:color w:val="auto"/>
              </w:rPr>
              <w:t>ț</w:t>
            </w:r>
            <w:r w:rsidRPr="00DB75EA">
              <w:rPr>
                <w:color w:val="auto"/>
              </w:rPr>
              <w:t>ia de a preleva amprente digitale, adoptat de Consiliu la data de 20 iulie 2015</w:t>
            </w:r>
            <w:r w:rsidRPr="00DB75EA">
              <w:rPr>
                <w:rStyle w:val="Sup"/>
                <w:color w:val="auto"/>
              </w:rPr>
              <w:t>34</w:t>
            </w:r>
            <w:r w:rsidRPr="00DB75EA">
              <w:rPr>
                <w:color w:val="auto"/>
              </w:rPr>
              <w:t>, care prezintă o metodă de prelevare a amprentelor digitale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sau ale apatrizilor</w:t>
            </w:r>
            <w:r w:rsidRPr="00DB75EA">
              <w:rPr>
                <w:color w:val="auto"/>
              </w:rPr>
              <w:t xml:space="preserve"> în situa</w:t>
            </w:r>
            <w:r w:rsidR="00DF2FA0">
              <w:rPr>
                <w:color w:val="auto"/>
              </w:rPr>
              <w:t>ț</w:t>
            </w:r>
            <w:r w:rsidRPr="00DB75EA">
              <w:rPr>
                <w:color w:val="auto"/>
              </w:rPr>
              <w:t>ie neregulamentară care se bazează pe cele mai bune practici. În cazul în care legisla</w:t>
            </w:r>
            <w:r w:rsidR="00DF2FA0">
              <w:rPr>
                <w:color w:val="auto"/>
              </w:rPr>
              <w:t>ț</w:t>
            </w:r>
            <w:r w:rsidRPr="00DB75EA">
              <w:rPr>
                <w:color w:val="auto"/>
              </w:rPr>
              <w:t>ia na</w:t>
            </w:r>
            <w:r w:rsidR="00DF2FA0">
              <w:rPr>
                <w:color w:val="auto"/>
              </w:rPr>
              <w:t>ț</w:t>
            </w:r>
            <w:r w:rsidRPr="00DB75EA">
              <w:rPr>
                <w:color w:val="auto"/>
              </w:rPr>
              <w:t>ională a unui stat membru permite, în ultimă instan</w:t>
            </w:r>
            <w:r w:rsidR="00DF2FA0">
              <w:rPr>
                <w:color w:val="auto"/>
              </w:rPr>
              <w:t>ț</w:t>
            </w:r>
            <w:r w:rsidRPr="00DB75EA">
              <w:rPr>
                <w:color w:val="auto"/>
              </w:rPr>
              <w:t>ă, prelevarea amprentelor digitale cu for</w:t>
            </w:r>
            <w:r w:rsidR="00DF2FA0">
              <w:rPr>
                <w:color w:val="auto"/>
              </w:rPr>
              <w:t>ț</w:t>
            </w:r>
            <w:r w:rsidRPr="00DB75EA">
              <w:rPr>
                <w:color w:val="auto"/>
              </w:rPr>
              <w:t>a sau prin constrângere, măsurile respective trebuie să respecte pe deplin Carta drepturilor fundamentale a UE. 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sau apatrizii</w:t>
            </w:r>
            <w:r w:rsidRPr="00DB75EA">
              <w:rPr>
                <w:color w:val="auto"/>
              </w:rPr>
              <w:t xml:space="preserve"> care sunt considera</w:t>
            </w:r>
            <w:r w:rsidR="00DF2FA0">
              <w:rPr>
                <w:color w:val="auto"/>
              </w:rPr>
              <w:t>ț</w:t>
            </w:r>
            <w:r w:rsidRPr="00DB75EA">
              <w:rPr>
                <w:color w:val="auto"/>
              </w:rPr>
              <w:t xml:space="preserve">i a fi persoane vulnerabile </w:t>
            </w:r>
            <w:r w:rsidR="00DF2FA0">
              <w:rPr>
                <w:color w:val="auto"/>
              </w:rPr>
              <w:t>ș</w:t>
            </w:r>
            <w:r w:rsidRPr="00DB75EA">
              <w:rPr>
                <w:color w:val="auto"/>
              </w:rPr>
              <w:t>i minorii nu ar trebui constrân</w:t>
            </w:r>
            <w:r w:rsidR="00DF2FA0">
              <w:rPr>
                <w:color w:val="auto"/>
              </w:rPr>
              <w:t>ș</w:t>
            </w:r>
            <w:r w:rsidRPr="00DB75EA">
              <w:rPr>
                <w:color w:val="auto"/>
              </w:rPr>
              <w:t>i să li se preleveze amprentele digitale sau imaginea facială, cu excep</w:t>
            </w:r>
            <w:r w:rsidR="00DF2FA0">
              <w:rPr>
                <w:color w:val="auto"/>
              </w:rPr>
              <w:t>ț</w:t>
            </w:r>
            <w:r w:rsidRPr="00DB75EA">
              <w:rPr>
                <w:color w:val="auto"/>
              </w:rPr>
              <w:t>ia unor circumstan</w:t>
            </w:r>
            <w:r w:rsidR="00DF2FA0">
              <w:rPr>
                <w:color w:val="auto"/>
              </w:rPr>
              <w:t>ț</w:t>
            </w:r>
            <w:r w:rsidRPr="00DB75EA">
              <w:rPr>
                <w:color w:val="auto"/>
              </w:rPr>
              <w:t>e justificate în mod corespunzător care sunt autorizate în temeiul legisla</w:t>
            </w:r>
            <w:r w:rsidR="00DF2FA0">
              <w:rPr>
                <w:color w:val="auto"/>
              </w:rPr>
              <w:t>ț</w:t>
            </w:r>
            <w:r w:rsidRPr="00DB75EA">
              <w:rPr>
                <w:color w:val="auto"/>
              </w:rPr>
              <w:t>iei na</w:t>
            </w:r>
            <w:r w:rsidR="00DF2FA0">
              <w:rPr>
                <w:color w:val="auto"/>
              </w:rPr>
              <w:t>ț</w:t>
            </w:r>
            <w:r w:rsidRPr="00DB75EA">
              <w:rPr>
                <w:color w:val="auto"/>
              </w:rPr>
              <w:t>ionale.</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34</w:t>
            </w:r>
            <w:r w:rsidRPr="00DB75EA">
              <w:rPr>
                <w:color w:val="auto"/>
              </w:rPr>
              <w:t xml:space="preserve"> COM(2015)0150, 27.5.2015</w:t>
            </w:r>
          </w:p>
        </w:tc>
        <w:tc>
          <w:tcPr>
            <w:tcW w:w="4876" w:type="dxa"/>
          </w:tcPr>
          <w:p w:rsidR="00CC6FE2" w:rsidRPr="00DB75EA" w:rsidRDefault="00CC6FE2" w:rsidP="00CC6FE2">
            <w:pPr>
              <w:pStyle w:val="Normal6"/>
              <w:rPr>
                <w:color w:val="auto"/>
              </w:rPr>
            </w:pPr>
            <w:r w:rsidRPr="00DB75EA">
              <w:rPr>
                <w:rStyle w:val="Sup"/>
                <w:color w:val="auto"/>
              </w:rPr>
              <w:t>34</w:t>
            </w:r>
            <w:r w:rsidRPr="00DB75EA">
              <w:rPr>
                <w:color w:val="auto"/>
              </w:rPr>
              <w:t xml:space="preserve"> COM(2015)0150, 27.5.2015</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(31)</w:t>
            </w:r>
            <w:r w:rsidRPr="00DB75EA">
              <w:rPr>
                <w:color w:val="auto"/>
              </w:rPr>
              <w:tab/>
              <w:t>Rezultatele pozitive ob</w:t>
            </w:r>
            <w:r w:rsidR="00DF2FA0">
              <w:rPr>
                <w:color w:val="auto"/>
              </w:rPr>
              <w:t>ț</w:t>
            </w:r>
            <w:r w:rsidRPr="00DB75EA">
              <w:rPr>
                <w:color w:val="auto"/>
              </w:rPr>
              <w:t>inute în urma consultării Eurodac ar trebui verificate de un expert cu experien</w:t>
            </w:r>
            <w:r w:rsidR="00DF2FA0">
              <w:rPr>
                <w:color w:val="auto"/>
              </w:rPr>
              <w:t>ț</w:t>
            </w:r>
            <w:r w:rsidRPr="00DB75EA">
              <w:rPr>
                <w:color w:val="auto"/>
              </w:rPr>
              <w:t>ă în date dactiloscopice pentru a se garanta determinarea exactă a responsabilită</w:t>
            </w:r>
            <w:r w:rsidR="00DF2FA0">
              <w:rPr>
                <w:color w:val="auto"/>
              </w:rPr>
              <w:t>ț</w:t>
            </w:r>
            <w:r w:rsidRPr="00DB75EA">
              <w:rPr>
                <w:color w:val="auto"/>
              </w:rPr>
              <w:t>ii, în temeiul Regulamentului (UE) nr. [</w:t>
            </w:r>
            <w:r w:rsidRPr="00DB75EA">
              <w:rPr>
                <w:color w:val="auto"/>
                <w:cs/>
              </w:rPr>
              <w:t>…</w:t>
            </w:r>
            <w:r w:rsidRPr="00DB75EA">
              <w:rPr>
                <w:color w:val="auto"/>
              </w:rPr>
              <w:t>/</w:t>
            </w:r>
            <w:r w:rsidRPr="00DB75EA">
              <w:rPr>
                <w:color w:val="auto"/>
                <w:cs/>
              </w:rPr>
              <w:t>…</w:t>
            </w:r>
            <w:r w:rsidRPr="00DB75EA">
              <w:rPr>
                <w:color w:val="auto"/>
              </w:rPr>
              <w:t xml:space="preserve">]; identificarea exactă a resortisantului </w:t>
            </w:r>
            <w:r w:rsidR="00DF2FA0">
              <w:rPr>
                <w:color w:val="auto"/>
              </w:rPr>
              <w:t>ț</w:t>
            </w:r>
            <w:r w:rsidRPr="00DB75EA">
              <w:rPr>
                <w:color w:val="auto"/>
              </w:rPr>
              <w:t>ării ter</w:t>
            </w:r>
            <w:r w:rsidR="00DF2FA0">
              <w:rPr>
                <w:color w:val="auto"/>
              </w:rPr>
              <w:t>ț</w:t>
            </w:r>
            <w:r w:rsidRPr="00DB75EA">
              <w:rPr>
                <w:color w:val="auto"/>
              </w:rPr>
              <w:t xml:space="preserve">e sau a apatridului </w:t>
            </w:r>
            <w:r w:rsidR="00DF2FA0">
              <w:rPr>
                <w:color w:val="auto"/>
              </w:rPr>
              <w:t>ș</w:t>
            </w:r>
            <w:r w:rsidRPr="00DB75EA">
              <w:rPr>
                <w:color w:val="auto"/>
              </w:rPr>
              <w:t>i identificarea exactă a suspectului în cazul unei infrac</w:t>
            </w:r>
            <w:r w:rsidR="00DF2FA0">
              <w:rPr>
                <w:color w:val="auto"/>
              </w:rPr>
              <w:t>ț</w:t>
            </w:r>
            <w:r w:rsidRPr="00DB75EA">
              <w:rPr>
                <w:color w:val="auto"/>
              </w:rPr>
              <w:t>iuni sau a victimei unei infrac</w:t>
            </w:r>
            <w:r w:rsidR="00DF2FA0">
              <w:rPr>
                <w:color w:val="auto"/>
              </w:rPr>
              <w:t>ț</w:t>
            </w:r>
            <w:r w:rsidRPr="00DB75EA">
              <w:rPr>
                <w:color w:val="auto"/>
              </w:rPr>
              <w:t xml:space="preserve">iuni ale cărui/cărei date ar putea fi înregistrare în Eurodac. </w:t>
            </w:r>
            <w:r w:rsidRPr="00DB75EA">
              <w:rPr>
                <w:b/>
                <w:i/>
                <w:color w:val="auto"/>
              </w:rPr>
              <w:t>Rezultatele pozitive ob</w:t>
            </w:r>
            <w:r w:rsidR="00DF2FA0">
              <w:rPr>
                <w:b/>
                <w:i/>
                <w:color w:val="auto"/>
              </w:rPr>
              <w:t>ț</w:t>
            </w:r>
            <w:r w:rsidRPr="00DB75EA">
              <w:rPr>
                <w:b/>
                <w:i/>
                <w:color w:val="auto"/>
              </w:rPr>
              <w:t>inute în urma consultării Eurodac pe baza imaginilor faciale ar trebui, de asemenea, să fie verificate în cazul în care există îndoiala că rezultatele se referă la aceea</w:t>
            </w:r>
            <w:r w:rsidR="00DF2FA0">
              <w:rPr>
                <w:b/>
                <w:i/>
                <w:color w:val="auto"/>
              </w:rPr>
              <w:t>ș</w:t>
            </w:r>
            <w:r w:rsidRPr="00DB75EA">
              <w:rPr>
                <w:b/>
                <w:i/>
                <w:color w:val="auto"/>
              </w:rPr>
              <w:t>i persoană.</w:t>
            </w:r>
          </w:p>
        </w:tc>
        <w:tc>
          <w:tcPr>
            <w:tcW w:w="4876" w:type="dxa"/>
          </w:tcPr>
          <w:p w:rsidR="00CC6FE2" w:rsidRPr="00DB75EA" w:rsidRDefault="00CC6FE2" w:rsidP="00CC6FE2">
            <w:pPr>
              <w:pStyle w:val="Normal6"/>
              <w:rPr>
                <w:color w:val="auto"/>
              </w:rPr>
            </w:pPr>
            <w:r w:rsidRPr="00DB75EA">
              <w:rPr>
                <w:color w:val="auto"/>
              </w:rPr>
              <w:t>(31)</w:t>
            </w:r>
            <w:r w:rsidRPr="00DB75EA">
              <w:rPr>
                <w:color w:val="auto"/>
              </w:rPr>
              <w:tab/>
              <w:t>Rezultatele pozitive ob</w:t>
            </w:r>
            <w:r w:rsidR="00DF2FA0">
              <w:rPr>
                <w:color w:val="auto"/>
              </w:rPr>
              <w:t>ț</w:t>
            </w:r>
            <w:r w:rsidRPr="00DB75EA">
              <w:rPr>
                <w:color w:val="auto"/>
              </w:rPr>
              <w:t>inute în urma consultării Eurodac ar trebui verificate de un expert cu experien</w:t>
            </w:r>
            <w:r w:rsidR="00DF2FA0">
              <w:rPr>
                <w:color w:val="auto"/>
              </w:rPr>
              <w:t>ț</w:t>
            </w:r>
            <w:r w:rsidRPr="00DB75EA">
              <w:rPr>
                <w:color w:val="auto"/>
              </w:rPr>
              <w:t xml:space="preserve">ă în date dactiloscopice </w:t>
            </w:r>
            <w:r w:rsidR="00DF2FA0">
              <w:rPr>
                <w:b/>
                <w:i/>
                <w:color w:val="auto"/>
              </w:rPr>
              <w:t>ș</w:t>
            </w:r>
            <w:r w:rsidRPr="00DB75EA">
              <w:rPr>
                <w:b/>
                <w:i/>
                <w:color w:val="auto"/>
              </w:rPr>
              <w:t>i identificare facială</w:t>
            </w:r>
            <w:r w:rsidRPr="00DB75EA">
              <w:rPr>
                <w:color w:val="auto"/>
              </w:rPr>
              <w:t xml:space="preserve"> pentru a se garanta determinarea exactă a responsabilită</w:t>
            </w:r>
            <w:r w:rsidR="00DF2FA0">
              <w:rPr>
                <w:color w:val="auto"/>
              </w:rPr>
              <w:t>ț</w:t>
            </w:r>
            <w:r w:rsidRPr="00DB75EA">
              <w:rPr>
                <w:color w:val="auto"/>
              </w:rPr>
              <w:t>ii, în temeiul Regulamentului (UE) nr. [</w:t>
            </w:r>
            <w:r w:rsidRPr="00DB75EA">
              <w:rPr>
                <w:color w:val="auto"/>
                <w:cs/>
              </w:rPr>
              <w:t>…</w:t>
            </w:r>
            <w:r w:rsidRPr="00DB75EA">
              <w:rPr>
                <w:color w:val="auto"/>
              </w:rPr>
              <w:t>/</w:t>
            </w:r>
            <w:r w:rsidRPr="00DB75EA">
              <w:rPr>
                <w:color w:val="auto"/>
                <w:cs/>
              </w:rPr>
              <w:t>…</w:t>
            </w:r>
            <w:r w:rsidRPr="00DB75EA">
              <w:rPr>
                <w:color w:val="auto"/>
              </w:rPr>
              <w:t xml:space="preserve">]; identificarea exactă a resortisantului </w:t>
            </w:r>
            <w:r w:rsidR="00DF2FA0">
              <w:rPr>
                <w:color w:val="auto"/>
              </w:rPr>
              <w:t>ț</w:t>
            </w:r>
            <w:r w:rsidRPr="00DB75EA">
              <w:rPr>
                <w:color w:val="auto"/>
              </w:rPr>
              <w:t>ării ter</w:t>
            </w:r>
            <w:r w:rsidR="00DF2FA0">
              <w:rPr>
                <w:color w:val="auto"/>
              </w:rPr>
              <w:t>ț</w:t>
            </w:r>
            <w:r w:rsidRPr="00DB75EA">
              <w:rPr>
                <w:color w:val="auto"/>
              </w:rPr>
              <w:t xml:space="preserve">e sau a apatridului </w:t>
            </w:r>
            <w:r w:rsidR="00DF2FA0">
              <w:rPr>
                <w:color w:val="auto"/>
              </w:rPr>
              <w:t>ș</w:t>
            </w:r>
            <w:r w:rsidRPr="00DB75EA">
              <w:rPr>
                <w:color w:val="auto"/>
              </w:rPr>
              <w:t>i identificarea exactă a suspectului în cazul unei infrac</w:t>
            </w:r>
            <w:r w:rsidR="00DF2FA0">
              <w:rPr>
                <w:color w:val="auto"/>
              </w:rPr>
              <w:t>ț</w:t>
            </w:r>
            <w:r w:rsidRPr="00DB75EA">
              <w:rPr>
                <w:color w:val="auto"/>
              </w:rPr>
              <w:t>iuni sau a victimei unei infrac</w:t>
            </w:r>
            <w:r w:rsidR="00DF2FA0">
              <w:rPr>
                <w:color w:val="auto"/>
              </w:rPr>
              <w:t>ț</w:t>
            </w:r>
            <w:r w:rsidRPr="00DB75EA">
              <w:rPr>
                <w:color w:val="auto"/>
              </w:rPr>
              <w:t>iuni ale cărui/cărei date ar putea fi înregistrare în Eurodac.</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articolul 104 din Regulamentul de procedură, acest amendament este necesar, deoarece este indisolubil legat de alte amendamente admisibile referitoare la scopurile Eurodac (articolul 1), introducând garan</w:t>
      </w:r>
      <w:r w:rsidR="00DF2FA0">
        <w:rPr>
          <w:color w:val="auto"/>
          <w:lang w:val="ro-RO"/>
        </w:rPr>
        <w:t>ț</w:t>
      </w:r>
      <w:r w:rsidRPr="00DB75EA">
        <w:rPr>
          <w:color w:val="auto"/>
          <w:lang w:val="ro-RO"/>
        </w:rPr>
        <w:t>ii privind identificarea.</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(32)</w:t>
            </w:r>
            <w:r w:rsidRPr="00DB75EA">
              <w:rPr>
                <w:color w:val="auto"/>
              </w:rPr>
              <w:tab/>
            </w:r>
            <w:r w:rsidRPr="00DB75EA">
              <w:rPr>
                <w:b/>
                <w:i/>
                <w:color w:val="auto"/>
              </w:rPr>
              <w:t>Resortisan</w:t>
            </w:r>
            <w:r w:rsidR="00DF2FA0">
              <w:rPr>
                <w:b/>
                <w:i/>
                <w:color w:val="auto"/>
              </w:rPr>
              <w:t>ț</w:t>
            </w:r>
            <w:r w:rsidRPr="00DB75EA">
              <w:rPr>
                <w:b/>
                <w:i/>
                <w:color w:val="auto"/>
              </w:rPr>
              <w:t xml:space="preserve">ii </w:t>
            </w:r>
            <w:r w:rsidR="00DF2FA0">
              <w:rPr>
                <w:b/>
                <w:i/>
                <w:color w:val="auto"/>
              </w:rPr>
              <w:t>ț</w:t>
            </w:r>
            <w:r w:rsidRPr="00DB75EA">
              <w:rPr>
                <w:b/>
                <w:i/>
                <w:color w:val="auto"/>
              </w:rPr>
              <w:t>ărilor ter</w:t>
            </w:r>
            <w:r w:rsidR="00DF2FA0">
              <w:rPr>
                <w:b/>
                <w:i/>
                <w:color w:val="auto"/>
              </w:rPr>
              <w:t>ț</w:t>
            </w:r>
            <w:r w:rsidRPr="00DB75EA">
              <w:rPr>
                <w:b/>
                <w:i/>
                <w:color w:val="auto"/>
              </w:rPr>
              <w:t>e sau apatrizii care au solicitat protec</w:t>
            </w:r>
            <w:r w:rsidR="00DF2FA0">
              <w:rPr>
                <w:b/>
                <w:i/>
                <w:color w:val="auto"/>
              </w:rPr>
              <w:t>ț</w:t>
            </w:r>
            <w:r w:rsidRPr="00DB75EA">
              <w:rPr>
                <w:b/>
                <w:i/>
                <w:color w:val="auto"/>
              </w:rPr>
              <w:t>ie interna</w:t>
            </w:r>
            <w:r w:rsidR="00DF2FA0">
              <w:rPr>
                <w:b/>
                <w:i/>
                <w:color w:val="auto"/>
              </w:rPr>
              <w:t>ț</w:t>
            </w:r>
            <w:r w:rsidRPr="00DB75EA">
              <w:rPr>
                <w:b/>
                <w:i/>
                <w:color w:val="auto"/>
              </w:rPr>
              <w:t>ională într-un stat membru pot încerca să solicite protec</w:t>
            </w:r>
            <w:r w:rsidR="00DF2FA0">
              <w:rPr>
                <w:b/>
                <w:i/>
                <w:color w:val="auto"/>
              </w:rPr>
              <w:t>ț</w:t>
            </w:r>
            <w:r w:rsidRPr="00DB75EA">
              <w:rPr>
                <w:b/>
                <w:i/>
                <w:color w:val="auto"/>
              </w:rPr>
              <w:t>ie interna</w:t>
            </w:r>
            <w:r w:rsidR="00DF2FA0">
              <w:rPr>
                <w:b/>
                <w:i/>
                <w:color w:val="auto"/>
              </w:rPr>
              <w:t>ț</w:t>
            </w:r>
            <w:r w:rsidRPr="00DB75EA">
              <w:rPr>
                <w:b/>
                <w:i/>
                <w:color w:val="auto"/>
              </w:rPr>
              <w:t>ională în alt stat membru pentru încă mul</w:t>
            </w:r>
            <w:r w:rsidR="00DF2FA0">
              <w:rPr>
                <w:b/>
                <w:i/>
                <w:color w:val="auto"/>
              </w:rPr>
              <w:t>ț</w:t>
            </w:r>
            <w:r w:rsidRPr="00DB75EA">
              <w:rPr>
                <w:b/>
                <w:i/>
                <w:color w:val="auto"/>
              </w:rPr>
              <w:t>i ani. Prin urmare,</w:t>
            </w:r>
            <w:r w:rsidRPr="00DB75EA">
              <w:rPr>
                <w:color w:val="auto"/>
              </w:rPr>
              <w:t xml:space="preserve"> perioada maximă de stocare a datelor dactiloscopice </w:t>
            </w:r>
            <w:r w:rsidR="00DF2FA0">
              <w:rPr>
                <w:color w:val="auto"/>
              </w:rPr>
              <w:t>ș</w:t>
            </w:r>
            <w:r w:rsidRPr="00DB75EA">
              <w:rPr>
                <w:color w:val="auto"/>
              </w:rPr>
              <w:t>i a datelor imaginii faciale în sistemul central ar trebui să fie de o durată considerabilă.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 xml:space="preserve">enia unuia dintre statele membre după această perioadă, un interval de zece ani se consideră a fi o perioadă acceptabilă pentru stocarea datelor dactiloscopice </w:t>
            </w:r>
            <w:r w:rsidR="00DF2FA0">
              <w:rPr>
                <w:color w:val="auto"/>
              </w:rPr>
              <w:t>ș</w:t>
            </w:r>
            <w:r w:rsidRPr="00DB75EA">
              <w:rPr>
                <w:color w:val="auto"/>
              </w:rPr>
              <w:t>i a datelor imaginii faciale.</w:t>
            </w:r>
          </w:p>
        </w:tc>
        <w:tc>
          <w:tcPr>
            <w:tcW w:w="4876" w:type="dxa"/>
          </w:tcPr>
          <w:p w:rsidR="00CC6FE2" w:rsidRPr="00DB75EA" w:rsidRDefault="00CC6FE2" w:rsidP="00CC6FE2">
            <w:pPr>
              <w:pStyle w:val="Normal6"/>
              <w:rPr>
                <w:color w:val="auto"/>
              </w:rPr>
            </w:pPr>
            <w:r w:rsidRPr="00DB75EA">
              <w:rPr>
                <w:color w:val="auto"/>
              </w:rPr>
              <w:t>(32)</w:t>
            </w:r>
            <w:r w:rsidRPr="00DB75EA">
              <w:rPr>
                <w:color w:val="auto"/>
              </w:rPr>
              <w:tab/>
            </w:r>
            <w:r w:rsidRPr="00DB75EA">
              <w:rPr>
                <w:b/>
                <w:i/>
                <w:color w:val="auto"/>
              </w:rPr>
              <w:t>Pentru a sprijini în mod eficient controlul imigra</w:t>
            </w:r>
            <w:r w:rsidR="00DF2FA0">
              <w:rPr>
                <w:b/>
                <w:i/>
                <w:color w:val="auto"/>
              </w:rPr>
              <w:t>ț</w:t>
            </w:r>
            <w:r w:rsidRPr="00DB75EA">
              <w:rPr>
                <w:b/>
                <w:i/>
                <w:color w:val="auto"/>
              </w:rPr>
              <w:t xml:space="preserve">iei ilegale </w:t>
            </w:r>
            <w:r w:rsidR="00DF2FA0">
              <w:rPr>
                <w:b/>
                <w:i/>
                <w:color w:val="auto"/>
              </w:rPr>
              <w:t>ș</w:t>
            </w:r>
            <w:r w:rsidRPr="00DB75EA">
              <w:rPr>
                <w:b/>
                <w:i/>
                <w:color w:val="auto"/>
              </w:rPr>
              <w:t>i identificarea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sau a apatrizilor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w:t>
            </w:r>
            <w:r w:rsidRPr="00DB75EA">
              <w:rPr>
                <w:color w:val="auto"/>
              </w:rPr>
              <w:t xml:space="preserve"> perioada maximă de stocare a datelor dactiloscopice </w:t>
            </w:r>
            <w:r w:rsidR="00DF2FA0">
              <w:rPr>
                <w:color w:val="auto"/>
              </w:rPr>
              <w:t>ș</w:t>
            </w:r>
            <w:r w:rsidRPr="00DB75EA">
              <w:rPr>
                <w:color w:val="auto"/>
              </w:rPr>
              <w:t>i a datelor imaginii faciale în sistemul central ar trebui să fie de o durată considerabilă</w:t>
            </w:r>
            <w:r w:rsidRPr="00DB75EA">
              <w:rPr>
                <w:b/>
                <w:i/>
                <w:color w:val="auto"/>
              </w:rPr>
              <w:t>, în vederea descurajării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sau a apatrizilor care au solicitat protec</w:t>
            </w:r>
            <w:r w:rsidR="00DF2FA0">
              <w:rPr>
                <w:b/>
                <w:i/>
                <w:color w:val="auto"/>
              </w:rPr>
              <w:t>ț</w:t>
            </w:r>
            <w:r w:rsidRPr="00DB75EA">
              <w:rPr>
                <w:b/>
                <w:i/>
                <w:color w:val="auto"/>
              </w:rPr>
              <w:t>ie interna</w:t>
            </w:r>
            <w:r w:rsidR="00DF2FA0">
              <w:rPr>
                <w:b/>
                <w:i/>
                <w:color w:val="auto"/>
              </w:rPr>
              <w:t>ț</w:t>
            </w:r>
            <w:r w:rsidRPr="00DB75EA">
              <w:rPr>
                <w:b/>
                <w:i/>
                <w:color w:val="auto"/>
              </w:rPr>
              <w:t>ională într-un stat membru de a încerca să solicite protec</w:t>
            </w:r>
            <w:r w:rsidR="00DF2FA0">
              <w:rPr>
                <w:b/>
                <w:i/>
                <w:color w:val="auto"/>
              </w:rPr>
              <w:t>ț</w:t>
            </w:r>
            <w:r w:rsidRPr="00DB75EA">
              <w:rPr>
                <w:b/>
                <w:i/>
                <w:color w:val="auto"/>
              </w:rPr>
              <w:t>ie interna</w:t>
            </w:r>
            <w:r w:rsidR="00DF2FA0">
              <w:rPr>
                <w:b/>
                <w:i/>
                <w:color w:val="auto"/>
              </w:rPr>
              <w:t>ț</w:t>
            </w:r>
            <w:r w:rsidRPr="00DB75EA">
              <w:rPr>
                <w:b/>
                <w:i/>
                <w:color w:val="auto"/>
              </w:rPr>
              <w:t>ională în alt stat membru</w:t>
            </w:r>
            <w:r w:rsidRPr="00DB75EA">
              <w:rPr>
                <w:color w:val="auto"/>
              </w:rPr>
              <w:t>.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 xml:space="preserve">enia unuia dintre statele membre după această perioadă, un interval de zece ani se consideră a fi o perioadă acceptabilă pentru stocarea datelor dactiloscopice </w:t>
            </w:r>
            <w:r w:rsidR="00DF2FA0">
              <w:rPr>
                <w:color w:val="auto"/>
              </w:rPr>
              <w:t>ș</w:t>
            </w:r>
            <w:r w:rsidRPr="00DB75EA">
              <w:rPr>
                <w:color w:val="auto"/>
              </w:rPr>
              <w:t>i a datelor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scopul clarită</w:t>
      </w:r>
      <w:r w:rsidR="00DF2FA0">
        <w:rPr>
          <w:color w:val="auto"/>
          <w:lang w:val="ro-RO"/>
        </w:rPr>
        <w:t>ț</w:t>
      </w:r>
      <w:r w:rsidRPr="00DB75EA">
        <w:rPr>
          <w:color w:val="auto"/>
          <w:lang w:val="ro-RO"/>
        </w:rPr>
        <w:t>ii, explica</w:t>
      </w:r>
      <w:r w:rsidR="00DF2FA0">
        <w:rPr>
          <w:color w:val="auto"/>
          <w:lang w:val="ro-RO"/>
        </w:rPr>
        <w:t>ț</w:t>
      </w:r>
      <w:r w:rsidRPr="00DB75EA">
        <w:rPr>
          <w:color w:val="auto"/>
          <w:lang w:val="ro-RO"/>
        </w:rPr>
        <w:t>ia motivelor pentru care datele ar trebui să fie păstrate pentru perioada de zece ani este u</w:t>
      </w:r>
      <w:r w:rsidR="00DF2FA0">
        <w:rPr>
          <w:color w:val="auto"/>
          <w:lang w:val="ro-RO"/>
        </w:rPr>
        <w:t>ș</w:t>
      </w:r>
      <w:r w:rsidRPr="00DB75EA">
        <w:rPr>
          <w:color w:val="auto"/>
          <w:lang w:val="ro-RO"/>
        </w:rPr>
        <w:t>or ajustată prin prezentul amendament.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(32)</w:t>
            </w:r>
            <w:r w:rsidRPr="00DB75EA">
              <w:rPr>
                <w:color w:val="auto"/>
              </w:rPr>
              <w:tab/>
            </w:r>
            <w:r w:rsidRPr="00DB75EA">
              <w:rPr>
                <w:b/>
                <w:i/>
                <w:color w:val="auto"/>
              </w:rPr>
              <w:t>Resortisan</w:t>
            </w:r>
            <w:r w:rsidR="00DF2FA0">
              <w:rPr>
                <w:b/>
                <w:i/>
                <w:color w:val="auto"/>
              </w:rPr>
              <w:t>ț</w:t>
            </w:r>
            <w:r w:rsidRPr="00DB75EA">
              <w:rPr>
                <w:b/>
                <w:i/>
                <w:color w:val="auto"/>
              </w:rPr>
              <w:t>ii</w:t>
            </w:r>
            <w:r w:rsidRPr="00DB75EA">
              <w:rPr>
                <w:color w:val="auto"/>
              </w:rPr>
              <w:t xml:space="preserve"> </w:t>
            </w:r>
            <w:r w:rsidR="00DF2FA0">
              <w:rPr>
                <w:color w:val="auto"/>
              </w:rPr>
              <w:t>ț</w:t>
            </w:r>
            <w:r w:rsidRPr="00DB75EA">
              <w:rPr>
                <w:color w:val="auto"/>
              </w:rPr>
              <w:t>ărilor ter</w:t>
            </w:r>
            <w:r w:rsidR="00DF2FA0">
              <w:rPr>
                <w:color w:val="auto"/>
              </w:rPr>
              <w:t>ț</w:t>
            </w:r>
            <w:r w:rsidRPr="00DB75EA">
              <w:rPr>
                <w:color w:val="auto"/>
              </w:rPr>
              <w:t xml:space="preserve">e sau </w:t>
            </w:r>
            <w:r w:rsidRPr="00DB75EA">
              <w:rPr>
                <w:b/>
                <w:i/>
                <w:color w:val="auto"/>
              </w:rPr>
              <w:t>apatrizii</w:t>
            </w:r>
            <w:r w:rsidRPr="00DB75EA">
              <w:rPr>
                <w:color w:val="auto"/>
              </w:rPr>
              <w:t xml:space="preserve"> care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într-un stat membru pot încerca să solicite protec</w:t>
            </w:r>
            <w:r w:rsidR="00DF2FA0">
              <w:rPr>
                <w:b/>
                <w:i/>
                <w:color w:val="auto"/>
              </w:rPr>
              <w:t>ț</w:t>
            </w:r>
            <w:r w:rsidRPr="00DB75EA">
              <w:rPr>
                <w:b/>
                <w:i/>
                <w:color w:val="auto"/>
              </w:rPr>
              <w:t>ie interna</w:t>
            </w:r>
            <w:r w:rsidR="00DF2FA0">
              <w:rPr>
                <w:b/>
                <w:i/>
                <w:color w:val="auto"/>
              </w:rPr>
              <w:t>ț</w:t>
            </w:r>
            <w:r w:rsidRPr="00DB75EA">
              <w:rPr>
                <w:b/>
                <w:i/>
                <w:color w:val="auto"/>
              </w:rPr>
              <w:t>ională în alt stat membru pentru încă mul</w:t>
            </w:r>
            <w:r w:rsidR="00DF2FA0">
              <w:rPr>
                <w:b/>
                <w:i/>
                <w:color w:val="auto"/>
              </w:rPr>
              <w:t>ț</w:t>
            </w:r>
            <w:r w:rsidRPr="00DB75EA">
              <w:rPr>
                <w:b/>
                <w:i/>
                <w:color w:val="auto"/>
              </w:rPr>
              <w:t>i ani</w:t>
            </w:r>
            <w:r w:rsidRPr="00DB75EA">
              <w:rPr>
                <w:color w:val="auto"/>
              </w:rPr>
              <w:t>.</w:t>
            </w:r>
            <w:r w:rsidRPr="00DB75EA">
              <w:rPr>
                <w:b/>
                <w:i/>
                <w:color w:val="auto"/>
              </w:rPr>
              <w:t xml:space="preserve"> Prin urmare, perioada maximă de stocare a datelor dactiloscopice </w:t>
            </w:r>
            <w:r w:rsidR="00DF2FA0">
              <w:rPr>
                <w:b/>
                <w:i/>
                <w:color w:val="auto"/>
              </w:rPr>
              <w:t>ș</w:t>
            </w:r>
            <w:r w:rsidRPr="00DB75EA">
              <w:rPr>
                <w:b/>
                <w:i/>
                <w:color w:val="auto"/>
              </w:rPr>
              <w:t>i a datelor imaginii faciale în sistemul central ar trebui să fie de o durată considerabilă.</w:t>
            </w:r>
            <w:r w:rsidRPr="00DB75EA">
              <w:rPr>
                <w:color w:val="auto"/>
              </w:rPr>
              <w:t xml:space="preserve">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 xml:space="preserve">enia unuia dintre statele membre după această perioadă, un interval de </w:t>
            </w:r>
            <w:r w:rsidRPr="00DB75EA">
              <w:rPr>
                <w:b/>
                <w:i/>
                <w:color w:val="auto"/>
              </w:rPr>
              <w:t>zece</w:t>
            </w:r>
            <w:r w:rsidRPr="00DB75EA">
              <w:rPr>
                <w:color w:val="auto"/>
              </w:rPr>
              <w:t xml:space="preserve"> ani se consideră a fi o perioadă acceptabilă pentru stocarea datelor dactiloscopice </w:t>
            </w:r>
            <w:r w:rsidR="00DF2FA0">
              <w:rPr>
                <w:color w:val="auto"/>
              </w:rPr>
              <w:t>ș</w:t>
            </w:r>
            <w:r w:rsidRPr="00DB75EA">
              <w:rPr>
                <w:color w:val="auto"/>
              </w:rPr>
              <w:t>i a datelor imaginii faciale.</w:t>
            </w:r>
          </w:p>
        </w:tc>
        <w:tc>
          <w:tcPr>
            <w:tcW w:w="4876" w:type="dxa"/>
          </w:tcPr>
          <w:p w:rsidR="00CC6FE2" w:rsidRPr="00DB75EA" w:rsidRDefault="00CC6FE2" w:rsidP="00CC6FE2">
            <w:pPr>
              <w:pStyle w:val="Normal6"/>
              <w:rPr>
                <w:color w:val="auto"/>
              </w:rPr>
            </w:pPr>
            <w:r w:rsidRPr="00DB75EA">
              <w:rPr>
                <w:color w:val="auto"/>
              </w:rPr>
              <w:t>(32)</w:t>
            </w:r>
            <w:r w:rsidRPr="00DB75EA">
              <w:rPr>
                <w:color w:val="auto"/>
              </w:rPr>
              <w:tab/>
            </w:r>
            <w:r w:rsidRPr="00DB75EA">
              <w:rPr>
                <w:b/>
                <w:i/>
                <w:color w:val="auto"/>
              </w:rPr>
              <w:t xml:space="preserve">Perioada maximă de stocare în sistemul central a datelor dactiloscopice </w:t>
            </w:r>
            <w:r w:rsidR="00DF2FA0">
              <w:rPr>
                <w:b/>
                <w:i/>
                <w:color w:val="auto"/>
              </w:rPr>
              <w:t>ș</w:t>
            </w:r>
            <w:r w:rsidRPr="00DB75EA">
              <w:rPr>
                <w:b/>
                <w:i/>
                <w:color w:val="auto"/>
              </w:rPr>
              <w:t>i a datelor imaginii faciale ale resortisan</w:t>
            </w:r>
            <w:r w:rsidR="00DF2FA0">
              <w:rPr>
                <w:b/>
                <w:i/>
                <w:color w:val="auto"/>
              </w:rPr>
              <w:t>ț</w:t>
            </w:r>
            <w:r w:rsidRPr="00DB75EA">
              <w:rPr>
                <w:b/>
                <w:i/>
                <w:color w:val="auto"/>
              </w:rPr>
              <w:t>ilor</w:t>
            </w:r>
            <w:r w:rsidRPr="00DB75EA">
              <w:rPr>
                <w:color w:val="auto"/>
              </w:rPr>
              <w:t xml:space="preserve"> </w:t>
            </w:r>
            <w:r w:rsidR="00DF2FA0">
              <w:rPr>
                <w:color w:val="auto"/>
              </w:rPr>
              <w:t>ț</w:t>
            </w:r>
            <w:r w:rsidRPr="00DB75EA">
              <w:rPr>
                <w:color w:val="auto"/>
              </w:rPr>
              <w:t>ărilor ter</w:t>
            </w:r>
            <w:r w:rsidR="00DF2FA0">
              <w:rPr>
                <w:color w:val="auto"/>
              </w:rPr>
              <w:t>ț</w:t>
            </w:r>
            <w:r w:rsidRPr="00DB75EA">
              <w:rPr>
                <w:color w:val="auto"/>
              </w:rPr>
              <w:t>e sau</w:t>
            </w:r>
            <w:r w:rsidRPr="00DB75EA">
              <w:rPr>
                <w:b/>
                <w:i/>
                <w:color w:val="auto"/>
              </w:rPr>
              <w:t xml:space="preserve"> a apatrizilor</w:t>
            </w:r>
            <w:r w:rsidRPr="00DB75EA">
              <w:rPr>
                <w:color w:val="auto"/>
              </w:rPr>
              <w:t xml:space="preserve"> care au solicitat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 xml:space="preserve">ar trebui să fie limitată la ceea ce este strict necesar </w:t>
            </w:r>
            <w:r w:rsidR="00DF2FA0">
              <w:rPr>
                <w:b/>
                <w:i/>
                <w:color w:val="auto"/>
              </w:rPr>
              <w:t>ș</w:t>
            </w:r>
            <w:r w:rsidRPr="00DB75EA">
              <w:rPr>
                <w:b/>
                <w:i/>
                <w:color w:val="auto"/>
              </w:rPr>
              <w:t>i propor</w:t>
            </w:r>
            <w:r w:rsidR="00DF2FA0">
              <w:rPr>
                <w:b/>
                <w:i/>
                <w:color w:val="auto"/>
              </w:rPr>
              <w:t>ț</w:t>
            </w:r>
            <w:r w:rsidRPr="00DB75EA">
              <w:rPr>
                <w:b/>
                <w:i/>
                <w:color w:val="auto"/>
              </w:rPr>
              <w:t>ional, în conformitate cu principiul propor</w:t>
            </w:r>
            <w:r w:rsidR="00DF2FA0">
              <w:rPr>
                <w:b/>
                <w:i/>
                <w:color w:val="auto"/>
              </w:rPr>
              <w:t>ț</w:t>
            </w:r>
            <w:r w:rsidRPr="00DB75EA">
              <w:rPr>
                <w:b/>
                <w:i/>
                <w:color w:val="auto"/>
              </w:rPr>
              <w:t>ionalită</w:t>
            </w:r>
            <w:r w:rsidR="00DF2FA0">
              <w:rPr>
                <w:b/>
                <w:i/>
                <w:color w:val="auto"/>
              </w:rPr>
              <w:t>ț</w:t>
            </w:r>
            <w:r w:rsidRPr="00DB75EA">
              <w:rPr>
                <w:b/>
                <w:i/>
                <w:color w:val="auto"/>
              </w:rPr>
              <w:t>ii consacrat în articolul 52 alineatul (1) din Cartă, astfel cum a fost interpretat de jurispruden</w:t>
            </w:r>
            <w:r w:rsidR="00DF2FA0">
              <w:rPr>
                <w:b/>
                <w:i/>
                <w:color w:val="auto"/>
              </w:rPr>
              <w:t>ț</w:t>
            </w:r>
            <w:r w:rsidRPr="00DB75EA">
              <w:rPr>
                <w:b/>
                <w:i/>
                <w:color w:val="auto"/>
              </w:rPr>
              <w:t>a CJUE</w:t>
            </w:r>
            <w:r w:rsidRPr="00DB75EA">
              <w:rPr>
                <w:color w:val="auto"/>
              </w:rPr>
              <w:t>.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 xml:space="preserve">enia unuia dintre statele membre după această perioadă, un interval de </w:t>
            </w:r>
            <w:r w:rsidRPr="00DB75EA">
              <w:rPr>
                <w:b/>
                <w:i/>
                <w:color w:val="auto"/>
              </w:rPr>
              <w:t>cinci</w:t>
            </w:r>
            <w:r w:rsidRPr="00DB75EA">
              <w:rPr>
                <w:color w:val="auto"/>
              </w:rPr>
              <w:t xml:space="preserve"> ani se consideră a fi o perioadă acceptabilă pentru stocarea datelor dactiloscopice </w:t>
            </w:r>
            <w:r w:rsidR="00DF2FA0">
              <w:rPr>
                <w:color w:val="auto"/>
              </w:rPr>
              <w:t>ș</w:t>
            </w:r>
            <w:r w:rsidRPr="00DB75EA">
              <w:rPr>
                <w:color w:val="auto"/>
              </w:rPr>
              <w:t>i a datelor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articolul 104 din Regulamentul de procedură, acest amendament este necesar, deoarece este indisolubil legat de alte amendamente admisibile referitoare la scopurile Eurodac (articolul 1), introducând referin</w:t>
      </w:r>
      <w:r w:rsidR="00DF2FA0">
        <w:rPr>
          <w:color w:val="auto"/>
          <w:lang w:val="ro-RO"/>
        </w:rPr>
        <w:t>ț</w:t>
      </w:r>
      <w:r w:rsidRPr="00DB75EA">
        <w:rPr>
          <w:color w:val="auto"/>
          <w:lang w:val="ro-RO"/>
        </w:rPr>
        <w:t>e la respectarea principiilor necesită</w:t>
      </w:r>
      <w:r w:rsidR="00DF2FA0">
        <w:rPr>
          <w:color w:val="auto"/>
          <w:lang w:val="ro-RO"/>
        </w:rPr>
        <w:t>ț</w:t>
      </w:r>
      <w:r w:rsidRPr="00DB75EA">
        <w:rPr>
          <w:color w:val="auto"/>
          <w:lang w:val="ro-RO"/>
        </w:rPr>
        <w:t xml:space="preserve">ii </w:t>
      </w:r>
      <w:r w:rsidR="00DF2FA0">
        <w:rPr>
          <w:color w:val="auto"/>
          <w:lang w:val="ro-RO"/>
        </w:rPr>
        <w:t>ș</w:t>
      </w:r>
      <w:r w:rsidRPr="00DB75EA">
        <w:rPr>
          <w:color w:val="auto"/>
          <w:lang w:val="ro-RO"/>
        </w:rPr>
        <w:t>i propor</w:t>
      </w:r>
      <w:r w:rsidR="00DF2FA0">
        <w:rPr>
          <w:color w:val="auto"/>
          <w:lang w:val="ro-RO"/>
        </w:rPr>
        <w:t>ț</w:t>
      </w:r>
      <w:r w:rsidRPr="00DB75EA">
        <w:rPr>
          <w:color w:val="auto"/>
          <w:lang w:val="ro-RO"/>
        </w:rPr>
        <w:t>ionalită</w:t>
      </w:r>
      <w:r w:rsidR="00DF2FA0">
        <w:rPr>
          <w:color w:val="auto"/>
          <w:lang w:val="ro-RO"/>
        </w:rPr>
        <w:t>ț</w:t>
      </w:r>
      <w:r w:rsidRPr="00DB75EA">
        <w:rPr>
          <w:color w:val="auto"/>
          <w:lang w:val="ro-RO"/>
        </w:rPr>
        <w:t xml:space="preserve">ii, în conformitate cu articolul 52 alineatul (1) din Cartă </w:t>
      </w:r>
      <w:r w:rsidR="00DF2FA0">
        <w:rPr>
          <w:color w:val="auto"/>
          <w:lang w:val="ro-RO"/>
        </w:rPr>
        <w:t>ș</w:t>
      </w:r>
      <w:r w:rsidRPr="00DB75EA">
        <w:rPr>
          <w:color w:val="auto"/>
          <w:lang w:val="ro-RO"/>
        </w:rPr>
        <w:t>i cu jurispruden</w:t>
      </w:r>
      <w:r w:rsidR="00DF2FA0">
        <w:rPr>
          <w:color w:val="auto"/>
          <w:lang w:val="ro-RO"/>
        </w:rPr>
        <w:t>ț</w:t>
      </w:r>
      <w:r w:rsidRPr="00DB75EA">
        <w:rPr>
          <w:color w:val="auto"/>
          <w:lang w:val="ro-RO"/>
        </w:rPr>
        <w:t>a relevantă a CJUE.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(32)</w:t>
            </w:r>
            <w:r w:rsidRPr="00DB75EA">
              <w:rPr>
                <w:color w:val="auto"/>
              </w:rPr>
              <w:tab/>
              <w:t>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solicitat protec</w:t>
            </w:r>
            <w:r w:rsidR="00DF2FA0">
              <w:rPr>
                <w:color w:val="auto"/>
              </w:rPr>
              <w:t>ț</w:t>
            </w:r>
            <w:r w:rsidRPr="00DB75EA">
              <w:rPr>
                <w:color w:val="auto"/>
              </w:rPr>
              <w:t>ie interna</w:t>
            </w:r>
            <w:r w:rsidR="00DF2FA0">
              <w:rPr>
                <w:color w:val="auto"/>
              </w:rPr>
              <w:t>ț</w:t>
            </w:r>
            <w:r w:rsidRPr="00DB75EA">
              <w:rPr>
                <w:color w:val="auto"/>
              </w:rPr>
              <w:t>ională într-un stat membru pot încerca să solicite protec</w:t>
            </w:r>
            <w:r w:rsidR="00DF2FA0">
              <w:rPr>
                <w:color w:val="auto"/>
              </w:rPr>
              <w:t>ț</w:t>
            </w:r>
            <w:r w:rsidRPr="00DB75EA">
              <w:rPr>
                <w:color w:val="auto"/>
              </w:rPr>
              <w:t>ie interna</w:t>
            </w:r>
            <w:r w:rsidR="00DF2FA0">
              <w:rPr>
                <w:color w:val="auto"/>
              </w:rPr>
              <w:t>ț</w:t>
            </w:r>
            <w:r w:rsidRPr="00DB75EA">
              <w:rPr>
                <w:color w:val="auto"/>
              </w:rPr>
              <w:t>ională în alt stat membru pentru încă mul</w:t>
            </w:r>
            <w:r w:rsidR="00DF2FA0">
              <w:rPr>
                <w:color w:val="auto"/>
              </w:rPr>
              <w:t>ț</w:t>
            </w:r>
            <w:r w:rsidRPr="00DB75EA">
              <w:rPr>
                <w:color w:val="auto"/>
              </w:rPr>
              <w:t xml:space="preserve">i ani. Prin urmare, perioada maximă de stocare a datelor </w:t>
            </w:r>
            <w:r w:rsidRPr="00DB75EA">
              <w:rPr>
                <w:b/>
                <w:i/>
                <w:color w:val="auto"/>
              </w:rPr>
              <w:t>dactiloscopice</w:t>
            </w:r>
            <w:r w:rsidRPr="00DB75EA">
              <w:rPr>
                <w:color w:val="auto"/>
              </w:rPr>
              <w:t xml:space="preserve"> </w:t>
            </w:r>
            <w:r w:rsidR="00DF2FA0">
              <w:rPr>
                <w:color w:val="auto"/>
              </w:rPr>
              <w:t>ș</w:t>
            </w:r>
            <w:r w:rsidRPr="00DB75EA">
              <w:rPr>
                <w:color w:val="auto"/>
              </w:rPr>
              <w:t xml:space="preserve">i a datelor </w:t>
            </w:r>
            <w:r w:rsidRPr="00DB75EA">
              <w:rPr>
                <w:b/>
                <w:i/>
                <w:color w:val="auto"/>
              </w:rPr>
              <w:t>imaginii faciale</w:t>
            </w:r>
            <w:r w:rsidRPr="00DB75EA">
              <w:rPr>
                <w:color w:val="auto"/>
              </w:rPr>
              <w:t xml:space="preserve"> în sistemul central ar trebui să fie de o durată considerabilă.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 xml:space="preserve">enia unuia dintre statele membre după această perioadă, un interval de zece ani se consideră a fi o perioadă acceptabilă pentru stocarea datelor </w:t>
            </w:r>
            <w:r w:rsidRPr="00DB75EA">
              <w:rPr>
                <w:b/>
                <w:i/>
                <w:color w:val="auto"/>
              </w:rPr>
              <w:t>dactiloscopice</w:t>
            </w:r>
            <w:r w:rsidRPr="00DB75EA">
              <w:rPr>
                <w:color w:val="auto"/>
              </w:rPr>
              <w:t xml:space="preserve"> </w:t>
            </w:r>
            <w:r w:rsidR="00DF2FA0">
              <w:rPr>
                <w:color w:val="auto"/>
              </w:rPr>
              <w:t>ș</w:t>
            </w:r>
            <w:r w:rsidRPr="00DB75EA">
              <w:rPr>
                <w:color w:val="auto"/>
              </w:rPr>
              <w:t xml:space="preserve">i a datelor </w:t>
            </w:r>
            <w:r w:rsidRPr="00DB75EA">
              <w:rPr>
                <w:b/>
                <w:i/>
                <w:color w:val="auto"/>
              </w:rPr>
              <w:t>imaginii faciale</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(32)</w:t>
            </w:r>
            <w:r w:rsidRPr="00DB75EA">
              <w:rPr>
                <w:color w:val="auto"/>
              </w:rPr>
              <w:tab/>
              <w:t>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solicitat protec</w:t>
            </w:r>
            <w:r w:rsidR="00DF2FA0">
              <w:rPr>
                <w:color w:val="auto"/>
              </w:rPr>
              <w:t>ț</w:t>
            </w:r>
            <w:r w:rsidRPr="00DB75EA">
              <w:rPr>
                <w:color w:val="auto"/>
              </w:rPr>
              <w:t>ie interna</w:t>
            </w:r>
            <w:r w:rsidR="00DF2FA0">
              <w:rPr>
                <w:color w:val="auto"/>
              </w:rPr>
              <w:t>ț</w:t>
            </w:r>
            <w:r w:rsidRPr="00DB75EA">
              <w:rPr>
                <w:color w:val="auto"/>
              </w:rPr>
              <w:t>ională într-un stat membru pot încerca să solicite protec</w:t>
            </w:r>
            <w:r w:rsidR="00DF2FA0">
              <w:rPr>
                <w:color w:val="auto"/>
              </w:rPr>
              <w:t>ț</w:t>
            </w:r>
            <w:r w:rsidRPr="00DB75EA">
              <w:rPr>
                <w:color w:val="auto"/>
              </w:rPr>
              <w:t>ie interna</w:t>
            </w:r>
            <w:r w:rsidR="00DF2FA0">
              <w:rPr>
                <w:color w:val="auto"/>
              </w:rPr>
              <w:t>ț</w:t>
            </w:r>
            <w:r w:rsidRPr="00DB75EA">
              <w:rPr>
                <w:color w:val="auto"/>
              </w:rPr>
              <w:t>ională în alt stat membru pentru încă mul</w:t>
            </w:r>
            <w:r w:rsidR="00DF2FA0">
              <w:rPr>
                <w:color w:val="auto"/>
              </w:rPr>
              <w:t>ț</w:t>
            </w:r>
            <w:r w:rsidRPr="00DB75EA">
              <w:rPr>
                <w:color w:val="auto"/>
              </w:rPr>
              <w:t xml:space="preserve">i ani. Prin urmare, perioada maximă de stocare a datelor </w:t>
            </w:r>
            <w:r w:rsidRPr="00DB75EA">
              <w:rPr>
                <w:b/>
                <w:i/>
                <w:color w:val="auto"/>
              </w:rPr>
              <w:t>biometrice</w:t>
            </w:r>
            <w:r w:rsidRPr="00DB75EA">
              <w:rPr>
                <w:color w:val="auto"/>
              </w:rPr>
              <w:t xml:space="preserve"> </w:t>
            </w:r>
            <w:r w:rsidR="00DF2FA0">
              <w:rPr>
                <w:color w:val="auto"/>
              </w:rPr>
              <w:t>ș</w:t>
            </w:r>
            <w:r w:rsidRPr="00DB75EA">
              <w:rPr>
                <w:color w:val="auto"/>
              </w:rPr>
              <w:t xml:space="preserve">i a datelor </w:t>
            </w:r>
            <w:r w:rsidRPr="00DB75EA">
              <w:rPr>
                <w:b/>
                <w:i/>
                <w:color w:val="auto"/>
              </w:rPr>
              <w:t>alfanumerice</w:t>
            </w:r>
            <w:r w:rsidRPr="00DB75EA">
              <w:rPr>
                <w:color w:val="auto"/>
              </w:rPr>
              <w:t xml:space="preserve"> în sistemul central ar trebui să fie de o durată considerabilă.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 xml:space="preserve">enia unuia dintre statele membre după această perioadă, un interval de zece ani se consideră a fi o perioadă acceptabilă pentru stocarea datelor </w:t>
            </w:r>
            <w:r w:rsidRPr="00DB75EA">
              <w:rPr>
                <w:b/>
                <w:i/>
                <w:color w:val="auto"/>
              </w:rPr>
              <w:t>biometrice</w:t>
            </w:r>
            <w:r w:rsidRPr="00DB75EA">
              <w:rPr>
                <w:color w:val="auto"/>
              </w:rPr>
              <w:t xml:space="preserve"> </w:t>
            </w:r>
            <w:r w:rsidR="00DF2FA0">
              <w:rPr>
                <w:color w:val="auto"/>
              </w:rPr>
              <w:t>ș</w:t>
            </w:r>
            <w:r w:rsidRPr="00DB75EA">
              <w:rPr>
                <w:color w:val="auto"/>
              </w:rPr>
              <w:t xml:space="preserve">i a datelor </w:t>
            </w:r>
            <w:r w:rsidRPr="00DB75EA">
              <w:rPr>
                <w:b/>
                <w:i/>
                <w:color w:val="auto"/>
              </w:rPr>
              <w:t>alfanumerice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Autorită</w:t>
      </w:r>
      <w:r w:rsidR="00DF2FA0">
        <w:rPr>
          <w:color w:val="auto"/>
          <w:lang w:val="ro-RO"/>
        </w:rPr>
        <w:t>ț</w:t>
      </w:r>
      <w:r w:rsidRPr="00DB75EA">
        <w:rPr>
          <w:color w:val="auto"/>
          <w:lang w:val="ro-RO"/>
        </w:rPr>
        <w:t>ile na</w:t>
      </w:r>
      <w:r w:rsidR="00DF2FA0">
        <w:rPr>
          <w:color w:val="auto"/>
          <w:lang w:val="ro-RO"/>
        </w:rPr>
        <w:t>ț</w:t>
      </w:r>
      <w:r w:rsidRPr="00DB75EA">
        <w:rPr>
          <w:color w:val="auto"/>
          <w:lang w:val="ro-RO"/>
        </w:rPr>
        <w:t xml:space="preserve">ionale de aplicare a legii </w:t>
      </w:r>
      <w:r w:rsidR="00DF2FA0">
        <w:rPr>
          <w:color w:val="auto"/>
          <w:lang w:val="ro-RO"/>
        </w:rPr>
        <w:t>ș</w:t>
      </w:r>
      <w:r w:rsidRPr="00DB75EA">
        <w:rPr>
          <w:color w:val="auto"/>
          <w:lang w:val="ro-RO"/>
        </w:rPr>
        <w:t>i Europol nu pot solicita compararea cu date alfanumerice specifice; în unele cazuri, autorită</w:t>
      </w:r>
      <w:r w:rsidR="00DF2FA0">
        <w:rPr>
          <w:color w:val="auto"/>
          <w:lang w:val="ro-RO"/>
        </w:rPr>
        <w:t>ț</w:t>
      </w:r>
      <w:r w:rsidRPr="00DB75EA">
        <w:rPr>
          <w:color w:val="auto"/>
          <w:lang w:val="ro-RO"/>
        </w:rPr>
        <w:t>ile na</w:t>
      </w:r>
      <w:r w:rsidR="00DF2FA0">
        <w:rPr>
          <w:color w:val="auto"/>
          <w:lang w:val="ro-RO"/>
        </w:rPr>
        <w:t>ț</w:t>
      </w:r>
      <w:r w:rsidRPr="00DB75EA">
        <w:rPr>
          <w:color w:val="auto"/>
          <w:lang w:val="ro-RO"/>
        </w:rPr>
        <w:t>ionale de aplicare a legii nu dispun de amprente digitale, dar dispun de date alfanumerice.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(32)</w:t>
            </w:r>
            <w:r w:rsidRPr="00DB75EA">
              <w:rPr>
                <w:color w:val="auto"/>
              </w:rPr>
              <w:tab/>
              <w:t>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solicitat protec</w:t>
            </w:r>
            <w:r w:rsidR="00DF2FA0">
              <w:rPr>
                <w:color w:val="auto"/>
              </w:rPr>
              <w:t>ț</w:t>
            </w:r>
            <w:r w:rsidRPr="00DB75EA">
              <w:rPr>
                <w:color w:val="auto"/>
              </w:rPr>
              <w:t>ie interna</w:t>
            </w:r>
            <w:r w:rsidR="00DF2FA0">
              <w:rPr>
                <w:color w:val="auto"/>
              </w:rPr>
              <w:t>ț</w:t>
            </w:r>
            <w:r w:rsidRPr="00DB75EA">
              <w:rPr>
                <w:color w:val="auto"/>
              </w:rPr>
              <w:t>ională într-un stat membru pot</w:t>
            </w:r>
            <w:r w:rsidRPr="00DB75EA">
              <w:rPr>
                <w:b/>
                <w:i/>
                <w:color w:val="auto"/>
              </w:rPr>
              <w:t xml:space="preserve"> încerca să solicite</w:t>
            </w:r>
            <w:r w:rsidRPr="00DB75EA">
              <w:rPr>
                <w:color w:val="auto"/>
              </w:rPr>
              <w:t xml:space="preserve"> protec</w:t>
            </w:r>
            <w:r w:rsidR="00DF2FA0">
              <w:rPr>
                <w:color w:val="auto"/>
              </w:rPr>
              <w:t>ț</w:t>
            </w:r>
            <w:r w:rsidRPr="00DB75EA">
              <w:rPr>
                <w:color w:val="auto"/>
              </w:rPr>
              <w:t>ie interna</w:t>
            </w:r>
            <w:r w:rsidR="00DF2FA0">
              <w:rPr>
                <w:color w:val="auto"/>
              </w:rPr>
              <w:t>ț</w:t>
            </w:r>
            <w:r w:rsidRPr="00DB75EA">
              <w:rPr>
                <w:color w:val="auto"/>
              </w:rPr>
              <w:t>ională în alt stat membru pentru încă mul</w:t>
            </w:r>
            <w:r w:rsidR="00DF2FA0">
              <w:rPr>
                <w:color w:val="auto"/>
              </w:rPr>
              <w:t>ț</w:t>
            </w:r>
            <w:r w:rsidRPr="00DB75EA">
              <w:rPr>
                <w:color w:val="auto"/>
              </w:rPr>
              <w:t xml:space="preserve">i ani. Prin urmare, perioada maximă de stocare a datelor dactiloscopice </w:t>
            </w:r>
            <w:r w:rsidR="00DF2FA0">
              <w:rPr>
                <w:color w:val="auto"/>
              </w:rPr>
              <w:t>ș</w:t>
            </w:r>
            <w:r w:rsidRPr="00DB75EA">
              <w:rPr>
                <w:color w:val="auto"/>
              </w:rPr>
              <w:t>i a datelor imaginii faciale în sistemul central ar trebui să fie de o durată considerabilă.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enia unuia dintre statele membre după această perioadă, un interval de zece ani se consideră a fi o perioadă acceptabilă pentru stocarea datelor dactiloscopice</w:t>
            </w:r>
            <w:r w:rsidRPr="00DB75EA">
              <w:rPr>
                <w:b/>
                <w:i/>
                <w:color w:val="auto"/>
              </w:rPr>
              <w:t xml:space="preserve"> </w:t>
            </w:r>
            <w:r w:rsidR="00DF2FA0">
              <w:rPr>
                <w:b/>
                <w:i/>
                <w:color w:val="auto"/>
              </w:rPr>
              <w:t>ș</w:t>
            </w:r>
            <w:r w:rsidRPr="00DB75EA">
              <w:rPr>
                <w:b/>
                <w:i/>
                <w:color w:val="auto"/>
              </w:rPr>
              <w:t>i</w:t>
            </w:r>
            <w:r w:rsidRPr="00DB75EA">
              <w:rPr>
                <w:color w:val="auto"/>
              </w:rPr>
              <w:t xml:space="preserve"> a datelor imaginii faciale.</w:t>
            </w:r>
          </w:p>
        </w:tc>
        <w:tc>
          <w:tcPr>
            <w:tcW w:w="4876" w:type="dxa"/>
          </w:tcPr>
          <w:p w:rsidR="00CC6FE2" w:rsidRPr="00DB75EA" w:rsidRDefault="00CC6FE2" w:rsidP="00CC6FE2">
            <w:pPr>
              <w:pStyle w:val="Normal6"/>
              <w:rPr>
                <w:color w:val="auto"/>
              </w:rPr>
            </w:pPr>
            <w:r w:rsidRPr="00DB75EA">
              <w:rPr>
                <w:color w:val="auto"/>
              </w:rPr>
              <w:t>(32)</w:t>
            </w:r>
            <w:r w:rsidRPr="00DB75EA">
              <w:rPr>
                <w:color w:val="auto"/>
              </w:rPr>
              <w:tab/>
              <w:t>Resortisan</w:t>
            </w:r>
            <w:r w:rsidR="00DF2FA0">
              <w:rPr>
                <w:color w:val="auto"/>
              </w:rPr>
              <w:t>ț</w:t>
            </w:r>
            <w:r w:rsidRPr="00DB75EA">
              <w:rPr>
                <w:color w:val="auto"/>
              </w:rPr>
              <w:t xml:space="preserve">ii </w:t>
            </w:r>
            <w:r w:rsidR="00DF2FA0">
              <w:rPr>
                <w:color w:val="auto"/>
              </w:rPr>
              <w:t>ț</w:t>
            </w:r>
            <w:r w:rsidRPr="00DB75EA">
              <w:rPr>
                <w:color w:val="auto"/>
              </w:rPr>
              <w:t>ărilor ter</w:t>
            </w:r>
            <w:r w:rsidR="00DF2FA0">
              <w:rPr>
                <w:color w:val="auto"/>
              </w:rPr>
              <w:t>ț</w:t>
            </w:r>
            <w:r w:rsidRPr="00DB75EA">
              <w:rPr>
                <w:color w:val="auto"/>
              </w:rPr>
              <w:t>e sau apatrizii care au solicitat protec</w:t>
            </w:r>
            <w:r w:rsidR="00DF2FA0">
              <w:rPr>
                <w:color w:val="auto"/>
              </w:rPr>
              <w:t>ț</w:t>
            </w:r>
            <w:r w:rsidRPr="00DB75EA">
              <w:rPr>
                <w:color w:val="auto"/>
              </w:rPr>
              <w:t>ie interna</w:t>
            </w:r>
            <w:r w:rsidR="00DF2FA0">
              <w:rPr>
                <w:color w:val="auto"/>
              </w:rPr>
              <w:t>ț</w:t>
            </w:r>
            <w:r w:rsidRPr="00DB75EA">
              <w:rPr>
                <w:color w:val="auto"/>
              </w:rPr>
              <w:t xml:space="preserve">ională într-un stat membru pot </w:t>
            </w:r>
            <w:r w:rsidRPr="00DB75EA">
              <w:rPr>
                <w:b/>
                <w:i/>
                <w:color w:val="auto"/>
              </w:rPr>
              <w:t>solicita</w:t>
            </w:r>
            <w:r w:rsidRPr="00DB75EA">
              <w:rPr>
                <w:color w:val="auto"/>
              </w:rPr>
              <w:t xml:space="preserve"> protec</w:t>
            </w:r>
            <w:r w:rsidR="00DF2FA0">
              <w:rPr>
                <w:color w:val="auto"/>
              </w:rPr>
              <w:t>ț</w:t>
            </w:r>
            <w:r w:rsidRPr="00DB75EA">
              <w:rPr>
                <w:color w:val="auto"/>
              </w:rPr>
              <w:t>ie interna</w:t>
            </w:r>
            <w:r w:rsidR="00DF2FA0">
              <w:rPr>
                <w:color w:val="auto"/>
              </w:rPr>
              <w:t>ț</w:t>
            </w:r>
            <w:r w:rsidRPr="00DB75EA">
              <w:rPr>
                <w:color w:val="auto"/>
              </w:rPr>
              <w:t>ională în alt stat membru pentru încă mul</w:t>
            </w:r>
            <w:r w:rsidR="00DF2FA0">
              <w:rPr>
                <w:color w:val="auto"/>
              </w:rPr>
              <w:t>ț</w:t>
            </w:r>
            <w:r w:rsidRPr="00DB75EA">
              <w:rPr>
                <w:color w:val="auto"/>
              </w:rPr>
              <w:t xml:space="preserve">i ani. Prin urmare, perioada maximă de stocare a datelor dactiloscopice </w:t>
            </w:r>
            <w:r w:rsidR="00DF2FA0">
              <w:rPr>
                <w:color w:val="auto"/>
              </w:rPr>
              <w:t>ș</w:t>
            </w:r>
            <w:r w:rsidRPr="00DB75EA">
              <w:rPr>
                <w:color w:val="auto"/>
              </w:rPr>
              <w:t>i a datelor imaginii faciale în sistemul central ar trebui să fie de o durată considerabilă. Dat fiind faptul că majoritatea resortisan</w:t>
            </w:r>
            <w:r w:rsidR="00DF2FA0">
              <w:rPr>
                <w:color w:val="auto"/>
              </w:rPr>
              <w:t>ț</w:t>
            </w:r>
            <w:r w:rsidRPr="00DB75EA">
              <w:rPr>
                <w:color w:val="auto"/>
              </w:rPr>
              <w:t xml:space="preserve">ilor unor </w:t>
            </w:r>
            <w:r w:rsidR="00DF2FA0">
              <w:rPr>
                <w:color w:val="auto"/>
              </w:rPr>
              <w:t>ț</w:t>
            </w:r>
            <w:r w:rsidRPr="00DB75EA">
              <w:rPr>
                <w:color w:val="auto"/>
              </w:rPr>
              <w:t>ări ter</w:t>
            </w:r>
            <w:r w:rsidR="00DF2FA0">
              <w:rPr>
                <w:color w:val="auto"/>
              </w:rPr>
              <w:t>ț</w:t>
            </w:r>
            <w:r w:rsidRPr="00DB75EA">
              <w:rPr>
                <w:color w:val="auto"/>
              </w:rPr>
              <w:t>e sau a apatrizilor care s-au instalat în Uniune de mai mul</w:t>
            </w:r>
            <w:r w:rsidR="00DF2FA0">
              <w:rPr>
                <w:color w:val="auto"/>
              </w:rPr>
              <w:t>ț</w:t>
            </w:r>
            <w:r w:rsidRPr="00DB75EA">
              <w:rPr>
                <w:color w:val="auto"/>
              </w:rPr>
              <w:t>i ani vor fi ob</w:t>
            </w:r>
            <w:r w:rsidR="00DF2FA0">
              <w:rPr>
                <w:color w:val="auto"/>
              </w:rPr>
              <w:t>ț</w:t>
            </w:r>
            <w:r w:rsidRPr="00DB75EA">
              <w:rPr>
                <w:color w:val="auto"/>
              </w:rPr>
              <w:t>inut statutul de rezident permanent sau chiar cetă</w:t>
            </w:r>
            <w:r w:rsidR="00DF2FA0">
              <w:rPr>
                <w:color w:val="auto"/>
              </w:rPr>
              <w:t>ț</w:t>
            </w:r>
            <w:r w:rsidRPr="00DB75EA">
              <w:rPr>
                <w:color w:val="auto"/>
              </w:rPr>
              <w:t>enia unuia dintre statele membre după această perioadă, un interval de zece ani se consideră a fi o perioadă acceptabilă pentru stocarea datelor dactiloscopice</w:t>
            </w:r>
            <w:r w:rsidRPr="00DB75EA">
              <w:rPr>
                <w:b/>
                <w:i/>
                <w:color w:val="auto"/>
              </w:rPr>
              <w:t>,</w:t>
            </w:r>
            <w:r w:rsidRPr="00DB75EA">
              <w:rPr>
                <w:color w:val="auto"/>
              </w:rPr>
              <w:t xml:space="preserve"> a datelor imaginii faciale </w:t>
            </w:r>
            <w:r w:rsidRPr="00DB75EA">
              <w:rPr>
                <w:b/>
                <w:i/>
                <w:color w:val="auto"/>
              </w:rPr>
              <w:t>sau a ambelor categorii de date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127</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32 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pPr>
              <w:rPr>
                <w:i/>
              </w:rPr>
            </w:pPr>
          </w:p>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(32a)</w:t>
            </w:r>
            <w:r w:rsidRPr="00DB75EA">
              <w:rPr>
                <w:color w:val="auto"/>
              </w:rPr>
              <w:tab/>
            </w:r>
            <w:r w:rsidRPr="00DB75EA">
              <w:rPr>
                <w:b/>
                <w:i/>
                <w:color w:val="auto"/>
              </w:rPr>
              <w:t>Datele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sau ale apatrizilor reloca</w:t>
            </w:r>
            <w:r w:rsidR="00DF2FA0">
              <w:rPr>
                <w:b/>
                <w:i/>
                <w:color w:val="auto"/>
              </w:rPr>
              <w:t>ț</w:t>
            </w:r>
            <w:r w:rsidRPr="00DB75EA">
              <w:rPr>
                <w:b/>
                <w:i/>
                <w:color w:val="auto"/>
              </w:rPr>
              <w:t>i într-un stat membru, în temeiul Regulamentului XXX/XXX, trebuie stocate timp de 10 ani. Această perioadă de stocare este deja aplicabilă celorlal</w:t>
            </w:r>
            <w:r w:rsidR="00DF2FA0">
              <w:rPr>
                <w:b/>
                <w:i/>
                <w:color w:val="auto"/>
              </w:rPr>
              <w:t>ț</w:t>
            </w:r>
            <w:r w:rsidRPr="00DB75EA">
              <w:rPr>
                <w:b/>
                <w:i/>
                <w:color w:val="auto"/>
              </w:rPr>
              <w:t>i solicitan</w:t>
            </w:r>
            <w:r w:rsidR="00DF2FA0">
              <w:rPr>
                <w:b/>
                <w:i/>
                <w:color w:val="auto"/>
              </w:rPr>
              <w:t>ț</w:t>
            </w:r>
            <w:r w:rsidRPr="00DB75EA">
              <w:rPr>
                <w:b/>
                <w:i/>
                <w:color w:val="auto"/>
              </w:rPr>
              <w:t xml:space="preserve">i </w:t>
            </w:r>
            <w:r w:rsidR="00DF2FA0">
              <w:rPr>
                <w:b/>
                <w:i/>
                <w:color w:val="auto"/>
              </w:rPr>
              <w:t>ș</w:t>
            </w:r>
            <w:r w:rsidRPr="00DB75EA">
              <w:rPr>
                <w:b/>
                <w:i/>
                <w:color w:val="auto"/>
              </w:rPr>
              <w:t>i beneficiari de protec</w:t>
            </w:r>
            <w:r w:rsidR="00DF2FA0">
              <w:rPr>
                <w:b/>
                <w:i/>
                <w:color w:val="auto"/>
              </w:rPr>
              <w:t>ț</w:t>
            </w:r>
            <w:r w:rsidRPr="00DB75EA">
              <w:rPr>
                <w:b/>
                <w:i/>
                <w:color w:val="auto"/>
              </w:rPr>
              <w:t>ie interna</w:t>
            </w:r>
            <w:r w:rsidR="00DF2FA0">
              <w:rPr>
                <w:b/>
                <w:i/>
                <w:color w:val="auto"/>
              </w:rPr>
              <w:t>ț</w:t>
            </w:r>
            <w:r w:rsidRPr="00DB75EA">
              <w:rPr>
                <w:b/>
                <w:i/>
                <w:color w:val="auto"/>
              </w:rPr>
              <w:t>ională.</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considerent vizează precizarea perioadei de stocare a datelor persoanelor relocate într-un stat membru, în conformitate cu Regulamentul XXX/XXX. Se propune o perioadă de 10 ani în scopul alinierii prelucrării datelor persoanelor relocate la cea a datelor altor beneficiari de protec</w:t>
      </w:r>
      <w:r w:rsidR="00DF2FA0">
        <w:rPr>
          <w:color w:val="auto"/>
          <w:lang w:val="ro-RO" w:eastAsia="ro-RO"/>
        </w:rPr>
        <w:t>ț</w:t>
      </w:r>
      <w:r w:rsidRPr="00DB75EA">
        <w:rPr>
          <w:color w:val="auto"/>
          <w:lang w:val="ro-RO" w:eastAsia="ro-RO"/>
        </w:rPr>
        <w:t>ie interna</w:t>
      </w:r>
      <w:r w:rsidR="00DF2FA0">
        <w:rPr>
          <w:color w:val="auto"/>
          <w:lang w:val="ro-RO" w:eastAsia="ro-RO"/>
        </w:rPr>
        <w:t>ț</w:t>
      </w:r>
      <w:r w:rsidRPr="00DB75EA">
        <w:rPr>
          <w:color w:val="auto"/>
          <w:lang w:val="ro-RO" w:eastAsia="ro-RO"/>
        </w:rPr>
        <w:t>ională.</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32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(32a)</w:t>
            </w:r>
            <w:r w:rsidRPr="00DB75EA">
              <w:rPr>
                <w:color w:val="auto"/>
              </w:rPr>
              <w:tab/>
            </w:r>
            <w:r w:rsidRPr="00DB75EA">
              <w:rPr>
                <w:b/>
                <w:i/>
                <w:color w:val="auto"/>
              </w:rPr>
              <w:t xml:space="preserve">În concluziile sale cu privire la apatridie din 4 decembrie 2015, Consiliul </w:t>
            </w:r>
            <w:r w:rsidR="00DF2FA0">
              <w:rPr>
                <w:b/>
                <w:i/>
                <w:color w:val="auto"/>
              </w:rPr>
              <w:t>ș</w:t>
            </w:r>
            <w:r w:rsidRPr="00DB75EA">
              <w:rPr>
                <w:b/>
                <w:i/>
                <w:color w:val="auto"/>
              </w:rPr>
              <w:t>i reprezentan</w:t>
            </w:r>
            <w:r w:rsidR="00DF2FA0">
              <w:rPr>
                <w:b/>
                <w:i/>
                <w:color w:val="auto"/>
              </w:rPr>
              <w:t>ț</w:t>
            </w:r>
            <w:r w:rsidRPr="00DB75EA">
              <w:rPr>
                <w:b/>
                <w:i/>
                <w:color w:val="auto"/>
              </w:rPr>
              <w:t>ii guvernelor statelor membre au reamintit angajamentul Uniunii din septembrie 2012, conform căruia toate statele membre vor adera la Conven</w:t>
            </w:r>
            <w:r w:rsidR="00DF2FA0">
              <w:rPr>
                <w:b/>
                <w:i/>
                <w:color w:val="auto"/>
              </w:rPr>
              <w:t>ț</w:t>
            </w:r>
            <w:r w:rsidRPr="00DB75EA">
              <w:rPr>
                <w:b/>
                <w:i/>
                <w:color w:val="auto"/>
              </w:rPr>
              <w:t xml:space="preserve">ia din 1954 privind statutul apatrizilor </w:t>
            </w:r>
            <w:r w:rsidR="00DF2FA0">
              <w:rPr>
                <w:b/>
                <w:i/>
                <w:color w:val="auto"/>
              </w:rPr>
              <w:t>ș</w:t>
            </w:r>
            <w:r w:rsidRPr="00DB75EA">
              <w:rPr>
                <w:b/>
                <w:i/>
                <w:color w:val="auto"/>
              </w:rPr>
              <w:t>i vor avea în vedere aderarea la Conven</w:t>
            </w:r>
            <w:r w:rsidR="00DF2FA0">
              <w:rPr>
                <w:b/>
                <w:i/>
                <w:color w:val="auto"/>
              </w:rPr>
              <w:t>ț</w:t>
            </w:r>
            <w:r w:rsidRPr="00DB75EA">
              <w:rPr>
                <w:b/>
                <w:i/>
                <w:color w:val="auto"/>
              </w:rPr>
              <w:t>ia din 1961. În Rezolu</w:t>
            </w:r>
            <w:r w:rsidR="00DF2FA0">
              <w:rPr>
                <w:b/>
                <w:i/>
                <w:color w:val="auto"/>
              </w:rPr>
              <w:t>ț</w:t>
            </w:r>
            <w:r w:rsidRPr="00DB75EA">
              <w:rPr>
                <w:b/>
                <w:i/>
                <w:color w:val="auto"/>
              </w:rPr>
              <w:t xml:space="preserve">ia sa din 25 octombrie 2016 referitoare la drepturile omului </w:t>
            </w:r>
            <w:r w:rsidR="00DF2FA0">
              <w:rPr>
                <w:b/>
                <w:i/>
                <w:color w:val="auto"/>
              </w:rPr>
              <w:t>ș</w:t>
            </w:r>
            <w:r w:rsidRPr="00DB75EA">
              <w:rPr>
                <w:b/>
                <w:i/>
                <w:color w:val="auto"/>
              </w:rPr>
              <w:t>i migra</w:t>
            </w:r>
            <w:r w:rsidR="00DF2FA0">
              <w:rPr>
                <w:b/>
                <w:i/>
                <w:color w:val="auto"/>
              </w:rPr>
              <w:t>ț</w:t>
            </w:r>
            <w:r w:rsidRPr="00DB75EA">
              <w:rPr>
                <w:b/>
                <w:i/>
                <w:color w:val="auto"/>
              </w:rPr>
              <w:t xml:space="preserve">ia în </w:t>
            </w:r>
            <w:r w:rsidR="00DF2FA0">
              <w:rPr>
                <w:b/>
                <w:i/>
                <w:color w:val="auto"/>
              </w:rPr>
              <w:t>ț</w:t>
            </w:r>
            <w:r w:rsidRPr="00DB75EA">
              <w:rPr>
                <w:b/>
                <w:i/>
                <w:color w:val="auto"/>
              </w:rPr>
              <w:t>ările ter</w:t>
            </w:r>
            <w:r w:rsidR="00DF2FA0">
              <w:rPr>
                <w:b/>
                <w:i/>
                <w:color w:val="auto"/>
              </w:rPr>
              <w:t>ț</w:t>
            </w:r>
            <w:r w:rsidRPr="00DB75EA">
              <w:rPr>
                <w:b/>
                <w:i/>
                <w:color w:val="auto"/>
              </w:rPr>
              <w:t>e, Parlamentul European a reamintit importan</w:t>
            </w:r>
            <w:r w:rsidR="00DF2FA0">
              <w:rPr>
                <w:b/>
                <w:i/>
                <w:color w:val="auto"/>
              </w:rPr>
              <w:t>ț</w:t>
            </w:r>
            <w:r w:rsidRPr="00DB75EA">
              <w:rPr>
                <w:b/>
                <w:i/>
                <w:color w:val="auto"/>
              </w:rPr>
              <w:t>a identificării apatrizilor pentru a le acorda protec</w:t>
            </w:r>
            <w:r w:rsidR="00DF2FA0">
              <w:rPr>
                <w:b/>
                <w:i/>
                <w:color w:val="auto"/>
              </w:rPr>
              <w:t>ț</w:t>
            </w:r>
            <w:r w:rsidRPr="00DB75EA">
              <w:rPr>
                <w:b/>
                <w:i/>
                <w:color w:val="auto"/>
              </w:rPr>
              <w:t>ia prevăzută de dreptul interna</w:t>
            </w:r>
            <w:r w:rsidR="00DF2FA0">
              <w:rPr>
                <w:b/>
                <w:i/>
                <w:color w:val="auto"/>
              </w:rPr>
              <w:t>ț</w:t>
            </w:r>
            <w:r w:rsidRPr="00DB75EA">
              <w:rPr>
                <w:b/>
                <w:i/>
                <w:color w:val="auto"/>
              </w:rPr>
              <w:t>ional.</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are legătură cu amendamentele la articolul 12 alineatul (1) litera (d).</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129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(33)</w:t>
            </w:r>
            <w:r w:rsidRPr="00DB75EA">
              <w:rPr>
                <w:color w:val="auto"/>
              </w:rPr>
              <w:tab/>
            </w:r>
            <w:r w:rsidRPr="00DB75EA">
              <w:rPr>
                <w:b/>
                <w:i/>
                <w:color w:val="auto"/>
              </w:rPr>
              <w:t xml:space="preserve">În vederea prevenirii </w:t>
            </w:r>
            <w:r w:rsidR="00DF2FA0">
              <w:rPr>
                <w:b/>
                <w:i/>
                <w:color w:val="auto"/>
              </w:rPr>
              <w:t>ș</w:t>
            </w:r>
            <w:r w:rsidRPr="00DB75EA">
              <w:rPr>
                <w:b/>
                <w:i/>
                <w:color w:val="auto"/>
              </w:rPr>
              <w:t>i a monitorizării cu succes a deplasărilor neautorizate ale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 xml:space="preserve">e sau ale apatrizilor care nu au drept de </w:t>
            </w:r>
            <w:r w:rsidR="00DF2FA0">
              <w:rPr>
                <w:b/>
                <w:i/>
                <w:color w:val="auto"/>
              </w:rPr>
              <w:t>ș</w:t>
            </w:r>
            <w:r w:rsidRPr="00DB75EA">
              <w:rPr>
                <w:b/>
                <w:i/>
                <w:color w:val="auto"/>
              </w:rPr>
              <w:t xml:space="preserve">edere în Uniune </w:t>
            </w:r>
            <w:r w:rsidR="00DF2FA0">
              <w:rPr>
                <w:b/>
                <w:i/>
                <w:color w:val="auto"/>
              </w:rPr>
              <w:t>ș</w:t>
            </w:r>
            <w:r w:rsidRPr="00DB75EA">
              <w:rPr>
                <w:b/>
                <w:i/>
                <w:color w:val="auto"/>
              </w:rPr>
              <w:t xml:space="preserve">i în vederea luării măsurilor necesare pentru a asigura returnarea </w:t>
            </w:r>
            <w:r w:rsidR="00DF2FA0">
              <w:rPr>
                <w:b/>
                <w:i/>
                <w:color w:val="auto"/>
              </w:rPr>
              <w:t>ș</w:t>
            </w:r>
            <w:r w:rsidRPr="00DB75EA">
              <w:rPr>
                <w:b/>
                <w:i/>
                <w:color w:val="auto"/>
              </w:rPr>
              <w:t xml:space="preserve">i admisia eficace în </w:t>
            </w:r>
            <w:r w:rsidR="00DF2FA0">
              <w:rPr>
                <w:b/>
                <w:i/>
                <w:color w:val="auto"/>
              </w:rPr>
              <w:t>ț</w:t>
            </w:r>
            <w:r w:rsidRPr="00DB75EA">
              <w:rPr>
                <w:b/>
                <w:i/>
                <w:color w:val="auto"/>
              </w:rPr>
              <w:t>ările ter</w:t>
            </w:r>
            <w:r w:rsidR="00DF2FA0">
              <w:rPr>
                <w:b/>
                <w:i/>
                <w:color w:val="auto"/>
              </w:rPr>
              <w:t>ț</w:t>
            </w:r>
            <w:r w:rsidRPr="00DB75EA">
              <w:rPr>
                <w:b/>
                <w:i/>
                <w:color w:val="auto"/>
              </w:rPr>
              <w:t xml:space="preserve">e în conformitate cu Directiva 2008/115/CE </w:t>
            </w:r>
            <w:r w:rsidRPr="00DB75EA">
              <w:rPr>
                <w:rStyle w:val="SupBoldItalic"/>
                <w:color w:val="auto"/>
              </w:rPr>
              <w:t>35</w:t>
            </w:r>
            <w:r w:rsidRPr="00DB75EA">
              <w:rPr>
                <w:b/>
                <w:i/>
                <w:color w:val="auto"/>
              </w:rPr>
              <w:t xml:space="preserve"> </w:t>
            </w:r>
            <w:r w:rsidR="00DF2FA0">
              <w:rPr>
                <w:b/>
                <w:i/>
                <w:color w:val="auto"/>
              </w:rPr>
              <w:t>ș</w:t>
            </w:r>
            <w:r w:rsidRPr="00DB75EA">
              <w:rPr>
                <w:b/>
                <w:i/>
                <w:color w:val="auto"/>
              </w:rPr>
              <w:t>i dreptul la protec</w:t>
            </w:r>
            <w:r w:rsidR="00DF2FA0">
              <w:rPr>
                <w:b/>
                <w:i/>
                <w:color w:val="auto"/>
              </w:rPr>
              <w:t>ț</w:t>
            </w:r>
            <w:r w:rsidRPr="00DB75EA">
              <w:rPr>
                <w:b/>
                <w:i/>
                <w:color w:val="auto"/>
              </w:rPr>
              <w:t xml:space="preserve">ia datelor cu caracter personal, ar trebui să se considere că este necesar ca perioada de stocare a datelor dactiloscopice </w:t>
            </w:r>
            <w:r w:rsidR="00DF2FA0">
              <w:rPr>
                <w:b/>
                <w:i/>
                <w:color w:val="auto"/>
              </w:rPr>
              <w:t>ș</w:t>
            </w:r>
            <w:r w:rsidRPr="00DB75EA">
              <w:rPr>
                <w:b/>
                <w:i/>
                <w:color w:val="auto"/>
              </w:rPr>
              <w:t>i a datelor imaginii faciale să fie de cinci ani.</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BoldItalic"/>
                <w:color w:val="auto"/>
              </w:rPr>
              <w:t>35</w:t>
            </w:r>
            <w:r w:rsidRPr="00DB75EA">
              <w:rPr>
                <w:color w:val="auto"/>
              </w:rPr>
              <w:t xml:space="preserve"> </w:t>
            </w:r>
            <w:r w:rsidRPr="00DB75EA">
              <w:rPr>
                <w:b/>
                <w:i/>
                <w:color w:val="auto"/>
              </w:rPr>
              <w:t>JO L 348, 24.12.2008, p. 98.</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(33)</w:t>
            </w:r>
            <w:r w:rsidRPr="00DB75EA">
              <w:rPr>
                <w:color w:val="auto"/>
              </w:rPr>
              <w:tab/>
              <w:t xml:space="preserve">În vederea prevenirii </w:t>
            </w:r>
            <w:r w:rsidR="00DF2FA0">
              <w:rPr>
                <w:color w:val="auto"/>
              </w:rPr>
              <w:t>ș</w:t>
            </w:r>
            <w:r w:rsidRPr="00DB75EA">
              <w:rPr>
                <w:color w:val="auto"/>
              </w:rPr>
              <w:t>i a monitorizării cu succes a deplasărilor neautorizate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sau ale apatrizilor care nu au drept de </w:t>
            </w:r>
            <w:r w:rsidR="00DF2FA0">
              <w:rPr>
                <w:color w:val="auto"/>
              </w:rPr>
              <w:t>ș</w:t>
            </w:r>
            <w:r w:rsidRPr="00DB75EA">
              <w:rPr>
                <w:color w:val="auto"/>
              </w:rPr>
              <w:t xml:space="preserve">edere în Uniune </w:t>
            </w:r>
            <w:r w:rsidR="00DF2FA0">
              <w:rPr>
                <w:color w:val="auto"/>
              </w:rPr>
              <w:t>ș</w:t>
            </w:r>
            <w:r w:rsidRPr="00DB75EA">
              <w:rPr>
                <w:color w:val="auto"/>
              </w:rPr>
              <w:t xml:space="preserve">i în vederea luării măsurilor necesare pentru a asigura returnarea </w:t>
            </w:r>
            <w:r w:rsidR="00DF2FA0">
              <w:rPr>
                <w:color w:val="auto"/>
              </w:rPr>
              <w:t>ș</w:t>
            </w:r>
            <w:r w:rsidRPr="00DB75EA">
              <w:rPr>
                <w:color w:val="auto"/>
              </w:rPr>
              <w:t xml:space="preserve">i admisia eficace în </w:t>
            </w:r>
            <w:r w:rsidR="00DF2FA0">
              <w:rPr>
                <w:color w:val="auto"/>
              </w:rPr>
              <w:t>ț</w:t>
            </w:r>
            <w:r w:rsidRPr="00DB75EA">
              <w:rPr>
                <w:color w:val="auto"/>
              </w:rPr>
              <w:t>ările ter</w:t>
            </w:r>
            <w:r w:rsidR="00DF2FA0">
              <w:rPr>
                <w:color w:val="auto"/>
              </w:rPr>
              <w:t>ț</w:t>
            </w:r>
            <w:r w:rsidRPr="00DB75EA">
              <w:rPr>
                <w:color w:val="auto"/>
              </w:rPr>
              <w:t xml:space="preserve">e în conformitate cu Directiva 2008/115/CE </w:t>
            </w:r>
            <w:r w:rsidRPr="00DB75EA">
              <w:rPr>
                <w:rStyle w:val="Sup"/>
                <w:color w:val="auto"/>
              </w:rPr>
              <w:t>35</w:t>
            </w:r>
            <w:r w:rsidR="00656AB7">
              <w:rPr>
                <w:rStyle w:val="Sup"/>
                <w:color w:val="auto"/>
              </w:rPr>
              <w:t xml:space="preserve"> </w:t>
            </w:r>
            <w:r w:rsidR="00DF2FA0">
              <w:rPr>
                <w:color w:val="auto"/>
              </w:rPr>
              <w:t>ș</w:t>
            </w:r>
            <w:r w:rsidRPr="00DB75EA">
              <w:rPr>
                <w:color w:val="auto"/>
              </w:rPr>
              <w:t>i dreptul la protec</w:t>
            </w:r>
            <w:r w:rsidR="00DF2FA0">
              <w:rPr>
                <w:color w:val="auto"/>
              </w:rPr>
              <w:t>ț</w:t>
            </w:r>
            <w:r w:rsidRPr="00DB75EA">
              <w:rPr>
                <w:color w:val="auto"/>
              </w:rPr>
              <w:t xml:space="preserve">ia datelor cu caracter personal, ar trebui să se considere că este necesar ca perioada de stocare a datelor </w:t>
            </w:r>
            <w:r w:rsidRPr="00DB75EA">
              <w:rPr>
                <w:b/>
                <w:i/>
                <w:color w:val="auto"/>
              </w:rPr>
              <w:t>dactiloscopice</w:t>
            </w:r>
            <w:r w:rsidRPr="00DB75EA">
              <w:rPr>
                <w:color w:val="auto"/>
              </w:rPr>
              <w:t xml:space="preserve"> </w:t>
            </w:r>
            <w:r w:rsidR="00DF2FA0">
              <w:rPr>
                <w:color w:val="auto"/>
              </w:rPr>
              <w:t>ș</w:t>
            </w:r>
            <w:r w:rsidRPr="00DB75EA">
              <w:rPr>
                <w:color w:val="auto"/>
              </w:rPr>
              <w:t xml:space="preserve">i a datelor </w:t>
            </w:r>
            <w:r w:rsidRPr="00DB75EA">
              <w:rPr>
                <w:b/>
                <w:i/>
                <w:color w:val="auto"/>
              </w:rPr>
              <w:t>imaginii faciale</w:t>
            </w:r>
            <w:r w:rsidRPr="00DB75EA">
              <w:rPr>
                <w:color w:val="auto"/>
              </w:rPr>
              <w:t xml:space="preserve"> să fie de </w:t>
            </w:r>
            <w:r w:rsidRPr="00DB75EA">
              <w:rPr>
                <w:b/>
                <w:i/>
                <w:color w:val="auto"/>
              </w:rPr>
              <w:t>cinci</w:t>
            </w:r>
            <w:r w:rsidRPr="00DB75EA">
              <w:rPr>
                <w:color w:val="auto"/>
              </w:rPr>
              <w:t xml:space="preserve"> ani. </w:t>
            </w:r>
          </w:p>
        </w:tc>
        <w:tc>
          <w:tcPr>
            <w:tcW w:w="4876" w:type="dxa"/>
          </w:tcPr>
          <w:p w:rsidR="00CC6FE2" w:rsidRPr="00DB75EA" w:rsidRDefault="00CC6FE2" w:rsidP="00CC6FE2">
            <w:pPr>
              <w:pStyle w:val="Normal6"/>
              <w:rPr>
                <w:color w:val="auto"/>
              </w:rPr>
            </w:pPr>
            <w:r w:rsidRPr="00DB75EA">
              <w:rPr>
                <w:color w:val="auto"/>
              </w:rPr>
              <w:t>(33)</w:t>
            </w:r>
            <w:r w:rsidRPr="00DB75EA">
              <w:rPr>
                <w:color w:val="auto"/>
              </w:rPr>
              <w:tab/>
              <w:t xml:space="preserve">În vederea prevenirii </w:t>
            </w:r>
            <w:r w:rsidR="00DF2FA0">
              <w:rPr>
                <w:color w:val="auto"/>
              </w:rPr>
              <w:t>ș</w:t>
            </w:r>
            <w:r w:rsidRPr="00DB75EA">
              <w:rPr>
                <w:color w:val="auto"/>
              </w:rPr>
              <w:t>i a monitorizării cu succes a deplasărilor neautorizate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sau ale apatrizilor care nu au drept de </w:t>
            </w:r>
            <w:r w:rsidR="00DF2FA0">
              <w:rPr>
                <w:color w:val="auto"/>
              </w:rPr>
              <w:t>ș</w:t>
            </w:r>
            <w:r w:rsidRPr="00DB75EA">
              <w:rPr>
                <w:color w:val="auto"/>
              </w:rPr>
              <w:t xml:space="preserve">edere în Uniune </w:t>
            </w:r>
            <w:r w:rsidR="00DF2FA0">
              <w:rPr>
                <w:color w:val="auto"/>
              </w:rPr>
              <w:t>ș</w:t>
            </w:r>
            <w:r w:rsidRPr="00DB75EA">
              <w:rPr>
                <w:color w:val="auto"/>
              </w:rPr>
              <w:t xml:space="preserve">i în vederea luării măsurilor necesare pentru a asigura returnarea </w:t>
            </w:r>
            <w:r w:rsidR="00DF2FA0">
              <w:rPr>
                <w:color w:val="auto"/>
              </w:rPr>
              <w:t>ș</w:t>
            </w:r>
            <w:r w:rsidRPr="00DB75EA">
              <w:rPr>
                <w:color w:val="auto"/>
              </w:rPr>
              <w:t xml:space="preserve">i admisia eficace în </w:t>
            </w:r>
            <w:r w:rsidR="00DF2FA0">
              <w:rPr>
                <w:color w:val="auto"/>
              </w:rPr>
              <w:t>ț</w:t>
            </w:r>
            <w:r w:rsidRPr="00DB75EA">
              <w:rPr>
                <w:color w:val="auto"/>
              </w:rPr>
              <w:t>ările ter</w:t>
            </w:r>
            <w:r w:rsidR="00DF2FA0">
              <w:rPr>
                <w:color w:val="auto"/>
              </w:rPr>
              <w:t>ț</w:t>
            </w:r>
            <w:r w:rsidRPr="00DB75EA">
              <w:rPr>
                <w:color w:val="auto"/>
              </w:rPr>
              <w:t xml:space="preserve">e în conformitate cu Directiva 2008/115/CE </w:t>
            </w:r>
            <w:r w:rsidRPr="00DB75EA">
              <w:rPr>
                <w:rStyle w:val="Sup"/>
                <w:color w:val="auto"/>
              </w:rPr>
              <w:t>35</w:t>
            </w:r>
            <w:r w:rsidRPr="00DB75EA">
              <w:rPr>
                <w:color w:val="auto"/>
              </w:rPr>
              <w:t xml:space="preserve"> </w:t>
            </w:r>
            <w:r w:rsidR="00DF2FA0">
              <w:rPr>
                <w:color w:val="auto"/>
              </w:rPr>
              <w:t>ș</w:t>
            </w:r>
            <w:r w:rsidRPr="00DB75EA">
              <w:rPr>
                <w:color w:val="auto"/>
              </w:rPr>
              <w:t>i dreptul la protec</w:t>
            </w:r>
            <w:r w:rsidR="00DF2FA0">
              <w:rPr>
                <w:color w:val="auto"/>
              </w:rPr>
              <w:t>ț</w:t>
            </w:r>
            <w:r w:rsidRPr="00DB75EA">
              <w:rPr>
                <w:color w:val="auto"/>
              </w:rPr>
              <w:t xml:space="preserve">ia datelor cu caracter personal, ar trebui să se considere că este necesar ca perioada de stocare a datelor </w:t>
            </w:r>
            <w:r w:rsidRPr="00DB75EA">
              <w:rPr>
                <w:b/>
                <w:i/>
                <w:color w:val="auto"/>
              </w:rPr>
              <w:t>biometrice</w:t>
            </w:r>
            <w:r w:rsidRPr="00DB75EA">
              <w:rPr>
                <w:color w:val="auto"/>
              </w:rPr>
              <w:t xml:space="preserve"> </w:t>
            </w:r>
            <w:r w:rsidR="00DF2FA0">
              <w:rPr>
                <w:color w:val="auto"/>
              </w:rPr>
              <w:t>ș</w:t>
            </w:r>
            <w:r w:rsidRPr="00DB75EA">
              <w:rPr>
                <w:color w:val="auto"/>
              </w:rPr>
              <w:t xml:space="preserve">i a datelor </w:t>
            </w:r>
            <w:r w:rsidRPr="00DB75EA">
              <w:rPr>
                <w:b/>
                <w:i/>
                <w:color w:val="auto"/>
              </w:rPr>
              <w:t>alfanumerice</w:t>
            </w:r>
            <w:r w:rsidRPr="00DB75EA">
              <w:rPr>
                <w:color w:val="auto"/>
              </w:rPr>
              <w:t xml:space="preserve"> să fie de </w:t>
            </w:r>
            <w:r w:rsidRPr="00DB75EA">
              <w:rPr>
                <w:b/>
                <w:i/>
                <w:color w:val="auto"/>
              </w:rPr>
              <w:t>zece</w:t>
            </w:r>
            <w:r w:rsidRPr="00DB75EA">
              <w:rPr>
                <w:color w:val="auto"/>
              </w:rPr>
              <w:t xml:space="preserve"> ani.</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35</w:t>
            </w:r>
            <w:r w:rsidRPr="00DB75EA">
              <w:rPr>
                <w:color w:val="auto"/>
              </w:rPr>
              <w:t xml:space="preserve"> JO L 348, 24.12.2008, p. 98</w:t>
            </w:r>
          </w:p>
        </w:tc>
        <w:tc>
          <w:tcPr>
            <w:tcW w:w="4876" w:type="dxa"/>
          </w:tcPr>
          <w:p w:rsidR="00CC6FE2" w:rsidRPr="00DB75EA" w:rsidRDefault="00CC6FE2" w:rsidP="00CC6FE2">
            <w:pPr>
              <w:pStyle w:val="Normal6"/>
              <w:rPr>
                <w:color w:val="auto"/>
              </w:rPr>
            </w:pPr>
            <w:r w:rsidRPr="00DB75EA">
              <w:rPr>
                <w:rStyle w:val="Sup"/>
                <w:color w:val="auto"/>
              </w:rPr>
              <w:t>35</w:t>
            </w:r>
            <w:r w:rsidRPr="00DB75EA">
              <w:rPr>
                <w:color w:val="auto"/>
              </w:rPr>
              <w:t xml:space="preserve"> JO L 348, 24.12.2008, p. 98</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(33)</w:t>
            </w:r>
            <w:r w:rsidRPr="00DB75EA">
              <w:rPr>
                <w:color w:val="auto"/>
              </w:rPr>
              <w:tab/>
              <w:t xml:space="preserve">În vederea prevenirii </w:t>
            </w:r>
            <w:r w:rsidR="00DF2FA0">
              <w:rPr>
                <w:color w:val="auto"/>
              </w:rPr>
              <w:t>ș</w:t>
            </w:r>
            <w:r w:rsidRPr="00DB75EA">
              <w:rPr>
                <w:color w:val="auto"/>
              </w:rPr>
              <w:t>i a monitorizării cu succes a deplasărilor neautorizate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sau ale apatrizilor care nu au drept de </w:t>
            </w:r>
            <w:r w:rsidR="00DF2FA0">
              <w:rPr>
                <w:color w:val="auto"/>
              </w:rPr>
              <w:t>ș</w:t>
            </w:r>
            <w:r w:rsidRPr="00DB75EA">
              <w:rPr>
                <w:color w:val="auto"/>
              </w:rPr>
              <w:t xml:space="preserve">edere în Uniune </w:t>
            </w:r>
            <w:r w:rsidR="00DF2FA0">
              <w:rPr>
                <w:color w:val="auto"/>
              </w:rPr>
              <w:t>ș</w:t>
            </w:r>
            <w:r w:rsidRPr="00DB75EA">
              <w:rPr>
                <w:color w:val="auto"/>
              </w:rPr>
              <w:t xml:space="preserve">i în vederea luării măsurilor necesare pentru a asigura returnarea </w:t>
            </w:r>
            <w:r w:rsidR="00DF2FA0">
              <w:rPr>
                <w:color w:val="auto"/>
              </w:rPr>
              <w:t>ș</w:t>
            </w:r>
            <w:r w:rsidRPr="00DB75EA">
              <w:rPr>
                <w:color w:val="auto"/>
              </w:rPr>
              <w:t xml:space="preserve">i admisia eficace în </w:t>
            </w:r>
            <w:r w:rsidR="00DF2FA0">
              <w:rPr>
                <w:color w:val="auto"/>
              </w:rPr>
              <w:t>ț</w:t>
            </w:r>
            <w:r w:rsidRPr="00DB75EA">
              <w:rPr>
                <w:color w:val="auto"/>
              </w:rPr>
              <w:t>ările ter</w:t>
            </w:r>
            <w:r w:rsidR="00DF2FA0">
              <w:rPr>
                <w:color w:val="auto"/>
              </w:rPr>
              <w:t>ț</w:t>
            </w:r>
            <w:r w:rsidRPr="00DB75EA">
              <w:rPr>
                <w:color w:val="auto"/>
              </w:rPr>
              <w:t>e în conformitate cu Directiva 2008/115/CE</w:t>
            </w:r>
            <w:r w:rsidRPr="00DB75EA">
              <w:rPr>
                <w:rStyle w:val="Sup"/>
                <w:color w:val="auto"/>
              </w:rPr>
              <w:t>35</w:t>
            </w:r>
            <w:r w:rsidRPr="00DB75EA">
              <w:rPr>
                <w:color w:val="auto"/>
              </w:rPr>
              <w:t xml:space="preserve"> </w:t>
            </w:r>
            <w:r w:rsidR="00DF2FA0">
              <w:rPr>
                <w:color w:val="auto"/>
              </w:rPr>
              <w:t>ș</w:t>
            </w:r>
            <w:r w:rsidRPr="00DB75EA">
              <w:rPr>
                <w:color w:val="auto"/>
              </w:rPr>
              <w:t>i dreptul la protec</w:t>
            </w:r>
            <w:r w:rsidR="00DF2FA0">
              <w:rPr>
                <w:color w:val="auto"/>
              </w:rPr>
              <w:t>ț</w:t>
            </w:r>
            <w:r w:rsidRPr="00DB75EA">
              <w:rPr>
                <w:color w:val="auto"/>
              </w:rPr>
              <w:t xml:space="preserve">ia datelor cu caracter personal, ar trebui să se considere că este necesar ca perioada de stocare a datelor dactiloscopice </w:t>
            </w:r>
            <w:r w:rsidR="00DF2FA0">
              <w:rPr>
                <w:color w:val="auto"/>
              </w:rPr>
              <w:t>ș</w:t>
            </w:r>
            <w:r w:rsidRPr="00DB75EA">
              <w:rPr>
                <w:color w:val="auto"/>
              </w:rPr>
              <w:t xml:space="preserve">i a datelor imaginii faciale să fie de </w:t>
            </w:r>
            <w:r w:rsidRPr="00DB75EA">
              <w:rPr>
                <w:b/>
                <w:i/>
                <w:color w:val="auto"/>
              </w:rPr>
              <w:t>cinci</w:t>
            </w:r>
            <w:r w:rsidRPr="00DB75EA">
              <w:rPr>
                <w:color w:val="auto"/>
              </w:rPr>
              <w:t xml:space="preserve"> ani.</w:t>
            </w:r>
          </w:p>
        </w:tc>
        <w:tc>
          <w:tcPr>
            <w:tcW w:w="4876" w:type="dxa"/>
          </w:tcPr>
          <w:p w:rsidR="00CC6FE2" w:rsidRPr="00DB75EA" w:rsidRDefault="00CC6FE2" w:rsidP="00CC6FE2">
            <w:pPr>
              <w:pStyle w:val="Normal6"/>
              <w:rPr>
                <w:color w:val="auto"/>
              </w:rPr>
            </w:pPr>
            <w:r w:rsidRPr="00DB75EA">
              <w:rPr>
                <w:color w:val="auto"/>
              </w:rPr>
              <w:t>(33)</w:t>
            </w:r>
            <w:r w:rsidRPr="00DB75EA">
              <w:rPr>
                <w:color w:val="auto"/>
              </w:rPr>
              <w:tab/>
              <w:t xml:space="preserve">În vederea prevenirii </w:t>
            </w:r>
            <w:r w:rsidR="00DF2FA0">
              <w:rPr>
                <w:color w:val="auto"/>
              </w:rPr>
              <w:t>ș</w:t>
            </w:r>
            <w:r w:rsidRPr="00DB75EA">
              <w:rPr>
                <w:color w:val="auto"/>
              </w:rPr>
              <w:t>i a monitorizării cu succes a deplasărilor neautorizate ale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 xml:space="preserve">e sau ale apatrizilor care nu au drept de </w:t>
            </w:r>
            <w:r w:rsidR="00DF2FA0">
              <w:rPr>
                <w:color w:val="auto"/>
              </w:rPr>
              <w:t>ș</w:t>
            </w:r>
            <w:r w:rsidRPr="00DB75EA">
              <w:rPr>
                <w:color w:val="auto"/>
              </w:rPr>
              <w:t xml:space="preserve">edere în Uniune </w:t>
            </w:r>
            <w:r w:rsidR="00DF2FA0">
              <w:rPr>
                <w:color w:val="auto"/>
              </w:rPr>
              <w:t>ș</w:t>
            </w:r>
            <w:r w:rsidRPr="00DB75EA">
              <w:rPr>
                <w:color w:val="auto"/>
              </w:rPr>
              <w:t xml:space="preserve">i în vederea luării măsurilor necesare pentru a asigura returnarea </w:t>
            </w:r>
            <w:r w:rsidR="00DF2FA0">
              <w:rPr>
                <w:color w:val="auto"/>
              </w:rPr>
              <w:t>ș</w:t>
            </w:r>
            <w:r w:rsidRPr="00DB75EA">
              <w:rPr>
                <w:color w:val="auto"/>
              </w:rPr>
              <w:t xml:space="preserve">i admisia eficace în </w:t>
            </w:r>
            <w:r w:rsidR="00DF2FA0">
              <w:rPr>
                <w:color w:val="auto"/>
              </w:rPr>
              <w:t>ț</w:t>
            </w:r>
            <w:r w:rsidRPr="00DB75EA">
              <w:rPr>
                <w:color w:val="auto"/>
              </w:rPr>
              <w:t>ările ter</w:t>
            </w:r>
            <w:r w:rsidR="00DF2FA0">
              <w:rPr>
                <w:color w:val="auto"/>
              </w:rPr>
              <w:t>ț</w:t>
            </w:r>
            <w:r w:rsidRPr="00DB75EA">
              <w:rPr>
                <w:color w:val="auto"/>
              </w:rPr>
              <w:t>e în conformitate cu Directiva 2008/115/CE</w:t>
            </w:r>
            <w:r w:rsidRPr="00DB75EA">
              <w:rPr>
                <w:rStyle w:val="Sup"/>
                <w:color w:val="auto"/>
              </w:rPr>
              <w:t>35</w:t>
            </w:r>
            <w:r w:rsidRPr="00DB75EA">
              <w:rPr>
                <w:color w:val="auto"/>
              </w:rPr>
              <w:t xml:space="preserve"> </w:t>
            </w:r>
            <w:r w:rsidR="00DF2FA0">
              <w:rPr>
                <w:color w:val="auto"/>
              </w:rPr>
              <w:t>ș</w:t>
            </w:r>
            <w:r w:rsidRPr="00DB75EA">
              <w:rPr>
                <w:color w:val="auto"/>
              </w:rPr>
              <w:t>i dreptul la protec</w:t>
            </w:r>
            <w:r w:rsidR="00DF2FA0">
              <w:rPr>
                <w:color w:val="auto"/>
              </w:rPr>
              <w:t>ț</w:t>
            </w:r>
            <w:r w:rsidRPr="00DB75EA">
              <w:rPr>
                <w:color w:val="auto"/>
              </w:rPr>
              <w:t xml:space="preserve">ia datelor cu caracter personal, ar trebui să se considere că este necesar ca perioada de stocare a datelor dactiloscopice </w:t>
            </w:r>
            <w:r w:rsidR="00DF2FA0">
              <w:rPr>
                <w:color w:val="auto"/>
              </w:rPr>
              <w:t>ș</w:t>
            </w:r>
            <w:r w:rsidRPr="00DB75EA">
              <w:rPr>
                <w:color w:val="auto"/>
              </w:rPr>
              <w:t xml:space="preserve">i a datelor imaginii faciale să fie de </w:t>
            </w:r>
            <w:r w:rsidRPr="00DB75EA">
              <w:rPr>
                <w:b/>
                <w:i/>
                <w:color w:val="auto"/>
              </w:rPr>
              <w:t>zece</w:t>
            </w:r>
            <w:r w:rsidRPr="00DB75EA">
              <w:rPr>
                <w:color w:val="auto"/>
              </w:rPr>
              <w:t xml:space="preserve"> ani.</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35</w:t>
            </w:r>
            <w:r w:rsidRPr="00DB75EA">
              <w:rPr>
                <w:color w:val="auto"/>
              </w:rPr>
              <w:t xml:space="preserve"> JO L 348, 24.12.2008, p. 98</w:t>
            </w:r>
          </w:p>
        </w:tc>
        <w:tc>
          <w:tcPr>
            <w:tcW w:w="4876" w:type="dxa"/>
          </w:tcPr>
          <w:p w:rsidR="00CC6FE2" w:rsidRPr="00DB75EA" w:rsidRDefault="00CC6FE2" w:rsidP="00CC6FE2">
            <w:pPr>
              <w:pStyle w:val="Normal6"/>
              <w:rPr>
                <w:color w:val="auto"/>
              </w:rPr>
            </w:pPr>
            <w:r w:rsidRPr="00DB75EA">
              <w:rPr>
                <w:rStyle w:val="Sup"/>
                <w:color w:val="auto"/>
              </w:rPr>
              <w:t>35</w:t>
            </w:r>
            <w:r w:rsidRPr="00DB75EA">
              <w:rPr>
                <w:color w:val="auto"/>
              </w:rPr>
              <w:t xml:space="preserve"> JO L 348, 24.12.2008, p. 98</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(34)</w:t>
            </w:r>
            <w:r w:rsidRPr="00DB75EA">
              <w:rPr>
                <w:color w:val="auto"/>
              </w:rPr>
              <w:tab/>
              <w:t xml:space="preserve">Perioada de stocare a datelor dactiloscopice </w:t>
            </w:r>
            <w:r w:rsidR="00DF2FA0">
              <w:rPr>
                <w:b/>
                <w:i/>
                <w:color w:val="auto"/>
              </w:rPr>
              <w:t>ș</w:t>
            </w:r>
            <w:r w:rsidRPr="00DB75EA">
              <w:rPr>
                <w:b/>
                <w:i/>
                <w:color w:val="auto"/>
              </w:rPr>
              <w:t>i</w:t>
            </w:r>
            <w:r w:rsidRPr="00DB75EA">
              <w:rPr>
                <w:color w:val="auto"/>
              </w:rPr>
              <w:t xml:space="preserve"> faciale </w:t>
            </w:r>
            <w:r w:rsidR="00DF2FA0">
              <w:rPr>
                <w:color w:val="auto"/>
              </w:rPr>
              <w:t>ș</w:t>
            </w:r>
            <w:r w:rsidRPr="00DB75EA">
              <w:rPr>
                <w:color w:val="auto"/>
              </w:rPr>
              <w:t>i a tuturor celorlalte date cu caracter personal ar trebui să fie mai scurtă în anumite situa</w:t>
            </w:r>
            <w:r w:rsidR="00DF2FA0">
              <w:rPr>
                <w:color w:val="auto"/>
              </w:rPr>
              <w:t>ț</w:t>
            </w:r>
            <w:r w:rsidRPr="00DB75EA">
              <w:rPr>
                <w:color w:val="auto"/>
              </w:rPr>
              <w:t xml:space="preserve">ii speciale când nu este nevoie să se stocheze datele respective pentru acest interval. Datele dactiloscopice </w:t>
            </w:r>
            <w:r w:rsidR="00DF2FA0">
              <w:rPr>
                <w:b/>
                <w:i/>
                <w:color w:val="auto"/>
              </w:rPr>
              <w:t>ș</w:t>
            </w:r>
            <w:r w:rsidRPr="00DB75EA">
              <w:rPr>
                <w:b/>
                <w:i/>
                <w:color w:val="auto"/>
              </w:rPr>
              <w:t>i</w:t>
            </w:r>
            <w:r w:rsidRPr="00DB75EA">
              <w:rPr>
                <w:color w:val="auto"/>
              </w:rPr>
              <w:t xml:space="preserve"> datele imaginii faciale </w:t>
            </w:r>
            <w:r w:rsidR="00DF2FA0">
              <w:rPr>
                <w:color w:val="auto"/>
              </w:rPr>
              <w:t>ș</w:t>
            </w:r>
            <w:r w:rsidRPr="00DB75EA">
              <w:rPr>
                <w:color w:val="auto"/>
              </w:rPr>
              <w:t xml:space="preserve">i toate celelalte date cu caracter personal ale unui resortisant al unei </w:t>
            </w:r>
            <w:r w:rsidR="00DF2FA0">
              <w:rPr>
                <w:color w:val="auto"/>
              </w:rPr>
              <w:t>ț</w:t>
            </w:r>
            <w:r w:rsidRPr="00DB75EA">
              <w:rPr>
                <w:color w:val="auto"/>
              </w:rPr>
              <w:t>ări ter</w:t>
            </w:r>
            <w:r w:rsidR="00DF2FA0">
              <w:rPr>
                <w:color w:val="auto"/>
              </w:rPr>
              <w:t>ț</w:t>
            </w:r>
            <w:r w:rsidRPr="00DB75EA">
              <w:rPr>
                <w:color w:val="auto"/>
              </w:rPr>
              <w:t xml:space="preserve">e ar trebui </w:t>
            </w:r>
            <w:r w:rsidR="00DF2FA0">
              <w:rPr>
                <w:color w:val="auto"/>
              </w:rPr>
              <w:t>ș</w:t>
            </w:r>
            <w:r w:rsidRPr="00DB75EA">
              <w:rPr>
                <w:color w:val="auto"/>
              </w:rPr>
              <w:t xml:space="preserve">terse imediat ce resortisantul unei </w:t>
            </w:r>
            <w:r w:rsidR="00DF2FA0">
              <w:rPr>
                <w:color w:val="auto"/>
              </w:rPr>
              <w:t>ț</w:t>
            </w:r>
            <w:r w:rsidRPr="00DB75EA">
              <w:rPr>
                <w:color w:val="auto"/>
              </w:rPr>
              <w:t>ări ter</w:t>
            </w:r>
            <w:r w:rsidR="00DF2FA0">
              <w:rPr>
                <w:color w:val="auto"/>
              </w:rPr>
              <w:t>ț</w:t>
            </w:r>
            <w:r w:rsidRPr="00DB75EA">
              <w:rPr>
                <w:color w:val="auto"/>
              </w:rPr>
              <w:t>e sau apatridul dobânde</w:t>
            </w:r>
            <w:r w:rsidR="00DF2FA0">
              <w:rPr>
                <w:color w:val="auto"/>
              </w:rPr>
              <w:t>ș</w:t>
            </w:r>
            <w:r w:rsidRPr="00DB75EA">
              <w:rPr>
                <w:color w:val="auto"/>
              </w:rPr>
              <w:t>te cetă</w:t>
            </w:r>
            <w:r w:rsidR="00DF2FA0">
              <w:rPr>
                <w:color w:val="auto"/>
              </w:rPr>
              <w:t>ț</w:t>
            </w:r>
            <w:r w:rsidRPr="00DB75EA">
              <w:rPr>
                <w:color w:val="auto"/>
              </w:rPr>
              <w:t>enia unui stat membru.</w:t>
            </w:r>
          </w:p>
        </w:tc>
        <w:tc>
          <w:tcPr>
            <w:tcW w:w="4876" w:type="dxa"/>
          </w:tcPr>
          <w:p w:rsidR="00CC6FE2" w:rsidRPr="00DB75EA" w:rsidRDefault="00CC6FE2" w:rsidP="00CC6FE2">
            <w:pPr>
              <w:pStyle w:val="Normal6"/>
              <w:rPr>
                <w:color w:val="auto"/>
              </w:rPr>
            </w:pPr>
            <w:r w:rsidRPr="00DB75EA">
              <w:rPr>
                <w:color w:val="auto"/>
              </w:rPr>
              <w:t>(34)</w:t>
            </w:r>
            <w:r w:rsidRPr="00DB75EA">
              <w:rPr>
                <w:color w:val="auto"/>
              </w:rPr>
              <w:tab/>
              <w:t>Perioada de stocare a datelor dactiloscopice</w:t>
            </w:r>
            <w:r w:rsidRPr="00DB75EA">
              <w:rPr>
                <w:b/>
                <w:i/>
                <w:color w:val="auto"/>
              </w:rPr>
              <w:t>, a datelor</w:t>
            </w:r>
            <w:r w:rsidRPr="00DB75EA">
              <w:rPr>
                <w:color w:val="auto"/>
              </w:rPr>
              <w:t xml:space="preserve"> faciale</w:t>
            </w:r>
            <w:r w:rsidRPr="00DB75EA">
              <w:rPr>
                <w:b/>
                <w:i/>
                <w:color w:val="auto"/>
              </w:rPr>
              <w:t xml:space="preserve"> sau a ambelor categorii de date</w:t>
            </w:r>
            <w:r w:rsidRPr="00DB75EA">
              <w:rPr>
                <w:color w:val="auto"/>
              </w:rPr>
              <w:t xml:space="preserve"> </w:t>
            </w:r>
            <w:r w:rsidR="00DF2FA0">
              <w:rPr>
                <w:color w:val="auto"/>
              </w:rPr>
              <w:t>ș</w:t>
            </w:r>
            <w:r w:rsidRPr="00DB75EA">
              <w:rPr>
                <w:color w:val="auto"/>
              </w:rPr>
              <w:t>i a tuturor celorlalte date cu caracter personal ar trebui să fie mai scurtă în anumite situa</w:t>
            </w:r>
            <w:r w:rsidR="00DF2FA0">
              <w:rPr>
                <w:color w:val="auto"/>
              </w:rPr>
              <w:t>ț</w:t>
            </w:r>
            <w:r w:rsidRPr="00DB75EA">
              <w:rPr>
                <w:color w:val="auto"/>
              </w:rPr>
              <w:t>ii speciale când nu este nevoie să se stocheze datele respective pentru acest interval. Datele dactiloscopice</w:t>
            </w:r>
            <w:r w:rsidRPr="00DB75EA">
              <w:rPr>
                <w:b/>
                <w:i/>
                <w:color w:val="auto"/>
              </w:rPr>
              <w:t xml:space="preserve">, </w:t>
            </w:r>
            <w:r w:rsidRPr="00DB75EA">
              <w:rPr>
                <w:color w:val="auto"/>
              </w:rPr>
              <w:t xml:space="preserve">datele imaginii faciale </w:t>
            </w:r>
            <w:r w:rsidRPr="00DB75EA">
              <w:rPr>
                <w:b/>
                <w:i/>
                <w:color w:val="auto"/>
              </w:rPr>
              <w:t>sau ambele categorii de date</w:t>
            </w:r>
            <w:r w:rsidRPr="00DB75EA">
              <w:rPr>
                <w:color w:val="auto"/>
              </w:rPr>
              <w:t xml:space="preserve"> </w:t>
            </w:r>
            <w:r w:rsidR="00DF2FA0">
              <w:rPr>
                <w:color w:val="auto"/>
              </w:rPr>
              <w:t>ș</w:t>
            </w:r>
            <w:r w:rsidRPr="00DB75EA">
              <w:rPr>
                <w:color w:val="auto"/>
              </w:rPr>
              <w:t xml:space="preserve">i toate celelalte date cu caracter personal ale unui resortisant al unei </w:t>
            </w:r>
            <w:r w:rsidR="00DF2FA0">
              <w:rPr>
                <w:color w:val="auto"/>
              </w:rPr>
              <w:t>ț</w:t>
            </w:r>
            <w:r w:rsidRPr="00DB75EA">
              <w:rPr>
                <w:color w:val="auto"/>
              </w:rPr>
              <w:t>ări ter</w:t>
            </w:r>
            <w:r w:rsidR="00DF2FA0">
              <w:rPr>
                <w:color w:val="auto"/>
              </w:rPr>
              <w:t>ț</w:t>
            </w:r>
            <w:r w:rsidRPr="00DB75EA">
              <w:rPr>
                <w:color w:val="auto"/>
              </w:rPr>
              <w:t xml:space="preserve">e ar trebui </w:t>
            </w:r>
            <w:r w:rsidR="00DF2FA0">
              <w:rPr>
                <w:color w:val="auto"/>
              </w:rPr>
              <w:t>ș</w:t>
            </w:r>
            <w:r w:rsidRPr="00DB75EA">
              <w:rPr>
                <w:color w:val="auto"/>
              </w:rPr>
              <w:t xml:space="preserve">terse imediat ce resortisantul unei </w:t>
            </w:r>
            <w:r w:rsidR="00DF2FA0">
              <w:rPr>
                <w:color w:val="auto"/>
              </w:rPr>
              <w:t>ț</w:t>
            </w:r>
            <w:r w:rsidRPr="00DB75EA">
              <w:rPr>
                <w:color w:val="auto"/>
              </w:rPr>
              <w:t>ări ter</w:t>
            </w:r>
            <w:r w:rsidR="00DF2FA0">
              <w:rPr>
                <w:color w:val="auto"/>
              </w:rPr>
              <w:t>ț</w:t>
            </w:r>
            <w:r w:rsidRPr="00DB75EA">
              <w:rPr>
                <w:color w:val="auto"/>
              </w:rPr>
              <w:t>e sau apatridul dobânde</w:t>
            </w:r>
            <w:r w:rsidR="00DF2FA0">
              <w:rPr>
                <w:color w:val="auto"/>
              </w:rPr>
              <w:t>ș</w:t>
            </w:r>
            <w:r w:rsidRPr="00DB75EA">
              <w:rPr>
                <w:color w:val="auto"/>
              </w:rPr>
              <w:t>te cetă</w:t>
            </w:r>
            <w:r w:rsidR="00DF2FA0">
              <w:rPr>
                <w:color w:val="auto"/>
              </w:rPr>
              <w:t>ț</w:t>
            </w:r>
            <w:r w:rsidRPr="00DB75EA">
              <w:rPr>
                <w:color w:val="auto"/>
              </w:rPr>
              <w:t>enia unui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este necesar pentru a men</w:t>
      </w:r>
      <w:r w:rsidR="00DF2FA0">
        <w:rPr>
          <w:color w:val="auto"/>
          <w:lang w:val="ro-RO"/>
        </w:rPr>
        <w:t>ț</w:t>
      </w:r>
      <w:r w:rsidRPr="00DB75EA">
        <w:rPr>
          <w:color w:val="auto"/>
          <w:lang w:val="ro-RO"/>
        </w:rPr>
        <w:t>ine logica textului, deoarece ar trebui să permită protec</w:t>
      </w:r>
      <w:r w:rsidR="00DF2FA0">
        <w:rPr>
          <w:color w:val="auto"/>
          <w:lang w:val="ro-RO"/>
        </w:rPr>
        <w:t>ț</w:t>
      </w:r>
      <w:r w:rsidRPr="00DB75EA">
        <w:rPr>
          <w:color w:val="auto"/>
          <w:lang w:val="ro-RO"/>
        </w:rPr>
        <w:t xml:space="preserve">ia copiilor victime ale traficului de persoane </w:t>
      </w:r>
      <w:r w:rsidR="00DF2FA0">
        <w:rPr>
          <w:color w:val="auto"/>
          <w:lang w:val="ro-RO"/>
        </w:rPr>
        <w:t>ș</w:t>
      </w:r>
      <w:r w:rsidRPr="00DB75EA">
        <w:rPr>
          <w:color w:val="auto"/>
          <w:lang w:val="ro-RO"/>
        </w:rPr>
        <w:t xml:space="preserve">i să sprijine identificarea </w:t>
      </w:r>
      <w:r w:rsidR="00DF2FA0">
        <w:rPr>
          <w:color w:val="auto"/>
          <w:lang w:val="ro-RO"/>
        </w:rPr>
        <w:t>ș</w:t>
      </w:r>
      <w:r w:rsidRPr="00DB75EA">
        <w:rPr>
          <w:color w:val="auto"/>
          <w:lang w:val="ro-RO"/>
        </w:rPr>
        <w:t>i protec</w:t>
      </w:r>
      <w:r w:rsidR="00DF2FA0">
        <w:rPr>
          <w:color w:val="auto"/>
          <w:lang w:val="ro-RO"/>
        </w:rPr>
        <w:t>ț</w:t>
      </w:r>
      <w:r w:rsidRPr="00DB75EA">
        <w:rPr>
          <w:color w:val="auto"/>
          <w:lang w:val="ro-RO"/>
        </w:rPr>
        <w:t>ia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i care dispar, sunt de negăsit sau se sustrag, 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propunerea de reformare a Regulamentul Eurodac. Pentru a fi în conformitate cu articolele 7, 8 </w:t>
      </w:r>
      <w:r w:rsidR="00DF2FA0">
        <w:rPr>
          <w:color w:val="auto"/>
          <w:lang w:val="ro-RO"/>
        </w:rPr>
        <w:t>ș</w:t>
      </w:r>
      <w:r w:rsidRPr="00DB75EA">
        <w:rPr>
          <w:color w:val="auto"/>
          <w:lang w:val="ro-RO"/>
        </w:rPr>
        <w:t xml:space="preserve">i 24 din Cartă, prelucrarea datelor biometrice ale copiilor cu vârsta de până la </w:t>
      </w:r>
      <w:r w:rsidR="00DF2FA0">
        <w:rPr>
          <w:color w:val="auto"/>
          <w:lang w:val="ro-RO"/>
        </w:rPr>
        <w:t>ș</w:t>
      </w:r>
      <w:r w:rsidRPr="00DB75EA">
        <w:rPr>
          <w:color w:val="auto"/>
          <w:lang w:val="ro-RO"/>
        </w:rPr>
        <w:t>ase ani poate fi justificată doar dacă urmăre</w:t>
      </w:r>
      <w:r w:rsidR="00DF2FA0">
        <w:rPr>
          <w:color w:val="auto"/>
          <w:lang w:val="ro-RO"/>
        </w:rPr>
        <w:t>ș</w:t>
      </w:r>
      <w:r w:rsidRPr="00DB75EA">
        <w:rPr>
          <w:color w:val="auto"/>
          <w:lang w:val="ro-RO"/>
        </w:rPr>
        <w:t>te în mod expres un obiectiv de protec</w:t>
      </w:r>
      <w:r w:rsidR="00DF2FA0">
        <w:rPr>
          <w:color w:val="auto"/>
          <w:lang w:val="ro-RO"/>
        </w:rPr>
        <w:t>ț</w:t>
      </w:r>
      <w:r w:rsidRPr="00DB75EA">
        <w:rPr>
          <w:color w:val="auto"/>
          <w:lang w:val="ro-RO"/>
        </w:rPr>
        <w:t>ie a copilului.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(34)</w:t>
            </w:r>
            <w:r w:rsidRPr="00DB75EA">
              <w:rPr>
                <w:color w:val="auto"/>
              </w:rPr>
              <w:tab/>
              <w:t xml:space="preserve">Perioada de stocare a datelor dactiloscopice </w:t>
            </w:r>
            <w:r w:rsidR="00DF2FA0">
              <w:rPr>
                <w:color w:val="auto"/>
              </w:rPr>
              <w:t>ș</w:t>
            </w:r>
            <w:r w:rsidRPr="00DB75EA">
              <w:rPr>
                <w:color w:val="auto"/>
              </w:rPr>
              <w:t xml:space="preserve">i faciale </w:t>
            </w:r>
            <w:r w:rsidR="00DF2FA0">
              <w:rPr>
                <w:color w:val="auto"/>
              </w:rPr>
              <w:t>ș</w:t>
            </w:r>
            <w:r w:rsidRPr="00DB75EA">
              <w:rPr>
                <w:color w:val="auto"/>
              </w:rPr>
              <w:t>i a tuturor celorlalte date cu caracter personal ar trebui să fie mai scurtă în anumite situa</w:t>
            </w:r>
            <w:r w:rsidR="00DF2FA0">
              <w:rPr>
                <w:color w:val="auto"/>
              </w:rPr>
              <w:t>ț</w:t>
            </w:r>
            <w:r w:rsidRPr="00DB75EA">
              <w:rPr>
                <w:color w:val="auto"/>
              </w:rPr>
              <w:t xml:space="preserve">ii speciale când nu este nevoie să se stocheze datele respective pentru acest interval. Datele dactiloscopice </w:t>
            </w:r>
            <w:r w:rsidR="00DF2FA0">
              <w:rPr>
                <w:color w:val="auto"/>
              </w:rPr>
              <w:t>ș</w:t>
            </w:r>
            <w:r w:rsidRPr="00DB75EA">
              <w:rPr>
                <w:color w:val="auto"/>
              </w:rPr>
              <w:t xml:space="preserve">i datele imaginii faciale </w:t>
            </w:r>
            <w:r w:rsidR="00DF2FA0">
              <w:rPr>
                <w:color w:val="auto"/>
              </w:rPr>
              <w:t>ș</w:t>
            </w:r>
            <w:r w:rsidRPr="00DB75EA">
              <w:rPr>
                <w:color w:val="auto"/>
              </w:rPr>
              <w:t xml:space="preserve">i toate celelalte date cu caracter personal ale unui resortisant al unei </w:t>
            </w:r>
            <w:r w:rsidR="00DF2FA0">
              <w:rPr>
                <w:color w:val="auto"/>
              </w:rPr>
              <w:t>ț</w:t>
            </w:r>
            <w:r w:rsidRPr="00DB75EA">
              <w:rPr>
                <w:color w:val="auto"/>
              </w:rPr>
              <w:t>ări ter</w:t>
            </w:r>
            <w:r w:rsidR="00DF2FA0">
              <w:rPr>
                <w:color w:val="auto"/>
              </w:rPr>
              <w:t>ț</w:t>
            </w:r>
            <w:r w:rsidRPr="00DB75EA">
              <w:rPr>
                <w:color w:val="auto"/>
              </w:rPr>
              <w:t xml:space="preserve">e ar trebui </w:t>
            </w:r>
            <w:r w:rsidR="00DF2FA0">
              <w:rPr>
                <w:color w:val="auto"/>
              </w:rPr>
              <w:t>ș</w:t>
            </w:r>
            <w:r w:rsidRPr="00DB75EA">
              <w:rPr>
                <w:color w:val="auto"/>
              </w:rPr>
              <w:t xml:space="preserve">terse imediat ce resortisantul unei </w:t>
            </w:r>
            <w:r w:rsidR="00DF2FA0">
              <w:rPr>
                <w:color w:val="auto"/>
              </w:rPr>
              <w:t>ț</w:t>
            </w:r>
            <w:r w:rsidRPr="00DB75EA">
              <w:rPr>
                <w:color w:val="auto"/>
              </w:rPr>
              <w:t>ări ter</w:t>
            </w:r>
            <w:r w:rsidR="00DF2FA0">
              <w:rPr>
                <w:color w:val="auto"/>
              </w:rPr>
              <w:t>ț</w:t>
            </w:r>
            <w:r w:rsidRPr="00DB75EA">
              <w:rPr>
                <w:color w:val="auto"/>
              </w:rPr>
              <w:t>e sau apatridul dobânde</w:t>
            </w:r>
            <w:r w:rsidR="00DF2FA0">
              <w:rPr>
                <w:color w:val="auto"/>
              </w:rPr>
              <w:t>ș</w:t>
            </w:r>
            <w:r w:rsidRPr="00DB75EA">
              <w:rPr>
                <w:color w:val="auto"/>
              </w:rPr>
              <w:t>te cetă</w:t>
            </w:r>
            <w:r w:rsidR="00DF2FA0">
              <w:rPr>
                <w:color w:val="auto"/>
              </w:rPr>
              <w:t>ț</w:t>
            </w:r>
            <w:r w:rsidRPr="00DB75EA">
              <w:rPr>
                <w:color w:val="auto"/>
              </w:rPr>
              <w:t>enia unui stat membru.</w:t>
            </w:r>
          </w:p>
        </w:tc>
        <w:tc>
          <w:tcPr>
            <w:tcW w:w="4876" w:type="dxa"/>
          </w:tcPr>
          <w:p w:rsidR="00CC6FE2" w:rsidRPr="00DB75EA" w:rsidRDefault="00CC6FE2" w:rsidP="00CC6FE2">
            <w:pPr>
              <w:pStyle w:val="Normal6"/>
              <w:rPr>
                <w:color w:val="auto"/>
              </w:rPr>
            </w:pPr>
            <w:r w:rsidRPr="00DB75EA">
              <w:rPr>
                <w:color w:val="auto"/>
              </w:rPr>
              <w:t>(34)</w:t>
            </w:r>
            <w:r w:rsidRPr="00DB75EA">
              <w:rPr>
                <w:color w:val="auto"/>
              </w:rPr>
              <w:tab/>
              <w:t xml:space="preserve">Perioada de stocare a datelor dactiloscopice </w:t>
            </w:r>
            <w:r w:rsidR="00DF2FA0">
              <w:rPr>
                <w:color w:val="auto"/>
              </w:rPr>
              <w:t>ș</w:t>
            </w:r>
            <w:r w:rsidRPr="00DB75EA">
              <w:rPr>
                <w:color w:val="auto"/>
              </w:rPr>
              <w:t xml:space="preserve">i faciale </w:t>
            </w:r>
            <w:r w:rsidR="00DF2FA0">
              <w:rPr>
                <w:color w:val="auto"/>
              </w:rPr>
              <w:t>ș</w:t>
            </w:r>
            <w:r w:rsidRPr="00DB75EA">
              <w:rPr>
                <w:color w:val="auto"/>
              </w:rPr>
              <w:t>i a tuturor celorlalte date cu caracter personal ar trebui să fie mai scurtă în anumite situa</w:t>
            </w:r>
            <w:r w:rsidR="00DF2FA0">
              <w:rPr>
                <w:color w:val="auto"/>
              </w:rPr>
              <w:t>ț</w:t>
            </w:r>
            <w:r w:rsidRPr="00DB75EA">
              <w:rPr>
                <w:color w:val="auto"/>
              </w:rPr>
              <w:t xml:space="preserve">ii speciale când nu este nevoie să se stocheze datele respective pentru acest interval. Datele dactiloscopice </w:t>
            </w:r>
            <w:r w:rsidR="00DF2FA0">
              <w:rPr>
                <w:color w:val="auto"/>
              </w:rPr>
              <w:t>ș</w:t>
            </w:r>
            <w:r w:rsidRPr="00DB75EA">
              <w:rPr>
                <w:color w:val="auto"/>
              </w:rPr>
              <w:t xml:space="preserve">i datele imaginii faciale </w:t>
            </w:r>
            <w:r w:rsidR="00DF2FA0">
              <w:rPr>
                <w:color w:val="auto"/>
              </w:rPr>
              <w:t>ș</w:t>
            </w:r>
            <w:r w:rsidRPr="00DB75EA">
              <w:rPr>
                <w:color w:val="auto"/>
              </w:rPr>
              <w:t xml:space="preserve">i toate celelalte date cu caracter personal ale unui resortisant al unei </w:t>
            </w:r>
            <w:r w:rsidR="00DF2FA0">
              <w:rPr>
                <w:color w:val="auto"/>
              </w:rPr>
              <w:t>ț</w:t>
            </w:r>
            <w:r w:rsidRPr="00DB75EA">
              <w:rPr>
                <w:color w:val="auto"/>
              </w:rPr>
              <w:t>ări ter</w:t>
            </w:r>
            <w:r w:rsidR="00DF2FA0">
              <w:rPr>
                <w:color w:val="auto"/>
              </w:rPr>
              <w:t>ț</w:t>
            </w:r>
            <w:r w:rsidRPr="00DB75EA">
              <w:rPr>
                <w:color w:val="auto"/>
              </w:rPr>
              <w:t xml:space="preserve">e ar trebui </w:t>
            </w:r>
            <w:r w:rsidR="00DF2FA0">
              <w:rPr>
                <w:color w:val="auto"/>
              </w:rPr>
              <w:t>ș</w:t>
            </w:r>
            <w:r w:rsidRPr="00DB75EA">
              <w:rPr>
                <w:color w:val="auto"/>
              </w:rPr>
              <w:t>terse</w:t>
            </w:r>
            <w:r w:rsidRPr="00DB75EA">
              <w:rPr>
                <w:b/>
                <w:i/>
                <w:color w:val="auto"/>
              </w:rPr>
              <w:t xml:space="preserve"> în mod permanent </w:t>
            </w:r>
            <w:r w:rsidR="00DF2FA0">
              <w:rPr>
                <w:b/>
                <w:i/>
                <w:color w:val="auto"/>
              </w:rPr>
              <w:t>ș</w:t>
            </w:r>
            <w:r w:rsidRPr="00DB75EA">
              <w:rPr>
                <w:b/>
                <w:i/>
                <w:color w:val="auto"/>
              </w:rPr>
              <w:t>i</w:t>
            </w:r>
            <w:r w:rsidRPr="00DB75EA">
              <w:rPr>
                <w:color w:val="auto"/>
              </w:rPr>
              <w:t xml:space="preserve"> imediat ce resortisantul unei </w:t>
            </w:r>
            <w:r w:rsidR="00DF2FA0">
              <w:rPr>
                <w:color w:val="auto"/>
              </w:rPr>
              <w:t>ț</w:t>
            </w:r>
            <w:r w:rsidRPr="00DB75EA">
              <w:rPr>
                <w:color w:val="auto"/>
              </w:rPr>
              <w:t>ări ter</w:t>
            </w:r>
            <w:r w:rsidR="00DF2FA0">
              <w:rPr>
                <w:color w:val="auto"/>
              </w:rPr>
              <w:t>ț</w:t>
            </w:r>
            <w:r w:rsidRPr="00DB75EA">
              <w:rPr>
                <w:color w:val="auto"/>
              </w:rPr>
              <w:t>e sau apatridul dobânde</w:t>
            </w:r>
            <w:r w:rsidR="00DF2FA0">
              <w:rPr>
                <w:color w:val="auto"/>
              </w:rPr>
              <w:t>ș</w:t>
            </w:r>
            <w:r w:rsidRPr="00DB75EA">
              <w:rPr>
                <w:color w:val="auto"/>
              </w:rPr>
              <w:t>te cetă</w:t>
            </w:r>
            <w:r w:rsidR="00DF2FA0">
              <w:rPr>
                <w:color w:val="auto"/>
              </w:rPr>
              <w:t>ț</w:t>
            </w:r>
            <w:r w:rsidRPr="00DB75EA">
              <w:rPr>
                <w:color w:val="auto"/>
              </w:rPr>
              <w:t>enia unui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articolul 104 din Regulamentul de procedură, acest amendament este necesar, deoarece este indisolubil legat de alte amendamente admisibile referitoare la scopurile Eurodac (articolul 1), introducând referin</w:t>
      </w:r>
      <w:r w:rsidR="00DF2FA0">
        <w:rPr>
          <w:color w:val="auto"/>
          <w:lang w:val="ro-RO"/>
        </w:rPr>
        <w:t>ț</w:t>
      </w:r>
      <w:r w:rsidRPr="00DB75EA">
        <w:rPr>
          <w:color w:val="auto"/>
          <w:lang w:val="ro-RO"/>
        </w:rPr>
        <w:t>e la respectarea principiilor necesită</w:t>
      </w:r>
      <w:r w:rsidR="00DF2FA0">
        <w:rPr>
          <w:color w:val="auto"/>
          <w:lang w:val="ro-RO"/>
        </w:rPr>
        <w:t>ț</w:t>
      </w:r>
      <w:r w:rsidRPr="00DB75EA">
        <w:rPr>
          <w:color w:val="auto"/>
          <w:lang w:val="ro-RO"/>
        </w:rPr>
        <w:t xml:space="preserve">ii </w:t>
      </w:r>
      <w:r w:rsidR="00DF2FA0">
        <w:rPr>
          <w:color w:val="auto"/>
          <w:lang w:val="ro-RO"/>
        </w:rPr>
        <w:t>ș</w:t>
      </w:r>
      <w:r w:rsidRPr="00DB75EA">
        <w:rPr>
          <w:color w:val="auto"/>
          <w:lang w:val="ro-RO"/>
        </w:rPr>
        <w:t>i propor</w:t>
      </w:r>
      <w:r w:rsidR="00DF2FA0">
        <w:rPr>
          <w:color w:val="auto"/>
          <w:lang w:val="ro-RO"/>
        </w:rPr>
        <w:t>ț</w:t>
      </w:r>
      <w:r w:rsidRPr="00DB75EA">
        <w:rPr>
          <w:color w:val="auto"/>
          <w:lang w:val="ro-RO"/>
        </w:rPr>
        <w:t>ionalită</w:t>
      </w:r>
      <w:r w:rsidR="00DF2FA0">
        <w:rPr>
          <w:color w:val="auto"/>
          <w:lang w:val="ro-RO"/>
        </w:rPr>
        <w:t>ț</w:t>
      </w:r>
      <w:r w:rsidRPr="00DB75EA">
        <w:rPr>
          <w:color w:val="auto"/>
          <w:lang w:val="ro-RO"/>
        </w:rPr>
        <w:t xml:space="preserve">ii, în conformitate cu articolul 52 alineatul (1) din Cartă </w:t>
      </w:r>
      <w:r w:rsidR="00DF2FA0">
        <w:rPr>
          <w:color w:val="auto"/>
          <w:lang w:val="ro-RO"/>
        </w:rPr>
        <w:t>ș</w:t>
      </w:r>
      <w:r w:rsidRPr="00DB75EA">
        <w:rPr>
          <w:color w:val="auto"/>
          <w:lang w:val="ro-RO"/>
        </w:rPr>
        <w:t>i cu jurispruden</w:t>
      </w:r>
      <w:r w:rsidR="00DF2FA0">
        <w:rPr>
          <w:color w:val="auto"/>
          <w:lang w:val="ro-RO"/>
        </w:rPr>
        <w:t>ț</w:t>
      </w:r>
      <w:r w:rsidRPr="00DB75EA">
        <w:rPr>
          <w:color w:val="auto"/>
          <w:lang w:val="ro-RO"/>
        </w:rPr>
        <w:t>a relevantă a CJUE.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34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(34)</w:t>
            </w:r>
            <w:r w:rsidRPr="00DB75EA">
              <w:rPr>
                <w:color w:val="auto"/>
              </w:rPr>
              <w:tab/>
              <w:t xml:space="preserve">Perioada de stocare a datelor dactiloscopice </w:t>
            </w:r>
            <w:r w:rsidR="00DF2FA0">
              <w:rPr>
                <w:color w:val="auto"/>
              </w:rPr>
              <w:t>ș</w:t>
            </w:r>
            <w:r w:rsidRPr="00DB75EA">
              <w:rPr>
                <w:color w:val="auto"/>
              </w:rPr>
              <w:t xml:space="preserve">i faciale </w:t>
            </w:r>
            <w:r w:rsidR="00DF2FA0">
              <w:rPr>
                <w:color w:val="auto"/>
              </w:rPr>
              <w:t>ș</w:t>
            </w:r>
            <w:r w:rsidRPr="00DB75EA">
              <w:rPr>
                <w:color w:val="auto"/>
              </w:rPr>
              <w:t>i a tuturor celorlalte date cu caracter personal ar trebui să fie mai scurtă în anumite situa</w:t>
            </w:r>
            <w:r w:rsidR="00DF2FA0">
              <w:rPr>
                <w:color w:val="auto"/>
              </w:rPr>
              <w:t>ț</w:t>
            </w:r>
            <w:r w:rsidRPr="00DB75EA">
              <w:rPr>
                <w:color w:val="auto"/>
              </w:rPr>
              <w:t xml:space="preserve">ii speciale când nu este nevoie să se stocheze datele respective pentru acest interval. Datele dactiloscopice </w:t>
            </w:r>
            <w:r w:rsidR="00DF2FA0">
              <w:rPr>
                <w:color w:val="auto"/>
              </w:rPr>
              <w:t>ș</w:t>
            </w:r>
            <w:r w:rsidRPr="00DB75EA">
              <w:rPr>
                <w:color w:val="auto"/>
              </w:rPr>
              <w:t xml:space="preserve">i datele imaginii faciale </w:t>
            </w:r>
            <w:r w:rsidR="00DF2FA0">
              <w:rPr>
                <w:color w:val="auto"/>
              </w:rPr>
              <w:t>ș</w:t>
            </w:r>
            <w:r w:rsidRPr="00DB75EA">
              <w:rPr>
                <w:color w:val="auto"/>
              </w:rPr>
              <w:t xml:space="preserve">i toate celelalte date cu caracter personal ale unui resortisant al unei </w:t>
            </w:r>
            <w:r w:rsidR="00DF2FA0">
              <w:rPr>
                <w:color w:val="auto"/>
              </w:rPr>
              <w:t>ț</w:t>
            </w:r>
            <w:r w:rsidRPr="00DB75EA">
              <w:rPr>
                <w:color w:val="auto"/>
              </w:rPr>
              <w:t>ări ter</w:t>
            </w:r>
            <w:r w:rsidR="00DF2FA0">
              <w:rPr>
                <w:color w:val="auto"/>
              </w:rPr>
              <w:t>ț</w:t>
            </w:r>
            <w:r w:rsidRPr="00DB75EA">
              <w:rPr>
                <w:color w:val="auto"/>
              </w:rPr>
              <w:t xml:space="preserve">e ar trebui </w:t>
            </w:r>
            <w:r w:rsidR="00DF2FA0">
              <w:rPr>
                <w:color w:val="auto"/>
              </w:rPr>
              <w:t>ș</w:t>
            </w:r>
            <w:r w:rsidRPr="00DB75EA">
              <w:rPr>
                <w:color w:val="auto"/>
              </w:rPr>
              <w:t xml:space="preserve">terse imediat ce resortisantul unei </w:t>
            </w:r>
            <w:r w:rsidR="00DF2FA0">
              <w:rPr>
                <w:color w:val="auto"/>
              </w:rPr>
              <w:t>ț</w:t>
            </w:r>
            <w:r w:rsidRPr="00DB75EA">
              <w:rPr>
                <w:color w:val="auto"/>
              </w:rPr>
              <w:t>ări ter</w:t>
            </w:r>
            <w:r w:rsidR="00DF2FA0">
              <w:rPr>
                <w:color w:val="auto"/>
              </w:rPr>
              <w:t>ț</w:t>
            </w:r>
            <w:r w:rsidRPr="00DB75EA">
              <w:rPr>
                <w:color w:val="auto"/>
              </w:rPr>
              <w:t>e sau apatridul dobânde</w:t>
            </w:r>
            <w:r w:rsidR="00DF2FA0">
              <w:rPr>
                <w:color w:val="auto"/>
              </w:rPr>
              <w:t>ș</w:t>
            </w:r>
            <w:r w:rsidRPr="00DB75EA">
              <w:rPr>
                <w:color w:val="auto"/>
              </w:rPr>
              <w:t>te cetă</w:t>
            </w:r>
            <w:r w:rsidR="00DF2FA0">
              <w:rPr>
                <w:color w:val="auto"/>
              </w:rPr>
              <w:t>ț</w:t>
            </w:r>
            <w:r w:rsidRPr="00DB75EA">
              <w:rPr>
                <w:color w:val="auto"/>
              </w:rPr>
              <w:t>enia unui stat membru.</w:t>
            </w:r>
          </w:p>
        </w:tc>
        <w:tc>
          <w:tcPr>
            <w:tcW w:w="4876" w:type="dxa"/>
          </w:tcPr>
          <w:p w:rsidR="00CC6FE2" w:rsidRPr="00DB75EA" w:rsidRDefault="00CC6FE2" w:rsidP="00CC6FE2">
            <w:pPr>
              <w:pStyle w:val="Normal6"/>
              <w:rPr>
                <w:color w:val="auto"/>
              </w:rPr>
            </w:pPr>
            <w:r w:rsidRPr="00DB75EA">
              <w:rPr>
                <w:color w:val="auto"/>
              </w:rPr>
              <w:t>(34)</w:t>
            </w:r>
            <w:r w:rsidRPr="00DB75EA">
              <w:rPr>
                <w:color w:val="auto"/>
              </w:rPr>
              <w:tab/>
              <w:t xml:space="preserve">Perioada de stocare a datelor dactiloscopice </w:t>
            </w:r>
            <w:r w:rsidR="00DF2FA0">
              <w:rPr>
                <w:color w:val="auto"/>
              </w:rPr>
              <w:t>ș</w:t>
            </w:r>
            <w:r w:rsidRPr="00DB75EA">
              <w:rPr>
                <w:color w:val="auto"/>
              </w:rPr>
              <w:t xml:space="preserve">i </w:t>
            </w:r>
            <w:r w:rsidRPr="00DB75EA">
              <w:rPr>
                <w:b/>
                <w:i/>
                <w:color w:val="auto"/>
              </w:rPr>
              <w:t>a datelor imaginii</w:t>
            </w:r>
            <w:r w:rsidRPr="00DB75EA">
              <w:rPr>
                <w:color w:val="auto"/>
              </w:rPr>
              <w:t xml:space="preserve"> faciale </w:t>
            </w:r>
            <w:r w:rsidR="00DF2FA0">
              <w:rPr>
                <w:color w:val="auto"/>
              </w:rPr>
              <w:t>ș</w:t>
            </w:r>
            <w:r w:rsidRPr="00DB75EA">
              <w:rPr>
                <w:color w:val="auto"/>
              </w:rPr>
              <w:t>i a tuturor celorlalte date cu caracter personal ar trebui să fie mai scurtă în anumite situa</w:t>
            </w:r>
            <w:r w:rsidR="00DF2FA0">
              <w:rPr>
                <w:color w:val="auto"/>
              </w:rPr>
              <w:t>ț</w:t>
            </w:r>
            <w:r w:rsidRPr="00DB75EA">
              <w:rPr>
                <w:color w:val="auto"/>
              </w:rPr>
              <w:t xml:space="preserve">ii speciale când nu este nevoie să se stocheze datele respective pentru acest interval. Datele dactiloscopice </w:t>
            </w:r>
            <w:r w:rsidR="00DF2FA0">
              <w:rPr>
                <w:color w:val="auto"/>
              </w:rPr>
              <w:t>ș</w:t>
            </w:r>
            <w:r w:rsidRPr="00DB75EA">
              <w:rPr>
                <w:color w:val="auto"/>
              </w:rPr>
              <w:t xml:space="preserve">i datele imaginii faciale </w:t>
            </w:r>
            <w:r w:rsidR="00DF2FA0">
              <w:rPr>
                <w:color w:val="auto"/>
              </w:rPr>
              <w:t>ș</w:t>
            </w:r>
            <w:r w:rsidRPr="00DB75EA">
              <w:rPr>
                <w:color w:val="auto"/>
              </w:rPr>
              <w:t xml:space="preserve">i toate celelalte date cu caracter personal ale unui resortisant al unei </w:t>
            </w:r>
            <w:r w:rsidR="00DF2FA0">
              <w:rPr>
                <w:color w:val="auto"/>
              </w:rPr>
              <w:t>ț</w:t>
            </w:r>
            <w:r w:rsidRPr="00DB75EA">
              <w:rPr>
                <w:color w:val="auto"/>
              </w:rPr>
              <w:t>ări ter</w:t>
            </w:r>
            <w:r w:rsidR="00DF2FA0">
              <w:rPr>
                <w:color w:val="auto"/>
              </w:rPr>
              <w:t>ț</w:t>
            </w:r>
            <w:r w:rsidRPr="00DB75EA">
              <w:rPr>
                <w:color w:val="auto"/>
              </w:rPr>
              <w:t xml:space="preserve">e </w:t>
            </w:r>
            <w:r w:rsidRPr="00DB75EA">
              <w:rPr>
                <w:b/>
                <w:i/>
                <w:color w:val="auto"/>
              </w:rPr>
              <w:t>sau ale unui apatrid</w:t>
            </w:r>
            <w:r w:rsidRPr="00DB75EA">
              <w:rPr>
                <w:color w:val="auto"/>
              </w:rPr>
              <w:t xml:space="preserve"> ar trebui </w:t>
            </w:r>
            <w:r w:rsidR="00DF2FA0">
              <w:rPr>
                <w:color w:val="auto"/>
              </w:rPr>
              <w:t>ș</w:t>
            </w:r>
            <w:r w:rsidRPr="00DB75EA">
              <w:rPr>
                <w:color w:val="auto"/>
              </w:rPr>
              <w:t xml:space="preserve">terse imediat ce resortisantul unei </w:t>
            </w:r>
            <w:r w:rsidR="00DF2FA0">
              <w:rPr>
                <w:color w:val="auto"/>
              </w:rPr>
              <w:t>ț</w:t>
            </w:r>
            <w:r w:rsidRPr="00DB75EA">
              <w:rPr>
                <w:color w:val="auto"/>
              </w:rPr>
              <w:t>ări ter</w:t>
            </w:r>
            <w:r w:rsidR="00DF2FA0">
              <w:rPr>
                <w:color w:val="auto"/>
              </w:rPr>
              <w:t>ț</w:t>
            </w:r>
            <w:r w:rsidRPr="00DB75EA">
              <w:rPr>
                <w:color w:val="auto"/>
              </w:rPr>
              <w:t>e sau apatridul dobânde</w:t>
            </w:r>
            <w:r w:rsidR="00DF2FA0">
              <w:rPr>
                <w:color w:val="auto"/>
              </w:rPr>
              <w:t>ș</w:t>
            </w:r>
            <w:r w:rsidRPr="00DB75EA">
              <w:rPr>
                <w:color w:val="auto"/>
              </w:rPr>
              <w:t>te cetă</w:t>
            </w:r>
            <w:r w:rsidR="00DF2FA0">
              <w:rPr>
                <w:color w:val="auto"/>
              </w:rPr>
              <w:t>ț</w:t>
            </w:r>
            <w:r w:rsidRPr="00DB75EA">
              <w:rPr>
                <w:color w:val="auto"/>
              </w:rPr>
              <w:t>enia unui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formularea </w:t>
      </w:r>
      <w:r w:rsidRPr="00DB75EA">
        <w:rPr>
          <w:color w:val="auto"/>
          <w:cs/>
          <w:lang w:val="ro-RO"/>
        </w:rPr>
        <w:t>„</w:t>
      </w:r>
      <w:r w:rsidR="00DF2FA0">
        <w:rPr>
          <w:color w:val="auto"/>
          <w:lang w:val="ro-RO"/>
        </w:rPr>
        <w:t>ș</w:t>
      </w:r>
      <w:r w:rsidRPr="00DB75EA">
        <w:rPr>
          <w:color w:val="auto"/>
          <w:lang w:val="ro-RO"/>
        </w:rPr>
        <w:t>i apatrizi</w:t>
      </w:r>
      <w:r w:rsidRPr="00DB75EA">
        <w:rPr>
          <w:color w:val="auto"/>
          <w:cs/>
          <w:lang w:val="ro-RO"/>
        </w:rPr>
        <w:t>”</w:t>
      </w:r>
      <w:r w:rsidRPr="00DB75EA">
        <w:rPr>
          <w:color w:val="auto"/>
          <w:lang w:val="ro-RO"/>
        </w:rPr>
        <w:t>, în conformitate cu scopul sistemului Eurodac men</w:t>
      </w:r>
      <w:r w:rsidR="00DF2FA0">
        <w:rPr>
          <w:color w:val="auto"/>
          <w:lang w:val="ro-RO"/>
        </w:rPr>
        <w:t>ț</w:t>
      </w:r>
      <w:r w:rsidRPr="00DB75EA">
        <w:rPr>
          <w:color w:val="auto"/>
          <w:lang w:val="ro-RO"/>
        </w:rPr>
        <w:t>ionat la articolul 1, alineatul 1, litera (a).</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135</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37</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(37)</w:t>
            </w:r>
            <w:r w:rsidRPr="00DB75EA">
              <w:rPr>
                <w:color w:val="auto"/>
              </w:rPr>
              <w:tab/>
              <w:t>Este necesar să se stabilească în mod clar responsabilită</w:t>
            </w:r>
            <w:r w:rsidR="00DF2FA0">
              <w:rPr>
                <w:color w:val="auto"/>
              </w:rPr>
              <w:t>ț</w:t>
            </w:r>
            <w:r w:rsidRPr="00DB75EA">
              <w:rPr>
                <w:color w:val="auto"/>
              </w:rPr>
              <w:t xml:space="preserve">ile Comisiei </w:t>
            </w:r>
            <w:r w:rsidR="00DF2FA0">
              <w:rPr>
                <w:color w:val="auto"/>
              </w:rPr>
              <w:t>ș</w:t>
            </w:r>
            <w:r w:rsidRPr="00DB75EA">
              <w:rPr>
                <w:color w:val="auto"/>
              </w:rPr>
              <w:t>i ale eu-LISA în ceea ce prive</w:t>
            </w:r>
            <w:r w:rsidR="00DF2FA0">
              <w:rPr>
                <w:color w:val="auto"/>
              </w:rPr>
              <w:t>ș</w:t>
            </w:r>
            <w:r w:rsidRPr="00DB75EA">
              <w:rPr>
                <w:color w:val="auto"/>
              </w:rPr>
              <w:t xml:space="preserve">te sistemul central </w:t>
            </w:r>
            <w:r w:rsidR="00DF2FA0">
              <w:rPr>
                <w:color w:val="auto"/>
              </w:rPr>
              <w:t>ș</w:t>
            </w:r>
            <w:r w:rsidRPr="00DB75EA">
              <w:rPr>
                <w:color w:val="auto"/>
              </w:rPr>
              <w:t>i infrastructura de comunica</w:t>
            </w:r>
            <w:r w:rsidR="00DF2FA0">
              <w:rPr>
                <w:color w:val="auto"/>
              </w:rPr>
              <w:t>ț</w:t>
            </w:r>
            <w:r w:rsidRPr="00DB75EA">
              <w:rPr>
                <w:color w:val="auto"/>
              </w:rPr>
              <w:t xml:space="preserve">ii, precum </w:t>
            </w:r>
            <w:r w:rsidR="00DF2FA0">
              <w:rPr>
                <w:color w:val="auto"/>
              </w:rPr>
              <w:t>ș</w:t>
            </w:r>
            <w:r w:rsidRPr="00DB75EA">
              <w:rPr>
                <w:color w:val="auto"/>
              </w:rPr>
              <w:t>i responsabilitatea statelor membre în ceea ce prive</w:t>
            </w:r>
            <w:r w:rsidR="00DF2FA0">
              <w:rPr>
                <w:color w:val="auto"/>
              </w:rPr>
              <w:t>ș</w:t>
            </w:r>
            <w:r w:rsidRPr="00DB75EA">
              <w:rPr>
                <w:color w:val="auto"/>
              </w:rPr>
              <w:t xml:space="preserve">te prelucrarea datelor, securitatea acestora, accesul la date </w:t>
            </w:r>
            <w:r w:rsidR="00DF2FA0">
              <w:rPr>
                <w:color w:val="auto"/>
              </w:rPr>
              <w:t>ș</w:t>
            </w:r>
            <w:r w:rsidRPr="00DB75EA">
              <w:rPr>
                <w:color w:val="auto"/>
              </w:rPr>
              <w:t>i corectarea datelor înregistrate.</w:t>
            </w:r>
          </w:p>
        </w:tc>
        <w:tc>
          <w:tcPr>
            <w:tcW w:w="4876" w:type="dxa"/>
          </w:tcPr>
          <w:p w:rsidR="00CC6FE2" w:rsidRPr="00DB75EA" w:rsidRDefault="00CC6FE2" w:rsidP="00CC6FE2">
            <w:pPr>
              <w:pStyle w:val="Normal6"/>
              <w:rPr>
                <w:color w:val="auto"/>
              </w:rPr>
            </w:pPr>
            <w:r w:rsidRPr="00DB75EA">
              <w:rPr>
                <w:color w:val="auto"/>
              </w:rPr>
              <w:t>(37)</w:t>
            </w:r>
            <w:r w:rsidRPr="00DB75EA">
              <w:rPr>
                <w:color w:val="auto"/>
              </w:rPr>
              <w:tab/>
              <w:t>Este necesar să se stabilească în mod clar responsabilită</w:t>
            </w:r>
            <w:r w:rsidR="00DF2FA0">
              <w:rPr>
                <w:color w:val="auto"/>
              </w:rPr>
              <w:t>ț</w:t>
            </w:r>
            <w:r w:rsidRPr="00DB75EA">
              <w:rPr>
                <w:color w:val="auto"/>
              </w:rPr>
              <w:t xml:space="preserve">ile Comisiei </w:t>
            </w:r>
            <w:r w:rsidR="00DF2FA0">
              <w:rPr>
                <w:color w:val="auto"/>
              </w:rPr>
              <w:t>ș</w:t>
            </w:r>
            <w:r w:rsidRPr="00DB75EA">
              <w:rPr>
                <w:color w:val="auto"/>
              </w:rPr>
              <w:t>i ale eu-LISA în ceea ce prive</w:t>
            </w:r>
            <w:r w:rsidR="00DF2FA0">
              <w:rPr>
                <w:color w:val="auto"/>
              </w:rPr>
              <w:t>ș</w:t>
            </w:r>
            <w:r w:rsidRPr="00DB75EA">
              <w:rPr>
                <w:color w:val="auto"/>
              </w:rPr>
              <w:t xml:space="preserve">te sistemul central </w:t>
            </w:r>
            <w:r w:rsidR="00DF2FA0">
              <w:rPr>
                <w:color w:val="auto"/>
              </w:rPr>
              <w:t>ș</w:t>
            </w:r>
            <w:r w:rsidRPr="00DB75EA">
              <w:rPr>
                <w:color w:val="auto"/>
              </w:rPr>
              <w:t>i infrastructura de comunica</w:t>
            </w:r>
            <w:r w:rsidR="00DF2FA0">
              <w:rPr>
                <w:color w:val="auto"/>
              </w:rPr>
              <w:t>ț</w:t>
            </w:r>
            <w:r w:rsidRPr="00DB75EA">
              <w:rPr>
                <w:color w:val="auto"/>
              </w:rPr>
              <w:t xml:space="preserve">ii, </w:t>
            </w:r>
            <w:r w:rsidRPr="00DB75EA">
              <w:rPr>
                <w:b/>
                <w:i/>
                <w:color w:val="auto"/>
              </w:rPr>
              <w:t>interoperabilitatea cu alte sisteme de informa</w:t>
            </w:r>
            <w:r w:rsidR="00DF2FA0">
              <w:rPr>
                <w:b/>
                <w:i/>
                <w:color w:val="auto"/>
              </w:rPr>
              <w:t>ț</w:t>
            </w:r>
            <w:r w:rsidRPr="00DB75EA">
              <w:rPr>
                <w:b/>
                <w:i/>
                <w:color w:val="auto"/>
              </w:rPr>
              <w:t>ii,</w:t>
            </w:r>
            <w:r w:rsidRPr="00DB75EA">
              <w:rPr>
                <w:color w:val="auto"/>
              </w:rPr>
              <w:t xml:space="preserve"> precum </w:t>
            </w:r>
            <w:r w:rsidR="00DF2FA0">
              <w:rPr>
                <w:color w:val="auto"/>
              </w:rPr>
              <w:t>ș</w:t>
            </w:r>
            <w:r w:rsidRPr="00DB75EA">
              <w:rPr>
                <w:color w:val="auto"/>
              </w:rPr>
              <w:t>i responsabilitatea statelor membre în ceea ce prive</w:t>
            </w:r>
            <w:r w:rsidR="00DF2FA0">
              <w:rPr>
                <w:color w:val="auto"/>
              </w:rPr>
              <w:t>ș</w:t>
            </w:r>
            <w:r w:rsidRPr="00DB75EA">
              <w:rPr>
                <w:color w:val="auto"/>
              </w:rPr>
              <w:t xml:space="preserve">te prelucrarea datelor, securitatea acestora, accesul la date </w:t>
            </w:r>
            <w:r w:rsidR="00DF2FA0">
              <w:rPr>
                <w:color w:val="auto"/>
              </w:rPr>
              <w:t>ș</w:t>
            </w:r>
            <w:r w:rsidRPr="00DB75EA">
              <w:rPr>
                <w:color w:val="auto"/>
              </w:rPr>
              <w:t>i corectarea datelor înregistrate.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Pentru dezvoltarea viitoare a sistemului, este necesar să se stabilească în mod clar responsabilitatea eu-LISA în ceea ce prive</w:t>
      </w:r>
      <w:r w:rsidR="00DF2FA0">
        <w:rPr>
          <w:color w:val="auto"/>
          <w:lang w:val="ro-RO" w:eastAsia="ro-RO"/>
        </w:rPr>
        <w:t>ș</w:t>
      </w:r>
      <w:r w:rsidRPr="00DB75EA">
        <w:rPr>
          <w:color w:val="auto"/>
          <w:lang w:val="ro-RO" w:eastAsia="ro-RO"/>
        </w:rPr>
        <w:t>te interoperabilitatea acestuia cu alte sisteme de informa</w:t>
      </w:r>
      <w:r w:rsidR="00DF2FA0">
        <w:rPr>
          <w:color w:val="auto"/>
          <w:lang w:val="ro-RO" w:eastAsia="ro-RO"/>
        </w:rPr>
        <w:t>ț</w:t>
      </w:r>
      <w:r w:rsidRPr="00DB75EA">
        <w:rPr>
          <w:color w:val="auto"/>
          <w:lang w:val="ro-RO" w:eastAsia="ro-RO"/>
        </w:rPr>
        <w:t>ii.</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41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(41)</w:t>
            </w:r>
            <w:r w:rsidRPr="00DB75EA">
              <w:rPr>
                <w:color w:val="auto"/>
              </w:rPr>
              <w:tab/>
            </w:r>
            <w:r w:rsidRPr="00DB75EA">
              <w:rPr>
                <w:b/>
                <w:i/>
                <w:color w:val="auto"/>
              </w:rPr>
              <w:t>În scopul protec</w:t>
            </w:r>
            <w:r w:rsidR="00DF2FA0">
              <w:rPr>
                <w:b/>
                <w:i/>
                <w:color w:val="auto"/>
              </w:rPr>
              <w:t>ț</w:t>
            </w:r>
            <w:r w:rsidRPr="00DB75EA">
              <w:rPr>
                <w:b/>
                <w:i/>
                <w:color w:val="auto"/>
              </w:rPr>
              <w:t>iei</w:t>
            </w:r>
            <w:r w:rsidRPr="00DB75EA">
              <w:rPr>
                <w:color w:val="auto"/>
              </w:rPr>
              <w:t xml:space="preserve"> datelor</w:t>
            </w:r>
            <w:r w:rsidRPr="00DB75EA">
              <w:rPr>
                <w:b/>
                <w:i/>
                <w:color w:val="auto"/>
              </w:rPr>
              <w:t xml:space="preserve"> cu caracter personal </w:t>
            </w:r>
            <w:r w:rsidR="00DF2FA0">
              <w:rPr>
                <w:b/>
                <w:i/>
                <w:color w:val="auto"/>
              </w:rPr>
              <w:t>ș</w:t>
            </w:r>
            <w:r w:rsidRPr="00DB75EA">
              <w:rPr>
                <w:b/>
                <w:i/>
                <w:color w:val="auto"/>
              </w:rPr>
              <w:t>i pentru a exclude comparările sistematice, care</w:t>
            </w:r>
            <w:r w:rsidRPr="00DB75EA">
              <w:rPr>
                <w:color w:val="auto"/>
              </w:rPr>
              <w:t xml:space="preserve"> ar trebui </w:t>
            </w:r>
            <w:r w:rsidRPr="00DB75EA">
              <w:rPr>
                <w:b/>
                <w:i/>
                <w:color w:val="auto"/>
              </w:rPr>
              <w:t>interzise, prelucrarea datelor Eurodac ar trebui</w:t>
            </w:r>
            <w:r w:rsidRPr="00DB75EA">
              <w:rPr>
                <w:color w:val="auto"/>
              </w:rPr>
              <w:t xml:space="preserve"> să se realizeze numai în anumite cazuri </w:t>
            </w:r>
            <w:r w:rsidR="00DF2FA0">
              <w:rPr>
                <w:color w:val="auto"/>
              </w:rPr>
              <w:t>ș</w:t>
            </w:r>
            <w:r w:rsidRPr="00DB75EA">
              <w:rPr>
                <w:color w:val="auto"/>
              </w:rPr>
              <w:t>i numai în situa</w:t>
            </w:r>
            <w:r w:rsidR="00DF2FA0">
              <w:rPr>
                <w:color w:val="auto"/>
              </w:rPr>
              <w:t>ț</w:t>
            </w:r>
            <w:r w:rsidRPr="00DB75EA">
              <w:rPr>
                <w:color w:val="auto"/>
              </w:rPr>
              <w:t>iile în care este necesară în scopul prevenirii, detectării sau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Un caz specific apare atunci când cererea de comparare este legată de o situa</w:t>
            </w:r>
            <w:r w:rsidR="00DF2FA0">
              <w:rPr>
                <w:color w:val="auto"/>
              </w:rPr>
              <w:t>ț</w:t>
            </w:r>
            <w:r w:rsidRPr="00DB75EA">
              <w:rPr>
                <w:color w:val="auto"/>
              </w:rPr>
              <w:t xml:space="preserve">ie specifică </w:t>
            </w:r>
            <w:r w:rsidR="00DF2FA0">
              <w:rPr>
                <w:color w:val="auto"/>
              </w:rPr>
              <w:t>ș</w:t>
            </w:r>
            <w:r w:rsidRPr="00DB75EA">
              <w:rPr>
                <w:color w:val="auto"/>
              </w:rPr>
              <w:t>i concretă sau de un anumit pericol concret asociat unei infrac</w:t>
            </w:r>
            <w:r w:rsidR="00DF2FA0">
              <w:rPr>
                <w:color w:val="auto"/>
              </w:rPr>
              <w:t>ț</w:t>
            </w:r>
            <w:r w:rsidRPr="00DB75EA">
              <w:rPr>
                <w:color w:val="auto"/>
              </w:rPr>
              <w:t>iuni cu caracter terorist sau unei alte infrac</w:t>
            </w:r>
            <w:r w:rsidR="00DF2FA0">
              <w:rPr>
                <w:color w:val="auto"/>
              </w:rPr>
              <w:t>ț</w:t>
            </w:r>
            <w:r w:rsidRPr="00DB75EA">
              <w:rPr>
                <w:color w:val="auto"/>
              </w:rPr>
              <w:t>iuni grave ori de anumite persoane despre care există motive întemeiate să se creadă că vor comite sau au comis astfel de infrac</w:t>
            </w:r>
            <w:r w:rsidR="00DF2FA0">
              <w:rPr>
                <w:color w:val="auto"/>
              </w:rPr>
              <w:t>ț</w:t>
            </w:r>
            <w:r w:rsidRPr="00DB75EA">
              <w:rPr>
                <w:color w:val="auto"/>
              </w:rPr>
              <w:t>iuni. De asemenea, un alt caz specific este considerat acela în care cererea de comparare este legată de o persoană care este victima unei infrac</w:t>
            </w:r>
            <w:r w:rsidR="00DF2FA0">
              <w:rPr>
                <w:color w:val="auto"/>
              </w:rPr>
              <w:t>ț</w:t>
            </w:r>
            <w:r w:rsidRPr="00DB75EA">
              <w:rPr>
                <w:color w:val="auto"/>
              </w:rPr>
              <w:t>iuni cu caracter terorist sau a unei alte infrac</w:t>
            </w:r>
            <w:r w:rsidR="00DF2FA0">
              <w:rPr>
                <w:color w:val="auto"/>
              </w:rPr>
              <w:t>ț</w:t>
            </w:r>
            <w:r w:rsidRPr="00DB75EA">
              <w:rPr>
                <w:color w:val="auto"/>
              </w:rPr>
              <w:t>iuni grave. În consecin</w:t>
            </w:r>
            <w:r w:rsidR="00DF2FA0">
              <w:rPr>
                <w:color w:val="auto"/>
              </w:rPr>
              <w:t>ț</w:t>
            </w:r>
            <w:r w:rsidRPr="00DB75EA">
              <w:rPr>
                <w:color w:val="auto"/>
              </w:rPr>
              <w:t>ă, autorită</w:t>
            </w:r>
            <w:r w:rsidR="00DF2FA0">
              <w:rPr>
                <w:color w:val="auto"/>
              </w:rPr>
              <w:t>ț</w:t>
            </w:r>
            <w:r w:rsidRPr="00DB75EA">
              <w:rPr>
                <w:color w:val="auto"/>
              </w:rPr>
              <w:t xml:space="preserve">ile desemnate </w:t>
            </w:r>
            <w:r w:rsidR="00DF2FA0">
              <w:rPr>
                <w:color w:val="auto"/>
              </w:rPr>
              <w:t>ș</w:t>
            </w:r>
            <w:r w:rsidRPr="00DB75EA">
              <w:rPr>
                <w:color w:val="auto"/>
              </w:rPr>
              <w:t>i Europol ar trebui să solicite o comparare cu datele Eurodac numai atunci când au motive întemeiate să creadă că o astfel de comparare va furniza informa</w:t>
            </w:r>
            <w:r w:rsidR="00DF2FA0">
              <w:rPr>
                <w:color w:val="auto"/>
              </w:rPr>
              <w:t>ț</w:t>
            </w:r>
            <w:r w:rsidRPr="00DB75EA">
              <w:rPr>
                <w:color w:val="auto"/>
              </w:rPr>
              <w:t>ii care vor contribui în mod substan</w:t>
            </w:r>
            <w:r w:rsidR="00DF2FA0">
              <w:rPr>
                <w:color w:val="auto"/>
              </w:rPr>
              <w:t>ț</w:t>
            </w:r>
            <w:r w:rsidRPr="00DB75EA">
              <w:rPr>
                <w:color w:val="auto"/>
              </w:rPr>
              <w:t>ial la prevenirea, detectarea sau anchetarea unei infrac</w:t>
            </w:r>
            <w:r w:rsidR="00DF2FA0">
              <w:rPr>
                <w:color w:val="auto"/>
              </w:rPr>
              <w:t>ț</w:t>
            </w:r>
            <w:r w:rsidRPr="00DB75EA">
              <w:rPr>
                <w:color w:val="auto"/>
              </w:rPr>
              <w:t>iuni cu caracter terorist sau a unei alte infrac</w:t>
            </w:r>
            <w:r w:rsidR="00DF2FA0">
              <w:rPr>
                <w:color w:val="auto"/>
              </w:rPr>
              <w:t>ț</w:t>
            </w:r>
            <w:r w:rsidRPr="00DB75EA">
              <w:rPr>
                <w:color w:val="auto"/>
              </w:rPr>
              <w:t>iuni grave.</w:t>
            </w:r>
          </w:p>
        </w:tc>
        <w:tc>
          <w:tcPr>
            <w:tcW w:w="4876" w:type="dxa"/>
          </w:tcPr>
          <w:p w:rsidR="00CC6FE2" w:rsidRPr="00DB75EA" w:rsidRDefault="00CC6FE2" w:rsidP="00CC6FE2">
            <w:pPr>
              <w:pStyle w:val="Normal6"/>
              <w:rPr>
                <w:color w:val="auto"/>
              </w:rPr>
            </w:pPr>
            <w:r w:rsidRPr="00DB75EA">
              <w:rPr>
                <w:color w:val="auto"/>
              </w:rPr>
              <w:t>(41)</w:t>
            </w:r>
            <w:r w:rsidRPr="00DB75EA">
              <w:rPr>
                <w:color w:val="auto"/>
              </w:rPr>
              <w:tab/>
            </w:r>
            <w:r w:rsidRPr="00DB75EA">
              <w:rPr>
                <w:b/>
                <w:i/>
                <w:color w:val="auto"/>
              </w:rPr>
              <w:t>Prelucrarea</w:t>
            </w:r>
            <w:r w:rsidRPr="00DB75EA">
              <w:rPr>
                <w:color w:val="auto"/>
              </w:rPr>
              <w:t xml:space="preserve"> datelor </w:t>
            </w:r>
            <w:r w:rsidRPr="00DB75EA">
              <w:rPr>
                <w:b/>
                <w:i/>
                <w:color w:val="auto"/>
              </w:rPr>
              <w:t>Eurodac</w:t>
            </w:r>
            <w:r w:rsidRPr="00DB75EA">
              <w:rPr>
                <w:color w:val="auto"/>
              </w:rPr>
              <w:t xml:space="preserve"> ar trebui să se realizeze numai în anumite cazuri</w:t>
            </w:r>
            <w:r w:rsidRPr="00DB75EA">
              <w:rPr>
                <w:b/>
                <w:i/>
                <w:color w:val="auto"/>
              </w:rPr>
              <w:t>, în conformitate cu dreptul Uniunii privind protec</w:t>
            </w:r>
            <w:r w:rsidR="00DF2FA0">
              <w:rPr>
                <w:b/>
                <w:i/>
                <w:color w:val="auto"/>
              </w:rPr>
              <w:t>ț</w:t>
            </w:r>
            <w:r w:rsidRPr="00DB75EA">
              <w:rPr>
                <w:b/>
                <w:i/>
                <w:color w:val="auto"/>
              </w:rPr>
              <w:t>ia datelor cu caracter personal</w:t>
            </w:r>
            <w:r w:rsidRPr="00DB75EA">
              <w:rPr>
                <w:color w:val="auto"/>
              </w:rPr>
              <w:t xml:space="preserve"> </w:t>
            </w:r>
            <w:r w:rsidR="00DF2FA0">
              <w:rPr>
                <w:color w:val="auto"/>
              </w:rPr>
              <w:t>ș</w:t>
            </w:r>
            <w:r w:rsidRPr="00DB75EA">
              <w:rPr>
                <w:color w:val="auto"/>
              </w:rPr>
              <w:t>i numai în situa</w:t>
            </w:r>
            <w:r w:rsidR="00DF2FA0">
              <w:rPr>
                <w:color w:val="auto"/>
              </w:rPr>
              <w:t>ț</w:t>
            </w:r>
            <w:r w:rsidRPr="00DB75EA">
              <w:rPr>
                <w:color w:val="auto"/>
              </w:rPr>
              <w:t>iile în care este necesară în scopul prevenirii, detectării sau anchetării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Un caz specific apare atunci când cererea de comparare este legată de o situa</w:t>
            </w:r>
            <w:r w:rsidR="00DF2FA0">
              <w:rPr>
                <w:color w:val="auto"/>
              </w:rPr>
              <w:t>ț</w:t>
            </w:r>
            <w:r w:rsidRPr="00DB75EA">
              <w:rPr>
                <w:color w:val="auto"/>
              </w:rPr>
              <w:t xml:space="preserve">ie specifică </w:t>
            </w:r>
            <w:r w:rsidR="00DF2FA0">
              <w:rPr>
                <w:color w:val="auto"/>
              </w:rPr>
              <w:t>ș</w:t>
            </w:r>
            <w:r w:rsidRPr="00DB75EA">
              <w:rPr>
                <w:color w:val="auto"/>
              </w:rPr>
              <w:t>i concretă sau de un anumit pericol concret asociat unei infrac</w:t>
            </w:r>
            <w:r w:rsidR="00DF2FA0">
              <w:rPr>
                <w:color w:val="auto"/>
              </w:rPr>
              <w:t>ț</w:t>
            </w:r>
            <w:r w:rsidRPr="00DB75EA">
              <w:rPr>
                <w:color w:val="auto"/>
              </w:rPr>
              <w:t>iuni cu caracter terorist sau unei alte infrac</w:t>
            </w:r>
            <w:r w:rsidR="00DF2FA0">
              <w:rPr>
                <w:color w:val="auto"/>
              </w:rPr>
              <w:t>ț</w:t>
            </w:r>
            <w:r w:rsidRPr="00DB75EA">
              <w:rPr>
                <w:color w:val="auto"/>
              </w:rPr>
              <w:t>iuni grave ori de anumite persoane despre care există motive întemeiate să se creadă că vor comite sau au comis astfel de infrac</w:t>
            </w:r>
            <w:r w:rsidR="00DF2FA0">
              <w:rPr>
                <w:color w:val="auto"/>
              </w:rPr>
              <w:t>ț</w:t>
            </w:r>
            <w:r w:rsidRPr="00DB75EA">
              <w:rPr>
                <w:color w:val="auto"/>
              </w:rPr>
              <w:t>iuni. De asemenea, un alt caz specific este considerat acela în care cererea de comparare este legată de o persoană care este victima unei infrac</w:t>
            </w:r>
            <w:r w:rsidR="00DF2FA0">
              <w:rPr>
                <w:color w:val="auto"/>
              </w:rPr>
              <w:t>ț</w:t>
            </w:r>
            <w:r w:rsidRPr="00DB75EA">
              <w:rPr>
                <w:color w:val="auto"/>
              </w:rPr>
              <w:t>iuni cu caracter terorist sau a unei alte infrac</w:t>
            </w:r>
            <w:r w:rsidR="00DF2FA0">
              <w:rPr>
                <w:color w:val="auto"/>
              </w:rPr>
              <w:t>ț</w:t>
            </w:r>
            <w:r w:rsidRPr="00DB75EA">
              <w:rPr>
                <w:color w:val="auto"/>
              </w:rPr>
              <w:t>iuni grave. În consecin</w:t>
            </w:r>
            <w:r w:rsidR="00DF2FA0">
              <w:rPr>
                <w:color w:val="auto"/>
              </w:rPr>
              <w:t>ț</w:t>
            </w:r>
            <w:r w:rsidRPr="00DB75EA">
              <w:rPr>
                <w:color w:val="auto"/>
              </w:rPr>
              <w:t>ă, autorită</w:t>
            </w:r>
            <w:r w:rsidR="00DF2FA0">
              <w:rPr>
                <w:color w:val="auto"/>
              </w:rPr>
              <w:t>ț</w:t>
            </w:r>
            <w:r w:rsidRPr="00DB75EA">
              <w:rPr>
                <w:color w:val="auto"/>
              </w:rPr>
              <w:t xml:space="preserve">ile desemnate </w:t>
            </w:r>
            <w:r w:rsidR="00DF2FA0">
              <w:rPr>
                <w:color w:val="auto"/>
              </w:rPr>
              <w:t>ș</w:t>
            </w:r>
            <w:r w:rsidRPr="00DB75EA">
              <w:rPr>
                <w:color w:val="auto"/>
              </w:rPr>
              <w:t>i Europol ar trebui să solicite o comparare cu datele Eurodac numai atunci când au motive întemeiate să creadă că o astfel de comparare va furniza informa</w:t>
            </w:r>
            <w:r w:rsidR="00DF2FA0">
              <w:rPr>
                <w:color w:val="auto"/>
              </w:rPr>
              <w:t>ț</w:t>
            </w:r>
            <w:r w:rsidRPr="00DB75EA">
              <w:rPr>
                <w:color w:val="auto"/>
              </w:rPr>
              <w:t>ii care vor contribui în mod substan</w:t>
            </w:r>
            <w:r w:rsidR="00DF2FA0">
              <w:rPr>
                <w:color w:val="auto"/>
              </w:rPr>
              <w:t>ț</w:t>
            </w:r>
            <w:r w:rsidRPr="00DB75EA">
              <w:rPr>
                <w:color w:val="auto"/>
              </w:rPr>
              <w:t>ial la prevenirea, detectarea sau anchetarea unei infrac</w:t>
            </w:r>
            <w:r w:rsidR="00DF2FA0">
              <w:rPr>
                <w:color w:val="auto"/>
              </w:rPr>
              <w:t>ț</w:t>
            </w:r>
            <w:r w:rsidRPr="00DB75EA">
              <w:rPr>
                <w:color w:val="auto"/>
              </w:rPr>
              <w:t>iuni cu caracter terorist sau a unei alte infrac</w:t>
            </w:r>
            <w:r w:rsidR="00DF2FA0">
              <w:rPr>
                <w:color w:val="auto"/>
              </w:rPr>
              <w:t>ț</w:t>
            </w:r>
            <w:r w:rsidRPr="00DB75EA">
              <w:rPr>
                <w:color w:val="auto"/>
              </w:rPr>
              <w:t>iuni grave.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Prelucrarea datelor Eurodac ar trebui să se facă numai pe baza unor cazuri specifice </w:t>
      </w:r>
      <w:r w:rsidR="00DF2FA0">
        <w:rPr>
          <w:color w:val="auto"/>
          <w:lang w:val="ro-RO"/>
        </w:rPr>
        <w:t>ș</w:t>
      </w:r>
      <w:r w:rsidRPr="00DB75EA">
        <w:rPr>
          <w:color w:val="auto"/>
          <w:lang w:val="ro-RO"/>
        </w:rPr>
        <w:t>i în conformitate cu legisla</w:t>
      </w:r>
      <w:r w:rsidR="00DF2FA0">
        <w:rPr>
          <w:color w:val="auto"/>
          <w:lang w:val="ro-RO"/>
        </w:rPr>
        <w:t>ț</w:t>
      </w:r>
      <w:r w:rsidRPr="00DB75EA">
        <w:rPr>
          <w:color w:val="auto"/>
          <w:lang w:val="ro-RO"/>
        </w:rPr>
        <w:t>ia UE care reglementează utilizarea datelor cu caracter personal.</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42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(42)</w:t>
            </w:r>
            <w:r w:rsidRPr="00DB75EA">
              <w:rPr>
                <w:color w:val="auto"/>
              </w:rPr>
              <w:tab/>
              <w:t xml:space="preserve">În plus, accesul ar trebui permis doar atunci când </w:t>
            </w:r>
            <w:r w:rsidRPr="00DB75EA">
              <w:rPr>
                <w:b/>
                <w:i/>
                <w:color w:val="auto"/>
              </w:rPr>
              <w:t>comparările cu</w:t>
            </w:r>
            <w:r w:rsidRPr="00DB75EA">
              <w:rPr>
                <w:color w:val="auto"/>
              </w:rPr>
              <w:t xml:space="preserve"> bazele de date dactiloscopice na</w:t>
            </w:r>
            <w:r w:rsidR="00DF2FA0">
              <w:rPr>
                <w:color w:val="auto"/>
              </w:rPr>
              <w:t>ț</w:t>
            </w:r>
            <w:r w:rsidRPr="00DB75EA">
              <w:rPr>
                <w:color w:val="auto"/>
              </w:rPr>
              <w:t xml:space="preserve">ionale ale statului membru </w:t>
            </w:r>
            <w:r w:rsidR="00DF2FA0">
              <w:rPr>
                <w:color w:val="auto"/>
              </w:rPr>
              <w:t>ș</w:t>
            </w:r>
            <w:r w:rsidRPr="00DB75EA">
              <w:rPr>
                <w:color w:val="auto"/>
              </w:rPr>
              <w:t xml:space="preserve">i </w:t>
            </w:r>
            <w:r w:rsidRPr="00DB75EA">
              <w:rPr>
                <w:b/>
                <w:i/>
                <w:color w:val="auto"/>
              </w:rPr>
              <w:t>cu</w:t>
            </w:r>
            <w:r w:rsidRPr="00DB75EA">
              <w:rPr>
                <w:color w:val="auto"/>
              </w:rPr>
              <w:t xml:space="preserve"> sistemele de identificare dactiloscopică automatizată ale tuturor celorlalte state membre, în temeiul Deci</w:t>
            </w:r>
            <w:r w:rsidR="00656AB7">
              <w:rPr>
                <w:color w:val="auto"/>
              </w:rPr>
              <w:t>ziei 2008/615/JAI a Consiliului</w:t>
            </w:r>
            <w:r w:rsidRPr="00DB75EA">
              <w:rPr>
                <w:rStyle w:val="Sup"/>
                <w:color w:val="auto"/>
              </w:rPr>
              <w:t>36</w:t>
            </w:r>
            <w:r w:rsidR="00656AB7">
              <w:rPr>
                <w:color w:val="auto"/>
              </w:rPr>
              <w:t xml:space="preserve">, </w:t>
            </w:r>
            <w:r w:rsidRPr="00DB75EA">
              <w:rPr>
                <w:b/>
                <w:i/>
                <w:color w:val="auto"/>
              </w:rPr>
              <w:t>nu au dus la stabilirea identită</w:t>
            </w:r>
            <w:r w:rsidR="00DF2FA0">
              <w:rPr>
                <w:b/>
                <w:i/>
                <w:color w:val="auto"/>
              </w:rPr>
              <w:t>ț</w:t>
            </w:r>
            <w:r w:rsidRPr="00DB75EA">
              <w:rPr>
                <w:b/>
                <w:i/>
                <w:color w:val="auto"/>
              </w:rPr>
              <w:t>ii persoanei vizate</w:t>
            </w:r>
            <w:r w:rsidRPr="00DB75EA">
              <w:rPr>
                <w:color w:val="auto"/>
              </w:rPr>
              <w:t>. Această condi</w:t>
            </w:r>
            <w:r w:rsidR="00DF2FA0">
              <w:rPr>
                <w:color w:val="auto"/>
              </w:rPr>
              <w:t>ț</w:t>
            </w:r>
            <w:r w:rsidRPr="00DB75EA">
              <w:rPr>
                <w:color w:val="auto"/>
              </w:rPr>
              <w:t>ie impune statului membru solicitant să efectueze comparări cu sistemele de identificare dactiloscopică automatizată ale tuturor celorlalte state membre, disponibile din punct de vedere tehnic, în temeiul Deciziei 2008/615/JAI, cu excep</w:t>
            </w:r>
            <w:r w:rsidR="00DF2FA0">
              <w:rPr>
                <w:color w:val="auto"/>
              </w:rPr>
              <w:t>ț</w:t>
            </w:r>
            <w:r w:rsidRPr="00DB75EA">
              <w:rPr>
                <w:color w:val="auto"/>
              </w:rPr>
              <w:t>ia cazului în care statul membru respectiv poate justifica faptul că există motive întemeiate să se considere că respectivele comparări nu vor duce la stabilirea identită</w:t>
            </w:r>
            <w:r w:rsidR="00DF2FA0">
              <w:rPr>
                <w:color w:val="auto"/>
              </w:rPr>
              <w:t>ț</w:t>
            </w:r>
            <w:r w:rsidRPr="00DB75EA">
              <w:rPr>
                <w:color w:val="auto"/>
              </w:rPr>
              <w:t>ii persoanei vizate. Astfel de motive întemeiate există în special atunci când cazul respectiv nu are nicio legătură opera</w:t>
            </w:r>
            <w:r w:rsidR="00DF2FA0">
              <w:rPr>
                <w:color w:val="auto"/>
              </w:rPr>
              <w:t>ț</w:t>
            </w:r>
            <w:r w:rsidRPr="00DB75EA">
              <w:rPr>
                <w:color w:val="auto"/>
              </w:rPr>
              <w:t>ională sau investiga</w:t>
            </w:r>
            <w:r w:rsidR="00DF2FA0">
              <w:rPr>
                <w:color w:val="auto"/>
              </w:rPr>
              <w:t>ț</w:t>
            </w:r>
            <w:r w:rsidRPr="00DB75EA">
              <w:rPr>
                <w:color w:val="auto"/>
              </w:rPr>
              <w:t>ională cu un anumit stat membru. Această condi</w:t>
            </w:r>
            <w:r w:rsidR="00DF2FA0">
              <w:rPr>
                <w:color w:val="auto"/>
              </w:rPr>
              <w:t>ț</w:t>
            </w:r>
            <w:r w:rsidRPr="00DB75EA">
              <w:rPr>
                <w:color w:val="auto"/>
              </w:rPr>
              <w:t xml:space="preserve">ie necesită punerea în aplicare juridică </w:t>
            </w:r>
            <w:r w:rsidR="00DF2FA0">
              <w:rPr>
                <w:color w:val="auto"/>
              </w:rPr>
              <w:t>ș</w:t>
            </w:r>
            <w:r w:rsidRPr="00DB75EA">
              <w:rPr>
                <w:color w:val="auto"/>
              </w:rPr>
              <w:t>i tehnică prealabilă a Deciziei 2008/615/JAI de către statul membru solicitant în domeniul datelor dactiloscopice, dat fiind că nu ar trebui să fie permisă efectuarea unor verificări în Eurodac în scopul asigurării respectării aplicării legii fără ca demersurile sus-men</w:t>
            </w:r>
            <w:r w:rsidR="00DF2FA0">
              <w:rPr>
                <w:color w:val="auto"/>
              </w:rPr>
              <w:t>ț</w:t>
            </w:r>
            <w:r w:rsidRPr="00DB75EA">
              <w:rPr>
                <w:color w:val="auto"/>
              </w:rPr>
              <w:t>ionate să fi fost realizate anterior.</w:t>
            </w:r>
          </w:p>
        </w:tc>
        <w:tc>
          <w:tcPr>
            <w:tcW w:w="4876" w:type="dxa"/>
          </w:tcPr>
          <w:p w:rsidR="00CC6FE2" w:rsidRPr="00DB75EA" w:rsidRDefault="00CC6FE2" w:rsidP="00CC6FE2">
            <w:pPr>
              <w:pStyle w:val="Normal6"/>
              <w:rPr>
                <w:color w:val="auto"/>
              </w:rPr>
            </w:pPr>
            <w:r w:rsidRPr="00DB75EA">
              <w:rPr>
                <w:color w:val="auto"/>
              </w:rPr>
              <w:t>(42)</w:t>
            </w:r>
            <w:r w:rsidRPr="00DB75EA">
              <w:rPr>
                <w:color w:val="auto"/>
              </w:rPr>
              <w:tab/>
              <w:t xml:space="preserve">În plus, accesul ar trebui permis doar atunci când </w:t>
            </w:r>
            <w:r w:rsidRPr="00DB75EA">
              <w:rPr>
                <w:b/>
                <w:i/>
                <w:color w:val="auto"/>
              </w:rPr>
              <w:t>a fost efectuată o căutare prealabilă</w:t>
            </w:r>
            <w:r w:rsidRPr="00DB75EA">
              <w:rPr>
                <w:color w:val="auto"/>
              </w:rPr>
              <w:t xml:space="preserve"> </w:t>
            </w:r>
            <w:r w:rsidRPr="00DB75EA">
              <w:rPr>
                <w:b/>
                <w:i/>
                <w:color w:val="auto"/>
              </w:rPr>
              <w:t>în</w:t>
            </w:r>
            <w:r w:rsidRPr="00DB75EA">
              <w:rPr>
                <w:color w:val="auto"/>
              </w:rPr>
              <w:t xml:space="preserve"> bazele de date na</w:t>
            </w:r>
            <w:r w:rsidR="00DF2FA0">
              <w:rPr>
                <w:color w:val="auto"/>
              </w:rPr>
              <w:t>ț</w:t>
            </w:r>
            <w:r w:rsidRPr="00DB75EA">
              <w:rPr>
                <w:color w:val="auto"/>
              </w:rPr>
              <w:t xml:space="preserve">ionale dactiloscopice </w:t>
            </w:r>
            <w:r w:rsidR="00DF2FA0">
              <w:rPr>
                <w:b/>
                <w:i/>
                <w:color w:val="auto"/>
              </w:rPr>
              <w:t>ș</w:t>
            </w:r>
            <w:r w:rsidRPr="00DB75EA">
              <w:rPr>
                <w:b/>
                <w:i/>
                <w:color w:val="auto"/>
              </w:rPr>
              <w:t>i de imagine facială</w:t>
            </w:r>
            <w:r w:rsidRPr="00DB75EA">
              <w:rPr>
                <w:color w:val="auto"/>
              </w:rPr>
              <w:t xml:space="preserve"> ale statului membru </w:t>
            </w:r>
            <w:r w:rsidR="00DF2FA0">
              <w:rPr>
                <w:color w:val="auto"/>
              </w:rPr>
              <w:t>ș</w:t>
            </w:r>
            <w:r w:rsidRPr="00DB75EA">
              <w:rPr>
                <w:color w:val="auto"/>
              </w:rPr>
              <w:t xml:space="preserve">i </w:t>
            </w:r>
            <w:r w:rsidRPr="00DB75EA">
              <w:rPr>
                <w:b/>
                <w:i/>
                <w:color w:val="auto"/>
              </w:rPr>
              <w:t>în</w:t>
            </w:r>
            <w:r w:rsidRPr="00DB75EA">
              <w:rPr>
                <w:color w:val="auto"/>
              </w:rPr>
              <w:t xml:space="preserve"> sistemele de identificare dactiloscopică automatizată ale tuturor celorlalte state membre, în temeiul Deciziei 2008/615/JAI a Consiliului</w:t>
            </w:r>
            <w:r w:rsidRPr="00DB75EA">
              <w:rPr>
                <w:rStyle w:val="Sup"/>
                <w:color w:val="auto"/>
              </w:rPr>
              <w:t>36</w:t>
            </w:r>
            <w:r w:rsidRPr="00DB75EA">
              <w:rPr>
                <w:color w:val="auto"/>
              </w:rPr>
              <w:t>. Această condi</w:t>
            </w:r>
            <w:r w:rsidR="00DF2FA0">
              <w:rPr>
                <w:color w:val="auto"/>
              </w:rPr>
              <w:t>ț</w:t>
            </w:r>
            <w:r w:rsidRPr="00DB75EA">
              <w:rPr>
                <w:color w:val="auto"/>
              </w:rPr>
              <w:t>ie impune statului membru solicitant să efectueze comparări cu sistemele de identificare dactiloscopică automatizată ale tuturor celorlalte state membre, disponibile din punct de vedere tehnic, în temeiul Deciziei 2008/615/JAI, cu excep</w:t>
            </w:r>
            <w:r w:rsidR="00DF2FA0">
              <w:rPr>
                <w:color w:val="auto"/>
              </w:rPr>
              <w:t>ț</w:t>
            </w:r>
            <w:r w:rsidRPr="00DB75EA">
              <w:rPr>
                <w:color w:val="auto"/>
              </w:rPr>
              <w:t>ia cazului în care statul membru respectiv poate justifica faptul că există motive întemeiate să se considere că respectivele comparări nu vor duce la stabilirea identită</w:t>
            </w:r>
            <w:r w:rsidR="00DF2FA0">
              <w:rPr>
                <w:color w:val="auto"/>
              </w:rPr>
              <w:t>ț</w:t>
            </w:r>
            <w:r w:rsidRPr="00DB75EA">
              <w:rPr>
                <w:color w:val="auto"/>
              </w:rPr>
              <w:t>ii persoanei vizate. Astfel de motive întemeiate există în special atunci când cazul respectiv nu are nicio legătură opera</w:t>
            </w:r>
            <w:r w:rsidR="00DF2FA0">
              <w:rPr>
                <w:color w:val="auto"/>
              </w:rPr>
              <w:t>ț</w:t>
            </w:r>
            <w:r w:rsidRPr="00DB75EA">
              <w:rPr>
                <w:color w:val="auto"/>
              </w:rPr>
              <w:t>ională sau investiga</w:t>
            </w:r>
            <w:r w:rsidR="00DF2FA0">
              <w:rPr>
                <w:color w:val="auto"/>
              </w:rPr>
              <w:t>ț</w:t>
            </w:r>
            <w:r w:rsidRPr="00DB75EA">
              <w:rPr>
                <w:color w:val="auto"/>
              </w:rPr>
              <w:t>ională cu un anumit stat membru. Această condi</w:t>
            </w:r>
            <w:r w:rsidR="00DF2FA0">
              <w:rPr>
                <w:color w:val="auto"/>
              </w:rPr>
              <w:t>ț</w:t>
            </w:r>
            <w:r w:rsidRPr="00DB75EA">
              <w:rPr>
                <w:color w:val="auto"/>
              </w:rPr>
              <w:t xml:space="preserve">ie necesită punerea în aplicare juridică </w:t>
            </w:r>
            <w:r w:rsidR="00DF2FA0">
              <w:rPr>
                <w:color w:val="auto"/>
              </w:rPr>
              <w:t>ș</w:t>
            </w:r>
            <w:r w:rsidRPr="00DB75EA">
              <w:rPr>
                <w:color w:val="auto"/>
              </w:rPr>
              <w:t>i tehnică prealabilă a Deciziei 2008/615/JAI de către statul membru solicitant în domeniul datelor dactiloscopice, dat fiind că nu ar trebui să fie permisă efectuarea unor verificări în Eurodac în scopul asigurării respectării aplicării legii fără ca demersurile sus-men</w:t>
            </w:r>
            <w:r w:rsidR="00DF2FA0">
              <w:rPr>
                <w:color w:val="auto"/>
              </w:rPr>
              <w:t>ț</w:t>
            </w:r>
            <w:r w:rsidRPr="00DB75EA">
              <w:rPr>
                <w:color w:val="auto"/>
              </w:rPr>
              <w:t>ionate să fi fost realizate anterior.</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
                <w:color w:val="auto"/>
              </w:rPr>
              <w:t>36</w:t>
            </w:r>
            <w:r w:rsidRPr="00DB75EA">
              <w:rPr>
                <w:color w:val="auto"/>
              </w:rPr>
              <w:t xml:space="preserve"> Decizia 2008/615/JAI a Consiliului din 23 iunie 2008 privind intensificarea cooperării transfrontaliere, în special în domeniul combaterii terorismului </w:t>
            </w:r>
            <w:r w:rsidR="00DF2FA0">
              <w:rPr>
                <w:color w:val="auto"/>
              </w:rPr>
              <w:t>ș</w:t>
            </w:r>
            <w:r w:rsidRPr="00DB75EA">
              <w:rPr>
                <w:color w:val="auto"/>
              </w:rPr>
              <w:t>i a criminalită</w:t>
            </w:r>
            <w:r w:rsidR="00DF2FA0">
              <w:rPr>
                <w:color w:val="auto"/>
              </w:rPr>
              <w:t>ț</w:t>
            </w:r>
            <w:r w:rsidRPr="00DB75EA">
              <w:rPr>
                <w:color w:val="auto"/>
              </w:rPr>
              <w:t>ii transfrontaliere (JO L 210, 6.8.2008, p. 1).</w:t>
            </w:r>
          </w:p>
        </w:tc>
        <w:tc>
          <w:tcPr>
            <w:tcW w:w="4876" w:type="dxa"/>
          </w:tcPr>
          <w:p w:rsidR="00CC6FE2" w:rsidRPr="00DB75EA" w:rsidRDefault="00CC6FE2" w:rsidP="00CC6FE2">
            <w:pPr>
              <w:pStyle w:val="Normal6"/>
              <w:rPr>
                <w:color w:val="auto"/>
              </w:rPr>
            </w:pPr>
            <w:r w:rsidRPr="00DB75EA">
              <w:rPr>
                <w:rStyle w:val="Sup"/>
                <w:color w:val="auto"/>
              </w:rPr>
              <w:t>36</w:t>
            </w:r>
            <w:r w:rsidRPr="00DB75EA">
              <w:rPr>
                <w:color w:val="auto"/>
              </w:rPr>
              <w:t xml:space="preserve"> Decizia 2008/615/JAI a Consiliului din 23 iunie 2008 privind intensificarea cooperării transfrontaliere, în special în domeniul combaterii terorismului </w:t>
            </w:r>
            <w:r w:rsidR="00DF2FA0">
              <w:rPr>
                <w:color w:val="auto"/>
              </w:rPr>
              <w:t>ș</w:t>
            </w:r>
            <w:r w:rsidRPr="00DB75EA">
              <w:rPr>
                <w:color w:val="auto"/>
              </w:rPr>
              <w:t>i a criminalită</w:t>
            </w:r>
            <w:r w:rsidR="00DF2FA0">
              <w:rPr>
                <w:color w:val="auto"/>
              </w:rPr>
              <w:t>ț</w:t>
            </w:r>
            <w:r w:rsidRPr="00DB75EA">
              <w:rPr>
                <w:color w:val="auto"/>
              </w:rPr>
              <w:t>ii transfrontaliere (JO L 210, 6.8.2008, p. 1).</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scopul men</w:t>
      </w:r>
      <w:r w:rsidR="00DF2FA0">
        <w:rPr>
          <w:color w:val="auto"/>
          <w:lang w:val="ro-RO"/>
        </w:rPr>
        <w:t>ț</w:t>
      </w:r>
      <w:r w:rsidRPr="00DB75EA">
        <w:rPr>
          <w:color w:val="auto"/>
          <w:lang w:val="ro-RO"/>
        </w:rPr>
        <w:t xml:space="preserve">ionat la articolul 1 alineatul (1) litera (c) a propunerii (necodificat), care prevede că Eurodac va fi folosit atât în scopul punerii în aplicare a Regulamentului Dublin, cât </w:t>
      </w:r>
      <w:r w:rsidR="00DF2FA0">
        <w:rPr>
          <w:color w:val="auto"/>
          <w:lang w:val="ro-RO"/>
        </w:rPr>
        <w:t>ș</w:t>
      </w:r>
      <w:r w:rsidRPr="00DB75EA">
        <w:rPr>
          <w:color w:val="auto"/>
          <w:lang w:val="ro-RO"/>
        </w:rPr>
        <w:t>i în scopul de a asigura respectarea aplicării legii. În scopul îndeplinirii obliga</w:t>
      </w:r>
      <w:r w:rsidR="00DF2FA0">
        <w:rPr>
          <w:color w:val="auto"/>
          <w:lang w:val="ro-RO"/>
        </w:rPr>
        <w:t>ț</w:t>
      </w:r>
      <w:r w:rsidRPr="00DB75EA">
        <w:rPr>
          <w:color w:val="auto"/>
          <w:lang w:val="ro-RO"/>
        </w:rPr>
        <w:t>iei de către autorită</w:t>
      </w:r>
      <w:r w:rsidR="00DF2FA0">
        <w:rPr>
          <w:color w:val="auto"/>
          <w:lang w:val="ro-RO"/>
        </w:rPr>
        <w:t>ț</w:t>
      </w:r>
      <w:r w:rsidRPr="00DB75EA">
        <w:rPr>
          <w:color w:val="auto"/>
          <w:lang w:val="ro-RO"/>
        </w:rPr>
        <w:t xml:space="preserve">ile desemnate ale statelor membre </w:t>
      </w:r>
      <w:r w:rsidR="00DF2FA0">
        <w:rPr>
          <w:color w:val="auto"/>
          <w:lang w:val="ro-RO"/>
        </w:rPr>
        <w:t>ș</w:t>
      </w:r>
      <w:r w:rsidRPr="00DB75EA">
        <w:rPr>
          <w:color w:val="auto"/>
          <w:lang w:val="ro-RO"/>
        </w:rPr>
        <w:t xml:space="preserve">i Europol, procedura de acces la Eurodac ar trebui să fie rapidă </w:t>
      </w:r>
      <w:r w:rsidR="00DF2FA0">
        <w:rPr>
          <w:color w:val="auto"/>
          <w:lang w:val="ro-RO"/>
        </w:rPr>
        <w:t>ș</w:t>
      </w:r>
      <w:r w:rsidRPr="00DB75EA">
        <w:rPr>
          <w:color w:val="auto"/>
          <w:lang w:val="ro-RO"/>
        </w:rPr>
        <w:t xml:space="preserve">i eficientă, dar ar trebui să </w:t>
      </w:r>
      <w:r w:rsidR="00DF2FA0">
        <w:rPr>
          <w:color w:val="auto"/>
          <w:lang w:val="ro-RO"/>
        </w:rPr>
        <w:t>ț</w:t>
      </w:r>
      <w:r w:rsidRPr="00DB75EA">
        <w:rPr>
          <w:color w:val="auto"/>
          <w:lang w:val="ro-RO"/>
        </w:rPr>
        <w:t>ină seama în continuare de faptul că scopul principal al Eurodac este acela de a sprijini statele membre în aplicarea Regulamentului Dublin.</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43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(43)</w:t>
            </w:r>
            <w:r w:rsidRPr="00DB75EA">
              <w:rPr>
                <w:color w:val="auto"/>
              </w:rPr>
              <w:tab/>
            </w:r>
            <w:r w:rsidRPr="00DB75EA">
              <w:rPr>
                <w:b/>
                <w:i/>
                <w:color w:val="auto"/>
              </w:rPr>
              <w:t>Înainte de a face căutări în Eurodac, autorită</w:t>
            </w:r>
            <w:r w:rsidR="00DF2FA0">
              <w:rPr>
                <w:b/>
                <w:i/>
                <w:color w:val="auto"/>
              </w:rPr>
              <w:t>ț</w:t>
            </w:r>
            <w:r w:rsidRPr="00DB75EA">
              <w:rPr>
                <w:b/>
                <w:i/>
                <w:color w:val="auto"/>
              </w:rPr>
              <w:t>ile desemnate ar trebui, de asemenea, sub rezerva îndeplinirii condi</w:t>
            </w:r>
            <w:r w:rsidR="00DF2FA0">
              <w:rPr>
                <w:b/>
                <w:i/>
                <w:color w:val="auto"/>
              </w:rPr>
              <w:t>ț</w:t>
            </w:r>
            <w:r w:rsidRPr="00DB75EA">
              <w:rPr>
                <w:b/>
                <w:i/>
                <w:color w:val="auto"/>
              </w:rPr>
              <w:t>iilor necesare pentru efectuarea unei astfel de comparări, să consulte Sistemul de informa</w:t>
            </w:r>
            <w:r w:rsidR="00DF2FA0">
              <w:rPr>
                <w:b/>
                <w:i/>
                <w:color w:val="auto"/>
              </w:rPr>
              <w:t>ț</w:t>
            </w:r>
            <w:r w:rsidRPr="00DB75EA">
              <w:rPr>
                <w:b/>
                <w:i/>
                <w:color w:val="auto"/>
              </w:rPr>
              <w:t>ii privind vizele în conformitate cu Decizia 2008/633/JAI a Consiliului</w:t>
            </w:r>
            <w:r w:rsidRPr="00DB75EA">
              <w:rPr>
                <w:rStyle w:val="SupBoldItalic"/>
                <w:color w:val="auto"/>
              </w:rPr>
              <w:t>37</w:t>
            </w:r>
            <w:r w:rsidRPr="00DB75EA">
              <w:rPr>
                <w:b/>
                <w:i/>
                <w:color w:val="auto"/>
              </w:rPr>
              <w:t xml:space="preserve"> .</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_________________</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rStyle w:val="SupBoldItalic"/>
                <w:color w:val="auto"/>
              </w:rPr>
              <w:t>37</w:t>
            </w:r>
            <w:r w:rsidRPr="00DB75EA">
              <w:rPr>
                <w:color w:val="auto"/>
              </w:rPr>
              <w:t xml:space="preserve"> </w:t>
            </w:r>
            <w:r w:rsidRPr="00DB75EA">
              <w:rPr>
                <w:b/>
                <w:i/>
                <w:color w:val="auto"/>
              </w:rPr>
              <w:t>Decizia 2008/633/JAI a Consiliului din 23 iunie 2008 privind accesul la Sistemul de informa</w:t>
            </w:r>
            <w:r w:rsidR="00DF2FA0">
              <w:rPr>
                <w:b/>
                <w:i/>
                <w:color w:val="auto"/>
              </w:rPr>
              <w:t>ț</w:t>
            </w:r>
            <w:r w:rsidRPr="00DB75EA">
              <w:rPr>
                <w:b/>
                <w:i/>
                <w:color w:val="auto"/>
              </w:rPr>
              <w:t>ii privind vizele (VIS) în vederea consultării de către autorită</w:t>
            </w:r>
            <w:r w:rsidR="00DF2FA0">
              <w:rPr>
                <w:b/>
                <w:i/>
                <w:color w:val="auto"/>
              </w:rPr>
              <w:t>ț</w:t>
            </w:r>
            <w:r w:rsidRPr="00DB75EA">
              <w:rPr>
                <w:b/>
                <w:i/>
                <w:color w:val="auto"/>
              </w:rPr>
              <w:t xml:space="preserve">ile desemnate ale statelor membre </w:t>
            </w:r>
            <w:r w:rsidR="00DF2FA0">
              <w:rPr>
                <w:b/>
                <w:i/>
                <w:color w:val="auto"/>
              </w:rPr>
              <w:t>ș</w:t>
            </w:r>
            <w:r w:rsidRPr="00DB75EA">
              <w:rPr>
                <w:b/>
                <w:i/>
                <w:color w:val="auto"/>
              </w:rPr>
              <w:t xml:space="preserve">i de către Europol în scopul prevenirii, depistării </w:t>
            </w:r>
            <w:r w:rsidR="00DF2FA0">
              <w:rPr>
                <w:b/>
                <w:i/>
                <w:color w:val="auto"/>
              </w:rPr>
              <w:t>ș</w:t>
            </w:r>
            <w:r w:rsidRPr="00DB75EA">
              <w:rPr>
                <w:b/>
                <w:i/>
                <w:color w:val="auto"/>
              </w:rPr>
              <w:t>i cercetării infrac</w:t>
            </w:r>
            <w:r w:rsidR="00DF2FA0">
              <w:rPr>
                <w:b/>
                <w:i/>
                <w:color w:val="auto"/>
              </w:rPr>
              <w:t>ț</w:t>
            </w:r>
            <w:r w:rsidRPr="00DB75EA">
              <w:rPr>
                <w:b/>
                <w:i/>
                <w:color w:val="auto"/>
              </w:rPr>
              <w:t xml:space="preserve">iunilor de terorism </w:t>
            </w:r>
            <w:r w:rsidR="00DF2FA0">
              <w:rPr>
                <w:b/>
                <w:i/>
                <w:color w:val="auto"/>
              </w:rPr>
              <w:t>ș</w:t>
            </w:r>
            <w:r w:rsidRPr="00DB75EA">
              <w:rPr>
                <w:b/>
                <w:i/>
                <w:color w:val="auto"/>
              </w:rPr>
              <w:t>i a altor infrac</w:t>
            </w:r>
            <w:r w:rsidR="00DF2FA0">
              <w:rPr>
                <w:b/>
                <w:i/>
                <w:color w:val="auto"/>
              </w:rPr>
              <w:t>ț</w:t>
            </w:r>
            <w:r w:rsidRPr="00DB75EA">
              <w:rPr>
                <w:b/>
                <w:i/>
                <w:color w:val="auto"/>
              </w:rPr>
              <w:t>iuni grave (JO L 218, 13.8.2008, p. 129).</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scopul men</w:t>
      </w:r>
      <w:r w:rsidR="00DF2FA0">
        <w:rPr>
          <w:color w:val="auto"/>
          <w:lang w:val="ro-RO"/>
        </w:rPr>
        <w:t>ț</w:t>
      </w:r>
      <w:r w:rsidRPr="00DB75EA">
        <w:rPr>
          <w:color w:val="auto"/>
          <w:lang w:val="ro-RO"/>
        </w:rPr>
        <w:t xml:space="preserve">ionat la articolul 1 alineatul (1) litera (c) a propunerii (necodificat), care prevede că Eurodac va fi folosit atât în scopul punerii în aplicare a Regulamentului Dublin, cât </w:t>
      </w:r>
      <w:r w:rsidR="00DF2FA0">
        <w:rPr>
          <w:color w:val="auto"/>
          <w:lang w:val="ro-RO"/>
        </w:rPr>
        <w:t>ș</w:t>
      </w:r>
      <w:r w:rsidRPr="00DB75EA">
        <w:rPr>
          <w:color w:val="auto"/>
          <w:lang w:val="ro-RO"/>
        </w:rPr>
        <w:t>i în scopul de a asigura respectarea aplicării legii. În scopul îndeplinirii obliga</w:t>
      </w:r>
      <w:r w:rsidR="00DF2FA0">
        <w:rPr>
          <w:color w:val="auto"/>
          <w:lang w:val="ro-RO"/>
        </w:rPr>
        <w:t>ț</w:t>
      </w:r>
      <w:r w:rsidRPr="00DB75EA">
        <w:rPr>
          <w:color w:val="auto"/>
          <w:lang w:val="ro-RO"/>
        </w:rPr>
        <w:t>iei de către autorită</w:t>
      </w:r>
      <w:r w:rsidR="00DF2FA0">
        <w:rPr>
          <w:color w:val="auto"/>
          <w:lang w:val="ro-RO"/>
        </w:rPr>
        <w:t>ț</w:t>
      </w:r>
      <w:r w:rsidRPr="00DB75EA">
        <w:rPr>
          <w:color w:val="auto"/>
          <w:lang w:val="ro-RO"/>
        </w:rPr>
        <w:t xml:space="preserve">ile desemnate ale statelor membre </w:t>
      </w:r>
      <w:r w:rsidR="00DF2FA0">
        <w:rPr>
          <w:color w:val="auto"/>
          <w:lang w:val="ro-RO"/>
        </w:rPr>
        <w:t>ș</w:t>
      </w:r>
      <w:r w:rsidRPr="00DB75EA">
        <w:rPr>
          <w:color w:val="auto"/>
          <w:lang w:val="ro-RO"/>
        </w:rPr>
        <w:t xml:space="preserve">i Europol, procedura de acces la Eurodac ar trebui să fie rapidă </w:t>
      </w:r>
      <w:r w:rsidR="00DF2FA0">
        <w:rPr>
          <w:color w:val="auto"/>
          <w:lang w:val="ro-RO"/>
        </w:rPr>
        <w:t>ș</w:t>
      </w:r>
      <w:r w:rsidRPr="00DB75EA">
        <w:rPr>
          <w:color w:val="auto"/>
          <w:lang w:val="ro-RO"/>
        </w:rPr>
        <w:t xml:space="preserve">i eficientă, dar ar trebui să </w:t>
      </w:r>
      <w:r w:rsidR="00DF2FA0">
        <w:rPr>
          <w:color w:val="auto"/>
          <w:lang w:val="ro-RO"/>
        </w:rPr>
        <w:t>ț</w:t>
      </w:r>
      <w:r w:rsidRPr="00DB75EA">
        <w:rPr>
          <w:color w:val="auto"/>
          <w:lang w:val="ro-RO"/>
        </w:rPr>
        <w:t>ină seama în continuare de faptul că scopul principal al Eurodac este acela de a sprijini statele membre în aplicarea Regulamentului Dublin.</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139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46</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(46)</w:t>
            </w:r>
            <w:r w:rsidRPr="00DB75EA">
              <w:rPr>
                <w:color w:val="auto"/>
              </w:rPr>
              <w:tab/>
              <w:t xml:space="preserve">Deoarece obiectivul prezentului regulament, </w:t>
            </w:r>
            <w:r w:rsidR="00DF2FA0">
              <w:rPr>
                <w:color w:val="auto"/>
              </w:rPr>
              <w:t>ș</w:t>
            </w:r>
            <w:r w:rsidRPr="00DB75EA">
              <w:rPr>
                <w:color w:val="auto"/>
              </w:rPr>
              <w:t xml:space="preserve">i anume instituirea unui sistem pentru compararea datelor dactiloscopice </w:t>
            </w:r>
            <w:r w:rsidR="00DF2FA0">
              <w:rPr>
                <w:b/>
                <w:i/>
                <w:color w:val="auto"/>
              </w:rPr>
              <w:t>ș</w:t>
            </w:r>
            <w:r w:rsidRPr="00DB75EA">
              <w:rPr>
                <w:b/>
                <w:i/>
                <w:color w:val="auto"/>
              </w:rPr>
              <w:t>i</w:t>
            </w:r>
            <w:r w:rsidRPr="00DB75EA">
              <w:rPr>
                <w:color w:val="auto"/>
              </w:rPr>
              <w:t xml:space="preserve"> a datelor imaginii faciale în vederea asistării punerii în aplicare a politicii Uniunii în materie de azil </w:t>
            </w:r>
            <w:r w:rsidR="00DF2FA0">
              <w:rPr>
                <w:color w:val="auto"/>
              </w:rPr>
              <w:t>ș</w:t>
            </w:r>
            <w:r w:rsidRPr="00DB75EA">
              <w:rPr>
                <w:color w:val="auto"/>
              </w:rPr>
              <w:t>i migra</w:t>
            </w:r>
            <w:r w:rsidR="00DF2FA0">
              <w:rPr>
                <w:color w:val="auto"/>
              </w:rPr>
              <w:t>ț</w:t>
            </w:r>
            <w:r w:rsidRPr="00DB75EA">
              <w:rPr>
                <w:color w:val="auto"/>
              </w:rPr>
              <w:t>ie, nu poate, prin însă</w:t>
            </w:r>
            <w:r w:rsidR="00DF2FA0">
              <w:rPr>
                <w:color w:val="auto"/>
              </w:rPr>
              <w:t>ș</w:t>
            </w:r>
            <w:r w:rsidRPr="00DB75EA">
              <w:rPr>
                <w:color w:val="auto"/>
              </w:rPr>
              <w:t xml:space="preserve">i natura sa, să fie realizat în mod satisfăcător de către statele membre </w:t>
            </w:r>
            <w:r w:rsidR="00DF2FA0">
              <w:rPr>
                <w:color w:val="auto"/>
              </w:rPr>
              <w:t>ș</w:t>
            </w:r>
            <w:r w:rsidRPr="00DB75EA">
              <w:rPr>
                <w:color w:val="auto"/>
              </w:rPr>
              <w:t>i, în consecin</w:t>
            </w:r>
            <w:r w:rsidR="00DF2FA0">
              <w:rPr>
                <w:color w:val="auto"/>
              </w:rPr>
              <w:t>ț</w:t>
            </w:r>
            <w:r w:rsidRPr="00DB75EA">
              <w:rPr>
                <w:color w:val="auto"/>
              </w:rPr>
              <w:t>ă, poate fi realizat mai bine la nivelul Uniunii, aceasta poate adopta măsuri în conformitate cu principiul subsidiarită</w:t>
            </w:r>
            <w:r w:rsidR="00DF2FA0">
              <w:rPr>
                <w:color w:val="auto"/>
              </w:rPr>
              <w:t>ț</w:t>
            </w:r>
            <w:r w:rsidRPr="00DB75EA">
              <w:rPr>
                <w:color w:val="auto"/>
              </w:rPr>
              <w:t>ii, astfel cum este prevăzut la articolul 5 din Tratatul privind Uniunea Europeană (TUE). În conformitate cu principiul propor</w:t>
            </w:r>
            <w:r w:rsidR="00DF2FA0">
              <w:rPr>
                <w:color w:val="auto"/>
              </w:rPr>
              <w:t>ț</w:t>
            </w:r>
            <w:r w:rsidRPr="00DB75EA">
              <w:rPr>
                <w:color w:val="auto"/>
              </w:rPr>
              <w:t>ionalită</w:t>
            </w:r>
            <w:r w:rsidR="00DF2FA0">
              <w:rPr>
                <w:color w:val="auto"/>
              </w:rPr>
              <w:t>ț</w:t>
            </w:r>
            <w:r w:rsidRPr="00DB75EA">
              <w:rPr>
                <w:color w:val="auto"/>
              </w:rPr>
              <w:t>ii enun</w:t>
            </w:r>
            <w:r w:rsidR="00DF2FA0">
              <w:rPr>
                <w:color w:val="auto"/>
              </w:rPr>
              <w:t>ț</w:t>
            </w:r>
            <w:r w:rsidRPr="00DB75EA">
              <w:rPr>
                <w:color w:val="auto"/>
              </w:rPr>
              <w:t>at la articolul respectiv, prezentul regulament nu depă</w:t>
            </w:r>
            <w:r w:rsidR="00DF2FA0">
              <w:rPr>
                <w:color w:val="auto"/>
              </w:rPr>
              <w:t>ș</w:t>
            </w:r>
            <w:r w:rsidRPr="00DB75EA">
              <w:rPr>
                <w:color w:val="auto"/>
              </w:rPr>
              <w:t>e</w:t>
            </w:r>
            <w:r w:rsidR="00DF2FA0">
              <w:rPr>
                <w:color w:val="auto"/>
              </w:rPr>
              <w:t>ș</w:t>
            </w:r>
            <w:r w:rsidRPr="00DB75EA">
              <w:rPr>
                <w:color w:val="auto"/>
              </w:rPr>
              <w:t>te ceea ce este necesar pentru atingerea acestui obiectiv.</w:t>
            </w:r>
          </w:p>
        </w:tc>
        <w:tc>
          <w:tcPr>
            <w:tcW w:w="4876" w:type="dxa"/>
          </w:tcPr>
          <w:p w:rsidR="00CC6FE2" w:rsidRPr="00DB75EA" w:rsidRDefault="00CC6FE2" w:rsidP="00CC6FE2">
            <w:pPr>
              <w:pStyle w:val="Normal6"/>
              <w:rPr>
                <w:color w:val="auto"/>
              </w:rPr>
            </w:pPr>
            <w:r w:rsidRPr="00DB75EA">
              <w:rPr>
                <w:color w:val="auto"/>
              </w:rPr>
              <w:t>(46)</w:t>
            </w:r>
            <w:r w:rsidRPr="00DB75EA">
              <w:rPr>
                <w:color w:val="auto"/>
              </w:rPr>
              <w:tab/>
              <w:t xml:space="preserve">Deoarece obiectivul prezentului regulament, </w:t>
            </w:r>
            <w:r w:rsidR="00DF2FA0">
              <w:rPr>
                <w:color w:val="auto"/>
              </w:rPr>
              <w:t>ș</w:t>
            </w:r>
            <w:r w:rsidRPr="00DB75EA">
              <w:rPr>
                <w:color w:val="auto"/>
              </w:rPr>
              <w:t>i anume instituirea unui sistem pentru compararea datelor dactiloscopice</w:t>
            </w:r>
            <w:r w:rsidRPr="00DB75EA">
              <w:rPr>
                <w:b/>
                <w:i/>
                <w:color w:val="auto"/>
              </w:rPr>
              <w:t>,</w:t>
            </w:r>
            <w:r w:rsidRPr="00DB75EA">
              <w:rPr>
                <w:color w:val="auto"/>
              </w:rPr>
              <w:t xml:space="preserve"> a datelor imaginii faciale </w:t>
            </w:r>
            <w:r w:rsidRPr="00DB75EA">
              <w:rPr>
                <w:b/>
                <w:i/>
                <w:color w:val="auto"/>
              </w:rPr>
              <w:t>sau a ambelor categorii de date,</w:t>
            </w:r>
            <w:r w:rsidRPr="00DB75EA">
              <w:rPr>
                <w:color w:val="auto"/>
              </w:rPr>
              <w:t xml:space="preserve"> în vederea asistării punerii în aplicare a politicii Uniunii în materie de azil </w:t>
            </w:r>
            <w:r w:rsidR="00DF2FA0">
              <w:rPr>
                <w:color w:val="auto"/>
              </w:rPr>
              <w:t>ș</w:t>
            </w:r>
            <w:r w:rsidRPr="00DB75EA">
              <w:rPr>
                <w:color w:val="auto"/>
              </w:rPr>
              <w:t>i migra</w:t>
            </w:r>
            <w:r w:rsidR="00DF2FA0">
              <w:rPr>
                <w:color w:val="auto"/>
              </w:rPr>
              <w:t>ț</w:t>
            </w:r>
            <w:r w:rsidRPr="00DB75EA">
              <w:rPr>
                <w:color w:val="auto"/>
              </w:rPr>
              <w:t>ie, nu poate, prin însă</w:t>
            </w:r>
            <w:r w:rsidR="00DF2FA0">
              <w:rPr>
                <w:color w:val="auto"/>
              </w:rPr>
              <w:t>ș</w:t>
            </w:r>
            <w:r w:rsidRPr="00DB75EA">
              <w:rPr>
                <w:color w:val="auto"/>
              </w:rPr>
              <w:t xml:space="preserve">i natura sa, să fie realizat în mod satisfăcător de către statele membre </w:t>
            </w:r>
            <w:r w:rsidR="00DF2FA0">
              <w:rPr>
                <w:color w:val="auto"/>
              </w:rPr>
              <w:t>ș</w:t>
            </w:r>
            <w:r w:rsidRPr="00DB75EA">
              <w:rPr>
                <w:color w:val="auto"/>
              </w:rPr>
              <w:t>i, în consecin</w:t>
            </w:r>
            <w:r w:rsidR="00DF2FA0">
              <w:rPr>
                <w:color w:val="auto"/>
              </w:rPr>
              <w:t>ț</w:t>
            </w:r>
            <w:r w:rsidRPr="00DB75EA">
              <w:rPr>
                <w:color w:val="auto"/>
              </w:rPr>
              <w:t>ă, poate fi realizat mai bine la nivelul Uniunii, aceasta poate adopta măsuri în conformitate cu principiul subsidiarită</w:t>
            </w:r>
            <w:r w:rsidR="00DF2FA0">
              <w:rPr>
                <w:color w:val="auto"/>
              </w:rPr>
              <w:t>ț</w:t>
            </w:r>
            <w:r w:rsidRPr="00DB75EA">
              <w:rPr>
                <w:color w:val="auto"/>
              </w:rPr>
              <w:t>ii, astfel cum este prevăzut la articolul 5 din Tratatul privind Uniunea Europeană (TUE). În conformitate cu principiul propor</w:t>
            </w:r>
            <w:r w:rsidR="00DF2FA0">
              <w:rPr>
                <w:color w:val="auto"/>
              </w:rPr>
              <w:t>ț</w:t>
            </w:r>
            <w:r w:rsidRPr="00DB75EA">
              <w:rPr>
                <w:color w:val="auto"/>
              </w:rPr>
              <w:t>ionalită</w:t>
            </w:r>
            <w:r w:rsidR="00DF2FA0">
              <w:rPr>
                <w:color w:val="auto"/>
              </w:rPr>
              <w:t>ț</w:t>
            </w:r>
            <w:r w:rsidRPr="00DB75EA">
              <w:rPr>
                <w:color w:val="auto"/>
              </w:rPr>
              <w:t>ii enun</w:t>
            </w:r>
            <w:r w:rsidR="00DF2FA0">
              <w:rPr>
                <w:color w:val="auto"/>
              </w:rPr>
              <w:t>ț</w:t>
            </w:r>
            <w:r w:rsidRPr="00DB75EA">
              <w:rPr>
                <w:color w:val="auto"/>
              </w:rPr>
              <w:t>at la articolul respectiv, prezentul regulament nu depă</w:t>
            </w:r>
            <w:r w:rsidR="00DF2FA0">
              <w:rPr>
                <w:color w:val="auto"/>
              </w:rPr>
              <w:t>ș</w:t>
            </w:r>
            <w:r w:rsidRPr="00DB75EA">
              <w:rPr>
                <w:color w:val="auto"/>
              </w:rPr>
              <w:t>e</w:t>
            </w:r>
            <w:r w:rsidR="00DF2FA0">
              <w:rPr>
                <w:color w:val="auto"/>
              </w:rPr>
              <w:t>ș</w:t>
            </w:r>
            <w:r w:rsidRPr="00DB75EA">
              <w:rPr>
                <w:color w:val="auto"/>
              </w:rPr>
              <w:t>te ceea ce este necesar pentru atingerea acestui obiectiv.</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140</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50</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(50)</w:t>
            </w:r>
            <w:r w:rsidRPr="00DB75EA">
              <w:rPr>
                <w:color w:val="auto"/>
              </w:rPr>
              <w:tab/>
              <w:t>Ar trebui să se interzică transferurile de date cu caracter personal ob</w:t>
            </w:r>
            <w:r w:rsidR="00DF2FA0">
              <w:rPr>
                <w:color w:val="auto"/>
              </w:rPr>
              <w:t>ț</w:t>
            </w:r>
            <w:r w:rsidRPr="00DB75EA">
              <w:rPr>
                <w:color w:val="auto"/>
              </w:rPr>
              <w:t xml:space="preserve">inute de un stat membru sau de Europol în temeiul prezentului regulament din sistemul central către orice </w:t>
            </w:r>
            <w:r w:rsidR="00DF2FA0">
              <w:rPr>
                <w:color w:val="auto"/>
              </w:rPr>
              <w:t>ț</w:t>
            </w:r>
            <w:r w:rsidRPr="00DB75EA">
              <w:rPr>
                <w:color w:val="auto"/>
              </w:rPr>
              <w:t>ară ter</w:t>
            </w:r>
            <w:r w:rsidR="00DF2FA0">
              <w:rPr>
                <w:color w:val="auto"/>
              </w:rPr>
              <w:t>ț</w:t>
            </w:r>
            <w:r w:rsidRPr="00DB75EA">
              <w:rPr>
                <w:color w:val="auto"/>
              </w:rPr>
              <w:t>ă, organiza</w:t>
            </w:r>
            <w:r w:rsidR="00DF2FA0">
              <w:rPr>
                <w:color w:val="auto"/>
              </w:rPr>
              <w:t>ț</w:t>
            </w:r>
            <w:r w:rsidRPr="00DB75EA">
              <w:rPr>
                <w:color w:val="auto"/>
              </w:rPr>
              <w:t>ie interna</w:t>
            </w:r>
            <w:r w:rsidR="00DF2FA0">
              <w:rPr>
                <w:color w:val="auto"/>
              </w:rPr>
              <w:t>ț</w:t>
            </w:r>
            <w:r w:rsidRPr="00DB75EA">
              <w:rPr>
                <w:color w:val="auto"/>
              </w:rPr>
              <w:t xml:space="preserve">ională sau entitate privată stabilită în interiorul sau în afara Uniunii, pentru a garanta dreptul la azil </w:t>
            </w:r>
            <w:r w:rsidR="00DF2FA0">
              <w:rPr>
                <w:color w:val="auto"/>
              </w:rPr>
              <w:t>ș</w:t>
            </w:r>
            <w:r w:rsidRPr="00DB75EA">
              <w:rPr>
                <w:color w:val="auto"/>
              </w:rPr>
              <w:t>i pentru a apăra solicitan</w:t>
            </w:r>
            <w:r w:rsidR="00DF2FA0">
              <w:rPr>
                <w:color w:val="auto"/>
              </w:rPr>
              <w:t>ț</w:t>
            </w:r>
            <w:r w:rsidRPr="00DB75EA">
              <w:rPr>
                <w:color w:val="auto"/>
              </w:rPr>
              <w:t>ii de protec</w:t>
            </w:r>
            <w:r w:rsidR="00DF2FA0">
              <w:rPr>
                <w:color w:val="auto"/>
              </w:rPr>
              <w:t>ț</w:t>
            </w:r>
            <w:r w:rsidRPr="00DB75EA">
              <w:rPr>
                <w:color w:val="auto"/>
              </w:rPr>
              <w:t>ie interna</w:t>
            </w:r>
            <w:r w:rsidR="00DF2FA0">
              <w:rPr>
                <w:color w:val="auto"/>
              </w:rPr>
              <w:t>ț</w:t>
            </w:r>
            <w:r w:rsidRPr="00DB75EA">
              <w:rPr>
                <w:color w:val="auto"/>
              </w:rPr>
              <w:t xml:space="preserve">ională împotriva divulgării datelor lor către </w:t>
            </w:r>
            <w:r w:rsidR="00DF2FA0">
              <w:rPr>
                <w:color w:val="auto"/>
              </w:rPr>
              <w:t>ț</w:t>
            </w:r>
            <w:r w:rsidRPr="00DB75EA">
              <w:rPr>
                <w:color w:val="auto"/>
              </w:rPr>
              <w:t>ări ter</w:t>
            </w:r>
            <w:r w:rsidR="00DF2FA0">
              <w:rPr>
                <w:color w:val="auto"/>
              </w:rPr>
              <w:t>ț</w:t>
            </w:r>
            <w:r w:rsidRPr="00DB75EA">
              <w:rPr>
                <w:color w:val="auto"/>
              </w:rPr>
              <w:t>e. Acest lucru implică faptul că statele membre nu ar trebui să transfere informa</w:t>
            </w:r>
            <w:r w:rsidR="00DF2FA0">
              <w:rPr>
                <w:color w:val="auto"/>
              </w:rPr>
              <w:t>ț</w:t>
            </w:r>
            <w:r w:rsidRPr="00DB75EA">
              <w:rPr>
                <w:color w:val="auto"/>
              </w:rPr>
              <w:t>iile ob</w:t>
            </w:r>
            <w:r w:rsidR="00DF2FA0">
              <w:rPr>
                <w:color w:val="auto"/>
              </w:rPr>
              <w:t>ț</w:t>
            </w:r>
            <w:r w:rsidRPr="00DB75EA">
              <w:rPr>
                <w:color w:val="auto"/>
              </w:rPr>
              <w:t>inute din sistemul central referitoare la: nume; data na</w:t>
            </w:r>
            <w:r w:rsidR="00DF2FA0">
              <w:rPr>
                <w:color w:val="auto"/>
              </w:rPr>
              <w:t>ș</w:t>
            </w:r>
            <w:r w:rsidRPr="00DB75EA">
              <w:rPr>
                <w:color w:val="auto"/>
              </w:rPr>
              <w:t>terii; na</w:t>
            </w:r>
            <w:r w:rsidR="00DF2FA0">
              <w:rPr>
                <w:color w:val="auto"/>
              </w:rPr>
              <w:t>ț</w:t>
            </w:r>
            <w:r w:rsidRPr="00DB75EA">
              <w:rPr>
                <w:color w:val="auto"/>
              </w:rPr>
              <w:t xml:space="preserve">ionalitate; statul/statele membru/membre de origine </w:t>
            </w:r>
            <w:r w:rsidRPr="00DB75EA">
              <w:rPr>
                <w:b/>
                <w:i/>
                <w:color w:val="auto"/>
              </w:rPr>
              <w:t>sau</w:t>
            </w:r>
            <w:r w:rsidRPr="00DB75EA">
              <w:rPr>
                <w:color w:val="auto"/>
              </w:rPr>
              <w:t xml:space="preserve"> statul membru de repartizare; informa</w:t>
            </w:r>
            <w:r w:rsidR="00DF2FA0">
              <w:rPr>
                <w:color w:val="auto"/>
              </w:rPr>
              <w:t>ț</w:t>
            </w:r>
            <w:r w:rsidRPr="00DB75EA">
              <w:rPr>
                <w:color w:val="auto"/>
              </w:rPr>
              <w:t xml:space="preserve">ii detaliate privind documentul de identitate sau de călătorie ; locul </w:t>
            </w:r>
            <w:r w:rsidR="00DF2FA0">
              <w:rPr>
                <w:color w:val="auto"/>
              </w:rPr>
              <w:t>ș</w:t>
            </w:r>
            <w:r w:rsidRPr="00DB75EA">
              <w:rPr>
                <w:color w:val="auto"/>
              </w:rPr>
              <w:t>i data depunerii cererii de protec</w:t>
            </w:r>
            <w:r w:rsidR="00DF2FA0">
              <w:rPr>
                <w:color w:val="auto"/>
              </w:rPr>
              <w:t>ț</w:t>
            </w:r>
            <w:r w:rsidRPr="00DB75EA">
              <w:rPr>
                <w:color w:val="auto"/>
              </w:rPr>
              <w:t>ie interna</w:t>
            </w:r>
            <w:r w:rsidR="00DF2FA0">
              <w:rPr>
                <w:color w:val="auto"/>
              </w:rPr>
              <w:t>ț</w:t>
            </w:r>
            <w:r w:rsidRPr="00DB75EA">
              <w:rPr>
                <w:color w:val="auto"/>
              </w:rPr>
              <w:t>ională; numărul de referin</w:t>
            </w:r>
            <w:r w:rsidR="00DF2FA0">
              <w:rPr>
                <w:color w:val="auto"/>
              </w:rPr>
              <w:t>ț</w:t>
            </w:r>
            <w:r w:rsidRPr="00DB75EA">
              <w:rPr>
                <w:color w:val="auto"/>
              </w:rPr>
              <w:t xml:space="preserve">ă utilizat de statul membru de origine, data la care amprentele digitale au fost prelevate, precum </w:t>
            </w:r>
            <w:r w:rsidR="00DF2FA0">
              <w:rPr>
                <w:color w:val="auto"/>
              </w:rPr>
              <w:t>ș</w:t>
            </w:r>
            <w:r w:rsidRPr="00DB75EA">
              <w:rPr>
                <w:color w:val="auto"/>
              </w:rPr>
              <w:t xml:space="preserve">i data la care statul/statele membru/membre a/au transmis datele către Eurodac, numele de utilizator al operatorului </w:t>
            </w:r>
            <w:r w:rsidR="00DF2FA0">
              <w:rPr>
                <w:color w:val="auto"/>
              </w:rPr>
              <w:t>ș</w:t>
            </w:r>
            <w:r w:rsidRPr="00DB75EA">
              <w:rPr>
                <w:color w:val="auto"/>
              </w:rPr>
              <w:t>i toate informa</w:t>
            </w:r>
            <w:r w:rsidR="00DF2FA0">
              <w:rPr>
                <w:color w:val="auto"/>
              </w:rPr>
              <w:t>ț</w:t>
            </w:r>
            <w:r w:rsidRPr="00DB75EA">
              <w:rPr>
                <w:color w:val="auto"/>
              </w:rPr>
              <w:t>iile legate de orice transfer al persoanei vizate în temeiul [Regulamentului (UE) nr. 604/2013]. Această interdic</w:t>
            </w:r>
            <w:r w:rsidR="00DF2FA0">
              <w:rPr>
                <w:color w:val="auto"/>
              </w:rPr>
              <w:t>ț</w:t>
            </w:r>
            <w:r w:rsidRPr="00DB75EA">
              <w:rPr>
                <w:color w:val="auto"/>
              </w:rPr>
              <w:t xml:space="preserve">ie nu ar trebui să aducă atingere dreptului statelor membre de a transfera aceste date către </w:t>
            </w:r>
            <w:r w:rsidR="00DF2FA0">
              <w:rPr>
                <w:color w:val="auto"/>
              </w:rPr>
              <w:t>ț</w:t>
            </w:r>
            <w:r w:rsidRPr="00DB75EA">
              <w:rPr>
                <w:color w:val="auto"/>
              </w:rPr>
              <w:t>ările ter</w:t>
            </w:r>
            <w:r w:rsidR="00DF2FA0">
              <w:rPr>
                <w:color w:val="auto"/>
              </w:rPr>
              <w:t>ț</w:t>
            </w:r>
            <w:r w:rsidRPr="00DB75EA">
              <w:rPr>
                <w:color w:val="auto"/>
              </w:rPr>
              <w:t>e cărora li se aplică [Regulamentul (UE) nr. 604/2013] [în conformitate cu Regulamentul (UE) nr. […/2016], respectiv cu normele na</w:t>
            </w:r>
            <w:r w:rsidR="00DF2FA0">
              <w:rPr>
                <w:color w:val="auto"/>
              </w:rPr>
              <w:t>ț</w:t>
            </w:r>
            <w:r w:rsidRPr="00DB75EA">
              <w:rPr>
                <w:color w:val="auto"/>
              </w:rPr>
              <w:t xml:space="preserve">ionale adoptate în temeiul Directivei [2016/…/UE]], astfel încât statele membre să poată coopera cu aceste </w:t>
            </w:r>
            <w:r w:rsidR="00DF2FA0">
              <w:rPr>
                <w:color w:val="auto"/>
              </w:rPr>
              <w:t>ț</w:t>
            </w:r>
            <w:r w:rsidRPr="00DB75EA">
              <w:rPr>
                <w:color w:val="auto"/>
              </w:rPr>
              <w:t>ări ter</w:t>
            </w:r>
            <w:r w:rsidR="00DF2FA0">
              <w:rPr>
                <w:color w:val="auto"/>
              </w:rPr>
              <w:t>ț</w:t>
            </w:r>
            <w:r w:rsidRPr="00DB75EA">
              <w:rPr>
                <w:color w:val="auto"/>
              </w:rPr>
              <w:t>e, în sensul prezentului regulament.</w:t>
            </w:r>
          </w:p>
        </w:tc>
        <w:tc>
          <w:tcPr>
            <w:tcW w:w="4876" w:type="dxa"/>
          </w:tcPr>
          <w:p w:rsidR="00CC6FE2" w:rsidRPr="00DB75EA" w:rsidRDefault="00CC6FE2" w:rsidP="00CC6FE2">
            <w:pPr>
              <w:pStyle w:val="Normal6"/>
              <w:rPr>
                <w:color w:val="auto"/>
              </w:rPr>
            </w:pPr>
            <w:r w:rsidRPr="00DB75EA">
              <w:rPr>
                <w:color w:val="auto"/>
              </w:rPr>
              <w:t>(50)</w:t>
            </w:r>
            <w:r w:rsidRPr="00DB75EA">
              <w:rPr>
                <w:color w:val="auto"/>
              </w:rPr>
              <w:tab/>
              <w:t>Ar trebui să se interzică transferurile de date cu caracter personal ob</w:t>
            </w:r>
            <w:r w:rsidR="00DF2FA0">
              <w:rPr>
                <w:color w:val="auto"/>
              </w:rPr>
              <w:t>ț</w:t>
            </w:r>
            <w:r w:rsidRPr="00DB75EA">
              <w:rPr>
                <w:color w:val="auto"/>
              </w:rPr>
              <w:t xml:space="preserve">inute de un stat membru sau de Europol în temeiul prezentului regulament din sistemul central către orice </w:t>
            </w:r>
            <w:r w:rsidR="00DF2FA0">
              <w:rPr>
                <w:color w:val="auto"/>
              </w:rPr>
              <w:t>ț</w:t>
            </w:r>
            <w:r w:rsidRPr="00DB75EA">
              <w:rPr>
                <w:color w:val="auto"/>
              </w:rPr>
              <w:t>ară ter</w:t>
            </w:r>
            <w:r w:rsidR="00DF2FA0">
              <w:rPr>
                <w:color w:val="auto"/>
              </w:rPr>
              <w:t>ț</w:t>
            </w:r>
            <w:r w:rsidRPr="00DB75EA">
              <w:rPr>
                <w:color w:val="auto"/>
              </w:rPr>
              <w:t>ă, organiza</w:t>
            </w:r>
            <w:r w:rsidR="00DF2FA0">
              <w:rPr>
                <w:color w:val="auto"/>
              </w:rPr>
              <w:t>ț</w:t>
            </w:r>
            <w:r w:rsidRPr="00DB75EA">
              <w:rPr>
                <w:color w:val="auto"/>
              </w:rPr>
              <w:t>ie interna</w:t>
            </w:r>
            <w:r w:rsidR="00DF2FA0">
              <w:rPr>
                <w:color w:val="auto"/>
              </w:rPr>
              <w:t>ț</w:t>
            </w:r>
            <w:r w:rsidRPr="00DB75EA">
              <w:rPr>
                <w:color w:val="auto"/>
              </w:rPr>
              <w:t xml:space="preserve">ională sau entitate privată stabilită în interiorul sau în afara Uniunii, pentru a garanta dreptul la azil </w:t>
            </w:r>
            <w:r w:rsidR="00DF2FA0">
              <w:rPr>
                <w:color w:val="auto"/>
              </w:rPr>
              <w:t>ș</w:t>
            </w:r>
            <w:r w:rsidRPr="00DB75EA">
              <w:rPr>
                <w:color w:val="auto"/>
              </w:rPr>
              <w:t>i pentru a apăra solicitan</w:t>
            </w:r>
            <w:r w:rsidR="00DF2FA0">
              <w:rPr>
                <w:color w:val="auto"/>
              </w:rPr>
              <w:t>ț</w:t>
            </w:r>
            <w:r w:rsidRPr="00DB75EA">
              <w:rPr>
                <w:color w:val="auto"/>
              </w:rPr>
              <w:t>ii de protec</w:t>
            </w:r>
            <w:r w:rsidR="00DF2FA0">
              <w:rPr>
                <w:color w:val="auto"/>
              </w:rPr>
              <w:t>ț</w:t>
            </w:r>
            <w:r w:rsidRPr="00DB75EA">
              <w:rPr>
                <w:color w:val="auto"/>
              </w:rPr>
              <w:t>ie interna</w:t>
            </w:r>
            <w:r w:rsidR="00DF2FA0">
              <w:rPr>
                <w:color w:val="auto"/>
              </w:rPr>
              <w:t>ț</w:t>
            </w:r>
            <w:r w:rsidRPr="00DB75EA">
              <w:rPr>
                <w:color w:val="auto"/>
              </w:rPr>
              <w:t xml:space="preserve">ională </w:t>
            </w:r>
            <w:r w:rsidR="00DF2FA0">
              <w:rPr>
                <w:b/>
                <w:i/>
                <w:color w:val="auto"/>
              </w:rPr>
              <w:t>ș</w:t>
            </w:r>
            <w:r w:rsidRPr="00DB75EA">
              <w:rPr>
                <w:b/>
                <w:i/>
                <w:color w:val="auto"/>
              </w:rPr>
              <w:t>i</w:t>
            </w:r>
            <w:r w:rsidRPr="00DB75EA">
              <w:rPr>
                <w:b/>
                <w:color w:val="auto"/>
              </w:rPr>
              <w:t xml:space="preserve"> </w:t>
            </w:r>
            <w:r w:rsidRPr="00DB75EA">
              <w:rPr>
                <w:b/>
                <w:i/>
                <w:color w:val="auto"/>
              </w:rPr>
              <w:t>resortisan</w:t>
            </w:r>
            <w:r w:rsidR="00DF2FA0">
              <w:rPr>
                <w:b/>
                <w:i/>
                <w:color w:val="auto"/>
              </w:rPr>
              <w:t>ț</w:t>
            </w:r>
            <w:r w:rsidRPr="00DB75EA">
              <w:rPr>
                <w:b/>
                <w:i/>
                <w:color w:val="auto"/>
              </w:rPr>
              <w:t xml:space="preserve">ii </w:t>
            </w:r>
            <w:r w:rsidR="00DF2FA0">
              <w:rPr>
                <w:b/>
                <w:i/>
                <w:color w:val="auto"/>
              </w:rPr>
              <w:t>ț</w:t>
            </w:r>
            <w:r w:rsidRPr="00DB75EA">
              <w:rPr>
                <w:b/>
                <w:i/>
                <w:color w:val="auto"/>
              </w:rPr>
              <w:t>ărilor ter</w:t>
            </w:r>
            <w:r w:rsidR="00DF2FA0">
              <w:rPr>
                <w:b/>
                <w:i/>
                <w:color w:val="auto"/>
              </w:rPr>
              <w:t>ț</w:t>
            </w:r>
            <w:r w:rsidRPr="00DB75EA">
              <w:rPr>
                <w:b/>
                <w:i/>
                <w:color w:val="auto"/>
              </w:rPr>
              <w:t>e sau apatrizii pentru care statele membre inten</w:t>
            </w:r>
            <w:r w:rsidR="00DF2FA0">
              <w:rPr>
                <w:b/>
                <w:i/>
                <w:color w:val="auto"/>
              </w:rPr>
              <w:t>ț</w:t>
            </w:r>
            <w:r w:rsidRPr="00DB75EA">
              <w:rPr>
                <w:b/>
                <w:i/>
                <w:color w:val="auto"/>
              </w:rPr>
              <w:t xml:space="preserve">ionează să efectueze procedura de relocare, în conformitate cu Regulamentul XXX/XXX, </w:t>
            </w:r>
            <w:r w:rsidRPr="00DB75EA">
              <w:rPr>
                <w:color w:val="auto"/>
              </w:rPr>
              <w:t xml:space="preserve">împotriva divulgării datelor lor către </w:t>
            </w:r>
            <w:r w:rsidR="00DF2FA0">
              <w:rPr>
                <w:color w:val="auto"/>
              </w:rPr>
              <w:t>ț</w:t>
            </w:r>
            <w:r w:rsidRPr="00DB75EA">
              <w:rPr>
                <w:color w:val="auto"/>
              </w:rPr>
              <w:t>ări ter</w:t>
            </w:r>
            <w:r w:rsidR="00DF2FA0">
              <w:rPr>
                <w:color w:val="auto"/>
              </w:rPr>
              <w:t>ț</w:t>
            </w:r>
            <w:r w:rsidRPr="00DB75EA">
              <w:rPr>
                <w:color w:val="auto"/>
              </w:rPr>
              <w:t>e. Acest lucru implică faptul că statele membre nu ar trebui să transfere informa</w:t>
            </w:r>
            <w:r w:rsidR="00DF2FA0">
              <w:rPr>
                <w:color w:val="auto"/>
              </w:rPr>
              <w:t>ț</w:t>
            </w:r>
            <w:r w:rsidRPr="00DB75EA">
              <w:rPr>
                <w:color w:val="auto"/>
              </w:rPr>
              <w:t>iile ob</w:t>
            </w:r>
            <w:r w:rsidR="00DF2FA0">
              <w:rPr>
                <w:color w:val="auto"/>
              </w:rPr>
              <w:t>ț</w:t>
            </w:r>
            <w:r w:rsidRPr="00DB75EA">
              <w:rPr>
                <w:color w:val="auto"/>
              </w:rPr>
              <w:t>inute din sistemul central referitoare la: nume; data na</w:t>
            </w:r>
            <w:r w:rsidR="00DF2FA0">
              <w:rPr>
                <w:color w:val="auto"/>
              </w:rPr>
              <w:t>ș</w:t>
            </w:r>
            <w:r w:rsidRPr="00DB75EA">
              <w:rPr>
                <w:color w:val="auto"/>
              </w:rPr>
              <w:t>terii; na</w:t>
            </w:r>
            <w:r w:rsidR="00DF2FA0">
              <w:rPr>
                <w:color w:val="auto"/>
              </w:rPr>
              <w:t>ț</w:t>
            </w:r>
            <w:r w:rsidRPr="00DB75EA">
              <w:rPr>
                <w:color w:val="auto"/>
              </w:rPr>
              <w:t>ionalitate; statul/statele membru/membre de origine</w:t>
            </w:r>
            <w:r w:rsidRPr="00DB75EA">
              <w:rPr>
                <w:b/>
                <w:i/>
                <w:color w:val="auto"/>
              </w:rPr>
              <w:t xml:space="preserve">, </w:t>
            </w:r>
            <w:r w:rsidRPr="00DB75EA">
              <w:rPr>
                <w:color w:val="auto"/>
              </w:rPr>
              <w:t xml:space="preserve">statul membru de repartizare </w:t>
            </w:r>
            <w:r w:rsidRPr="00DB75EA">
              <w:rPr>
                <w:b/>
                <w:i/>
                <w:color w:val="auto"/>
              </w:rPr>
              <w:t>sau statul membru de relocare</w:t>
            </w:r>
            <w:r w:rsidRPr="00DB75EA">
              <w:rPr>
                <w:color w:val="auto"/>
              </w:rPr>
              <w:t>; informa</w:t>
            </w:r>
            <w:r w:rsidR="00DF2FA0">
              <w:rPr>
                <w:color w:val="auto"/>
              </w:rPr>
              <w:t>ț</w:t>
            </w:r>
            <w:r w:rsidRPr="00DB75EA">
              <w:rPr>
                <w:color w:val="auto"/>
              </w:rPr>
              <w:t xml:space="preserve">ii detaliate privind documentul de identitate sau de călătorie ; locul </w:t>
            </w:r>
            <w:r w:rsidR="00DF2FA0">
              <w:rPr>
                <w:color w:val="auto"/>
              </w:rPr>
              <w:t>ș</w:t>
            </w:r>
            <w:r w:rsidRPr="00DB75EA">
              <w:rPr>
                <w:color w:val="auto"/>
              </w:rPr>
              <w:t>i data depunerii cererii de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sau de relocare</w:t>
            </w:r>
            <w:r w:rsidRPr="00DB75EA">
              <w:rPr>
                <w:color w:val="auto"/>
              </w:rPr>
              <w:t>; numărul de referin</w:t>
            </w:r>
            <w:r w:rsidR="00DF2FA0">
              <w:rPr>
                <w:color w:val="auto"/>
              </w:rPr>
              <w:t>ț</w:t>
            </w:r>
            <w:r w:rsidRPr="00DB75EA">
              <w:rPr>
                <w:color w:val="auto"/>
              </w:rPr>
              <w:t xml:space="preserve">ă utilizat de statul membru de origine, data la care amprentele digitale au fost prelevate, precum </w:t>
            </w:r>
            <w:r w:rsidR="00DF2FA0">
              <w:rPr>
                <w:color w:val="auto"/>
              </w:rPr>
              <w:t>ș</w:t>
            </w:r>
            <w:r w:rsidRPr="00DB75EA">
              <w:rPr>
                <w:color w:val="auto"/>
              </w:rPr>
              <w:t xml:space="preserve">i data la care statul/statele membru/membre a/au transmis datele către Eurodac, numele de utilizator al operatorului </w:t>
            </w:r>
            <w:r w:rsidR="00DF2FA0">
              <w:rPr>
                <w:color w:val="auto"/>
              </w:rPr>
              <w:t>ș</w:t>
            </w:r>
            <w:r w:rsidRPr="00DB75EA">
              <w:rPr>
                <w:color w:val="auto"/>
              </w:rPr>
              <w:t>i toate informa</w:t>
            </w:r>
            <w:r w:rsidR="00DF2FA0">
              <w:rPr>
                <w:color w:val="auto"/>
              </w:rPr>
              <w:t>ț</w:t>
            </w:r>
            <w:r w:rsidRPr="00DB75EA">
              <w:rPr>
                <w:color w:val="auto"/>
              </w:rPr>
              <w:t>iile legate de orice transfer al persoanei vizate în temeiul [Regulamentului (UE) nr. 604/2013]. Această interdic</w:t>
            </w:r>
            <w:r w:rsidR="00DF2FA0">
              <w:rPr>
                <w:color w:val="auto"/>
              </w:rPr>
              <w:t>ț</w:t>
            </w:r>
            <w:r w:rsidRPr="00DB75EA">
              <w:rPr>
                <w:color w:val="auto"/>
              </w:rPr>
              <w:t xml:space="preserve">ie nu ar trebui să aducă atingere dreptului statelor membre de a transfera aceste date către </w:t>
            </w:r>
            <w:r w:rsidR="00DF2FA0">
              <w:rPr>
                <w:color w:val="auto"/>
              </w:rPr>
              <w:t>ț</w:t>
            </w:r>
            <w:r w:rsidRPr="00DB75EA">
              <w:rPr>
                <w:color w:val="auto"/>
              </w:rPr>
              <w:t>ările ter</w:t>
            </w:r>
            <w:r w:rsidR="00DF2FA0">
              <w:rPr>
                <w:color w:val="auto"/>
              </w:rPr>
              <w:t>ț</w:t>
            </w:r>
            <w:r w:rsidRPr="00DB75EA">
              <w:rPr>
                <w:color w:val="auto"/>
              </w:rPr>
              <w:t>e cărora li se aplică [Regulamentul (UE) nr. 604/2013] [în conformitate cu Regulamentul (UE) nr. […/2016], respectiv cu normele na</w:t>
            </w:r>
            <w:r w:rsidR="00DF2FA0">
              <w:rPr>
                <w:color w:val="auto"/>
              </w:rPr>
              <w:t>ț</w:t>
            </w:r>
            <w:r w:rsidRPr="00DB75EA">
              <w:rPr>
                <w:color w:val="auto"/>
              </w:rPr>
              <w:t xml:space="preserve">ionale adoptate în temeiul Directivei [2016/…/UE]], astfel încât statele membre să poată coopera cu aceste </w:t>
            </w:r>
            <w:r w:rsidR="00DF2FA0">
              <w:rPr>
                <w:color w:val="auto"/>
              </w:rPr>
              <w:t>ț</w:t>
            </w:r>
            <w:r w:rsidRPr="00DB75EA">
              <w:rPr>
                <w:color w:val="auto"/>
              </w:rPr>
              <w:t>ări ter</w:t>
            </w:r>
            <w:r w:rsidR="00DF2FA0">
              <w:rPr>
                <w:color w:val="auto"/>
              </w:rPr>
              <w:t>ț</w:t>
            </w:r>
            <w:r w:rsidRPr="00DB75EA">
              <w:rPr>
                <w:color w:val="auto"/>
              </w:rPr>
              <w:t>e, în sensul prezentului regulament.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vizează acordarea aceleia</w:t>
      </w:r>
      <w:r w:rsidR="00DF2FA0">
        <w:rPr>
          <w:color w:val="auto"/>
          <w:lang w:val="ro-RO" w:eastAsia="ro-RO"/>
        </w:rPr>
        <w:t>ș</w:t>
      </w:r>
      <w:r w:rsidRPr="00DB75EA">
        <w:rPr>
          <w:color w:val="auto"/>
          <w:lang w:val="ro-RO" w:eastAsia="ro-RO"/>
        </w:rPr>
        <w:t>i protec</w:t>
      </w:r>
      <w:r w:rsidR="00DF2FA0">
        <w:rPr>
          <w:color w:val="auto"/>
          <w:lang w:val="ro-RO" w:eastAsia="ro-RO"/>
        </w:rPr>
        <w:t>ț</w:t>
      </w:r>
      <w:r w:rsidRPr="00DB75EA">
        <w:rPr>
          <w:color w:val="auto"/>
          <w:lang w:val="ro-RO" w:eastAsia="ro-RO"/>
        </w:rPr>
        <w:t>ii datelor cu caracter personal ale resortisan</w:t>
      </w:r>
      <w:r w:rsidR="00DF2FA0">
        <w:rPr>
          <w:color w:val="auto"/>
          <w:lang w:val="ro-RO" w:eastAsia="ro-RO"/>
        </w:rPr>
        <w:t>ț</w:t>
      </w:r>
      <w:r w:rsidRPr="00DB75EA">
        <w:rPr>
          <w:color w:val="auto"/>
          <w:lang w:val="ro-RO" w:eastAsia="ro-RO"/>
        </w:rPr>
        <w:t xml:space="preserve">ilor </w:t>
      </w:r>
      <w:r w:rsidR="00DF2FA0">
        <w:rPr>
          <w:color w:val="auto"/>
          <w:lang w:val="ro-RO" w:eastAsia="ro-RO"/>
        </w:rPr>
        <w:t>ț</w:t>
      </w:r>
      <w:r w:rsidRPr="00DB75EA">
        <w:rPr>
          <w:color w:val="auto"/>
          <w:lang w:val="ro-RO" w:eastAsia="ro-RO"/>
        </w:rPr>
        <w:t>ărilor ter</w:t>
      </w:r>
      <w:r w:rsidR="00DF2FA0">
        <w:rPr>
          <w:color w:val="auto"/>
          <w:lang w:val="ro-RO" w:eastAsia="ro-RO"/>
        </w:rPr>
        <w:t>ț</w:t>
      </w:r>
      <w:r w:rsidRPr="00DB75EA">
        <w:rPr>
          <w:color w:val="auto"/>
          <w:lang w:val="ro-RO" w:eastAsia="ro-RO"/>
        </w:rPr>
        <w:t>e sau ale apatrizilor pentru care statele membre inten</w:t>
      </w:r>
      <w:r w:rsidR="00DF2FA0">
        <w:rPr>
          <w:color w:val="auto"/>
          <w:lang w:val="ro-RO" w:eastAsia="ro-RO"/>
        </w:rPr>
        <w:t>ț</w:t>
      </w:r>
      <w:r w:rsidRPr="00DB75EA">
        <w:rPr>
          <w:color w:val="auto"/>
          <w:lang w:val="ro-RO" w:eastAsia="ro-RO"/>
        </w:rPr>
        <w:t>ionează să efectueze procedura de relocare în conformitate cu regulamentul de instituire a cadrului de relocare al Uniunii.</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141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50</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(50)</w:t>
            </w:r>
            <w:r w:rsidRPr="00DB75EA">
              <w:rPr>
                <w:color w:val="auto"/>
              </w:rPr>
              <w:tab/>
              <w:t>Ar trebui să se interzică transferurile de date cu caracter personal ob</w:t>
            </w:r>
            <w:r w:rsidR="00DF2FA0">
              <w:rPr>
                <w:color w:val="auto"/>
              </w:rPr>
              <w:t>ț</w:t>
            </w:r>
            <w:r w:rsidRPr="00DB75EA">
              <w:rPr>
                <w:color w:val="auto"/>
              </w:rPr>
              <w:t xml:space="preserve">inute de un stat membru sau de Europol în temeiul prezentului regulament din sistemul central către orice </w:t>
            </w:r>
            <w:r w:rsidR="00DF2FA0">
              <w:rPr>
                <w:color w:val="auto"/>
              </w:rPr>
              <w:t>ț</w:t>
            </w:r>
            <w:r w:rsidRPr="00DB75EA">
              <w:rPr>
                <w:color w:val="auto"/>
              </w:rPr>
              <w:t>ară ter</w:t>
            </w:r>
            <w:r w:rsidR="00DF2FA0">
              <w:rPr>
                <w:color w:val="auto"/>
              </w:rPr>
              <w:t>ț</w:t>
            </w:r>
            <w:r w:rsidRPr="00DB75EA">
              <w:rPr>
                <w:color w:val="auto"/>
              </w:rPr>
              <w:t>ă, organiza</w:t>
            </w:r>
            <w:r w:rsidR="00DF2FA0">
              <w:rPr>
                <w:color w:val="auto"/>
              </w:rPr>
              <w:t>ț</w:t>
            </w:r>
            <w:r w:rsidRPr="00DB75EA">
              <w:rPr>
                <w:color w:val="auto"/>
              </w:rPr>
              <w:t>ie interna</w:t>
            </w:r>
            <w:r w:rsidR="00DF2FA0">
              <w:rPr>
                <w:color w:val="auto"/>
              </w:rPr>
              <w:t>ț</w:t>
            </w:r>
            <w:r w:rsidRPr="00DB75EA">
              <w:rPr>
                <w:color w:val="auto"/>
              </w:rPr>
              <w:t xml:space="preserve">ională sau entitate privată stabilită în interiorul sau în afara Uniunii, pentru a garanta dreptul la azil </w:t>
            </w:r>
            <w:r w:rsidR="00DF2FA0">
              <w:rPr>
                <w:color w:val="auto"/>
              </w:rPr>
              <w:t>ș</w:t>
            </w:r>
            <w:r w:rsidRPr="00DB75EA">
              <w:rPr>
                <w:color w:val="auto"/>
              </w:rPr>
              <w:t>i pentru a apăra solicitan</w:t>
            </w:r>
            <w:r w:rsidR="00DF2FA0">
              <w:rPr>
                <w:color w:val="auto"/>
              </w:rPr>
              <w:t>ț</w:t>
            </w:r>
            <w:r w:rsidRPr="00DB75EA">
              <w:rPr>
                <w:color w:val="auto"/>
              </w:rPr>
              <w:t>ii de protec</w:t>
            </w:r>
            <w:r w:rsidR="00DF2FA0">
              <w:rPr>
                <w:color w:val="auto"/>
              </w:rPr>
              <w:t>ț</w:t>
            </w:r>
            <w:r w:rsidRPr="00DB75EA">
              <w:rPr>
                <w:color w:val="auto"/>
              </w:rPr>
              <w:t>ie interna</w:t>
            </w:r>
            <w:r w:rsidR="00DF2FA0">
              <w:rPr>
                <w:color w:val="auto"/>
              </w:rPr>
              <w:t>ț</w:t>
            </w:r>
            <w:r w:rsidRPr="00DB75EA">
              <w:rPr>
                <w:color w:val="auto"/>
              </w:rPr>
              <w:t xml:space="preserve">ională împotriva divulgării datelor lor către </w:t>
            </w:r>
            <w:r w:rsidR="00DF2FA0">
              <w:rPr>
                <w:color w:val="auto"/>
              </w:rPr>
              <w:t>ț</w:t>
            </w:r>
            <w:r w:rsidRPr="00DB75EA">
              <w:rPr>
                <w:color w:val="auto"/>
              </w:rPr>
              <w:t>ări ter</w:t>
            </w:r>
            <w:r w:rsidR="00DF2FA0">
              <w:rPr>
                <w:color w:val="auto"/>
              </w:rPr>
              <w:t>ț</w:t>
            </w:r>
            <w:r w:rsidRPr="00DB75EA">
              <w:rPr>
                <w:color w:val="auto"/>
              </w:rPr>
              <w:t>e. Acest lucru implică faptul că statele membre nu ar trebui să transfere informa</w:t>
            </w:r>
            <w:r w:rsidR="00DF2FA0">
              <w:rPr>
                <w:color w:val="auto"/>
              </w:rPr>
              <w:t>ț</w:t>
            </w:r>
            <w:r w:rsidRPr="00DB75EA">
              <w:rPr>
                <w:color w:val="auto"/>
              </w:rPr>
              <w:t>iile ob</w:t>
            </w:r>
            <w:r w:rsidR="00DF2FA0">
              <w:rPr>
                <w:color w:val="auto"/>
              </w:rPr>
              <w:t>ț</w:t>
            </w:r>
            <w:r w:rsidRPr="00DB75EA">
              <w:rPr>
                <w:color w:val="auto"/>
              </w:rPr>
              <w:t>inute din sistemul central referitoare la: nume; data na</w:t>
            </w:r>
            <w:r w:rsidR="00DF2FA0">
              <w:rPr>
                <w:color w:val="auto"/>
              </w:rPr>
              <w:t>ș</w:t>
            </w:r>
            <w:r w:rsidRPr="00DB75EA">
              <w:rPr>
                <w:color w:val="auto"/>
              </w:rPr>
              <w:t>terii; na</w:t>
            </w:r>
            <w:r w:rsidR="00DF2FA0">
              <w:rPr>
                <w:color w:val="auto"/>
              </w:rPr>
              <w:t>ț</w:t>
            </w:r>
            <w:r w:rsidRPr="00DB75EA">
              <w:rPr>
                <w:color w:val="auto"/>
              </w:rPr>
              <w:t>ionalitate; statul/statele membru/membre de origine sau statul membru de repartizare; informa</w:t>
            </w:r>
            <w:r w:rsidR="00DF2FA0">
              <w:rPr>
                <w:color w:val="auto"/>
              </w:rPr>
              <w:t>ț</w:t>
            </w:r>
            <w:r w:rsidRPr="00DB75EA">
              <w:rPr>
                <w:color w:val="auto"/>
              </w:rPr>
              <w:t xml:space="preserve">ii detaliate privind documentul de identitate sau de călătorie; ; locul </w:t>
            </w:r>
            <w:r w:rsidR="00DF2FA0">
              <w:rPr>
                <w:color w:val="auto"/>
              </w:rPr>
              <w:t>ș</w:t>
            </w:r>
            <w:r w:rsidRPr="00DB75EA">
              <w:rPr>
                <w:color w:val="auto"/>
              </w:rPr>
              <w:t>i data depunerii cererii de protec</w:t>
            </w:r>
            <w:r w:rsidR="00DF2FA0">
              <w:rPr>
                <w:color w:val="auto"/>
              </w:rPr>
              <w:t>ț</w:t>
            </w:r>
            <w:r w:rsidRPr="00DB75EA">
              <w:rPr>
                <w:color w:val="auto"/>
              </w:rPr>
              <w:t>ie interna</w:t>
            </w:r>
            <w:r w:rsidR="00DF2FA0">
              <w:rPr>
                <w:color w:val="auto"/>
              </w:rPr>
              <w:t>ț</w:t>
            </w:r>
            <w:r w:rsidRPr="00DB75EA">
              <w:rPr>
                <w:color w:val="auto"/>
              </w:rPr>
              <w:t>ională; numărul de referin</w:t>
            </w:r>
            <w:r w:rsidR="00DF2FA0">
              <w:rPr>
                <w:color w:val="auto"/>
              </w:rPr>
              <w:t>ț</w:t>
            </w:r>
            <w:r w:rsidRPr="00DB75EA">
              <w:rPr>
                <w:color w:val="auto"/>
              </w:rPr>
              <w:t xml:space="preserve">ă utilizat de statul membru de origine; data la care amprentele digitale au fost prelevate , precum </w:t>
            </w:r>
            <w:r w:rsidR="00DF2FA0">
              <w:rPr>
                <w:color w:val="auto"/>
              </w:rPr>
              <w:t>ș</w:t>
            </w:r>
            <w:r w:rsidRPr="00DB75EA">
              <w:rPr>
                <w:color w:val="auto"/>
              </w:rPr>
              <w:t xml:space="preserve">i data la care statul/statele membru/membre a/au transmis datele către Eurodac, numele de utilizator al operatorului </w:t>
            </w:r>
            <w:r w:rsidR="00DF2FA0">
              <w:rPr>
                <w:color w:val="auto"/>
              </w:rPr>
              <w:t>ș</w:t>
            </w:r>
            <w:r w:rsidRPr="00DB75EA">
              <w:rPr>
                <w:color w:val="auto"/>
              </w:rPr>
              <w:t>i toate informa</w:t>
            </w:r>
            <w:r w:rsidR="00DF2FA0">
              <w:rPr>
                <w:color w:val="auto"/>
              </w:rPr>
              <w:t>ț</w:t>
            </w:r>
            <w:r w:rsidRPr="00DB75EA">
              <w:rPr>
                <w:color w:val="auto"/>
              </w:rPr>
              <w:t>iile legate de orice transfer al persoanei vizate în temeiul [Regulamentului (UE) nr. 604/2013]. Această interdic</w:t>
            </w:r>
            <w:r w:rsidR="00DF2FA0">
              <w:rPr>
                <w:color w:val="auto"/>
              </w:rPr>
              <w:t>ț</w:t>
            </w:r>
            <w:r w:rsidRPr="00DB75EA">
              <w:rPr>
                <w:color w:val="auto"/>
              </w:rPr>
              <w:t xml:space="preserve">ie nu ar trebui să aducă atingere dreptului statelor membre de a transfera aceste date către </w:t>
            </w:r>
            <w:r w:rsidR="00DF2FA0">
              <w:rPr>
                <w:color w:val="auto"/>
              </w:rPr>
              <w:t>ț</w:t>
            </w:r>
            <w:r w:rsidRPr="00DB75EA">
              <w:rPr>
                <w:color w:val="auto"/>
              </w:rPr>
              <w:t>ările ter</w:t>
            </w:r>
            <w:r w:rsidR="00DF2FA0">
              <w:rPr>
                <w:color w:val="auto"/>
              </w:rPr>
              <w:t>ț</w:t>
            </w:r>
            <w:r w:rsidRPr="00DB75EA">
              <w:rPr>
                <w:color w:val="auto"/>
              </w:rPr>
              <w:t>e cărora li se aplică [Regulamentul (UE) nr. 604/2013] [ în conformitate cu Regulamentul (UE) nr. [</w:t>
            </w:r>
            <w:r w:rsidRPr="00DB75EA">
              <w:rPr>
                <w:color w:val="auto"/>
                <w:cs/>
              </w:rPr>
              <w:t>…</w:t>
            </w:r>
            <w:r w:rsidRPr="00DB75EA">
              <w:rPr>
                <w:color w:val="auto"/>
              </w:rPr>
              <w:t>/2016], respectiv cu normele na</w:t>
            </w:r>
            <w:r w:rsidR="00DF2FA0">
              <w:rPr>
                <w:color w:val="auto"/>
              </w:rPr>
              <w:t>ț</w:t>
            </w:r>
            <w:r w:rsidRPr="00DB75EA">
              <w:rPr>
                <w:color w:val="auto"/>
              </w:rPr>
              <w:t>ionale adoptate în temeiul Directivei [2016/</w:t>
            </w:r>
            <w:r w:rsidRPr="00DB75EA">
              <w:rPr>
                <w:color w:val="auto"/>
                <w:cs/>
              </w:rPr>
              <w:t>…</w:t>
            </w:r>
            <w:r w:rsidRPr="00DB75EA">
              <w:rPr>
                <w:color w:val="auto"/>
              </w:rPr>
              <w:t xml:space="preserve">/UE] ], astfel încât statele membre să poată coopera cu aceste </w:t>
            </w:r>
            <w:r w:rsidR="00DF2FA0">
              <w:rPr>
                <w:color w:val="auto"/>
              </w:rPr>
              <w:t>ț</w:t>
            </w:r>
            <w:r w:rsidRPr="00DB75EA">
              <w:rPr>
                <w:color w:val="auto"/>
              </w:rPr>
              <w:t>ări ter</w:t>
            </w:r>
            <w:r w:rsidR="00DF2FA0">
              <w:rPr>
                <w:color w:val="auto"/>
              </w:rPr>
              <w:t>ț</w:t>
            </w:r>
            <w:r w:rsidRPr="00DB75EA">
              <w:rPr>
                <w:color w:val="auto"/>
              </w:rPr>
              <w:t>e, în sensul prezentului regulament.</w:t>
            </w:r>
          </w:p>
        </w:tc>
        <w:tc>
          <w:tcPr>
            <w:tcW w:w="4876" w:type="dxa"/>
          </w:tcPr>
          <w:p w:rsidR="00CC6FE2" w:rsidRPr="00DB75EA" w:rsidRDefault="00CC6FE2" w:rsidP="00CC6FE2">
            <w:pPr>
              <w:pStyle w:val="Normal6"/>
              <w:rPr>
                <w:color w:val="auto"/>
              </w:rPr>
            </w:pPr>
            <w:r w:rsidRPr="00DB75EA">
              <w:rPr>
                <w:color w:val="auto"/>
              </w:rPr>
              <w:t>(50)</w:t>
            </w:r>
            <w:r w:rsidRPr="00DB75EA">
              <w:rPr>
                <w:color w:val="auto"/>
              </w:rPr>
              <w:tab/>
              <w:t>Ar trebui să se interzică transferurile de date cu caracter personal ob</w:t>
            </w:r>
            <w:r w:rsidR="00DF2FA0">
              <w:rPr>
                <w:color w:val="auto"/>
              </w:rPr>
              <w:t>ț</w:t>
            </w:r>
            <w:r w:rsidRPr="00DB75EA">
              <w:rPr>
                <w:color w:val="auto"/>
              </w:rPr>
              <w:t xml:space="preserve">inute de un stat membru sau de Europol în temeiul prezentului regulament din sistemul central către orice </w:t>
            </w:r>
            <w:r w:rsidR="00DF2FA0">
              <w:rPr>
                <w:color w:val="auto"/>
              </w:rPr>
              <w:t>ț</w:t>
            </w:r>
            <w:r w:rsidRPr="00DB75EA">
              <w:rPr>
                <w:color w:val="auto"/>
              </w:rPr>
              <w:t>ară ter</w:t>
            </w:r>
            <w:r w:rsidR="00DF2FA0">
              <w:rPr>
                <w:color w:val="auto"/>
              </w:rPr>
              <w:t>ț</w:t>
            </w:r>
            <w:r w:rsidRPr="00DB75EA">
              <w:rPr>
                <w:color w:val="auto"/>
              </w:rPr>
              <w:t>ă, organiza</w:t>
            </w:r>
            <w:r w:rsidR="00DF2FA0">
              <w:rPr>
                <w:color w:val="auto"/>
              </w:rPr>
              <w:t>ț</w:t>
            </w:r>
            <w:r w:rsidRPr="00DB75EA">
              <w:rPr>
                <w:color w:val="auto"/>
              </w:rPr>
              <w:t>ie interna</w:t>
            </w:r>
            <w:r w:rsidR="00DF2FA0">
              <w:rPr>
                <w:color w:val="auto"/>
              </w:rPr>
              <w:t>ț</w:t>
            </w:r>
            <w:r w:rsidRPr="00DB75EA">
              <w:rPr>
                <w:color w:val="auto"/>
              </w:rPr>
              <w:t xml:space="preserve">ională sau entitate privată stabilită în interiorul sau în afara Uniunii, pentru a garanta dreptul la azil </w:t>
            </w:r>
            <w:r w:rsidR="00DF2FA0">
              <w:rPr>
                <w:color w:val="auto"/>
              </w:rPr>
              <w:t>ș</w:t>
            </w:r>
            <w:r w:rsidRPr="00DB75EA">
              <w:rPr>
                <w:color w:val="auto"/>
              </w:rPr>
              <w:t>i pentru a apăra solicitan</w:t>
            </w:r>
            <w:r w:rsidR="00DF2FA0">
              <w:rPr>
                <w:color w:val="auto"/>
              </w:rPr>
              <w:t>ț</w:t>
            </w:r>
            <w:r w:rsidRPr="00DB75EA">
              <w:rPr>
                <w:color w:val="auto"/>
              </w:rPr>
              <w:t>ii de protec</w:t>
            </w:r>
            <w:r w:rsidR="00DF2FA0">
              <w:rPr>
                <w:color w:val="auto"/>
              </w:rPr>
              <w:t>ț</w:t>
            </w:r>
            <w:r w:rsidRPr="00DB75EA">
              <w:rPr>
                <w:color w:val="auto"/>
              </w:rPr>
              <w:t>ie interna</w:t>
            </w:r>
            <w:r w:rsidR="00DF2FA0">
              <w:rPr>
                <w:color w:val="auto"/>
              </w:rPr>
              <w:t>ț</w:t>
            </w:r>
            <w:r w:rsidRPr="00DB75EA">
              <w:rPr>
                <w:color w:val="auto"/>
              </w:rPr>
              <w:t xml:space="preserve">ională împotriva divulgării datelor lor către </w:t>
            </w:r>
            <w:r w:rsidR="00DF2FA0">
              <w:rPr>
                <w:color w:val="auto"/>
              </w:rPr>
              <w:t>ț</w:t>
            </w:r>
            <w:r w:rsidRPr="00DB75EA">
              <w:rPr>
                <w:color w:val="auto"/>
              </w:rPr>
              <w:t>ări ter</w:t>
            </w:r>
            <w:r w:rsidR="00DF2FA0">
              <w:rPr>
                <w:color w:val="auto"/>
              </w:rPr>
              <w:t>ț</w:t>
            </w:r>
            <w:r w:rsidRPr="00DB75EA">
              <w:rPr>
                <w:color w:val="auto"/>
              </w:rPr>
              <w:t>e. Acest lucru implică faptul că statele membre nu ar trebui să transfere informa</w:t>
            </w:r>
            <w:r w:rsidR="00DF2FA0">
              <w:rPr>
                <w:color w:val="auto"/>
              </w:rPr>
              <w:t>ț</w:t>
            </w:r>
            <w:r w:rsidRPr="00DB75EA">
              <w:rPr>
                <w:color w:val="auto"/>
              </w:rPr>
              <w:t>iile ob</w:t>
            </w:r>
            <w:r w:rsidR="00DF2FA0">
              <w:rPr>
                <w:color w:val="auto"/>
              </w:rPr>
              <w:t>ț</w:t>
            </w:r>
            <w:r w:rsidRPr="00DB75EA">
              <w:rPr>
                <w:color w:val="auto"/>
              </w:rPr>
              <w:t>inute din sistemul central referitoare la: nume; data na</w:t>
            </w:r>
            <w:r w:rsidR="00DF2FA0">
              <w:rPr>
                <w:color w:val="auto"/>
              </w:rPr>
              <w:t>ș</w:t>
            </w:r>
            <w:r w:rsidRPr="00DB75EA">
              <w:rPr>
                <w:color w:val="auto"/>
              </w:rPr>
              <w:t>terii; na</w:t>
            </w:r>
            <w:r w:rsidR="00DF2FA0">
              <w:rPr>
                <w:color w:val="auto"/>
              </w:rPr>
              <w:t>ț</w:t>
            </w:r>
            <w:r w:rsidRPr="00DB75EA">
              <w:rPr>
                <w:color w:val="auto"/>
              </w:rPr>
              <w:t>ionalitate; statul/statele membru/membre de origine sau statul membru de repartizare; informa</w:t>
            </w:r>
            <w:r w:rsidR="00DF2FA0">
              <w:rPr>
                <w:color w:val="auto"/>
              </w:rPr>
              <w:t>ț</w:t>
            </w:r>
            <w:r w:rsidRPr="00DB75EA">
              <w:rPr>
                <w:color w:val="auto"/>
              </w:rPr>
              <w:t xml:space="preserve">ii detaliate privind documentul de identitate sau de călătorie; ; locul </w:t>
            </w:r>
            <w:r w:rsidR="00DF2FA0">
              <w:rPr>
                <w:color w:val="auto"/>
              </w:rPr>
              <w:t>ș</w:t>
            </w:r>
            <w:r w:rsidRPr="00DB75EA">
              <w:rPr>
                <w:color w:val="auto"/>
              </w:rPr>
              <w:t>i data depunerii cererii de protec</w:t>
            </w:r>
            <w:r w:rsidR="00DF2FA0">
              <w:rPr>
                <w:color w:val="auto"/>
              </w:rPr>
              <w:t>ț</w:t>
            </w:r>
            <w:r w:rsidRPr="00DB75EA">
              <w:rPr>
                <w:color w:val="auto"/>
              </w:rPr>
              <w:t>ie interna</w:t>
            </w:r>
            <w:r w:rsidR="00DF2FA0">
              <w:rPr>
                <w:color w:val="auto"/>
              </w:rPr>
              <w:t>ț</w:t>
            </w:r>
            <w:r w:rsidRPr="00DB75EA">
              <w:rPr>
                <w:color w:val="auto"/>
              </w:rPr>
              <w:t>ională; numărul de referin</w:t>
            </w:r>
            <w:r w:rsidR="00DF2FA0">
              <w:rPr>
                <w:color w:val="auto"/>
              </w:rPr>
              <w:t>ț</w:t>
            </w:r>
            <w:r w:rsidRPr="00DB75EA">
              <w:rPr>
                <w:color w:val="auto"/>
              </w:rPr>
              <w:t xml:space="preserve">ă utilizat de statul membru de origine; data la care amprentele digitale </w:t>
            </w:r>
            <w:r w:rsidR="00DF2FA0">
              <w:rPr>
                <w:b/>
                <w:i/>
                <w:color w:val="auto"/>
              </w:rPr>
              <w:t>ș</w:t>
            </w:r>
            <w:r w:rsidRPr="00DB75EA">
              <w:rPr>
                <w:b/>
                <w:i/>
                <w:color w:val="auto"/>
              </w:rPr>
              <w:t xml:space="preserve">i imaginea facială </w:t>
            </w:r>
            <w:r w:rsidRPr="00DB75EA">
              <w:rPr>
                <w:color w:val="auto"/>
              </w:rPr>
              <w:t xml:space="preserve">au fost prelevate, precum </w:t>
            </w:r>
            <w:r w:rsidR="00DF2FA0">
              <w:rPr>
                <w:color w:val="auto"/>
              </w:rPr>
              <w:t>ș</w:t>
            </w:r>
            <w:r w:rsidRPr="00DB75EA">
              <w:rPr>
                <w:color w:val="auto"/>
              </w:rPr>
              <w:t xml:space="preserve">i data la care statul/statele membru/membre a/au transmis datele către Eurodac, numele de utilizator al operatorului </w:t>
            </w:r>
            <w:r w:rsidR="00DF2FA0">
              <w:rPr>
                <w:color w:val="auto"/>
              </w:rPr>
              <w:t>ș</w:t>
            </w:r>
            <w:r w:rsidRPr="00DB75EA">
              <w:rPr>
                <w:color w:val="auto"/>
              </w:rPr>
              <w:t>i toate informa</w:t>
            </w:r>
            <w:r w:rsidR="00DF2FA0">
              <w:rPr>
                <w:color w:val="auto"/>
              </w:rPr>
              <w:t>ț</w:t>
            </w:r>
            <w:r w:rsidRPr="00DB75EA">
              <w:rPr>
                <w:color w:val="auto"/>
              </w:rPr>
              <w:t>iile legate de orice transfer al persoanei vizate în temeiul [Regulamentului (UE) nr. 604/2013]. Această interdic</w:t>
            </w:r>
            <w:r w:rsidR="00DF2FA0">
              <w:rPr>
                <w:color w:val="auto"/>
              </w:rPr>
              <w:t>ț</w:t>
            </w:r>
            <w:r w:rsidRPr="00DB75EA">
              <w:rPr>
                <w:color w:val="auto"/>
              </w:rPr>
              <w:t xml:space="preserve">ie nu ar trebui să aducă atingere dreptului statelor membre de a transfera aceste date către </w:t>
            </w:r>
            <w:r w:rsidR="00DF2FA0">
              <w:rPr>
                <w:color w:val="auto"/>
              </w:rPr>
              <w:t>ț</w:t>
            </w:r>
            <w:r w:rsidRPr="00DB75EA">
              <w:rPr>
                <w:color w:val="auto"/>
              </w:rPr>
              <w:t>ările ter</w:t>
            </w:r>
            <w:r w:rsidR="00DF2FA0">
              <w:rPr>
                <w:color w:val="auto"/>
              </w:rPr>
              <w:t>ț</w:t>
            </w:r>
            <w:r w:rsidRPr="00DB75EA">
              <w:rPr>
                <w:color w:val="auto"/>
              </w:rPr>
              <w:t>e cărora li se aplică [Regulamentul (UE) nr. 604/2013] [ în conformitate cu Regulamentul (UE) nr. [</w:t>
            </w:r>
            <w:r w:rsidRPr="00DB75EA">
              <w:rPr>
                <w:color w:val="auto"/>
                <w:cs/>
              </w:rPr>
              <w:t>…</w:t>
            </w:r>
            <w:r w:rsidRPr="00DB75EA">
              <w:rPr>
                <w:color w:val="auto"/>
              </w:rPr>
              <w:t>/2016], respectiv cu normele na</w:t>
            </w:r>
            <w:r w:rsidR="00DF2FA0">
              <w:rPr>
                <w:color w:val="auto"/>
              </w:rPr>
              <w:t>ț</w:t>
            </w:r>
            <w:r w:rsidRPr="00DB75EA">
              <w:rPr>
                <w:color w:val="auto"/>
              </w:rPr>
              <w:t>ionale adoptate în temeiul Directivei [2016/</w:t>
            </w:r>
            <w:r w:rsidRPr="00DB75EA">
              <w:rPr>
                <w:color w:val="auto"/>
                <w:cs/>
              </w:rPr>
              <w:t>…</w:t>
            </w:r>
            <w:r w:rsidRPr="00DB75EA">
              <w:rPr>
                <w:color w:val="auto"/>
              </w:rPr>
              <w:t xml:space="preserve">/UE] ], astfel încât statele membre să poată coopera cu aceste </w:t>
            </w:r>
            <w:r w:rsidR="00DF2FA0">
              <w:rPr>
                <w:color w:val="auto"/>
              </w:rPr>
              <w:t>ț</w:t>
            </w:r>
            <w:r w:rsidRPr="00DB75EA">
              <w:rPr>
                <w:color w:val="auto"/>
              </w:rPr>
              <w:t>ări ter</w:t>
            </w:r>
            <w:r w:rsidR="00DF2FA0">
              <w:rPr>
                <w:color w:val="auto"/>
              </w:rPr>
              <w:t>ț</w:t>
            </w:r>
            <w:r w:rsidRPr="00DB75EA">
              <w:rPr>
                <w:color w:val="auto"/>
              </w:rPr>
              <w:t>e, în sensul prezentului regulament.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atât termenul </w:t>
      </w:r>
      <w:r w:rsidRPr="00DB75EA">
        <w:rPr>
          <w:color w:val="auto"/>
          <w:cs/>
          <w:lang w:val="ro-RO"/>
        </w:rPr>
        <w:t>„</w:t>
      </w:r>
      <w:r w:rsidRPr="00DB75EA">
        <w:rPr>
          <w:color w:val="auto"/>
          <w:lang w:val="ro-RO"/>
        </w:rPr>
        <w:t>amprente digitale</w:t>
      </w:r>
      <w:r w:rsidRPr="00DB75EA">
        <w:rPr>
          <w:color w:val="auto"/>
          <w:cs/>
          <w:lang w:val="ro-RO"/>
        </w:rPr>
        <w:t>”</w:t>
      </w:r>
      <w:r w:rsidRPr="00DB75EA">
        <w:rPr>
          <w:color w:val="auto"/>
          <w:lang w:val="ro-RO"/>
        </w:rPr>
        <w:t xml:space="preserve">, cât </w:t>
      </w:r>
      <w:r w:rsidR="00DF2FA0">
        <w:rPr>
          <w:color w:val="auto"/>
          <w:lang w:val="ro-RO"/>
        </w:rPr>
        <w:t>ș</w:t>
      </w:r>
      <w:r w:rsidRPr="00DB75EA">
        <w:rPr>
          <w:color w:val="auto"/>
          <w:lang w:val="ro-RO"/>
        </w:rPr>
        <w:t xml:space="preserve">i termenul </w:t>
      </w:r>
      <w:r w:rsidRPr="00DB75EA">
        <w:rPr>
          <w:color w:val="auto"/>
          <w:cs/>
          <w:lang w:val="ro-RO"/>
        </w:rPr>
        <w:t>„</w:t>
      </w:r>
      <w:r w:rsidRPr="00DB75EA">
        <w:rPr>
          <w:color w:val="auto"/>
          <w:lang w:val="ro-RO"/>
        </w:rPr>
        <w:t>imagine facială</w:t>
      </w:r>
      <w:r w:rsidRPr="00DB75EA">
        <w:rPr>
          <w:color w:val="auto"/>
          <w:cs/>
          <w:lang w:val="ro-RO"/>
        </w:rPr>
        <w:t>”</w:t>
      </w:r>
      <w:r w:rsidRPr="00DB75EA">
        <w:rPr>
          <w:color w:val="auto"/>
          <w:lang w:val="ro-RO"/>
        </w:rPr>
        <w:t>, conform obliga</w:t>
      </w:r>
      <w:r w:rsidR="00DF2FA0">
        <w:rPr>
          <w:color w:val="auto"/>
          <w:lang w:val="ro-RO"/>
        </w:rPr>
        <w:t>ț</w:t>
      </w:r>
      <w:r w:rsidRPr="00DB75EA">
        <w:rPr>
          <w:color w:val="auto"/>
          <w:lang w:val="ro-RO"/>
        </w:rPr>
        <w:t>iei men</w:t>
      </w:r>
      <w:r w:rsidR="00DF2FA0">
        <w:rPr>
          <w:color w:val="auto"/>
          <w:lang w:val="ro-RO"/>
        </w:rPr>
        <w:t>ț</w:t>
      </w:r>
      <w:r w:rsidRPr="00DB75EA">
        <w:rPr>
          <w:color w:val="auto"/>
          <w:lang w:val="ro-RO"/>
        </w:rPr>
        <w:t>ionate la articolul 2.</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142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Considerentul 51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(51)</w:t>
            </w:r>
            <w:r w:rsidRPr="00DB75EA">
              <w:rPr>
                <w:color w:val="auto"/>
              </w:rPr>
              <w:tab/>
            </w:r>
            <w:r w:rsidRPr="00DB75EA">
              <w:rPr>
                <w:b/>
                <w:i/>
                <w:color w:val="auto"/>
              </w:rPr>
              <w:t>În cazuri individuale,</w:t>
            </w:r>
            <w:r w:rsidRPr="00DB75EA">
              <w:rPr>
                <w:color w:val="auto"/>
              </w:rPr>
              <w:t xml:space="preserve"> informa</w:t>
            </w:r>
            <w:r w:rsidR="00DF2FA0">
              <w:rPr>
                <w:color w:val="auto"/>
              </w:rPr>
              <w:t>ț</w:t>
            </w:r>
            <w:r w:rsidRPr="00DB75EA">
              <w:rPr>
                <w:color w:val="auto"/>
              </w:rPr>
              <w:t>iile ob</w:t>
            </w:r>
            <w:r w:rsidR="00DF2FA0">
              <w:rPr>
                <w:color w:val="auto"/>
              </w:rPr>
              <w:t>ț</w:t>
            </w:r>
            <w:r w:rsidRPr="00DB75EA">
              <w:rPr>
                <w:color w:val="auto"/>
              </w:rPr>
              <w:t xml:space="preserve">inute din sistemul central </w:t>
            </w:r>
            <w:r w:rsidRPr="00DB75EA">
              <w:rPr>
                <w:b/>
                <w:i/>
                <w:color w:val="auto"/>
              </w:rPr>
              <w:t>pot fi</w:t>
            </w:r>
            <w:r w:rsidRPr="00DB75EA">
              <w:rPr>
                <w:color w:val="auto"/>
              </w:rPr>
              <w:t xml:space="preserve"> transmise unei </w:t>
            </w:r>
            <w:r w:rsidR="00DF2FA0">
              <w:rPr>
                <w:color w:val="auto"/>
              </w:rPr>
              <w:t>ț</w:t>
            </w:r>
            <w:r w:rsidRPr="00DB75EA">
              <w:rPr>
                <w:color w:val="auto"/>
              </w:rPr>
              <w:t>ări ter</w:t>
            </w:r>
            <w:r w:rsidR="00DF2FA0">
              <w:rPr>
                <w:color w:val="auto"/>
              </w:rPr>
              <w:t>ț</w:t>
            </w:r>
            <w:r w:rsidRPr="00DB75EA">
              <w:rPr>
                <w:color w:val="auto"/>
              </w:rPr>
              <w:t xml:space="preserve">e pentru a contribui la identificarea unui resortisant al unei </w:t>
            </w:r>
            <w:r w:rsidR="00DF2FA0">
              <w:rPr>
                <w:color w:val="auto"/>
              </w:rPr>
              <w:t>ț</w:t>
            </w:r>
            <w:r w:rsidRPr="00DB75EA">
              <w:rPr>
                <w:color w:val="auto"/>
              </w:rPr>
              <w:t>ări ter</w:t>
            </w:r>
            <w:r w:rsidR="00DF2FA0">
              <w:rPr>
                <w:color w:val="auto"/>
              </w:rPr>
              <w:t>ț</w:t>
            </w:r>
            <w:r w:rsidRPr="00DB75EA">
              <w:rPr>
                <w:color w:val="auto"/>
              </w:rPr>
              <w:t xml:space="preserve">e în vederea returnării acestuia. </w:t>
            </w:r>
            <w:r w:rsidRPr="00DB75EA">
              <w:rPr>
                <w:b/>
                <w:i/>
                <w:color w:val="auto"/>
              </w:rPr>
              <w:t>Schimbul de date cu caracter personal trebuie să facă obiectul unor condi</w:t>
            </w:r>
            <w:r w:rsidR="00DF2FA0">
              <w:rPr>
                <w:b/>
                <w:i/>
                <w:color w:val="auto"/>
              </w:rPr>
              <w:t>ț</w:t>
            </w:r>
            <w:r w:rsidRPr="00DB75EA">
              <w:rPr>
                <w:b/>
                <w:i/>
                <w:color w:val="auto"/>
              </w:rPr>
              <w:t>ii stricte. În cazul în care se transmit astfel de informa</w:t>
            </w:r>
            <w:r w:rsidR="00DF2FA0">
              <w:rPr>
                <w:b/>
                <w:i/>
                <w:color w:val="auto"/>
              </w:rPr>
              <w:t>ț</w:t>
            </w:r>
            <w:r w:rsidRPr="00DB75EA">
              <w:rPr>
                <w:b/>
                <w:i/>
                <w:color w:val="auto"/>
              </w:rPr>
              <w:t xml:space="preserve">ii, unei </w:t>
            </w:r>
            <w:r w:rsidR="00DF2FA0">
              <w:rPr>
                <w:b/>
                <w:i/>
                <w:color w:val="auto"/>
              </w:rPr>
              <w:t>ț</w:t>
            </w:r>
            <w:r w:rsidRPr="00DB75EA">
              <w:rPr>
                <w:b/>
                <w:i/>
                <w:color w:val="auto"/>
              </w:rPr>
              <w:t>ări ter</w:t>
            </w:r>
            <w:r w:rsidR="00DF2FA0">
              <w:rPr>
                <w:b/>
                <w:i/>
                <w:color w:val="auto"/>
              </w:rPr>
              <w:t>ț</w:t>
            </w:r>
            <w:r w:rsidRPr="00DB75EA">
              <w:rPr>
                <w:b/>
                <w:i/>
                <w:color w:val="auto"/>
              </w:rPr>
              <w:t>e nu i se aduce la cuno</w:t>
            </w:r>
            <w:r w:rsidR="00DF2FA0">
              <w:rPr>
                <w:b/>
                <w:i/>
                <w:color w:val="auto"/>
              </w:rPr>
              <w:t>ș</w:t>
            </w:r>
            <w:r w:rsidRPr="00DB75EA">
              <w:rPr>
                <w:b/>
                <w:i/>
                <w:color w:val="auto"/>
              </w:rPr>
              <w:t>tin</w:t>
            </w:r>
            <w:r w:rsidR="00DF2FA0">
              <w:rPr>
                <w:b/>
                <w:i/>
                <w:color w:val="auto"/>
              </w:rPr>
              <w:t>ț</w:t>
            </w:r>
            <w:r w:rsidRPr="00DB75EA">
              <w:rPr>
                <w:b/>
                <w:i/>
                <w:color w:val="auto"/>
              </w:rPr>
              <w:t xml:space="preserve">ă faptul că un resortisant al unei </w:t>
            </w:r>
            <w:r w:rsidR="00DF2FA0">
              <w:rPr>
                <w:b/>
                <w:i/>
                <w:color w:val="auto"/>
              </w:rPr>
              <w:t>ț</w:t>
            </w:r>
            <w:r w:rsidRPr="00DB75EA">
              <w:rPr>
                <w:b/>
                <w:i/>
                <w:color w:val="auto"/>
              </w:rPr>
              <w:t>ări ter</w:t>
            </w:r>
            <w:r w:rsidR="00DF2FA0">
              <w:rPr>
                <w:b/>
                <w:i/>
                <w:color w:val="auto"/>
              </w:rPr>
              <w:t>ț</w:t>
            </w:r>
            <w:r w:rsidRPr="00DB75EA">
              <w:rPr>
                <w:b/>
                <w:i/>
                <w:color w:val="auto"/>
              </w:rPr>
              <w:t>e a introdus o cerere de protec</w:t>
            </w:r>
            <w:r w:rsidR="00DF2FA0">
              <w:rPr>
                <w:b/>
                <w:i/>
                <w:color w:val="auto"/>
              </w:rPr>
              <w:t>ț</w:t>
            </w:r>
            <w:r w:rsidRPr="00DB75EA">
              <w:rPr>
                <w:b/>
                <w:i/>
                <w:color w:val="auto"/>
              </w:rPr>
              <w:t>ie interna</w:t>
            </w:r>
            <w:r w:rsidR="00DF2FA0">
              <w:rPr>
                <w:b/>
                <w:i/>
                <w:color w:val="auto"/>
              </w:rPr>
              <w:t>ț</w:t>
            </w:r>
            <w:r w:rsidRPr="00DB75EA">
              <w:rPr>
                <w:b/>
                <w:i/>
                <w:color w:val="auto"/>
              </w:rPr>
              <w:t xml:space="preserve">ională în cazul în care </w:t>
            </w:r>
            <w:r w:rsidR="00DF2FA0">
              <w:rPr>
                <w:b/>
                <w:i/>
                <w:color w:val="auto"/>
              </w:rPr>
              <w:t>ț</w:t>
            </w:r>
            <w:r w:rsidRPr="00DB75EA">
              <w:rPr>
                <w:b/>
                <w:i/>
                <w:color w:val="auto"/>
              </w:rPr>
              <w:t xml:space="preserve">ara în care persoana respectivă va fi readmisă este, de asemenea, </w:t>
            </w:r>
            <w:r w:rsidR="00DF2FA0">
              <w:rPr>
                <w:b/>
                <w:i/>
                <w:color w:val="auto"/>
              </w:rPr>
              <w:t>ț</w:t>
            </w:r>
            <w:r w:rsidRPr="00DB75EA">
              <w:rPr>
                <w:b/>
                <w:i/>
                <w:color w:val="auto"/>
              </w:rPr>
              <w:t xml:space="preserve">ara sa de origine sau o altă </w:t>
            </w:r>
            <w:r w:rsidR="00DF2FA0">
              <w:rPr>
                <w:b/>
                <w:i/>
                <w:color w:val="auto"/>
              </w:rPr>
              <w:t>ț</w:t>
            </w:r>
            <w:r w:rsidRPr="00DB75EA">
              <w:rPr>
                <w:b/>
                <w:i/>
                <w:color w:val="auto"/>
              </w:rPr>
              <w:t>ară ter</w:t>
            </w:r>
            <w:r w:rsidR="00DF2FA0">
              <w:rPr>
                <w:b/>
                <w:i/>
                <w:color w:val="auto"/>
              </w:rPr>
              <w:t>ț</w:t>
            </w:r>
            <w:r w:rsidRPr="00DB75EA">
              <w:rPr>
                <w:b/>
                <w:i/>
                <w:color w:val="auto"/>
              </w:rPr>
              <w:t xml:space="preserve">ă. Orice transfer de date către o </w:t>
            </w:r>
            <w:r w:rsidR="00DF2FA0">
              <w:rPr>
                <w:b/>
                <w:i/>
                <w:color w:val="auto"/>
              </w:rPr>
              <w:t>ț</w:t>
            </w:r>
            <w:r w:rsidRPr="00DB75EA">
              <w:rPr>
                <w:b/>
                <w:i/>
                <w:color w:val="auto"/>
              </w:rPr>
              <w:t>ară ter</w:t>
            </w:r>
            <w:r w:rsidR="00DF2FA0">
              <w:rPr>
                <w:b/>
                <w:i/>
                <w:color w:val="auto"/>
              </w:rPr>
              <w:t>ț</w:t>
            </w:r>
            <w:r w:rsidRPr="00DB75EA">
              <w:rPr>
                <w:b/>
                <w:i/>
                <w:color w:val="auto"/>
              </w:rPr>
              <w:t xml:space="preserve">ă în scopul identificării unui resortisant al unei </w:t>
            </w:r>
            <w:r w:rsidR="00DF2FA0">
              <w:rPr>
                <w:b/>
                <w:i/>
                <w:color w:val="auto"/>
              </w:rPr>
              <w:t>ț</w:t>
            </w:r>
            <w:r w:rsidRPr="00DB75EA">
              <w:rPr>
                <w:b/>
                <w:i/>
                <w:color w:val="auto"/>
              </w:rPr>
              <w:t>ări ter</w:t>
            </w:r>
            <w:r w:rsidR="00DF2FA0">
              <w:rPr>
                <w:b/>
                <w:i/>
                <w:color w:val="auto"/>
              </w:rPr>
              <w:t>ț</w:t>
            </w:r>
            <w:r w:rsidRPr="00DB75EA">
              <w:rPr>
                <w:b/>
                <w:i/>
                <w:color w:val="auto"/>
              </w:rPr>
              <w:t>e trebuie să fie în conformitate cu dispozi</w:t>
            </w:r>
            <w:r w:rsidR="00DF2FA0">
              <w:rPr>
                <w:b/>
                <w:i/>
                <w:color w:val="auto"/>
              </w:rPr>
              <w:t>ț</w:t>
            </w:r>
            <w:r w:rsidRPr="00DB75EA">
              <w:rPr>
                <w:b/>
                <w:i/>
                <w:color w:val="auto"/>
              </w:rPr>
              <w:t>iile capitolului V din Regulamentul (UE) nr. [... 2016].</w:t>
            </w:r>
          </w:p>
        </w:tc>
        <w:tc>
          <w:tcPr>
            <w:tcW w:w="4876" w:type="dxa"/>
          </w:tcPr>
          <w:p w:rsidR="00CC6FE2" w:rsidRPr="00DB75EA" w:rsidRDefault="00CC6FE2" w:rsidP="00CC6FE2">
            <w:pPr>
              <w:pStyle w:val="Normal6"/>
              <w:rPr>
                <w:color w:val="auto"/>
              </w:rPr>
            </w:pPr>
            <w:r w:rsidRPr="00DB75EA">
              <w:rPr>
                <w:color w:val="auto"/>
              </w:rPr>
              <w:t>(51)</w:t>
            </w:r>
            <w:r w:rsidRPr="00DB75EA">
              <w:rPr>
                <w:color w:val="auto"/>
              </w:rPr>
              <w:tab/>
              <w:t>Informa</w:t>
            </w:r>
            <w:r w:rsidR="00DF2FA0">
              <w:rPr>
                <w:color w:val="auto"/>
              </w:rPr>
              <w:t>ț</w:t>
            </w:r>
            <w:r w:rsidRPr="00DB75EA">
              <w:rPr>
                <w:color w:val="auto"/>
              </w:rPr>
              <w:t>iile ob</w:t>
            </w:r>
            <w:r w:rsidR="00DF2FA0">
              <w:rPr>
                <w:color w:val="auto"/>
              </w:rPr>
              <w:t>ț</w:t>
            </w:r>
            <w:r w:rsidRPr="00DB75EA">
              <w:rPr>
                <w:color w:val="auto"/>
              </w:rPr>
              <w:t xml:space="preserve">inute din sistemul central </w:t>
            </w:r>
            <w:r w:rsidRPr="00DB75EA">
              <w:rPr>
                <w:b/>
                <w:i/>
                <w:color w:val="auto"/>
              </w:rPr>
              <w:t>nu ar trebui să fie</w:t>
            </w:r>
            <w:r w:rsidRPr="00DB75EA">
              <w:rPr>
                <w:color w:val="auto"/>
              </w:rPr>
              <w:t xml:space="preserve"> transmise unei </w:t>
            </w:r>
            <w:r w:rsidR="00DF2FA0">
              <w:rPr>
                <w:color w:val="auto"/>
              </w:rPr>
              <w:t>ț</w:t>
            </w:r>
            <w:r w:rsidRPr="00DB75EA">
              <w:rPr>
                <w:color w:val="auto"/>
              </w:rPr>
              <w:t>ări ter</w:t>
            </w:r>
            <w:r w:rsidR="00DF2FA0">
              <w:rPr>
                <w:color w:val="auto"/>
              </w:rPr>
              <w:t>ț</w:t>
            </w:r>
            <w:r w:rsidRPr="00DB75EA">
              <w:rPr>
                <w:color w:val="auto"/>
              </w:rPr>
              <w:t xml:space="preserve">e pentru a contribui la identificarea unui resortisant al unei </w:t>
            </w:r>
            <w:r w:rsidR="00DF2FA0">
              <w:rPr>
                <w:color w:val="auto"/>
              </w:rPr>
              <w:t>ț</w:t>
            </w:r>
            <w:r w:rsidRPr="00DB75EA">
              <w:rPr>
                <w:color w:val="auto"/>
              </w:rPr>
              <w:t>ări ter</w:t>
            </w:r>
            <w:r w:rsidR="00DF2FA0">
              <w:rPr>
                <w:color w:val="auto"/>
              </w:rPr>
              <w:t>ț</w:t>
            </w:r>
            <w:r w:rsidRPr="00DB75EA">
              <w:rPr>
                <w:color w:val="auto"/>
              </w:rPr>
              <w:t>e în vederea returnării acestuia.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143</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Considerentul 69</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(69)</w:t>
            </w:r>
            <w:r w:rsidRPr="00DB75EA">
              <w:rPr>
                <w:color w:val="auto"/>
              </w:rPr>
              <w:tab/>
              <w:t>Este necesar să se limiteze domeniul de aplicare teritorială al prezentului regulament în vederea alinierii sale la domeniul de aplicare teritorială al Regulamentului (UE) nr. […/…],</w:t>
            </w:r>
          </w:p>
        </w:tc>
        <w:tc>
          <w:tcPr>
            <w:tcW w:w="4876" w:type="dxa"/>
          </w:tcPr>
          <w:p w:rsidR="00CC6FE2" w:rsidRPr="00DB75EA" w:rsidRDefault="00CC6FE2" w:rsidP="00CC6FE2">
            <w:pPr>
              <w:pStyle w:val="Normal6"/>
              <w:rPr>
                <w:color w:val="auto"/>
              </w:rPr>
            </w:pPr>
            <w:r w:rsidRPr="00DB75EA">
              <w:rPr>
                <w:color w:val="auto"/>
              </w:rPr>
              <w:t>(69)</w:t>
            </w:r>
            <w:r w:rsidRPr="00DB75EA">
              <w:rPr>
                <w:color w:val="auto"/>
              </w:rPr>
              <w:tab/>
              <w:t>Este necesar să se limiteze domeniul de aplicare teritorială al prezentului regulament în vederea alinierii sale la domeniul de aplicare teritorială al Regulamentului (UE) nr. […/…]</w:t>
            </w:r>
            <w:r w:rsidRPr="00DB75EA">
              <w:rPr>
                <w:b/>
                <w:i/>
                <w:color w:val="auto"/>
              </w:rPr>
              <w:t>, fără a se aduce atingere dispozi</w:t>
            </w:r>
            <w:r w:rsidR="00DF2FA0">
              <w:rPr>
                <w:b/>
                <w:i/>
                <w:color w:val="auto"/>
              </w:rPr>
              <w:t>ț</w:t>
            </w:r>
            <w:r w:rsidRPr="00DB75EA">
              <w:rPr>
                <w:b/>
                <w:i/>
                <w:color w:val="auto"/>
              </w:rPr>
              <w:t>iilor privind aplicarea Regulamentului XXX/XXX</w:t>
            </w:r>
            <w:r w:rsidRPr="00DB75EA">
              <w:rPr>
                <w:color w:val="auto"/>
              </w:rPr>
              <w: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este necesar aici să se facă referire la domeniul de aplicare al viitorului regulament de instituire a cadrului de relocare al Uniunii, astfel încât prezentul regulament să poată fi aplicat.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144</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w:t>
      </w:r>
      <w:r w:rsidR="00D60638" w:rsidRPr="00DB75EA">
        <w:rPr>
          <w:color w:val="auto"/>
          <w:lang w:eastAsia="ro-RO"/>
        </w:rPr>
        <w:t>olul 1 – alineatul 1 – litera a</w:t>
      </w:r>
      <w:r w:rsidRPr="00DB75EA">
        <w:rPr>
          <w:color w:val="auto"/>
          <w:lang w:eastAsia="ro-RO"/>
        </w:rPr>
        <w:t>a (nouă)</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(aa)</w:t>
            </w:r>
            <w:r w:rsidRPr="00DB75EA">
              <w:rPr>
                <w:color w:val="auto"/>
              </w:rPr>
              <w:tab/>
            </w:r>
            <w:r w:rsidRPr="00DB75EA">
              <w:rPr>
                <w:b/>
                <w:i/>
                <w:color w:val="auto"/>
              </w:rPr>
              <w:t>facilitarea punerii în aplicare a Regulamentului XXX/XXX, în conformitate cu dispozi</w:t>
            </w:r>
            <w:r w:rsidR="00DF2FA0">
              <w:rPr>
                <w:b/>
                <w:i/>
                <w:color w:val="auto"/>
              </w:rPr>
              <w:t>ț</w:t>
            </w:r>
            <w:r w:rsidRPr="00DB75EA">
              <w:rPr>
                <w:b/>
                <w:i/>
                <w:color w:val="auto"/>
              </w:rPr>
              <w:t>iile prevăzute de regulamentul men</w:t>
            </w:r>
            <w:r w:rsidR="00DF2FA0">
              <w:rPr>
                <w:b/>
                <w:i/>
                <w:color w:val="auto"/>
              </w:rPr>
              <w:t>ț</w:t>
            </w:r>
            <w:r w:rsidRPr="00DB75EA">
              <w:rPr>
                <w:b/>
                <w:i/>
                <w:color w:val="auto"/>
              </w:rPr>
              <w:t>ionat.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vizează adăugarea unui scop în prezentul regulament, întrucât se propune includerea în domeniul de aplicare al prezentului regulament a datelor persoanelor pentru care statele membre inten</w:t>
      </w:r>
      <w:r w:rsidR="00DF2FA0">
        <w:rPr>
          <w:color w:val="auto"/>
          <w:lang w:val="ro-RO" w:eastAsia="ro-RO"/>
        </w:rPr>
        <w:t>ț</w:t>
      </w:r>
      <w:r w:rsidRPr="00DB75EA">
        <w:rPr>
          <w:color w:val="auto"/>
          <w:lang w:val="ro-RO" w:eastAsia="ro-RO"/>
        </w:rPr>
        <w:t>ionează să efectueze procedura de relocare, în conformitate cu Regulamentul XXX/XXX.</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145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(b)</w:t>
            </w:r>
            <w:r w:rsidRPr="00DB75EA">
              <w:rPr>
                <w:color w:val="auto"/>
              </w:rPr>
              <w:tab/>
            </w:r>
            <w:r w:rsidRPr="00DB75EA">
              <w:rPr>
                <w:b/>
                <w:i/>
                <w:color w:val="auto"/>
              </w:rPr>
              <w:t>controlul imigra</w:t>
            </w:r>
            <w:r w:rsidR="00DF2FA0">
              <w:rPr>
                <w:b/>
                <w:i/>
                <w:color w:val="auto"/>
              </w:rPr>
              <w:t>ț</w:t>
            </w:r>
            <w:r w:rsidRPr="00DB75EA">
              <w:rPr>
                <w:b/>
                <w:i/>
                <w:color w:val="auto"/>
              </w:rPr>
              <w:t xml:space="preserve">iei ilegale </w:t>
            </w:r>
            <w:r w:rsidR="00DF2FA0">
              <w:rPr>
                <w:b/>
                <w:i/>
                <w:color w:val="auto"/>
              </w:rPr>
              <w:t>ș</w:t>
            </w:r>
            <w:r w:rsidRPr="00DB75EA">
              <w:rPr>
                <w:b/>
                <w:i/>
                <w:color w:val="auto"/>
              </w:rPr>
              <w:t xml:space="preserve">i al deplasărilor secundare în interiorul Uniunii </w:t>
            </w:r>
            <w:r w:rsidR="00DF2FA0">
              <w:rPr>
                <w:b/>
                <w:i/>
                <w:color w:val="auto"/>
              </w:rPr>
              <w:t>ș</w:t>
            </w:r>
            <w:r w:rsidRPr="00DB75EA">
              <w:rPr>
                <w:b/>
                <w:i/>
                <w:color w:val="auto"/>
              </w:rPr>
              <w:t>i la identificarea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 xml:space="preserve">edere ilegală, în vederea stabilirii măsurilor corespunzătoare care trebuie să fie luate de către statele membre, inclusiv îndepărtarea </w:t>
            </w:r>
            <w:r w:rsidR="00DF2FA0">
              <w:rPr>
                <w:b/>
                <w:i/>
                <w:color w:val="auto"/>
              </w:rPr>
              <w:t>ș</w:t>
            </w:r>
            <w:r w:rsidRPr="00DB75EA">
              <w:rPr>
                <w:b/>
                <w:i/>
                <w:color w:val="auto"/>
              </w:rPr>
              <w:t>i repatrierea persoanelor aflate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Italic"/>
              <w:rPr>
                <w:color w:val="auto"/>
              </w:rPr>
            </w:pPr>
            <w:r w:rsidRPr="00DB75EA">
              <w:rPr>
                <w:color w:val="auto"/>
              </w:rPr>
              <w:t>(Această modificare se aplică întregului text; adoptarea sa impune adaptări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CC6FE2" w:rsidRPr="00DB75EA" w:rsidRDefault="00CC6FE2" w:rsidP="00CC6FE2">
      <w:pPr>
        <w:pStyle w:val="Normal12Italic"/>
        <w:rPr>
          <w:color w:val="auto"/>
          <w:lang w:val="ro-RO"/>
        </w:rPr>
      </w:pPr>
      <w:r w:rsidRPr="00DB75EA">
        <w:rPr>
          <w:color w:val="auto"/>
          <w:lang w:val="ro-RO"/>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146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Christine Revault D'Allonnes Bonnefoy, Sylvie Guillaume</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(b)</w:t>
            </w:r>
            <w:r w:rsidRPr="00DB75EA">
              <w:rPr>
                <w:color w:val="auto"/>
              </w:rPr>
              <w:tab/>
            </w:r>
            <w:r w:rsidRPr="00DB75EA">
              <w:rPr>
                <w:b/>
                <w:i/>
                <w:color w:val="auto"/>
              </w:rPr>
              <w:t>controlul imigra</w:t>
            </w:r>
            <w:r w:rsidR="00DF2FA0">
              <w:rPr>
                <w:b/>
                <w:i/>
                <w:color w:val="auto"/>
              </w:rPr>
              <w:t>ț</w:t>
            </w:r>
            <w:r w:rsidRPr="00DB75EA">
              <w:rPr>
                <w:b/>
                <w:i/>
                <w:color w:val="auto"/>
              </w:rPr>
              <w:t xml:space="preserve">iei ilegale </w:t>
            </w:r>
            <w:r w:rsidR="00DF2FA0">
              <w:rPr>
                <w:b/>
                <w:i/>
                <w:color w:val="auto"/>
              </w:rPr>
              <w:t>ș</w:t>
            </w:r>
            <w:r w:rsidRPr="00DB75EA">
              <w:rPr>
                <w:b/>
                <w:i/>
                <w:color w:val="auto"/>
              </w:rPr>
              <w:t xml:space="preserve">i al deplasărilor secundare în interiorul Uniunii </w:t>
            </w:r>
            <w:r w:rsidR="00DF2FA0">
              <w:rPr>
                <w:b/>
                <w:i/>
                <w:color w:val="auto"/>
              </w:rPr>
              <w:t>ș</w:t>
            </w:r>
            <w:r w:rsidRPr="00DB75EA">
              <w:rPr>
                <w:b/>
                <w:i/>
                <w:color w:val="auto"/>
              </w:rPr>
              <w:t>i la identificarea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 xml:space="preserve">edere ilegală, în vederea stabilirii măsurilor corespunzătoare care trebuie să fie luate de către statele membre, inclusiv îndepărtarea </w:t>
            </w:r>
            <w:r w:rsidR="00DF2FA0">
              <w:rPr>
                <w:b/>
                <w:i/>
                <w:color w:val="auto"/>
              </w:rPr>
              <w:t>ș</w:t>
            </w:r>
            <w:r w:rsidRPr="00DB75EA">
              <w:rPr>
                <w:b/>
                <w:i/>
                <w:color w:val="auto"/>
              </w:rPr>
              <w:t>i repatrierea persoanelor aflate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Italic"/>
              <w:rPr>
                <w:color w:val="auto"/>
              </w:rPr>
            </w:pPr>
            <w:r w:rsidRPr="00DB75EA">
              <w:rPr>
                <w:color w:val="auto"/>
              </w:rPr>
              <w:t>(Această modificare se aplică întregului text; adoptarea sa impune adaptări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147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(b)</w:t>
            </w:r>
            <w:r w:rsidRPr="00DB75EA">
              <w:rPr>
                <w:color w:val="auto"/>
              </w:rPr>
              <w:tab/>
            </w:r>
            <w:r w:rsidRPr="00DB75EA">
              <w:rPr>
                <w:b/>
                <w:i/>
                <w:color w:val="auto"/>
              </w:rPr>
              <w:t>controlul imigra</w:t>
            </w:r>
            <w:r w:rsidR="00DF2FA0">
              <w:rPr>
                <w:b/>
                <w:i/>
                <w:color w:val="auto"/>
              </w:rPr>
              <w:t>ț</w:t>
            </w:r>
            <w:r w:rsidRPr="00DB75EA">
              <w:rPr>
                <w:b/>
                <w:i/>
                <w:color w:val="auto"/>
              </w:rPr>
              <w:t xml:space="preserve">iei ilegale </w:t>
            </w:r>
            <w:r w:rsidR="00DF2FA0">
              <w:rPr>
                <w:b/>
                <w:i/>
                <w:color w:val="auto"/>
              </w:rPr>
              <w:t>ș</w:t>
            </w:r>
            <w:r w:rsidRPr="00DB75EA">
              <w:rPr>
                <w:b/>
                <w:i/>
                <w:color w:val="auto"/>
              </w:rPr>
              <w:t xml:space="preserve">i al deplasărilor secundare în interiorul Uniunii </w:t>
            </w:r>
            <w:r w:rsidR="00DF2FA0">
              <w:rPr>
                <w:b/>
                <w:i/>
                <w:color w:val="auto"/>
              </w:rPr>
              <w:t>ș</w:t>
            </w:r>
            <w:r w:rsidRPr="00DB75EA">
              <w:rPr>
                <w:b/>
                <w:i/>
                <w:color w:val="auto"/>
              </w:rPr>
              <w:t>i la identificarea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e afla</w:t>
            </w:r>
            <w:r w:rsidR="00DF2FA0">
              <w:rPr>
                <w:b/>
                <w:i/>
                <w:color w:val="auto"/>
              </w:rPr>
              <w:t>ț</w:t>
            </w:r>
            <w:r w:rsidRPr="00DB75EA">
              <w:rPr>
                <w:b/>
                <w:i/>
                <w:color w:val="auto"/>
              </w:rPr>
              <w:t>i în situa</w:t>
            </w:r>
            <w:r w:rsidR="00DF2FA0">
              <w:rPr>
                <w:b/>
                <w:i/>
                <w:color w:val="auto"/>
              </w:rPr>
              <w:t>ț</w:t>
            </w:r>
            <w:r w:rsidRPr="00DB75EA">
              <w:rPr>
                <w:b/>
                <w:i/>
                <w:color w:val="auto"/>
              </w:rPr>
              <w:t xml:space="preserve">ie de </w:t>
            </w:r>
            <w:r w:rsidR="00DF2FA0">
              <w:rPr>
                <w:b/>
                <w:i/>
                <w:color w:val="auto"/>
              </w:rPr>
              <w:t>ș</w:t>
            </w:r>
            <w:r w:rsidRPr="00DB75EA">
              <w:rPr>
                <w:b/>
                <w:i/>
                <w:color w:val="auto"/>
              </w:rPr>
              <w:t xml:space="preserve">edere ilegală, în vederea stabilirii măsurilor corespunzătoare care trebuie să fie luate de către statele membre, inclusiv îndepărtarea </w:t>
            </w:r>
            <w:r w:rsidR="00DF2FA0">
              <w:rPr>
                <w:b/>
                <w:i/>
                <w:color w:val="auto"/>
              </w:rPr>
              <w:t>ș</w:t>
            </w:r>
            <w:r w:rsidRPr="00DB75EA">
              <w:rPr>
                <w:b/>
                <w:i/>
                <w:color w:val="auto"/>
              </w:rPr>
              <w:t>i repatrierea persoanelor aflate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148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Carlos Coelho</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r>
            <w:r w:rsidRPr="00DB75EA">
              <w:rPr>
                <w:b/>
                <w:i/>
                <w:color w:val="auto"/>
              </w:rPr>
              <w:t>controlul imigra</w:t>
            </w:r>
            <w:r w:rsidR="00DF2FA0">
              <w:rPr>
                <w:b/>
                <w:i/>
                <w:color w:val="auto"/>
              </w:rPr>
              <w:t>ț</w:t>
            </w:r>
            <w:r w:rsidRPr="00DB75EA">
              <w:rPr>
                <w:b/>
                <w:i/>
                <w:color w:val="auto"/>
              </w:rPr>
              <w:t xml:space="preserve">iei ilegale </w:t>
            </w:r>
            <w:r w:rsidR="00DF2FA0">
              <w:rPr>
                <w:b/>
                <w:i/>
                <w:color w:val="auto"/>
              </w:rPr>
              <w:t>ș</w:t>
            </w:r>
            <w:r w:rsidRPr="00DB75EA">
              <w:rPr>
                <w:b/>
                <w:i/>
                <w:color w:val="auto"/>
              </w:rPr>
              <w:t xml:space="preserve">i al deplasărilor secundare în interiorul Uniunii </w:t>
            </w:r>
            <w:r w:rsidR="00DF2FA0">
              <w:rPr>
                <w:b/>
                <w:i/>
                <w:color w:val="auto"/>
              </w:rPr>
              <w:t>ș</w:t>
            </w:r>
            <w:r w:rsidRPr="00DB75EA">
              <w:rPr>
                <w:b/>
                <w:i/>
                <w:color w:val="auto"/>
              </w:rPr>
              <w:t>i</w:t>
            </w:r>
            <w:r w:rsidRPr="00DB75EA">
              <w:rPr>
                <w:color w:val="auto"/>
              </w:rPr>
              <w:t xml:space="preserve"> </w:t>
            </w:r>
            <w:r w:rsidRPr="00DB75EA">
              <w:rPr>
                <w:b/>
                <w:i/>
                <w:color w:val="auto"/>
              </w:rPr>
              <w:t>la</w:t>
            </w:r>
            <w:r w:rsidRPr="00DB75EA">
              <w:rPr>
                <w:color w:val="auto"/>
              </w:rPr>
              <w:t xml:space="preserve">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vederea stabilirii măsurilor corespunzătoare care trebuie să fie luate de către statele membre, inclusiv îndepărtarea </w:t>
            </w:r>
            <w:r w:rsidR="00DF2FA0">
              <w:rPr>
                <w:color w:val="auto"/>
              </w:rPr>
              <w:t>ș</w:t>
            </w:r>
            <w:r w:rsidRPr="00DB75EA">
              <w:rPr>
                <w:color w:val="auto"/>
              </w:rPr>
              <w:t>i repatrierea persoanelor aflate în situa</w:t>
            </w:r>
            <w:r w:rsidR="00DF2FA0">
              <w:rPr>
                <w:color w:val="auto"/>
              </w:rPr>
              <w:t>ț</w:t>
            </w:r>
            <w:r w:rsidRPr="00DB75EA">
              <w:rPr>
                <w:color w:val="auto"/>
              </w:rPr>
              <w:t xml:space="preserve">ie de </w:t>
            </w:r>
            <w:r w:rsidR="00DF2FA0">
              <w:rPr>
                <w:color w:val="auto"/>
              </w:rPr>
              <w:t>ș</w:t>
            </w:r>
            <w:r w:rsidRPr="00DB75EA">
              <w:rPr>
                <w:color w:val="auto"/>
              </w:rPr>
              <w:t>edere ilegală;</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vederea stabilirii măsurilor corespunzătoare care trebuie să fie luate de către statele membre, inclusiv îndepărtarea </w:t>
            </w:r>
            <w:r w:rsidR="00DF2FA0">
              <w:rPr>
                <w:color w:val="auto"/>
              </w:rPr>
              <w:t>ș</w:t>
            </w:r>
            <w:r w:rsidRPr="00DB75EA">
              <w:rPr>
                <w:color w:val="auto"/>
              </w:rPr>
              <w:t>i repatrierea persoanelor aflate în situa</w:t>
            </w:r>
            <w:r w:rsidR="00DF2FA0">
              <w:rPr>
                <w:color w:val="auto"/>
              </w:rPr>
              <w:t>ț</w:t>
            </w:r>
            <w:r w:rsidRPr="00DB75EA">
              <w:rPr>
                <w:color w:val="auto"/>
              </w:rPr>
              <w:t xml:space="preserve">ie de </w:t>
            </w:r>
            <w:r w:rsidR="00DF2FA0">
              <w:rPr>
                <w:color w:val="auto"/>
              </w:rPr>
              <w:t>ș</w:t>
            </w:r>
            <w:r w:rsidRPr="00DB75EA">
              <w:rPr>
                <w:color w:val="auto"/>
              </w:rPr>
              <w:t>edere ilegală;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Amendamentul</w:t>
      </w:r>
      <w:r w:rsidRPr="00DB75EA">
        <w:rPr>
          <w:color w:val="auto"/>
        </w:rPr>
        <w:tab/>
      </w:r>
      <w:r w:rsidRPr="00DB75EA">
        <w:rPr>
          <w:color w:val="auto"/>
        </w:rPr>
        <w:tab/>
      </w:r>
      <w:r w:rsidRPr="00DB75EA">
        <w:rPr>
          <w:rStyle w:val="HideTWBExt"/>
        </w:rPr>
        <w:t>&lt;NumAm&gt;</w:t>
      </w:r>
      <w:r w:rsidRPr="00DB75EA">
        <w:rPr>
          <w:color w:val="auto"/>
        </w:rPr>
        <w:t>149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Lorenzo Fontana</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1 – alineatul 1 – litera b</w:t>
      </w:r>
      <w:r w:rsidRPr="00DB75EA">
        <w:rPr>
          <w:rStyle w:val="HideTWBExt"/>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B970AC" w:rsidP="00CC6FE2">
            <w:pPr>
              <w:pStyle w:val="Normal6"/>
              <w:rPr>
                <w:color w:val="auto"/>
              </w:rPr>
            </w:pPr>
            <w:r w:rsidRPr="00DB75EA">
              <w:rPr>
                <w:color w:val="auto"/>
              </w:rPr>
              <w:t>(</w:t>
            </w:r>
            <w:r w:rsidR="00CC6FE2" w:rsidRPr="00DB75EA">
              <w:rPr>
                <w:color w:val="auto"/>
              </w:rPr>
              <w:t>b)</w:t>
            </w:r>
            <w:r w:rsidR="00CC6FE2" w:rsidRPr="00DB75EA">
              <w:rPr>
                <w:color w:val="auto"/>
              </w:rPr>
              <w:tab/>
            </w:r>
            <w:r w:rsidR="00CC6FE2" w:rsidRPr="00DB75EA">
              <w:rPr>
                <w:b/>
                <w:i/>
                <w:color w:val="auto"/>
              </w:rPr>
              <w:t xml:space="preserve">controlul </w:t>
            </w:r>
            <w:r w:rsidR="00CC6FE2" w:rsidRPr="00DB75EA">
              <w:rPr>
                <w:color w:val="auto"/>
              </w:rPr>
              <w:t>imigra</w:t>
            </w:r>
            <w:r w:rsidR="00DF2FA0">
              <w:rPr>
                <w:color w:val="auto"/>
              </w:rPr>
              <w:t>ț</w:t>
            </w:r>
            <w:r w:rsidR="00CC6FE2" w:rsidRPr="00DB75EA">
              <w:rPr>
                <w:color w:val="auto"/>
              </w:rPr>
              <w:t>iei ilegale</w:t>
            </w:r>
            <w:r w:rsidR="00CC6FE2" w:rsidRPr="00DB75EA">
              <w:rPr>
                <w:b/>
                <w:i/>
                <w:color w:val="auto"/>
              </w:rPr>
              <w:t xml:space="preserve"> </w:t>
            </w:r>
            <w:r w:rsidR="00DF2FA0">
              <w:rPr>
                <w:color w:val="auto"/>
              </w:rPr>
              <w:t>ș</w:t>
            </w:r>
            <w:r w:rsidR="00CC6FE2" w:rsidRPr="00DB75EA">
              <w:rPr>
                <w:color w:val="auto"/>
              </w:rPr>
              <w:t>i</w:t>
            </w:r>
            <w:r w:rsidR="00CC6FE2" w:rsidRPr="00DB75EA">
              <w:rPr>
                <w:b/>
                <w:i/>
                <w:color w:val="auto"/>
              </w:rPr>
              <w:t xml:space="preserve"> al</w:t>
            </w:r>
            <w:r w:rsidR="00CC6FE2" w:rsidRPr="00DB75EA">
              <w:rPr>
                <w:color w:val="auto"/>
              </w:rPr>
              <w:t xml:space="preserve"> deplasărilor secundare în interiorul Uniunii </w:t>
            </w:r>
            <w:r w:rsidR="00DF2FA0">
              <w:rPr>
                <w:color w:val="auto"/>
              </w:rPr>
              <w:t>ș</w:t>
            </w:r>
            <w:r w:rsidR="00CC6FE2" w:rsidRPr="00DB75EA">
              <w:rPr>
                <w:color w:val="auto"/>
              </w:rPr>
              <w:t>i la identificarea resortisan</w:t>
            </w:r>
            <w:r w:rsidR="00DF2FA0">
              <w:rPr>
                <w:color w:val="auto"/>
              </w:rPr>
              <w:t>ț</w:t>
            </w:r>
            <w:r w:rsidR="00CC6FE2" w:rsidRPr="00DB75EA">
              <w:rPr>
                <w:color w:val="auto"/>
              </w:rPr>
              <w:t xml:space="preserve">ilor </w:t>
            </w:r>
            <w:r w:rsidR="00DF2FA0">
              <w:rPr>
                <w:color w:val="auto"/>
              </w:rPr>
              <w:t>ț</w:t>
            </w:r>
            <w:r w:rsidR="00CC6FE2" w:rsidRPr="00DB75EA">
              <w:rPr>
                <w:color w:val="auto"/>
              </w:rPr>
              <w:t>ărilor ter</w:t>
            </w:r>
            <w:r w:rsidR="00DF2FA0">
              <w:rPr>
                <w:color w:val="auto"/>
              </w:rPr>
              <w:t>ț</w:t>
            </w:r>
            <w:r w:rsidR="00CC6FE2" w:rsidRPr="00DB75EA">
              <w:rPr>
                <w:color w:val="auto"/>
              </w:rPr>
              <w:t>e afla</w:t>
            </w:r>
            <w:r w:rsidR="00DF2FA0">
              <w:rPr>
                <w:color w:val="auto"/>
              </w:rPr>
              <w:t>ț</w:t>
            </w:r>
            <w:r w:rsidR="00CC6FE2" w:rsidRPr="00DB75EA">
              <w:rPr>
                <w:color w:val="auto"/>
              </w:rPr>
              <w:t>i în situa</w:t>
            </w:r>
            <w:r w:rsidR="00DF2FA0">
              <w:rPr>
                <w:color w:val="auto"/>
              </w:rPr>
              <w:t>ț</w:t>
            </w:r>
            <w:r w:rsidR="00CC6FE2" w:rsidRPr="00DB75EA">
              <w:rPr>
                <w:color w:val="auto"/>
              </w:rPr>
              <w:t xml:space="preserve">ie de </w:t>
            </w:r>
            <w:r w:rsidR="00DF2FA0">
              <w:rPr>
                <w:color w:val="auto"/>
              </w:rPr>
              <w:t>ș</w:t>
            </w:r>
            <w:r w:rsidR="00CC6FE2" w:rsidRPr="00DB75EA">
              <w:rPr>
                <w:color w:val="auto"/>
              </w:rPr>
              <w:t xml:space="preserve">edere ilegală, în vederea stabilirii măsurilor corespunzătoare care trebuie să fie luate de către statele membre, </w:t>
            </w:r>
            <w:r w:rsidR="00CC6FE2" w:rsidRPr="00DB75EA">
              <w:rPr>
                <w:b/>
                <w:i/>
                <w:color w:val="auto"/>
              </w:rPr>
              <w:t>inclusiv</w:t>
            </w:r>
            <w:r w:rsidR="00CC6FE2" w:rsidRPr="00DB75EA">
              <w:rPr>
                <w:color w:val="auto"/>
              </w:rPr>
              <w:t xml:space="preserve"> îndepărtarea </w:t>
            </w:r>
            <w:r w:rsidR="00DF2FA0">
              <w:rPr>
                <w:color w:val="auto"/>
              </w:rPr>
              <w:t>ș</w:t>
            </w:r>
            <w:r w:rsidR="00CC6FE2" w:rsidRPr="00DB75EA">
              <w:rPr>
                <w:color w:val="auto"/>
              </w:rPr>
              <w:t>i repatrierea persoanelor aflate în situa</w:t>
            </w:r>
            <w:r w:rsidR="00DF2FA0">
              <w:rPr>
                <w:color w:val="auto"/>
              </w:rPr>
              <w:t>ț</w:t>
            </w:r>
            <w:r w:rsidR="00CC6FE2" w:rsidRPr="00DB75EA">
              <w:rPr>
                <w:color w:val="auto"/>
              </w:rPr>
              <w:t xml:space="preserve">ie de </w:t>
            </w:r>
            <w:r w:rsidR="00DF2FA0">
              <w:rPr>
                <w:color w:val="auto"/>
              </w:rPr>
              <w:t>ș</w:t>
            </w:r>
            <w:r w:rsidR="00CC6FE2" w:rsidRPr="00DB75EA">
              <w:rPr>
                <w:color w:val="auto"/>
              </w:rPr>
              <w:t>edere ilegală.</w:t>
            </w:r>
          </w:p>
        </w:tc>
        <w:tc>
          <w:tcPr>
            <w:tcW w:w="4876" w:type="dxa"/>
          </w:tcPr>
          <w:p w:rsidR="00CC6FE2" w:rsidRPr="00DB75EA" w:rsidRDefault="00B970AC" w:rsidP="00CC6FE2">
            <w:pPr>
              <w:pStyle w:val="Normal6"/>
              <w:rPr>
                <w:color w:val="auto"/>
              </w:rPr>
            </w:pPr>
            <w:r w:rsidRPr="00DB75EA">
              <w:rPr>
                <w:color w:val="auto"/>
              </w:rPr>
              <w:t>(</w:t>
            </w:r>
            <w:r w:rsidR="00CC6FE2" w:rsidRPr="00DB75EA">
              <w:rPr>
                <w:color w:val="auto"/>
              </w:rPr>
              <w:t>b)</w:t>
            </w:r>
            <w:r w:rsidR="00CC6FE2" w:rsidRPr="00DB75EA">
              <w:rPr>
                <w:color w:val="auto"/>
              </w:rPr>
              <w:tab/>
            </w:r>
            <w:r w:rsidR="00CC6FE2" w:rsidRPr="00DB75EA">
              <w:rPr>
                <w:b/>
                <w:i/>
                <w:color w:val="auto"/>
              </w:rPr>
              <w:t xml:space="preserve">punerea în aplicare a unui instrument care să ajute la combaterea </w:t>
            </w:r>
            <w:r w:rsidR="00CC6FE2" w:rsidRPr="00DB75EA">
              <w:rPr>
                <w:color w:val="auto"/>
              </w:rPr>
              <w:t>imigra</w:t>
            </w:r>
            <w:r w:rsidR="00DF2FA0">
              <w:rPr>
                <w:color w:val="auto"/>
              </w:rPr>
              <w:t>ț</w:t>
            </w:r>
            <w:r w:rsidR="00CC6FE2" w:rsidRPr="00DB75EA">
              <w:rPr>
                <w:color w:val="auto"/>
              </w:rPr>
              <w:t>iei ilegale</w:t>
            </w:r>
            <w:r w:rsidR="00CC6FE2" w:rsidRPr="00DB75EA">
              <w:rPr>
                <w:b/>
                <w:i/>
                <w:color w:val="auto"/>
              </w:rPr>
              <w:t xml:space="preserve"> </w:t>
            </w:r>
            <w:r w:rsidR="00DF2FA0">
              <w:rPr>
                <w:color w:val="auto"/>
              </w:rPr>
              <w:t>ș</w:t>
            </w:r>
            <w:r w:rsidR="00CC6FE2" w:rsidRPr="00DB75EA">
              <w:rPr>
                <w:color w:val="auto"/>
              </w:rPr>
              <w:t xml:space="preserve">i </w:t>
            </w:r>
            <w:r w:rsidR="00CC6FE2" w:rsidRPr="00DB75EA">
              <w:rPr>
                <w:b/>
                <w:i/>
                <w:color w:val="auto"/>
              </w:rPr>
              <w:t>a</w:t>
            </w:r>
            <w:r w:rsidR="00CC6FE2" w:rsidRPr="00DB75EA">
              <w:rPr>
                <w:color w:val="auto"/>
              </w:rPr>
              <w:t xml:space="preserve"> deplasărilor secundare în interiorul Uniunii </w:t>
            </w:r>
            <w:r w:rsidR="00DF2FA0">
              <w:rPr>
                <w:color w:val="auto"/>
              </w:rPr>
              <w:t>ș</w:t>
            </w:r>
            <w:r w:rsidR="00CC6FE2" w:rsidRPr="00DB75EA">
              <w:rPr>
                <w:color w:val="auto"/>
              </w:rPr>
              <w:t>i la identificarea resortisan</w:t>
            </w:r>
            <w:r w:rsidR="00DF2FA0">
              <w:rPr>
                <w:color w:val="auto"/>
              </w:rPr>
              <w:t>ț</w:t>
            </w:r>
            <w:r w:rsidR="00CC6FE2" w:rsidRPr="00DB75EA">
              <w:rPr>
                <w:color w:val="auto"/>
              </w:rPr>
              <w:t xml:space="preserve">ilor </w:t>
            </w:r>
            <w:r w:rsidR="00DF2FA0">
              <w:rPr>
                <w:color w:val="auto"/>
              </w:rPr>
              <w:t>ț</w:t>
            </w:r>
            <w:r w:rsidR="00CC6FE2" w:rsidRPr="00DB75EA">
              <w:rPr>
                <w:color w:val="auto"/>
              </w:rPr>
              <w:t>ărilor ter</w:t>
            </w:r>
            <w:r w:rsidR="00DF2FA0">
              <w:rPr>
                <w:color w:val="auto"/>
              </w:rPr>
              <w:t>ț</w:t>
            </w:r>
            <w:r w:rsidR="00CC6FE2" w:rsidRPr="00DB75EA">
              <w:rPr>
                <w:color w:val="auto"/>
              </w:rPr>
              <w:t>e afla</w:t>
            </w:r>
            <w:r w:rsidR="00DF2FA0">
              <w:rPr>
                <w:color w:val="auto"/>
              </w:rPr>
              <w:t>ț</w:t>
            </w:r>
            <w:r w:rsidR="00CC6FE2" w:rsidRPr="00DB75EA">
              <w:rPr>
                <w:color w:val="auto"/>
              </w:rPr>
              <w:t>i în situa</w:t>
            </w:r>
            <w:r w:rsidR="00DF2FA0">
              <w:rPr>
                <w:color w:val="auto"/>
              </w:rPr>
              <w:t>ț</w:t>
            </w:r>
            <w:r w:rsidR="00CC6FE2" w:rsidRPr="00DB75EA">
              <w:rPr>
                <w:color w:val="auto"/>
              </w:rPr>
              <w:t xml:space="preserve">ie de </w:t>
            </w:r>
            <w:r w:rsidR="00DF2FA0">
              <w:rPr>
                <w:color w:val="auto"/>
              </w:rPr>
              <w:t>ș</w:t>
            </w:r>
            <w:r w:rsidR="00CC6FE2" w:rsidRPr="00DB75EA">
              <w:rPr>
                <w:color w:val="auto"/>
              </w:rPr>
              <w:t xml:space="preserve">edere ilegală, în vederea stabilirii măsurilor corespunzătoare care trebuie să fie luate de către statele membre, </w:t>
            </w:r>
            <w:r w:rsidR="00CC6FE2" w:rsidRPr="00DB75EA">
              <w:rPr>
                <w:b/>
                <w:i/>
                <w:color w:val="auto"/>
              </w:rPr>
              <w:t>cum ar fi</w:t>
            </w:r>
            <w:r w:rsidR="00CC6FE2" w:rsidRPr="00DB75EA">
              <w:rPr>
                <w:color w:val="auto"/>
              </w:rPr>
              <w:t xml:space="preserve"> îndepărtarea </w:t>
            </w:r>
            <w:r w:rsidR="00DF2FA0">
              <w:rPr>
                <w:color w:val="auto"/>
              </w:rPr>
              <w:t>ș</w:t>
            </w:r>
            <w:r w:rsidR="00CC6FE2" w:rsidRPr="00DB75EA">
              <w:rPr>
                <w:color w:val="auto"/>
              </w:rPr>
              <w:t>i repatrierea persoanelor aflate în situa</w:t>
            </w:r>
            <w:r w:rsidR="00DF2FA0">
              <w:rPr>
                <w:color w:val="auto"/>
              </w:rPr>
              <w:t>ț</w:t>
            </w:r>
            <w:r w:rsidR="00CC6FE2" w:rsidRPr="00DB75EA">
              <w:rPr>
                <w:color w:val="auto"/>
              </w:rPr>
              <w:t xml:space="preserve">ie de </w:t>
            </w:r>
            <w:r w:rsidR="00DF2FA0">
              <w:rPr>
                <w:color w:val="auto"/>
              </w:rPr>
              <w:t>ș</w:t>
            </w:r>
            <w:r w:rsidR="00CC6FE2" w:rsidRPr="00DB75EA">
              <w:rPr>
                <w:color w:val="auto"/>
              </w:rPr>
              <w:t>edere ilegală.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{IT}</w:t>
      </w:r>
      <w:r w:rsidRPr="00DB75EA">
        <w:rPr>
          <w:color w:val="auto"/>
          <w:lang w:val="ro-RO"/>
        </w:rPr>
        <w:t>it</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t>controlul imigra</w:t>
            </w:r>
            <w:r w:rsidR="00DF2FA0">
              <w:rPr>
                <w:color w:val="auto"/>
              </w:rPr>
              <w:t>ț</w:t>
            </w:r>
            <w:r w:rsidRPr="00DB75EA">
              <w:rPr>
                <w:color w:val="auto"/>
              </w:rPr>
              <w:t xml:space="preserve">iei ilegale </w:t>
            </w:r>
            <w:r w:rsidR="00DF2FA0">
              <w:rPr>
                <w:color w:val="auto"/>
              </w:rPr>
              <w:t>ș</w:t>
            </w:r>
            <w:r w:rsidRPr="00DB75EA">
              <w:rPr>
                <w:color w:val="auto"/>
              </w:rPr>
              <w:t xml:space="preserve">i al deplasărilor secundare în interiorul Uniunii </w:t>
            </w:r>
            <w:r w:rsidR="00DF2FA0">
              <w:rPr>
                <w:color w:val="auto"/>
              </w:rPr>
              <w:t>ș</w:t>
            </w:r>
            <w:r w:rsidRPr="00DB75EA">
              <w:rPr>
                <w:color w:val="auto"/>
              </w:rPr>
              <w:t>i la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vederea stabilirii măsurilor corespunzătoare care trebuie să fie luate </w:t>
            </w:r>
            <w:r w:rsidRPr="00DB75EA">
              <w:rPr>
                <w:b/>
                <w:i/>
                <w:color w:val="auto"/>
              </w:rPr>
              <w:t>de către statele membr</w:t>
            </w:r>
            <w:r w:rsidRPr="00DB75EA">
              <w:rPr>
                <w:color w:val="auto"/>
              </w:rPr>
              <w:t xml:space="preserve">e, inclusiv îndepărtarea </w:t>
            </w:r>
            <w:r w:rsidR="00DF2FA0">
              <w:rPr>
                <w:color w:val="auto"/>
              </w:rPr>
              <w:t>ș</w:t>
            </w:r>
            <w:r w:rsidRPr="00DB75EA">
              <w:rPr>
                <w:color w:val="auto"/>
              </w:rPr>
              <w:t xml:space="preserve">i </w:t>
            </w:r>
            <w:r w:rsidRPr="00DB75EA">
              <w:rPr>
                <w:b/>
                <w:i/>
                <w:color w:val="auto"/>
              </w:rPr>
              <w:t>repatrierea persoanelor aflate</w:t>
            </w:r>
            <w:r w:rsidRPr="00DB75EA">
              <w:rPr>
                <w:color w:val="auto"/>
              </w:rPr>
              <w:t xml:space="preserve"> în situa</w:t>
            </w:r>
            <w:r w:rsidR="00DF2FA0">
              <w:rPr>
                <w:color w:val="auto"/>
              </w:rPr>
              <w:t>ț</w:t>
            </w:r>
            <w:r w:rsidRPr="00DB75EA">
              <w:rPr>
                <w:color w:val="auto"/>
              </w:rPr>
              <w:t xml:space="preserve">ie de </w:t>
            </w:r>
            <w:r w:rsidR="00DF2FA0">
              <w:rPr>
                <w:color w:val="auto"/>
              </w:rPr>
              <w:t>ș</w:t>
            </w:r>
            <w:r w:rsidRPr="00DB75EA">
              <w:rPr>
                <w:color w:val="auto"/>
              </w:rPr>
              <w:t>edere ilegală;</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controlul imigra</w:t>
            </w:r>
            <w:r w:rsidR="00DF2FA0">
              <w:rPr>
                <w:color w:val="auto"/>
              </w:rPr>
              <w:t>ț</w:t>
            </w:r>
            <w:r w:rsidRPr="00DB75EA">
              <w:rPr>
                <w:color w:val="auto"/>
              </w:rPr>
              <w:t xml:space="preserve">iei ilegale </w:t>
            </w:r>
            <w:r w:rsidR="00DF2FA0">
              <w:rPr>
                <w:color w:val="auto"/>
              </w:rPr>
              <w:t>ș</w:t>
            </w:r>
            <w:r w:rsidRPr="00DB75EA">
              <w:rPr>
                <w:color w:val="auto"/>
              </w:rPr>
              <w:t xml:space="preserve">i al deplasărilor secundare în interiorul Uniunii </w:t>
            </w:r>
            <w:r w:rsidR="00DF2FA0">
              <w:rPr>
                <w:color w:val="auto"/>
              </w:rPr>
              <w:t>ș</w:t>
            </w:r>
            <w:r w:rsidRPr="00DB75EA">
              <w:rPr>
                <w:color w:val="auto"/>
              </w:rPr>
              <w:t>i la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w:t>
            </w:r>
            <w:r w:rsidRPr="00DB75EA">
              <w:rPr>
                <w:b/>
                <w:i/>
                <w:color w:val="auto"/>
              </w:rPr>
              <w:t xml:space="preserve"> </w:t>
            </w:r>
            <w:r w:rsidR="00DF2FA0">
              <w:rPr>
                <w:b/>
                <w:i/>
                <w:color w:val="auto"/>
              </w:rPr>
              <w:t>ș</w:t>
            </w:r>
            <w:r w:rsidRPr="00DB75EA">
              <w:rPr>
                <w:b/>
                <w:i/>
                <w:color w:val="auto"/>
              </w:rPr>
              <w:t>i a apatrizilor</w:t>
            </w:r>
            <w:r w:rsidRPr="00DB75EA">
              <w:rPr>
                <w:color w:val="auto"/>
              </w:rPr>
              <w:t xml:space="preserv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vederea stabilirii </w:t>
            </w:r>
            <w:r w:rsidRPr="00DB75EA">
              <w:rPr>
                <w:b/>
                <w:i/>
                <w:color w:val="auto"/>
              </w:rPr>
              <w:t>statului membru responsabil cu îndeplinirea</w:t>
            </w:r>
            <w:r w:rsidRPr="00DB75EA">
              <w:rPr>
                <w:color w:val="auto"/>
              </w:rPr>
              <w:t xml:space="preserve"> măsurilor corespunzătoare care trebuie să fie luate, inclusiv îndepărtarea </w:t>
            </w:r>
            <w:r w:rsidR="00DF2FA0">
              <w:rPr>
                <w:color w:val="auto"/>
              </w:rPr>
              <w:t>ș</w:t>
            </w:r>
            <w:r w:rsidRPr="00DB75EA">
              <w:rPr>
                <w:color w:val="auto"/>
              </w:rPr>
              <w:t>i</w:t>
            </w:r>
            <w:r w:rsidRPr="00DB75EA">
              <w:rPr>
                <w:b/>
                <w:i/>
                <w:color w:val="auto"/>
              </w:rPr>
              <w:t xml:space="preserve"> returnarea resortisan</w:t>
            </w:r>
            <w:r w:rsidR="00DF2FA0">
              <w:rPr>
                <w:b/>
                <w:i/>
                <w:color w:val="auto"/>
              </w:rPr>
              <w:t>ț</w:t>
            </w:r>
            <w:r w:rsidRPr="00DB75EA">
              <w:rPr>
                <w:b/>
                <w:i/>
                <w:color w:val="auto"/>
              </w:rPr>
              <w:t xml:space="preserve">ilor </w:t>
            </w:r>
            <w:r w:rsidR="00DF2FA0">
              <w:rPr>
                <w:b/>
                <w:i/>
                <w:color w:val="auto"/>
              </w:rPr>
              <w:t>ț</w:t>
            </w:r>
            <w:r w:rsidRPr="00DB75EA">
              <w:rPr>
                <w:b/>
                <w:i/>
                <w:color w:val="auto"/>
              </w:rPr>
              <w:t>ărilor ter</w:t>
            </w:r>
            <w:r w:rsidR="00DF2FA0">
              <w:rPr>
                <w:b/>
                <w:i/>
                <w:color w:val="auto"/>
              </w:rPr>
              <w:t>ț</w:t>
            </w:r>
            <w:r w:rsidRPr="00DB75EA">
              <w:rPr>
                <w:b/>
                <w:i/>
                <w:color w:val="auto"/>
              </w:rPr>
              <w:t xml:space="preserve">e </w:t>
            </w:r>
            <w:r w:rsidR="00DF2FA0">
              <w:rPr>
                <w:b/>
                <w:i/>
                <w:color w:val="auto"/>
              </w:rPr>
              <w:t>ș</w:t>
            </w:r>
            <w:r w:rsidRPr="00DB75EA">
              <w:rPr>
                <w:b/>
                <w:i/>
                <w:color w:val="auto"/>
              </w:rPr>
              <w:t>i a apatrizilor afla</w:t>
            </w:r>
            <w:r w:rsidR="00DF2FA0">
              <w:rPr>
                <w:b/>
                <w:i/>
                <w:color w:val="auto"/>
              </w:rPr>
              <w:t>ț</w:t>
            </w:r>
            <w:r w:rsidRPr="00DB75EA">
              <w:rPr>
                <w:b/>
                <w:i/>
                <w:color w:val="auto"/>
              </w:rPr>
              <w:t>i</w:t>
            </w:r>
            <w:r w:rsidRPr="00DB75EA">
              <w:rPr>
                <w:color w:val="auto"/>
              </w:rPr>
              <w:t xml:space="preserve"> în situa</w:t>
            </w:r>
            <w:r w:rsidR="00DF2FA0">
              <w:rPr>
                <w:color w:val="auto"/>
              </w:rPr>
              <w:t>ț</w:t>
            </w:r>
            <w:r w:rsidRPr="00DB75EA">
              <w:rPr>
                <w:color w:val="auto"/>
              </w:rPr>
              <w:t xml:space="preserve">ie de </w:t>
            </w:r>
            <w:r w:rsidR="00DF2FA0">
              <w:rPr>
                <w:color w:val="auto"/>
              </w:rPr>
              <w:t>ș</w:t>
            </w:r>
            <w:r w:rsidRPr="00DB75EA">
              <w:rPr>
                <w:color w:val="auto"/>
              </w:rPr>
              <w:t>edere ilegală.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t>controlul imigra</w:t>
            </w:r>
            <w:r w:rsidR="00DF2FA0">
              <w:rPr>
                <w:color w:val="auto"/>
              </w:rPr>
              <w:t>ț</w:t>
            </w:r>
            <w:r w:rsidRPr="00DB75EA">
              <w:rPr>
                <w:color w:val="auto"/>
              </w:rPr>
              <w:t xml:space="preserve">iei ilegale </w:t>
            </w:r>
            <w:r w:rsidR="00DF2FA0">
              <w:rPr>
                <w:color w:val="auto"/>
              </w:rPr>
              <w:t>ș</w:t>
            </w:r>
            <w:r w:rsidRPr="00DB75EA">
              <w:rPr>
                <w:color w:val="auto"/>
              </w:rPr>
              <w:t xml:space="preserve">i al deplasărilor secundare în interiorul Uniunii </w:t>
            </w:r>
            <w:r w:rsidR="00DF2FA0">
              <w:rPr>
                <w:color w:val="auto"/>
              </w:rPr>
              <w:t>ș</w:t>
            </w:r>
            <w:r w:rsidRPr="00DB75EA">
              <w:rPr>
                <w:color w:val="auto"/>
              </w:rPr>
              <w:t>i la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vederea stabilirii măsurilor corespunzătoare care trebuie să fie luate de către statele membre, inclusiv îndepărtarea </w:t>
            </w:r>
            <w:r w:rsidR="00DF2FA0">
              <w:rPr>
                <w:color w:val="auto"/>
              </w:rPr>
              <w:t>ș</w:t>
            </w:r>
            <w:r w:rsidRPr="00DB75EA">
              <w:rPr>
                <w:color w:val="auto"/>
              </w:rPr>
              <w:t>i repatrierea persoanelor aflate în situa</w:t>
            </w:r>
            <w:r w:rsidR="00DF2FA0">
              <w:rPr>
                <w:color w:val="auto"/>
              </w:rPr>
              <w:t>ț</w:t>
            </w:r>
            <w:r w:rsidRPr="00DB75EA">
              <w:rPr>
                <w:color w:val="auto"/>
              </w:rPr>
              <w:t xml:space="preserve">ie de </w:t>
            </w:r>
            <w:r w:rsidR="00DF2FA0">
              <w:rPr>
                <w:color w:val="auto"/>
              </w:rPr>
              <w:t>ș</w:t>
            </w:r>
            <w:r w:rsidRPr="00DB75EA">
              <w:rPr>
                <w:color w:val="auto"/>
              </w:rPr>
              <w:t>edere ilegală;</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controlul imigra</w:t>
            </w:r>
            <w:r w:rsidR="00DF2FA0">
              <w:rPr>
                <w:color w:val="auto"/>
              </w:rPr>
              <w:t>ț</w:t>
            </w:r>
            <w:r w:rsidRPr="00DB75EA">
              <w:rPr>
                <w:color w:val="auto"/>
              </w:rPr>
              <w:t xml:space="preserve">iei ilegale </w:t>
            </w:r>
            <w:r w:rsidR="00DF2FA0">
              <w:rPr>
                <w:color w:val="auto"/>
              </w:rPr>
              <w:t>ș</w:t>
            </w:r>
            <w:r w:rsidRPr="00DB75EA">
              <w:rPr>
                <w:color w:val="auto"/>
              </w:rPr>
              <w:t xml:space="preserve">i al deplasărilor secundare în interiorul Uniunii </w:t>
            </w:r>
            <w:r w:rsidR="00DF2FA0">
              <w:rPr>
                <w:color w:val="auto"/>
              </w:rPr>
              <w:t>ș</w:t>
            </w:r>
            <w:r w:rsidRPr="00DB75EA">
              <w:rPr>
                <w:color w:val="auto"/>
              </w:rPr>
              <w:t>i la 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în vederea stabilirii măsurilor corespunzătoare care trebuie să fie luate de către statele membre, inclusiv îndepărtarea </w:t>
            </w:r>
            <w:r w:rsidR="00DF2FA0">
              <w:rPr>
                <w:color w:val="auto"/>
              </w:rPr>
              <w:t>ș</w:t>
            </w:r>
            <w:r w:rsidRPr="00DB75EA">
              <w:rPr>
                <w:color w:val="auto"/>
              </w:rPr>
              <w:t>i repatrierea persoanelor aflate în situa</w:t>
            </w:r>
            <w:r w:rsidR="00DF2FA0">
              <w:rPr>
                <w:color w:val="auto"/>
              </w:rPr>
              <w:t>ț</w:t>
            </w:r>
            <w:r w:rsidRPr="00DB75EA">
              <w:rPr>
                <w:color w:val="auto"/>
              </w:rPr>
              <w:t xml:space="preserve">ie de </w:t>
            </w:r>
            <w:r w:rsidR="00DF2FA0">
              <w:rPr>
                <w:color w:val="auto"/>
              </w:rPr>
              <w:t>ș</w:t>
            </w:r>
            <w:r w:rsidRPr="00DB75EA">
              <w:rPr>
                <w:color w:val="auto"/>
              </w:rPr>
              <w:t>edere ilegală</w:t>
            </w:r>
            <w:r w:rsidRPr="00DB75EA">
              <w:rPr>
                <w:b/>
                <w:i/>
                <w:color w:val="auto"/>
              </w:rPr>
              <w:t>, în conformitate cu principiile necesită</w:t>
            </w:r>
            <w:r w:rsidR="00DF2FA0">
              <w:rPr>
                <w:b/>
                <w:i/>
                <w:color w:val="auto"/>
              </w:rPr>
              <w:t>ț</w:t>
            </w:r>
            <w:r w:rsidRPr="00DB75EA">
              <w:rPr>
                <w:b/>
                <w:i/>
                <w:color w:val="auto"/>
              </w:rPr>
              <w:t xml:space="preserve">ii </w:t>
            </w:r>
            <w:r w:rsidR="00DF2FA0">
              <w:rPr>
                <w:b/>
                <w:i/>
                <w:color w:val="auto"/>
              </w:rPr>
              <w:t>ș</w:t>
            </w:r>
            <w:r w:rsidRPr="00DB75EA">
              <w:rPr>
                <w:b/>
                <w:i/>
                <w:color w:val="auto"/>
              </w:rPr>
              <w:t>i propor</w:t>
            </w:r>
            <w:r w:rsidR="00DF2FA0">
              <w:rPr>
                <w:b/>
                <w:i/>
                <w:color w:val="auto"/>
              </w:rPr>
              <w:t>ț</w:t>
            </w:r>
            <w:r w:rsidRPr="00DB75EA">
              <w:rPr>
                <w:b/>
                <w:i/>
                <w:color w:val="auto"/>
              </w:rPr>
              <w:t>ionalită</w:t>
            </w:r>
            <w:r w:rsidR="00DF2FA0">
              <w:rPr>
                <w:b/>
                <w:i/>
                <w:color w:val="auto"/>
              </w:rPr>
              <w:t>ț</w:t>
            </w:r>
            <w:r w:rsidRPr="00DB75EA">
              <w:rPr>
                <w:b/>
                <w:i/>
                <w:color w:val="auto"/>
              </w:rPr>
              <w:t xml:space="preserve">ii prevăzute la articolul 52 alineatul (1) din cartă </w:t>
            </w:r>
            <w:r w:rsidR="00DF2FA0">
              <w:rPr>
                <w:b/>
                <w:i/>
                <w:color w:val="auto"/>
              </w:rPr>
              <w:t>ș</w:t>
            </w:r>
            <w:r w:rsidRPr="00DB75EA">
              <w:rPr>
                <w:b/>
                <w:i/>
                <w:color w:val="auto"/>
              </w:rPr>
              <w:t>i cu jurispruden</w:t>
            </w:r>
            <w:r w:rsidR="00DF2FA0">
              <w:rPr>
                <w:b/>
                <w:i/>
                <w:color w:val="auto"/>
              </w:rPr>
              <w:t>ț</w:t>
            </w:r>
            <w:r w:rsidRPr="00DB75EA">
              <w:rPr>
                <w:b/>
                <w:i/>
                <w:color w:val="auto"/>
              </w:rPr>
              <w:t>a relevantă a CJUE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Amendamentul</w:t>
      </w:r>
      <w:r w:rsidRPr="00DB75EA">
        <w:rPr>
          <w:color w:val="auto"/>
        </w:rPr>
        <w:tab/>
      </w:r>
      <w:r w:rsidRPr="00DB75EA">
        <w:rPr>
          <w:color w:val="auto"/>
        </w:rPr>
        <w:tab/>
      </w:r>
      <w:r w:rsidRPr="00DB75EA">
        <w:rPr>
          <w:rStyle w:val="HideTWBExt"/>
        </w:rPr>
        <w:t>&lt;NumAm&gt;</w:t>
      </w:r>
      <w:r w:rsidRPr="00DB75EA">
        <w:rPr>
          <w:color w:val="auto"/>
        </w:rPr>
        <w:t>152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Fabio Massimo Castaldo, Laura Ferrara, Ignazio Corrao</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1 – alineatul 1 – litera b</w:t>
      </w:r>
      <w:r w:rsidRPr="00DB75EA">
        <w:rPr>
          <w:rStyle w:val="HideTWBExt"/>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B970AC" w:rsidP="00CC6FE2">
            <w:pPr>
              <w:pStyle w:val="Normal6"/>
              <w:rPr>
                <w:color w:val="auto"/>
              </w:rPr>
            </w:pPr>
            <w:r w:rsidRPr="00DB75EA">
              <w:rPr>
                <w:color w:val="auto"/>
              </w:rPr>
              <w:t>(</w:t>
            </w:r>
            <w:r w:rsidR="00CC6FE2" w:rsidRPr="00DB75EA">
              <w:rPr>
                <w:color w:val="auto"/>
              </w:rPr>
              <w:t>b)</w:t>
            </w:r>
            <w:r w:rsidR="00CC6FE2" w:rsidRPr="00DB75EA">
              <w:rPr>
                <w:color w:val="auto"/>
              </w:rPr>
              <w:tab/>
              <w:t>controlul imigra</w:t>
            </w:r>
            <w:r w:rsidR="00DF2FA0">
              <w:rPr>
                <w:color w:val="auto"/>
              </w:rPr>
              <w:t>ț</w:t>
            </w:r>
            <w:r w:rsidR="00CC6FE2" w:rsidRPr="00DB75EA">
              <w:rPr>
                <w:color w:val="auto"/>
              </w:rPr>
              <w:t xml:space="preserve">iei </w:t>
            </w:r>
            <w:r w:rsidR="00CC6FE2" w:rsidRPr="00DB75EA">
              <w:rPr>
                <w:b/>
                <w:i/>
                <w:color w:val="auto"/>
              </w:rPr>
              <w:t>ilegale</w:t>
            </w:r>
            <w:r w:rsidR="00CC6FE2" w:rsidRPr="00DB75EA">
              <w:rPr>
                <w:color w:val="auto"/>
              </w:rPr>
              <w:t xml:space="preserve"> </w:t>
            </w:r>
            <w:r w:rsidR="00DF2FA0">
              <w:rPr>
                <w:color w:val="auto"/>
              </w:rPr>
              <w:t>ș</w:t>
            </w:r>
            <w:r w:rsidR="00CC6FE2" w:rsidRPr="00DB75EA">
              <w:rPr>
                <w:color w:val="auto"/>
              </w:rPr>
              <w:t xml:space="preserve">i al deplasărilor secundare în interiorul Uniunii </w:t>
            </w:r>
            <w:r w:rsidR="00DF2FA0">
              <w:rPr>
                <w:color w:val="auto"/>
              </w:rPr>
              <w:t>ș</w:t>
            </w:r>
            <w:r w:rsidR="00CC6FE2" w:rsidRPr="00DB75EA">
              <w:rPr>
                <w:color w:val="auto"/>
              </w:rPr>
              <w:t>i la identificarea resortisan</w:t>
            </w:r>
            <w:r w:rsidR="00DF2FA0">
              <w:rPr>
                <w:color w:val="auto"/>
              </w:rPr>
              <w:t>ț</w:t>
            </w:r>
            <w:r w:rsidR="00CC6FE2" w:rsidRPr="00DB75EA">
              <w:rPr>
                <w:color w:val="auto"/>
              </w:rPr>
              <w:t xml:space="preserve">ilor </w:t>
            </w:r>
            <w:r w:rsidR="00DF2FA0">
              <w:rPr>
                <w:color w:val="auto"/>
              </w:rPr>
              <w:t>ț</w:t>
            </w:r>
            <w:r w:rsidR="00CC6FE2" w:rsidRPr="00DB75EA">
              <w:rPr>
                <w:color w:val="auto"/>
              </w:rPr>
              <w:t>ărilor ter</w:t>
            </w:r>
            <w:r w:rsidR="00DF2FA0">
              <w:rPr>
                <w:color w:val="auto"/>
              </w:rPr>
              <w:t>ț</w:t>
            </w:r>
            <w:r w:rsidR="00CC6FE2" w:rsidRPr="00DB75EA">
              <w:rPr>
                <w:color w:val="auto"/>
              </w:rPr>
              <w:t>e afla</w:t>
            </w:r>
            <w:r w:rsidR="00DF2FA0">
              <w:rPr>
                <w:color w:val="auto"/>
              </w:rPr>
              <w:t>ț</w:t>
            </w:r>
            <w:r w:rsidR="00CC6FE2" w:rsidRPr="00DB75EA">
              <w:rPr>
                <w:color w:val="auto"/>
              </w:rPr>
              <w:t>i în situa</w:t>
            </w:r>
            <w:r w:rsidR="00DF2FA0">
              <w:rPr>
                <w:color w:val="auto"/>
              </w:rPr>
              <w:t>ț</w:t>
            </w:r>
            <w:r w:rsidR="00CC6FE2" w:rsidRPr="00DB75EA">
              <w:rPr>
                <w:color w:val="auto"/>
              </w:rPr>
              <w:t xml:space="preserve">ie de </w:t>
            </w:r>
            <w:r w:rsidR="00DF2FA0">
              <w:rPr>
                <w:color w:val="auto"/>
              </w:rPr>
              <w:t>ș</w:t>
            </w:r>
            <w:r w:rsidR="00CC6FE2" w:rsidRPr="00DB75EA">
              <w:rPr>
                <w:color w:val="auto"/>
              </w:rPr>
              <w:t xml:space="preserve">edere ilegală, în vederea stabilirii măsurilor corespunzătoare care trebuie să fie luate de către statele membre, inclusiv îndepărtarea </w:t>
            </w:r>
            <w:r w:rsidR="00DF2FA0">
              <w:rPr>
                <w:color w:val="auto"/>
              </w:rPr>
              <w:t>ș</w:t>
            </w:r>
            <w:r w:rsidR="00CC6FE2" w:rsidRPr="00DB75EA">
              <w:rPr>
                <w:color w:val="auto"/>
              </w:rPr>
              <w:t>i repatrierea persoanelor aflate în situa</w:t>
            </w:r>
            <w:r w:rsidR="00DF2FA0">
              <w:rPr>
                <w:color w:val="auto"/>
              </w:rPr>
              <w:t>ț</w:t>
            </w:r>
            <w:r w:rsidR="00CC6FE2" w:rsidRPr="00DB75EA">
              <w:rPr>
                <w:color w:val="auto"/>
              </w:rPr>
              <w:t xml:space="preserve">ie de </w:t>
            </w:r>
            <w:r w:rsidR="00DF2FA0">
              <w:rPr>
                <w:color w:val="auto"/>
              </w:rPr>
              <w:t>ș</w:t>
            </w:r>
            <w:r w:rsidR="00CC6FE2" w:rsidRPr="00DB75EA">
              <w:rPr>
                <w:color w:val="auto"/>
              </w:rPr>
              <w:t>edere ilegală.</w:t>
            </w:r>
          </w:p>
        </w:tc>
        <w:tc>
          <w:tcPr>
            <w:tcW w:w="4876" w:type="dxa"/>
          </w:tcPr>
          <w:p w:rsidR="00CC6FE2" w:rsidRPr="00DB75EA" w:rsidRDefault="00B970AC" w:rsidP="00CC6FE2">
            <w:pPr>
              <w:pStyle w:val="Normal6"/>
              <w:rPr>
                <w:color w:val="auto"/>
              </w:rPr>
            </w:pPr>
            <w:r w:rsidRPr="00DB75EA">
              <w:rPr>
                <w:color w:val="auto"/>
              </w:rPr>
              <w:t>(</w:t>
            </w:r>
            <w:r w:rsidR="00CC6FE2" w:rsidRPr="00DB75EA">
              <w:rPr>
                <w:color w:val="auto"/>
              </w:rPr>
              <w:t>b)</w:t>
            </w:r>
            <w:r w:rsidR="00CC6FE2" w:rsidRPr="00DB75EA">
              <w:rPr>
                <w:color w:val="auto"/>
              </w:rPr>
              <w:tab/>
              <w:t>controlul imigra</w:t>
            </w:r>
            <w:r w:rsidR="00DF2FA0">
              <w:rPr>
                <w:color w:val="auto"/>
              </w:rPr>
              <w:t>ț</w:t>
            </w:r>
            <w:r w:rsidR="00CC6FE2" w:rsidRPr="00DB75EA">
              <w:rPr>
                <w:color w:val="auto"/>
              </w:rPr>
              <w:t xml:space="preserve">iei </w:t>
            </w:r>
            <w:r w:rsidR="00CC6FE2" w:rsidRPr="00DB75EA">
              <w:rPr>
                <w:b/>
                <w:i/>
                <w:color w:val="auto"/>
              </w:rPr>
              <w:t>neregulamentare</w:t>
            </w:r>
            <w:r w:rsidR="00CC6FE2" w:rsidRPr="00DB75EA">
              <w:rPr>
                <w:color w:val="auto"/>
              </w:rPr>
              <w:t xml:space="preserve"> </w:t>
            </w:r>
            <w:r w:rsidR="00DF2FA0">
              <w:rPr>
                <w:color w:val="auto"/>
              </w:rPr>
              <w:t>ș</w:t>
            </w:r>
            <w:r w:rsidR="00CC6FE2" w:rsidRPr="00DB75EA">
              <w:rPr>
                <w:color w:val="auto"/>
              </w:rPr>
              <w:t xml:space="preserve">i al deplasărilor secundare în interiorul Uniunii </w:t>
            </w:r>
            <w:r w:rsidR="00DF2FA0">
              <w:rPr>
                <w:color w:val="auto"/>
              </w:rPr>
              <w:t>ș</w:t>
            </w:r>
            <w:r w:rsidR="00CC6FE2" w:rsidRPr="00DB75EA">
              <w:rPr>
                <w:color w:val="auto"/>
              </w:rPr>
              <w:t>i la identificarea resortisan</w:t>
            </w:r>
            <w:r w:rsidR="00DF2FA0">
              <w:rPr>
                <w:color w:val="auto"/>
              </w:rPr>
              <w:t>ț</w:t>
            </w:r>
            <w:r w:rsidR="00CC6FE2" w:rsidRPr="00DB75EA">
              <w:rPr>
                <w:color w:val="auto"/>
              </w:rPr>
              <w:t xml:space="preserve">ilor </w:t>
            </w:r>
            <w:r w:rsidR="00DF2FA0">
              <w:rPr>
                <w:color w:val="auto"/>
              </w:rPr>
              <w:t>ț</w:t>
            </w:r>
            <w:r w:rsidR="00CC6FE2" w:rsidRPr="00DB75EA">
              <w:rPr>
                <w:color w:val="auto"/>
              </w:rPr>
              <w:t>ărilor ter</w:t>
            </w:r>
            <w:r w:rsidR="00DF2FA0">
              <w:rPr>
                <w:color w:val="auto"/>
              </w:rPr>
              <w:t>ț</w:t>
            </w:r>
            <w:r w:rsidR="00CC6FE2" w:rsidRPr="00DB75EA">
              <w:rPr>
                <w:color w:val="auto"/>
              </w:rPr>
              <w:t>e afla</w:t>
            </w:r>
            <w:r w:rsidR="00DF2FA0">
              <w:rPr>
                <w:color w:val="auto"/>
              </w:rPr>
              <w:t>ț</w:t>
            </w:r>
            <w:r w:rsidR="00CC6FE2" w:rsidRPr="00DB75EA">
              <w:rPr>
                <w:color w:val="auto"/>
              </w:rPr>
              <w:t>i în situa</w:t>
            </w:r>
            <w:r w:rsidR="00DF2FA0">
              <w:rPr>
                <w:color w:val="auto"/>
              </w:rPr>
              <w:t>ț</w:t>
            </w:r>
            <w:r w:rsidR="00CC6FE2" w:rsidRPr="00DB75EA">
              <w:rPr>
                <w:color w:val="auto"/>
              </w:rPr>
              <w:t xml:space="preserve">ie de </w:t>
            </w:r>
            <w:r w:rsidR="00DF2FA0">
              <w:rPr>
                <w:color w:val="auto"/>
              </w:rPr>
              <w:t>ș</w:t>
            </w:r>
            <w:r w:rsidR="00CC6FE2" w:rsidRPr="00DB75EA">
              <w:rPr>
                <w:color w:val="auto"/>
              </w:rPr>
              <w:t xml:space="preserve">edere ilegală </w:t>
            </w:r>
            <w:r w:rsidR="00CC6FE2" w:rsidRPr="00DB75EA">
              <w:rPr>
                <w:b/>
                <w:i/>
                <w:color w:val="auto"/>
              </w:rPr>
              <w:t>care au primit anterior ordin de expulzare</w:t>
            </w:r>
            <w:r w:rsidR="00CC6FE2" w:rsidRPr="00DB75EA">
              <w:rPr>
                <w:color w:val="auto"/>
              </w:rPr>
              <w:t xml:space="preserve">, în vederea stabilirii măsurilor corespunzătoare care trebuie să fie luate de către statele membre, inclusiv îndepărtarea </w:t>
            </w:r>
            <w:r w:rsidR="00DF2FA0">
              <w:rPr>
                <w:color w:val="auto"/>
              </w:rPr>
              <w:t>ș</w:t>
            </w:r>
            <w:r w:rsidR="00CC6FE2" w:rsidRPr="00DB75EA">
              <w:rPr>
                <w:color w:val="auto"/>
              </w:rPr>
              <w:t>i repatrierea persoanelor aflate în situa</w:t>
            </w:r>
            <w:r w:rsidR="00DF2FA0">
              <w:rPr>
                <w:color w:val="auto"/>
              </w:rPr>
              <w:t>ț</w:t>
            </w:r>
            <w:r w:rsidR="00CC6FE2" w:rsidRPr="00DB75EA">
              <w:rPr>
                <w:color w:val="auto"/>
              </w:rPr>
              <w:t xml:space="preserve">ie de </w:t>
            </w:r>
            <w:r w:rsidR="00DF2FA0">
              <w:rPr>
                <w:color w:val="auto"/>
              </w:rPr>
              <w:t>ș</w:t>
            </w:r>
            <w:r w:rsidR="00CC6FE2" w:rsidRPr="00DB75EA">
              <w:rPr>
                <w:color w:val="auto"/>
              </w:rPr>
              <w:t>edere ilegală.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{IT}</w:t>
      </w:r>
      <w:r w:rsidRPr="00DB75EA">
        <w:rPr>
          <w:color w:val="auto"/>
          <w:lang w:val="ro-RO"/>
        </w:rPr>
        <w:t>it</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r>
            <w:r w:rsidRPr="00DB75EA">
              <w:rPr>
                <w:b/>
                <w:i/>
                <w:color w:val="auto"/>
              </w:rPr>
              <w:t>controlul imigra</w:t>
            </w:r>
            <w:r w:rsidR="00DF2FA0">
              <w:rPr>
                <w:b/>
                <w:i/>
                <w:color w:val="auto"/>
              </w:rPr>
              <w:t>ț</w:t>
            </w:r>
            <w:r w:rsidRPr="00DB75EA">
              <w:rPr>
                <w:b/>
                <w:i/>
                <w:color w:val="auto"/>
              </w:rPr>
              <w:t xml:space="preserve">iei ilegale </w:t>
            </w:r>
            <w:r w:rsidR="00DF2FA0">
              <w:rPr>
                <w:b/>
                <w:i/>
                <w:color w:val="auto"/>
              </w:rPr>
              <w:t>ș</w:t>
            </w:r>
            <w:r w:rsidRPr="00DB75EA">
              <w:rPr>
                <w:b/>
                <w:i/>
                <w:color w:val="auto"/>
              </w:rPr>
              <w:t xml:space="preserve">i al deplasărilor secundare în interiorul Uniunii </w:t>
            </w:r>
            <w:r w:rsidR="00DF2FA0">
              <w:rPr>
                <w:b/>
                <w:i/>
                <w:color w:val="auto"/>
              </w:rPr>
              <w:t>ș</w:t>
            </w:r>
            <w:r w:rsidRPr="00DB75EA">
              <w:rPr>
                <w:b/>
                <w:i/>
                <w:color w:val="auto"/>
              </w:rPr>
              <w:t xml:space="preserve">i la </w:t>
            </w:r>
            <w:r w:rsidRPr="00DB75EA">
              <w:rPr>
                <w:color w:val="auto"/>
              </w:rPr>
              <w:t>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w:t>
            </w:r>
            <w:r w:rsidRPr="00DB75EA">
              <w:rPr>
                <w:b/>
                <w:i/>
                <w:color w:val="auto"/>
              </w:rPr>
              <w:t xml:space="preserve"> ilegală</w:t>
            </w:r>
            <w:r w:rsidRPr="00DB75EA">
              <w:rPr>
                <w:color w:val="auto"/>
              </w:rPr>
              <w:t xml:space="preserve">, în vederea stabilirii măsurilor corespunzătoare care trebuie să fie luate de către statele membre, inclusiv îndepărtarea </w:t>
            </w:r>
            <w:r w:rsidR="00DF2FA0">
              <w:rPr>
                <w:color w:val="auto"/>
              </w:rPr>
              <w:t>ș</w:t>
            </w:r>
            <w:r w:rsidRPr="00DB75EA">
              <w:rPr>
                <w:color w:val="auto"/>
              </w:rPr>
              <w:t>i repatrierea persoanelor aflate în situa</w:t>
            </w:r>
            <w:r w:rsidR="00DF2FA0">
              <w:rPr>
                <w:color w:val="auto"/>
              </w:rPr>
              <w:t>ț</w:t>
            </w:r>
            <w:r w:rsidRPr="00DB75EA">
              <w:rPr>
                <w:color w:val="auto"/>
              </w:rPr>
              <w:t xml:space="preserve">ie de </w:t>
            </w:r>
            <w:r w:rsidR="00DF2FA0">
              <w:rPr>
                <w:color w:val="auto"/>
              </w:rPr>
              <w:t>ș</w:t>
            </w:r>
            <w:r w:rsidRPr="00DB75EA">
              <w:rPr>
                <w:color w:val="auto"/>
              </w:rPr>
              <w:t>edere ilegală;</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identificarea resortisan</w:t>
            </w:r>
            <w:r w:rsidR="00DF2FA0">
              <w:rPr>
                <w:color w:val="auto"/>
              </w:rPr>
              <w:t>ț</w:t>
            </w:r>
            <w:r w:rsidRPr="00DB75EA">
              <w:rPr>
                <w:color w:val="auto"/>
              </w:rPr>
              <w:t xml:space="preserve">ilor </w:t>
            </w:r>
            <w:r w:rsidR="00DF2FA0">
              <w:rPr>
                <w:color w:val="auto"/>
              </w:rPr>
              <w:t>ț</w:t>
            </w:r>
            <w:r w:rsidRPr="00DB75EA">
              <w:rPr>
                <w:color w:val="auto"/>
              </w:rPr>
              <w:t>ărilor ter</w:t>
            </w:r>
            <w:r w:rsidR="00DF2FA0">
              <w:rPr>
                <w:color w:val="auto"/>
              </w:rPr>
              <w:t>ț</w:t>
            </w:r>
            <w:r w:rsidRPr="00DB75EA">
              <w:rPr>
                <w:color w:val="auto"/>
              </w:rPr>
              <w:t>e afla</w:t>
            </w:r>
            <w:r w:rsidR="00DF2FA0">
              <w:rPr>
                <w:color w:val="auto"/>
              </w:rPr>
              <w:t>ț</w:t>
            </w:r>
            <w:r w:rsidRPr="00DB75EA">
              <w:rPr>
                <w:color w:val="auto"/>
              </w:rPr>
              <w:t>i în situa</w:t>
            </w:r>
            <w:r w:rsidR="00DF2FA0">
              <w:rPr>
                <w:color w:val="auto"/>
              </w:rPr>
              <w:t>ț</w:t>
            </w:r>
            <w:r w:rsidRPr="00DB75EA">
              <w:rPr>
                <w:color w:val="auto"/>
              </w:rPr>
              <w:t xml:space="preserve">ie de </w:t>
            </w:r>
            <w:r w:rsidR="00DF2FA0">
              <w:rPr>
                <w:color w:val="auto"/>
              </w:rPr>
              <w:t>ș</w:t>
            </w:r>
            <w:r w:rsidRPr="00DB75EA">
              <w:rPr>
                <w:color w:val="auto"/>
              </w:rPr>
              <w:t>edere</w:t>
            </w:r>
            <w:r w:rsidRPr="00DB75EA">
              <w:rPr>
                <w:b/>
                <w:i/>
                <w:color w:val="auto"/>
              </w:rPr>
              <w:t xml:space="preserve"> neregulamentară </w:t>
            </w:r>
            <w:r w:rsidR="00DF2FA0">
              <w:rPr>
                <w:b/>
                <w:i/>
                <w:color w:val="auto"/>
              </w:rPr>
              <w:t>ș</w:t>
            </w:r>
            <w:r w:rsidRPr="00DB75EA">
              <w:rPr>
                <w:b/>
                <w:i/>
                <w:color w:val="auto"/>
              </w:rPr>
              <w:t>i a apatrizilor</w:t>
            </w:r>
            <w:r w:rsidRPr="00DB75EA">
              <w:rPr>
                <w:color w:val="auto"/>
              </w:rPr>
              <w:t xml:space="preserve">, în vederea stabilirii măsurilor corespunzătoare care trebuie să fie luate de către statele membre, </w:t>
            </w:r>
            <w:r w:rsidRPr="00DB75EA">
              <w:rPr>
                <w:b/>
                <w:i/>
                <w:color w:val="auto"/>
              </w:rPr>
              <w:t>după caz,</w:t>
            </w:r>
            <w:r w:rsidRPr="00DB75EA">
              <w:rPr>
                <w:b/>
                <w:color w:val="auto"/>
              </w:rPr>
              <w:t xml:space="preserve"> </w:t>
            </w:r>
            <w:r w:rsidRPr="00DB75EA">
              <w:rPr>
                <w:color w:val="auto"/>
              </w:rPr>
              <w:t xml:space="preserve">inclusiv îndepărtarea </w:t>
            </w:r>
            <w:r w:rsidR="00DF2FA0">
              <w:rPr>
                <w:color w:val="auto"/>
              </w:rPr>
              <w:t>ș</w:t>
            </w:r>
            <w:r w:rsidRPr="00DB75EA">
              <w:rPr>
                <w:color w:val="auto"/>
              </w:rPr>
              <w:t>i repatrierea persoanelor aflate în situa</w:t>
            </w:r>
            <w:r w:rsidR="00DF2FA0">
              <w:rPr>
                <w:color w:val="auto"/>
              </w:rPr>
              <w:t>ț</w:t>
            </w:r>
            <w:r w:rsidRPr="00DB75EA">
              <w:rPr>
                <w:color w:val="auto"/>
              </w:rPr>
              <w:t xml:space="preserve">ie de </w:t>
            </w:r>
            <w:r w:rsidR="00DF2FA0">
              <w:rPr>
                <w:color w:val="auto"/>
              </w:rPr>
              <w:t>ș</w:t>
            </w:r>
            <w:r w:rsidRPr="00DB75EA">
              <w:rPr>
                <w:color w:val="auto"/>
              </w:rPr>
              <w:t xml:space="preserve">edere ilegală </w:t>
            </w:r>
            <w:r w:rsidRPr="00DB75EA">
              <w:rPr>
                <w:b/>
                <w:i/>
                <w:color w:val="auto"/>
              </w:rPr>
              <w:t>sau acordarea statutului de reziden</w:t>
            </w:r>
            <w:r w:rsidR="00DF2FA0">
              <w:rPr>
                <w:b/>
                <w:i/>
                <w:color w:val="auto"/>
              </w:rPr>
              <w:t>ț</w:t>
            </w:r>
            <w:r w:rsidRPr="00DB75EA">
              <w:rPr>
                <w:b/>
                <w:i/>
                <w:color w:val="auto"/>
              </w:rPr>
              <w:t>i permanen</w:t>
            </w:r>
            <w:r w:rsidR="00DF2FA0">
              <w:rPr>
                <w:b/>
                <w:i/>
                <w:color w:val="auto"/>
              </w:rPr>
              <w:t>ț</w:t>
            </w:r>
            <w:r w:rsidRPr="00DB75EA">
              <w:rPr>
                <w:b/>
                <w:i/>
                <w:color w:val="auto"/>
              </w:rPr>
              <w:t>i</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Christine Revault D'Allonnes Bonnefoy, Sylvie Guillaume</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color w:val="auto"/>
              </w:rPr>
              <w:t>ș</w:t>
            </w:r>
            <w:r w:rsidRPr="00DB75EA">
              <w:rPr>
                <w:color w:val="auto"/>
              </w:rPr>
              <w:t>i a datelor imaginii faciale cu cele stocate în sistemul central în scopul asigurării respectării aplicării legii</w:t>
            </w:r>
            <w:r w:rsidRPr="00DB75EA">
              <w:rPr>
                <w:i/>
                <w:color w:val="auto"/>
              </w:rPr>
              <w:t xml:space="preserve"> </w:t>
            </w:r>
            <w:r w:rsidRPr="00DB75EA">
              <w:rPr>
                <w:b/>
                <w:i/>
                <w:color w:val="auto"/>
              </w:rPr>
              <w:t>, pentru prevenirea, detectarea sau anchetarea infrac</w:t>
            </w:r>
            <w:r w:rsidR="00DF2FA0">
              <w:rPr>
                <w:b/>
                <w:i/>
                <w:color w:val="auto"/>
              </w:rPr>
              <w:t>ț</w:t>
            </w:r>
            <w:r w:rsidRPr="00DB75EA">
              <w:rPr>
                <w:b/>
                <w:i/>
                <w:color w:val="auto"/>
              </w:rPr>
              <w:t>iunilor de terorism sau a altor infrac</w:t>
            </w:r>
            <w:r w:rsidR="00DF2FA0">
              <w:rPr>
                <w:b/>
                <w:i/>
                <w:color w:val="auto"/>
              </w:rPr>
              <w:t>ț</w:t>
            </w:r>
            <w:r w:rsidRPr="00DB75EA">
              <w:rPr>
                <w:b/>
                <w:i/>
                <w:color w:val="auto"/>
              </w:rPr>
              <w:t>iuni grave</w:t>
            </w:r>
            <w:r w:rsidRPr="00DB75EA">
              <w:rPr>
                <w:color w:val="auto"/>
              </w:rPr>
              <w:t xml:space="preserve"> .</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color w:val="auto"/>
              </w:rPr>
              <w:t>ș</w:t>
            </w:r>
            <w:r w:rsidRPr="00DB75EA">
              <w:rPr>
                <w:color w:val="auto"/>
              </w:rPr>
              <w:t>i a datelor imaginii faciale cu cele stocate în sistemul central în scopul asigurării respectării aplicării legii.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Această precizare este inutilă </w:t>
      </w:r>
      <w:r w:rsidR="00DF2FA0">
        <w:rPr>
          <w:color w:val="auto"/>
          <w:lang w:val="ro-RO"/>
        </w:rPr>
        <w:t>ș</w:t>
      </w:r>
      <w:r w:rsidRPr="00DB75EA">
        <w:rPr>
          <w:color w:val="auto"/>
          <w:lang w:val="ro-RO"/>
        </w:rPr>
        <w:t>i trasează o paralelă periculoasă între migra</w:t>
      </w:r>
      <w:r w:rsidR="00DF2FA0">
        <w:rPr>
          <w:color w:val="auto"/>
          <w:lang w:val="ro-RO"/>
        </w:rPr>
        <w:t>ț</w:t>
      </w:r>
      <w:r w:rsidRPr="00DB75EA">
        <w:rPr>
          <w:color w:val="auto"/>
          <w:lang w:val="ro-RO"/>
        </w:rPr>
        <w:t xml:space="preserve">ie </w:t>
      </w:r>
      <w:r w:rsidR="00DF2FA0">
        <w:rPr>
          <w:color w:val="auto"/>
          <w:lang w:val="ro-RO"/>
        </w:rPr>
        <w:t>ș</w:t>
      </w:r>
      <w:r w:rsidRPr="00DB75EA">
        <w:rPr>
          <w:color w:val="auto"/>
          <w:lang w:val="ro-RO"/>
        </w:rPr>
        <w:t>i terori</w:t>
      </w:r>
      <w:r w:rsidR="00DF2FA0">
        <w:rPr>
          <w:color w:val="auto"/>
          <w:lang w:val="ro-RO"/>
        </w:rPr>
        <w:t>ș</w:t>
      </w:r>
      <w:r w:rsidRPr="00DB75EA">
        <w:rPr>
          <w:color w:val="auto"/>
          <w:lang w:val="ro-RO"/>
        </w:rPr>
        <w:t xml:space="preserve">ti </w:t>
      </w:r>
      <w:r w:rsidR="00DF2FA0">
        <w:rPr>
          <w:color w:val="auto"/>
          <w:lang w:val="ro-RO"/>
        </w:rPr>
        <w:t>ș</w:t>
      </w:r>
      <w:r w:rsidRPr="00DB75EA">
        <w:rPr>
          <w:color w:val="auto"/>
          <w:lang w:val="ro-RO"/>
        </w:rPr>
        <w:t>i infractori.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(c)</w:t>
            </w:r>
            <w:r w:rsidRPr="00DB75EA">
              <w:rPr>
                <w:color w:val="auto"/>
              </w:rPr>
              <w:tab/>
            </w:r>
            <w:r w:rsidRPr="00DB75EA">
              <w:rPr>
                <w:b/>
                <w:i/>
                <w:color w:val="auto"/>
              </w:rPr>
              <w:t>stabilirea condi</w:t>
            </w:r>
            <w:r w:rsidR="00DF2FA0">
              <w:rPr>
                <w:b/>
                <w:i/>
                <w:color w:val="auto"/>
              </w:rPr>
              <w:t>ț</w:t>
            </w:r>
            <w:r w:rsidRPr="00DB75EA">
              <w:rPr>
                <w:b/>
                <w:i/>
                <w:color w:val="auto"/>
              </w:rPr>
              <w:t>iilor în care autorită</w:t>
            </w:r>
            <w:r w:rsidR="00DF2FA0">
              <w:rPr>
                <w:b/>
                <w:i/>
                <w:color w:val="auto"/>
              </w:rPr>
              <w:t>ț</w:t>
            </w:r>
            <w:r w:rsidRPr="00DB75EA">
              <w:rPr>
                <w:b/>
                <w:i/>
                <w:color w:val="auto"/>
              </w:rPr>
              <w:t xml:space="preserve">ile desemnate ale statelor membre </w:t>
            </w:r>
            <w:r w:rsidR="00DF2FA0">
              <w:rPr>
                <w:b/>
                <w:i/>
                <w:color w:val="auto"/>
              </w:rPr>
              <w:t>ș</w:t>
            </w:r>
            <w:r w:rsidRPr="00DB75EA">
              <w:rPr>
                <w:b/>
                <w:i/>
                <w:color w:val="auto"/>
              </w:rPr>
              <w:t>i Oficiul European de Poli</w:t>
            </w:r>
            <w:r w:rsidR="00DF2FA0">
              <w:rPr>
                <w:b/>
                <w:i/>
                <w:color w:val="auto"/>
              </w:rPr>
              <w:t>ț</w:t>
            </w:r>
            <w:r w:rsidRPr="00DB75EA">
              <w:rPr>
                <w:b/>
                <w:i/>
                <w:color w:val="auto"/>
              </w:rPr>
              <w:t xml:space="preserve">ie (Europol) pot solicita compararea datelor dactiloscopice </w:t>
            </w:r>
            <w:r w:rsidR="00DF2FA0">
              <w:rPr>
                <w:b/>
                <w:i/>
                <w:color w:val="auto"/>
              </w:rPr>
              <w:t>ș</w:t>
            </w:r>
            <w:r w:rsidRPr="00DB75EA">
              <w:rPr>
                <w:b/>
                <w:i/>
                <w:color w:val="auto"/>
              </w:rPr>
              <w:t>i a datelor imaginii faciale cu cele stocate în sistemul central în scopul asigurării respectării aplicării legii , pentru prevenirea, detectarea sau anchetarea infrac</w:t>
            </w:r>
            <w:r w:rsidR="00DF2FA0">
              <w:rPr>
                <w:b/>
                <w:i/>
                <w:color w:val="auto"/>
              </w:rPr>
              <w:t>ț</w:t>
            </w:r>
            <w:r w:rsidRPr="00DB75EA">
              <w:rPr>
                <w:b/>
                <w:i/>
                <w:color w:val="auto"/>
              </w:rPr>
              <w:t>iunilor de terorism sau a altor infrac</w:t>
            </w:r>
            <w:r w:rsidR="00DF2FA0">
              <w:rPr>
                <w:b/>
                <w:i/>
                <w:color w:val="auto"/>
              </w:rPr>
              <w:t>ț</w:t>
            </w:r>
            <w:r w:rsidRPr="00DB75EA">
              <w:rPr>
                <w:b/>
                <w:i/>
                <w:color w:val="auto"/>
              </w:rPr>
              <w:t>iuni grave .</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656AB7" w:rsidRDefault="00CC6FE2" w:rsidP="00B970AC">
            <w:pPr>
              <w:pStyle w:val="StyleNormalBoldNotBold"/>
              <w:rPr>
                <w:i/>
                <w:color w:val="auto"/>
                <w:lang w:val="ro-RO"/>
              </w:rPr>
            </w:pPr>
            <w:r w:rsidRPr="00656AB7">
              <w:rPr>
                <w:i/>
                <w:color w:val="auto"/>
                <w:lang w:val="ro-R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color w:val="auto"/>
              </w:rPr>
              <w:t>ș</w:t>
            </w:r>
            <w:r w:rsidRPr="00DB75EA">
              <w:rPr>
                <w:color w:val="auto"/>
              </w:rPr>
              <w:t>i a datelor imaginii faciale cu cele stocate în sistemul central în scopul asigurării respectării aplicării legii , pentru prevenirea, detectarea sau 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color w:val="auto"/>
              </w:rPr>
              <w:t>ș</w:t>
            </w:r>
            <w:r w:rsidRPr="00DB75EA">
              <w:rPr>
                <w:color w:val="auto"/>
              </w:rPr>
              <w:t>i a datelor imaginii faciale cu cele stocate în sistemul central în scopul asigurării respectării aplicării legii, pentru prevenirea, detectarea sau 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w:t>
            </w:r>
            <w:r w:rsidRPr="00DB75EA">
              <w:rPr>
                <w:b/>
                <w:i/>
                <w:color w:val="auto"/>
              </w:rPr>
              <w:t>, în conformitate cu principiile necesită</w:t>
            </w:r>
            <w:r w:rsidR="00DF2FA0">
              <w:rPr>
                <w:b/>
                <w:i/>
                <w:color w:val="auto"/>
              </w:rPr>
              <w:t>ț</w:t>
            </w:r>
            <w:r w:rsidRPr="00DB75EA">
              <w:rPr>
                <w:b/>
                <w:i/>
                <w:color w:val="auto"/>
              </w:rPr>
              <w:t xml:space="preserve">ii </w:t>
            </w:r>
            <w:r w:rsidR="00DF2FA0">
              <w:rPr>
                <w:b/>
                <w:i/>
                <w:color w:val="auto"/>
              </w:rPr>
              <w:t>ș</w:t>
            </w:r>
            <w:r w:rsidRPr="00DB75EA">
              <w:rPr>
                <w:b/>
                <w:i/>
                <w:color w:val="auto"/>
              </w:rPr>
              <w:t>i propor</w:t>
            </w:r>
            <w:r w:rsidR="00DF2FA0">
              <w:rPr>
                <w:b/>
                <w:i/>
                <w:color w:val="auto"/>
              </w:rPr>
              <w:t>ț</w:t>
            </w:r>
            <w:r w:rsidRPr="00DB75EA">
              <w:rPr>
                <w:b/>
                <w:i/>
                <w:color w:val="auto"/>
              </w:rPr>
              <w:t>ionalită</w:t>
            </w:r>
            <w:r w:rsidR="00DF2FA0">
              <w:rPr>
                <w:b/>
                <w:i/>
                <w:color w:val="auto"/>
              </w:rPr>
              <w:t>ț</w:t>
            </w:r>
            <w:r w:rsidRPr="00DB75EA">
              <w:rPr>
                <w:b/>
                <w:i/>
                <w:color w:val="auto"/>
              </w:rPr>
              <w:t xml:space="preserve">ii prevăzute la articolul 52 alineatul (1) din cartă </w:t>
            </w:r>
            <w:r w:rsidR="00DF2FA0">
              <w:rPr>
                <w:b/>
                <w:i/>
                <w:color w:val="auto"/>
              </w:rPr>
              <w:t>ș</w:t>
            </w:r>
            <w:r w:rsidRPr="00DB75EA">
              <w:rPr>
                <w:b/>
                <w:i/>
                <w:color w:val="auto"/>
              </w:rPr>
              <w:t>i cu jurispruden</w:t>
            </w:r>
            <w:r w:rsidR="00DF2FA0">
              <w:rPr>
                <w:b/>
                <w:i/>
                <w:color w:val="auto"/>
              </w:rPr>
              <w:t>ț</w:t>
            </w:r>
            <w:r w:rsidRPr="00DB75EA">
              <w:rPr>
                <w:b/>
                <w:i/>
                <w:color w:val="auto"/>
              </w:rPr>
              <w:t>a relevantă a CJUE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articolul 104 din Regulamentul de procedură, acest amendament este necesar, deoarece este indisolubil legat de alte amendamente admisibile referitoare la scopurile Eurodac (articolul 1), introducând referin</w:t>
      </w:r>
      <w:r w:rsidR="00DF2FA0">
        <w:rPr>
          <w:color w:val="auto"/>
          <w:lang w:val="ro-RO"/>
        </w:rPr>
        <w:t>ț</w:t>
      </w:r>
      <w:r w:rsidRPr="00DB75EA">
        <w:rPr>
          <w:color w:val="auto"/>
          <w:lang w:val="ro-RO"/>
        </w:rPr>
        <w:t>e la respectarea principiilor necesită</w:t>
      </w:r>
      <w:r w:rsidR="00DF2FA0">
        <w:rPr>
          <w:color w:val="auto"/>
          <w:lang w:val="ro-RO"/>
        </w:rPr>
        <w:t>ț</w:t>
      </w:r>
      <w:r w:rsidRPr="00DB75EA">
        <w:rPr>
          <w:color w:val="auto"/>
          <w:lang w:val="ro-RO"/>
        </w:rPr>
        <w:t xml:space="preserve">ii </w:t>
      </w:r>
      <w:r w:rsidR="00DF2FA0">
        <w:rPr>
          <w:color w:val="auto"/>
          <w:lang w:val="ro-RO"/>
        </w:rPr>
        <w:t>ș</w:t>
      </w:r>
      <w:r w:rsidRPr="00DB75EA">
        <w:rPr>
          <w:color w:val="auto"/>
          <w:lang w:val="ro-RO"/>
        </w:rPr>
        <w:t>i propor</w:t>
      </w:r>
      <w:r w:rsidR="00DF2FA0">
        <w:rPr>
          <w:color w:val="auto"/>
          <w:lang w:val="ro-RO"/>
        </w:rPr>
        <w:t>ț</w:t>
      </w:r>
      <w:r w:rsidRPr="00DB75EA">
        <w:rPr>
          <w:color w:val="auto"/>
          <w:lang w:val="ro-RO"/>
        </w:rPr>
        <w:t>ionalită</w:t>
      </w:r>
      <w:r w:rsidR="00DF2FA0">
        <w:rPr>
          <w:color w:val="auto"/>
          <w:lang w:val="ro-RO"/>
        </w:rPr>
        <w:t>ț</w:t>
      </w:r>
      <w:r w:rsidRPr="00DB75EA">
        <w:rPr>
          <w:color w:val="auto"/>
          <w:lang w:val="ro-RO"/>
        </w:rPr>
        <w:t xml:space="preserve">ii în conformitate cu articolul 52 alineatul (1) din cartă </w:t>
      </w:r>
      <w:r w:rsidR="00DF2FA0">
        <w:rPr>
          <w:color w:val="auto"/>
          <w:lang w:val="ro-RO"/>
        </w:rPr>
        <w:t>ș</w:t>
      </w:r>
      <w:r w:rsidRPr="00DB75EA">
        <w:rPr>
          <w:color w:val="auto"/>
          <w:lang w:val="ro-RO"/>
        </w:rPr>
        <w:t>i cu jurispruden</w:t>
      </w:r>
      <w:r w:rsidR="00DF2FA0">
        <w:rPr>
          <w:color w:val="auto"/>
          <w:lang w:val="ro-RO"/>
        </w:rPr>
        <w:t>ț</w:t>
      </w:r>
      <w:r w:rsidRPr="00DB75EA">
        <w:rPr>
          <w:color w:val="auto"/>
          <w:lang w:val="ro-RO"/>
        </w:rPr>
        <w:t>a relevantă a CJUE.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b/>
                <w:i/>
                <w:color w:val="auto"/>
              </w:rPr>
              <w:t>ș</w:t>
            </w:r>
            <w:r w:rsidRPr="00DB75EA">
              <w:rPr>
                <w:b/>
                <w:i/>
                <w:color w:val="auto"/>
              </w:rPr>
              <w:t>i</w:t>
            </w:r>
            <w:r w:rsidRPr="00DB75EA">
              <w:rPr>
                <w:b/>
                <w:color w:val="auto"/>
              </w:rPr>
              <w:t xml:space="preserve"> </w:t>
            </w:r>
            <w:r w:rsidRPr="00DB75EA">
              <w:rPr>
                <w:color w:val="auto"/>
              </w:rPr>
              <w:t>a datelor imaginii faciale cu cele stocate în sistemul central în scopul asigurării respectării aplicării legii , pentru prevenirea, detectarea sau 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ie (Europol) pot solicita compararea datelor dactiloscopice</w:t>
            </w:r>
            <w:r w:rsidRPr="00DB75EA">
              <w:rPr>
                <w:b/>
                <w:i/>
                <w:color w:val="auto"/>
              </w:rPr>
              <w:t>,</w:t>
            </w:r>
            <w:r w:rsidRPr="00DB75EA">
              <w:rPr>
                <w:b/>
                <w:color w:val="auto"/>
              </w:rPr>
              <w:t xml:space="preserve"> </w:t>
            </w:r>
            <w:r w:rsidRPr="00DB75EA">
              <w:rPr>
                <w:color w:val="auto"/>
              </w:rPr>
              <w:t xml:space="preserve">a datelor imaginii faciale </w:t>
            </w:r>
            <w:r w:rsidR="00DF2FA0">
              <w:rPr>
                <w:b/>
                <w:i/>
                <w:color w:val="auto"/>
              </w:rPr>
              <w:t>ș</w:t>
            </w:r>
            <w:r w:rsidRPr="00DB75EA">
              <w:rPr>
                <w:b/>
                <w:i/>
                <w:color w:val="auto"/>
              </w:rPr>
              <w:t>i a datelor alfanumerice</w:t>
            </w:r>
            <w:r w:rsidRPr="00DB75EA">
              <w:rPr>
                <w:b/>
                <w:color w:val="auto"/>
              </w:rPr>
              <w:t xml:space="preserve"> </w:t>
            </w:r>
            <w:r w:rsidRPr="00DB75EA">
              <w:rPr>
                <w:color w:val="auto"/>
              </w:rPr>
              <w:t>cu cele stocate în sistemul central în scopul asigurării respectării aplicării legii , pentru prevenirea, detectarea sau 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temeiul propunerii, autorită</w:t>
      </w:r>
      <w:r w:rsidR="00DF2FA0">
        <w:rPr>
          <w:color w:val="auto"/>
          <w:lang w:val="ro-RO"/>
        </w:rPr>
        <w:t>ț</w:t>
      </w:r>
      <w:r w:rsidRPr="00DB75EA">
        <w:rPr>
          <w:color w:val="auto"/>
          <w:lang w:val="ro-RO"/>
        </w:rPr>
        <w:t>ile de aplicare a legii na</w:t>
      </w:r>
      <w:r w:rsidR="00DF2FA0">
        <w:rPr>
          <w:color w:val="auto"/>
          <w:lang w:val="ro-RO"/>
        </w:rPr>
        <w:t>ț</w:t>
      </w:r>
      <w:r w:rsidRPr="00DB75EA">
        <w:rPr>
          <w:color w:val="auto"/>
          <w:lang w:val="ro-RO"/>
        </w:rPr>
        <w:t xml:space="preserve">ionale </w:t>
      </w:r>
      <w:r w:rsidR="00DF2FA0">
        <w:rPr>
          <w:color w:val="auto"/>
          <w:lang w:val="ro-RO"/>
        </w:rPr>
        <w:t>ș</w:t>
      </w:r>
      <w:r w:rsidRPr="00DB75EA">
        <w:rPr>
          <w:color w:val="auto"/>
          <w:lang w:val="ro-RO"/>
        </w:rPr>
        <w:t>i Europol nu pot solicita compararea cu date alfanumerice specifice, ceea ce are un impact negativ puternic asupra investiga</w:t>
      </w:r>
      <w:r w:rsidR="00DF2FA0">
        <w:rPr>
          <w:color w:val="auto"/>
          <w:lang w:val="ro-RO"/>
        </w:rPr>
        <w:t>ț</w:t>
      </w:r>
      <w:r w:rsidRPr="00DB75EA">
        <w:rPr>
          <w:color w:val="auto"/>
          <w:lang w:val="ro-RO"/>
        </w:rPr>
        <w:t xml:space="preserve">iilor, în special în domeniul combaterii terorismului, în încercarea de a stabili locurile </w:t>
      </w:r>
      <w:r w:rsidR="00DF2FA0">
        <w:rPr>
          <w:color w:val="auto"/>
          <w:lang w:val="ro-RO"/>
        </w:rPr>
        <w:t>ș</w:t>
      </w:r>
      <w:r w:rsidRPr="00DB75EA">
        <w:rPr>
          <w:color w:val="auto"/>
          <w:lang w:val="ro-RO"/>
        </w:rPr>
        <w:t>i datele de intrare în UE ale suspec</w:t>
      </w:r>
      <w:r w:rsidR="00DF2FA0">
        <w:rPr>
          <w:color w:val="auto"/>
          <w:lang w:val="ro-RO"/>
        </w:rPr>
        <w:t>ț</w:t>
      </w:r>
      <w:r w:rsidRPr="00DB75EA">
        <w:rPr>
          <w:color w:val="auto"/>
          <w:lang w:val="ro-RO"/>
        </w:rPr>
        <w:t xml:space="preserve">ilor în cazul cărora este cunoscută o identitate utilizată, dar nu sunt disponibile amprente digitale. În acest context </w:t>
      </w:r>
      <w:r w:rsidR="00DF2FA0">
        <w:rPr>
          <w:color w:val="auto"/>
          <w:lang w:val="ro-RO"/>
        </w:rPr>
        <w:t>ș</w:t>
      </w:r>
      <w:r w:rsidRPr="00DB75EA">
        <w:rPr>
          <w:color w:val="auto"/>
          <w:lang w:val="ro-RO"/>
        </w:rPr>
        <w:t>i având în vedere că articolul 1 alineatul (1) litera (c) din propunere extinde domeniul de aplicare al Eurodac la scopul asigurării respectării aplicării legii, ar fi esen</w:t>
      </w:r>
      <w:r w:rsidR="00DF2FA0">
        <w:rPr>
          <w:color w:val="auto"/>
          <w:lang w:val="ro-RO"/>
        </w:rPr>
        <w:t>ț</w:t>
      </w:r>
      <w:r w:rsidRPr="00DB75EA">
        <w:rPr>
          <w:color w:val="auto"/>
          <w:lang w:val="ro-RO"/>
        </w:rPr>
        <w:t>ial pentru autorită</w:t>
      </w:r>
      <w:r w:rsidR="00DF2FA0">
        <w:rPr>
          <w:color w:val="auto"/>
          <w:lang w:val="ro-RO"/>
        </w:rPr>
        <w:t>ț</w:t>
      </w:r>
      <w:r w:rsidRPr="00DB75EA">
        <w:rPr>
          <w:color w:val="auto"/>
          <w:lang w:val="ro-RO"/>
        </w:rPr>
        <w:t>ile de aplicare a legii na</w:t>
      </w:r>
      <w:r w:rsidR="00DF2FA0">
        <w:rPr>
          <w:color w:val="auto"/>
          <w:lang w:val="ro-RO"/>
        </w:rPr>
        <w:t>ț</w:t>
      </w:r>
      <w:r w:rsidRPr="00DB75EA">
        <w:rPr>
          <w:color w:val="auto"/>
          <w:lang w:val="ro-RO"/>
        </w:rPr>
        <w:t xml:space="preserve">ionale </w:t>
      </w:r>
      <w:r w:rsidR="00DF2FA0">
        <w:rPr>
          <w:color w:val="auto"/>
          <w:lang w:val="ro-RO"/>
        </w:rPr>
        <w:t>ș</w:t>
      </w:r>
      <w:r w:rsidRPr="00DB75EA">
        <w:rPr>
          <w:color w:val="auto"/>
          <w:lang w:val="ro-RO"/>
        </w:rPr>
        <w:t>i pentru Europol să aibă acces la toate datele con</w:t>
      </w:r>
      <w:r w:rsidR="00DF2FA0">
        <w:rPr>
          <w:color w:val="auto"/>
          <w:lang w:val="ro-RO"/>
        </w:rPr>
        <w:t>ț</w:t>
      </w:r>
      <w:r w:rsidRPr="00DB75EA">
        <w:rPr>
          <w:color w:val="auto"/>
          <w:lang w:val="ro-RO"/>
        </w:rPr>
        <w:t>inute în Eurodac pentru a-</w:t>
      </w:r>
      <w:r w:rsidR="00DF2FA0">
        <w:rPr>
          <w:color w:val="auto"/>
          <w:lang w:val="ro-RO"/>
        </w:rPr>
        <w:t>ș</w:t>
      </w:r>
      <w:r w:rsidRPr="00DB75EA">
        <w:rPr>
          <w:color w:val="auto"/>
          <w:lang w:val="ro-RO"/>
        </w:rPr>
        <w:t>i îndeplini sarcinile în mod adecvat.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Jeroen Lenaers,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color w:val="auto"/>
              </w:rPr>
              <w:t>ș</w:t>
            </w:r>
            <w:r w:rsidRPr="00DB75EA">
              <w:rPr>
                <w:color w:val="auto"/>
              </w:rPr>
              <w:t xml:space="preserve">i a datelor imaginii faciale cu cele stocate în sistemul central în scopul asigurării respectării aplicării legii , pentru prevenirea, detectarea </w:t>
            </w:r>
            <w:r w:rsidRPr="00DB75EA">
              <w:rPr>
                <w:b/>
                <w:i/>
                <w:color w:val="auto"/>
              </w:rPr>
              <w:t>sau</w:t>
            </w:r>
            <w:r w:rsidRPr="00DB75EA">
              <w:rPr>
                <w:b/>
                <w:color w:val="auto"/>
              </w:rPr>
              <w:t xml:space="preserve"> </w:t>
            </w:r>
            <w:r w:rsidRPr="00DB75EA">
              <w:rPr>
                <w:color w:val="auto"/>
              </w:rPr>
              <w:t>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color w:val="auto"/>
              </w:rPr>
              <w:t>ș</w:t>
            </w:r>
            <w:r w:rsidRPr="00DB75EA">
              <w:rPr>
                <w:color w:val="auto"/>
              </w:rPr>
              <w:t>i a datelor imaginii faciale cu cele stocate în sistemul central în scopul asigurării respectării aplicării legii, pentru prevenirea, detectarea</w:t>
            </w:r>
            <w:r w:rsidRPr="00DB75EA">
              <w:rPr>
                <w:b/>
                <w:i/>
                <w:color w:val="auto"/>
              </w:rPr>
              <w:t>,</w:t>
            </w:r>
            <w:r w:rsidRPr="00DB75EA">
              <w:rPr>
                <w:b/>
                <w:color w:val="auto"/>
              </w:rPr>
              <w:t xml:space="preserve"> </w:t>
            </w:r>
            <w:r w:rsidRPr="00DB75EA">
              <w:rPr>
                <w:color w:val="auto"/>
              </w:rPr>
              <w:t xml:space="preserve">anchetarea </w:t>
            </w:r>
            <w:r w:rsidRPr="00DB75EA">
              <w:rPr>
                <w:b/>
                <w:i/>
                <w:color w:val="auto"/>
              </w:rPr>
              <w:t>sau urmărirea penală</w:t>
            </w:r>
            <w:r w:rsidRPr="00DB75EA">
              <w:rPr>
                <w:color w:val="auto"/>
              </w:rPr>
              <w:t xml:space="preserve"> 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Italic"/>
              <w:rPr>
                <w:color w:val="auto"/>
              </w:rPr>
            </w:pPr>
            <w:r w:rsidRPr="00DB75EA">
              <w:rPr>
                <w:color w:val="aut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Această modificare se aplică întregului text legislativ </w:t>
      </w:r>
      <w:r w:rsidR="00DF2FA0">
        <w:rPr>
          <w:color w:val="auto"/>
          <w:lang w:val="ro-RO"/>
        </w:rPr>
        <w:t>ș</w:t>
      </w:r>
      <w:r w:rsidRPr="00DB75EA">
        <w:rPr>
          <w:color w:val="auto"/>
          <w:lang w:val="ro-RO"/>
        </w:rPr>
        <w:t>i este în conformitate cu adăugarea noii litere (c) la articolul 1.</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159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 xml:space="preserve">ie (Europol) pot solicita compararea datelor dactiloscopice </w:t>
            </w:r>
            <w:r w:rsidR="00DF2FA0">
              <w:rPr>
                <w:b/>
                <w:i/>
                <w:color w:val="auto"/>
              </w:rPr>
              <w:t>ș</w:t>
            </w:r>
            <w:r w:rsidRPr="00DB75EA">
              <w:rPr>
                <w:b/>
                <w:i/>
                <w:color w:val="auto"/>
              </w:rPr>
              <w:t>i</w:t>
            </w:r>
            <w:r w:rsidRPr="00DB75EA">
              <w:rPr>
                <w:b/>
                <w:color w:val="auto"/>
              </w:rPr>
              <w:t xml:space="preserve"> </w:t>
            </w:r>
            <w:r w:rsidRPr="00DB75EA">
              <w:rPr>
                <w:color w:val="auto"/>
              </w:rPr>
              <w:t>a datelor imaginii faciale cu cele stocate în sistemul central în scopul asigurării respectării aplicării legii , pentru prevenirea, detectarea sau 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stabilirea condi</w:t>
            </w:r>
            <w:r w:rsidR="00DF2FA0">
              <w:rPr>
                <w:color w:val="auto"/>
              </w:rPr>
              <w:t>ț</w:t>
            </w:r>
            <w:r w:rsidRPr="00DB75EA">
              <w:rPr>
                <w:color w:val="auto"/>
              </w:rPr>
              <w:t>iilor în care autorită</w:t>
            </w:r>
            <w:r w:rsidR="00DF2FA0">
              <w:rPr>
                <w:color w:val="auto"/>
              </w:rPr>
              <w:t>ț</w:t>
            </w:r>
            <w:r w:rsidRPr="00DB75EA">
              <w:rPr>
                <w:color w:val="auto"/>
              </w:rPr>
              <w:t xml:space="preserve">ile desemnate ale statelor membre </w:t>
            </w:r>
            <w:r w:rsidR="00DF2FA0">
              <w:rPr>
                <w:color w:val="auto"/>
              </w:rPr>
              <w:t>ș</w:t>
            </w:r>
            <w:r w:rsidRPr="00DB75EA">
              <w:rPr>
                <w:color w:val="auto"/>
              </w:rPr>
              <w:t>i Oficiul European de Poli</w:t>
            </w:r>
            <w:r w:rsidR="00DF2FA0">
              <w:rPr>
                <w:color w:val="auto"/>
              </w:rPr>
              <w:t>ț</w:t>
            </w:r>
            <w:r w:rsidRPr="00DB75EA">
              <w:rPr>
                <w:color w:val="auto"/>
              </w:rPr>
              <w:t>ie (Europol) pot solicita compararea datelor dactiloscopice</w:t>
            </w:r>
            <w:r w:rsidRPr="00DB75EA">
              <w:rPr>
                <w:b/>
                <w:color w:val="auto"/>
              </w:rPr>
              <w:t xml:space="preserve">, </w:t>
            </w:r>
            <w:r w:rsidRPr="00DB75EA">
              <w:rPr>
                <w:color w:val="auto"/>
              </w:rPr>
              <w:t xml:space="preserve">a datelor imaginii faciale </w:t>
            </w:r>
            <w:r w:rsidRPr="00DB75EA">
              <w:rPr>
                <w:b/>
                <w:i/>
                <w:color w:val="auto"/>
              </w:rPr>
              <w:t>sau a ambelor categorii de date</w:t>
            </w:r>
            <w:r w:rsidRPr="00DB75EA">
              <w:rPr>
                <w:color w:val="auto"/>
              </w:rPr>
              <w:t xml:space="preserve"> cu cele stocate în sistemul central în scopul asigurării respectării aplicării legii , pentru prevenirea, detectarea sau anchetarea infrac</w:t>
            </w:r>
            <w:r w:rsidR="00DF2FA0">
              <w:rPr>
                <w:color w:val="auto"/>
              </w:rPr>
              <w:t>ț</w:t>
            </w:r>
            <w:r w:rsidRPr="00DB75EA">
              <w:rPr>
                <w:color w:val="auto"/>
              </w:rPr>
              <w:t>iunilor de terorism sau a altor infrac</w:t>
            </w:r>
            <w:r w:rsidR="00DF2FA0">
              <w:rPr>
                <w:color w:val="auto"/>
              </w:rPr>
              <w:t>ț</w:t>
            </w:r>
            <w:r w:rsidRPr="00DB75EA">
              <w:rPr>
                <w:color w:val="auto"/>
              </w:rPr>
              <w:t>iuni grave .</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160</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w:t>
      </w:r>
      <w:r w:rsidR="00656AB7">
        <w:rPr>
          <w:color w:val="auto"/>
          <w:lang w:eastAsia="ro-RO"/>
        </w:rPr>
        <w:t>olul 1 – alineatul 1 – litera c</w:t>
      </w:r>
      <w:r w:rsidRPr="00DB75EA">
        <w:rPr>
          <w:color w:val="auto"/>
          <w:lang w:eastAsia="ro-RO"/>
        </w:rPr>
        <w:t>a (nouă)</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(ca)</w:t>
            </w:r>
            <w:r w:rsidRPr="00DB75EA">
              <w:rPr>
                <w:color w:val="auto"/>
              </w:rPr>
              <w:tab/>
            </w:r>
            <w:r w:rsidRPr="00DB75EA">
              <w:rPr>
                <w:b/>
                <w:i/>
                <w:color w:val="auto"/>
              </w:rPr>
              <w:t xml:space="preserve">protejarea </w:t>
            </w:r>
            <w:r w:rsidR="00DF2FA0">
              <w:rPr>
                <w:b/>
                <w:i/>
                <w:color w:val="auto"/>
              </w:rPr>
              <w:t>ș</w:t>
            </w:r>
            <w:r w:rsidRPr="00DB75EA">
              <w:rPr>
                <w:b/>
                <w:i/>
                <w:color w:val="auto"/>
              </w:rPr>
              <w:t>i identificarea copiilor care sunt victime ale traficului de persoane sau ale abuzului, ale copiilor dispăru</w:t>
            </w:r>
            <w:r w:rsidR="00DF2FA0">
              <w:rPr>
                <w:b/>
                <w:i/>
                <w:color w:val="auto"/>
              </w:rPr>
              <w:t>ț</w:t>
            </w:r>
            <w:r w:rsidRPr="00DB75EA">
              <w:rPr>
                <w:b/>
                <w:i/>
                <w:color w:val="auto"/>
              </w:rPr>
              <w:t>i sau răpi</w:t>
            </w:r>
            <w:r w:rsidR="00DF2FA0">
              <w:rPr>
                <w:b/>
                <w:i/>
                <w:color w:val="auto"/>
              </w:rPr>
              <w:t>ț</w:t>
            </w:r>
            <w:r w:rsidRPr="00DB75EA">
              <w:rPr>
                <w:b/>
                <w:i/>
                <w:color w:val="auto"/>
              </w:rPr>
              <w:t>i, stabilirea identită</w:t>
            </w:r>
            <w:r w:rsidR="00DF2FA0">
              <w:rPr>
                <w:b/>
                <w:i/>
                <w:color w:val="auto"/>
              </w:rPr>
              <w:t>ț</w:t>
            </w:r>
            <w:r w:rsidRPr="00DB75EA">
              <w:rPr>
                <w:b/>
                <w:i/>
                <w:color w:val="auto"/>
              </w:rPr>
              <w:t>ii unui copil, ajutorul acordat unui stat membru pentru a găsi un membru al familiei sau pentru a identifica eventualele legături pe care ace</w:t>
            </w:r>
            <w:r w:rsidR="00DF2FA0">
              <w:rPr>
                <w:b/>
                <w:i/>
                <w:color w:val="auto"/>
              </w:rPr>
              <w:t>ș</w:t>
            </w:r>
            <w:r w:rsidRPr="00DB75EA">
              <w:rPr>
                <w:b/>
                <w:i/>
                <w:color w:val="auto"/>
              </w:rPr>
              <w:t>ti copii le pot avea cu persoane dintr-un alt stat membru, în interesul superior al copilului.</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Scăderea, de la 14 ani la 6 ani, a vârstei pentru prelevarea amprentelor digitale ale copiilor are drept scop o protec</w:t>
      </w:r>
      <w:r w:rsidR="00DF2FA0">
        <w:rPr>
          <w:color w:val="auto"/>
          <w:lang w:val="ro-RO" w:eastAsia="ro-RO"/>
        </w:rPr>
        <w:t>ț</w:t>
      </w:r>
      <w:r w:rsidRPr="00DB75EA">
        <w:rPr>
          <w:color w:val="auto"/>
          <w:lang w:val="ro-RO" w:eastAsia="ro-RO"/>
        </w:rPr>
        <w:t xml:space="preserve">ie mai bună a acestora împotriva traficului de persoane </w:t>
      </w:r>
      <w:r w:rsidR="00DF2FA0">
        <w:rPr>
          <w:color w:val="auto"/>
          <w:lang w:val="ro-RO" w:eastAsia="ro-RO"/>
        </w:rPr>
        <w:t>ș</w:t>
      </w:r>
      <w:r w:rsidRPr="00DB75EA">
        <w:rPr>
          <w:color w:val="auto"/>
          <w:lang w:val="ro-RO" w:eastAsia="ro-RO"/>
        </w:rPr>
        <w:t>i împotriva răpirii. Prin urmare, este necesar să fie precizată.</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ca (nouă)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(ca)</w:t>
            </w:r>
            <w:r w:rsidRPr="00DB75EA">
              <w:rPr>
                <w:color w:val="auto"/>
              </w:rPr>
              <w:tab/>
            </w:r>
            <w:r w:rsidRPr="00DB75EA">
              <w:rPr>
                <w:b/>
                <w:i/>
                <w:color w:val="auto"/>
              </w:rPr>
              <w:t xml:space="preserve">facilitarea reîntregirii familiei </w:t>
            </w:r>
            <w:r w:rsidR="00DF2FA0">
              <w:rPr>
                <w:b/>
                <w:i/>
                <w:color w:val="auto"/>
              </w:rPr>
              <w:t>ș</w:t>
            </w:r>
            <w:r w:rsidRPr="00DB75EA">
              <w:rPr>
                <w:b/>
                <w:i/>
                <w:color w:val="auto"/>
              </w:rPr>
              <w:t xml:space="preserve">i identificarea </w:t>
            </w:r>
            <w:r w:rsidR="00DF2FA0">
              <w:rPr>
                <w:b/>
                <w:i/>
                <w:color w:val="auto"/>
              </w:rPr>
              <w:t>ș</w:t>
            </w:r>
            <w:r w:rsidRPr="00DB75EA">
              <w:rPr>
                <w:b/>
                <w:i/>
                <w:color w:val="auto"/>
              </w:rPr>
              <w:t>i protejarea copiilor victime ale traficului de persoane. Datele cu caracter personal ob</w:t>
            </w:r>
            <w:r w:rsidR="00DF2FA0">
              <w:rPr>
                <w:b/>
                <w:i/>
                <w:color w:val="auto"/>
              </w:rPr>
              <w:t>ț</w:t>
            </w:r>
            <w:r w:rsidRPr="00DB75EA">
              <w:rPr>
                <w:b/>
                <w:i/>
                <w:color w:val="auto"/>
              </w:rPr>
              <w:t xml:space="preserve">inute de la minori sunt exceptate de la scopurile prevăzute la literele (b) </w:t>
            </w:r>
            <w:r w:rsidR="00DF2FA0">
              <w:rPr>
                <w:b/>
                <w:i/>
                <w:color w:val="auto"/>
              </w:rPr>
              <w:t>ș</w:t>
            </w:r>
            <w:r w:rsidRPr="00DB75EA">
              <w:rPr>
                <w:b/>
                <w:i/>
                <w:color w:val="auto"/>
              </w:rPr>
              <w:t>i (c). Se acordă o aten</w:t>
            </w:r>
            <w:r w:rsidR="00DF2FA0">
              <w:rPr>
                <w:b/>
                <w:i/>
                <w:color w:val="auto"/>
              </w:rPr>
              <w:t>ț</w:t>
            </w:r>
            <w:r w:rsidRPr="00DB75EA">
              <w:rPr>
                <w:b/>
                <w:i/>
                <w:color w:val="auto"/>
              </w:rPr>
              <w:t>ie deosebită drepturilor minorilor neînso</w:t>
            </w:r>
            <w:r w:rsidR="00DF2FA0">
              <w:rPr>
                <w:b/>
                <w:i/>
                <w:color w:val="auto"/>
              </w:rPr>
              <w:t>ț</w:t>
            </w:r>
            <w:r w:rsidRPr="00DB75EA">
              <w:rPr>
                <w:b/>
                <w:i/>
                <w:color w:val="auto"/>
              </w:rPr>
              <w:t>i</w:t>
            </w:r>
            <w:r w:rsidR="00DF2FA0">
              <w:rPr>
                <w:b/>
                <w:i/>
                <w:color w:val="auto"/>
              </w:rPr>
              <w:t>ț</w:t>
            </w:r>
            <w:r w:rsidRPr="00DB75EA">
              <w:rPr>
                <w:b/>
                <w:i/>
                <w:color w:val="auto"/>
              </w:rPr>
              <w:t>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În conformitate cu articolul 104 din Regulamentul de procedură, această modificare este indisolubil legată de alte amendamente admisibile referitoare la alte scopuri ale Eurodac (articolul 1) privind reîntregirea familiei </w:t>
      </w:r>
      <w:r w:rsidR="00DF2FA0">
        <w:rPr>
          <w:color w:val="auto"/>
          <w:lang w:val="ro-RO"/>
        </w:rPr>
        <w:t>ș</w:t>
      </w:r>
      <w:r w:rsidRPr="00DB75EA">
        <w:rPr>
          <w:color w:val="auto"/>
          <w:lang w:val="ro-RO"/>
        </w:rPr>
        <w:t xml:space="preserve">i identificarea </w:t>
      </w:r>
      <w:r w:rsidR="00DF2FA0">
        <w:rPr>
          <w:color w:val="auto"/>
          <w:lang w:val="ro-RO"/>
        </w:rPr>
        <w:t>ș</w:t>
      </w:r>
      <w:r w:rsidRPr="00DB75EA">
        <w:rPr>
          <w:color w:val="auto"/>
          <w:lang w:val="ro-RO"/>
        </w:rPr>
        <w:t>i protejarea minorilor. De</w:t>
      </w:r>
      <w:r w:rsidR="00DF2FA0">
        <w:rPr>
          <w:color w:val="auto"/>
          <w:lang w:val="ro-RO"/>
        </w:rPr>
        <w:t>ș</w:t>
      </w:r>
      <w:r w:rsidRPr="00DB75EA">
        <w:rPr>
          <w:color w:val="auto"/>
          <w:lang w:val="ro-RO"/>
        </w:rPr>
        <w:t xml:space="preserve">i vârsta pentru prelevarea amprentelor digitale </w:t>
      </w:r>
      <w:r w:rsidR="00DF2FA0">
        <w:rPr>
          <w:color w:val="auto"/>
          <w:lang w:val="ro-RO"/>
        </w:rPr>
        <w:t>ș</w:t>
      </w:r>
      <w:r w:rsidRPr="00DB75EA">
        <w:rPr>
          <w:color w:val="auto"/>
          <w:lang w:val="ro-RO"/>
        </w:rPr>
        <w:t xml:space="preserve">i a imaginii faciale este redusă la </w:t>
      </w:r>
      <w:r w:rsidR="00DF2FA0">
        <w:rPr>
          <w:color w:val="auto"/>
          <w:lang w:val="ro-RO"/>
        </w:rPr>
        <w:t>ș</w:t>
      </w:r>
      <w:r w:rsidRPr="00DB75EA">
        <w:rPr>
          <w:color w:val="auto"/>
          <w:lang w:val="ro-RO"/>
        </w:rPr>
        <w:t xml:space="preserve">ase ani (articolele 10, 13 </w:t>
      </w:r>
      <w:r w:rsidR="00DF2FA0">
        <w:rPr>
          <w:color w:val="auto"/>
          <w:lang w:val="ro-RO"/>
        </w:rPr>
        <w:t>ș</w:t>
      </w:r>
      <w:r w:rsidRPr="00DB75EA">
        <w:rPr>
          <w:color w:val="auto"/>
          <w:lang w:val="ro-RO"/>
        </w:rPr>
        <w:t xml:space="preserve">i 14), scopul Eurodac ar trebui să fie </w:t>
      </w:r>
      <w:r w:rsidR="00DF2FA0">
        <w:rPr>
          <w:color w:val="auto"/>
          <w:lang w:val="ro-RO"/>
        </w:rPr>
        <w:t>ș</w:t>
      </w:r>
      <w:r w:rsidRPr="00DB75EA">
        <w:rPr>
          <w:color w:val="auto"/>
          <w:lang w:val="ro-RO"/>
        </w:rPr>
        <w:t xml:space="preserve">i acela de a facilita reîntregirea familiei </w:t>
      </w:r>
      <w:r w:rsidR="00DF2FA0">
        <w:rPr>
          <w:color w:val="auto"/>
          <w:lang w:val="ro-RO"/>
        </w:rPr>
        <w:t>ș</w:t>
      </w:r>
      <w:r w:rsidRPr="00DB75EA">
        <w:rPr>
          <w:color w:val="auto"/>
          <w:lang w:val="ro-RO"/>
        </w:rPr>
        <w:t xml:space="preserve">i de a identifica </w:t>
      </w:r>
      <w:r w:rsidR="00DF2FA0">
        <w:rPr>
          <w:color w:val="auto"/>
          <w:lang w:val="ro-RO"/>
        </w:rPr>
        <w:t>ș</w:t>
      </w:r>
      <w:r w:rsidRPr="00DB75EA">
        <w:rPr>
          <w:color w:val="auto"/>
          <w:lang w:val="ro-RO"/>
        </w:rPr>
        <w:t>i a proteja copiii victime ale traficului de persoane. Acest scop va contribui în mod pozitiv la protejarea drepturilor copilului, inclusiv a drepturilor minorilor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ca (nouă)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(ca)</w:t>
            </w:r>
            <w:r w:rsidRPr="00DB75EA">
              <w:rPr>
                <w:color w:val="auto"/>
              </w:rPr>
              <w:tab/>
            </w:r>
            <w:r w:rsidRPr="00DB75EA">
              <w:rPr>
                <w:b/>
                <w:i/>
                <w:color w:val="auto"/>
              </w:rPr>
              <w:t xml:space="preserve">protejarea </w:t>
            </w:r>
            <w:r w:rsidR="00DF2FA0">
              <w:rPr>
                <w:b/>
                <w:i/>
                <w:color w:val="auto"/>
              </w:rPr>
              <w:t>ș</w:t>
            </w:r>
            <w:r w:rsidRPr="00DB75EA">
              <w:rPr>
                <w:b/>
                <w:i/>
                <w:color w:val="auto"/>
              </w:rPr>
              <w:t xml:space="preserve">i identificarea, de către statele membre, a copiilor victime ale traficului de persoane </w:t>
            </w:r>
            <w:r w:rsidR="00DF2FA0">
              <w:rPr>
                <w:b/>
                <w:i/>
                <w:color w:val="auto"/>
              </w:rPr>
              <w:t>ș</w:t>
            </w:r>
            <w:r w:rsidRPr="00DB75EA">
              <w:rPr>
                <w:b/>
                <w:i/>
                <w:color w:val="auto"/>
              </w:rPr>
              <w:t>i a copiilor dispăru</w:t>
            </w:r>
            <w:r w:rsidR="00DF2FA0">
              <w:rPr>
                <w:b/>
                <w:i/>
                <w:color w:val="auto"/>
              </w:rPr>
              <w:t>ț</w:t>
            </w:r>
            <w:r w:rsidRPr="00DB75EA">
              <w:rPr>
                <w:b/>
                <w:i/>
                <w:color w:val="auto"/>
              </w:rPr>
              <w:t xml:space="preserve">i, precum </w:t>
            </w:r>
            <w:r w:rsidR="00DF2FA0">
              <w:rPr>
                <w:b/>
                <w:i/>
                <w:color w:val="auto"/>
              </w:rPr>
              <w:t>ș</w:t>
            </w:r>
            <w:r w:rsidRPr="00DB75EA">
              <w:rPr>
                <w:b/>
                <w:i/>
                <w:color w:val="auto"/>
              </w:rPr>
              <w:t xml:space="preserve">i la adoptarea de măsuri pentru găsirea </w:t>
            </w:r>
            <w:r w:rsidR="00DF2FA0">
              <w:rPr>
                <w:b/>
                <w:i/>
                <w:color w:val="auto"/>
              </w:rPr>
              <w:t>ș</w:t>
            </w:r>
            <w:r w:rsidRPr="00DB75EA">
              <w:rPr>
                <w:b/>
                <w:i/>
                <w:color w:val="auto"/>
              </w:rPr>
              <w:t>i reîntregirea familiei.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reformarea Eurodac propusă, reducerea vârstei minime de la 14 la </w:t>
      </w:r>
      <w:r w:rsidR="00DF2FA0">
        <w:rPr>
          <w:color w:val="auto"/>
          <w:lang w:val="ro-RO"/>
        </w:rPr>
        <w:t>ș</w:t>
      </w:r>
      <w:r w:rsidRPr="00DB75EA">
        <w:rPr>
          <w:color w:val="auto"/>
          <w:lang w:val="ro-RO"/>
        </w:rPr>
        <w:t xml:space="preserve">ase ani la articolul 10 alineatul (1) et al. ar trebui să fie utilă în vederea protejării copiilor victime ale traficului </w:t>
      </w:r>
      <w:r w:rsidR="00DF2FA0">
        <w:rPr>
          <w:color w:val="auto"/>
          <w:lang w:val="ro-RO"/>
        </w:rPr>
        <w:t>ș</w:t>
      </w:r>
      <w:r w:rsidRPr="00DB75EA">
        <w:rPr>
          <w:color w:val="auto"/>
          <w:lang w:val="ro-RO"/>
        </w:rPr>
        <w:t xml:space="preserve">i a sprijinirii identificării </w:t>
      </w:r>
      <w:r w:rsidR="00DF2FA0">
        <w:rPr>
          <w:color w:val="auto"/>
          <w:lang w:val="ro-RO"/>
        </w:rPr>
        <w:t>ș</w:t>
      </w:r>
      <w:r w:rsidRPr="00DB75EA">
        <w:rPr>
          <w:color w:val="auto"/>
          <w:lang w:val="ro-RO"/>
        </w:rPr>
        <w:t>i a protejării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 xml:space="preserve">i. Pentru a fi în conformitate cu articolele 7, 8 </w:t>
      </w:r>
      <w:r w:rsidR="00DF2FA0">
        <w:rPr>
          <w:color w:val="auto"/>
          <w:lang w:val="ro-RO"/>
        </w:rPr>
        <w:t>ș</w:t>
      </w:r>
      <w:r w:rsidRPr="00DB75EA">
        <w:rPr>
          <w:color w:val="auto"/>
          <w:lang w:val="ro-RO"/>
        </w:rPr>
        <w:t>i 24 din Carta drepturilor fundamentale a UE, prelucrarea datelor biometrice ale copiilor ar putea fi justificată numai de scopul protec</w:t>
      </w:r>
      <w:r w:rsidR="00DF2FA0">
        <w:rPr>
          <w:color w:val="auto"/>
          <w:lang w:val="ro-RO"/>
        </w:rPr>
        <w:t>ț</w:t>
      </w:r>
      <w:r w:rsidRPr="00DB75EA">
        <w:rPr>
          <w:color w:val="auto"/>
          <w:lang w:val="ro-RO"/>
        </w:rPr>
        <w:t>iei copilului. Prin urmare, acest amendament este legat în mod direct de modificările pe care le-a propus Comisia.</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ca (nouă)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(ca)</w:t>
            </w:r>
            <w:r w:rsidRPr="00DB75EA">
              <w:rPr>
                <w:color w:val="auto"/>
              </w:rPr>
              <w:tab/>
            </w:r>
            <w:r w:rsidRPr="00DB75EA">
              <w:rPr>
                <w:b/>
                <w:i/>
                <w:color w:val="auto"/>
              </w:rPr>
              <w:t xml:space="preserve">protejarea </w:t>
            </w:r>
            <w:r w:rsidR="00DF2FA0">
              <w:rPr>
                <w:b/>
                <w:i/>
                <w:color w:val="auto"/>
              </w:rPr>
              <w:t>ș</w:t>
            </w:r>
            <w:r w:rsidRPr="00DB75EA">
              <w:rPr>
                <w:b/>
                <w:i/>
                <w:color w:val="auto"/>
              </w:rPr>
              <w:t xml:space="preserve">i identificarea, de către statele membre, a copiilor victime ale traficului de persoane </w:t>
            </w:r>
            <w:r w:rsidR="00DF2FA0">
              <w:rPr>
                <w:b/>
                <w:i/>
                <w:color w:val="auto"/>
              </w:rPr>
              <w:t>ș</w:t>
            </w:r>
            <w:r w:rsidRPr="00DB75EA">
              <w:rPr>
                <w:b/>
                <w:i/>
                <w:color w:val="auto"/>
              </w:rPr>
              <w:t>i a copiilor dispăru</w:t>
            </w:r>
            <w:r w:rsidR="00DF2FA0">
              <w:rPr>
                <w:b/>
                <w:i/>
                <w:color w:val="auto"/>
              </w:rPr>
              <w:t>ț</w:t>
            </w:r>
            <w:r w:rsidRPr="00DB75EA">
              <w:rPr>
                <w:b/>
                <w:i/>
                <w:color w:val="auto"/>
              </w:rPr>
              <w:t>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Această modificare este necesară pentru a men</w:t>
      </w:r>
      <w:r w:rsidR="00DF2FA0">
        <w:rPr>
          <w:color w:val="auto"/>
          <w:lang w:val="ro-RO"/>
        </w:rPr>
        <w:t>ț</w:t>
      </w:r>
      <w:r w:rsidRPr="00DB75EA">
        <w:rPr>
          <w:color w:val="auto"/>
          <w:lang w:val="ro-RO"/>
        </w:rPr>
        <w:t>ine logica textului, deoarece ar trebui să permită protec</w:t>
      </w:r>
      <w:r w:rsidR="00DF2FA0">
        <w:rPr>
          <w:color w:val="auto"/>
          <w:lang w:val="ro-RO"/>
        </w:rPr>
        <w:t>ț</w:t>
      </w:r>
      <w:r w:rsidRPr="00DB75EA">
        <w:rPr>
          <w:color w:val="auto"/>
          <w:lang w:val="ro-RO"/>
        </w:rPr>
        <w:t xml:space="preserve">ia copiilor victime ale traficului </w:t>
      </w:r>
      <w:r w:rsidR="00DF2FA0">
        <w:rPr>
          <w:color w:val="auto"/>
          <w:lang w:val="ro-RO"/>
        </w:rPr>
        <w:t>ș</w:t>
      </w:r>
      <w:r w:rsidRPr="00DB75EA">
        <w:rPr>
          <w:color w:val="auto"/>
          <w:lang w:val="ro-RO"/>
        </w:rPr>
        <w:t xml:space="preserve">i să sprijine identificarea </w:t>
      </w:r>
      <w:r w:rsidR="00DF2FA0">
        <w:rPr>
          <w:color w:val="auto"/>
          <w:lang w:val="ro-RO"/>
        </w:rPr>
        <w:t>ș</w:t>
      </w:r>
      <w:r w:rsidRPr="00DB75EA">
        <w:rPr>
          <w:color w:val="auto"/>
          <w:lang w:val="ro-RO"/>
        </w:rPr>
        <w:t>i protejarea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i care dispar sau se sustrag, 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propunerea de reformare a Regulamentului privind Eurodac. Pentru a fi în conformitate cu articolele 7, 8 </w:t>
      </w:r>
      <w:r w:rsidR="00DF2FA0">
        <w:rPr>
          <w:color w:val="auto"/>
          <w:lang w:val="ro-RO"/>
        </w:rPr>
        <w:t>ș</w:t>
      </w:r>
      <w:r w:rsidRPr="00DB75EA">
        <w:rPr>
          <w:color w:val="auto"/>
          <w:lang w:val="ro-RO"/>
        </w:rPr>
        <w:t xml:space="preserve">i 24 din cartă, prelucrarea datelor biometrice ale copiilor cu vârsta de până la </w:t>
      </w:r>
      <w:r w:rsidR="00DF2FA0">
        <w:rPr>
          <w:color w:val="auto"/>
          <w:lang w:val="ro-RO"/>
        </w:rPr>
        <w:t>ș</w:t>
      </w:r>
      <w:r w:rsidRPr="00DB75EA">
        <w:rPr>
          <w:color w:val="auto"/>
          <w:lang w:val="ro-RO"/>
        </w:rPr>
        <w:t>ase ani poate fi justificată numai dacă urmăre</w:t>
      </w:r>
      <w:r w:rsidR="00DF2FA0">
        <w:rPr>
          <w:color w:val="auto"/>
          <w:lang w:val="ro-RO"/>
        </w:rPr>
        <w:t>ș</w:t>
      </w:r>
      <w:r w:rsidRPr="00DB75EA">
        <w:rPr>
          <w:color w:val="auto"/>
          <w:lang w:val="ro-RO"/>
        </w:rPr>
        <w:t>te în mod expres un obiectiv de protec</w:t>
      </w:r>
      <w:r w:rsidR="00DF2FA0">
        <w:rPr>
          <w:color w:val="auto"/>
          <w:lang w:val="ro-RO"/>
        </w:rPr>
        <w:t>ț</w:t>
      </w:r>
      <w:r w:rsidRPr="00DB75EA">
        <w:rPr>
          <w:color w:val="auto"/>
          <w:lang w:val="ro-RO"/>
        </w:rPr>
        <w:t>ie a copilului.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Fără a aduce atingere prelucrării datelor destinate Eurodac de către statul membru de origine în bazele de date create în temeiul dreptului intern al acestuia, datele dactiloscopice </w:t>
            </w:r>
            <w:r w:rsidR="00DF2FA0">
              <w:rPr>
                <w:color w:val="auto"/>
              </w:rPr>
              <w:t>ș</w:t>
            </w:r>
            <w:r w:rsidRPr="00DB75EA">
              <w:rPr>
                <w:color w:val="auto"/>
              </w:rPr>
              <w:t xml:space="preserve">i alte date cu caracter personal pot fi prelucrate în Eurodac numai în scopul prevăzut de prezentul regulament </w:t>
            </w:r>
            <w:r w:rsidR="00DF2FA0">
              <w:rPr>
                <w:color w:val="auto"/>
              </w:rPr>
              <w:t>ș</w:t>
            </w:r>
            <w:r w:rsidRPr="00DB75EA">
              <w:rPr>
                <w:color w:val="auto"/>
              </w:rPr>
              <w:t xml:space="preserve">i [la articolul 34 alineatul (1) din Regulamentul (UE) nr. </w:t>
            </w:r>
            <w:r w:rsidRPr="00DB75EA">
              <w:rPr>
                <w:b/>
                <w:i/>
                <w:color w:val="auto"/>
              </w:rPr>
              <w:t>604/2013</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Fără a aduce atingere prelucrării datelor destinate Eurodac de către statul membru de origine în bazele de date create în temeiul dreptului intern al acestuia, datele dactiloscopice</w:t>
            </w:r>
            <w:r w:rsidRPr="00DB75EA">
              <w:rPr>
                <w:b/>
                <w:i/>
                <w:color w:val="auto"/>
              </w:rPr>
              <w:t>, datele imaginii faciale</w:t>
            </w:r>
            <w:r w:rsidRPr="00DB75EA">
              <w:rPr>
                <w:b/>
                <w:color w:val="auto"/>
              </w:rPr>
              <w:t xml:space="preserve"> </w:t>
            </w:r>
            <w:r w:rsidR="00DF2FA0">
              <w:rPr>
                <w:color w:val="auto"/>
              </w:rPr>
              <w:t>ș</w:t>
            </w:r>
            <w:r w:rsidRPr="00DB75EA">
              <w:rPr>
                <w:color w:val="auto"/>
              </w:rPr>
              <w:t xml:space="preserve">i alte date cu caracter personal pot fi prelucrate în Eurodac numai în scopul prevăzut de prezentul regulament </w:t>
            </w:r>
            <w:r w:rsidR="00DF2FA0">
              <w:rPr>
                <w:color w:val="auto"/>
              </w:rPr>
              <w:t>ș</w:t>
            </w:r>
            <w:r w:rsidRPr="00DB75EA">
              <w:rPr>
                <w:color w:val="auto"/>
              </w:rPr>
              <w:t xml:space="preserve">i [la articolul 34 alineatul (1) din Regulamentul (UE) nr. </w:t>
            </w:r>
            <w:r w:rsidRPr="00DB75EA">
              <w:rPr>
                <w:b/>
                <w:i/>
                <w:color w:val="auto"/>
              </w:rPr>
              <w:t>....</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atât termenul </w:t>
      </w:r>
      <w:r w:rsidRPr="00DB75EA">
        <w:rPr>
          <w:color w:val="auto"/>
          <w:cs/>
          <w:lang w:val="ro-RO"/>
        </w:rPr>
        <w:t>„</w:t>
      </w:r>
      <w:r w:rsidRPr="00DB75EA">
        <w:rPr>
          <w:color w:val="auto"/>
          <w:lang w:val="ro-RO"/>
        </w:rPr>
        <w:t>amprente digitale</w:t>
      </w:r>
      <w:r w:rsidRPr="00DB75EA">
        <w:rPr>
          <w:color w:val="auto"/>
          <w:cs/>
          <w:lang w:val="ro-RO"/>
        </w:rPr>
        <w:t>”</w:t>
      </w:r>
      <w:r w:rsidRPr="00DB75EA">
        <w:rPr>
          <w:color w:val="auto"/>
          <w:lang w:val="ro-RO"/>
        </w:rPr>
        <w:t xml:space="preserve">, cât </w:t>
      </w:r>
      <w:r w:rsidR="00DF2FA0">
        <w:rPr>
          <w:color w:val="auto"/>
          <w:lang w:val="ro-RO"/>
        </w:rPr>
        <w:t>ș</w:t>
      </w:r>
      <w:r w:rsidRPr="00DB75EA">
        <w:rPr>
          <w:color w:val="auto"/>
          <w:lang w:val="ro-RO"/>
        </w:rPr>
        <w:t xml:space="preserve">i termenul </w:t>
      </w:r>
      <w:r w:rsidRPr="00DB75EA">
        <w:rPr>
          <w:color w:val="auto"/>
          <w:cs/>
          <w:lang w:val="ro-RO"/>
        </w:rPr>
        <w:t>„</w:t>
      </w:r>
      <w:r w:rsidRPr="00DB75EA">
        <w:rPr>
          <w:color w:val="auto"/>
          <w:lang w:val="ro-RO"/>
        </w:rPr>
        <w:t>imagine facială</w:t>
      </w:r>
      <w:r w:rsidRPr="00DB75EA">
        <w:rPr>
          <w:color w:val="auto"/>
          <w:cs/>
          <w:lang w:val="ro-RO"/>
        </w:rPr>
        <w:t>”</w:t>
      </w:r>
      <w:r w:rsidRPr="00DB75EA">
        <w:rPr>
          <w:color w:val="auto"/>
          <w:lang w:val="ro-RO"/>
        </w:rPr>
        <w:t>, conform obliga</w:t>
      </w:r>
      <w:r w:rsidR="00DF2FA0">
        <w:rPr>
          <w:color w:val="auto"/>
          <w:lang w:val="ro-RO"/>
        </w:rPr>
        <w:t>ț</w:t>
      </w:r>
      <w:r w:rsidRPr="00DB75EA">
        <w:rPr>
          <w:color w:val="auto"/>
          <w:lang w:val="ro-RO"/>
        </w:rPr>
        <w:t>iei men</w:t>
      </w:r>
      <w:r w:rsidR="00DF2FA0">
        <w:rPr>
          <w:color w:val="auto"/>
          <w:lang w:val="ro-RO"/>
        </w:rPr>
        <w:t>ț</w:t>
      </w:r>
      <w:r w:rsidRPr="00DB75EA">
        <w:rPr>
          <w:color w:val="auto"/>
          <w:lang w:val="ro-RO"/>
        </w:rPr>
        <w:t>ionate la articolul 2.</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titlu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Obliga</w:t>
            </w:r>
            <w:r w:rsidR="00DF2FA0">
              <w:rPr>
                <w:b/>
                <w:i/>
                <w:color w:val="auto"/>
              </w:rPr>
              <w:t>ț</w:t>
            </w:r>
            <w:r w:rsidRPr="00DB75EA">
              <w:rPr>
                <w:b/>
                <w:i/>
                <w:color w:val="auto"/>
              </w:rPr>
              <w:t xml:space="preserve">ia de prelevare a amprentelor digitale </w:t>
            </w:r>
            <w:r w:rsidR="00DF2FA0">
              <w:rPr>
                <w:b/>
                <w:i/>
                <w:color w:val="auto"/>
              </w:rPr>
              <w:t>ș</w:t>
            </w:r>
            <w:r w:rsidRPr="00DB75EA">
              <w:rPr>
                <w:b/>
                <w:i/>
                <w:color w:val="auto"/>
              </w:rPr>
              <w:t>i a unei imagini faciale</w:t>
            </w:r>
          </w:p>
        </w:tc>
        <w:tc>
          <w:tcPr>
            <w:tcW w:w="4876" w:type="dxa"/>
          </w:tcPr>
          <w:p w:rsidR="00CC6FE2" w:rsidRPr="00DB75EA" w:rsidRDefault="00CC6FE2" w:rsidP="00CC6FE2">
            <w:pPr>
              <w:pStyle w:val="Normal6"/>
              <w:rPr>
                <w:color w:val="auto"/>
              </w:rPr>
            </w:pPr>
            <w:r w:rsidRPr="00DB75EA">
              <w:rPr>
                <w:b/>
                <w:i/>
                <w:color w:val="auto"/>
              </w:rPr>
              <w:t>Garan</w:t>
            </w:r>
            <w:r w:rsidR="00DF2FA0">
              <w:rPr>
                <w:b/>
                <w:i/>
                <w:color w:val="auto"/>
              </w:rPr>
              <w:t>ț</w:t>
            </w:r>
            <w:r w:rsidRPr="00DB75EA">
              <w:rPr>
                <w:b/>
                <w:i/>
                <w:color w:val="auto"/>
              </w:rPr>
              <w:t xml:space="preserve">ii procedurale pentru protejarea copiilor </w:t>
            </w:r>
            <w:r w:rsidR="00DF2FA0">
              <w:rPr>
                <w:b/>
                <w:i/>
                <w:color w:val="auto"/>
              </w:rPr>
              <w:t>ș</w:t>
            </w:r>
            <w:r w:rsidRPr="00DB75EA">
              <w:rPr>
                <w:b/>
                <w:i/>
                <w:color w:val="auto"/>
              </w:rPr>
              <w:t>i a persoanelor vulnerabile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titlu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Obliga</w:t>
            </w:r>
            <w:r w:rsidR="00DF2FA0">
              <w:rPr>
                <w:color w:val="auto"/>
              </w:rPr>
              <w:t>ț</w:t>
            </w:r>
            <w:r w:rsidRPr="00DB75EA">
              <w:rPr>
                <w:color w:val="auto"/>
              </w:rPr>
              <w:t>ia de prelevare a amprentelor digitale</w:t>
            </w:r>
            <w:r w:rsidRPr="00DB75EA">
              <w:rPr>
                <w:b/>
                <w:i/>
                <w:color w:val="auto"/>
              </w:rPr>
              <w:t xml:space="preserve"> </w:t>
            </w:r>
            <w:r w:rsidR="00DF2FA0">
              <w:rPr>
                <w:b/>
                <w:i/>
                <w:color w:val="auto"/>
              </w:rPr>
              <w:t>ș</w:t>
            </w:r>
            <w:r w:rsidRPr="00DB75EA">
              <w:rPr>
                <w:b/>
                <w:i/>
                <w:color w:val="auto"/>
              </w:rPr>
              <w:t>i a unei imagini faciale</w:t>
            </w:r>
          </w:p>
        </w:tc>
        <w:tc>
          <w:tcPr>
            <w:tcW w:w="4876" w:type="dxa"/>
          </w:tcPr>
          <w:p w:rsidR="00CC6FE2" w:rsidRPr="00DB75EA" w:rsidRDefault="00CC6FE2" w:rsidP="00CC6FE2">
            <w:pPr>
              <w:pStyle w:val="Normal6"/>
              <w:rPr>
                <w:color w:val="auto"/>
              </w:rPr>
            </w:pPr>
            <w:r w:rsidRPr="00DB75EA">
              <w:rPr>
                <w:color w:val="auto"/>
              </w:rPr>
              <w:t>Obliga</w:t>
            </w:r>
            <w:r w:rsidR="00DF2FA0">
              <w:rPr>
                <w:color w:val="auto"/>
              </w:rPr>
              <w:t>ț</w:t>
            </w:r>
            <w:r w:rsidRPr="00DB75EA">
              <w:rPr>
                <w:color w:val="auto"/>
              </w:rPr>
              <w:t>ia de prelevare a amprentelor digitale</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B970AC">
            <w:pPr>
              <w:pStyle w:val="Normal6"/>
              <w:rPr>
                <w:i/>
                <w:color w:val="auto"/>
              </w:rPr>
            </w:pPr>
            <w:r w:rsidRPr="00DB75EA">
              <w:rPr>
                <w:i/>
                <w:color w:val="aut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(1)</w:t>
            </w:r>
            <w:r w:rsidRPr="00DB75EA">
              <w:rPr>
                <w:color w:val="auto"/>
              </w:rPr>
              <w:tab/>
            </w:r>
            <w:r w:rsidRPr="00DB75EA">
              <w:rPr>
                <w:b/>
                <w:i/>
                <w:color w:val="auto"/>
              </w:rPr>
              <w:t>Statele membre au obliga</w:t>
            </w:r>
            <w:r w:rsidR="00DF2FA0">
              <w:rPr>
                <w:b/>
                <w:i/>
                <w:color w:val="auto"/>
              </w:rPr>
              <w:t>ț</w:t>
            </w:r>
            <w:r w:rsidRPr="00DB75EA">
              <w:rPr>
                <w:b/>
                <w:i/>
                <w:color w:val="auto"/>
              </w:rPr>
              <w:t xml:space="preserve">ia de a preleva amprentele digitale </w:t>
            </w:r>
            <w:r w:rsidR="00DF2FA0">
              <w:rPr>
                <w:b/>
                <w:i/>
                <w:color w:val="auto"/>
              </w:rPr>
              <w:t>ș</w:t>
            </w:r>
            <w:r w:rsidRPr="00DB75EA">
              <w:rPr>
                <w:b/>
                <w:i/>
                <w:color w:val="auto"/>
              </w:rPr>
              <w:t>i imaginea facială a persoanelor men</w:t>
            </w:r>
            <w:r w:rsidR="00DF2FA0">
              <w:rPr>
                <w:b/>
                <w:i/>
                <w:color w:val="auto"/>
              </w:rPr>
              <w:t>ț</w:t>
            </w:r>
            <w:r w:rsidRPr="00DB75EA">
              <w:rPr>
                <w:b/>
                <w:i/>
                <w:color w:val="auto"/>
              </w:rPr>
              <w:t xml:space="preserve">ionate la articolul 10 alineatul (1), la articolul 13 alineatul (1) </w:t>
            </w:r>
            <w:r w:rsidR="00DF2FA0">
              <w:rPr>
                <w:b/>
                <w:i/>
                <w:color w:val="auto"/>
              </w:rPr>
              <w:t>ș</w:t>
            </w:r>
            <w:r w:rsidRPr="00DB75EA">
              <w:rPr>
                <w:b/>
                <w:i/>
                <w:color w:val="auto"/>
              </w:rPr>
              <w:t xml:space="preserve">i la articolul 14 alineatul (1) în scopurile prevăzute la articolul 1 alineatul (1) literele (a) </w:t>
            </w:r>
            <w:r w:rsidR="00DF2FA0">
              <w:rPr>
                <w:b/>
                <w:i/>
                <w:color w:val="auto"/>
              </w:rPr>
              <w:t>ș</w:t>
            </w:r>
            <w:r w:rsidRPr="00DB75EA">
              <w:rPr>
                <w:b/>
                <w:i/>
                <w:color w:val="auto"/>
              </w:rPr>
              <w:t xml:space="preserve">i (b) din prezentul regulament </w:t>
            </w:r>
            <w:r w:rsidR="00DF2FA0">
              <w:rPr>
                <w:b/>
                <w:i/>
                <w:color w:val="auto"/>
              </w:rPr>
              <w:t>ș</w:t>
            </w:r>
            <w:r w:rsidRPr="00DB75EA">
              <w:rPr>
                <w:b/>
                <w:i/>
                <w:color w:val="auto"/>
              </w:rPr>
              <w:t>i impun persoanelor vizate cerin</w:t>
            </w:r>
            <w:r w:rsidR="00DF2FA0">
              <w:rPr>
                <w:b/>
                <w:i/>
                <w:color w:val="auto"/>
              </w:rPr>
              <w:t>ț</w:t>
            </w:r>
            <w:r w:rsidRPr="00DB75EA">
              <w:rPr>
                <w:b/>
                <w:i/>
                <w:color w:val="auto"/>
              </w:rPr>
              <w:t xml:space="preserve">a de a se supune prelevării amprentelor digitale </w:t>
            </w:r>
            <w:r w:rsidR="00DF2FA0">
              <w:rPr>
                <w:b/>
                <w:i/>
                <w:color w:val="auto"/>
              </w:rPr>
              <w:t>ș</w:t>
            </w:r>
            <w:r w:rsidRPr="00DB75EA">
              <w:rPr>
                <w:b/>
                <w:i/>
                <w:color w:val="auto"/>
              </w:rPr>
              <w:t xml:space="preserve">i a imaginii faciale </w:t>
            </w:r>
            <w:r w:rsidR="00DF2FA0">
              <w:rPr>
                <w:b/>
                <w:i/>
                <w:color w:val="auto"/>
              </w:rPr>
              <w:t>ș</w:t>
            </w:r>
            <w:r w:rsidRPr="00DB75EA">
              <w:rPr>
                <w:b/>
                <w:i/>
                <w:color w:val="auto"/>
              </w:rPr>
              <w:t>i le informează cu privire la aceasta în conformitate cu articolul 30 din prezentul regulament.</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 xml:space="preserve">ia de a preleva amprentele digitale </w:t>
            </w:r>
            <w:r w:rsidR="00DF2FA0">
              <w:rPr>
                <w:color w:val="auto"/>
              </w:rPr>
              <w:t>ș</w:t>
            </w:r>
            <w:r w:rsidRPr="00DB75EA">
              <w:rPr>
                <w:color w:val="auto"/>
              </w:rPr>
              <w:t xml:space="preserve">i imaginea facială a </w:t>
            </w:r>
            <w:r w:rsidRPr="00DB75EA">
              <w:rPr>
                <w:b/>
                <w:i/>
                <w:color w:val="auto"/>
              </w:rPr>
              <w:t>persoanelor men</w:t>
            </w:r>
            <w:r w:rsidR="00DF2FA0">
              <w:rPr>
                <w:b/>
                <w:i/>
                <w:color w:val="auto"/>
              </w:rPr>
              <w:t>ț</w:t>
            </w:r>
            <w:r w:rsidRPr="00DB75EA">
              <w:rPr>
                <w:b/>
                <w:i/>
                <w:color w:val="auto"/>
              </w:rPr>
              <w:t xml:space="preserve">ionate la articolul 10 alineatul (1), la articolul 13 alineatul (1) </w:t>
            </w:r>
            <w:r w:rsidR="00DF2FA0">
              <w:rPr>
                <w:b/>
                <w:i/>
                <w:color w:val="auto"/>
              </w:rPr>
              <w:t>ș</w:t>
            </w:r>
            <w:r w:rsidRPr="00DB75EA">
              <w:rPr>
                <w:b/>
                <w:i/>
                <w:color w:val="auto"/>
              </w:rPr>
              <w:t>i la articolul 14 alineatul (1)</w:t>
            </w:r>
            <w:r w:rsidRPr="00DB75EA">
              <w:rPr>
                <w:color w:val="auto"/>
              </w:rPr>
              <w:t xml:space="preserve"> în scopurile prevăzute la articolul 1 alineatul (1) literele (a) </w:t>
            </w:r>
            <w:r w:rsidR="00DF2FA0">
              <w:rPr>
                <w:color w:val="auto"/>
              </w:rPr>
              <w:t>ș</w:t>
            </w:r>
            <w:r w:rsidRPr="00DB75EA">
              <w:rPr>
                <w:color w:val="auto"/>
              </w:rPr>
              <w:t xml:space="preserve">i (b)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 xml:space="preserve">i a imaginii faciale </w:t>
            </w:r>
            <w:r w:rsidR="00DF2FA0">
              <w:rPr>
                <w:color w:val="auto"/>
              </w:rPr>
              <w:t>ș</w:t>
            </w:r>
            <w:r w:rsidRPr="00DB75EA">
              <w:rPr>
                <w:color w:val="auto"/>
              </w:rPr>
              <w:t>i le informează cu privire la aceasta în conformitate cu articolul 30 din prezentul regulament.</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r>
            <w:r w:rsidRPr="00DB75EA">
              <w:rPr>
                <w:b/>
                <w:i/>
                <w:color w:val="auto"/>
              </w:rPr>
              <w:t>Persoanele men</w:t>
            </w:r>
            <w:r w:rsidR="00DF2FA0">
              <w:rPr>
                <w:b/>
                <w:i/>
                <w:color w:val="auto"/>
              </w:rPr>
              <w:t>ț</w:t>
            </w:r>
            <w:r w:rsidRPr="00DB75EA">
              <w:rPr>
                <w:b/>
                <w:i/>
                <w:color w:val="auto"/>
              </w:rPr>
              <w:t xml:space="preserve">ionate la articolul 10 alineatul (1), la articolul 13 alineatul (1) </w:t>
            </w:r>
            <w:r w:rsidR="00DF2FA0">
              <w:rPr>
                <w:b/>
                <w:i/>
                <w:color w:val="auto"/>
              </w:rPr>
              <w:t>ș</w:t>
            </w:r>
            <w:r w:rsidRPr="00DB75EA">
              <w:rPr>
                <w:b/>
                <w:i/>
                <w:color w:val="auto"/>
              </w:rPr>
              <w:t>i la articolul 14 alineatul (1) sunt înregistrate. Prin urmare,</w:t>
            </w:r>
            <w:r w:rsidRPr="00DB75EA">
              <w:rPr>
                <w:b/>
                <w:color w:val="auto"/>
              </w:rPr>
              <w:t xml:space="preserve"> </w:t>
            </w:r>
            <w:r w:rsidRPr="00DB75EA">
              <w:rPr>
                <w:color w:val="auto"/>
              </w:rPr>
              <w:t>statele membre au obliga</w:t>
            </w:r>
            <w:r w:rsidR="00DF2FA0">
              <w:rPr>
                <w:color w:val="auto"/>
              </w:rPr>
              <w:t>ț</w:t>
            </w:r>
            <w:r w:rsidRPr="00DB75EA">
              <w:rPr>
                <w:color w:val="auto"/>
              </w:rPr>
              <w:t xml:space="preserve">ia de a preleva amprentele digitale </w:t>
            </w:r>
            <w:r w:rsidR="00DF2FA0">
              <w:rPr>
                <w:color w:val="auto"/>
              </w:rPr>
              <w:t>ș</w:t>
            </w:r>
            <w:r w:rsidRPr="00DB75EA">
              <w:rPr>
                <w:color w:val="auto"/>
              </w:rPr>
              <w:t xml:space="preserve">i imaginea facială a </w:t>
            </w:r>
            <w:r w:rsidRPr="00DB75EA">
              <w:rPr>
                <w:b/>
                <w:i/>
                <w:color w:val="auto"/>
              </w:rPr>
              <w:t>acestora</w:t>
            </w:r>
            <w:r w:rsidRPr="00DB75EA">
              <w:rPr>
                <w:color w:val="auto"/>
              </w:rPr>
              <w:t xml:space="preserve"> în scopurile prevăzute la articolul 1 alineatul (1) literele (a) </w:t>
            </w:r>
            <w:r w:rsidR="00DF2FA0">
              <w:rPr>
                <w:color w:val="auto"/>
              </w:rPr>
              <w:t>ș</w:t>
            </w:r>
            <w:r w:rsidRPr="00DB75EA">
              <w:rPr>
                <w:color w:val="auto"/>
              </w:rPr>
              <w:t xml:space="preserve">i (b)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 xml:space="preserve">i a imaginii faciale </w:t>
            </w:r>
            <w:r w:rsidR="00DF2FA0">
              <w:rPr>
                <w:color w:val="auto"/>
              </w:rPr>
              <w:t>ș</w:t>
            </w:r>
            <w:r w:rsidRPr="00DB75EA">
              <w:rPr>
                <w:color w:val="auto"/>
              </w:rPr>
              <w:t>i le informează cu privire la aceasta în conformitate cu articolul 30 din prezentul regulament.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Ar trebui să se pună accentul pe rata de înregistrare de 100 %.</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169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 xml:space="preserve">ia de a preleva amprentele digitale </w:t>
            </w:r>
            <w:r w:rsidR="00DF2FA0">
              <w:rPr>
                <w:color w:val="auto"/>
              </w:rPr>
              <w:t>ș</w:t>
            </w:r>
            <w:r w:rsidRPr="00DB75EA">
              <w:rPr>
                <w:color w:val="auto"/>
              </w:rPr>
              <w:t>i imaginea facială a persoanelor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 xml:space="preserve">i la articolul 14 alineatul (1) în scopurile prevăzute la articolul 1 alineatul (1) literele (a) </w:t>
            </w:r>
            <w:r w:rsidR="00DF2FA0">
              <w:rPr>
                <w:b/>
                <w:i/>
                <w:color w:val="auto"/>
              </w:rPr>
              <w:t>ș</w:t>
            </w:r>
            <w:r w:rsidRPr="00DB75EA">
              <w:rPr>
                <w:b/>
                <w:i/>
                <w:color w:val="auto"/>
              </w:rPr>
              <w:t>i</w:t>
            </w:r>
            <w:r w:rsidRPr="00DB75EA">
              <w:rPr>
                <w:b/>
                <w:color w:val="auto"/>
              </w:rPr>
              <w:t xml:space="preserve"> </w:t>
            </w:r>
            <w:r w:rsidRPr="00DB75EA">
              <w:rPr>
                <w:color w:val="auto"/>
              </w:rPr>
              <w:t xml:space="preserve">(b)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 xml:space="preserve">i a imaginii faciale </w:t>
            </w:r>
            <w:r w:rsidR="00DF2FA0">
              <w:rPr>
                <w:color w:val="auto"/>
              </w:rPr>
              <w:t>ș</w:t>
            </w:r>
            <w:r w:rsidRPr="00DB75EA">
              <w:rPr>
                <w:color w:val="auto"/>
              </w:rPr>
              <w:t>i le informează cu privire la aceasta în conformitate cu articolul 30 din prezentul regulament.</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 xml:space="preserve">ia de a preleva amprentele digitale </w:t>
            </w:r>
            <w:r w:rsidR="00DF2FA0">
              <w:rPr>
                <w:color w:val="auto"/>
              </w:rPr>
              <w:t>ș</w:t>
            </w:r>
            <w:r w:rsidRPr="00DB75EA">
              <w:rPr>
                <w:color w:val="auto"/>
              </w:rPr>
              <w:t>i imaginea facială a persoanelor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i la articolul 14 alineatul (1) în scopurile prevăzute la articolul 1 alineatul (1) literele (a)</w:t>
            </w:r>
            <w:r w:rsidRPr="00DB75EA">
              <w:rPr>
                <w:b/>
                <w:i/>
                <w:color w:val="auto"/>
              </w:rPr>
              <w:t>,</w:t>
            </w:r>
            <w:r w:rsidRPr="00DB75EA">
              <w:rPr>
                <w:b/>
                <w:color w:val="auto"/>
              </w:rPr>
              <w:t xml:space="preserve"> </w:t>
            </w:r>
            <w:r w:rsidRPr="00DB75EA">
              <w:rPr>
                <w:color w:val="auto"/>
              </w:rPr>
              <w:t xml:space="preserve">(b) </w:t>
            </w:r>
            <w:r w:rsidR="00DF2FA0">
              <w:rPr>
                <w:b/>
                <w:i/>
                <w:color w:val="auto"/>
              </w:rPr>
              <w:t>ș</w:t>
            </w:r>
            <w:r w:rsidRPr="00DB75EA">
              <w:rPr>
                <w:b/>
                <w:i/>
                <w:color w:val="auto"/>
              </w:rPr>
              <w:t>i (ca)</w:t>
            </w:r>
            <w:r w:rsidRPr="00DB75EA">
              <w:rPr>
                <w:color w:val="auto"/>
              </w:rPr>
              <w:t xml:space="preserve">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 xml:space="preserve">i a imaginii faciale </w:t>
            </w:r>
            <w:r w:rsidR="00DF2FA0">
              <w:rPr>
                <w:color w:val="auto"/>
              </w:rPr>
              <w:t>ș</w:t>
            </w:r>
            <w:r w:rsidRPr="00DB75EA">
              <w:rPr>
                <w:color w:val="auto"/>
              </w:rPr>
              <w:t xml:space="preserve">i le informează cu privire la aceasta în conformitate cu articolul 30 din prezentul regulament. </w:t>
            </w:r>
            <w:r w:rsidRPr="00DB75EA">
              <w:rPr>
                <w:b/>
                <w:i/>
                <w:color w:val="auto"/>
              </w:rPr>
              <w:t>Statele membre respectă în permanen</w:t>
            </w:r>
            <w:r w:rsidR="00DF2FA0">
              <w:rPr>
                <w:b/>
                <w:i/>
                <w:color w:val="auto"/>
              </w:rPr>
              <w:t>ț</w:t>
            </w:r>
            <w:r w:rsidRPr="00DB75EA">
              <w:rPr>
                <w:b/>
                <w:i/>
                <w:color w:val="auto"/>
              </w:rPr>
              <w:t xml:space="preserve">ă demnitatea </w:t>
            </w:r>
            <w:r w:rsidR="00DF2FA0">
              <w:rPr>
                <w:b/>
                <w:i/>
                <w:color w:val="auto"/>
              </w:rPr>
              <w:t>ș</w:t>
            </w:r>
            <w:r w:rsidRPr="00DB75EA">
              <w:rPr>
                <w:b/>
                <w:i/>
                <w:color w:val="auto"/>
              </w:rPr>
              <w:t xml:space="preserve">i integritatea fizică a persoanei în timpul procedurii de prelevare a amprentelor digitale </w:t>
            </w:r>
            <w:r w:rsidR="00DF2FA0">
              <w:rPr>
                <w:b/>
                <w:i/>
                <w:color w:val="auto"/>
              </w:rPr>
              <w:t>ș</w:t>
            </w:r>
            <w:r w:rsidRPr="00DB75EA">
              <w:rPr>
                <w:b/>
                <w:i/>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170</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2 – alineatul 1</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 xml:space="preserve">ia de a preleva amprentele digitale </w:t>
            </w:r>
            <w:r w:rsidR="00DF2FA0">
              <w:rPr>
                <w:color w:val="auto"/>
              </w:rPr>
              <w:t>ș</w:t>
            </w:r>
            <w:r w:rsidRPr="00DB75EA">
              <w:rPr>
                <w:color w:val="auto"/>
              </w:rPr>
              <w:t>i imaginea facială a persoanelor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 xml:space="preserve">i la articolul 14 alineatul (1) în scopurile prevăzute la articolul 1 alineatul (1) literele (a) </w:t>
            </w:r>
            <w:r w:rsidR="00DF2FA0">
              <w:rPr>
                <w:color w:val="auto"/>
              </w:rPr>
              <w:t>ș</w:t>
            </w:r>
            <w:r w:rsidRPr="00DB75EA">
              <w:rPr>
                <w:color w:val="auto"/>
              </w:rPr>
              <w:t xml:space="preserve">i (b)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 xml:space="preserve">i a imaginii faciale </w:t>
            </w:r>
            <w:r w:rsidR="00DF2FA0">
              <w:rPr>
                <w:color w:val="auto"/>
              </w:rPr>
              <w:t>ș</w:t>
            </w:r>
            <w:r w:rsidRPr="00DB75EA">
              <w:rPr>
                <w:color w:val="auto"/>
              </w:rPr>
              <w:t>i le informează cu privire la aceasta în conformitate cu articolul 30 din prezentul regulament.</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 xml:space="preserve">ia de a preleva amprentele digitale </w:t>
            </w:r>
            <w:r w:rsidR="00DF2FA0">
              <w:rPr>
                <w:color w:val="auto"/>
              </w:rPr>
              <w:t>ș</w:t>
            </w:r>
            <w:r w:rsidRPr="00DB75EA">
              <w:rPr>
                <w:color w:val="auto"/>
              </w:rPr>
              <w:t>i imaginea facială a persoanelor men</w:t>
            </w:r>
            <w:r w:rsidR="00DF2FA0">
              <w:rPr>
                <w:color w:val="auto"/>
              </w:rPr>
              <w:t>ț</w:t>
            </w:r>
            <w:r w:rsidRPr="00DB75EA">
              <w:rPr>
                <w:color w:val="auto"/>
              </w:rPr>
              <w:t xml:space="preserve">ionate la articolul 10 alineatul (1), la </w:t>
            </w:r>
            <w:r w:rsidRPr="00DB75EA">
              <w:rPr>
                <w:b/>
                <w:i/>
                <w:color w:val="auto"/>
              </w:rPr>
              <w:t>articolul 12a, la</w:t>
            </w:r>
            <w:r w:rsidRPr="00DB75EA">
              <w:rPr>
                <w:color w:val="auto"/>
              </w:rPr>
              <w:t xml:space="preserve"> articolul 13 alineatul (1) </w:t>
            </w:r>
            <w:r w:rsidR="00DF2FA0">
              <w:rPr>
                <w:color w:val="auto"/>
              </w:rPr>
              <w:t>ș</w:t>
            </w:r>
            <w:r w:rsidRPr="00DB75EA">
              <w:rPr>
                <w:color w:val="auto"/>
              </w:rPr>
              <w:t xml:space="preserve">i la articolul 14 alineatul (1) în scopurile prevăzute la articolul 1 alineatul (1) literele (a) </w:t>
            </w:r>
            <w:r w:rsidR="00DF2FA0">
              <w:rPr>
                <w:color w:val="auto"/>
              </w:rPr>
              <w:t>ș</w:t>
            </w:r>
            <w:r w:rsidRPr="00DB75EA">
              <w:rPr>
                <w:color w:val="auto"/>
              </w:rPr>
              <w:t xml:space="preserve">i (b)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 xml:space="preserve">i a imaginii faciale </w:t>
            </w:r>
            <w:r w:rsidR="00DF2FA0">
              <w:rPr>
                <w:color w:val="auto"/>
              </w:rPr>
              <w:t>ș</w:t>
            </w:r>
            <w:r w:rsidRPr="00DB75EA">
              <w:rPr>
                <w:color w:val="auto"/>
              </w:rPr>
              <w:t>i le informează cu privire la aceasta în conformitate cu articolul 30 din prezentul regulament</w:t>
            </w:r>
            <w:r w:rsidRPr="00DB75EA">
              <w:rPr>
                <w:b/>
                <w:i/>
                <w:color w:val="auto"/>
              </w:rPr>
              <w:t xml:space="preserve"> </w:t>
            </w:r>
            <w:r w:rsidR="00DF2FA0">
              <w:rPr>
                <w:b/>
                <w:i/>
                <w:color w:val="auto"/>
              </w:rPr>
              <w:t>ș</w:t>
            </w:r>
            <w:r w:rsidRPr="00DB75EA">
              <w:rPr>
                <w:b/>
                <w:i/>
                <w:color w:val="auto"/>
              </w:rPr>
              <w:t>i cu dispozi</w:t>
            </w:r>
            <w:r w:rsidR="00DF2FA0">
              <w:rPr>
                <w:b/>
                <w:i/>
                <w:color w:val="auto"/>
              </w:rPr>
              <w:t>ț</w:t>
            </w:r>
            <w:r w:rsidRPr="00DB75EA">
              <w:rPr>
                <w:b/>
                <w:i/>
                <w:color w:val="auto"/>
              </w:rPr>
              <w:t xml:space="preserve">iile </w:t>
            </w:r>
            <w:r w:rsidR="00DF2FA0">
              <w:rPr>
                <w:b/>
                <w:i/>
                <w:color w:val="auto"/>
              </w:rPr>
              <w:t>ș</w:t>
            </w:r>
            <w:r w:rsidRPr="00DB75EA">
              <w:rPr>
                <w:b/>
                <w:i/>
                <w:color w:val="auto"/>
              </w:rPr>
              <w:t>i garan</w:t>
            </w:r>
            <w:r w:rsidR="00DF2FA0">
              <w:rPr>
                <w:b/>
                <w:i/>
                <w:color w:val="auto"/>
              </w:rPr>
              <w:t>ț</w:t>
            </w:r>
            <w:r w:rsidRPr="00DB75EA">
              <w:rPr>
                <w:b/>
                <w:i/>
                <w:color w:val="auto"/>
              </w:rPr>
              <w:t>iile prevăzute la anexa Ia la prezentul regulament</w:t>
            </w:r>
            <w:r w:rsidRPr="00DB75EA">
              <w:rPr>
                <w:color w:val="auto"/>
              </w:rPr>
              <w:t>.</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 xml:space="preserve">ia de a preleva amprentele digitale </w:t>
            </w:r>
            <w:r w:rsidR="00DF2FA0">
              <w:rPr>
                <w:b/>
                <w:i/>
                <w:color w:val="auto"/>
              </w:rPr>
              <w:t>ș</w:t>
            </w:r>
            <w:r w:rsidRPr="00DB75EA">
              <w:rPr>
                <w:b/>
                <w:i/>
                <w:color w:val="auto"/>
              </w:rPr>
              <w:t>i imaginea facială</w:t>
            </w:r>
            <w:r w:rsidRPr="00DB75EA">
              <w:rPr>
                <w:color w:val="auto"/>
              </w:rPr>
              <w:t xml:space="preserve"> a persoanelor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 xml:space="preserve">i la articolul 14 alineatul (1) în scopurile prevăzute la articolul 1 alineatul (1) literele (a) </w:t>
            </w:r>
            <w:r w:rsidR="00DF2FA0">
              <w:rPr>
                <w:color w:val="auto"/>
              </w:rPr>
              <w:t>ș</w:t>
            </w:r>
            <w:r w:rsidRPr="00DB75EA">
              <w:rPr>
                <w:color w:val="auto"/>
              </w:rPr>
              <w:t xml:space="preserve">i (b)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b/>
                <w:i/>
                <w:color w:val="auto"/>
              </w:rPr>
              <w:t>ș</w:t>
            </w:r>
            <w:r w:rsidRPr="00DB75EA">
              <w:rPr>
                <w:b/>
                <w:i/>
                <w:color w:val="auto"/>
              </w:rPr>
              <w:t>i a imaginii faciale</w:t>
            </w:r>
            <w:r w:rsidRPr="00DB75EA">
              <w:rPr>
                <w:color w:val="auto"/>
              </w:rPr>
              <w:t xml:space="preserve"> </w:t>
            </w:r>
            <w:r w:rsidR="00DF2FA0">
              <w:rPr>
                <w:color w:val="auto"/>
              </w:rPr>
              <w:t>ș</w:t>
            </w:r>
            <w:r w:rsidRPr="00DB75EA">
              <w:rPr>
                <w:color w:val="auto"/>
              </w:rPr>
              <w:t>i le informează cu privire la aceasta în conformitate cu articolul 30 din prezentul regulament.</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Statele membre au obliga</w:t>
            </w:r>
            <w:r w:rsidR="00DF2FA0">
              <w:rPr>
                <w:color w:val="auto"/>
              </w:rPr>
              <w:t>ț</w:t>
            </w:r>
            <w:r w:rsidRPr="00DB75EA">
              <w:rPr>
                <w:color w:val="auto"/>
              </w:rPr>
              <w:t>ia de a preleva amprentele digitale a persoanelor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 xml:space="preserve">i la articolul 14 alineatul (1) în scopurile prevăzute la articolul 1 alineatul (1) literele (a) </w:t>
            </w:r>
            <w:r w:rsidR="00DF2FA0">
              <w:rPr>
                <w:color w:val="auto"/>
              </w:rPr>
              <w:t>ș</w:t>
            </w:r>
            <w:r w:rsidRPr="00DB75EA">
              <w:rPr>
                <w:color w:val="auto"/>
              </w:rPr>
              <w:t xml:space="preserve">i (b) din prezentul regulament </w:t>
            </w:r>
            <w:r w:rsidR="00DF2FA0">
              <w:rPr>
                <w:color w:val="auto"/>
              </w:rPr>
              <w:t>ș</w:t>
            </w:r>
            <w:r w:rsidRPr="00DB75EA">
              <w:rPr>
                <w:color w:val="auto"/>
              </w:rPr>
              <w:t>i impun persoanelor vizate cerin</w:t>
            </w:r>
            <w:r w:rsidR="00DF2FA0">
              <w:rPr>
                <w:color w:val="auto"/>
              </w:rPr>
              <w:t>ț</w:t>
            </w:r>
            <w:r w:rsidRPr="00DB75EA">
              <w:rPr>
                <w:color w:val="auto"/>
              </w:rPr>
              <w:t xml:space="preserve">a de a se supune prelevării amprentelor digitale </w:t>
            </w:r>
            <w:r w:rsidR="00DF2FA0">
              <w:rPr>
                <w:color w:val="auto"/>
              </w:rPr>
              <w:t>ș</w:t>
            </w:r>
            <w:r w:rsidRPr="00DB75EA">
              <w:rPr>
                <w:color w:val="auto"/>
              </w:rPr>
              <w:t>i le informează cu privire la aceasta în conformitate cu articolul 30 din prezentul regulament.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1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(1a)</w:t>
            </w:r>
            <w:r w:rsidRPr="00DB75EA">
              <w:rPr>
                <w:color w:val="auto"/>
              </w:rPr>
              <w:tab/>
            </w:r>
            <w:r w:rsidRPr="00DB75EA">
              <w:rPr>
                <w:b/>
                <w:i/>
                <w:color w:val="auto"/>
              </w:rPr>
              <w:t>Statele membre înregistrează în SIS ca persoane dispărute copiii care au dispărut din centrele de primire. Copiii dispăru</w:t>
            </w:r>
            <w:r w:rsidR="00DF2FA0">
              <w:rPr>
                <w:b/>
                <w:i/>
                <w:color w:val="auto"/>
              </w:rPr>
              <w:t>ț</w:t>
            </w:r>
            <w:r w:rsidRPr="00DB75EA">
              <w:rPr>
                <w:b/>
                <w:i/>
                <w:color w:val="auto"/>
              </w:rPr>
              <w:t>i identifica</w:t>
            </w:r>
            <w:r w:rsidR="00DF2FA0">
              <w:rPr>
                <w:b/>
                <w:i/>
                <w:color w:val="auto"/>
              </w:rPr>
              <w:t>ț</w:t>
            </w:r>
            <w:r w:rsidRPr="00DB75EA">
              <w:rPr>
                <w:b/>
                <w:i/>
                <w:color w:val="auto"/>
              </w:rPr>
              <w:t>i de autorită</w:t>
            </w:r>
            <w:r w:rsidR="00DF2FA0">
              <w:rPr>
                <w:b/>
                <w:i/>
                <w:color w:val="auto"/>
              </w:rPr>
              <w:t>ț</w:t>
            </w:r>
            <w:r w:rsidRPr="00DB75EA">
              <w:rPr>
                <w:b/>
                <w:i/>
                <w:color w:val="auto"/>
              </w:rPr>
              <w:t>ile statelor membre pe baza unui rezultat pozitiv în temeiul articolului 26 sunt raporta</w:t>
            </w:r>
            <w:r w:rsidR="00DF2FA0">
              <w:rPr>
                <w:b/>
                <w:i/>
                <w:color w:val="auto"/>
              </w:rPr>
              <w:t>ț</w:t>
            </w:r>
            <w:r w:rsidRPr="00DB75EA">
              <w:rPr>
                <w:b/>
                <w:i/>
                <w:color w:val="auto"/>
              </w:rPr>
              <w:t>i cu promptitudine autorită</w:t>
            </w:r>
            <w:r w:rsidR="00DF2FA0">
              <w:rPr>
                <w:b/>
                <w:i/>
                <w:color w:val="auto"/>
              </w:rPr>
              <w:t>ț</w:t>
            </w:r>
            <w:r w:rsidRPr="00DB75EA">
              <w:rPr>
                <w:b/>
                <w:i/>
                <w:color w:val="auto"/>
              </w:rPr>
              <w:t>ilor na</w:t>
            </w:r>
            <w:r w:rsidR="00DF2FA0">
              <w:rPr>
                <w:b/>
                <w:i/>
                <w:color w:val="auto"/>
              </w:rPr>
              <w:t>ț</w:t>
            </w:r>
            <w:r w:rsidRPr="00DB75EA">
              <w:rPr>
                <w:b/>
                <w:i/>
                <w:color w:val="auto"/>
              </w:rPr>
              <w:t>ionale de protec</w:t>
            </w:r>
            <w:r w:rsidR="00DF2FA0">
              <w:rPr>
                <w:b/>
                <w:i/>
                <w:color w:val="auto"/>
              </w:rPr>
              <w:t>ț</w:t>
            </w:r>
            <w:r w:rsidRPr="00DB75EA">
              <w:rPr>
                <w:b/>
                <w:i/>
                <w:color w:val="auto"/>
              </w:rPr>
              <w:t>ie a copilului competente, care efectuează o evaluare a nevoilor, în vederea identificării unei solu</w:t>
            </w:r>
            <w:r w:rsidR="00DF2FA0">
              <w:rPr>
                <w:b/>
                <w:i/>
                <w:color w:val="auto"/>
              </w:rPr>
              <w:t>ț</w:t>
            </w:r>
            <w:r w:rsidRPr="00DB75EA">
              <w:rPr>
                <w:b/>
                <w:i/>
                <w:color w:val="auto"/>
              </w:rPr>
              <w:t>ii durabile pentru copil, în conformitate cu interesul superior al acestuia.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este necesar pentru a men</w:t>
      </w:r>
      <w:r w:rsidR="00DF2FA0">
        <w:rPr>
          <w:color w:val="auto"/>
          <w:lang w:val="ro-RO"/>
        </w:rPr>
        <w:t>ț</w:t>
      </w:r>
      <w:r w:rsidRPr="00DB75EA">
        <w:rPr>
          <w:color w:val="auto"/>
          <w:lang w:val="ro-RO"/>
        </w:rPr>
        <w:t xml:space="preserve">ine logica textului, </w:t>
      </w:r>
      <w:r w:rsidR="00D60638" w:rsidRPr="00DB75EA">
        <w:rPr>
          <w:color w:val="auto"/>
          <w:lang w:val="ro-RO"/>
        </w:rPr>
        <w:t>deoarece</w:t>
      </w:r>
      <w:r w:rsidRPr="00DB75EA">
        <w:rPr>
          <w:color w:val="auto"/>
          <w:lang w:val="ro-RO"/>
        </w:rPr>
        <w:t xml:space="preserve"> ar trebui să permită</w:t>
      </w:r>
      <w:r w:rsidR="00DB75EA" w:rsidRPr="00DB75EA">
        <w:rPr>
          <w:color w:val="auto"/>
          <w:lang w:val="ro-RO"/>
        </w:rPr>
        <w:t xml:space="preserve"> </w:t>
      </w:r>
      <w:r w:rsidRPr="00DB75EA">
        <w:rPr>
          <w:color w:val="auto"/>
          <w:lang w:val="ro-RO"/>
        </w:rPr>
        <w:t>protec</w:t>
      </w:r>
      <w:r w:rsidR="00DF2FA0">
        <w:rPr>
          <w:color w:val="auto"/>
          <w:lang w:val="ro-RO"/>
        </w:rPr>
        <w:t>ț</w:t>
      </w:r>
      <w:r w:rsidRPr="00DB75EA">
        <w:rPr>
          <w:color w:val="auto"/>
          <w:lang w:val="ro-RO"/>
        </w:rPr>
        <w:t xml:space="preserve">ia copiilor victime ale traficului </w:t>
      </w:r>
      <w:r w:rsidR="00DF2FA0">
        <w:rPr>
          <w:color w:val="auto"/>
          <w:lang w:val="ro-RO"/>
        </w:rPr>
        <w:t>ș</w:t>
      </w:r>
      <w:r w:rsidRPr="00DB75EA">
        <w:rPr>
          <w:color w:val="auto"/>
          <w:lang w:val="ro-RO"/>
        </w:rPr>
        <w:t xml:space="preserve">i să sprijine identificarea </w:t>
      </w:r>
      <w:r w:rsidR="00DF2FA0">
        <w:rPr>
          <w:color w:val="auto"/>
          <w:lang w:val="ro-RO"/>
        </w:rPr>
        <w:t>ș</w:t>
      </w:r>
      <w:r w:rsidRPr="00DB75EA">
        <w:rPr>
          <w:color w:val="auto"/>
          <w:lang w:val="ro-RO"/>
        </w:rPr>
        <w:t>i protejarea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i care dispar sau se sustrag, 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propunerea de reformare a Regulamentului privind Eurodac. Pentru a fi în conformitate cu articolele 7, 8 </w:t>
      </w:r>
      <w:r w:rsidR="00DF2FA0">
        <w:rPr>
          <w:color w:val="auto"/>
          <w:lang w:val="ro-RO"/>
        </w:rPr>
        <w:t>ș</w:t>
      </w:r>
      <w:r w:rsidRPr="00DB75EA">
        <w:rPr>
          <w:color w:val="auto"/>
          <w:lang w:val="ro-RO"/>
        </w:rPr>
        <w:t xml:space="preserve">i 24 din cartă, prelucrarea datelor biometrice ale copiilor cu vârsta de până la </w:t>
      </w:r>
      <w:r w:rsidR="00DF2FA0">
        <w:rPr>
          <w:color w:val="auto"/>
          <w:lang w:val="ro-RO"/>
        </w:rPr>
        <w:t>ș</w:t>
      </w:r>
      <w:r w:rsidRPr="00DB75EA">
        <w:rPr>
          <w:color w:val="auto"/>
          <w:lang w:val="ro-RO"/>
        </w:rPr>
        <w:t>ase ani poate fi justificată numai dacă urmăre</w:t>
      </w:r>
      <w:r w:rsidR="00DF2FA0">
        <w:rPr>
          <w:color w:val="auto"/>
          <w:lang w:val="ro-RO"/>
        </w:rPr>
        <w:t>ș</w:t>
      </w:r>
      <w:r w:rsidRPr="00DB75EA">
        <w:rPr>
          <w:color w:val="auto"/>
          <w:lang w:val="ro-RO"/>
        </w:rPr>
        <w:t>te în mod expres un obiectiv de protec</w:t>
      </w:r>
      <w:r w:rsidR="00DF2FA0">
        <w:rPr>
          <w:color w:val="auto"/>
          <w:lang w:val="ro-RO"/>
        </w:rPr>
        <w:t>ț</w:t>
      </w:r>
      <w:r w:rsidRPr="00DB75EA">
        <w:rPr>
          <w:color w:val="auto"/>
          <w:lang w:val="ro-RO"/>
        </w:rPr>
        <w:t>ie a copilului.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1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(1a)</w:t>
            </w:r>
            <w:r w:rsidRPr="00DB75EA">
              <w:rPr>
                <w:color w:val="auto"/>
              </w:rPr>
              <w:tab/>
            </w:r>
            <w:r w:rsidRPr="00DB75EA">
              <w:rPr>
                <w:b/>
                <w:i/>
                <w:color w:val="auto"/>
              </w:rPr>
              <w:t xml:space="preserve">Prelevarea amprentelor digitale </w:t>
            </w:r>
            <w:r w:rsidR="00DF2FA0">
              <w:rPr>
                <w:b/>
                <w:i/>
                <w:color w:val="auto"/>
              </w:rPr>
              <w:t>ș</w:t>
            </w:r>
            <w:r w:rsidRPr="00DB75EA">
              <w:rPr>
                <w:b/>
                <w:i/>
                <w:color w:val="auto"/>
              </w:rPr>
              <w:t xml:space="preserve">i a imaginii faciale de la femei </w:t>
            </w:r>
            <w:r w:rsidR="00DF2FA0">
              <w:rPr>
                <w:b/>
                <w:i/>
                <w:color w:val="auto"/>
              </w:rPr>
              <w:t>ș</w:t>
            </w:r>
            <w:r w:rsidRPr="00DB75EA">
              <w:rPr>
                <w:b/>
                <w:i/>
                <w:color w:val="auto"/>
              </w:rPr>
              <w:t>i fete este efectuată de func</w:t>
            </w:r>
            <w:r w:rsidR="00DF2FA0">
              <w:rPr>
                <w:b/>
                <w:i/>
                <w:color w:val="auto"/>
              </w:rPr>
              <w:t>ț</w:t>
            </w:r>
            <w:r w:rsidRPr="00DB75EA">
              <w:rPr>
                <w:b/>
                <w:i/>
                <w:color w:val="auto"/>
              </w:rPr>
              <w:t>ionari instrui</w:t>
            </w:r>
            <w:r w:rsidR="00DF2FA0">
              <w:rPr>
                <w:b/>
                <w:i/>
                <w:color w:val="auto"/>
              </w:rPr>
              <w:t>ț</w:t>
            </w:r>
            <w:r w:rsidRPr="00DB75EA">
              <w:rPr>
                <w:b/>
                <w:i/>
                <w:color w:val="auto"/>
              </w:rPr>
              <w:t>i, într-un mod care ia în considerare dimensiunea de gen.</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b/>
                <w:i/>
                <w:color w:val="auto"/>
              </w:rPr>
              <w:t>ș</w:t>
            </w:r>
            <w:r w:rsidRPr="00DB75EA">
              <w:rPr>
                <w:b/>
                <w:i/>
                <w:color w:val="auto"/>
              </w:rPr>
              <w:t>i/sau</w:t>
            </w:r>
            <w:r w:rsidRPr="00DB75EA">
              <w:rPr>
                <w:b/>
                <w:color w:val="auto"/>
              </w:rPr>
              <w:t xml:space="preserve"> </w:t>
            </w:r>
            <w:r w:rsidRPr="00DB75EA">
              <w:rPr>
                <w:color w:val="auto"/>
              </w:rPr>
              <w:t xml:space="preserve">grafice informative </w:t>
            </w:r>
            <w:r w:rsidR="00DF2FA0">
              <w:rPr>
                <w:b/>
                <w:i/>
                <w:color w:val="auto"/>
              </w:rPr>
              <w:t>ș</w:t>
            </w:r>
            <w:r w:rsidRPr="00DB75EA">
              <w:rPr>
                <w:b/>
                <w:i/>
                <w:color w:val="auto"/>
              </w:rPr>
              <w:t>i/sau</w:t>
            </w:r>
            <w:r w:rsidRPr="00DB75EA">
              <w:rPr>
                <w:b/>
                <w:color w:val="auto"/>
              </w:rPr>
              <w:t xml:space="preserve"> </w:t>
            </w:r>
            <w:r w:rsidRPr="00DB75EA">
              <w:rPr>
                <w:color w:val="auto"/>
              </w:rPr>
              <w:t>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w:t>
            </w:r>
            <w:r w:rsidRPr="00DB75EA">
              <w:rPr>
                <w:b/>
                <w:i/>
                <w:color w:val="auto"/>
              </w:rPr>
              <w:t>adult responsabil, de un</w:t>
            </w:r>
            <w:r w:rsidRPr="00DB75EA">
              <w:rPr>
                <w:color w:val="auto"/>
              </w:rPr>
              <w:t xml:space="preserve"> tutore </w:t>
            </w:r>
            <w:r w:rsidRPr="00DB75EA">
              <w:rPr>
                <w:b/>
                <w:i/>
                <w:color w:val="auto"/>
              </w:rPr>
              <w:t>sau de un reprezentant în momentul</w:t>
            </w:r>
            <w:r w:rsidRPr="00DB75EA">
              <w:rPr>
                <w:color w:val="auto"/>
              </w:rPr>
              <w:t xml:space="preserve">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b/>
                <w:i/>
                <w:color w:val="auto"/>
              </w:rPr>
              <w:t>ș</w:t>
            </w:r>
            <w:r w:rsidRPr="00DB75EA">
              <w:rPr>
                <w:b/>
                <w:i/>
                <w:color w:val="auto"/>
              </w:rPr>
              <w:t>i</w:t>
            </w:r>
            <w:r w:rsidRPr="00DB75EA">
              <w:rPr>
                <w:b/>
                <w:color w:val="auto"/>
              </w:rPr>
              <w:t xml:space="preserve"> </w:t>
            </w:r>
            <w:r w:rsidRPr="00DB75EA">
              <w:rPr>
                <w:color w:val="auto"/>
              </w:rPr>
              <w:t xml:space="preserve">grafice informative </w:t>
            </w:r>
            <w:r w:rsidR="00DF2FA0">
              <w:rPr>
                <w:b/>
                <w:i/>
                <w:color w:val="auto"/>
              </w:rPr>
              <w:t>ș</w:t>
            </w:r>
            <w:r w:rsidRPr="00DB75EA">
              <w:rPr>
                <w:b/>
                <w:i/>
                <w:color w:val="auto"/>
              </w:rPr>
              <w:t>i</w:t>
            </w:r>
            <w:r w:rsidRPr="00DB75EA">
              <w:rPr>
                <w:b/>
                <w:color w:val="auto"/>
              </w:rPr>
              <w:t xml:space="preserve"> </w:t>
            </w:r>
            <w:r w:rsidRPr="00DB75EA">
              <w:rPr>
                <w:color w:val="auto"/>
              </w:rPr>
              <w:t>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tutore </w:t>
            </w:r>
            <w:r w:rsidRPr="00DB75EA">
              <w:rPr>
                <w:b/>
                <w:i/>
                <w:color w:val="auto"/>
              </w:rPr>
              <w:t>legal pe toată durata</w:t>
            </w:r>
            <w:r w:rsidRPr="00DB75EA">
              <w:rPr>
                <w:color w:val="auto"/>
              </w:rPr>
              <w:t xml:space="preserve">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w:t>
            </w:r>
            <w:r w:rsidRPr="00DB75EA">
              <w:rPr>
                <w:b/>
                <w:i/>
                <w:color w:val="auto"/>
              </w:rPr>
              <w:t>, în special în scopul prevăzut la articolul 1 alineatul (1) litera (c)</w:t>
            </w:r>
            <w:r w:rsidRPr="00DB75EA">
              <w:rPr>
                <w:color w:val="auto"/>
              </w:rPr>
              <w:t>. Minorul este informat</w:t>
            </w:r>
            <w:r w:rsidRPr="00DB75EA">
              <w:rPr>
                <w:b/>
                <w:i/>
                <w:color w:val="auto"/>
              </w:rPr>
              <w:t xml:space="preserve"> în scris </w:t>
            </w:r>
            <w:r w:rsidR="00DF2FA0">
              <w:rPr>
                <w:b/>
                <w:i/>
                <w:color w:val="auto"/>
              </w:rPr>
              <w:t>ș</w:t>
            </w:r>
            <w:r w:rsidRPr="00DB75EA">
              <w:rPr>
                <w:b/>
                <w:i/>
                <w:color w:val="auto"/>
              </w:rPr>
              <w:t>i oral,</w:t>
            </w:r>
            <w:r w:rsidRPr="00DB75EA">
              <w:rPr>
                <w:b/>
                <w:color w:val="auto"/>
              </w:rPr>
              <w:t xml:space="preserve"> </w:t>
            </w:r>
            <w:r w:rsidRPr="00DB75EA">
              <w:rPr>
                <w:color w:val="auto"/>
              </w:rPr>
              <w:t>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Pr="00DB75EA">
              <w:rPr>
                <w:b/>
                <w:i/>
                <w:color w:val="auto"/>
              </w:rPr>
              <w:t>într-o limbă pe care ace</w:t>
            </w:r>
            <w:r w:rsidR="00DF2FA0">
              <w:rPr>
                <w:b/>
                <w:i/>
                <w:color w:val="auto"/>
              </w:rPr>
              <w:t>ș</w:t>
            </w:r>
            <w:r w:rsidRPr="00DB75EA">
              <w:rPr>
                <w:b/>
                <w:i/>
                <w:color w:val="auto"/>
              </w:rPr>
              <w:t>tia o pot în</w:t>
            </w:r>
            <w:r w:rsidR="00DF2FA0">
              <w:rPr>
                <w:b/>
                <w:i/>
                <w:color w:val="auto"/>
              </w:rPr>
              <w:t>ț</w:t>
            </w:r>
            <w:r w:rsidRPr="00DB75EA">
              <w:rPr>
                <w:b/>
                <w:i/>
                <w:color w:val="auto"/>
              </w:rPr>
              <w:t>elege</w:t>
            </w:r>
            <w:r w:rsidRPr="00DB75EA">
              <w:rPr>
                <w:color w:val="auto"/>
              </w:rPr>
              <w:t xml:space="preserv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 xml:space="preserve">i a imaginii faciale. </w:t>
            </w:r>
            <w:r w:rsidRPr="00DB75EA">
              <w:rPr>
                <w:b/>
                <w:i/>
                <w:color w:val="auto"/>
              </w:rPr>
              <w:t xml:space="preserve">Nu este permisă constrângerea mentală sau fizică în vederea prelevării amprentelor digitale </w:t>
            </w:r>
            <w:r w:rsidR="00DF2FA0">
              <w:rPr>
                <w:b/>
                <w:i/>
                <w:color w:val="auto"/>
              </w:rPr>
              <w:t>ș</w:t>
            </w:r>
            <w:r w:rsidRPr="00DB75EA">
              <w:rPr>
                <w:b/>
                <w:i/>
                <w:color w:val="auto"/>
              </w:rPr>
              <w:t>i a imaginii faciale de la minori sau persoane vulnerabile.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Amendamentul</w:t>
      </w:r>
      <w:r w:rsidRPr="00DB75EA">
        <w:rPr>
          <w:color w:val="auto"/>
        </w:rPr>
        <w:tab/>
      </w:r>
      <w:r w:rsidRPr="00DB75EA">
        <w:rPr>
          <w:color w:val="auto"/>
        </w:rPr>
        <w:tab/>
      </w:r>
      <w:r w:rsidRPr="00DB75EA">
        <w:rPr>
          <w:rStyle w:val="HideTWBExt"/>
        </w:rPr>
        <w:t>&lt;NumAm&gt;</w:t>
      </w:r>
      <w:r w:rsidRPr="00DB75EA">
        <w:rPr>
          <w:color w:val="auto"/>
        </w:rPr>
        <w:t>176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Fabio Massimo Castaldo, Laura Ferrara, Ignazio Corrao</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2 – alineatul 2</w:t>
      </w:r>
      <w:r w:rsidRPr="00DB75EA">
        <w:rPr>
          <w:rStyle w:val="HideTWBExt"/>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w:t>
            </w:r>
            <w:r w:rsidRPr="00DB75EA">
              <w:rPr>
                <w:b/>
                <w:i/>
                <w:color w:val="auto"/>
              </w:rPr>
              <w:t xml:space="preserve">exclusiv în interesul superior al minorului </w:t>
            </w:r>
            <w:r w:rsidR="00DF2FA0">
              <w:rPr>
                <w:b/>
                <w:i/>
                <w:color w:val="auto"/>
              </w:rPr>
              <w:t>ș</w:t>
            </w:r>
            <w:r w:rsidRPr="00DB75EA">
              <w:rPr>
                <w:b/>
                <w:i/>
                <w:color w:val="auto"/>
              </w:rPr>
              <w:t>i în conformitate cu celelalte principii stabilite de Conven</w:t>
            </w:r>
            <w:r w:rsidR="00DF2FA0">
              <w:rPr>
                <w:b/>
                <w:i/>
                <w:color w:val="auto"/>
              </w:rPr>
              <w:t>ț</w:t>
            </w:r>
            <w:r w:rsidRPr="00DB75EA">
              <w:rPr>
                <w:b/>
                <w:i/>
                <w:color w:val="auto"/>
              </w:rPr>
              <w:t xml:space="preserve">ia ONU din 1989 privind drepturile copilului </w:t>
            </w:r>
            <w:r w:rsidR="00DF2FA0">
              <w:rPr>
                <w:b/>
                <w:i/>
                <w:color w:val="auto"/>
              </w:rPr>
              <w:t>ș</w:t>
            </w:r>
            <w:r w:rsidRPr="00DB75EA">
              <w:rPr>
                <w:b/>
                <w:i/>
                <w:color w:val="auto"/>
              </w:rPr>
              <w:t xml:space="preserve">i ale adolescentului, </w:t>
            </w:r>
            <w:r w:rsidRPr="00DB75EA">
              <w:rPr>
                <w:color w:val="auto"/>
              </w:rPr>
              <w:t xml:space="preserve">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w:t>
            </w:r>
            <w:r w:rsidR="00DF2FA0">
              <w:rPr>
                <w:b/>
                <w:i/>
                <w:color w:val="auto"/>
              </w:rPr>
              <w:t>ș</w:t>
            </w:r>
            <w:r w:rsidRPr="00DB75EA">
              <w:rPr>
                <w:b/>
                <w:i/>
                <w:color w:val="auto"/>
              </w:rPr>
              <w:t xml:space="preserve">i psihologică </w:t>
            </w:r>
            <w:r w:rsidRPr="00DB75EA">
              <w:rPr>
                <w:color w:val="auto"/>
              </w:rPr>
              <w:t xml:space="preserve">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{IT}</w:t>
      </w:r>
      <w:r w:rsidRPr="00DB75EA">
        <w:rPr>
          <w:color w:val="auto"/>
          <w:lang w:val="ro-RO"/>
        </w:rPr>
        <w:t>it</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w:t>
            </w:r>
            <w:r w:rsidRPr="00DB75EA">
              <w:rPr>
                <w:b/>
                <w:i/>
                <w:color w:val="auto"/>
              </w:rPr>
              <w:t xml:space="preserve"> </w:t>
            </w:r>
            <w:r w:rsidR="00DF2FA0">
              <w:rPr>
                <w:b/>
                <w:i/>
                <w:color w:val="auto"/>
              </w:rPr>
              <w:t>ș</w:t>
            </w:r>
            <w:r w:rsidRPr="00DB75EA">
              <w:rPr>
                <w:b/>
                <w:i/>
                <w:color w:val="auto"/>
              </w:rPr>
              <w:t xml:space="preserve">i numai pentru scopul prevăzut la articolul 1 alineatul (1) literele (a) </w:t>
            </w:r>
            <w:r w:rsidR="00DF2FA0">
              <w:rPr>
                <w:b/>
                <w:i/>
                <w:color w:val="auto"/>
              </w:rPr>
              <w:t>ș</w:t>
            </w:r>
            <w:r w:rsidRPr="00DB75EA">
              <w:rPr>
                <w:b/>
                <w:i/>
                <w:color w:val="auto"/>
              </w:rPr>
              <w:t>i (ca)</w:t>
            </w:r>
            <w:r w:rsidRPr="00DB75EA">
              <w:rPr>
                <w:color w:val="auto"/>
              </w:rPr>
              <w:t>.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178</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Hilde Vautmans,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2 – alineatul 2</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w:t>
            </w:r>
            <w:r w:rsidRPr="00DB75EA">
              <w:rPr>
                <w:b/>
                <w:i/>
                <w:color w:val="auto"/>
              </w:rPr>
              <w:t>ale</w:t>
            </w:r>
            <w:r w:rsidRPr="00DB75EA">
              <w:rPr>
                <w:color w:val="auto"/>
              </w:rPr>
              <w:t xml:space="preserv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w:t>
            </w:r>
            <w:r w:rsidR="00DF2FA0">
              <w:rPr>
                <w:b/>
                <w:i/>
                <w:color w:val="auto"/>
              </w:rPr>
              <w:t>ș</w:t>
            </w:r>
            <w:r w:rsidRPr="00DB75EA">
              <w:rPr>
                <w:b/>
                <w:i/>
                <w:color w:val="auto"/>
              </w:rPr>
              <w:t>i de sexul</w:t>
            </w:r>
            <w:r w:rsidRPr="00DB75EA">
              <w:rPr>
                <w:color w:val="auto"/>
              </w:rPr>
              <w:t xml:space="preserv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 xml:space="preserve">i a imaginilor faciale ale minorilor. Minorul este informat </w:t>
            </w:r>
            <w:r w:rsidRPr="00DB75EA">
              <w:rPr>
                <w:b/>
                <w:i/>
                <w:color w:val="auto"/>
              </w:rPr>
              <w:t>oral, într-o limbă pe care o în</w:t>
            </w:r>
            <w:r w:rsidR="00DF2FA0">
              <w:rPr>
                <w:b/>
                <w:i/>
                <w:color w:val="auto"/>
              </w:rPr>
              <w:t>ț</w:t>
            </w:r>
            <w:r w:rsidRPr="00DB75EA">
              <w:rPr>
                <w:b/>
                <w:i/>
                <w:color w:val="auto"/>
              </w:rPr>
              <w:t>elege,</w:t>
            </w:r>
            <w:r w:rsidRPr="00DB75EA">
              <w:rPr>
                <w:color w:val="auto"/>
              </w:rPr>
              <w:t xml:space="preserve">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179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Anna Maria Corazza Bildt, Damiano Zoffoli, Barbara Matera, Petras Auštrevičius, Beatriz Becerra Basterrechea, Carlos Coelho, Hilde Vautmans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w:t>
            </w:r>
            <w:r w:rsidRPr="00DB75EA">
              <w:rPr>
                <w:b/>
                <w:i/>
                <w:color w:val="auto"/>
              </w:rPr>
              <w:t xml:space="preserve"> </w:t>
            </w:r>
            <w:r w:rsidRPr="00DB75EA">
              <w:rPr>
                <w:color w:val="auto"/>
              </w:rPr>
              <w:t>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Pr="00DB75EA">
              <w:rPr>
                <w:b/>
                <w:i/>
                <w:color w:val="auto"/>
              </w:rPr>
              <w:t>într-o limbă pe care ace</w:t>
            </w:r>
            <w:r w:rsidR="00DF2FA0">
              <w:rPr>
                <w:b/>
                <w:i/>
                <w:color w:val="auto"/>
              </w:rPr>
              <w:t>ș</w:t>
            </w:r>
            <w:r w:rsidRPr="00DB75EA">
              <w:rPr>
                <w:b/>
                <w:i/>
                <w:color w:val="auto"/>
              </w:rPr>
              <w:t>tia o pot în</w:t>
            </w:r>
            <w:r w:rsidR="00DF2FA0">
              <w:rPr>
                <w:b/>
                <w:i/>
                <w:color w:val="auto"/>
              </w:rPr>
              <w:t>ț</w:t>
            </w:r>
            <w:r w:rsidRPr="00DB75EA">
              <w:rPr>
                <w:b/>
                <w:i/>
                <w:color w:val="auto"/>
              </w:rPr>
              <w:t>elege</w:t>
            </w:r>
            <w:r w:rsidRPr="00DB75EA">
              <w:rPr>
                <w:color w:val="auto"/>
              </w:rPr>
              <w:t xml:space="preserv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w:t>
            </w:r>
            <w:r w:rsidRPr="00DB75EA">
              <w:rPr>
                <w:b/>
                <w:i/>
                <w:color w:val="auto"/>
              </w:rPr>
              <w:t xml:space="preserve"> în scris, oral sau în ambele forme,</w:t>
            </w:r>
            <w:r w:rsidRPr="00DB75EA">
              <w:rPr>
                <w:color w:val="auto"/>
              </w:rPr>
              <w:t xml:space="preserve">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Christine Revault D'Allonnes Bonnefoy, Sylvie Guillaume</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00DF2FA0">
              <w:rPr>
                <w:b/>
                <w:i/>
                <w:color w:val="auto"/>
              </w:rPr>
              <w:t>ș</w:t>
            </w:r>
            <w:r w:rsidRPr="00DB75EA">
              <w:rPr>
                <w:b/>
                <w:i/>
                <w:color w:val="auto"/>
              </w:rPr>
              <w:t>ase</w:t>
            </w:r>
            <w:r w:rsidRPr="00DB75EA">
              <w:rPr>
                <w:color w:val="auto"/>
              </w:rPr>
              <w:t xml:space="preserv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Prelevarea amprentelor digitale </w:t>
            </w:r>
            <w:r w:rsidR="00DF2FA0">
              <w:rPr>
                <w:color w:val="auto"/>
              </w:rPr>
              <w:t>ș</w:t>
            </w:r>
            <w:r w:rsidRPr="00DB75EA">
              <w:rPr>
                <w:color w:val="auto"/>
              </w:rPr>
              <w:t>i a imaginii faciale a minorilor cu vârsta de cel pu</w:t>
            </w:r>
            <w:r w:rsidR="00DF2FA0">
              <w:rPr>
                <w:color w:val="auto"/>
              </w:rPr>
              <w:t>ț</w:t>
            </w:r>
            <w:r w:rsidRPr="00DB75EA">
              <w:rPr>
                <w:color w:val="auto"/>
              </w:rPr>
              <w:t xml:space="preserve">in </w:t>
            </w:r>
            <w:r w:rsidRPr="00DB75EA">
              <w:rPr>
                <w:b/>
                <w:i/>
                <w:color w:val="auto"/>
              </w:rPr>
              <w:t>14</w:t>
            </w:r>
            <w:r w:rsidRPr="00DB75EA">
              <w:rPr>
                <w:color w:val="auto"/>
              </w:rPr>
              <w:t xml:space="preserve"> ani se efectuează într-un mod care </w:t>
            </w:r>
            <w:r w:rsidR="00DF2FA0">
              <w:rPr>
                <w:color w:val="auto"/>
              </w:rPr>
              <w:t>ț</w:t>
            </w:r>
            <w:r w:rsidRPr="00DB75EA">
              <w:rPr>
                <w:color w:val="auto"/>
              </w:rPr>
              <w:t xml:space="preserve">ine seama de nevoile specifice ale copiilor </w:t>
            </w:r>
            <w:r w:rsidR="00DF2FA0">
              <w:rPr>
                <w:color w:val="auto"/>
              </w:rPr>
              <w:t>ș</w:t>
            </w:r>
            <w:r w:rsidRPr="00DB75EA">
              <w:rPr>
                <w:color w:val="auto"/>
              </w:rPr>
              <w:t>i este adaptat acestora de către func</w:t>
            </w:r>
            <w:r w:rsidR="00DF2FA0">
              <w:rPr>
                <w:color w:val="auto"/>
              </w:rPr>
              <w:t>ț</w:t>
            </w:r>
            <w:r w:rsidRPr="00DB75EA">
              <w:rPr>
                <w:color w:val="auto"/>
              </w:rPr>
              <w:t>ionari special instrui</w:t>
            </w:r>
            <w:r w:rsidR="00DF2FA0">
              <w:rPr>
                <w:color w:val="auto"/>
              </w:rPr>
              <w:t>ț</w:t>
            </w:r>
            <w:r w:rsidRPr="00DB75EA">
              <w:rPr>
                <w:color w:val="auto"/>
              </w:rPr>
              <w:t xml:space="preserve">i pentru prelevarea amprentelor digitale </w:t>
            </w:r>
            <w:r w:rsidR="00DF2FA0">
              <w:rPr>
                <w:color w:val="auto"/>
              </w:rPr>
              <w:t>ș</w:t>
            </w:r>
            <w:r w:rsidRPr="00DB75EA">
              <w:rPr>
                <w:color w:val="auto"/>
              </w:rPr>
              <w:t>i a imaginilor faciale ale minorilor. Minorul este informat într-un mod adaptat vârstei sale prin intermediul unor bro</w:t>
            </w:r>
            <w:r w:rsidR="00DF2FA0">
              <w:rPr>
                <w:color w:val="auto"/>
              </w:rPr>
              <w:t>ș</w:t>
            </w:r>
            <w:r w:rsidRPr="00DB75EA">
              <w:rPr>
                <w:color w:val="auto"/>
              </w:rPr>
              <w:t xml:space="preserve">uri </w:t>
            </w:r>
            <w:r w:rsidR="00DF2FA0">
              <w:rPr>
                <w:color w:val="auto"/>
              </w:rPr>
              <w:t>ș</w:t>
            </w:r>
            <w:r w:rsidRPr="00DB75EA">
              <w:rPr>
                <w:color w:val="auto"/>
              </w:rPr>
              <w:t xml:space="preserve">i/sau grafice informative </w:t>
            </w:r>
            <w:r w:rsidR="00DF2FA0">
              <w:rPr>
                <w:color w:val="auto"/>
              </w:rPr>
              <w:t>ș</w:t>
            </w:r>
            <w:r w:rsidRPr="00DB75EA">
              <w:rPr>
                <w:color w:val="auto"/>
              </w:rPr>
              <w:t>i/sau demonstra</w:t>
            </w:r>
            <w:r w:rsidR="00DF2FA0">
              <w:rPr>
                <w:color w:val="auto"/>
              </w:rPr>
              <w:t>ț</w:t>
            </w:r>
            <w:r w:rsidRPr="00DB75EA">
              <w:rPr>
                <w:color w:val="auto"/>
              </w:rPr>
              <w:t xml:space="preserve">ii concepute special pentru a explica minorilor procedura de prelevare a amprentelor digitale </w:t>
            </w:r>
            <w:r w:rsidR="00DF2FA0">
              <w:rPr>
                <w:color w:val="auto"/>
              </w:rPr>
              <w:t>ș</w:t>
            </w:r>
            <w:r w:rsidRPr="00DB75EA">
              <w:rPr>
                <w:color w:val="auto"/>
              </w:rPr>
              <w:t xml:space="preserve">i a imaginii faciale </w:t>
            </w:r>
            <w:r w:rsidR="00DF2FA0">
              <w:rPr>
                <w:color w:val="auto"/>
              </w:rPr>
              <w:t>ș</w:t>
            </w:r>
            <w:r w:rsidRPr="00DB75EA">
              <w:rPr>
                <w:color w:val="auto"/>
              </w:rPr>
              <w:t>i este înso</w:t>
            </w:r>
            <w:r w:rsidR="00DF2FA0">
              <w:rPr>
                <w:color w:val="auto"/>
              </w:rPr>
              <w:t>ț</w:t>
            </w:r>
            <w:r w:rsidRPr="00DB75EA">
              <w:rPr>
                <w:color w:val="auto"/>
              </w:rPr>
              <w:t xml:space="preserve">it de un adult responsabil, de un tutore sau de un reprezentant în momentul prelevării amprentelor digitale </w:t>
            </w:r>
            <w:r w:rsidR="00DF2FA0">
              <w:rPr>
                <w:color w:val="auto"/>
              </w:rPr>
              <w:t>ș</w:t>
            </w:r>
            <w:r w:rsidRPr="00DB75EA">
              <w:rPr>
                <w:color w:val="auto"/>
              </w:rPr>
              <w:t>i a imaginii faciale. Statele membre trebuie să respecte în permanen</w:t>
            </w:r>
            <w:r w:rsidR="00DF2FA0">
              <w:rPr>
                <w:color w:val="auto"/>
              </w:rPr>
              <w:t>ț</w:t>
            </w:r>
            <w:r w:rsidRPr="00DB75EA">
              <w:rPr>
                <w:color w:val="auto"/>
              </w:rPr>
              <w:t xml:space="preserve">ă demnitatea </w:t>
            </w:r>
            <w:r w:rsidR="00DF2FA0">
              <w:rPr>
                <w:color w:val="auto"/>
              </w:rPr>
              <w:t>ș</w:t>
            </w:r>
            <w:r w:rsidRPr="00DB75EA">
              <w:rPr>
                <w:color w:val="auto"/>
              </w:rPr>
              <w:t xml:space="preserve">i integritatea fizică a minorului în timpul procedurii de prelevare a amprentelor digitale </w:t>
            </w:r>
            <w:r w:rsidR="00DF2FA0">
              <w:rPr>
                <w:color w:val="auto"/>
              </w:rPr>
              <w:t>ș</w:t>
            </w:r>
            <w:r w:rsidRPr="00DB75EA">
              <w:rPr>
                <w:color w:val="auto"/>
              </w:rPr>
              <w:t>i a imaginii faciale.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Reducerea vârstei de la 14 la </w:t>
      </w:r>
      <w:r w:rsidR="00DF2FA0">
        <w:rPr>
          <w:color w:val="auto"/>
          <w:lang w:val="ro-RO"/>
        </w:rPr>
        <w:t>ș</w:t>
      </w:r>
      <w:r w:rsidRPr="00DB75EA">
        <w:rPr>
          <w:color w:val="auto"/>
          <w:lang w:val="ro-RO"/>
        </w:rPr>
        <w:t xml:space="preserve">ase ani nu este justificată </w:t>
      </w:r>
      <w:r w:rsidR="00DF2FA0">
        <w:rPr>
          <w:color w:val="auto"/>
          <w:lang w:val="ro-RO"/>
        </w:rPr>
        <w:t>ș</w:t>
      </w:r>
      <w:r w:rsidRPr="00DB75EA">
        <w:rPr>
          <w:color w:val="auto"/>
          <w:lang w:val="ro-RO"/>
        </w:rPr>
        <w:t>i propor</w:t>
      </w:r>
      <w:r w:rsidR="00DF2FA0">
        <w:rPr>
          <w:color w:val="auto"/>
          <w:lang w:val="ro-RO"/>
        </w:rPr>
        <w:t>ț</w:t>
      </w:r>
      <w:r w:rsidRPr="00DB75EA">
        <w:rPr>
          <w:color w:val="auto"/>
          <w:lang w:val="ro-RO"/>
        </w:rPr>
        <w:t xml:space="preserve">ională. Este discutabil dacă un copil de </w:t>
      </w:r>
      <w:r w:rsidR="00DF2FA0">
        <w:rPr>
          <w:color w:val="auto"/>
          <w:lang w:val="ro-RO"/>
        </w:rPr>
        <w:t>ș</w:t>
      </w:r>
      <w:r w:rsidRPr="00DB75EA">
        <w:rPr>
          <w:color w:val="auto"/>
          <w:lang w:val="ro-RO"/>
        </w:rPr>
        <w:t>ase ani este în pozi</w:t>
      </w:r>
      <w:r w:rsidR="00DF2FA0">
        <w:rPr>
          <w:color w:val="auto"/>
          <w:lang w:val="ro-RO"/>
        </w:rPr>
        <w:t>ț</w:t>
      </w:r>
      <w:r w:rsidRPr="00DB75EA">
        <w:rPr>
          <w:color w:val="auto"/>
          <w:lang w:val="ro-RO"/>
        </w:rPr>
        <w:t>ia de a în</w:t>
      </w:r>
      <w:r w:rsidR="00DF2FA0">
        <w:rPr>
          <w:color w:val="auto"/>
          <w:lang w:val="ro-RO"/>
        </w:rPr>
        <w:t>ț</w:t>
      </w:r>
      <w:r w:rsidRPr="00DB75EA">
        <w:rPr>
          <w:color w:val="auto"/>
          <w:lang w:val="ro-RO"/>
        </w:rPr>
        <w:t xml:space="preserve">elege pe deplin un astfel de proces, precum </w:t>
      </w:r>
      <w:r w:rsidR="00DF2FA0">
        <w:rPr>
          <w:color w:val="auto"/>
          <w:lang w:val="ro-RO"/>
        </w:rPr>
        <w:t>ș</w:t>
      </w:r>
      <w:r w:rsidRPr="00DB75EA">
        <w:rPr>
          <w:color w:val="auto"/>
          <w:lang w:val="ro-RO"/>
        </w:rPr>
        <w:t>i consecin</w:t>
      </w:r>
      <w:r w:rsidR="00DF2FA0">
        <w:rPr>
          <w:color w:val="auto"/>
          <w:lang w:val="ro-RO"/>
        </w:rPr>
        <w:t>ț</w:t>
      </w:r>
      <w:r w:rsidRPr="00DB75EA">
        <w:rPr>
          <w:color w:val="auto"/>
          <w:lang w:val="ro-RO"/>
        </w:rPr>
        <w:t>ele asupra vie</w:t>
      </w:r>
      <w:r w:rsidR="00DF2FA0">
        <w:rPr>
          <w:color w:val="auto"/>
          <w:lang w:val="ro-RO"/>
        </w:rPr>
        <w:t>ț</w:t>
      </w:r>
      <w:r w:rsidRPr="00DB75EA">
        <w:rPr>
          <w:color w:val="auto"/>
          <w:lang w:val="ro-RO"/>
        </w:rPr>
        <w:t>ii lui private. Dacă unele state membre colectează deja date de la minori (cu vârste sub 14 ani) nu înseamnă că acest lucru este mai acceptabil într-un regulament al UE. Comisia consideră că acest lucru ar contribui la identificarea minorilor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 xml:space="preserve">i </w:t>
      </w:r>
      <w:r w:rsidR="00DF2FA0">
        <w:rPr>
          <w:color w:val="auto"/>
          <w:lang w:val="ro-RO"/>
        </w:rPr>
        <w:t>ș</w:t>
      </w:r>
      <w:r w:rsidRPr="00DB75EA">
        <w:rPr>
          <w:color w:val="auto"/>
          <w:lang w:val="ro-RO"/>
        </w:rPr>
        <w:t xml:space="preserve">i la stabilirea legăturilor de familie, dar nu explică în mod clar de ce </w:t>
      </w:r>
      <w:r w:rsidR="00DF2FA0">
        <w:rPr>
          <w:color w:val="auto"/>
          <w:lang w:val="ro-RO"/>
        </w:rPr>
        <w:t>ș</w:t>
      </w:r>
      <w:r w:rsidRPr="00DB75EA">
        <w:rPr>
          <w:color w:val="auto"/>
          <w:lang w:val="ro-RO"/>
        </w:rPr>
        <w:t>i în ce mod. În plus, garan</w:t>
      </w:r>
      <w:r w:rsidR="00DF2FA0">
        <w:rPr>
          <w:color w:val="auto"/>
          <w:lang w:val="ro-RO"/>
        </w:rPr>
        <w:t>ț</w:t>
      </w:r>
      <w:r w:rsidRPr="00DB75EA">
        <w:rPr>
          <w:color w:val="auto"/>
          <w:lang w:val="ro-RO"/>
        </w:rPr>
        <w:t>iile de protejare a interesului copilului sunt insuficiente.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Statele membre </w:t>
            </w:r>
            <w:r w:rsidRPr="00DB75EA">
              <w:rPr>
                <w:b/>
                <w:i/>
                <w:color w:val="auto"/>
              </w:rPr>
              <w:t>pot să introducă sanc</w:t>
            </w:r>
            <w:r w:rsidR="00DF2FA0">
              <w:rPr>
                <w:b/>
                <w:i/>
                <w:color w:val="auto"/>
              </w:rPr>
              <w:t>ț</w:t>
            </w:r>
            <w:r w:rsidRPr="00DB75EA">
              <w:rPr>
                <w:b/>
                <w:i/>
                <w:color w:val="auto"/>
              </w:rPr>
              <w:t>iuni administrative, în conformitate cu legisla</w:t>
            </w:r>
            <w:r w:rsidR="00DF2FA0">
              <w:rPr>
                <w:b/>
                <w:i/>
                <w:color w:val="auto"/>
              </w:rPr>
              <w:t>ț</w:t>
            </w:r>
            <w:r w:rsidRPr="00DB75EA">
              <w:rPr>
                <w:b/>
                <w:i/>
                <w:color w:val="auto"/>
              </w:rPr>
              <w:t>ia lor na</w:t>
            </w:r>
            <w:r w:rsidR="00DF2FA0">
              <w:rPr>
                <w:b/>
                <w:i/>
                <w:color w:val="auto"/>
              </w:rPr>
              <w:t>ț</w:t>
            </w:r>
            <w:r w:rsidRPr="00DB75EA">
              <w:rPr>
                <w:b/>
                <w:i/>
                <w:color w:val="auto"/>
              </w:rPr>
              <w:t>ională, pentru neconformarea la procesul</w:t>
            </w:r>
            <w:r w:rsidRPr="00DB75EA">
              <w:rPr>
                <w:color w:val="auto"/>
              </w:rPr>
              <w:t xml:space="preserve"> de prelevare a amprentelor digitale </w:t>
            </w:r>
            <w:r w:rsidR="00DF2FA0">
              <w:rPr>
                <w:b/>
                <w:i/>
                <w:color w:val="auto"/>
              </w:rPr>
              <w:t>ș</w:t>
            </w:r>
            <w:r w:rsidRPr="00DB75EA">
              <w:rPr>
                <w:b/>
                <w:i/>
                <w:color w:val="auto"/>
              </w:rPr>
              <w:t>i a imaginii faciale în conformitate cu alineatul (1) al prezentului articol</w:t>
            </w:r>
            <w:r w:rsidRPr="00DB75EA">
              <w:rPr>
                <w:color w:val="auto"/>
              </w:rPr>
              <w:t>.</w:t>
            </w:r>
            <w:r w:rsidRPr="00DB75EA">
              <w:rPr>
                <w:b/>
                <w:i/>
                <w:color w:val="auto"/>
              </w:rPr>
              <w:t xml:space="preserve"> Aceste sanc</w:t>
            </w:r>
            <w:r w:rsidR="00DF2FA0">
              <w:rPr>
                <w:b/>
                <w:i/>
                <w:color w:val="auto"/>
              </w:rPr>
              <w:t>ț</w:t>
            </w:r>
            <w:r w:rsidRPr="00DB75EA">
              <w:rPr>
                <w:b/>
                <w:i/>
                <w:color w:val="auto"/>
              </w:rPr>
              <w:t>iuni sunt eficace, propor</w:t>
            </w:r>
            <w:r w:rsidR="00DF2FA0">
              <w:rPr>
                <w:b/>
                <w:i/>
                <w:color w:val="auto"/>
              </w:rPr>
              <w:t>ț</w:t>
            </w:r>
            <w:r w:rsidRPr="00DB75EA">
              <w:rPr>
                <w:b/>
                <w:i/>
                <w:color w:val="auto"/>
              </w:rPr>
              <w:t xml:space="preserve">ionale </w:t>
            </w:r>
            <w:r w:rsidR="00DF2FA0">
              <w:rPr>
                <w:b/>
                <w:i/>
                <w:color w:val="auto"/>
              </w:rPr>
              <w:t>ș</w:t>
            </w:r>
            <w:r w:rsidRPr="00DB75EA">
              <w:rPr>
                <w:b/>
                <w:i/>
                <w:color w:val="auto"/>
              </w:rPr>
              <w:t>i disuasive. În acest context, luarea în custodie publică ar trebui să fie utilizată numai în ultimă instan</w:t>
            </w:r>
            <w:r w:rsidR="00DF2FA0">
              <w:rPr>
                <w:b/>
                <w:i/>
                <w:color w:val="auto"/>
              </w:rPr>
              <w:t>ț</w:t>
            </w:r>
            <w:r w:rsidRPr="00DB75EA">
              <w:rPr>
                <w:b/>
                <w:i/>
                <w:color w:val="auto"/>
              </w:rPr>
              <w:t xml:space="preserve">ă, pentru a stabili sau a verifica identitatea unui resortisant al unei </w:t>
            </w:r>
            <w:r w:rsidR="00DF2FA0">
              <w:rPr>
                <w:b/>
                <w:i/>
                <w:color w:val="auto"/>
              </w:rPr>
              <w:t>ț</w:t>
            </w:r>
            <w:r w:rsidRPr="00DB75EA">
              <w:rPr>
                <w:b/>
                <w:i/>
                <w:color w:val="auto"/>
              </w:rPr>
              <w:t>ări ter</w:t>
            </w:r>
            <w:r w:rsidR="00DF2FA0">
              <w:rPr>
                <w:b/>
                <w:i/>
                <w:color w:val="auto"/>
              </w:rPr>
              <w:t>ț</w:t>
            </w:r>
            <w:r w:rsidRPr="00DB75EA">
              <w:rPr>
                <w:b/>
                <w:i/>
                <w:color w:val="auto"/>
              </w:rPr>
              <w:t>e.</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r>
            <w:r w:rsidRPr="00DB75EA">
              <w:rPr>
                <w:b/>
                <w:i/>
                <w:color w:val="auto"/>
              </w:rPr>
              <w:t>În cazuri de neconformare la procesul de prelevare a amprentelor digitale în conformitate cu alineatul (1) al prezentului articol,</w:t>
            </w:r>
            <w:r w:rsidRPr="00DB75EA">
              <w:rPr>
                <w:b/>
                <w:color w:val="auto"/>
              </w:rPr>
              <w:t xml:space="preserve"> </w:t>
            </w:r>
            <w:r w:rsidRPr="00DB75EA">
              <w:rPr>
                <w:color w:val="auto"/>
              </w:rPr>
              <w:t xml:space="preserve">statele membre </w:t>
            </w:r>
            <w:r w:rsidRPr="00DB75EA">
              <w:rPr>
                <w:b/>
                <w:i/>
                <w:color w:val="auto"/>
              </w:rPr>
              <w:t xml:space="preserve">oferă consiliere </w:t>
            </w:r>
            <w:r w:rsidR="00DF2FA0">
              <w:rPr>
                <w:b/>
                <w:i/>
                <w:color w:val="auto"/>
              </w:rPr>
              <w:t>ș</w:t>
            </w:r>
            <w:r w:rsidRPr="00DB75EA">
              <w:rPr>
                <w:b/>
                <w:i/>
                <w:color w:val="auto"/>
              </w:rPr>
              <w:t>i informa</w:t>
            </w:r>
            <w:r w:rsidR="00DF2FA0">
              <w:rPr>
                <w:b/>
                <w:i/>
                <w:color w:val="auto"/>
              </w:rPr>
              <w:t>ț</w:t>
            </w:r>
            <w:r w:rsidRPr="00DB75EA">
              <w:rPr>
                <w:b/>
                <w:i/>
                <w:color w:val="auto"/>
              </w:rPr>
              <w:t>ii suplimentare cu privire la procedura</w:t>
            </w:r>
            <w:r w:rsidRPr="00DB75EA">
              <w:rPr>
                <w:color w:val="auto"/>
              </w:rPr>
              <w:t xml:space="preserve"> de prelevare a amprentelor digitale</w:t>
            </w:r>
            <w:r w:rsidRPr="00DB75EA">
              <w:rPr>
                <w:b/>
                <w:i/>
                <w:color w:val="auto"/>
              </w:rPr>
              <w:t xml:space="preserve">, la drepturile persoanei în cauză </w:t>
            </w:r>
            <w:r w:rsidR="00DF2FA0">
              <w:rPr>
                <w:b/>
                <w:i/>
                <w:color w:val="auto"/>
              </w:rPr>
              <w:t>ș</w:t>
            </w:r>
            <w:r w:rsidRPr="00DB75EA">
              <w:rPr>
                <w:b/>
                <w:i/>
                <w:color w:val="auto"/>
              </w:rPr>
              <w:t>i la posibilele implica</w:t>
            </w:r>
            <w:r w:rsidR="00DF2FA0">
              <w:rPr>
                <w:b/>
                <w:i/>
                <w:color w:val="auto"/>
              </w:rPr>
              <w:t>ț</w:t>
            </w:r>
            <w:r w:rsidRPr="00DB75EA">
              <w:rPr>
                <w:b/>
                <w:i/>
                <w:color w:val="auto"/>
              </w:rPr>
              <w:t>ii ale neconformării</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w:t>
      </w:r>
      <w:r w:rsidRPr="00DB75EA">
        <w:rPr>
          <w:color w:val="auto"/>
          <w:cs/>
          <w:lang w:val="ro-RO"/>
        </w:rPr>
        <w:t>‘</w:t>
      </w:r>
      <w:r w:rsidRPr="00DB75EA">
        <w:rPr>
          <w:color w:val="auto"/>
          <w:lang w:val="ro-RO"/>
        </w:rPr>
        <w:t>Fundamental rights implications of the obligation to provide fingerprints for Eurodac</w:t>
      </w:r>
      <w:r w:rsidRPr="00DB75EA">
        <w:rPr>
          <w:color w:val="auto"/>
          <w:cs/>
          <w:lang w:val="ro-RO"/>
        </w:rPr>
        <w:t>’</w:t>
      </w:r>
      <w:r w:rsidRPr="00DB75EA">
        <w:rPr>
          <w:color w:val="auto"/>
          <w:lang w:val="ro-RO"/>
        </w:rPr>
        <w:t>,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Statele membre </w:t>
            </w:r>
            <w:r w:rsidRPr="00DB75EA">
              <w:rPr>
                <w:b/>
                <w:i/>
                <w:color w:val="auto"/>
              </w:rPr>
              <w:t>pot să introducă</w:t>
            </w:r>
            <w:r w:rsidRPr="00DB75EA">
              <w:rPr>
                <w:color w:val="auto"/>
              </w:rPr>
              <w:t xml:space="preserve"> sanc</w:t>
            </w:r>
            <w:r w:rsidR="00DF2FA0">
              <w:rPr>
                <w:color w:val="auto"/>
              </w:rPr>
              <w:t>ț</w:t>
            </w:r>
            <w:r w:rsidRPr="00DB75EA">
              <w:rPr>
                <w:color w:val="auto"/>
              </w:rPr>
              <w:t>iuni administrative</w:t>
            </w:r>
            <w:r w:rsidRPr="00DB75EA">
              <w:rPr>
                <w:b/>
                <w:i/>
                <w:color w:val="auto"/>
              </w:rPr>
              <w:t>, în conformitate cu legisla</w:t>
            </w:r>
            <w:r w:rsidR="00DF2FA0">
              <w:rPr>
                <w:b/>
                <w:i/>
                <w:color w:val="auto"/>
              </w:rPr>
              <w:t>ț</w:t>
            </w:r>
            <w:r w:rsidRPr="00DB75EA">
              <w:rPr>
                <w:b/>
                <w:i/>
                <w:color w:val="auto"/>
              </w:rPr>
              <w:t>ia lor na</w:t>
            </w:r>
            <w:r w:rsidR="00DF2FA0">
              <w:rPr>
                <w:b/>
                <w:i/>
                <w:color w:val="auto"/>
              </w:rPr>
              <w:t>ț</w:t>
            </w:r>
            <w:r w:rsidRPr="00DB75EA">
              <w:rPr>
                <w:b/>
                <w:i/>
                <w:color w:val="auto"/>
              </w:rPr>
              <w:t>ională,</w:t>
            </w:r>
            <w:r w:rsidRPr="00DB75EA">
              <w:rPr>
                <w:color w:val="auto"/>
              </w:rPr>
              <w:t xml:space="preserve"> pentru neconformarea la procesul de prelevare a amprentelor digitale </w:t>
            </w:r>
            <w:r w:rsidR="00DF2FA0">
              <w:rPr>
                <w:color w:val="auto"/>
              </w:rPr>
              <w:t>ș</w:t>
            </w:r>
            <w:r w:rsidRPr="00DB75EA">
              <w:rPr>
                <w:color w:val="auto"/>
              </w:rPr>
              <w:t xml:space="preserve">i a imaginii faciale în conformitate cu alineatul (1) al prezentului articol. </w:t>
            </w:r>
            <w:r w:rsidRPr="00DB75EA">
              <w:rPr>
                <w:b/>
                <w:i/>
                <w:color w:val="auto"/>
              </w:rPr>
              <w:t>Aceste sanc</w:t>
            </w:r>
            <w:r w:rsidR="00DF2FA0">
              <w:rPr>
                <w:b/>
                <w:i/>
                <w:color w:val="auto"/>
              </w:rPr>
              <w:t>ț</w:t>
            </w:r>
            <w:r w:rsidRPr="00DB75EA">
              <w:rPr>
                <w:b/>
                <w:i/>
                <w:color w:val="auto"/>
              </w:rPr>
              <w:t>iuni sunt eficace, propor</w:t>
            </w:r>
            <w:r w:rsidR="00DF2FA0">
              <w:rPr>
                <w:b/>
                <w:i/>
                <w:color w:val="auto"/>
              </w:rPr>
              <w:t>ț</w:t>
            </w:r>
            <w:r w:rsidRPr="00DB75EA">
              <w:rPr>
                <w:b/>
                <w:i/>
                <w:color w:val="auto"/>
              </w:rPr>
              <w:t xml:space="preserve">ionale </w:t>
            </w:r>
            <w:r w:rsidR="00DF2FA0">
              <w:rPr>
                <w:b/>
                <w:i/>
                <w:color w:val="auto"/>
              </w:rPr>
              <w:t>ș</w:t>
            </w:r>
            <w:r w:rsidRPr="00DB75EA">
              <w:rPr>
                <w:b/>
                <w:i/>
                <w:color w:val="auto"/>
              </w:rPr>
              <w:t>i disuasive. În acest context, luarea în custodie publică ar trebui să fie utilizată numai în ultimă instan</w:t>
            </w:r>
            <w:r w:rsidR="00DF2FA0">
              <w:rPr>
                <w:b/>
                <w:i/>
                <w:color w:val="auto"/>
              </w:rPr>
              <w:t>ț</w:t>
            </w:r>
            <w:r w:rsidRPr="00DB75EA">
              <w:rPr>
                <w:b/>
                <w:i/>
                <w:color w:val="auto"/>
              </w:rPr>
              <w:t xml:space="preserve">ă, pentru a stabili sau a verifica identitatea unui resortisant al unei </w:t>
            </w:r>
            <w:r w:rsidR="00DF2FA0">
              <w:rPr>
                <w:b/>
                <w:i/>
                <w:color w:val="auto"/>
              </w:rPr>
              <w:t>ț</w:t>
            </w:r>
            <w:r w:rsidRPr="00DB75EA">
              <w:rPr>
                <w:b/>
                <w:i/>
                <w:color w:val="auto"/>
              </w:rPr>
              <w:t>ări ter</w:t>
            </w:r>
            <w:r w:rsidR="00DF2FA0">
              <w:rPr>
                <w:b/>
                <w:i/>
                <w:color w:val="auto"/>
              </w:rPr>
              <w:t>ț</w:t>
            </w:r>
            <w:r w:rsidRPr="00DB75EA">
              <w:rPr>
                <w:b/>
                <w:i/>
                <w:color w:val="auto"/>
              </w:rPr>
              <w:t>e.</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Statele membre </w:t>
            </w:r>
            <w:r w:rsidRPr="00DB75EA">
              <w:rPr>
                <w:b/>
                <w:i/>
                <w:color w:val="auto"/>
              </w:rPr>
              <w:t>nu introduc</w:t>
            </w:r>
            <w:r w:rsidRPr="00DB75EA">
              <w:rPr>
                <w:color w:val="auto"/>
              </w:rPr>
              <w:t xml:space="preserve"> sanc</w:t>
            </w:r>
            <w:r w:rsidR="00DF2FA0">
              <w:rPr>
                <w:color w:val="auto"/>
              </w:rPr>
              <w:t>ț</w:t>
            </w:r>
            <w:r w:rsidRPr="00DB75EA">
              <w:rPr>
                <w:color w:val="auto"/>
              </w:rPr>
              <w:t xml:space="preserve">iuni administrative pentru neconformarea la procesul de prelevare a amprentelor digitale </w:t>
            </w:r>
            <w:r w:rsidR="00DF2FA0">
              <w:rPr>
                <w:color w:val="auto"/>
              </w:rPr>
              <w:t>ș</w:t>
            </w:r>
            <w:r w:rsidRPr="00DB75EA">
              <w:rPr>
                <w:color w:val="auto"/>
              </w:rPr>
              <w:t>i a imaginii faciale în conformitate cu alineatul (1) al prezentului articol.</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Statele membre </w:t>
            </w:r>
            <w:r w:rsidRPr="00DB75EA">
              <w:rPr>
                <w:b/>
                <w:i/>
                <w:color w:val="auto"/>
              </w:rPr>
              <w:t>pot</w:t>
            </w:r>
            <w:r w:rsidRPr="00DB75EA">
              <w:rPr>
                <w:color w:val="auto"/>
              </w:rPr>
              <w:t xml:space="preserve"> </w:t>
            </w:r>
            <w:r w:rsidRPr="00DB75EA">
              <w:rPr>
                <w:b/>
                <w:i/>
                <w:color w:val="auto"/>
              </w:rPr>
              <w:t>să introducă</w:t>
            </w:r>
            <w:r w:rsidRPr="00DB75EA">
              <w:rPr>
                <w:b/>
                <w:color w:val="auto"/>
              </w:rPr>
              <w:t xml:space="preserve"> </w:t>
            </w:r>
            <w:r w:rsidRPr="00DB75EA">
              <w:rPr>
                <w:color w:val="auto"/>
              </w:rPr>
              <w:t>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w:t>
            </w:r>
            <w:r w:rsidRPr="00DB75EA">
              <w:rPr>
                <w:b/>
                <w:i/>
                <w:color w:val="auto"/>
              </w:rPr>
              <w:t xml:space="preserve">amprentelor digitale </w:t>
            </w:r>
            <w:r w:rsidR="00DF2FA0">
              <w:rPr>
                <w:b/>
                <w:i/>
                <w:color w:val="auto"/>
              </w:rPr>
              <w:t>ș</w:t>
            </w:r>
            <w:r w:rsidRPr="00DB75EA">
              <w:rPr>
                <w:b/>
                <w:i/>
                <w:color w:val="auto"/>
              </w:rPr>
              <w:t>i a imaginii faciale în conformitate cu alineatul (1) al prezentului articol. Aceste sanc</w:t>
            </w:r>
            <w:r w:rsidR="00DF2FA0">
              <w:rPr>
                <w:b/>
                <w:i/>
                <w:color w:val="auto"/>
              </w:rPr>
              <w:t>ț</w:t>
            </w:r>
            <w:r w:rsidRPr="00DB75EA">
              <w:rPr>
                <w:b/>
                <w:i/>
                <w:color w:val="auto"/>
              </w:rPr>
              <w:t>iuni</w:t>
            </w:r>
            <w:r w:rsidRPr="00DB75EA">
              <w:rPr>
                <w:b/>
                <w:color w:val="auto"/>
              </w:rPr>
              <w:t xml:space="preserve"> </w:t>
            </w:r>
            <w:r w:rsidRPr="00DB75EA">
              <w:rPr>
                <w:color w:val="auto"/>
              </w:rPr>
              <w:t>sunt eficace, propor</w:t>
            </w:r>
            <w:r w:rsidR="00DF2FA0">
              <w:rPr>
                <w:color w:val="auto"/>
              </w:rPr>
              <w:t>ț</w:t>
            </w:r>
            <w:r w:rsidRPr="00DB75EA">
              <w:rPr>
                <w:color w:val="auto"/>
              </w:rPr>
              <w:t xml:space="preserve">ionale </w:t>
            </w:r>
            <w:r w:rsidR="00DF2FA0">
              <w:rPr>
                <w:color w:val="auto"/>
              </w:rPr>
              <w:t>ș</w:t>
            </w:r>
            <w:r w:rsidRPr="00DB75EA">
              <w:rPr>
                <w:color w:val="auto"/>
              </w:rPr>
              <w:t>i disuasive. În acest context, luarea în custodie publică ar trebui să fie utilizată numai în ultimă instan</w:t>
            </w:r>
            <w:r w:rsidR="00DF2FA0">
              <w:rPr>
                <w:color w:val="auto"/>
              </w:rPr>
              <w:t>ț</w:t>
            </w:r>
            <w:r w:rsidRPr="00DB75EA">
              <w:rPr>
                <w:color w:val="auto"/>
              </w:rPr>
              <w:t xml:space="preserve">ă, pentru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r>
            <w:r w:rsidRPr="00DB75EA">
              <w:rPr>
                <w:b/>
                <w:i/>
                <w:color w:val="auto"/>
              </w:rPr>
              <w:t>În scopul înregistrării complete a tuturor persoanelor în conformitate cu alineatul (1),</w:t>
            </w:r>
            <w:r w:rsidRPr="00DB75EA">
              <w:rPr>
                <w:b/>
                <w:color w:val="auto"/>
              </w:rPr>
              <w:t xml:space="preserve"> </w:t>
            </w:r>
            <w:r w:rsidRPr="00DB75EA">
              <w:rPr>
                <w:color w:val="auto"/>
              </w:rPr>
              <w:t xml:space="preserve">statele membre </w:t>
            </w:r>
            <w:r w:rsidRPr="00DB75EA">
              <w:rPr>
                <w:b/>
                <w:i/>
                <w:color w:val="auto"/>
              </w:rPr>
              <w:t>introduc</w:t>
            </w:r>
            <w:r w:rsidRPr="00DB75EA">
              <w:rPr>
                <w:b/>
                <w:color w:val="auto"/>
              </w:rPr>
              <w:t xml:space="preserve"> </w:t>
            </w:r>
            <w:r w:rsidRPr="00DB75EA">
              <w:rPr>
                <w:color w:val="auto"/>
              </w:rPr>
              <w:t>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w:t>
            </w:r>
            <w:r w:rsidRPr="00DB75EA">
              <w:rPr>
                <w:b/>
                <w:i/>
                <w:color w:val="auto"/>
              </w:rPr>
              <w:t>datelor biometrice</w:t>
            </w:r>
            <w:r w:rsidRPr="00DB75EA">
              <w:rPr>
                <w:color w:val="auto"/>
              </w:rPr>
              <w:t>.</w:t>
            </w:r>
            <w:r w:rsidRPr="00DB75EA">
              <w:rPr>
                <w:b/>
                <w:i/>
                <w:color w:val="auto"/>
              </w:rPr>
              <w:t xml:space="preserve"> Statele membre se asigură că a fost pusă la dispozi</w:t>
            </w:r>
            <w:r w:rsidR="00DF2FA0">
              <w:rPr>
                <w:b/>
                <w:i/>
                <w:color w:val="auto"/>
              </w:rPr>
              <w:t>ț</w:t>
            </w:r>
            <w:r w:rsidRPr="00DB75EA">
              <w:rPr>
                <w:b/>
                <w:i/>
                <w:color w:val="auto"/>
              </w:rPr>
              <w:t>ia persoanei în cauză o posibilitate de consiliere, pentru a convinge acea persoană să coopereze la realizarea procedurii. Sanc</w:t>
            </w:r>
            <w:r w:rsidR="00DF2FA0">
              <w:rPr>
                <w:b/>
                <w:i/>
                <w:color w:val="auto"/>
              </w:rPr>
              <w:t>ț</w:t>
            </w:r>
            <w:r w:rsidRPr="00DB75EA">
              <w:rPr>
                <w:b/>
                <w:i/>
                <w:color w:val="auto"/>
              </w:rPr>
              <w:t>iunile, inclusiv posibilitatea de a utiliza mijloace de constrângere,</w:t>
            </w:r>
            <w:r w:rsidRPr="00DB75EA">
              <w:rPr>
                <w:color w:val="auto"/>
              </w:rPr>
              <w:t xml:space="preserve"> sunt eficace, propor</w:t>
            </w:r>
            <w:r w:rsidR="00DF2FA0">
              <w:rPr>
                <w:color w:val="auto"/>
              </w:rPr>
              <w:t>ț</w:t>
            </w:r>
            <w:r w:rsidRPr="00DB75EA">
              <w:rPr>
                <w:color w:val="auto"/>
              </w:rPr>
              <w:t xml:space="preserve">ionale </w:t>
            </w:r>
            <w:r w:rsidR="00DF2FA0">
              <w:rPr>
                <w:color w:val="auto"/>
              </w:rPr>
              <w:t>ș</w:t>
            </w:r>
            <w:r w:rsidRPr="00DB75EA">
              <w:rPr>
                <w:color w:val="auto"/>
              </w:rPr>
              <w:t>i disuasive. În acest context, luarea în custodie publică ar trebui să fie utilizată numai în ultimă instan</w:t>
            </w:r>
            <w:r w:rsidR="00DF2FA0">
              <w:rPr>
                <w:color w:val="auto"/>
              </w:rPr>
              <w:t>ț</w:t>
            </w:r>
            <w:r w:rsidRPr="00DB75EA">
              <w:rPr>
                <w:color w:val="auto"/>
              </w:rPr>
              <w:t xml:space="preserve">ă, pentru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Accentul pus pe rata de înregistrare de 100 %.</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Statele membre pot să introducă 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amprentelor digitale </w:t>
            </w:r>
            <w:r w:rsidR="00DF2FA0">
              <w:rPr>
                <w:color w:val="auto"/>
              </w:rPr>
              <w:t>ș</w:t>
            </w:r>
            <w:r w:rsidRPr="00DB75EA">
              <w:rPr>
                <w:color w:val="auto"/>
              </w:rPr>
              <w:t>i a imaginii faciale în conformitate cu alineatul (1) al prezentului articol. Aceste sanc</w:t>
            </w:r>
            <w:r w:rsidR="00DF2FA0">
              <w:rPr>
                <w:color w:val="auto"/>
              </w:rPr>
              <w:t>ț</w:t>
            </w:r>
            <w:r w:rsidRPr="00DB75EA">
              <w:rPr>
                <w:color w:val="auto"/>
              </w:rPr>
              <w:t>iuni sunt eficace, propor</w:t>
            </w:r>
            <w:r w:rsidR="00DF2FA0">
              <w:rPr>
                <w:color w:val="auto"/>
              </w:rPr>
              <w:t>ț</w:t>
            </w:r>
            <w:r w:rsidRPr="00DB75EA">
              <w:rPr>
                <w:color w:val="auto"/>
              </w:rPr>
              <w:t xml:space="preserve">ionale </w:t>
            </w:r>
            <w:r w:rsidR="00DF2FA0">
              <w:rPr>
                <w:color w:val="auto"/>
              </w:rPr>
              <w:t>ș</w:t>
            </w:r>
            <w:r w:rsidRPr="00DB75EA">
              <w:rPr>
                <w:color w:val="auto"/>
              </w:rPr>
              <w:t>i disuasive. În acest context, luarea în custodie publică ar trebui să fie utilizată numai în ultimă instan</w:t>
            </w:r>
            <w:r w:rsidR="00DF2FA0">
              <w:rPr>
                <w:color w:val="auto"/>
              </w:rPr>
              <w:t>ț</w:t>
            </w:r>
            <w:r w:rsidRPr="00DB75EA">
              <w:rPr>
                <w:color w:val="auto"/>
              </w:rPr>
              <w:t>ă,</w:t>
            </w:r>
            <w:r w:rsidRPr="00DB75EA">
              <w:rPr>
                <w:b/>
                <w:i/>
                <w:color w:val="auto"/>
              </w:rPr>
              <w:t xml:space="preserve"> pentru</w:t>
            </w:r>
            <w:r w:rsidRPr="00DB75EA">
              <w:rPr>
                <w:b/>
                <w:color w:val="auto"/>
              </w:rPr>
              <w:t xml:space="preserve"> </w:t>
            </w:r>
            <w:r w:rsidRPr="00DB75EA">
              <w:rPr>
                <w:color w:val="auto"/>
              </w:rPr>
              <w:t xml:space="preserve">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t>Statele membre pot să introducă</w:t>
            </w:r>
            <w:r w:rsidRPr="00DB75EA">
              <w:rPr>
                <w:b/>
                <w:i/>
                <w:color w:val="auto"/>
              </w:rPr>
              <w:t>, după caz,</w:t>
            </w:r>
            <w:r w:rsidRPr="00DB75EA">
              <w:rPr>
                <w:b/>
                <w:color w:val="auto"/>
              </w:rPr>
              <w:t xml:space="preserve"> </w:t>
            </w:r>
            <w:r w:rsidRPr="00DB75EA">
              <w:rPr>
                <w:color w:val="auto"/>
              </w:rPr>
              <w:t>sanc</w:t>
            </w:r>
            <w:r w:rsidR="00DF2FA0">
              <w:rPr>
                <w:color w:val="auto"/>
              </w:rPr>
              <w:t>ț</w:t>
            </w:r>
            <w:r w:rsidRPr="00DB75EA">
              <w:rPr>
                <w:color w:val="auto"/>
              </w:rPr>
              <w:t xml:space="preserve">iuni administrative </w:t>
            </w:r>
            <w:r w:rsidRPr="00DB75EA">
              <w:rPr>
                <w:b/>
                <w:i/>
                <w:color w:val="auto"/>
              </w:rPr>
              <w:t>bine justificate</w:t>
            </w:r>
            <w:r w:rsidRPr="00DB75EA">
              <w:rPr>
                <w:color w:val="auto"/>
              </w:rPr>
              <w:t>, în conformitate cu legisla</w:t>
            </w:r>
            <w:r w:rsidR="00DF2FA0">
              <w:rPr>
                <w:color w:val="auto"/>
              </w:rPr>
              <w:t>ț</w:t>
            </w:r>
            <w:r w:rsidRPr="00DB75EA">
              <w:rPr>
                <w:color w:val="auto"/>
              </w:rPr>
              <w:t>ia lor na</w:t>
            </w:r>
            <w:r w:rsidR="00DF2FA0">
              <w:rPr>
                <w:color w:val="auto"/>
              </w:rPr>
              <w:t>ț</w:t>
            </w:r>
            <w:r w:rsidRPr="00DB75EA">
              <w:rPr>
                <w:color w:val="auto"/>
              </w:rPr>
              <w:t xml:space="preserve">ională </w:t>
            </w:r>
            <w:r w:rsidR="00DF2FA0">
              <w:rPr>
                <w:b/>
                <w:i/>
                <w:color w:val="auto"/>
              </w:rPr>
              <w:t>ș</w:t>
            </w:r>
            <w:r w:rsidRPr="00DB75EA">
              <w:rPr>
                <w:b/>
                <w:i/>
                <w:color w:val="auto"/>
              </w:rPr>
              <w:t>i cu respectarea deplină a Cartei drepturilor fundamentale a Uniunii Europene</w:t>
            </w:r>
            <w:r w:rsidRPr="00DB75EA">
              <w:rPr>
                <w:color w:val="auto"/>
              </w:rPr>
              <w:t xml:space="preserve">, pentru neconformarea la procesul de prelevare a amprentelor digitale </w:t>
            </w:r>
            <w:r w:rsidR="00DF2FA0">
              <w:rPr>
                <w:color w:val="auto"/>
              </w:rPr>
              <w:t>ș</w:t>
            </w:r>
            <w:r w:rsidRPr="00DB75EA">
              <w:rPr>
                <w:color w:val="auto"/>
              </w:rPr>
              <w:t>i a imaginii faciale în conformitate cu alineatul (1) al prezentului articol. Aceste sanc</w:t>
            </w:r>
            <w:r w:rsidR="00DF2FA0">
              <w:rPr>
                <w:color w:val="auto"/>
              </w:rPr>
              <w:t>ț</w:t>
            </w:r>
            <w:r w:rsidRPr="00DB75EA">
              <w:rPr>
                <w:color w:val="auto"/>
              </w:rPr>
              <w:t>iuni sunt eficace, propor</w:t>
            </w:r>
            <w:r w:rsidR="00DF2FA0">
              <w:rPr>
                <w:color w:val="auto"/>
              </w:rPr>
              <w:t>ț</w:t>
            </w:r>
            <w:r w:rsidRPr="00DB75EA">
              <w:rPr>
                <w:color w:val="auto"/>
              </w:rPr>
              <w:t xml:space="preserve">ionale </w:t>
            </w:r>
            <w:r w:rsidR="00DF2FA0">
              <w:rPr>
                <w:color w:val="auto"/>
              </w:rPr>
              <w:t>ș</w:t>
            </w:r>
            <w:r w:rsidRPr="00DB75EA">
              <w:rPr>
                <w:color w:val="auto"/>
              </w:rPr>
              <w:t>i disuasive. În acest context, luarea în custodie publică</w:t>
            </w:r>
            <w:r w:rsidRPr="00DB75EA">
              <w:rPr>
                <w:b/>
                <w:i/>
                <w:color w:val="auto"/>
              </w:rPr>
              <w:t xml:space="preserve">, pentru cea mai scurtă perioadă posibilă </w:t>
            </w:r>
            <w:r w:rsidR="00DF2FA0">
              <w:rPr>
                <w:b/>
                <w:i/>
                <w:color w:val="auto"/>
              </w:rPr>
              <w:t>ș</w:t>
            </w:r>
            <w:r w:rsidRPr="00DB75EA">
              <w:rPr>
                <w:b/>
                <w:i/>
                <w:color w:val="auto"/>
              </w:rPr>
              <w:t>i necesară,</w:t>
            </w:r>
            <w:r w:rsidRPr="00DB75EA">
              <w:rPr>
                <w:color w:val="auto"/>
              </w:rPr>
              <w:t xml:space="preserve"> ar trebui să fie utilizată numai în ultimă instan</w:t>
            </w:r>
            <w:r w:rsidR="00DF2FA0">
              <w:rPr>
                <w:color w:val="auto"/>
              </w:rPr>
              <w:t>ț</w:t>
            </w:r>
            <w:r w:rsidRPr="00DB75EA">
              <w:rPr>
                <w:color w:val="auto"/>
              </w:rPr>
              <w:t xml:space="preserve">ă, </w:t>
            </w:r>
            <w:r w:rsidRPr="00DB75EA">
              <w:rPr>
                <w:b/>
                <w:i/>
                <w:color w:val="auto"/>
              </w:rPr>
              <w:t>după o consiliere eficace, dacă nu există altă modalitate de</w:t>
            </w:r>
            <w:r w:rsidRPr="00DB75EA">
              <w:rPr>
                <w:color w:val="auto"/>
              </w:rPr>
              <w:t xml:space="preserve">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 xml:space="preserve">e </w:t>
            </w:r>
            <w:r w:rsidRPr="00DB75EA">
              <w:rPr>
                <w:b/>
                <w:i/>
                <w:color w:val="auto"/>
              </w:rPr>
              <w:t xml:space="preserve">sau a unui apatrid </w:t>
            </w:r>
            <w:r w:rsidR="00DF2FA0">
              <w:rPr>
                <w:b/>
                <w:i/>
                <w:color w:val="auto"/>
              </w:rPr>
              <w:t>ș</w:t>
            </w:r>
            <w:r w:rsidRPr="00DB75EA">
              <w:rPr>
                <w:b/>
                <w:i/>
                <w:color w:val="auto"/>
              </w:rPr>
              <w:t>i dacă există riscul de sustragere</w:t>
            </w:r>
            <w:r w:rsidRPr="00DB75EA">
              <w:rPr>
                <w:color w:val="auto"/>
              </w:rPr>
              <w:t>.</w:t>
            </w:r>
            <w:r w:rsidRPr="00DB75EA">
              <w:rPr>
                <w:b/>
                <w:i/>
                <w:color w:val="auto"/>
              </w:rPr>
              <w:t xml:space="preserve"> Luarea în custodie publică a minorilor este interzisă.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Amendamentul</w:t>
      </w:r>
      <w:r w:rsidRPr="00DB75EA">
        <w:rPr>
          <w:color w:val="auto"/>
        </w:rPr>
        <w:tab/>
      </w:r>
      <w:r w:rsidRPr="00DB75EA">
        <w:rPr>
          <w:color w:val="auto"/>
        </w:rPr>
        <w:tab/>
      </w:r>
      <w:r w:rsidRPr="00DB75EA">
        <w:rPr>
          <w:rStyle w:val="HideTWBExt"/>
        </w:rPr>
        <w:t>&lt;NumAm&gt;</w:t>
      </w:r>
      <w:r w:rsidRPr="00DB75EA">
        <w:rPr>
          <w:color w:val="auto"/>
        </w:rPr>
        <w:t>186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Lorenzo Fontana</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2 – alineatul 3</w:t>
      </w:r>
      <w:r w:rsidRPr="00DB75EA">
        <w:rPr>
          <w:rStyle w:val="HideTWBExt"/>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Statele membre pot să introducă 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amprentelor digitale </w:t>
            </w:r>
            <w:r w:rsidR="00DF2FA0">
              <w:rPr>
                <w:color w:val="auto"/>
              </w:rPr>
              <w:t>ș</w:t>
            </w:r>
            <w:r w:rsidRPr="00DB75EA">
              <w:rPr>
                <w:color w:val="auto"/>
              </w:rPr>
              <w:t>i a imaginii faciale în conformitate cu alineatul (1) al prezentului articol. Aceste sanc</w:t>
            </w:r>
            <w:r w:rsidR="00DF2FA0">
              <w:rPr>
                <w:color w:val="auto"/>
              </w:rPr>
              <w:t>ț</w:t>
            </w:r>
            <w:r w:rsidRPr="00DB75EA">
              <w:rPr>
                <w:color w:val="auto"/>
              </w:rPr>
              <w:t>iuni sunt eficace, propor</w:t>
            </w:r>
            <w:r w:rsidR="00DF2FA0">
              <w:rPr>
                <w:color w:val="auto"/>
              </w:rPr>
              <w:t>ț</w:t>
            </w:r>
            <w:r w:rsidRPr="00DB75EA">
              <w:rPr>
                <w:color w:val="auto"/>
              </w:rPr>
              <w:t xml:space="preserve">ionale </w:t>
            </w:r>
            <w:r w:rsidR="00DF2FA0">
              <w:rPr>
                <w:color w:val="auto"/>
              </w:rPr>
              <w:t>ș</w:t>
            </w:r>
            <w:r w:rsidRPr="00DB75EA">
              <w:rPr>
                <w:color w:val="auto"/>
              </w:rPr>
              <w:t xml:space="preserve">i disuasive. În acest context, luarea în custodie publică ar trebui să fie utilizată </w:t>
            </w:r>
            <w:r w:rsidRPr="00DB75EA">
              <w:rPr>
                <w:b/>
                <w:i/>
                <w:color w:val="auto"/>
              </w:rPr>
              <w:t>numai în ultimă instan</w:t>
            </w:r>
            <w:r w:rsidR="00DF2FA0">
              <w:rPr>
                <w:b/>
                <w:i/>
                <w:color w:val="auto"/>
              </w:rPr>
              <w:t>ț</w:t>
            </w:r>
            <w:r w:rsidRPr="00DB75EA">
              <w:rPr>
                <w:b/>
                <w:i/>
                <w:color w:val="auto"/>
              </w:rPr>
              <w:t>ă,</w:t>
            </w:r>
            <w:r w:rsidRPr="00DB75EA">
              <w:rPr>
                <w:color w:val="auto"/>
              </w:rPr>
              <w:t xml:space="preserve"> pentru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t>Statele membre pot să introducă 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amprentelor digitale </w:t>
            </w:r>
            <w:r w:rsidR="00DF2FA0">
              <w:rPr>
                <w:color w:val="auto"/>
              </w:rPr>
              <w:t>ș</w:t>
            </w:r>
            <w:r w:rsidRPr="00DB75EA">
              <w:rPr>
                <w:color w:val="auto"/>
              </w:rPr>
              <w:t>i a imaginii faciale în conformitate cu alineatul (1) al prezentului articol. Aceste sanc</w:t>
            </w:r>
            <w:r w:rsidR="00DF2FA0">
              <w:rPr>
                <w:color w:val="auto"/>
              </w:rPr>
              <w:t>ț</w:t>
            </w:r>
            <w:r w:rsidRPr="00DB75EA">
              <w:rPr>
                <w:color w:val="auto"/>
              </w:rPr>
              <w:t>iuni sunt eficace, propor</w:t>
            </w:r>
            <w:r w:rsidR="00DF2FA0">
              <w:rPr>
                <w:color w:val="auto"/>
              </w:rPr>
              <w:t>ț</w:t>
            </w:r>
            <w:r w:rsidRPr="00DB75EA">
              <w:rPr>
                <w:color w:val="auto"/>
              </w:rPr>
              <w:t xml:space="preserve">ionale </w:t>
            </w:r>
            <w:r w:rsidR="00DF2FA0">
              <w:rPr>
                <w:color w:val="auto"/>
              </w:rPr>
              <w:t>ș</w:t>
            </w:r>
            <w:r w:rsidRPr="00DB75EA">
              <w:rPr>
                <w:color w:val="auto"/>
              </w:rPr>
              <w:t xml:space="preserve">i disuasive. În acest context, luarea în custodie publică ar trebui să fie utilizată pentru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{IT}</w:t>
      </w:r>
      <w:r w:rsidRPr="00DB75EA">
        <w:rPr>
          <w:color w:val="auto"/>
          <w:lang w:val="ro-RO"/>
        </w:rPr>
        <w:t>it</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Statele membre pot să introducă 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amprentelor digitale </w:t>
            </w:r>
            <w:r w:rsidR="00DF2FA0">
              <w:rPr>
                <w:color w:val="auto"/>
              </w:rPr>
              <w:t>ș</w:t>
            </w:r>
            <w:r w:rsidRPr="00DB75EA">
              <w:rPr>
                <w:color w:val="auto"/>
              </w:rPr>
              <w:t>i a imaginii faciale în conformitate cu alineatul (1) al prezentului articol. Aceste sanc</w:t>
            </w:r>
            <w:r w:rsidR="00DF2FA0">
              <w:rPr>
                <w:color w:val="auto"/>
              </w:rPr>
              <w:t>ț</w:t>
            </w:r>
            <w:r w:rsidRPr="00DB75EA">
              <w:rPr>
                <w:color w:val="auto"/>
              </w:rPr>
              <w:t>iuni sunt eficace, propor</w:t>
            </w:r>
            <w:r w:rsidR="00DF2FA0">
              <w:rPr>
                <w:color w:val="auto"/>
              </w:rPr>
              <w:t>ț</w:t>
            </w:r>
            <w:r w:rsidRPr="00DB75EA">
              <w:rPr>
                <w:color w:val="auto"/>
              </w:rPr>
              <w:t xml:space="preserve">ionale </w:t>
            </w:r>
            <w:r w:rsidR="00DF2FA0">
              <w:rPr>
                <w:color w:val="auto"/>
              </w:rPr>
              <w:t>ș</w:t>
            </w:r>
            <w:r w:rsidRPr="00DB75EA">
              <w:rPr>
                <w:color w:val="auto"/>
              </w:rPr>
              <w:t>i disuasive. În acest context, luarea în custodie publică ar trebui să fie utilizată numai în ultimă instan</w:t>
            </w:r>
            <w:r w:rsidR="00DF2FA0">
              <w:rPr>
                <w:color w:val="auto"/>
              </w:rPr>
              <w:t>ț</w:t>
            </w:r>
            <w:r w:rsidRPr="00DB75EA">
              <w:rPr>
                <w:color w:val="auto"/>
              </w:rPr>
              <w:t xml:space="preserve">ă, pentru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t>Statele membre pot să introducă sanc</w:t>
            </w:r>
            <w:r w:rsidR="00DF2FA0">
              <w:rPr>
                <w:color w:val="auto"/>
              </w:rPr>
              <w:t>ț</w:t>
            </w:r>
            <w:r w:rsidRPr="00DB75EA">
              <w:rPr>
                <w:color w:val="auto"/>
              </w:rPr>
              <w:t>iuni administrative, în conformitate cu legisla</w:t>
            </w:r>
            <w:r w:rsidR="00DF2FA0">
              <w:rPr>
                <w:color w:val="auto"/>
              </w:rPr>
              <w:t>ț</w:t>
            </w:r>
            <w:r w:rsidRPr="00DB75EA">
              <w:rPr>
                <w:color w:val="auto"/>
              </w:rPr>
              <w:t>ia lor na</w:t>
            </w:r>
            <w:r w:rsidR="00DF2FA0">
              <w:rPr>
                <w:color w:val="auto"/>
              </w:rPr>
              <w:t>ț</w:t>
            </w:r>
            <w:r w:rsidRPr="00DB75EA">
              <w:rPr>
                <w:color w:val="auto"/>
              </w:rPr>
              <w:t xml:space="preserve">ională, pentru neconformarea la procesul de prelevare a amprentelor digitale </w:t>
            </w:r>
            <w:r w:rsidR="00DF2FA0">
              <w:rPr>
                <w:color w:val="auto"/>
              </w:rPr>
              <w:t>ș</w:t>
            </w:r>
            <w:r w:rsidRPr="00DB75EA">
              <w:rPr>
                <w:color w:val="auto"/>
              </w:rPr>
              <w:t>i a imaginii faciale în conformitate cu alineatul (1) al prezentului articol. Aceste sanc</w:t>
            </w:r>
            <w:r w:rsidR="00DF2FA0">
              <w:rPr>
                <w:color w:val="auto"/>
              </w:rPr>
              <w:t>ț</w:t>
            </w:r>
            <w:r w:rsidRPr="00DB75EA">
              <w:rPr>
                <w:color w:val="auto"/>
              </w:rPr>
              <w:t>iuni sunt eficace, propor</w:t>
            </w:r>
            <w:r w:rsidR="00DF2FA0">
              <w:rPr>
                <w:color w:val="auto"/>
              </w:rPr>
              <w:t>ț</w:t>
            </w:r>
            <w:r w:rsidRPr="00DB75EA">
              <w:rPr>
                <w:color w:val="auto"/>
              </w:rPr>
              <w:t xml:space="preserve">ionale </w:t>
            </w:r>
            <w:r w:rsidR="00DF2FA0">
              <w:rPr>
                <w:color w:val="auto"/>
              </w:rPr>
              <w:t>ș</w:t>
            </w:r>
            <w:r w:rsidRPr="00DB75EA">
              <w:rPr>
                <w:color w:val="auto"/>
              </w:rPr>
              <w:t>i disuasive. În acest context, luarea în custodie publică ar trebui să fie utilizată numai în ultimă instan</w:t>
            </w:r>
            <w:r w:rsidR="00DF2FA0">
              <w:rPr>
                <w:color w:val="auto"/>
              </w:rPr>
              <w:t>ț</w:t>
            </w:r>
            <w:r w:rsidRPr="00DB75EA">
              <w:rPr>
                <w:color w:val="auto"/>
              </w:rPr>
              <w:t xml:space="preserve">ă, pentru a stabili sau a verifica identitatea unui resortisant al unei </w:t>
            </w:r>
            <w:r w:rsidR="00DF2FA0">
              <w:rPr>
                <w:color w:val="auto"/>
              </w:rPr>
              <w:t>ț</w:t>
            </w:r>
            <w:r w:rsidRPr="00DB75EA">
              <w:rPr>
                <w:color w:val="auto"/>
              </w:rPr>
              <w:t>ări ter</w:t>
            </w:r>
            <w:r w:rsidR="00DF2FA0">
              <w:rPr>
                <w:color w:val="auto"/>
              </w:rPr>
              <w:t>ț</w:t>
            </w:r>
            <w:r w:rsidRPr="00DB75EA">
              <w:rPr>
                <w:color w:val="auto"/>
              </w:rPr>
              <w:t xml:space="preserve">e. </w:t>
            </w:r>
            <w:r w:rsidRPr="00DB75EA">
              <w:rPr>
                <w:b/>
                <w:i/>
                <w:color w:val="auto"/>
              </w:rPr>
              <w:t>În fiecare caz individual se efectuează o evaluare, pentru a stabili dacă sunt îndeplinite toate condi</w:t>
            </w:r>
            <w:r w:rsidR="00DF2FA0">
              <w:rPr>
                <w:b/>
                <w:i/>
                <w:color w:val="auto"/>
              </w:rPr>
              <w:t>ț</w:t>
            </w:r>
            <w:r w:rsidRPr="00DB75EA">
              <w:rPr>
                <w:b/>
                <w:i/>
                <w:color w:val="auto"/>
              </w:rPr>
              <w:t>iile prealabile necesare pentru a preveni luarea arbitrară în custodie publică.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 xml:space="preserve">iuni pentru a-i constrânge să li se preleveze amprentele digitale sau imaginea facială. </w:t>
            </w:r>
            <w:r w:rsidRPr="00DB75EA">
              <w:rPr>
                <w:b/>
                <w:i/>
                <w:color w:val="auto"/>
              </w:rPr>
              <w:t>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b/>
                <w:i/>
                <w:color w:val="auto"/>
              </w:rPr>
              <w:t>ț</w:t>
            </w:r>
            <w:r w:rsidRPr="00DB75EA">
              <w:rPr>
                <w:b/>
                <w:i/>
                <w:color w:val="auto"/>
              </w:rPr>
              <w:t xml:space="preserve">ei ori cu starea de sănătate a persoanei respective </w:t>
            </w:r>
            <w:r w:rsidR="00DF2FA0">
              <w:rPr>
                <w:b/>
                <w:i/>
                <w:color w:val="auto"/>
              </w:rPr>
              <w:t>ș</w:t>
            </w:r>
            <w:r w:rsidRPr="00DB75EA">
              <w:rPr>
                <w:b/>
                <w:i/>
                <w:color w:val="auto"/>
              </w:rPr>
              <w:t>i în cazul în care acest lucru este justificat în mod corespunzător.</w:t>
            </w:r>
            <w:r w:rsidRPr="00DB75EA">
              <w:rPr>
                <w:b/>
                <w:color w:val="auto"/>
              </w:rPr>
              <w:t xml:space="preserve"> </w:t>
            </w:r>
            <w:r w:rsidRPr="00DB75EA">
              <w:rPr>
                <w:color w:val="auto"/>
              </w:rPr>
              <w:t>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b/>
                <w:i/>
                <w:color w:val="auto"/>
              </w:rPr>
              <w:t>ș</w:t>
            </w:r>
            <w:r w:rsidRPr="00DB75EA">
              <w:rPr>
                <w:b/>
                <w:i/>
                <w:color w:val="auto"/>
              </w:rPr>
              <w:t>i există motive rezonabile pentru a suspecta că există riscuri în ceea ce prive</w:t>
            </w:r>
            <w:r w:rsidR="00DF2FA0">
              <w:rPr>
                <w:b/>
                <w:i/>
                <w:color w:val="auto"/>
              </w:rPr>
              <w:t>ș</w:t>
            </w:r>
            <w:r w:rsidRPr="00DB75EA">
              <w:rPr>
                <w:b/>
                <w:i/>
                <w:color w:val="auto"/>
              </w:rPr>
              <w:t>te siguran</w:t>
            </w:r>
            <w:r w:rsidR="00DF2FA0">
              <w:rPr>
                <w:b/>
                <w:i/>
                <w:color w:val="auto"/>
              </w:rPr>
              <w:t>ț</w:t>
            </w:r>
            <w:r w:rsidRPr="00DB75EA">
              <w:rPr>
                <w:b/>
                <w:i/>
                <w:color w:val="auto"/>
              </w:rPr>
              <w:t>a sau protec</w:t>
            </w:r>
            <w:r w:rsidR="00DF2FA0">
              <w:rPr>
                <w:b/>
                <w:i/>
                <w:color w:val="auto"/>
              </w:rPr>
              <w:t>ț</w:t>
            </w:r>
            <w:r w:rsidRPr="00DB75EA">
              <w:rPr>
                <w:b/>
                <w:i/>
                <w:color w:val="auto"/>
              </w:rPr>
              <w:t>ia sa</w:t>
            </w:r>
            <w:r w:rsidRPr="00DB75EA">
              <w:rPr>
                <w:color w:val="auto"/>
              </w:rPr>
              <w:t>,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ia copilului</w:t>
            </w:r>
            <w:r w:rsidRPr="00DB75EA">
              <w:rPr>
                <w:b/>
                <w:i/>
                <w:color w:val="auto"/>
              </w:rPr>
              <w:t xml:space="preserve"> </w:t>
            </w:r>
            <w:r w:rsidR="00DF2FA0">
              <w:rPr>
                <w:b/>
                <w:i/>
                <w:color w:val="auto"/>
              </w:rPr>
              <w:t>ș</w:t>
            </w:r>
            <w:r w:rsidRPr="00DB75EA">
              <w:rPr>
                <w:b/>
                <w:i/>
                <w:color w:val="auto"/>
              </w:rPr>
              <w:t>i/sau</w:t>
            </w:r>
            <w:r w:rsidRPr="00DB75EA">
              <w:rPr>
                <w:b/>
                <w:color w:val="auto"/>
              </w:rPr>
              <w:t xml:space="preserve"> </w:t>
            </w:r>
            <w:r w:rsidRPr="00DB75EA">
              <w:rPr>
                <w:color w:val="auto"/>
              </w:rPr>
              <w:t>mecanismelor na</w:t>
            </w:r>
            <w:r w:rsidR="00DF2FA0">
              <w:rPr>
                <w:color w:val="auto"/>
              </w:rPr>
              <w:t>ț</w:t>
            </w:r>
            <w:r w:rsidRPr="00DB75EA">
              <w:rPr>
                <w:color w:val="auto"/>
              </w:rPr>
              <w:t>ionale de sesizare.</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 În cazul în care un minor, în special un minor neînso</w:t>
            </w:r>
            <w:r w:rsidR="00DF2FA0">
              <w:rPr>
                <w:color w:val="auto"/>
              </w:rPr>
              <w:t>ț</w:t>
            </w:r>
            <w:r w:rsidRPr="00DB75EA">
              <w:rPr>
                <w:color w:val="auto"/>
              </w:rPr>
              <w:t>it sau separat de familie, refuză să i se preleveze amprentele digitale sau imaginea facială,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ia copilului</w:t>
            </w:r>
            <w:r w:rsidRPr="00DB75EA">
              <w:rPr>
                <w:b/>
                <w:i/>
                <w:color w:val="auto"/>
              </w:rPr>
              <w:t>,</w:t>
            </w:r>
            <w:r w:rsidRPr="00DB75EA">
              <w:rPr>
                <w:color w:val="auto"/>
              </w:rPr>
              <w:t xml:space="preserve"> mecanismelor na</w:t>
            </w:r>
            <w:r w:rsidR="00DF2FA0">
              <w:rPr>
                <w:color w:val="auto"/>
              </w:rPr>
              <w:t>ț</w:t>
            </w:r>
            <w:r w:rsidRPr="00DB75EA">
              <w:rPr>
                <w:color w:val="auto"/>
              </w:rPr>
              <w:t xml:space="preserve">ionale de sesizare </w:t>
            </w:r>
            <w:r w:rsidRPr="00DB75EA">
              <w:rPr>
                <w:b/>
                <w:i/>
                <w:color w:val="auto"/>
              </w:rPr>
              <w:t>sau ambelor entită</w:t>
            </w:r>
            <w:r w:rsidR="00DF2FA0">
              <w:rPr>
                <w:b/>
                <w:i/>
                <w:color w:val="auto"/>
              </w:rPr>
              <w:t>ț</w:t>
            </w:r>
            <w:r w:rsidRPr="00DB75EA">
              <w:rPr>
                <w:b/>
                <w:i/>
                <w:color w:val="auto"/>
              </w:rPr>
              <w:t>i</w:t>
            </w:r>
            <w:r w:rsidRPr="00DB75EA">
              <w:rPr>
                <w:color w:val="auto"/>
              </w:rPr>
              <w:t>.</w:t>
            </w:r>
            <w:r w:rsidRPr="00DB75EA">
              <w:rPr>
                <w:b/>
                <w:i/>
                <w:color w:val="auto"/>
              </w:rPr>
              <w:t xml:space="preserve"> O evaluare a nevoilor specifice în vederea identificării unei solu</w:t>
            </w:r>
            <w:r w:rsidR="00DF2FA0">
              <w:rPr>
                <w:b/>
                <w:i/>
                <w:color w:val="auto"/>
              </w:rPr>
              <w:t>ț</w:t>
            </w:r>
            <w:r w:rsidRPr="00DB75EA">
              <w:rPr>
                <w:b/>
                <w:i/>
                <w:color w:val="auto"/>
              </w:rPr>
              <w:t>ii durabile pentru copil în conformitate cu interesul său superior este efectuată de autorită</w:t>
            </w:r>
            <w:r w:rsidR="00DF2FA0">
              <w:rPr>
                <w:b/>
                <w:i/>
                <w:color w:val="auto"/>
              </w:rPr>
              <w:t>ț</w:t>
            </w:r>
            <w:r w:rsidRPr="00DB75EA">
              <w:rPr>
                <w:b/>
                <w:i/>
                <w:color w:val="auto"/>
              </w:rPr>
              <w:t>ile na</w:t>
            </w:r>
            <w:r w:rsidR="00DF2FA0">
              <w:rPr>
                <w:b/>
                <w:i/>
                <w:color w:val="auto"/>
              </w:rPr>
              <w:t>ț</w:t>
            </w:r>
            <w:r w:rsidRPr="00DB75EA">
              <w:rPr>
                <w:b/>
                <w:i/>
                <w:color w:val="auto"/>
              </w:rPr>
              <w:t>ionale pentru protec</w:t>
            </w:r>
            <w:r w:rsidR="00DF2FA0">
              <w:rPr>
                <w:b/>
                <w:i/>
                <w:color w:val="auto"/>
              </w:rPr>
              <w:t>ț</w:t>
            </w:r>
            <w:r w:rsidRPr="00DB75EA">
              <w:rPr>
                <w:b/>
                <w:i/>
                <w:color w:val="auto"/>
              </w:rPr>
              <w:t>ia copilului, de celelalte mecanisme na</w:t>
            </w:r>
            <w:r w:rsidR="00DF2FA0">
              <w:rPr>
                <w:b/>
                <w:i/>
                <w:color w:val="auto"/>
              </w:rPr>
              <w:t>ț</w:t>
            </w:r>
            <w:r w:rsidRPr="00DB75EA">
              <w:rPr>
                <w:b/>
                <w:i/>
                <w:color w:val="auto"/>
              </w:rPr>
              <w:t>ionale de sesizare relevante sau de ambele entită</w:t>
            </w:r>
            <w:r w:rsidR="00DF2FA0">
              <w:rPr>
                <w:b/>
                <w:i/>
                <w:color w:val="auto"/>
              </w:rPr>
              <w:t>ț</w:t>
            </w:r>
            <w:r w:rsidRPr="00DB75EA">
              <w:rPr>
                <w:b/>
                <w:i/>
                <w:color w:val="auto"/>
              </w:rPr>
              <w:t>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este necesar pentru a men</w:t>
      </w:r>
      <w:r w:rsidR="00DF2FA0">
        <w:rPr>
          <w:color w:val="auto"/>
          <w:lang w:val="ro-RO"/>
        </w:rPr>
        <w:t>ț</w:t>
      </w:r>
      <w:r w:rsidRPr="00DB75EA">
        <w:rPr>
          <w:color w:val="auto"/>
          <w:lang w:val="ro-RO"/>
        </w:rPr>
        <w:t>ine logica textului, deoarece ar trebui să permită protec</w:t>
      </w:r>
      <w:r w:rsidR="00DF2FA0">
        <w:rPr>
          <w:color w:val="auto"/>
          <w:lang w:val="ro-RO"/>
        </w:rPr>
        <w:t>ț</w:t>
      </w:r>
      <w:r w:rsidRPr="00DB75EA">
        <w:rPr>
          <w:color w:val="auto"/>
          <w:lang w:val="ro-RO"/>
        </w:rPr>
        <w:t xml:space="preserve">ia copiilor victime ale traficului </w:t>
      </w:r>
      <w:r w:rsidR="00DF2FA0">
        <w:rPr>
          <w:color w:val="auto"/>
          <w:lang w:val="ro-RO"/>
        </w:rPr>
        <w:t>ș</w:t>
      </w:r>
      <w:r w:rsidRPr="00DB75EA">
        <w:rPr>
          <w:color w:val="auto"/>
          <w:lang w:val="ro-RO"/>
        </w:rPr>
        <w:t xml:space="preserve">i să sprijine identificarea </w:t>
      </w:r>
      <w:r w:rsidR="00DF2FA0">
        <w:rPr>
          <w:color w:val="auto"/>
          <w:lang w:val="ro-RO"/>
        </w:rPr>
        <w:t>ș</w:t>
      </w:r>
      <w:r w:rsidRPr="00DB75EA">
        <w:rPr>
          <w:color w:val="auto"/>
          <w:lang w:val="ro-RO"/>
        </w:rPr>
        <w:t>i protejarea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i care dispar sau se sustrag, 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propunerea de reformare a Regulamentului privind Eurodac. Pentru a fi în conformitate cu articolele 7, 8 </w:t>
      </w:r>
      <w:r w:rsidR="00DF2FA0">
        <w:rPr>
          <w:color w:val="auto"/>
          <w:lang w:val="ro-RO"/>
        </w:rPr>
        <w:t>ș</w:t>
      </w:r>
      <w:r w:rsidRPr="00DB75EA">
        <w:rPr>
          <w:color w:val="auto"/>
          <w:lang w:val="ro-RO"/>
        </w:rPr>
        <w:t xml:space="preserve">i 24 din cartă, prelucrarea datelor biometrice ale copiilor cu vârsta de până la </w:t>
      </w:r>
      <w:r w:rsidR="00DF2FA0">
        <w:rPr>
          <w:color w:val="auto"/>
          <w:lang w:val="ro-RO"/>
        </w:rPr>
        <w:t>ș</w:t>
      </w:r>
      <w:r w:rsidRPr="00DB75EA">
        <w:rPr>
          <w:color w:val="auto"/>
          <w:lang w:val="ro-RO"/>
        </w:rPr>
        <w:t>ase ani poate fi justificată numai dacă urmăre</w:t>
      </w:r>
      <w:r w:rsidR="00DF2FA0">
        <w:rPr>
          <w:color w:val="auto"/>
          <w:lang w:val="ro-RO"/>
        </w:rPr>
        <w:t>ș</w:t>
      </w:r>
      <w:r w:rsidRPr="00DB75EA">
        <w:rPr>
          <w:color w:val="auto"/>
          <w:lang w:val="ro-RO"/>
        </w:rPr>
        <w:t>te în mod expres un obiectiv de protec</w:t>
      </w:r>
      <w:r w:rsidR="00DF2FA0">
        <w:rPr>
          <w:color w:val="auto"/>
          <w:lang w:val="ro-RO"/>
        </w:rPr>
        <w:t>ț</w:t>
      </w:r>
      <w:r w:rsidRPr="00DB75EA">
        <w:rPr>
          <w:color w:val="auto"/>
          <w:lang w:val="ro-RO"/>
        </w:rPr>
        <w:t>ie a copilului.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189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r>
            <w:r w:rsidRPr="00DB75EA">
              <w:rPr>
                <w:b/>
                <w:i/>
                <w:color w:val="auto"/>
              </w:rPr>
              <w:t>Fără a aduce atingere alineatului (3) al prezentului articol, în cazul în care nu este posibil să se preleveze amprentele digitale sau imaginea facială de la resortisan</w:t>
            </w:r>
            <w:r w:rsidR="00DF2FA0">
              <w:rPr>
                <w:b/>
                <w:i/>
                <w:color w:val="auto"/>
              </w:rPr>
              <w:t>ț</w:t>
            </w:r>
            <w:r w:rsidRPr="00DB75EA">
              <w:rPr>
                <w:b/>
                <w:i/>
                <w:color w:val="auto"/>
              </w:rPr>
              <w:t xml:space="preserve">i ai </w:t>
            </w:r>
            <w:r w:rsidR="00DF2FA0">
              <w:rPr>
                <w:b/>
                <w:i/>
                <w:color w:val="auto"/>
              </w:rPr>
              <w:t>ț</w:t>
            </w:r>
            <w:r w:rsidRPr="00DB75EA">
              <w:rPr>
                <w:b/>
                <w:i/>
                <w:color w:val="auto"/>
              </w:rPr>
              <w:t>ărilor ter</w:t>
            </w:r>
            <w:r w:rsidR="00DF2FA0">
              <w:rPr>
                <w:b/>
                <w:i/>
                <w:color w:val="auto"/>
              </w:rPr>
              <w:t>ț</w:t>
            </w:r>
            <w:r w:rsidRPr="00DB75EA">
              <w:rPr>
                <w:b/>
                <w:i/>
                <w:color w:val="auto"/>
              </w:rPr>
              <w:t>e care sunt considera</w:t>
            </w:r>
            <w:r w:rsidR="00DF2FA0">
              <w:rPr>
                <w:b/>
                <w:i/>
                <w:color w:val="auto"/>
              </w:rPr>
              <w:t>ț</w:t>
            </w:r>
            <w:r w:rsidRPr="00DB75EA">
              <w:rPr>
                <w:b/>
                <w:i/>
                <w:color w:val="auto"/>
              </w:rPr>
              <w:t xml:space="preserve">i ca fiind persoane vulnerabile </w:t>
            </w:r>
            <w:r w:rsidR="00DF2FA0">
              <w:rPr>
                <w:b/>
                <w:i/>
                <w:color w:val="auto"/>
              </w:rPr>
              <w:t>ș</w:t>
            </w:r>
            <w:r w:rsidRPr="00DB75EA">
              <w:rPr>
                <w:b/>
                <w:i/>
                <w:color w:val="auto"/>
              </w:rPr>
              <w:t>i de la minori din cauza stării vârfurilor degetelor sau a fe</w:t>
            </w:r>
            <w:r w:rsidR="00DF2FA0">
              <w:rPr>
                <w:b/>
                <w:i/>
                <w:color w:val="auto"/>
              </w:rPr>
              <w:t>ț</w:t>
            </w:r>
            <w:r w:rsidRPr="00DB75EA">
              <w:rPr>
                <w:b/>
                <w:i/>
                <w:color w:val="auto"/>
              </w:rPr>
              <w:t>ei, autorită</w:t>
            </w:r>
            <w:r w:rsidR="00DF2FA0">
              <w:rPr>
                <w:b/>
                <w:i/>
                <w:color w:val="auto"/>
              </w:rPr>
              <w:t>ț</w:t>
            </w:r>
            <w:r w:rsidRPr="00DB75EA">
              <w:rPr>
                <w:b/>
                <w:i/>
                <w:color w:val="auto"/>
              </w:rPr>
              <w:t>ile respectivului stat membru</w:t>
            </w:r>
            <w:r w:rsidRPr="00DB75EA">
              <w:rPr>
                <w:b/>
                <w:color w:val="auto"/>
              </w:rPr>
              <w:t xml:space="preserve"> </w:t>
            </w:r>
            <w:r w:rsidRPr="00DB75EA">
              <w:rPr>
                <w:color w:val="auto"/>
              </w:rPr>
              <w:t>nu utilizează sanc</w:t>
            </w:r>
            <w:r w:rsidR="00DF2FA0">
              <w:rPr>
                <w:color w:val="auto"/>
              </w:rPr>
              <w:t>ț</w:t>
            </w:r>
            <w:r w:rsidRPr="00DB75EA">
              <w:rPr>
                <w:color w:val="auto"/>
              </w:rPr>
              <w:t xml:space="preserve">iuni pentru </w:t>
            </w:r>
            <w:r w:rsidRPr="00DB75EA">
              <w:rPr>
                <w:b/>
                <w:i/>
                <w:color w:val="auto"/>
              </w:rPr>
              <w:t>a-i</w:t>
            </w:r>
            <w:r w:rsidRPr="00DB75EA">
              <w:rPr>
                <w:b/>
                <w:color w:val="auto"/>
              </w:rPr>
              <w:t xml:space="preserve"> </w:t>
            </w:r>
            <w:r w:rsidRPr="00DB75EA">
              <w:rPr>
                <w:color w:val="auto"/>
              </w:rPr>
              <w:t xml:space="preserve">constrânge să li se preleveze amprentele digitale sau imaginea facială. Un stat membru poate încerca să preleveze din nou amprentele digitale </w:t>
            </w:r>
            <w:r w:rsidRPr="00DB75EA">
              <w:rPr>
                <w:b/>
                <w:i/>
                <w:color w:val="auto"/>
              </w:rPr>
              <w:t>sau imaginea facială a unui minor sau</w:t>
            </w:r>
            <w:r w:rsidRPr="00DB75EA">
              <w:rPr>
                <w:color w:val="auto"/>
              </w:rPr>
              <w:t xml:space="preserve"> a unei persoane vulnerabile care refuză să se conformeze în cazul în care motivul neconformării nu are legătură cu starea vârfurilor degetelor </w:t>
            </w:r>
            <w:r w:rsidRPr="00DB75EA">
              <w:rPr>
                <w:b/>
                <w:i/>
                <w:color w:val="auto"/>
              </w:rPr>
              <w:t>sau a fe</w:t>
            </w:r>
            <w:r w:rsidR="00DF2FA0">
              <w:rPr>
                <w:b/>
                <w:i/>
                <w:color w:val="auto"/>
              </w:rPr>
              <w:t>ț</w:t>
            </w:r>
            <w:r w:rsidRPr="00DB75EA">
              <w:rPr>
                <w:b/>
                <w:i/>
                <w:color w:val="auto"/>
              </w:rPr>
              <w:t>ei</w:t>
            </w:r>
            <w:r w:rsidRPr="00DB75EA">
              <w:rPr>
                <w:color w:val="auto"/>
              </w:rPr>
              <w:t xml:space="preserve">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 xml:space="preserve">ia sa, </w:t>
            </w:r>
            <w:r w:rsidRPr="00DB75EA">
              <w:rPr>
                <w:b/>
                <w:i/>
                <w:color w:val="auto"/>
              </w:rPr>
              <w:t>acesta</w:t>
            </w:r>
            <w:r w:rsidRPr="00DB75EA">
              <w:rPr>
                <w:color w:val="auto"/>
              </w:rPr>
              <w:t xml:space="preserve">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r>
            <w:r w:rsidRPr="00DB75EA">
              <w:rPr>
                <w:b/>
                <w:i/>
                <w:color w:val="auto"/>
              </w:rPr>
              <w:t>Statele membre</w:t>
            </w:r>
            <w:r w:rsidRPr="00DB75EA">
              <w:rPr>
                <w:b/>
                <w:color w:val="auto"/>
              </w:rPr>
              <w:t xml:space="preserve"> </w:t>
            </w:r>
            <w:r w:rsidRPr="00DB75EA">
              <w:rPr>
                <w:color w:val="auto"/>
              </w:rPr>
              <w:t>nu utilizează sanc</w:t>
            </w:r>
            <w:r w:rsidR="00DF2FA0">
              <w:rPr>
                <w:color w:val="auto"/>
              </w:rPr>
              <w:t>ț</w:t>
            </w:r>
            <w:r w:rsidRPr="00DB75EA">
              <w:rPr>
                <w:color w:val="auto"/>
              </w:rPr>
              <w:t xml:space="preserve">iuni pentru </w:t>
            </w:r>
            <w:r w:rsidRPr="00DB75EA">
              <w:rPr>
                <w:b/>
                <w:i/>
                <w:color w:val="auto"/>
              </w:rPr>
              <w:t>a</w:t>
            </w:r>
            <w:r w:rsidRPr="00DB75EA">
              <w:rPr>
                <w:b/>
                <w:color w:val="auto"/>
              </w:rPr>
              <w:t xml:space="preserve"> </w:t>
            </w:r>
            <w:r w:rsidRPr="00DB75EA">
              <w:rPr>
                <w:color w:val="auto"/>
              </w:rPr>
              <w:t xml:space="preserve">constrânge </w:t>
            </w:r>
            <w:r w:rsidRPr="00DB75EA">
              <w:rPr>
                <w:b/>
                <w:i/>
                <w:color w:val="auto"/>
              </w:rPr>
              <w:t>persoanele în cauză</w:t>
            </w:r>
            <w:r w:rsidRPr="00DB75EA">
              <w:rPr>
                <w:color w:val="auto"/>
              </w:rPr>
              <w:t xml:space="preserve"> să li se preleveze amprentele digitale sau imaginea facială. Un stat membru poate încerca să preleveze din nou amprentele digitale a unei persoane vulnerabile care refuză să se conformeze în cazul în care motivul neconformării nu are legătură cu starea vârfurilor degetelor ori cu starea de sănătate a persoanei respective </w:t>
            </w:r>
            <w:r w:rsidR="00DF2FA0">
              <w:rPr>
                <w:color w:val="auto"/>
              </w:rPr>
              <w:t>ș</w:t>
            </w:r>
            <w:r w:rsidRPr="00DB75EA">
              <w:rPr>
                <w:color w:val="auto"/>
              </w:rPr>
              <w:t>i în cazul în care acest lucru este justificat în mod corespunzător</w:t>
            </w:r>
            <w:r w:rsidRPr="00DB75EA">
              <w:rPr>
                <w:b/>
                <w:i/>
                <w:color w:val="auto"/>
              </w:rPr>
              <w:t>, iar acest lucru este realizat într-un mod adaptat vârstei persoanei, astfel cum este prevăzut la articolul 2 alineatul (2)</w:t>
            </w:r>
            <w:r w:rsidRPr="00DB75EA">
              <w:rPr>
                <w:color w:val="auto"/>
              </w:rPr>
              <w:t>.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 xml:space="preserve">ia sa, </w:t>
            </w:r>
            <w:r w:rsidRPr="00DB75EA">
              <w:rPr>
                <w:b/>
                <w:i/>
                <w:color w:val="auto"/>
              </w:rPr>
              <w:t>astfel cum a fost evaluat de către un func</w:t>
            </w:r>
            <w:r w:rsidR="00DF2FA0">
              <w:rPr>
                <w:b/>
                <w:i/>
                <w:color w:val="auto"/>
              </w:rPr>
              <w:t>ț</w:t>
            </w:r>
            <w:r w:rsidRPr="00DB75EA">
              <w:rPr>
                <w:b/>
                <w:i/>
                <w:color w:val="auto"/>
              </w:rPr>
              <w:t>ionar special instruit pentru a lucra cu minori, minorul</w:t>
            </w:r>
            <w:r w:rsidRPr="00DB75EA">
              <w:rPr>
                <w:color w:val="auto"/>
              </w:rPr>
              <w:t xml:space="preserve">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190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Anna Maria Corazza Bildt, Damiano Zoffoli, Barbara Matera, Petras Auštrevičius, Beatriz Becerra Basterrechea, Carlos Coelho, Hilde Vautmans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b/>
                <w:i/>
                <w:color w:val="auto"/>
              </w:rPr>
              <w:t>ș</w:t>
            </w:r>
            <w:r w:rsidRPr="00DB75EA">
              <w:rPr>
                <w:b/>
                <w:i/>
                <w:color w:val="auto"/>
              </w:rPr>
              <w:t>i există motive rezonabile pentru a suspecta că există riscuri în ceea ce prive</w:t>
            </w:r>
            <w:r w:rsidR="00DF2FA0">
              <w:rPr>
                <w:b/>
                <w:i/>
                <w:color w:val="auto"/>
              </w:rPr>
              <w:t>ș</w:t>
            </w:r>
            <w:r w:rsidRPr="00DB75EA">
              <w:rPr>
                <w:b/>
                <w:i/>
                <w:color w:val="auto"/>
              </w:rPr>
              <w:t>te siguran</w:t>
            </w:r>
            <w:r w:rsidR="00DF2FA0">
              <w:rPr>
                <w:b/>
                <w:i/>
                <w:color w:val="auto"/>
              </w:rPr>
              <w:t>ț</w:t>
            </w:r>
            <w:r w:rsidRPr="00DB75EA">
              <w:rPr>
                <w:b/>
                <w:i/>
                <w:color w:val="auto"/>
              </w:rPr>
              <w:t>a sau protec</w:t>
            </w:r>
            <w:r w:rsidR="00DF2FA0">
              <w:rPr>
                <w:b/>
                <w:i/>
                <w:color w:val="auto"/>
              </w:rPr>
              <w:t>ț</w:t>
            </w:r>
            <w:r w:rsidRPr="00DB75EA">
              <w:rPr>
                <w:b/>
                <w:i/>
                <w:color w:val="auto"/>
              </w:rPr>
              <w:t>ia sa</w:t>
            </w:r>
            <w:r w:rsidRPr="00DB75EA">
              <w:rPr>
                <w:color w:val="auto"/>
              </w:rPr>
              <w:t>,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it sau separat de familie, refuză să i se preleveze amprentele digitale sau imaginea facială,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191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ia sa,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sau de la apatrizi</w:t>
            </w:r>
            <w:r w:rsidRPr="00DB75EA">
              <w:rPr>
                <w:color w:val="auto"/>
              </w:rPr>
              <w:t xml:space="preserv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w:t>
            </w:r>
            <w:r w:rsidRPr="00DB75EA">
              <w:rPr>
                <w:b/>
                <w:i/>
                <w:color w:val="auto"/>
              </w:rPr>
              <w:t>, nici constrângeri de natură mentală sau fizică</w:t>
            </w:r>
            <w:r w:rsidRPr="00DB75EA">
              <w:rPr>
                <w:color w:val="auto"/>
              </w:rPr>
              <w:t>.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ia sa,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192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4</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ia sa,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 xml:space="preserve">e </w:t>
            </w:r>
            <w:r w:rsidRPr="00DB75EA">
              <w:rPr>
                <w:b/>
                <w:i/>
                <w:color w:val="auto"/>
              </w:rPr>
              <w:t>sau de la apatrizi</w:t>
            </w:r>
            <w:r w:rsidRPr="00DB75EA">
              <w:rPr>
                <w:color w:val="auto"/>
              </w:rPr>
              <w:t xml:space="preserv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nu utilizează sanc</w:t>
            </w:r>
            <w:r w:rsidR="00DF2FA0">
              <w:rPr>
                <w:color w:val="auto"/>
              </w:rPr>
              <w:t>ț</w:t>
            </w:r>
            <w:r w:rsidRPr="00DB75EA">
              <w:rPr>
                <w:color w:val="auto"/>
              </w:rPr>
              <w:t>iuni pentru a-i constrânge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ia sa,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Amendamentul</w:t>
      </w:r>
      <w:r w:rsidRPr="00DB75EA">
        <w:rPr>
          <w:color w:val="auto"/>
        </w:rPr>
        <w:tab/>
      </w:r>
      <w:r w:rsidRPr="00DB75EA">
        <w:rPr>
          <w:color w:val="auto"/>
        </w:rPr>
        <w:tab/>
      </w:r>
      <w:r w:rsidRPr="00DB75EA">
        <w:rPr>
          <w:rStyle w:val="HideTWBExt"/>
        </w:rPr>
        <w:t>&lt;NumAm&gt;</w:t>
      </w:r>
      <w:r w:rsidRPr="00DB75EA">
        <w:rPr>
          <w:color w:val="auto"/>
        </w:rPr>
        <w:t>193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Lorenzo Fontana</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2 – alineatul 4</w:t>
      </w:r>
      <w:r w:rsidRPr="00DB75EA">
        <w:rPr>
          <w:rStyle w:val="HideTWBExt"/>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 xml:space="preserve">ile respectivului stat membru </w:t>
            </w:r>
            <w:r w:rsidRPr="00DB75EA">
              <w:rPr>
                <w:b/>
                <w:i/>
                <w:color w:val="auto"/>
              </w:rPr>
              <w:t>nu</w:t>
            </w:r>
            <w:r w:rsidRPr="00DB75EA">
              <w:rPr>
                <w:color w:val="auto"/>
              </w:rPr>
              <w:t xml:space="preserve"> utilizează sanc</w:t>
            </w:r>
            <w:r w:rsidR="00DF2FA0">
              <w:rPr>
                <w:color w:val="auto"/>
              </w:rPr>
              <w:t>ț</w:t>
            </w:r>
            <w:r w:rsidRPr="00DB75EA">
              <w:rPr>
                <w:color w:val="auto"/>
              </w:rPr>
              <w:t xml:space="preserve">iuni </w:t>
            </w:r>
            <w:r w:rsidRPr="00DB75EA">
              <w:rPr>
                <w:b/>
                <w:i/>
                <w:color w:val="auto"/>
              </w:rPr>
              <w:t>pentru a-i constrânge</w:t>
            </w:r>
            <w:r w:rsidRPr="00DB75EA">
              <w:rPr>
                <w:color w:val="auto"/>
              </w:rPr>
              <w:t xml:space="preserv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ia sa,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Fără a aduce atingere alineatului (3) al prezentului articol, în cazul în care nu este posibil să se preleveze amprentele digitale sau imaginea facială de la resortisan</w:t>
            </w:r>
            <w:r w:rsidR="00DF2FA0">
              <w:rPr>
                <w:color w:val="auto"/>
              </w:rPr>
              <w:t>ț</w:t>
            </w:r>
            <w:r w:rsidRPr="00DB75EA">
              <w:rPr>
                <w:color w:val="auto"/>
              </w:rPr>
              <w:t xml:space="preserve">i ai </w:t>
            </w:r>
            <w:r w:rsidR="00DF2FA0">
              <w:rPr>
                <w:color w:val="auto"/>
              </w:rPr>
              <w:t>ț</w:t>
            </w:r>
            <w:r w:rsidRPr="00DB75EA">
              <w:rPr>
                <w:color w:val="auto"/>
              </w:rPr>
              <w:t>ărilor ter</w:t>
            </w:r>
            <w:r w:rsidR="00DF2FA0">
              <w:rPr>
                <w:color w:val="auto"/>
              </w:rPr>
              <w:t>ț</w:t>
            </w:r>
            <w:r w:rsidRPr="00DB75EA">
              <w:rPr>
                <w:color w:val="auto"/>
              </w:rPr>
              <w:t>e care sunt considera</w:t>
            </w:r>
            <w:r w:rsidR="00DF2FA0">
              <w:rPr>
                <w:color w:val="auto"/>
              </w:rPr>
              <w:t>ț</w:t>
            </w:r>
            <w:r w:rsidRPr="00DB75EA">
              <w:rPr>
                <w:color w:val="auto"/>
              </w:rPr>
              <w:t xml:space="preserve">i ca fiind persoane vulnerabile </w:t>
            </w:r>
            <w:r w:rsidR="00DF2FA0">
              <w:rPr>
                <w:color w:val="auto"/>
              </w:rPr>
              <w:t>ș</w:t>
            </w:r>
            <w:r w:rsidRPr="00DB75EA">
              <w:rPr>
                <w:color w:val="auto"/>
              </w:rPr>
              <w:t>i de la minori din cauza stării vârfurilor degetelor sau a fe</w:t>
            </w:r>
            <w:r w:rsidR="00DF2FA0">
              <w:rPr>
                <w:color w:val="auto"/>
              </w:rPr>
              <w:t>ț</w:t>
            </w:r>
            <w:r w:rsidRPr="00DB75EA">
              <w:rPr>
                <w:color w:val="auto"/>
              </w:rPr>
              <w:t>ei, autorită</w:t>
            </w:r>
            <w:r w:rsidR="00DF2FA0">
              <w:rPr>
                <w:color w:val="auto"/>
              </w:rPr>
              <w:t>ț</w:t>
            </w:r>
            <w:r w:rsidRPr="00DB75EA">
              <w:rPr>
                <w:color w:val="auto"/>
              </w:rPr>
              <w:t>ile respectivului stat membru utilizează sanc</w:t>
            </w:r>
            <w:r w:rsidR="00DF2FA0">
              <w:rPr>
                <w:color w:val="auto"/>
              </w:rPr>
              <w:t>ț</w:t>
            </w:r>
            <w:r w:rsidRPr="00DB75EA">
              <w:rPr>
                <w:color w:val="auto"/>
              </w:rPr>
              <w:t xml:space="preserve">iuni </w:t>
            </w:r>
            <w:r w:rsidRPr="00DB75EA">
              <w:rPr>
                <w:b/>
                <w:i/>
                <w:color w:val="auto"/>
              </w:rPr>
              <w:t>dacă persoanele nu sunt de acord</w:t>
            </w:r>
            <w:r w:rsidRPr="00DB75EA">
              <w:rPr>
                <w:color w:val="auto"/>
              </w:rPr>
              <w:t xml:space="preserve"> să li se preleveze amprentele digitale sau imaginea facială. Un stat membru poate încerca să preleveze din nou amprentele digitale sau imaginea facială a unui minor sau a unei persoane vulnerabile care refuză să se conformeze în cazul în care motivul neconformării nu are legătură cu starea vârfurilor degetelor sau a fe</w:t>
            </w:r>
            <w:r w:rsidR="00DF2FA0">
              <w:rPr>
                <w:color w:val="auto"/>
              </w:rPr>
              <w:t>ț</w:t>
            </w:r>
            <w:r w:rsidRPr="00DB75EA">
              <w:rPr>
                <w:color w:val="auto"/>
              </w:rPr>
              <w:t xml:space="preserve">ei ori cu starea de sănătate a persoanei respective </w:t>
            </w:r>
            <w:r w:rsidR="00DF2FA0">
              <w:rPr>
                <w:color w:val="auto"/>
              </w:rPr>
              <w:t>ș</w:t>
            </w:r>
            <w:r w:rsidRPr="00DB75EA">
              <w:rPr>
                <w:color w:val="auto"/>
              </w:rPr>
              <w:t>i în cazul în care acest lucru este justificat în mod corespunzător. În cazul în care un minor, în special un minor neînso</w:t>
            </w:r>
            <w:r w:rsidR="00DF2FA0">
              <w:rPr>
                <w:color w:val="auto"/>
              </w:rPr>
              <w:t>ț</w:t>
            </w:r>
            <w:r w:rsidRPr="00DB75EA">
              <w:rPr>
                <w:color w:val="auto"/>
              </w:rPr>
              <w:t xml:space="preserve">it sau separat de familie, refuză să i se preleveze amprentele digitale sau imaginea facială </w:t>
            </w:r>
            <w:r w:rsidR="00DF2FA0">
              <w:rPr>
                <w:color w:val="auto"/>
              </w:rPr>
              <w:t>ș</w:t>
            </w:r>
            <w:r w:rsidRPr="00DB75EA">
              <w:rPr>
                <w:color w:val="auto"/>
              </w:rPr>
              <w:t>i există motive rezonabile pentru a suspecta că există riscuri în ceea ce prive</w:t>
            </w:r>
            <w:r w:rsidR="00DF2FA0">
              <w:rPr>
                <w:color w:val="auto"/>
              </w:rPr>
              <w:t>ș</w:t>
            </w:r>
            <w:r w:rsidRPr="00DB75EA">
              <w:rPr>
                <w:color w:val="auto"/>
              </w:rPr>
              <w:t>te siguran</w:t>
            </w:r>
            <w:r w:rsidR="00DF2FA0">
              <w:rPr>
                <w:color w:val="auto"/>
              </w:rPr>
              <w:t>ț</w:t>
            </w:r>
            <w:r w:rsidRPr="00DB75EA">
              <w:rPr>
                <w:color w:val="auto"/>
              </w:rPr>
              <w:t>a sau protec</w:t>
            </w:r>
            <w:r w:rsidR="00DF2FA0">
              <w:rPr>
                <w:color w:val="auto"/>
              </w:rPr>
              <w:t>ț</w:t>
            </w:r>
            <w:r w:rsidRPr="00DB75EA">
              <w:rPr>
                <w:color w:val="auto"/>
              </w:rPr>
              <w:t>ia sa, acesta este încredin</w:t>
            </w:r>
            <w:r w:rsidR="00DF2FA0">
              <w:rPr>
                <w:color w:val="auto"/>
              </w:rPr>
              <w:t>ț</w:t>
            </w:r>
            <w:r w:rsidRPr="00DB75EA">
              <w:rPr>
                <w:color w:val="auto"/>
              </w:rPr>
              <w:t>at autorită</w:t>
            </w:r>
            <w:r w:rsidR="00DF2FA0">
              <w:rPr>
                <w:color w:val="auto"/>
              </w:rPr>
              <w:t>ț</w:t>
            </w:r>
            <w:r w:rsidRPr="00DB75EA">
              <w:rPr>
                <w:color w:val="auto"/>
              </w:rPr>
              <w:t>ilor na</w:t>
            </w:r>
            <w:r w:rsidR="00DF2FA0">
              <w:rPr>
                <w:color w:val="auto"/>
              </w:rPr>
              <w:t>ț</w:t>
            </w:r>
            <w:r w:rsidRPr="00DB75EA">
              <w:rPr>
                <w:color w:val="auto"/>
              </w:rPr>
              <w:t>ionale pentru protec</w:t>
            </w:r>
            <w:r w:rsidR="00DF2FA0">
              <w:rPr>
                <w:color w:val="auto"/>
              </w:rPr>
              <w:t>ț</w:t>
            </w:r>
            <w:r w:rsidRPr="00DB75EA">
              <w:rPr>
                <w:color w:val="auto"/>
              </w:rPr>
              <w:t xml:space="preserve">ia copilului </w:t>
            </w:r>
            <w:r w:rsidR="00DF2FA0">
              <w:rPr>
                <w:color w:val="auto"/>
              </w:rPr>
              <w:t>ș</w:t>
            </w:r>
            <w:r w:rsidRPr="00DB75EA">
              <w:rPr>
                <w:color w:val="auto"/>
              </w:rPr>
              <w:t>i/sau mecanismelor na</w:t>
            </w:r>
            <w:r w:rsidR="00DF2FA0">
              <w:rPr>
                <w:color w:val="auto"/>
              </w:rPr>
              <w:t>ț</w:t>
            </w:r>
            <w:r w:rsidRPr="00DB75EA">
              <w:rPr>
                <w:color w:val="auto"/>
              </w:rPr>
              <w:t>ionale de sesizare.</w:t>
            </w:r>
          </w:p>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{IT}</w:t>
      </w:r>
      <w:r w:rsidRPr="00DB75EA">
        <w:rPr>
          <w:color w:val="auto"/>
          <w:lang w:val="ro-RO"/>
        </w:rPr>
        <w:t>it</w:t>
      </w:r>
      <w:r w:rsidRPr="00DB75EA">
        <w:rPr>
          <w:rStyle w:val="HideTWBExt"/>
          <w:lang w:val="ro-RO"/>
        </w:rPr>
        <w:t>&lt;/Original&gt;</w:t>
      </w:r>
    </w:p>
    <w:p w:rsidR="00CC6FE2" w:rsidRPr="00DB75EA" w:rsidRDefault="00CC6FE2" w:rsidP="00CC6FE2">
      <w:pPr>
        <w:pStyle w:val="AMNumberTabs"/>
        <w:rPr>
          <w:color w:val="auto"/>
        </w:rPr>
      </w:pPr>
      <w:r w:rsidRPr="00DB75EA">
        <w:rPr>
          <w:rStyle w:val="HideTWBExt"/>
        </w:rPr>
        <w:t>&lt;/Amend&gt;&lt;Amend&gt;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194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2 </w:t>
      </w:r>
      <w:r w:rsidRPr="00DB75EA">
        <w:rPr>
          <w:color w:val="auto"/>
          <w:cs/>
        </w:rPr>
        <w:t xml:space="preserve">– </w:t>
      </w:r>
      <w:r w:rsidRPr="00DB75EA">
        <w:rPr>
          <w:color w:val="auto"/>
        </w:rPr>
        <w:t>alineatul 5</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w:t>
            </w:r>
            <w:r w:rsidRPr="00DB75EA">
              <w:rPr>
                <w:color w:val="auto"/>
              </w:rPr>
              <w:tab/>
              <w:t xml:space="preserve">Procedura de prelevare a amprentelor digitale </w:t>
            </w:r>
            <w:r w:rsidR="00DF2FA0">
              <w:rPr>
                <w:color w:val="auto"/>
              </w:rPr>
              <w:t>ș</w:t>
            </w:r>
            <w:r w:rsidRPr="00DB75EA">
              <w:rPr>
                <w:color w:val="auto"/>
              </w:rPr>
              <w:t>i a imaginii faciale se stabile</w:t>
            </w:r>
            <w:r w:rsidR="00DF2FA0">
              <w:rPr>
                <w:color w:val="auto"/>
              </w:rPr>
              <w:t>ș</w:t>
            </w:r>
            <w:r w:rsidRPr="00DB75EA">
              <w:rPr>
                <w:color w:val="auto"/>
              </w:rPr>
              <w:t xml:space="preserve">te </w:t>
            </w:r>
            <w:r w:rsidR="00DF2FA0">
              <w:rPr>
                <w:color w:val="auto"/>
              </w:rPr>
              <w:t>ș</w:t>
            </w:r>
            <w:r w:rsidRPr="00DB75EA">
              <w:rPr>
                <w:color w:val="auto"/>
              </w:rPr>
              <w:t xml:space="preserve">i se aplică </w:t>
            </w:r>
            <w:r w:rsidRPr="00DB75EA">
              <w:rPr>
                <w:b/>
                <w:i/>
                <w:color w:val="auto"/>
              </w:rPr>
              <w:t>în conformitate cu practica na</w:t>
            </w:r>
            <w:r w:rsidR="00DF2FA0">
              <w:rPr>
                <w:b/>
                <w:i/>
                <w:color w:val="auto"/>
              </w:rPr>
              <w:t>ț</w:t>
            </w:r>
            <w:r w:rsidRPr="00DB75EA">
              <w:rPr>
                <w:b/>
                <w:i/>
                <w:color w:val="auto"/>
              </w:rPr>
              <w:t>ională a statului membru</w:t>
            </w:r>
            <w:r w:rsidRPr="00DB75EA">
              <w:rPr>
                <w:color w:val="auto"/>
              </w:rPr>
              <w:t xml:space="preserve"> în cauză </w:t>
            </w:r>
            <w:r w:rsidR="00DF2FA0">
              <w:rPr>
                <w:color w:val="auto"/>
              </w:rPr>
              <w:t>ș</w:t>
            </w:r>
            <w:r w:rsidRPr="00DB75EA">
              <w:rPr>
                <w:color w:val="auto"/>
              </w:rPr>
              <w:t>i în conformitate cu garan</w:t>
            </w:r>
            <w:r w:rsidR="00DF2FA0">
              <w:rPr>
                <w:color w:val="auto"/>
              </w:rPr>
              <w:t>ț</w:t>
            </w:r>
            <w:r w:rsidRPr="00DB75EA">
              <w:rPr>
                <w:color w:val="auto"/>
              </w:rPr>
              <w:t>iile prevăzute de Carta drepturilor fundamentale a Uniunii Europene, de Conven</w:t>
            </w:r>
            <w:r w:rsidR="00DF2FA0">
              <w:rPr>
                <w:color w:val="auto"/>
              </w:rPr>
              <w:t>ț</w:t>
            </w:r>
            <w:r w:rsidRPr="00DB75EA">
              <w:rPr>
                <w:color w:val="auto"/>
              </w:rPr>
              <w:t xml:space="preserve">ia pentru apărarea drepturilor omului </w:t>
            </w:r>
            <w:r w:rsidR="00DF2FA0">
              <w:rPr>
                <w:color w:val="auto"/>
              </w:rPr>
              <w:t>ș</w:t>
            </w:r>
            <w:r w:rsidRPr="00DB75EA">
              <w:rPr>
                <w:color w:val="auto"/>
              </w:rPr>
              <w:t>i a libertă</w:t>
            </w:r>
            <w:r w:rsidR="00DF2FA0">
              <w:rPr>
                <w:color w:val="auto"/>
              </w:rPr>
              <w:t>ț</w:t>
            </w:r>
            <w:r w:rsidRPr="00DB75EA">
              <w:rPr>
                <w:color w:val="auto"/>
              </w:rPr>
              <w:t xml:space="preserve">ilor fundamentale </w:t>
            </w:r>
            <w:r w:rsidR="00DF2FA0">
              <w:rPr>
                <w:color w:val="auto"/>
              </w:rPr>
              <w:t>ș</w:t>
            </w:r>
            <w:r w:rsidRPr="00DB75EA">
              <w:rPr>
                <w:color w:val="auto"/>
              </w:rPr>
              <w:t>i de Conven</w:t>
            </w:r>
            <w:r w:rsidR="00DF2FA0">
              <w:rPr>
                <w:color w:val="auto"/>
              </w:rPr>
              <w:t>ț</w:t>
            </w:r>
            <w:r w:rsidRPr="00DB75EA">
              <w:rPr>
                <w:color w:val="auto"/>
              </w:rPr>
              <w:t>ia Organiza</w:t>
            </w:r>
            <w:r w:rsidR="00DF2FA0">
              <w:rPr>
                <w:color w:val="auto"/>
              </w:rPr>
              <w:t>ț</w:t>
            </w:r>
            <w:r w:rsidRPr="00DB75EA">
              <w:rPr>
                <w:color w:val="auto"/>
              </w:rPr>
              <w:t>iei Na</w:t>
            </w:r>
            <w:r w:rsidR="00DF2FA0">
              <w:rPr>
                <w:color w:val="auto"/>
              </w:rPr>
              <w:t>ț</w:t>
            </w:r>
            <w:r w:rsidRPr="00DB75EA">
              <w:rPr>
                <w:color w:val="auto"/>
              </w:rPr>
              <w:t>iunilor Unite privind drepturile copilului.</w:t>
            </w:r>
          </w:p>
        </w:tc>
        <w:tc>
          <w:tcPr>
            <w:tcW w:w="4876" w:type="dxa"/>
          </w:tcPr>
          <w:p w:rsidR="00CC6FE2" w:rsidRPr="00DB75EA" w:rsidRDefault="00CC6FE2" w:rsidP="00CC6FE2">
            <w:pPr>
              <w:pStyle w:val="Normal6"/>
              <w:rPr>
                <w:color w:val="auto"/>
              </w:rPr>
            </w:pPr>
            <w:r w:rsidRPr="00DB75EA">
              <w:rPr>
                <w:color w:val="auto"/>
              </w:rPr>
              <w:t>(5)</w:t>
            </w:r>
            <w:r w:rsidRPr="00DB75EA">
              <w:rPr>
                <w:color w:val="auto"/>
              </w:rPr>
              <w:tab/>
              <w:t xml:space="preserve">Procedura de prelevare a amprentelor digitale </w:t>
            </w:r>
            <w:r w:rsidR="00DF2FA0">
              <w:rPr>
                <w:color w:val="auto"/>
              </w:rPr>
              <w:t>ș</w:t>
            </w:r>
            <w:r w:rsidRPr="00DB75EA">
              <w:rPr>
                <w:color w:val="auto"/>
              </w:rPr>
              <w:t>i a imaginii faciale se stabile</w:t>
            </w:r>
            <w:r w:rsidR="00DF2FA0">
              <w:rPr>
                <w:color w:val="auto"/>
              </w:rPr>
              <w:t>ș</w:t>
            </w:r>
            <w:r w:rsidRPr="00DB75EA">
              <w:rPr>
                <w:color w:val="auto"/>
              </w:rPr>
              <w:t xml:space="preserve">te </w:t>
            </w:r>
            <w:r w:rsidR="00DF2FA0">
              <w:rPr>
                <w:b/>
                <w:i/>
                <w:color w:val="auto"/>
              </w:rPr>
              <w:t>ș</w:t>
            </w:r>
            <w:r w:rsidRPr="00DB75EA">
              <w:rPr>
                <w:b/>
                <w:i/>
                <w:color w:val="auto"/>
              </w:rPr>
              <w:t>i se monitorizează, în comun, de către Agen</w:t>
            </w:r>
            <w:r w:rsidR="00DF2FA0">
              <w:rPr>
                <w:b/>
                <w:i/>
                <w:color w:val="auto"/>
              </w:rPr>
              <w:t>ț</w:t>
            </w:r>
            <w:r w:rsidRPr="00DB75EA">
              <w:rPr>
                <w:b/>
                <w:i/>
                <w:color w:val="auto"/>
              </w:rPr>
              <w:t xml:space="preserve">ia Uniunii Europene pentru Azil </w:t>
            </w:r>
            <w:r w:rsidR="00DF2FA0">
              <w:rPr>
                <w:b/>
                <w:i/>
                <w:color w:val="auto"/>
              </w:rPr>
              <w:t>ș</w:t>
            </w:r>
            <w:r w:rsidRPr="00DB75EA">
              <w:rPr>
                <w:b/>
                <w:i/>
                <w:color w:val="auto"/>
              </w:rPr>
              <w:t>i de către FRA, pe baza listei de verificare a FRA din 2015</w:t>
            </w:r>
            <w:r w:rsidRPr="00DB75EA">
              <w:rPr>
                <w:rStyle w:val="SupBoldItalic"/>
                <w:color w:val="auto"/>
              </w:rPr>
              <w:t>1a</w:t>
            </w:r>
            <w:r w:rsidRPr="00DB75EA">
              <w:rPr>
                <w:color w:val="auto"/>
              </w:rPr>
              <w:t xml:space="preserve"> </w:t>
            </w:r>
            <w:r w:rsidR="00DF2FA0">
              <w:rPr>
                <w:color w:val="auto"/>
              </w:rPr>
              <w:t>ș</w:t>
            </w:r>
            <w:r w:rsidRPr="00DB75EA">
              <w:rPr>
                <w:color w:val="auto"/>
              </w:rPr>
              <w:t xml:space="preserve">i se aplică </w:t>
            </w:r>
            <w:r w:rsidRPr="00DB75EA">
              <w:rPr>
                <w:b/>
                <w:i/>
                <w:color w:val="auto"/>
              </w:rPr>
              <w:t xml:space="preserve">de către statul membru </w:t>
            </w:r>
            <w:r w:rsidRPr="00DB75EA">
              <w:rPr>
                <w:color w:val="auto"/>
              </w:rPr>
              <w:t xml:space="preserve">în cauză </w:t>
            </w:r>
            <w:r w:rsidRPr="00DB75EA">
              <w:rPr>
                <w:b/>
                <w:i/>
                <w:color w:val="auto"/>
              </w:rPr>
              <w:t>cu respectarea deplină a demnită</w:t>
            </w:r>
            <w:r w:rsidR="00DF2FA0">
              <w:rPr>
                <w:b/>
                <w:i/>
                <w:color w:val="auto"/>
              </w:rPr>
              <w:t>ț</w:t>
            </w:r>
            <w:r w:rsidRPr="00DB75EA">
              <w:rPr>
                <w:b/>
                <w:i/>
                <w:color w:val="auto"/>
              </w:rPr>
              <w:t>ii umane</w:t>
            </w:r>
            <w:r w:rsidRPr="00DB75EA">
              <w:rPr>
                <w:color w:val="auto"/>
              </w:rPr>
              <w:t xml:space="preserve"> </w:t>
            </w:r>
            <w:r w:rsidR="00DF2FA0">
              <w:rPr>
                <w:color w:val="auto"/>
              </w:rPr>
              <w:t>ș</w:t>
            </w:r>
            <w:r w:rsidRPr="00DB75EA">
              <w:rPr>
                <w:color w:val="auto"/>
              </w:rPr>
              <w:t>i în conformitate cu garan</w:t>
            </w:r>
            <w:r w:rsidR="00DF2FA0">
              <w:rPr>
                <w:color w:val="auto"/>
              </w:rPr>
              <w:t>ț</w:t>
            </w:r>
            <w:r w:rsidRPr="00DB75EA">
              <w:rPr>
                <w:color w:val="auto"/>
              </w:rPr>
              <w:t>iile prevăzute de Carta drepturilor fundamentale a Uniunii Europene, de Conven</w:t>
            </w:r>
            <w:r w:rsidR="00DF2FA0">
              <w:rPr>
                <w:color w:val="auto"/>
              </w:rPr>
              <w:t>ț</w:t>
            </w:r>
            <w:r w:rsidRPr="00DB75EA">
              <w:rPr>
                <w:color w:val="auto"/>
              </w:rPr>
              <w:t xml:space="preserve">ia pentru apărarea drepturilor omului </w:t>
            </w:r>
            <w:r w:rsidR="00DF2FA0">
              <w:rPr>
                <w:color w:val="auto"/>
              </w:rPr>
              <w:t>ș</w:t>
            </w:r>
            <w:r w:rsidRPr="00DB75EA">
              <w:rPr>
                <w:color w:val="auto"/>
              </w:rPr>
              <w:t>i a libertă</w:t>
            </w:r>
            <w:r w:rsidR="00DF2FA0">
              <w:rPr>
                <w:color w:val="auto"/>
              </w:rPr>
              <w:t>ț</w:t>
            </w:r>
            <w:r w:rsidRPr="00DB75EA">
              <w:rPr>
                <w:color w:val="auto"/>
              </w:rPr>
              <w:t xml:space="preserve">ilor fundamentale </w:t>
            </w:r>
            <w:r w:rsidR="00DF2FA0">
              <w:rPr>
                <w:color w:val="auto"/>
              </w:rPr>
              <w:t>ș</w:t>
            </w:r>
            <w:r w:rsidRPr="00DB75EA">
              <w:rPr>
                <w:color w:val="auto"/>
              </w:rPr>
              <w:t>i de Conven</w:t>
            </w:r>
            <w:r w:rsidR="00DF2FA0">
              <w:rPr>
                <w:color w:val="auto"/>
              </w:rPr>
              <w:t>ț</w:t>
            </w:r>
            <w:r w:rsidRPr="00DB75EA">
              <w:rPr>
                <w:color w:val="auto"/>
              </w:rPr>
              <w:t>ia Organiza</w:t>
            </w:r>
            <w:r w:rsidR="00DF2FA0">
              <w:rPr>
                <w:color w:val="auto"/>
              </w:rPr>
              <w:t>ț</w:t>
            </w:r>
            <w:r w:rsidRPr="00DB75EA">
              <w:rPr>
                <w:color w:val="auto"/>
              </w:rPr>
              <w:t>iei Na</w:t>
            </w:r>
            <w:r w:rsidR="00DF2FA0">
              <w:rPr>
                <w:color w:val="auto"/>
              </w:rPr>
              <w:t>ț</w:t>
            </w:r>
            <w:r w:rsidRPr="00DB75EA">
              <w:rPr>
                <w:color w:val="auto"/>
              </w:rPr>
              <w:t>iunilor Unite privind drepturile copilului.</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color w:val="auto"/>
              </w:rPr>
              <w:t>_________________</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rStyle w:val="SupBoldItalic"/>
                <w:color w:val="auto"/>
              </w:rPr>
              <w:t>1a</w:t>
            </w:r>
            <w:r w:rsidRPr="00DB75EA">
              <w:rPr>
                <w:color w:val="auto"/>
              </w:rPr>
              <w:t xml:space="preserve"> </w:t>
            </w:r>
            <w:r w:rsidRPr="00DB75EA">
              <w:rPr>
                <w:b/>
                <w:i/>
                <w:color w:val="auto"/>
              </w:rPr>
              <w:t>Lista de verificare a</w:t>
            </w:r>
            <w:r w:rsidRPr="00DB75EA">
              <w:rPr>
                <w:b/>
                <w:color w:val="auto"/>
              </w:rPr>
              <w:t xml:space="preserve"> </w:t>
            </w:r>
            <w:r w:rsidRPr="00DB75EA">
              <w:rPr>
                <w:b/>
                <w:i/>
                <w:color w:val="auto"/>
              </w:rPr>
              <w:t>FRA pentru a ac</w:t>
            </w:r>
            <w:r w:rsidR="00DF2FA0">
              <w:rPr>
                <w:b/>
                <w:i/>
                <w:color w:val="auto"/>
              </w:rPr>
              <w:t>ț</w:t>
            </w:r>
            <w:r w:rsidRPr="00DB75EA">
              <w:rPr>
                <w:b/>
                <w:i/>
                <w:color w:val="auto"/>
              </w:rPr>
              <w:t>iona în conformitate cu drepturile fundamentale atunci când se prelevează amprente digitale pentru Eurodac, 2015 http://fra.europa.eu/en/publication/2015/fundamental-rights-implications-obligation-provide-fingerprints-eurodac#checklist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În conformitate cu articolul 104 din Regulamentul de procedură, această modificare este indisolubil legată de alte amendamente admisibile referitoare la alte scopuri ale Eurodac (articolul 1) privind o procedură comună stabilită </w:t>
      </w:r>
      <w:r w:rsidR="00DF2FA0">
        <w:rPr>
          <w:color w:val="auto"/>
          <w:lang w:val="ro-RO"/>
        </w:rPr>
        <w:t>ș</w:t>
      </w:r>
      <w:r w:rsidRPr="00DB75EA">
        <w:rPr>
          <w:color w:val="auto"/>
          <w:lang w:val="ro-RO"/>
        </w:rPr>
        <w:t>i monitorizată de Agen</w:t>
      </w:r>
      <w:r w:rsidR="00DF2FA0">
        <w:rPr>
          <w:color w:val="auto"/>
          <w:lang w:val="ro-RO"/>
        </w:rPr>
        <w:t>ț</w:t>
      </w:r>
      <w:r w:rsidRPr="00DB75EA">
        <w:rPr>
          <w:color w:val="auto"/>
          <w:lang w:val="ro-RO"/>
        </w:rPr>
        <w:t xml:space="preserve">ia Uniuni Europene pentru Azil </w:t>
      </w:r>
      <w:r w:rsidR="00DF2FA0">
        <w:rPr>
          <w:color w:val="auto"/>
          <w:lang w:val="ro-RO"/>
        </w:rPr>
        <w:t>ș</w:t>
      </w:r>
      <w:r w:rsidRPr="00DB75EA">
        <w:rPr>
          <w:color w:val="auto"/>
          <w:lang w:val="ro-RO"/>
        </w:rPr>
        <w:t>i de către FRA - a se vedea considerentul (30).</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195</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Hilde Vautmans,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2 – alineatul 5</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5.</w:t>
            </w:r>
            <w:r w:rsidRPr="00DB75EA">
              <w:rPr>
                <w:color w:val="auto"/>
              </w:rPr>
              <w:tab/>
              <w:t xml:space="preserve">Procedura de prelevare a amprentelor digitale </w:t>
            </w:r>
            <w:r w:rsidR="00DF2FA0">
              <w:rPr>
                <w:color w:val="auto"/>
              </w:rPr>
              <w:t>ș</w:t>
            </w:r>
            <w:r w:rsidRPr="00DB75EA">
              <w:rPr>
                <w:color w:val="auto"/>
              </w:rPr>
              <w:t>i a imaginii faciale se stabile</w:t>
            </w:r>
            <w:r w:rsidR="00DF2FA0">
              <w:rPr>
                <w:color w:val="auto"/>
              </w:rPr>
              <w:t>ș</w:t>
            </w:r>
            <w:r w:rsidRPr="00DB75EA">
              <w:rPr>
                <w:color w:val="auto"/>
              </w:rPr>
              <w:t xml:space="preserve">te </w:t>
            </w:r>
            <w:r w:rsidR="00DF2FA0">
              <w:rPr>
                <w:color w:val="auto"/>
              </w:rPr>
              <w:t>ș</w:t>
            </w:r>
            <w:r w:rsidRPr="00DB75EA">
              <w:rPr>
                <w:color w:val="auto"/>
              </w:rPr>
              <w:t>i se aplică în conformitate cu practica na</w:t>
            </w:r>
            <w:r w:rsidR="00DF2FA0">
              <w:rPr>
                <w:color w:val="auto"/>
              </w:rPr>
              <w:t>ț</w:t>
            </w:r>
            <w:r w:rsidRPr="00DB75EA">
              <w:rPr>
                <w:color w:val="auto"/>
              </w:rPr>
              <w:t xml:space="preserve">ională a statului membru în cauză </w:t>
            </w:r>
            <w:r w:rsidR="00DF2FA0">
              <w:rPr>
                <w:color w:val="auto"/>
              </w:rPr>
              <w:t>ș</w:t>
            </w:r>
            <w:r w:rsidRPr="00DB75EA">
              <w:rPr>
                <w:color w:val="auto"/>
              </w:rPr>
              <w:t>i în conformitate cu garan</w:t>
            </w:r>
            <w:r w:rsidR="00DF2FA0">
              <w:rPr>
                <w:color w:val="auto"/>
              </w:rPr>
              <w:t>ț</w:t>
            </w:r>
            <w:r w:rsidRPr="00DB75EA">
              <w:rPr>
                <w:color w:val="auto"/>
              </w:rPr>
              <w:t>iile prevăzute de Carta drepturilor fundamentale a Uniunii Europene, de Conven</w:t>
            </w:r>
            <w:r w:rsidR="00DF2FA0">
              <w:rPr>
                <w:color w:val="auto"/>
              </w:rPr>
              <w:t>ț</w:t>
            </w:r>
            <w:r w:rsidRPr="00DB75EA">
              <w:rPr>
                <w:color w:val="auto"/>
              </w:rPr>
              <w:t xml:space="preserve">ia pentru apărarea drepturilor omului </w:t>
            </w:r>
            <w:r w:rsidR="00DF2FA0">
              <w:rPr>
                <w:color w:val="auto"/>
              </w:rPr>
              <w:t>ș</w:t>
            </w:r>
            <w:r w:rsidRPr="00DB75EA">
              <w:rPr>
                <w:color w:val="auto"/>
              </w:rPr>
              <w:t>i a libertă</w:t>
            </w:r>
            <w:r w:rsidR="00DF2FA0">
              <w:rPr>
                <w:color w:val="auto"/>
              </w:rPr>
              <w:t>ț</w:t>
            </w:r>
            <w:r w:rsidRPr="00DB75EA">
              <w:rPr>
                <w:color w:val="auto"/>
              </w:rPr>
              <w:t xml:space="preserve">ilor fundamentale </w:t>
            </w:r>
            <w:r w:rsidR="00DF2FA0">
              <w:rPr>
                <w:color w:val="auto"/>
              </w:rPr>
              <w:t>ș</w:t>
            </w:r>
            <w:r w:rsidRPr="00DB75EA">
              <w:rPr>
                <w:color w:val="auto"/>
              </w:rPr>
              <w:t>i de Conven</w:t>
            </w:r>
            <w:r w:rsidR="00DF2FA0">
              <w:rPr>
                <w:color w:val="auto"/>
              </w:rPr>
              <w:t>ț</w:t>
            </w:r>
            <w:r w:rsidRPr="00DB75EA">
              <w:rPr>
                <w:color w:val="auto"/>
              </w:rPr>
              <w:t>ia Organiza</w:t>
            </w:r>
            <w:r w:rsidR="00DF2FA0">
              <w:rPr>
                <w:color w:val="auto"/>
              </w:rPr>
              <w:t>ț</w:t>
            </w:r>
            <w:r w:rsidRPr="00DB75EA">
              <w:rPr>
                <w:color w:val="auto"/>
              </w:rPr>
              <w:t>iei Na</w:t>
            </w:r>
            <w:r w:rsidR="00DF2FA0">
              <w:rPr>
                <w:color w:val="auto"/>
              </w:rPr>
              <w:t>ț</w:t>
            </w:r>
            <w:r w:rsidRPr="00DB75EA">
              <w:rPr>
                <w:color w:val="auto"/>
              </w:rPr>
              <w:t>iunilor Unite privind drepturile copilului.</w:t>
            </w:r>
          </w:p>
        </w:tc>
        <w:tc>
          <w:tcPr>
            <w:tcW w:w="4876" w:type="dxa"/>
          </w:tcPr>
          <w:p w:rsidR="00CC6FE2" w:rsidRPr="00DB75EA" w:rsidRDefault="00CC6FE2" w:rsidP="00CC6FE2">
            <w:pPr>
              <w:pStyle w:val="Normal6"/>
              <w:rPr>
                <w:color w:val="auto"/>
              </w:rPr>
            </w:pPr>
            <w:r w:rsidRPr="00DB75EA">
              <w:rPr>
                <w:color w:val="auto"/>
              </w:rPr>
              <w:t>5.</w:t>
            </w:r>
            <w:r w:rsidRPr="00DB75EA">
              <w:rPr>
                <w:color w:val="auto"/>
              </w:rPr>
              <w:tab/>
            </w:r>
            <w:r w:rsidRPr="00DB75EA">
              <w:rPr>
                <w:b/>
                <w:i/>
                <w:color w:val="auto"/>
              </w:rPr>
              <w:t xml:space="preserve">Prelevarea amprentelor digitale </w:t>
            </w:r>
            <w:r w:rsidR="00DF2FA0">
              <w:rPr>
                <w:b/>
                <w:i/>
                <w:color w:val="auto"/>
              </w:rPr>
              <w:t>ș</w:t>
            </w:r>
            <w:r w:rsidRPr="00DB75EA">
              <w:rPr>
                <w:b/>
                <w:i/>
                <w:color w:val="auto"/>
              </w:rPr>
              <w:t>i a imaginii faciale se efectuează cu deplina respectare a demnită</w:t>
            </w:r>
            <w:r w:rsidR="00DF2FA0">
              <w:rPr>
                <w:b/>
                <w:i/>
                <w:color w:val="auto"/>
              </w:rPr>
              <w:t>ț</w:t>
            </w:r>
            <w:r w:rsidRPr="00DB75EA">
              <w:rPr>
                <w:b/>
                <w:i/>
                <w:color w:val="auto"/>
              </w:rPr>
              <w:t>ii umane.</w:t>
            </w:r>
            <w:r w:rsidRPr="00DB75EA">
              <w:rPr>
                <w:color w:val="auto"/>
              </w:rPr>
              <w:t xml:space="preserve"> Procedura de prelevare a amprentelor digitale </w:t>
            </w:r>
            <w:r w:rsidR="00DF2FA0">
              <w:rPr>
                <w:color w:val="auto"/>
              </w:rPr>
              <w:t>ș</w:t>
            </w:r>
            <w:r w:rsidRPr="00DB75EA">
              <w:rPr>
                <w:color w:val="auto"/>
              </w:rPr>
              <w:t>i a imaginii faciale se stabile</w:t>
            </w:r>
            <w:r w:rsidR="00DF2FA0">
              <w:rPr>
                <w:color w:val="auto"/>
              </w:rPr>
              <w:t>ș</w:t>
            </w:r>
            <w:r w:rsidRPr="00DB75EA">
              <w:rPr>
                <w:color w:val="auto"/>
              </w:rPr>
              <w:t xml:space="preserve">te </w:t>
            </w:r>
            <w:r w:rsidR="00DF2FA0">
              <w:rPr>
                <w:color w:val="auto"/>
              </w:rPr>
              <w:t>ș</w:t>
            </w:r>
            <w:r w:rsidRPr="00DB75EA">
              <w:rPr>
                <w:color w:val="auto"/>
              </w:rPr>
              <w:t>i se aplică în conformitate cu practica na</w:t>
            </w:r>
            <w:r w:rsidR="00DF2FA0">
              <w:rPr>
                <w:color w:val="auto"/>
              </w:rPr>
              <w:t>ț</w:t>
            </w:r>
            <w:r w:rsidRPr="00DB75EA">
              <w:rPr>
                <w:color w:val="auto"/>
              </w:rPr>
              <w:t>ională a statului membru în cauză</w:t>
            </w:r>
            <w:r w:rsidRPr="00DB75EA">
              <w:rPr>
                <w:b/>
                <w:i/>
                <w:color w:val="auto"/>
              </w:rPr>
              <w:t>, în conformitate cu documentul de lucru descris la anexa Ia la prezentul regulament</w:t>
            </w:r>
            <w:r w:rsidRPr="00DB75EA">
              <w:rPr>
                <w:color w:val="auto"/>
              </w:rPr>
              <w:t xml:space="preserve"> </w:t>
            </w:r>
            <w:r w:rsidR="00DF2FA0">
              <w:rPr>
                <w:color w:val="auto"/>
              </w:rPr>
              <w:t>ș</w:t>
            </w:r>
            <w:r w:rsidRPr="00DB75EA">
              <w:rPr>
                <w:color w:val="auto"/>
              </w:rPr>
              <w:t>i în conformitate cu garan</w:t>
            </w:r>
            <w:r w:rsidR="00DF2FA0">
              <w:rPr>
                <w:color w:val="auto"/>
              </w:rPr>
              <w:t>ț</w:t>
            </w:r>
            <w:r w:rsidRPr="00DB75EA">
              <w:rPr>
                <w:color w:val="auto"/>
              </w:rPr>
              <w:t>iile prevăzute de Carta drepturilor fundamentale a Uniunii Europene, de Conven</w:t>
            </w:r>
            <w:r w:rsidR="00DF2FA0">
              <w:rPr>
                <w:color w:val="auto"/>
              </w:rPr>
              <w:t>ț</w:t>
            </w:r>
            <w:r w:rsidRPr="00DB75EA">
              <w:rPr>
                <w:color w:val="auto"/>
              </w:rPr>
              <w:t xml:space="preserve">ia pentru apărarea drepturilor omului </w:t>
            </w:r>
            <w:r w:rsidR="00DF2FA0">
              <w:rPr>
                <w:color w:val="auto"/>
              </w:rPr>
              <w:t>ș</w:t>
            </w:r>
            <w:r w:rsidRPr="00DB75EA">
              <w:rPr>
                <w:color w:val="auto"/>
              </w:rPr>
              <w:t>i a libertă</w:t>
            </w:r>
            <w:r w:rsidR="00DF2FA0">
              <w:rPr>
                <w:color w:val="auto"/>
              </w:rPr>
              <w:t>ț</w:t>
            </w:r>
            <w:r w:rsidRPr="00DB75EA">
              <w:rPr>
                <w:color w:val="auto"/>
              </w:rPr>
              <w:t xml:space="preserve">ilor fundamentale </w:t>
            </w:r>
            <w:r w:rsidR="00DF2FA0">
              <w:rPr>
                <w:color w:val="auto"/>
              </w:rPr>
              <w:t>ș</w:t>
            </w:r>
            <w:r w:rsidRPr="00DB75EA">
              <w:rPr>
                <w:color w:val="auto"/>
              </w:rPr>
              <w:t>i de Conven</w:t>
            </w:r>
            <w:r w:rsidR="00DF2FA0">
              <w:rPr>
                <w:color w:val="auto"/>
              </w:rPr>
              <w:t>ț</w:t>
            </w:r>
            <w:r w:rsidRPr="00DB75EA">
              <w:rPr>
                <w:color w:val="auto"/>
              </w:rPr>
              <w:t>ia Organiza</w:t>
            </w:r>
            <w:r w:rsidR="00DF2FA0">
              <w:rPr>
                <w:color w:val="auto"/>
              </w:rPr>
              <w:t>ț</w:t>
            </w:r>
            <w:r w:rsidRPr="00DB75EA">
              <w:rPr>
                <w:color w:val="auto"/>
              </w:rPr>
              <w:t>iei Na</w:t>
            </w:r>
            <w:r w:rsidR="00DF2FA0">
              <w:rPr>
                <w:color w:val="auto"/>
              </w:rPr>
              <w:t>ț</w:t>
            </w:r>
            <w:r w:rsidRPr="00DB75EA">
              <w:rPr>
                <w:color w:val="auto"/>
              </w:rPr>
              <w:t>iunilor Unite privind drepturile copilului.</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rezultatele unui sondaj arată că unele state membre permit utilizarea deten</w:t>
      </w:r>
      <w:r w:rsidR="00DF2FA0">
        <w:rPr>
          <w:color w:val="auto"/>
          <w:lang w:val="ro-RO" w:eastAsia="ro-RO"/>
        </w:rPr>
        <w:t>ț</w:t>
      </w:r>
      <w:r w:rsidRPr="00DB75EA">
        <w:rPr>
          <w:color w:val="auto"/>
          <w:lang w:val="ro-RO" w:eastAsia="ro-RO"/>
        </w:rPr>
        <w:t>iei pentru a se asigura că migran</w:t>
      </w:r>
      <w:r w:rsidR="00DF2FA0">
        <w:rPr>
          <w:color w:val="auto"/>
          <w:lang w:val="ro-RO" w:eastAsia="ro-RO"/>
        </w:rPr>
        <w:t>ț</w:t>
      </w:r>
      <w:r w:rsidRPr="00DB75EA">
        <w:rPr>
          <w:color w:val="auto"/>
          <w:lang w:val="ro-RO" w:eastAsia="ro-RO"/>
        </w:rPr>
        <w:t>ilor li se prelevează amprentele digitale, că anumite state permit utilizarea propor</w:t>
      </w:r>
      <w:r w:rsidR="00DF2FA0">
        <w:rPr>
          <w:color w:val="auto"/>
          <w:lang w:val="ro-RO" w:eastAsia="ro-RO"/>
        </w:rPr>
        <w:t>ț</w:t>
      </w:r>
      <w:r w:rsidRPr="00DB75EA">
        <w:rPr>
          <w:color w:val="auto"/>
          <w:lang w:val="ro-RO" w:eastAsia="ro-RO"/>
        </w:rPr>
        <w:t>ională a constrângerii, în timp ce alte state nu utilizează nici deten</w:t>
      </w:r>
      <w:r w:rsidR="00DF2FA0">
        <w:rPr>
          <w:color w:val="auto"/>
          <w:lang w:val="ro-RO" w:eastAsia="ro-RO"/>
        </w:rPr>
        <w:t>ț</w:t>
      </w:r>
      <w:r w:rsidRPr="00DB75EA">
        <w:rPr>
          <w:color w:val="auto"/>
          <w:lang w:val="ro-RO" w:eastAsia="ro-RO"/>
        </w:rPr>
        <w:t>ia, nici constrângerea. Prin urmare, este necesar să se armonizeze practicile existente pentru a se asigura că obliga</w:t>
      </w:r>
      <w:r w:rsidR="00DF2FA0">
        <w:rPr>
          <w:color w:val="auto"/>
          <w:lang w:val="ro-RO" w:eastAsia="ro-RO"/>
        </w:rPr>
        <w:t>ț</w:t>
      </w:r>
      <w:r w:rsidRPr="00DB75EA">
        <w:rPr>
          <w:color w:val="auto"/>
          <w:lang w:val="ro-RO" w:eastAsia="ro-RO"/>
        </w:rPr>
        <w:t>iile care le revin în conformitate cu Regulamentul Eurodac sunt îndeplinite cu acela</w:t>
      </w:r>
      <w:r w:rsidR="00DF2FA0">
        <w:rPr>
          <w:color w:val="auto"/>
          <w:lang w:val="ro-RO" w:eastAsia="ro-RO"/>
        </w:rPr>
        <w:t>ș</w:t>
      </w:r>
      <w:r w:rsidRPr="00DB75EA">
        <w:rPr>
          <w:color w:val="auto"/>
          <w:lang w:val="ro-RO" w:eastAsia="ro-RO"/>
        </w:rPr>
        <w:t>i nivel de garantare. Abordare comună elaborată de Comisie în documentul de lucru SWD(2015)0150.</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196</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w:t>
      </w:r>
      <w:r w:rsidR="00D60638" w:rsidRPr="00DB75EA">
        <w:rPr>
          <w:color w:val="auto"/>
          <w:lang w:eastAsia="ro-RO"/>
        </w:rPr>
        <w:t>olul 3 – alineatul 1 – litera a</w:t>
      </w:r>
      <w:r w:rsidRPr="00DB75EA">
        <w:rPr>
          <w:color w:val="auto"/>
          <w:lang w:eastAsia="ro-RO"/>
        </w:rPr>
        <w:t>a (nouă)</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(aa)</w:t>
            </w:r>
            <w:r w:rsidRPr="00DB75EA">
              <w:rPr>
                <w:color w:val="auto"/>
              </w:rPr>
              <w:tab/>
            </w:r>
            <w:r w:rsidRPr="00DB75EA">
              <w:rPr>
                <w:b/>
                <w:i/>
                <w:color w:val="auto"/>
              </w:rPr>
              <w:t xml:space="preserve">„resortisant al unei </w:t>
            </w:r>
            <w:r w:rsidR="00DF2FA0">
              <w:rPr>
                <w:b/>
                <w:i/>
                <w:color w:val="auto"/>
              </w:rPr>
              <w:t>ț</w:t>
            </w:r>
            <w:r w:rsidRPr="00DB75EA">
              <w:rPr>
                <w:b/>
                <w:i/>
                <w:color w:val="auto"/>
              </w:rPr>
              <w:t>ări ter</w:t>
            </w:r>
            <w:r w:rsidR="00DF2FA0">
              <w:rPr>
                <w:b/>
                <w:i/>
                <w:color w:val="auto"/>
              </w:rPr>
              <w:t>ț</w:t>
            </w:r>
            <w:r w:rsidRPr="00DB75EA">
              <w:rPr>
                <w:b/>
                <w:i/>
                <w:color w:val="auto"/>
              </w:rPr>
              <w:t>e sau apatrid pentru care un stat membru inten</w:t>
            </w:r>
            <w:r w:rsidR="00DF2FA0">
              <w:rPr>
                <w:b/>
                <w:i/>
                <w:color w:val="auto"/>
              </w:rPr>
              <w:t>ț</w:t>
            </w:r>
            <w:r w:rsidRPr="00DB75EA">
              <w:rPr>
                <w:b/>
                <w:i/>
                <w:color w:val="auto"/>
              </w:rPr>
              <w:t xml:space="preserve">ionează să efectueze procedura de relocare” înseamnă resortisantul unei </w:t>
            </w:r>
            <w:r w:rsidR="00DF2FA0">
              <w:rPr>
                <w:b/>
                <w:i/>
                <w:color w:val="auto"/>
              </w:rPr>
              <w:t>ț</w:t>
            </w:r>
            <w:r w:rsidRPr="00DB75EA">
              <w:rPr>
                <w:b/>
                <w:i/>
                <w:color w:val="auto"/>
              </w:rPr>
              <w:t>ări ter</w:t>
            </w:r>
            <w:r w:rsidR="00DF2FA0">
              <w:rPr>
                <w:b/>
                <w:i/>
                <w:color w:val="auto"/>
              </w:rPr>
              <w:t>ț</w:t>
            </w:r>
            <w:r w:rsidRPr="00DB75EA">
              <w:rPr>
                <w:b/>
                <w:i/>
                <w:color w:val="auto"/>
              </w:rPr>
              <w:t>e sau apatridul împotriva căruia statul membru a ini</w:t>
            </w:r>
            <w:r w:rsidR="00DF2FA0">
              <w:rPr>
                <w:b/>
                <w:i/>
                <w:color w:val="auto"/>
              </w:rPr>
              <w:t>ț</w:t>
            </w:r>
            <w:r w:rsidRPr="00DB75EA">
              <w:rPr>
                <w:b/>
                <w:i/>
                <w:color w:val="auto"/>
              </w:rPr>
              <w:t>iat procedura de relocare în conformitate cu articolul 10 alineatul (2) din Regulamentul XXX/XXX;</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vizează adăugarea defini</w:t>
      </w:r>
      <w:r w:rsidR="00DF2FA0">
        <w:rPr>
          <w:color w:val="auto"/>
          <w:lang w:val="ro-RO" w:eastAsia="ro-RO"/>
        </w:rPr>
        <w:t>ț</w:t>
      </w:r>
      <w:r w:rsidRPr="00DB75EA">
        <w:rPr>
          <w:color w:val="auto"/>
          <w:lang w:val="ro-RO" w:eastAsia="ro-RO"/>
        </w:rPr>
        <w:t>iei noii categorii de persoane pentru care se propune înregistrarea datelor în Eurodac. Prin urmare, este necesar aici să se facă referire la Regulamentul XXX/XXX.</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197</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3 – ali</w:t>
      </w:r>
      <w:r w:rsidR="00656AB7">
        <w:rPr>
          <w:color w:val="auto"/>
          <w:lang w:eastAsia="ro-RO"/>
        </w:rPr>
        <w:t>neatul 1 – litera b – punctul i</w:t>
      </w:r>
      <w:r w:rsidRPr="00DB75EA">
        <w:rPr>
          <w:color w:val="auto"/>
          <w:lang w:eastAsia="ro-RO"/>
        </w:rPr>
        <w:t>a (nou)</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(ia)</w:t>
            </w:r>
            <w:r w:rsidRPr="00DB75EA">
              <w:rPr>
                <w:color w:val="auto"/>
              </w:rPr>
              <w:tab/>
            </w:r>
            <w:r w:rsidRPr="00DB75EA">
              <w:rPr>
                <w:b/>
                <w:i/>
                <w:color w:val="auto"/>
              </w:rPr>
              <w:t xml:space="preserve">în cazul unei persoane prevăzute la articolul 12a, statul membru care transmite datele cu caracter personal sistemului central </w:t>
            </w:r>
            <w:r w:rsidR="00DF2FA0">
              <w:rPr>
                <w:b/>
                <w:i/>
                <w:color w:val="auto"/>
              </w:rPr>
              <w:t>ș</w:t>
            </w:r>
            <w:r w:rsidRPr="00DB75EA">
              <w:rPr>
                <w:b/>
                <w:i/>
                <w:color w:val="auto"/>
              </w:rPr>
              <w:t>i prime</w:t>
            </w:r>
            <w:r w:rsidR="00DF2FA0">
              <w:rPr>
                <w:b/>
                <w:i/>
                <w:color w:val="auto"/>
              </w:rPr>
              <w:t>ș</w:t>
            </w:r>
            <w:r w:rsidRPr="00DB75EA">
              <w:rPr>
                <w:b/>
                <w:i/>
                <w:color w:val="auto"/>
              </w:rPr>
              <w:t>te rezultatele comparării;</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prive</w:t>
      </w:r>
      <w:r w:rsidR="00DF2FA0">
        <w:rPr>
          <w:color w:val="auto"/>
          <w:lang w:val="ro-RO" w:eastAsia="ro-RO"/>
        </w:rPr>
        <w:t>ș</w:t>
      </w:r>
      <w:r w:rsidRPr="00DB75EA">
        <w:rPr>
          <w:color w:val="auto"/>
          <w:lang w:val="ro-RO" w:eastAsia="ro-RO"/>
        </w:rPr>
        <w:t xml:space="preserve">te propunerea de adăugare a unei noi categorii (capitolul IIa nou) </w:t>
      </w:r>
      <w:r w:rsidR="00DF2FA0">
        <w:rPr>
          <w:color w:val="auto"/>
          <w:lang w:val="ro-RO" w:eastAsia="ro-RO"/>
        </w:rPr>
        <w:t>ș</w:t>
      </w:r>
      <w:r w:rsidRPr="00DB75EA">
        <w:rPr>
          <w:color w:val="auto"/>
          <w:lang w:val="ro-RO" w:eastAsia="ro-RO"/>
        </w:rPr>
        <w:t>i vizează asigurarea coeren</w:t>
      </w:r>
      <w:r w:rsidR="00DF2FA0">
        <w:rPr>
          <w:color w:val="auto"/>
          <w:lang w:val="ro-RO" w:eastAsia="ro-RO"/>
        </w:rPr>
        <w:t>ț</w:t>
      </w:r>
      <w:r w:rsidRPr="00DB75EA">
        <w:rPr>
          <w:color w:val="auto"/>
          <w:lang w:val="ro-RO" w:eastAsia="ro-RO"/>
        </w:rPr>
        <w:t>ei textului în urma acestei adăugări.</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198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(d)</w:t>
            </w:r>
            <w:r w:rsidRPr="00DB75EA">
              <w:rPr>
                <w:color w:val="auto"/>
              </w:rPr>
              <w:tab/>
            </w:r>
            <w:r w:rsidRPr="00DB75EA">
              <w:rPr>
                <w:color w:val="auto"/>
                <w:cs/>
              </w:rPr>
              <w:t>„</w:t>
            </w:r>
            <w:r w:rsidR="00DF2FA0">
              <w:rPr>
                <w:color w:val="auto"/>
              </w:rPr>
              <w:t>ș</w:t>
            </w:r>
            <w:r w:rsidRPr="00DB75EA">
              <w:rPr>
                <w:color w:val="auto"/>
              </w:rPr>
              <w:t xml:space="preserve">edere </w:t>
            </w:r>
            <w:r w:rsidRPr="00DB75EA">
              <w:rPr>
                <w:b/>
                <w:i/>
                <w:color w:val="auto"/>
              </w:rPr>
              <w:t>ilegală</w:t>
            </w:r>
            <w:r w:rsidRPr="00DB75EA">
              <w:rPr>
                <w:color w:val="auto"/>
                <w:cs/>
              </w:rPr>
              <w:t xml:space="preserve">” </w:t>
            </w:r>
            <w:r w:rsidRPr="00DB75EA">
              <w:rPr>
                <w:color w:val="auto"/>
              </w:rPr>
              <w:t>înseamnă prezen</w:t>
            </w:r>
            <w:r w:rsidR="00DF2FA0">
              <w:rPr>
                <w:color w:val="auto"/>
              </w:rPr>
              <w:t>ț</w:t>
            </w:r>
            <w:r w:rsidRPr="00DB75EA">
              <w:rPr>
                <w:color w:val="auto"/>
              </w:rPr>
              <w:t xml:space="preserve">a pe teritoriul unui stat membru a unui resortisant al unei </w:t>
            </w:r>
            <w:r w:rsidR="00DF2FA0">
              <w:rPr>
                <w:color w:val="auto"/>
              </w:rPr>
              <w:t>ț</w:t>
            </w:r>
            <w:r w:rsidRPr="00DB75EA">
              <w:rPr>
                <w:color w:val="auto"/>
              </w:rPr>
              <w:t>ări ter</w:t>
            </w:r>
            <w:r w:rsidR="00DF2FA0">
              <w:rPr>
                <w:color w:val="auto"/>
              </w:rPr>
              <w:t>ț</w:t>
            </w:r>
            <w:r w:rsidRPr="00DB75EA">
              <w:rPr>
                <w:color w:val="auto"/>
              </w:rPr>
              <w:t>e care nu îndepline</w:t>
            </w:r>
            <w:r w:rsidR="00DF2FA0">
              <w:rPr>
                <w:color w:val="auto"/>
              </w:rPr>
              <w:t>ș</w:t>
            </w:r>
            <w:r w:rsidRPr="00DB75EA">
              <w:rPr>
                <w:color w:val="auto"/>
              </w:rPr>
              <w:t>te sau nu mai îndepline</w:t>
            </w:r>
            <w:r w:rsidR="00DF2FA0">
              <w:rPr>
                <w:color w:val="auto"/>
              </w:rPr>
              <w:t>ș</w:t>
            </w:r>
            <w:r w:rsidRPr="00DB75EA">
              <w:rPr>
                <w:color w:val="auto"/>
              </w:rPr>
              <w:t>te condi</w:t>
            </w:r>
            <w:r w:rsidR="00DF2FA0">
              <w:rPr>
                <w:color w:val="auto"/>
              </w:rPr>
              <w:t>ț</w:t>
            </w:r>
            <w:r w:rsidRPr="00DB75EA">
              <w:rPr>
                <w:color w:val="auto"/>
              </w:rPr>
              <w:t>iile de intrare, astfel cum sunt stabilite la articolul 5 din Codul frontierelor Schengen, sau alte condi</w:t>
            </w:r>
            <w:r w:rsidR="00DF2FA0">
              <w:rPr>
                <w:color w:val="auto"/>
              </w:rPr>
              <w:t>ț</w:t>
            </w:r>
            <w:r w:rsidRPr="00DB75EA">
              <w:rPr>
                <w:color w:val="auto"/>
              </w:rPr>
              <w:t xml:space="preserve">ii de intrare, </w:t>
            </w:r>
            <w:r w:rsidR="00DF2FA0">
              <w:rPr>
                <w:color w:val="auto"/>
              </w:rPr>
              <w:t>ș</w:t>
            </w:r>
            <w:r w:rsidRPr="00DB75EA">
              <w:rPr>
                <w:color w:val="auto"/>
              </w:rPr>
              <w:t>edere sau re</w:t>
            </w:r>
            <w:r w:rsidR="00DF2FA0">
              <w:rPr>
                <w:color w:val="auto"/>
              </w:rPr>
              <w:t>ș</w:t>
            </w:r>
            <w:r w:rsidRPr="00DB75EA">
              <w:rPr>
                <w:color w:val="auto"/>
              </w:rPr>
              <w:t>edin</w:t>
            </w:r>
            <w:r w:rsidR="00DF2FA0">
              <w:rPr>
                <w:color w:val="auto"/>
              </w:rPr>
              <w:t>ț</w:t>
            </w:r>
            <w:r w:rsidRPr="00DB75EA">
              <w:rPr>
                <w:color w:val="auto"/>
              </w:rPr>
              <w:t>ă în respectivul stat membru;</w:t>
            </w:r>
          </w:p>
        </w:tc>
        <w:tc>
          <w:tcPr>
            <w:tcW w:w="4876" w:type="dxa"/>
          </w:tcPr>
          <w:p w:rsidR="00CC6FE2" w:rsidRPr="00DB75EA" w:rsidRDefault="00CC6FE2" w:rsidP="00CC6FE2">
            <w:pPr>
              <w:pStyle w:val="Normal6"/>
              <w:rPr>
                <w:color w:val="auto"/>
              </w:rPr>
            </w:pPr>
            <w:r w:rsidRPr="00DB75EA">
              <w:rPr>
                <w:color w:val="auto"/>
              </w:rPr>
              <w:t>(d)</w:t>
            </w:r>
            <w:r w:rsidRPr="00DB75EA">
              <w:rPr>
                <w:color w:val="auto"/>
              </w:rPr>
              <w:tab/>
            </w:r>
            <w:r w:rsidRPr="00DB75EA">
              <w:rPr>
                <w:color w:val="auto"/>
                <w:cs/>
              </w:rPr>
              <w:t>„</w:t>
            </w:r>
            <w:r w:rsidR="00DF2FA0">
              <w:rPr>
                <w:color w:val="auto"/>
              </w:rPr>
              <w:t>ș</w:t>
            </w:r>
            <w:r w:rsidRPr="00DB75EA">
              <w:rPr>
                <w:color w:val="auto"/>
              </w:rPr>
              <w:t xml:space="preserve">edere </w:t>
            </w:r>
            <w:r w:rsidRPr="00DB75EA">
              <w:rPr>
                <w:b/>
                <w:i/>
                <w:color w:val="auto"/>
              </w:rPr>
              <w:t>neregulamentară</w:t>
            </w:r>
            <w:r w:rsidRPr="00DB75EA">
              <w:rPr>
                <w:color w:val="auto"/>
                <w:cs/>
              </w:rPr>
              <w:t xml:space="preserve">” </w:t>
            </w:r>
            <w:r w:rsidRPr="00DB75EA">
              <w:rPr>
                <w:color w:val="auto"/>
              </w:rPr>
              <w:t>înseamnă prezen</w:t>
            </w:r>
            <w:r w:rsidR="00DF2FA0">
              <w:rPr>
                <w:color w:val="auto"/>
              </w:rPr>
              <w:t>ț</w:t>
            </w:r>
            <w:r w:rsidRPr="00DB75EA">
              <w:rPr>
                <w:color w:val="auto"/>
              </w:rPr>
              <w:t xml:space="preserve">a pe teritoriul unui stat membru a unui resortisant al unei </w:t>
            </w:r>
            <w:r w:rsidR="00DF2FA0">
              <w:rPr>
                <w:color w:val="auto"/>
              </w:rPr>
              <w:t>ț</w:t>
            </w:r>
            <w:r w:rsidRPr="00DB75EA">
              <w:rPr>
                <w:color w:val="auto"/>
              </w:rPr>
              <w:t>ări ter</w:t>
            </w:r>
            <w:r w:rsidR="00DF2FA0">
              <w:rPr>
                <w:color w:val="auto"/>
              </w:rPr>
              <w:t>ț</w:t>
            </w:r>
            <w:r w:rsidRPr="00DB75EA">
              <w:rPr>
                <w:color w:val="auto"/>
              </w:rPr>
              <w:t>e care nu îndepline</w:t>
            </w:r>
            <w:r w:rsidR="00DF2FA0">
              <w:rPr>
                <w:color w:val="auto"/>
              </w:rPr>
              <w:t>ș</w:t>
            </w:r>
            <w:r w:rsidRPr="00DB75EA">
              <w:rPr>
                <w:color w:val="auto"/>
              </w:rPr>
              <w:t>te sau nu mai îndepline</w:t>
            </w:r>
            <w:r w:rsidR="00DF2FA0">
              <w:rPr>
                <w:color w:val="auto"/>
              </w:rPr>
              <w:t>ș</w:t>
            </w:r>
            <w:r w:rsidRPr="00DB75EA">
              <w:rPr>
                <w:color w:val="auto"/>
              </w:rPr>
              <w:t>te condi</w:t>
            </w:r>
            <w:r w:rsidR="00DF2FA0">
              <w:rPr>
                <w:color w:val="auto"/>
              </w:rPr>
              <w:t>ț</w:t>
            </w:r>
            <w:r w:rsidRPr="00DB75EA">
              <w:rPr>
                <w:color w:val="auto"/>
              </w:rPr>
              <w:t>iile de intrare, astfel cum sunt stabilite la articolul 5 din Codul frontierelor Schengen, sau alte condi</w:t>
            </w:r>
            <w:r w:rsidR="00DF2FA0">
              <w:rPr>
                <w:color w:val="auto"/>
              </w:rPr>
              <w:t>ț</w:t>
            </w:r>
            <w:r w:rsidRPr="00DB75EA">
              <w:rPr>
                <w:color w:val="auto"/>
              </w:rPr>
              <w:t xml:space="preserve">ii de intrare, </w:t>
            </w:r>
            <w:r w:rsidR="00DF2FA0">
              <w:rPr>
                <w:color w:val="auto"/>
              </w:rPr>
              <w:t>ș</w:t>
            </w:r>
            <w:r w:rsidRPr="00DB75EA">
              <w:rPr>
                <w:color w:val="auto"/>
              </w:rPr>
              <w:t>edere sau re</w:t>
            </w:r>
            <w:r w:rsidR="00DF2FA0">
              <w:rPr>
                <w:color w:val="auto"/>
              </w:rPr>
              <w:t>ș</w:t>
            </w:r>
            <w:r w:rsidRPr="00DB75EA">
              <w:rPr>
                <w:color w:val="auto"/>
              </w:rPr>
              <w:t>edin</w:t>
            </w:r>
            <w:r w:rsidR="00DF2FA0">
              <w:rPr>
                <w:color w:val="auto"/>
              </w:rPr>
              <w:t>ț</w:t>
            </w:r>
            <w:r w:rsidRPr="00DB75EA">
              <w:rPr>
                <w:color w:val="auto"/>
              </w:rPr>
              <w:t>ă în respectivul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199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(d)</w:t>
            </w:r>
            <w:r w:rsidRPr="00DB75EA">
              <w:rPr>
                <w:color w:val="auto"/>
              </w:rPr>
              <w:tab/>
            </w:r>
            <w:r w:rsidRPr="00DB75EA">
              <w:rPr>
                <w:color w:val="auto"/>
                <w:cs/>
              </w:rPr>
              <w:t>„</w:t>
            </w:r>
            <w:r w:rsidR="00DF2FA0">
              <w:rPr>
                <w:color w:val="auto"/>
              </w:rPr>
              <w:t>ș</w:t>
            </w:r>
            <w:r w:rsidRPr="00DB75EA">
              <w:rPr>
                <w:color w:val="auto"/>
              </w:rPr>
              <w:t xml:space="preserve">edere </w:t>
            </w:r>
            <w:r w:rsidRPr="00DB75EA">
              <w:rPr>
                <w:b/>
                <w:i/>
                <w:color w:val="auto"/>
              </w:rPr>
              <w:t>ilegală</w:t>
            </w:r>
            <w:r w:rsidRPr="00DB75EA">
              <w:rPr>
                <w:color w:val="auto"/>
                <w:cs/>
              </w:rPr>
              <w:t xml:space="preserve">” </w:t>
            </w:r>
            <w:r w:rsidRPr="00DB75EA">
              <w:rPr>
                <w:color w:val="auto"/>
              </w:rPr>
              <w:t>înseamnă prezen</w:t>
            </w:r>
            <w:r w:rsidR="00DF2FA0">
              <w:rPr>
                <w:color w:val="auto"/>
              </w:rPr>
              <w:t>ț</w:t>
            </w:r>
            <w:r w:rsidRPr="00DB75EA">
              <w:rPr>
                <w:color w:val="auto"/>
              </w:rPr>
              <w:t xml:space="preserve">a pe teritoriul unui stat membru a unui resortisant al unei </w:t>
            </w:r>
            <w:r w:rsidR="00DF2FA0">
              <w:rPr>
                <w:color w:val="auto"/>
              </w:rPr>
              <w:t>ț</w:t>
            </w:r>
            <w:r w:rsidRPr="00DB75EA">
              <w:rPr>
                <w:color w:val="auto"/>
              </w:rPr>
              <w:t>ări ter</w:t>
            </w:r>
            <w:r w:rsidR="00DF2FA0">
              <w:rPr>
                <w:color w:val="auto"/>
              </w:rPr>
              <w:t>ț</w:t>
            </w:r>
            <w:r w:rsidRPr="00DB75EA">
              <w:rPr>
                <w:color w:val="auto"/>
              </w:rPr>
              <w:t>e care nu îndepline</w:t>
            </w:r>
            <w:r w:rsidR="00DF2FA0">
              <w:rPr>
                <w:color w:val="auto"/>
              </w:rPr>
              <w:t>ș</w:t>
            </w:r>
            <w:r w:rsidRPr="00DB75EA">
              <w:rPr>
                <w:color w:val="auto"/>
              </w:rPr>
              <w:t>te sau nu mai îndepline</w:t>
            </w:r>
            <w:r w:rsidR="00DF2FA0">
              <w:rPr>
                <w:color w:val="auto"/>
              </w:rPr>
              <w:t>ș</w:t>
            </w:r>
            <w:r w:rsidRPr="00DB75EA">
              <w:rPr>
                <w:color w:val="auto"/>
              </w:rPr>
              <w:t>te condi</w:t>
            </w:r>
            <w:r w:rsidR="00DF2FA0">
              <w:rPr>
                <w:color w:val="auto"/>
              </w:rPr>
              <w:t>ț</w:t>
            </w:r>
            <w:r w:rsidRPr="00DB75EA">
              <w:rPr>
                <w:color w:val="auto"/>
              </w:rPr>
              <w:t>iile de intrare, astfel cum sunt stabilite la articolul 5 din Codul frontierelor Schengen, sau alte condi</w:t>
            </w:r>
            <w:r w:rsidR="00DF2FA0">
              <w:rPr>
                <w:color w:val="auto"/>
              </w:rPr>
              <w:t>ț</w:t>
            </w:r>
            <w:r w:rsidRPr="00DB75EA">
              <w:rPr>
                <w:color w:val="auto"/>
              </w:rPr>
              <w:t xml:space="preserve">ii de intrare, </w:t>
            </w:r>
            <w:r w:rsidR="00DF2FA0">
              <w:rPr>
                <w:color w:val="auto"/>
              </w:rPr>
              <w:t>ș</w:t>
            </w:r>
            <w:r w:rsidRPr="00DB75EA">
              <w:rPr>
                <w:color w:val="auto"/>
              </w:rPr>
              <w:t>edere sau re</w:t>
            </w:r>
            <w:r w:rsidR="00DF2FA0">
              <w:rPr>
                <w:color w:val="auto"/>
              </w:rPr>
              <w:t>ș</w:t>
            </w:r>
            <w:r w:rsidRPr="00DB75EA">
              <w:rPr>
                <w:color w:val="auto"/>
              </w:rPr>
              <w:t>edin</w:t>
            </w:r>
            <w:r w:rsidR="00DF2FA0">
              <w:rPr>
                <w:color w:val="auto"/>
              </w:rPr>
              <w:t>ț</w:t>
            </w:r>
            <w:r w:rsidRPr="00DB75EA">
              <w:rPr>
                <w:color w:val="auto"/>
              </w:rPr>
              <w:t>ă în respectivul stat membru;</w:t>
            </w:r>
          </w:p>
        </w:tc>
        <w:tc>
          <w:tcPr>
            <w:tcW w:w="4876" w:type="dxa"/>
          </w:tcPr>
          <w:p w:rsidR="00CC6FE2" w:rsidRPr="00DB75EA" w:rsidRDefault="00CC6FE2" w:rsidP="00CC6FE2">
            <w:pPr>
              <w:pStyle w:val="Normal6"/>
              <w:rPr>
                <w:color w:val="auto"/>
              </w:rPr>
            </w:pPr>
            <w:r w:rsidRPr="00DB75EA">
              <w:rPr>
                <w:color w:val="auto"/>
              </w:rPr>
              <w:t>(d)</w:t>
            </w:r>
            <w:r w:rsidRPr="00DB75EA">
              <w:rPr>
                <w:color w:val="auto"/>
              </w:rPr>
              <w:tab/>
            </w:r>
            <w:r w:rsidRPr="00DB75EA">
              <w:rPr>
                <w:color w:val="auto"/>
                <w:cs/>
              </w:rPr>
              <w:t>„</w:t>
            </w:r>
            <w:r w:rsidR="00DF2FA0">
              <w:rPr>
                <w:color w:val="auto"/>
              </w:rPr>
              <w:t>ș</w:t>
            </w:r>
            <w:r w:rsidRPr="00DB75EA">
              <w:rPr>
                <w:color w:val="auto"/>
              </w:rPr>
              <w:t xml:space="preserve">edere </w:t>
            </w:r>
            <w:r w:rsidRPr="00DB75EA">
              <w:rPr>
                <w:b/>
                <w:i/>
                <w:color w:val="auto"/>
              </w:rPr>
              <w:t>neregulamentară</w:t>
            </w:r>
            <w:r w:rsidRPr="00DB75EA">
              <w:rPr>
                <w:color w:val="auto"/>
                <w:cs/>
              </w:rPr>
              <w:t xml:space="preserve">” </w:t>
            </w:r>
            <w:r w:rsidRPr="00DB75EA">
              <w:rPr>
                <w:color w:val="auto"/>
              </w:rPr>
              <w:t>înseamnă prezen</w:t>
            </w:r>
            <w:r w:rsidR="00DF2FA0">
              <w:rPr>
                <w:color w:val="auto"/>
              </w:rPr>
              <w:t>ț</w:t>
            </w:r>
            <w:r w:rsidRPr="00DB75EA">
              <w:rPr>
                <w:color w:val="auto"/>
              </w:rPr>
              <w:t xml:space="preserve">a pe teritoriul unui stat membru a unui resortisant al unei </w:t>
            </w:r>
            <w:r w:rsidR="00DF2FA0">
              <w:rPr>
                <w:color w:val="auto"/>
              </w:rPr>
              <w:t>ț</w:t>
            </w:r>
            <w:r w:rsidRPr="00DB75EA">
              <w:rPr>
                <w:color w:val="auto"/>
              </w:rPr>
              <w:t>ări ter</w:t>
            </w:r>
            <w:r w:rsidR="00DF2FA0">
              <w:rPr>
                <w:color w:val="auto"/>
              </w:rPr>
              <w:t>ț</w:t>
            </w:r>
            <w:r w:rsidRPr="00DB75EA">
              <w:rPr>
                <w:color w:val="auto"/>
              </w:rPr>
              <w:t>e care nu îndepline</w:t>
            </w:r>
            <w:r w:rsidR="00DF2FA0">
              <w:rPr>
                <w:color w:val="auto"/>
              </w:rPr>
              <w:t>ș</w:t>
            </w:r>
            <w:r w:rsidRPr="00DB75EA">
              <w:rPr>
                <w:color w:val="auto"/>
              </w:rPr>
              <w:t>te sau nu mai îndepline</w:t>
            </w:r>
            <w:r w:rsidR="00DF2FA0">
              <w:rPr>
                <w:color w:val="auto"/>
              </w:rPr>
              <w:t>ș</w:t>
            </w:r>
            <w:r w:rsidRPr="00DB75EA">
              <w:rPr>
                <w:color w:val="auto"/>
              </w:rPr>
              <w:t>te condi</w:t>
            </w:r>
            <w:r w:rsidR="00DF2FA0">
              <w:rPr>
                <w:color w:val="auto"/>
              </w:rPr>
              <w:t>ț</w:t>
            </w:r>
            <w:r w:rsidRPr="00DB75EA">
              <w:rPr>
                <w:color w:val="auto"/>
              </w:rPr>
              <w:t>iile de intrare, astfel cum sunt stabilite la articolul 5 din Codul frontierelor Schengen, sau alte condi</w:t>
            </w:r>
            <w:r w:rsidR="00DF2FA0">
              <w:rPr>
                <w:color w:val="auto"/>
              </w:rPr>
              <w:t>ț</w:t>
            </w:r>
            <w:r w:rsidRPr="00DB75EA">
              <w:rPr>
                <w:color w:val="auto"/>
              </w:rPr>
              <w:t xml:space="preserve">ii de intrare, </w:t>
            </w:r>
            <w:r w:rsidR="00DF2FA0">
              <w:rPr>
                <w:color w:val="auto"/>
              </w:rPr>
              <w:t>ș</w:t>
            </w:r>
            <w:r w:rsidRPr="00DB75EA">
              <w:rPr>
                <w:color w:val="auto"/>
              </w:rPr>
              <w:t>edere sau re</w:t>
            </w:r>
            <w:r w:rsidR="00DF2FA0">
              <w:rPr>
                <w:color w:val="auto"/>
              </w:rPr>
              <w:t>ș</w:t>
            </w:r>
            <w:r w:rsidRPr="00DB75EA">
              <w:rPr>
                <w:color w:val="auto"/>
              </w:rPr>
              <w:t>edin</w:t>
            </w:r>
            <w:r w:rsidR="00DF2FA0">
              <w:rPr>
                <w:color w:val="auto"/>
              </w:rPr>
              <w:t>ț</w:t>
            </w:r>
            <w:r w:rsidRPr="00DB75EA">
              <w:rPr>
                <w:color w:val="auto"/>
              </w:rPr>
              <w:t>ă în respectivul stat membru;</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B970AC">
            <w:pPr>
              <w:pStyle w:val="NormalBold12b"/>
              <w:rPr>
                <w:rStyle w:val="Sub"/>
                <w:i/>
                <w:color w:val="auto"/>
              </w:rPr>
            </w:pPr>
            <w:r w:rsidRPr="00DB75EA">
              <w:rPr>
                <w:b w:val="0"/>
                <w:i/>
                <w:color w:val="aut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(d)</w:t>
            </w:r>
            <w:r w:rsidRPr="00DB75EA">
              <w:rPr>
                <w:color w:val="auto"/>
              </w:rPr>
              <w:tab/>
            </w:r>
            <w:r w:rsidRPr="00DB75EA">
              <w:rPr>
                <w:color w:val="auto"/>
                <w:cs/>
              </w:rPr>
              <w:t>„</w:t>
            </w:r>
            <w:r w:rsidR="00DF2FA0">
              <w:rPr>
                <w:color w:val="auto"/>
              </w:rPr>
              <w:t>ș</w:t>
            </w:r>
            <w:r w:rsidRPr="00DB75EA">
              <w:rPr>
                <w:color w:val="auto"/>
              </w:rPr>
              <w:t>edere ilegală</w:t>
            </w:r>
            <w:r w:rsidRPr="00DB75EA">
              <w:rPr>
                <w:color w:val="auto"/>
                <w:cs/>
              </w:rPr>
              <w:t xml:space="preserve">” </w:t>
            </w:r>
            <w:r w:rsidRPr="00DB75EA">
              <w:rPr>
                <w:color w:val="auto"/>
              </w:rPr>
              <w:t>înseamnă prezen</w:t>
            </w:r>
            <w:r w:rsidR="00DF2FA0">
              <w:rPr>
                <w:color w:val="auto"/>
              </w:rPr>
              <w:t>ț</w:t>
            </w:r>
            <w:r w:rsidRPr="00DB75EA">
              <w:rPr>
                <w:color w:val="auto"/>
              </w:rPr>
              <w:t xml:space="preserve">a pe teritoriul unui stat membru a unui resortisant al unei </w:t>
            </w:r>
            <w:r w:rsidR="00DF2FA0">
              <w:rPr>
                <w:color w:val="auto"/>
              </w:rPr>
              <w:t>ț</w:t>
            </w:r>
            <w:r w:rsidRPr="00DB75EA">
              <w:rPr>
                <w:color w:val="auto"/>
              </w:rPr>
              <w:t>ări ter</w:t>
            </w:r>
            <w:r w:rsidR="00DF2FA0">
              <w:rPr>
                <w:color w:val="auto"/>
              </w:rPr>
              <w:t>ț</w:t>
            </w:r>
            <w:r w:rsidRPr="00DB75EA">
              <w:rPr>
                <w:color w:val="auto"/>
              </w:rPr>
              <w:t>e care nu îndepline</w:t>
            </w:r>
            <w:r w:rsidR="00DF2FA0">
              <w:rPr>
                <w:color w:val="auto"/>
              </w:rPr>
              <w:t>ș</w:t>
            </w:r>
            <w:r w:rsidRPr="00DB75EA">
              <w:rPr>
                <w:color w:val="auto"/>
              </w:rPr>
              <w:t>te sau nu mai îndepline</w:t>
            </w:r>
            <w:r w:rsidR="00DF2FA0">
              <w:rPr>
                <w:color w:val="auto"/>
              </w:rPr>
              <w:t>ș</w:t>
            </w:r>
            <w:r w:rsidRPr="00DB75EA">
              <w:rPr>
                <w:color w:val="auto"/>
              </w:rPr>
              <w:t>te condi</w:t>
            </w:r>
            <w:r w:rsidR="00DF2FA0">
              <w:rPr>
                <w:color w:val="auto"/>
              </w:rPr>
              <w:t>ț</w:t>
            </w:r>
            <w:r w:rsidRPr="00DB75EA">
              <w:rPr>
                <w:color w:val="auto"/>
              </w:rPr>
              <w:t>iile de intrare, astfel cum sunt stabilite la articolul 5 din Codul frontierelor Schengen, sau alte condi</w:t>
            </w:r>
            <w:r w:rsidR="00DF2FA0">
              <w:rPr>
                <w:color w:val="auto"/>
              </w:rPr>
              <w:t>ț</w:t>
            </w:r>
            <w:r w:rsidRPr="00DB75EA">
              <w:rPr>
                <w:color w:val="auto"/>
              </w:rPr>
              <w:t xml:space="preserve">ii de intrare, </w:t>
            </w:r>
            <w:r w:rsidR="00DF2FA0">
              <w:rPr>
                <w:color w:val="auto"/>
              </w:rPr>
              <w:t>ș</w:t>
            </w:r>
            <w:r w:rsidRPr="00DB75EA">
              <w:rPr>
                <w:color w:val="auto"/>
              </w:rPr>
              <w:t>edere sau re</w:t>
            </w:r>
            <w:r w:rsidR="00DF2FA0">
              <w:rPr>
                <w:color w:val="auto"/>
              </w:rPr>
              <w:t>ș</w:t>
            </w:r>
            <w:r w:rsidRPr="00DB75EA">
              <w:rPr>
                <w:color w:val="auto"/>
              </w:rPr>
              <w:t>edin</w:t>
            </w:r>
            <w:r w:rsidR="00DF2FA0">
              <w:rPr>
                <w:color w:val="auto"/>
              </w:rPr>
              <w:t>ț</w:t>
            </w:r>
            <w:r w:rsidRPr="00DB75EA">
              <w:rPr>
                <w:color w:val="auto"/>
              </w:rPr>
              <w:t>ă în respectivul stat membru;</w:t>
            </w:r>
          </w:p>
        </w:tc>
        <w:tc>
          <w:tcPr>
            <w:tcW w:w="4876" w:type="dxa"/>
          </w:tcPr>
          <w:p w:rsidR="00CC6FE2" w:rsidRPr="00DB75EA" w:rsidRDefault="00CC6FE2" w:rsidP="00CC6FE2">
            <w:pPr>
              <w:pStyle w:val="Normal6"/>
              <w:rPr>
                <w:color w:val="auto"/>
              </w:rPr>
            </w:pPr>
            <w:r w:rsidRPr="00DB75EA">
              <w:rPr>
                <w:color w:val="auto"/>
              </w:rPr>
              <w:t>(d)</w:t>
            </w:r>
            <w:r w:rsidRPr="00DB75EA">
              <w:rPr>
                <w:color w:val="auto"/>
              </w:rPr>
              <w:tab/>
            </w:r>
            <w:r w:rsidRPr="00DB75EA">
              <w:rPr>
                <w:color w:val="auto"/>
                <w:cs/>
              </w:rPr>
              <w:t>„</w:t>
            </w:r>
            <w:r w:rsidR="00DF2FA0">
              <w:rPr>
                <w:color w:val="auto"/>
              </w:rPr>
              <w:t>ș</w:t>
            </w:r>
            <w:r w:rsidRPr="00DB75EA">
              <w:rPr>
                <w:color w:val="auto"/>
              </w:rPr>
              <w:t>edere ilegală</w:t>
            </w:r>
            <w:r w:rsidRPr="00DB75EA">
              <w:rPr>
                <w:color w:val="auto"/>
                <w:cs/>
              </w:rPr>
              <w:t xml:space="preserve">” </w:t>
            </w:r>
            <w:r w:rsidRPr="00DB75EA">
              <w:rPr>
                <w:color w:val="auto"/>
              </w:rPr>
              <w:t>înseamnă prezen</w:t>
            </w:r>
            <w:r w:rsidR="00DF2FA0">
              <w:rPr>
                <w:color w:val="auto"/>
              </w:rPr>
              <w:t>ț</w:t>
            </w:r>
            <w:r w:rsidRPr="00DB75EA">
              <w:rPr>
                <w:color w:val="auto"/>
              </w:rPr>
              <w:t xml:space="preserve">a pe teritoriul unui stat membru a unui resortisant al unei </w:t>
            </w:r>
            <w:r w:rsidR="00DF2FA0">
              <w:rPr>
                <w:color w:val="auto"/>
              </w:rPr>
              <w:t>ț</w:t>
            </w:r>
            <w:r w:rsidRPr="00DB75EA">
              <w:rPr>
                <w:color w:val="auto"/>
              </w:rPr>
              <w:t>ări ter</w:t>
            </w:r>
            <w:r w:rsidR="00DF2FA0">
              <w:rPr>
                <w:color w:val="auto"/>
              </w:rPr>
              <w:t>ț</w:t>
            </w:r>
            <w:r w:rsidRPr="00DB75EA">
              <w:rPr>
                <w:color w:val="auto"/>
              </w:rPr>
              <w:t xml:space="preserve">e </w:t>
            </w:r>
            <w:r w:rsidRPr="00DB75EA">
              <w:rPr>
                <w:b/>
                <w:i/>
                <w:color w:val="auto"/>
              </w:rPr>
              <w:t>sau a unui apatrid</w:t>
            </w:r>
            <w:r w:rsidRPr="00DB75EA">
              <w:rPr>
                <w:color w:val="auto"/>
              </w:rPr>
              <w:t xml:space="preserve"> care nu îndepline</w:t>
            </w:r>
            <w:r w:rsidR="00DF2FA0">
              <w:rPr>
                <w:color w:val="auto"/>
              </w:rPr>
              <w:t>ș</w:t>
            </w:r>
            <w:r w:rsidRPr="00DB75EA">
              <w:rPr>
                <w:color w:val="auto"/>
              </w:rPr>
              <w:t>te sau nu mai îndepline</w:t>
            </w:r>
            <w:r w:rsidR="00DF2FA0">
              <w:rPr>
                <w:color w:val="auto"/>
              </w:rPr>
              <w:t>ș</w:t>
            </w:r>
            <w:r w:rsidRPr="00DB75EA">
              <w:rPr>
                <w:color w:val="auto"/>
              </w:rPr>
              <w:t>te condi</w:t>
            </w:r>
            <w:r w:rsidR="00DF2FA0">
              <w:rPr>
                <w:color w:val="auto"/>
              </w:rPr>
              <w:t>ț</w:t>
            </w:r>
            <w:r w:rsidRPr="00DB75EA">
              <w:rPr>
                <w:color w:val="auto"/>
              </w:rPr>
              <w:t>iile de intrare, astfel cum sunt stabilite la articolul 5 din Codul frontierelor Schengen, sau alte condi</w:t>
            </w:r>
            <w:r w:rsidR="00DF2FA0">
              <w:rPr>
                <w:color w:val="auto"/>
              </w:rPr>
              <w:t>ț</w:t>
            </w:r>
            <w:r w:rsidRPr="00DB75EA">
              <w:rPr>
                <w:color w:val="auto"/>
              </w:rPr>
              <w:t xml:space="preserve">ii de intrare, </w:t>
            </w:r>
            <w:r w:rsidR="00DF2FA0">
              <w:rPr>
                <w:color w:val="auto"/>
              </w:rPr>
              <w:t>ș</w:t>
            </w:r>
            <w:r w:rsidRPr="00DB75EA">
              <w:rPr>
                <w:color w:val="auto"/>
              </w:rPr>
              <w:t>edere sau re</w:t>
            </w:r>
            <w:r w:rsidR="00DF2FA0">
              <w:rPr>
                <w:color w:val="auto"/>
              </w:rPr>
              <w:t>ș</w:t>
            </w:r>
            <w:r w:rsidRPr="00DB75EA">
              <w:rPr>
                <w:color w:val="auto"/>
              </w:rPr>
              <w:t>edin</w:t>
            </w:r>
            <w:r w:rsidR="00DF2FA0">
              <w:rPr>
                <w:color w:val="auto"/>
              </w:rPr>
              <w:t>ț</w:t>
            </w:r>
            <w:r w:rsidRPr="00DB75EA">
              <w:rPr>
                <w:color w:val="auto"/>
              </w:rPr>
              <w:t>ă în respectivul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f</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(f)</w:t>
            </w:r>
            <w:r w:rsidRPr="00DB75EA">
              <w:rPr>
                <w:color w:val="auto"/>
              </w:rPr>
              <w:tab/>
            </w:r>
            <w:r w:rsidRPr="00DB75EA">
              <w:rPr>
                <w:color w:val="auto"/>
                <w:cs/>
              </w:rPr>
              <w:t>„</w:t>
            </w:r>
            <w:r w:rsidRPr="00DB75EA">
              <w:rPr>
                <w:color w:val="auto"/>
              </w:rPr>
              <w:t>rezultat pozitiv</w:t>
            </w:r>
            <w:r w:rsidRPr="00DB75EA">
              <w:rPr>
                <w:color w:val="auto"/>
                <w:cs/>
              </w:rPr>
              <w:t xml:space="preserve">” </w:t>
            </w:r>
            <w:r w:rsidRPr="00DB75EA">
              <w:rPr>
                <w:color w:val="auto"/>
              </w:rPr>
              <w:t>înseamnă existen</w:t>
            </w:r>
            <w:r w:rsidR="00DF2FA0">
              <w:rPr>
                <w:color w:val="auto"/>
              </w:rPr>
              <w:t>ț</w:t>
            </w:r>
            <w:r w:rsidRPr="00DB75EA">
              <w:rPr>
                <w:color w:val="auto"/>
              </w:rPr>
              <w:t>a unei concordan</w:t>
            </w:r>
            <w:r w:rsidR="00DF2FA0">
              <w:rPr>
                <w:color w:val="auto"/>
              </w:rPr>
              <w:t>ț</w:t>
            </w:r>
            <w:r w:rsidRPr="00DB75EA">
              <w:rPr>
                <w:color w:val="auto"/>
              </w:rPr>
              <w:t>e sau a unor concordan</w:t>
            </w:r>
            <w:r w:rsidR="00DF2FA0">
              <w:rPr>
                <w:color w:val="auto"/>
              </w:rPr>
              <w:t>ț</w:t>
            </w:r>
            <w:r w:rsidRPr="00DB75EA">
              <w:rPr>
                <w:color w:val="auto"/>
              </w:rPr>
              <w:t>e stabilite de sistemul central prin compararea datelor dactiloscopice înregistrate în baza de date electronică centrală cu cele transmise de un stat membru cu privire la o persoană, fără a aduce atingere obliga</w:t>
            </w:r>
            <w:r w:rsidR="00DF2FA0">
              <w:rPr>
                <w:color w:val="auto"/>
              </w:rPr>
              <w:t>ț</w:t>
            </w:r>
            <w:r w:rsidRPr="00DB75EA">
              <w:rPr>
                <w:color w:val="auto"/>
              </w:rPr>
              <w:t>iei statelor membre de a verifica imediat rezultatele comparării în conformitate cu articolul 26 alineatul (4);</w:t>
            </w:r>
          </w:p>
        </w:tc>
        <w:tc>
          <w:tcPr>
            <w:tcW w:w="4876" w:type="dxa"/>
          </w:tcPr>
          <w:p w:rsidR="00CC6FE2" w:rsidRPr="00DB75EA" w:rsidRDefault="00CC6FE2" w:rsidP="00CC6FE2">
            <w:pPr>
              <w:pStyle w:val="Normal6"/>
              <w:rPr>
                <w:color w:val="auto"/>
              </w:rPr>
            </w:pPr>
            <w:r w:rsidRPr="00DB75EA">
              <w:rPr>
                <w:color w:val="auto"/>
              </w:rPr>
              <w:t>(f)</w:t>
            </w:r>
            <w:r w:rsidRPr="00DB75EA">
              <w:rPr>
                <w:color w:val="auto"/>
              </w:rPr>
              <w:tab/>
            </w:r>
            <w:r w:rsidRPr="00DB75EA">
              <w:rPr>
                <w:color w:val="auto"/>
                <w:cs/>
              </w:rPr>
              <w:t>„</w:t>
            </w:r>
            <w:r w:rsidRPr="00DB75EA">
              <w:rPr>
                <w:color w:val="auto"/>
              </w:rPr>
              <w:t>rezultat pozitiv</w:t>
            </w:r>
            <w:r w:rsidRPr="00DB75EA">
              <w:rPr>
                <w:color w:val="auto"/>
                <w:cs/>
              </w:rPr>
              <w:t xml:space="preserve">” </w:t>
            </w:r>
            <w:r w:rsidRPr="00DB75EA">
              <w:rPr>
                <w:color w:val="auto"/>
              </w:rPr>
              <w:t>înseamnă existen</w:t>
            </w:r>
            <w:r w:rsidR="00DF2FA0">
              <w:rPr>
                <w:color w:val="auto"/>
              </w:rPr>
              <w:t>ț</w:t>
            </w:r>
            <w:r w:rsidRPr="00DB75EA">
              <w:rPr>
                <w:color w:val="auto"/>
              </w:rPr>
              <w:t>a unei concordan</w:t>
            </w:r>
            <w:r w:rsidR="00DF2FA0">
              <w:rPr>
                <w:color w:val="auto"/>
              </w:rPr>
              <w:t>ț</w:t>
            </w:r>
            <w:r w:rsidRPr="00DB75EA">
              <w:rPr>
                <w:color w:val="auto"/>
              </w:rPr>
              <w:t>e sau a unor concordan</w:t>
            </w:r>
            <w:r w:rsidR="00DF2FA0">
              <w:rPr>
                <w:color w:val="auto"/>
              </w:rPr>
              <w:t>ț</w:t>
            </w:r>
            <w:r w:rsidRPr="00DB75EA">
              <w:rPr>
                <w:color w:val="auto"/>
              </w:rPr>
              <w:t xml:space="preserve">e stabilite de sistemul central prin compararea datelor dactiloscopice </w:t>
            </w:r>
            <w:r w:rsidR="00DF2FA0">
              <w:rPr>
                <w:b/>
                <w:i/>
                <w:color w:val="auto"/>
              </w:rPr>
              <w:t>ș</w:t>
            </w:r>
            <w:r w:rsidRPr="00DB75EA">
              <w:rPr>
                <w:b/>
                <w:i/>
                <w:color w:val="auto"/>
              </w:rPr>
              <w:t>i a datelor imaginii faciale</w:t>
            </w:r>
            <w:r w:rsidRPr="00DB75EA">
              <w:rPr>
                <w:color w:val="auto"/>
              </w:rPr>
              <w:t xml:space="preserve"> înregistrate în baza de date electronică centrală cu cele transmise de un stat membru cu privire la o persoană, fără a aduce atingere obliga</w:t>
            </w:r>
            <w:r w:rsidR="00DF2FA0">
              <w:rPr>
                <w:color w:val="auto"/>
              </w:rPr>
              <w:t>ț</w:t>
            </w:r>
            <w:r w:rsidRPr="00DB75EA">
              <w:rPr>
                <w:color w:val="auto"/>
              </w:rPr>
              <w:t>iei statelor membre de a verifica imediat rezultatele comparării în conformitate cu articolul 26 alineatul (4);</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atât termenul </w:t>
      </w:r>
      <w:r w:rsidRPr="00DB75EA">
        <w:rPr>
          <w:color w:val="auto"/>
          <w:cs/>
          <w:lang w:val="ro-RO"/>
        </w:rPr>
        <w:t>„</w:t>
      </w:r>
      <w:r w:rsidRPr="00DB75EA">
        <w:rPr>
          <w:color w:val="auto"/>
          <w:lang w:val="ro-RO"/>
        </w:rPr>
        <w:t>amprente digitale</w:t>
      </w:r>
      <w:r w:rsidRPr="00DB75EA">
        <w:rPr>
          <w:color w:val="auto"/>
          <w:cs/>
          <w:lang w:val="ro-RO"/>
        </w:rPr>
        <w:t>”</w:t>
      </w:r>
      <w:r w:rsidRPr="00DB75EA">
        <w:rPr>
          <w:color w:val="auto"/>
          <w:lang w:val="ro-RO"/>
        </w:rPr>
        <w:t xml:space="preserve">, cât </w:t>
      </w:r>
      <w:r w:rsidR="00DF2FA0">
        <w:rPr>
          <w:color w:val="auto"/>
          <w:lang w:val="ro-RO"/>
        </w:rPr>
        <w:t>ș</w:t>
      </w:r>
      <w:r w:rsidRPr="00DB75EA">
        <w:rPr>
          <w:color w:val="auto"/>
          <w:lang w:val="ro-RO"/>
        </w:rPr>
        <w:t xml:space="preserve">i termenul </w:t>
      </w:r>
      <w:r w:rsidRPr="00DB75EA">
        <w:rPr>
          <w:color w:val="auto"/>
          <w:cs/>
          <w:lang w:val="ro-RO"/>
        </w:rPr>
        <w:t>„</w:t>
      </w:r>
      <w:r w:rsidRPr="00DB75EA">
        <w:rPr>
          <w:color w:val="auto"/>
          <w:lang w:val="ro-RO"/>
        </w:rPr>
        <w:t>imagine facială</w:t>
      </w:r>
      <w:r w:rsidRPr="00DB75EA">
        <w:rPr>
          <w:color w:val="auto"/>
          <w:cs/>
          <w:lang w:val="ro-RO"/>
        </w:rPr>
        <w:t>”</w:t>
      </w:r>
      <w:r w:rsidRPr="00DB75EA">
        <w:rPr>
          <w:color w:val="auto"/>
          <w:lang w:val="ro-RO"/>
        </w:rPr>
        <w:t>, conform obliga</w:t>
      </w:r>
      <w:r w:rsidR="00DF2FA0">
        <w:rPr>
          <w:color w:val="auto"/>
          <w:lang w:val="ro-RO"/>
        </w:rPr>
        <w:t>ț</w:t>
      </w:r>
      <w:r w:rsidRPr="00DB75EA">
        <w:rPr>
          <w:color w:val="auto"/>
          <w:lang w:val="ro-RO"/>
        </w:rPr>
        <w:t>iei men</w:t>
      </w:r>
      <w:r w:rsidR="00DF2FA0">
        <w:rPr>
          <w:color w:val="auto"/>
          <w:lang w:val="ro-RO"/>
        </w:rPr>
        <w:t>ț</w:t>
      </w:r>
      <w:r w:rsidRPr="00DB75EA">
        <w:rPr>
          <w:color w:val="auto"/>
          <w:lang w:val="ro-RO"/>
        </w:rPr>
        <w:t>ionate la articolul 2.</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i</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(i)</w:t>
            </w:r>
            <w:r w:rsidRPr="00DB75EA">
              <w:rPr>
                <w:color w:val="auto"/>
              </w:rPr>
              <w:tab/>
            </w:r>
            <w:r w:rsidRPr="00DB75EA">
              <w:rPr>
                <w:b/>
                <w:i/>
                <w:color w:val="auto"/>
                <w:cs/>
              </w:rPr>
              <w:t>„</w:t>
            </w:r>
            <w:r w:rsidRPr="00DB75EA">
              <w:rPr>
                <w:b/>
                <w:i/>
                <w:color w:val="auto"/>
              </w:rPr>
              <w:t>Europol</w:t>
            </w:r>
            <w:r w:rsidRPr="00DB75EA">
              <w:rPr>
                <w:b/>
                <w:i/>
                <w:color w:val="auto"/>
                <w:cs/>
              </w:rPr>
              <w:t xml:space="preserve">” </w:t>
            </w:r>
            <w:r w:rsidRPr="00DB75EA">
              <w:rPr>
                <w:b/>
                <w:i/>
                <w:color w:val="auto"/>
              </w:rPr>
              <w:t>înseamnă Oficiul European de Poli</w:t>
            </w:r>
            <w:r w:rsidR="00DF2FA0">
              <w:rPr>
                <w:b/>
                <w:i/>
                <w:color w:val="auto"/>
              </w:rPr>
              <w:t>ț</w:t>
            </w:r>
            <w:r w:rsidRPr="00DB75EA">
              <w:rPr>
                <w:b/>
                <w:i/>
                <w:color w:val="auto"/>
              </w:rPr>
              <w:t>ie instituit prin Decizia 2009/371/JAI;</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203</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3 – alineatul 1 – litera j</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(j)</w:t>
            </w:r>
            <w:r w:rsidRPr="00DB75EA">
              <w:rPr>
                <w:color w:val="auto"/>
              </w:rPr>
              <w:tab/>
              <w:t xml:space="preserve">„datele Eurodac” înseamnă toate datele stocate în sistemul central, în conformitate cu articolul 12, cu articolul 13 alineatul (2) </w:t>
            </w:r>
            <w:r w:rsidR="00DF2FA0">
              <w:rPr>
                <w:color w:val="auto"/>
              </w:rPr>
              <w:t>ș</w:t>
            </w:r>
            <w:r w:rsidRPr="00DB75EA">
              <w:rPr>
                <w:color w:val="auto"/>
              </w:rPr>
              <w:t>i cu articolul 14 alineatul (2);</w:t>
            </w:r>
          </w:p>
        </w:tc>
        <w:tc>
          <w:tcPr>
            <w:tcW w:w="4876" w:type="dxa"/>
          </w:tcPr>
          <w:p w:rsidR="00CC6FE2" w:rsidRPr="00DB75EA" w:rsidRDefault="00CC6FE2" w:rsidP="00CC6FE2">
            <w:pPr>
              <w:pStyle w:val="Normal6"/>
              <w:rPr>
                <w:color w:val="auto"/>
              </w:rPr>
            </w:pPr>
            <w:r w:rsidRPr="00DB75EA">
              <w:rPr>
                <w:color w:val="auto"/>
              </w:rPr>
              <w:t>(j)</w:t>
            </w:r>
            <w:r w:rsidRPr="00DB75EA">
              <w:rPr>
                <w:color w:val="auto"/>
              </w:rPr>
              <w:tab/>
              <w:t>„datele Eurodac” înseamnă toate datele stocate în sistemul central, în conformitate cu articolul 12</w:t>
            </w:r>
            <w:r w:rsidRPr="00DB75EA">
              <w:rPr>
                <w:b/>
                <w:i/>
                <w:color w:val="auto"/>
              </w:rPr>
              <w:t>, cu articolul 12a</w:t>
            </w:r>
            <w:r w:rsidRPr="00DB75EA">
              <w:rPr>
                <w:color w:val="auto"/>
              </w:rPr>
              <w:t xml:space="preserve">, cu articolul 13 alineatul (2) </w:t>
            </w:r>
            <w:r w:rsidR="00DF2FA0">
              <w:rPr>
                <w:color w:val="auto"/>
              </w:rPr>
              <w:t>ș</w:t>
            </w:r>
            <w:r w:rsidRPr="00DB75EA">
              <w:rPr>
                <w:color w:val="auto"/>
              </w:rPr>
              <w:t>i cu articolul 14 alineatul (2);</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prive</w:t>
      </w:r>
      <w:r w:rsidR="00DF2FA0">
        <w:rPr>
          <w:color w:val="auto"/>
          <w:lang w:val="ro-RO" w:eastAsia="ro-RO"/>
        </w:rPr>
        <w:t>ș</w:t>
      </w:r>
      <w:r w:rsidRPr="00DB75EA">
        <w:rPr>
          <w:color w:val="auto"/>
          <w:lang w:val="ro-RO" w:eastAsia="ro-RO"/>
        </w:rPr>
        <w:t xml:space="preserve">te propunerea de adăugare a unei noi categorii (capitolul IIa nou) </w:t>
      </w:r>
      <w:r w:rsidR="00DF2FA0">
        <w:rPr>
          <w:color w:val="auto"/>
          <w:lang w:val="ro-RO" w:eastAsia="ro-RO"/>
        </w:rPr>
        <w:t>ș</w:t>
      </w:r>
      <w:r w:rsidRPr="00DB75EA">
        <w:rPr>
          <w:color w:val="auto"/>
          <w:lang w:val="ro-RO" w:eastAsia="ro-RO"/>
        </w:rPr>
        <w:t>i vizează asigurarea coeren</w:t>
      </w:r>
      <w:r w:rsidR="00DF2FA0">
        <w:rPr>
          <w:color w:val="auto"/>
          <w:lang w:val="ro-RO" w:eastAsia="ro-RO"/>
        </w:rPr>
        <w:t>ț</w:t>
      </w:r>
      <w:r w:rsidRPr="00DB75EA">
        <w:rPr>
          <w:color w:val="auto"/>
          <w:lang w:val="ro-RO" w:eastAsia="ro-RO"/>
        </w:rPr>
        <w:t>ei textului în urma acestei adăugări.</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j</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(j)</w:t>
            </w:r>
            <w:r w:rsidRPr="00DB75EA">
              <w:rPr>
                <w:color w:val="auto"/>
              </w:rPr>
              <w:tab/>
            </w:r>
            <w:r w:rsidRPr="00DB75EA">
              <w:rPr>
                <w:color w:val="auto"/>
                <w:cs/>
              </w:rPr>
              <w:t>„</w:t>
            </w:r>
            <w:r w:rsidRPr="00DB75EA">
              <w:rPr>
                <w:color w:val="auto"/>
              </w:rPr>
              <w:t>datele Eurodac</w:t>
            </w:r>
            <w:r w:rsidRPr="00DB75EA">
              <w:rPr>
                <w:color w:val="auto"/>
                <w:cs/>
              </w:rPr>
              <w:t xml:space="preserve">” </w:t>
            </w:r>
            <w:r w:rsidRPr="00DB75EA">
              <w:rPr>
                <w:color w:val="auto"/>
              </w:rPr>
              <w:t>înseamnă toate datele stocate în sistemul central, în conformitate cu articolul 12</w:t>
            </w:r>
            <w:r w:rsidRPr="00DB75EA">
              <w:rPr>
                <w:b/>
                <w:i/>
                <w:color w:val="auto"/>
              </w:rPr>
              <w:t>,</w:t>
            </w:r>
            <w:r w:rsidRPr="00DB75EA">
              <w:rPr>
                <w:color w:val="auto"/>
              </w:rPr>
              <w:t xml:space="preserve"> cu articolul 13 alineatul (2) </w:t>
            </w:r>
            <w:r w:rsidR="00DF2FA0">
              <w:rPr>
                <w:b/>
                <w:i/>
                <w:color w:val="auto"/>
              </w:rPr>
              <w:t>ș</w:t>
            </w:r>
            <w:r w:rsidRPr="00DB75EA">
              <w:rPr>
                <w:b/>
                <w:i/>
                <w:color w:val="auto"/>
              </w:rPr>
              <w:t>i cu articolul 14 alineatul (2)</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(j)</w:t>
            </w:r>
            <w:r w:rsidRPr="00DB75EA">
              <w:rPr>
                <w:color w:val="auto"/>
              </w:rPr>
              <w:tab/>
            </w:r>
            <w:r w:rsidRPr="00DB75EA">
              <w:rPr>
                <w:color w:val="auto"/>
                <w:cs/>
              </w:rPr>
              <w:t>„</w:t>
            </w:r>
            <w:r w:rsidRPr="00DB75EA">
              <w:rPr>
                <w:color w:val="auto"/>
              </w:rPr>
              <w:t>datele Eurodac</w:t>
            </w:r>
            <w:r w:rsidRPr="00DB75EA">
              <w:rPr>
                <w:color w:val="auto"/>
                <w:cs/>
              </w:rPr>
              <w:t xml:space="preserve">” </w:t>
            </w:r>
            <w:r w:rsidRPr="00DB75EA">
              <w:rPr>
                <w:color w:val="auto"/>
              </w:rPr>
              <w:t xml:space="preserve">înseamnă toate datele stocate în sistemul central, în conformitate cu articolul 12 </w:t>
            </w:r>
            <w:r w:rsidR="00DF2FA0">
              <w:rPr>
                <w:b/>
                <w:i/>
                <w:color w:val="auto"/>
              </w:rPr>
              <w:t>ș</w:t>
            </w:r>
            <w:r w:rsidRPr="00DB75EA">
              <w:rPr>
                <w:b/>
                <w:i/>
                <w:color w:val="auto"/>
              </w:rPr>
              <w:t>i</w:t>
            </w:r>
            <w:r w:rsidRPr="00DB75EA">
              <w:rPr>
                <w:b/>
                <w:color w:val="auto"/>
              </w:rPr>
              <w:t xml:space="preserve"> </w:t>
            </w:r>
            <w:r w:rsidRPr="00DB75EA">
              <w:rPr>
                <w:color w:val="auto"/>
              </w:rPr>
              <w:t>cu articolul 13 alineatul (2);</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este indisolubil legat de amendamentele admisibile care elimină alineatele (1), (2), (4), (5) </w:t>
      </w:r>
      <w:r w:rsidR="00DF2FA0">
        <w:rPr>
          <w:color w:val="auto"/>
          <w:lang w:val="ro-RO"/>
        </w:rPr>
        <w:t>ș</w:t>
      </w:r>
      <w:r w:rsidRPr="00DB75EA">
        <w:rPr>
          <w:color w:val="auto"/>
          <w:lang w:val="ro-RO"/>
        </w:rPr>
        <w:t>i (6) de la articolul 14.</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k</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(k)</w:t>
            </w:r>
            <w:r w:rsidRPr="00DB75EA">
              <w:rPr>
                <w:color w:val="auto"/>
              </w:rPr>
              <w:tab/>
            </w:r>
            <w:r w:rsidRPr="00DB75EA">
              <w:rPr>
                <w:b/>
                <w:i/>
                <w:color w:val="auto"/>
                <w:cs/>
              </w:rPr>
              <w:t>„</w:t>
            </w:r>
            <w:r w:rsidRPr="00DB75EA">
              <w:rPr>
                <w:b/>
                <w:i/>
                <w:color w:val="auto"/>
              </w:rPr>
              <w:t>asigurarea respectării aplicării legii</w:t>
            </w:r>
            <w:r w:rsidRPr="00DB75EA">
              <w:rPr>
                <w:b/>
                <w:i/>
                <w:color w:val="auto"/>
                <w:cs/>
              </w:rPr>
              <w:t xml:space="preserve">” </w:t>
            </w:r>
            <w:r w:rsidRPr="00DB75EA">
              <w:rPr>
                <w:b/>
                <w:i/>
                <w:color w:val="auto"/>
              </w:rPr>
              <w:t>înseamnă prevenirea, detectarea sau anchetarea infrac</w:t>
            </w:r>
            <w:r w:rsidR="00DF2FA0">
              <w:rPr>
                <w:b/>
                <w:i/>
                <w:color w:val="auto"/>
              </w:rPr>
              <w:t>ț</w:t>
            </w:r>
            <w:r w:rsidRPr="00DB75EA">
              <w:rPr>
                <w:b/>
                <w:i/>
                <w:color w:val="auto"/>
              </w:rPr>
              <w:t>iunilor cu caracter terorist sau a altor infrac</w:t>
            </w:r>
            <w:r w:rsidR="00DF2FA0">
              <w:rPr>
                <w:b/>
                <w:i/>
                <w:color w:val="auto"/>
              </w:rPr>
              <w:t>ț</w:t>
            </w:r>
            <w:r w:rsidRPr="00DB75EA">
              <w:rPr>
                <w:b/>
                <w:i/>
                <w:color w:val="auto"/>
              </w:rPr>
              <w:t>iuni grave;</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Jeroen Lenaers,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k</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(k)</w:t>
            </w:r>
            <w:r w:rsidRPr="00DB75EA">
              <w:rPr>
                <w:color w:val="auto"/>
              </w:rPr>
              <w:tab/>
            </w:r>
            <w:r w:rsidRPr="00DB75EA">
              <w:rPr>
                <w:color w:val="auto"/>
                <w:cs/>
              </w:rPr>
              <w:t>„</w:t>
            </w:r>
            <w:r w:rsidRPr="00DB75EA">
              <w:rPr>
                <w:color w:val="auto"/>
              </w:rPr>
              <w:t>asigurarea respectării aplicării legii</w:t>
            </w:r>
            <w:r w:rsidRPr="00DB75EA">
              <w:rPr>
                <w:color w:val="auto"/>
                <w:cs/>
              </w:rPr>
              <w:t xml:space="preserve">” </w:t>
            </w:r>
            <w:r w:rsidRPr="00DB75EA">
              <w:rPr>
                <w:color w:val="auto"/>
              </w:rPr>
              <w:t xml:space="preserve">înseamnă prevenirea, detectarea </w:t>
            </w:r>
            <w:r w:rsidRPr="00DB75EA">
              <w:rPr>
                <w:b/>
                <w:i/>
                <w:color w:val="auto"/>
              </w:rPr>
              <w:t>sau</w:t>
            </w:r>
            <w:r w:rsidRPr="00DB75EA">
              <w:rPr>
                <w:color w:val="auto"/>
              </w:rPr>
              <w:t xml:space="preserve"> anchetarea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w:t>
            </w:r>
          </w:p>
        </w:tc>
        <w:tc>
          <w:tcPr>
            <w:tcW w:w="4876" w:type="dxa"/>
          </w:tcPr>
          <w:p w:rsidR="00CC6FE2" w:rsidRPr="00DB75EA" w:rsidRDefault="00CC6FE2" w:rsidP="00CC6FE2">
            <w:pPr>
              <w:pStyle w:val="Normal6"/>
              <w:rPr>
                <w:color w:val="auto"/>
              </w:rPr>
            </w:pPr>
            <w:r w:rsidRPr="00DB75EA">
              <w:rPr>
                <w:color w:val="auto"/>
              </w:rPr>
              <w:t>(k)</w:t>
            </w:r>
            <w:r w:rsidRPr="00DB75EA">
              <w:rPr>
                <w:color w:val="auto"/>
              </w:rPr>
              <w:tab/>
            </w:r>
            <w:r w:rsidRPr="00DB75EA">
              <w:rPr>
                <w:color w:val="auto"/>
                <w:cs/>
              </w:rPr>
              <w:t>„</w:t>
            </w:r>
            <w:r w:rsidRPr="00DB75EA">
              <w:rPr>
                <w:color w:val="auto"/>
              </w:rPr>
              <w:t>asigurarea respectării aplicării legii</w:t>
            </w:r>
            <w:r w:rsidRPr="00DB75EA">
              <w:rPr>
                <w:color w:val="auto"/>
                <w:cs/>
              </w:rPr>
              <w:t xml:space="preserve">” </w:t>
            </w:r>
            <w:r w:rsidRPr="00DB75EA">
              <w:rPr>
                <w:color w:val="auto"/>
              </w:rPr>
              <w:t>înseamnă prevenirea, detectarea</w:t>
            </w:r>
            <w:r w:rsidRPr="00DB75EA">
              <w:rPr>
                <w:b/>
                <w:i/>
                <w:color w:val="auto"/>
              </w:rPr>
              <w:t>,</w:t>
            </w:r>
            <w:r w:rsidRPr="00DB75EA">
              <w:rPr>
                <w:color w:val="auto"/>
              </w:rPr>
              <w:t xml:space="preserve"> anchetarea </w:t>
            </w:r>
            <w:r w:rsidRPr="00DB75EA">
              <w:rPr>
                <w:b/>
                <w:i/>
                <w:color w:val="auto"/>
              </w:rPr>
              <w:t>sau urmărirea penală a</w:t>
            </w:r>
            <w:r w:rsidRPr="00DB75EA">
              <w:rPr>
                <w:b/>
                <w:color w:val="auto"/>
              </w:rPr>
              <w:t xml:space="preserve"> </w:t>
            </w:r>
            <w:r w:rsidRPr="00DB75EA">
              <w:rPr>
                <w:color w:val="auto"/>
              </w:rPr>
              <w:t>infrac</w:t>
            </w:r>
            <w:r w:rsidR="00DF2FA0">
              <w:rPr>
                <w:color w:val="auto"/>
              </w:rPr>
              <w:t>ț</w:t>
            </w:r>
            <w:r w:rsidRPr="00DB75EA">
              <w:rPr>
                <w:color w:val="auto"/>
              </w:rPr>
              <w:t>iunilor cu caracter terorist sau a altor infrac</w:t>
            </w:r>
            <w:r w:rsidR="00DF2FA0">
              <w:rPr>
                <w:color w:val="auto"/>
              </w:rPr>
              <w:t>ț</w:t>
            </w:r>
            <w:r w:rsidRPr="00DB75EA">
              <w:rPr>
                <w:color w:val="auto"/>
              </w:rPr>
              <w:t>iuni grave;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Această modificare se aplică întregului text legislativ </w:t>
      </w:r>
      <w:r w:rsidR="00DF2FA0">
        <w:rPr>
          <w:color w:val="auto"/>
          <w:lang w:val="ro-RO"/>
        </w:rPr>
        <w:t>ș</w:t>
      </w:r>
      <w:r w:rsidRPr="00DB75EA">
        <w:rPr>
          <w:color w:val="auto"/>
          <w:lang w:val="ro-RO"/>
        </w:rPr>
        <w:t>i este în conformitate cu adăugarea noii litere (c) la articolul 1.</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l</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(l)</w:t>
            </w:r>
            <w:r w:rsidRPr="00DB75EA">
              <w:rPr>
                <w:color w:val="auto"/>
              </w:rPr>
              <w:tab/>
            </w:r>
            <w:r w:rsidRPr="00DB75EA">
              <w:rPr>
                <w:b/>
                <w:i/>
                <w:color w:val="auto"/>
                <w:cs/>
              </w:rPr>
              <w:t>„</w:t>
            </w:r>
            <w:r w:rsidRPr="00DB75EA">
              <w:rPr>
                <w:b/>
                <w:i/>
                <w:color w:val="auto"/>
              </w:rPr>
              <w:t>infrac</w:t>
            </w:r>
            <w:r w:rsidR="00DF2FA0">
              <w:rPr>
                <w:b/>
                <w:i/>
                <w:color w:val="auto"/>
              </w:rPr>
              <w:t>ț</w:t>
            </w:r>
            <w:r w:rsidRPr="00DB75EA">
              <w:rPr>
                <w:b/>
                <w:i/>
                <w:color w:val="auto"/>
              </w:rPr>
              <w:t>iuni cu caracter terorist</w:t>
            </w:r>
            <w:r w:rsidRPr="00DB75EA">
              <w:rPr>
                <w:b/>
                <w:i/>
                <w:color w:val="auto"/>
                <w:cs/>
              </w:rPr>
              <w:t xml:space="preserve">” </w:t>
            </w:r>
            <w:r w:rsidRPr="00DB75EA">
              <w:rPr>
                <w:b/>
                <w:i/>
                <w:color w:val="auto"/>
              </w:rPr>
              <w:t>înseamnă infrac</w:t>
            </w:r>
            <w:r w:rsidR="00DF2FA0">
              <w:rPr>
                <w:b/>
                <w:i/>
                <w:color w:val="auto"/>
              </w:rPr>
              <w:t>ț</w:t>
            </w:r>
            <w:r w:rsidRPr="00DB75EA">
              <w:rPr>
                <w:b/>
                <w:i/>
                <w:color w:val="auto"/>
              </w:rPr>
              <w:t>iunile prevăzute de dreptul na</w:t>
            </w:r>
            <w:r w:rsidR="00DF2FA0">
              <w:rPr>
                <w:b/>
                <w:i/>
                <w:color w:val="auto"/>
              </w:rPr>
              <w:t>ț</w:t>
            </w:r>
            <w:r w:rsidRPr="00DB75EA">
              <w:rPr>
                <w:b/>
                <w:i/>
                <w:color w:val="auto"/>
              </w:rPr>
              <w:t>ional care corespund sau sunt echivalente cu infrac</w:t>
            </w:r>
            <w:r w:rsidR="00DF2FA0">
              <w:rPr>
                <w:b/>
                <w:i/>
                <w:color w:val="auto"/>
              </w:rPr>
              <w:t>ț</w:t>
            </w:r>
            <w:r w:rsidRPr="00DB75EA">
              <w:rPr>
                <w:b/>
                <w:i/>
                <w:color w:val="auto"/>
              </w:rPr>
              <w:t>iunile specificate la articolele 1-4 din Decizia-cadru 2002/475/JAI;</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Jeroen Lenaers, Rachida Dati, Brice Hortefeux, Mariya Gabriel, Artis Pabriks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l</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(l)</w:t>
            </w:r>
            <w:r w:rsidRPr="00DB75EA">
              <w:rPr>
                <w:color w:val="auto"/>
              </w:rPr>
              <w:tab/>
            </w:r>
            <w:r w:rsidRPr="00DB75EA">
              <w:rPr>
                <w:color w:val="auto"/>
                <w:cs/>
              </w:rPr>
              <w:t>„</w:t>
            </w:r>
            <w:r w:rsidRPr="00DB75EA">
              <w:rPr>
                <w:color w:val="auto"/>
              </w:rPr>
              <w:t>infrac</w:t>
            </w:r>
            <w:r w:rsidR="00DF2FA0">
              <w:rPr>
                <w:color w:val="auto"/>
              </w:rPr>
              <w:t>ț</w:t>
            </w:r>
            <w:r w:rsidRPr="00DB75EA">
              <w:rPr>
                <w:color w:val="auto"/>
              </w:rPr>
              <w:t>iuni cu caracter terorist</w:t>
            </w:r>
            <w:r w:rsidRPr="00DB75EA">
              <w:rPr>
                <w:color w:val="auto"/>
                <w:cs/>
              </w:rPr>
              <w:t xml:space="preserve">” </w:t>
            </w:r>
            <w:r w:rsidRPr="00DB75EA">
              <w:rPr>
                <w:color w:val="auto"/>
              </w:rPr>
              <w:t>înseamnă infrac</w:t>
            </w:r>
            <w:r w:rsidR="00DF2FA0">
              <w:rPr>
                <w:color w:val="auto"/>
              </w:rPr>
              <w:t>ț</w:t>
            </w:r>
            <w:r w:rsidRPr="00DB75EA">
              <w:rPr>
                <w:color w:val="auto"/>
              </w:rPr>
              <w:t>iunile</w:t>
            </w:r>
            <w:r w:rsidRPr="00DB75EA">
              <w:rPr>
                <w:b/>
                <w:i/>
                <w:color w:val="auto"/>
              </w:rPr>
              <w:t xml:space="preserve"> prevăzute de dreptul na</w:t>
            </w:r>
            <w:r w:rsidR="00DF2FA0">
              <w:rPr>
                <w:b/>
                <w:i/>
                <w:color w:val="auto"/>
              </w:rPr>
              <w:t>ț</w:t>
            </w:r>
            <w:r w:rsidRPr="00DB75EA">
              <w:rPr>
                <w:b/>
                <w:i/>
                <w:color w:val="auto"/>
              </w:rPr>
              <w:t>ional care corespund sau sunt echivalente cu infrac</w:t>
            </w:r>
            <w:r w:rsidR="00DF2FA0">
              <w:rPr>
                <w:b/>
                <w:i/>
                <w:color w:val="auto"/>
              </w:rPr>
              <w:t>ț</w:t>
            </w:r>
            <w:r w:rsidRPr="00DB75EA">
              <w:rPr>
                <w:b/>
                <w:i/>
                <w:color w:val="auto"/>
              </w:rPr>
              <w:t>iunile specificate</w:t>
            </w:r>
            <w:r w:rsidRPr="00DB75EA">
              <w:rPr>
                <w:color w:val="auto"/>
              </w:rPr>
              <w:t xml:space="preserve"> la articolele </w:t>
            </w:r>
            <w:r w:rsidRPr="00DB75EA">
              <w:rPr>
                <w:b/>
                <w:i/>
                <w:color w:val="auto"/>
              </w:rPr>
              <w:t>1-4</w:t>
            </w:r>
            <w:r w:rsidRPr="00DB75EA">
              <w:rPr>
                <w:color w:val="auto"/>
              </w:rPr>
              <w:t xml:space="preserve"> din Decizia-cadru 2002/475/JAI;</w:t>
            </w:r>
          </w:p>
        </w:tc>
        <w:tc>
          <w:tcPr>
            <w:tcW w:w="4876" w:type="dxa"/>
          </w:tcPr>
          <w:p w:rsidR="00CC6FE2" w:rsidRPr="00DB75EA" w:rsidRDefault="00CC6FE2" w:rsidP="00CC6FE2">
            <w:pPr>
              <w:pStyle w:val="Normal6"/>
              <w:rPr>
                <w:color w:val="auto"/>
              </w:rPr>
            </w:pPr>
            <w:r w:rsidRPr="00DB75EA">
              <w:rPr>
                <w:color w:val="auto"/>
              </w:rPr>
              <w:t>(l)</w:t>
            </w:r>
            <w:r w:rsidRPr="00DB75EA">
              <w:rPr>
                <w:color w:val="auto"/>
              </w:rPr>
              <w:tab/>
            </w:r>
            <w:r w:rsidRPr="00DB75EA">
              <w:rPr>
                <w:color w:val="auto"/>
                <w:cs/>
              </w:rPr>
              <w:t>„</w:t>
            </w:r>
            <w:r w:rsidRPr="00DB75EA">
              <w:rPr>
                <w:color w:val="auto"/>
              </w:rPr>
              <w:t>infrac</w:t>
            </w:r>
            <w:r w:rsidR="00DF2FA0">
              <w:rPr>
                <w:color w:val="auto"/>
              </w:rPr>
              <w:t>ț</w:t>
            </w:r>
            <w:r w:rsidRPr="00DB75EA">
              <w:rPr>
                <w:color w:val="auto"/>
              </w:rPr>
              <w:t>iuni cu caracter terorist</w:t>
            </w:r>
            <w:r w:rsidRPr="00DB75EA">
              <w:rPr>
                <w:color w:val="auto"/>
                <w:cs/>
              </w:rPr>
              <w:t xml:space="preserve">” </w:t>
            </w:r>
            <w:r w:rsidRPr="00DB75EA">
              <w:rPr>
                <w:color w:val="auto"/>
              </w:rPr>
              <w:t>înseamnă infrac</w:t>
            </w:r>
            <w:r w:rsidR="00DF2FA0">
              <w:rPr>
                <w:color w:val="auto"/>
              </w:rPr>
              <w:t>ț</w:t>
            </w:r>
            <w:r w:rsidRPr="00DB75EA">
              <w:rPr>
                <w:color w:val="auto"/>
              </w:rPr>
              <w:t>iunile</w:t>
            </w:r>
            <w:r w:rsidRPr="00DB75EA">
              <w:rPr>
                <w:b/>
                <w:i/>
                <w:color w:val="auto"/>
              </w:rPr>
              <w:t xml:space="preserve"> men</w:t>
            </w:r>
            <w:r w:rsidR="00DF2FA0">
              <w:rPr>
                <w:b/>
                <w:i/>
                <w:color w:val="auto"/>
              </w:rPr>
              <w:t>ț</w:t>
            </w:r>
            <w:r w:rsidRPr="00DB75EA">
              <w:rPr>
                <w:b/>
                <w:i/>
                <w:color w:val="auto"/>
              </w:rPr>
              <w:t>ionate</w:t>
            </w:r>
            <w:r w:rsidRPr="00DB75EA">
              <w:rPr>
                <w:color w:val="auto"/>
              </w:rPr>
              <w:t xml:space="preserve"> la articolele </w:t>
            </w:r>
            <w:r w:rsidRPr="00DB75EA">
              <w:rPr>
                <w:b/>
                <w:i/>
                <w:color w:val="auto"/>
              </w:rPr>
              <w:t>3-12</w:t>
            </w:r>
            <w:r w:rsidRPr="00DB75EA">
              <w:rPr>
                <w:color w:val="auto"/>
              </w:rPr>
              <w:t xml:space="preserve"> din </w:t>
            </w:r>
            <w:r w:rsidRPr="00DB75EA">
              <w:rPr>
                <w:b/>
                <w:i/>
                <w:color w:val="auto"/>
              </w:rPr>
              <w:t xml:space="preserve">Directiva (UE) 2017/... a Parlamentului European </w:t>
            </w:r>
            <w:r w:rsidR="00DF2FA0">
              <w:rPr>
                <w:b/>
                <w:i/>
                <w:color w:val="auto"/>
              </w:rPr>
              <w:t>ș</w:t>
            </w:r>
            <w:r w:rsidRPr="00DB75EA">
              <w:rPr>
                <w:b/>
                <w:i/>
                <w:color w:val="auto"/>
              </w:rPr>
              <w:t xml:space="preserve">i a Consiliului [privind combaterea terorismului </w:t>
            </w:r>
            <w:r w:rsidR="00DF2FA0">
              <w:rPr>
                <w:b/>
                <w:i/>
                <w:color w:val="auto"/>
              </w:rPr>
              <w:t>ș</w:t>
            </w:r>
            <w:r w:rsidRPr="00DB75EA">
              <w:rPr>
                <w:b/>
                <w:i/>
                <w:color w:val="auto"/>
              </w:rPr>
              <w:t>i de înlocuire a Deciziei-cadru</w:t>
            </w:r>
            <w:r w:rsidRPr="00DB75EA">
              <w:rPr>
                <w:color w:val="auto"/>
              </w:rPr>
              <w:t xml:space="preserve"> 2002/475/JAI</w:t>
            </w:r>
            <w:r w:rsidRPr="00DB75EA">
              <w:rPr>
                <w:b/>
                <w:i/>
                <w:color w:val="auto"/>
              </w:rPr>
              <w:t xml:space="preserve"> a Consiliului </w:t>
            </w:r>
            <w:r w:rsidR="00DF2FA0">
              <w:rPr>
                <w:b/>
                <w:i/>
                <w:color w:val="auto"/>
              </w:rPr>
              <w:t>ș</w:t>
            </w:r>
            <w:r w:rsidRPr="00DB75EA">
              <w:rPr>
                <w:b/>
                <w:i/>
                <w:color w:val="auto"/>
              </w:rPr>
              <w:t>i de modificare a Deciziei 2005/671/JAI a Consiliului]</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Dispozi</w:t>
      </w:r>
      <w:r w:rsidR="00DF2FA0">
        <w:rPr>
          <w:color w:val="auto"/>
          <w:lang w:val="ro-RO"/>
        </w:rPr>
        <w:t>ț</w:t>
      </w:r>
      <w:r w:rsidRPr="00DB75EA">
        <w:rPr>
          <w:color w:val="auto"/>
          <w:lang w:val="ro-RO"/>
        </w:rPr>
        <w:t>iile Deciziei-cadru 2002/475/JAI au fost integrate în noua Directivă privind combaterea terorismului, votată în Parlamentul European la 16 februarie 2017.</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209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n</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(n)</w:t>
            </w:r>
            <w:r w:rsidRPr="00DB75EA">
              <w:rPr>
                <w:color w:val="auto"/>
              </w:rPr>
              <w:tab/>
            </w:r>
            <w:r w:rsidRPr="00DB75EA">
              <w:rPr>
                <w:color w:val="auto"/>
                <w:cs/>
              </w:rPr>
              <w:t>„</w:t>
            </w:r>
            <w:r w:rsidRPr="00DB75EA">
              <w:rPr>
                <w:color w:val="auto"/>
              </w:rPr>
              <w:t>date dactiloscopice</w:t>
            </w:r>
            <w:r w:rsidRPr="00DB75EA">
              <w:rPr>
                <w:color w:val="auto"/>
                <w:cs/>
              </w:rPr>
              <w:t xml:space="preserve">” </w:t>
            </w:r>
            <w:r w:rsidRPr="00DB75EA">
              <w:rPr>
                <w:color w:val="auto"/>
              </w:rPr>
              <w:t xml:space="preserve">înseamnă datele privind impresiunile în plan </w:t>
            </w:r>
            <w:r w:rsidR="00DF2FA0">
              <w:rPr>
                <w:color w:val="auto"/>
              </w:rPr>
              <w:t>ș</w:t>
            </w:r>
            <w:r w:rsidRPr="00DB75EA">
              <w:rPr>
                <w:color w:val="auto"/>
              </w:rPr>
              <w:t>i cele prelevate prin apăsarea degetului de la un capăt al unghiei la celălalt ale amprentelor digitale ale tuturor celor zece degete, în cazul în care sunt prezente, sau o amprentă digitală latentă;</w:t>
            </w:r>
          </w:p>
        </w:tc>
        <w:tc>
          <w:tcPr>
            <w:tcW w:w="4876" w:type="dxa"/>
          </w:tcPr>
          <w:p w:rsidR="00CC6FE2" w:rsidRPr="00DB75EA" w:rsidRDefault="00CC6FE2" w:rsidP="00CC6FE2">
            <w:pPr>
              <w:pStyle w:val="Normal6"/>
              <w:rPr>
                <w:color w:val="auto"/>
              </w:rPr>
            </w:pPr>
            <w:r w:rsidRPr="00DB75EA">
              <w:rPr>
                <w:color w:val="auto"/>
              </w:rPr>
              <w:t>(n)</w:t>
            </w:r>
            <w:r w:rsidRPr="00DB75EA">
              <w:rPr>
                <w:color w:val="auto"/>
              </w:rPr>
              <w:tab/>
            </w:r>
            <w:r w:rsidRPr="00DB75EA">
              <w:rPr>
                <w:color w:val="auto"/>
                <w:cs/>
              </w:rPr>
              <w:t>„</w:t>
            </w:r>
            <w:r w:rsidRPr="00DB75EA">
              <w:rPr>
                <w:color w:val="auto"/>
              </w:rPr>
              <w:t>date dactiloscopice</w:t>
            </w:r>
            <w:r w:rsidRPr="00DB75EA">
              <w:rPr>
                <w:color w:val="auto"/>
                <w:cs/>
              </w:rPr>
              <w:t xml:space="preserve">” </w:t>
            </w:r>
            <w:r w:rsidRPr="00DB75EA">
              <w:rPr>
                <w:color w:val="auto"/>
              </w:rPr>
              <w:t xml:space="preserve">înseamnă datele privind impresiunile în plan </w:t>
            </w:r>
            <w:r w:rsidR="00DF2FA0">
              <w:rPr>
                <w:color w:val="auto"/>
              </w:rPr>
              <w:t>ș</w:t>
            </w:r>
            <w:r w:rsidRPr="00DB75EA">
              <w:rPr>
                <w:color w:val="auto"/>
              </w:rPr>
              <w:t xml:space="preserve">i cele prelevate prin apăsarea degetului de la un capăt al unghiei la celălalt ale amprentelor digitale ale tuturor celor zece degete, în cazul în care sunt prezente, </w:t>
            </w:r>
            <w:r w:rsidRPr="00DB75EA">
              <w:rPr>
                <w:b/>
                <w:i/>
                <w:color w:val="auto"/>
              </w:rPr>
              <w:t>sau cel pu</w:t>
            </w:r>
            <w:r w:rsidR="00DF2FA0">
              <w:rPr>
                <w:b/>
                <w:i/>
                <w:color w:val="auto"/>
              </w:rPr>
              <w:t>ț</w:t>
            </w:r>
            <w:r w:rsidRPr="00DB75EA">
              <w:rPr>
                <w:b/>
                <w:i/>
                <w:color w:val="auto"/>
              </w:rPr>
              <w:t>in ale degetelor arătătoare</w:t>
            </w:r>
            <w:r w:rsidRPr="00DB75EA">
              <w:rPr>
                <w:b/>
                <w:color w:val="auto"/>
              </w:rPr>
              <w:t xml:space="preserve"> </w:t>
            </w:r>
            <w:r w:rsidRPr="00DB75EA">
              <w:rPr>
                <w:color w:val="auto"/>
              </w:rPr>
              <w:t>sau o amprentă digitală latentă;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210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o</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(o)</w:t>
            </w:r>
            <w:r w:rsidRPr="00DB75EA">
              <w:rPr>
                <w:color w:val="auto"/>
              </w:rPr>
              <w:tab/>
            </w:r>
            <w:r w:rsidRPr="00DB75EA">
              <w:rPr>
                <w:b/>
                <w:i/>
                <w:color w:val="auto"/>
                <w:cs/>
              </w:rPr>
              <w:t>„</w:t>
            </w:r>
            <w:r w:rsidRPr="00DB75EA">
              <w:rPr>
                <w:b/>
                <w:i/>
                <w:color w:val="auto"/>
              </w:rPr>
              <w:t>imagine facială</w:t>
            </w:r>
            <w:r w:rsidRPr="00DB75EA">
              <w:rPr>
                <w:b/>
                <w:i/>
                <w:color w:val="auto"/>
                <w:cs/>
              </w:rPr>
              <w:t xml:space="preserve">” </w:t>
            </w:r>
            <w:r w:rsidRPr="00DB75EA">
              <w:rPr>
                <w:b/>
                <w:i/>
                <w:color w:val="auto"/>
              </w:rPr>
              <w:t>înseamnă imagini digitale ale fe</w:t>
            </w:r>
            <w:r w:rsidR="00DF2FA0">
              <w:rPr>
                <w:b/>
                <w:i/>
                <w:color w:val="auto"/>
              </w:rPr>
              <w:t>ț</w:t>
            </w:r>
            <w:r w:rsidRPr="00DB75EA">
              <w:rPr>
                <w:b/>
                <w:i/>
                <w:color w:val="auto"/>
              </w:rPr>
              <w:t>ei cu o rezolu</w:t>
            </w:r>
            <w:r w:rsidR="00DF2FA0">
              <w:rPr>
                <w:b/>
                <w:i/>
                <w:color w:val="auto"/>
              </w:rPr>
              <w:t>ț</w:t>
            </w:r>
            <w:r w:rsidRPr="00DB75EA">
              <w:rPr>
                <w:b/>
                <w:i/>
                <w:color w:val="auto"/>
              </w:rPr>
              <w:t xml:space="preserve">ie a imaginii suficientă </w:t>
            </w:r>
            <w:r w:rsidR="00DF2FA0">
              <w:rPr>
                <w:b/>
                <w:i/>
                <w:color w:val="auto"/>
              </w:rPr>
              <w:t>ș</w:t>
            </w:r>
            <w:r w:rsidRPr="00DB75EA">
              <w:rPr>
                <w:b/>
                <w:i/>
                <w:color w:val="auto"/>
              </w:rPr>
              <w:t>i de o calitate suficientă pentru a fi utilizate în vederea comparării automatizate a datelor biometrice.</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211</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w:t>
      </w:r>
      <w:r w:rsidR="00772ED4">
        <w:rPr>
          <w:color w:val="auto"/>
          <w:lang w:eastAsia="ro-RO"/>
        </w:rPr>
        <w:t>olul 3 – alineatul 1 – litera o</w:t>
      </w:r>
      <w:r w:rsidRPr="00DB75EA">
        <w:rPr>
          <w:color w:val="auto"/>
          <w:lang w:eastAsia="ro-RO"/>
        </w:rPr>
        <w:t>a (nouă)</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(oa)</w:t>
            </w:r>
            <w:r w:rsidRPr="00DB75EA">
              <w:rPr>
                <w:color w:val="auto"/>
              </w:rPr>
              <w:tab/>
            </w:r>
            <w:r w:rsidRPr="00DB75EA">
              <w:rPr>
                <w:b/>
                <w:i/>
                <w:color w:val="auto"/>
              </w:rPr>
              <w:t>„apatrid” înseamnă o persoană care nu este considerată cetă</w:t>
            </w:r>
            <w:r w:rsidR="00DF2FA0">
              <w:rPr>
                <w:b/>
                <w:i/>
                <w:color w:val="auto"/>
              </w:rPr>
              <w:t>ț</w:t>
            </w:r>
            <w:r w:rsidRPr="00DB75EA">
              <w:rPr>
                <w:b/>
                <w:i/>
                <w:color w:val="auto"/>
              </w:rPr>
              <w:t>ean al niciunui stat, conform legisla</w:t>
            </w:r>
            <w:r w:rsidR="00DF2FA0">
              <w:rPr>
                <w:b/>
                <w:i/>
                <w:color w:val="auto"/>
              </w:rPr>
              <w:t>ț</w:t>
            </w:r>
            <w:r w:rsidRPr="00DB75EA">
              <w:rPr>
                <w:b/>
                <w:i/>
                <w:color w:val="auto"/>
              </w:rPr>
              <w:t>iei na</w:t>
            </w:r>
            <w:r w:rsidR="00DF2FA0">
              <w:rPr>
                <w:b/>
                <w:i/>
                <w:color w:val="auto"/>
              </w:rPr>
              <w:t>ț</w:t>
            </w:r>
            <w:r w:rsidRPr="00DB75EA">
              <w:rPr>
                <w:b/>
                <w:i/>
                <w:color w:val="auto"/>
              </w:rPr>
              <w:t>ionale a acestuia.</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Defini</w:t>
      </w:r>
      <w:r w:rsidR="00DF2FA0">
        <w:rPr>
          <w:color w:val="auto"/>
          <w:lang w:val="ro-RO" w:eastAsia="ro-RO"/>
        </w:rPr>
        <w:t>ț</w:t>
      </w:r>
      <w:r w:rsidRPr="00DB75EA">
        <w:rPr>
          <w:color w:val="auto"/>
          <w:lang w:val="ro-RO" w:eastAsia="ro-RO"/>
        </w:rPr>
        <w:t>ie a Conven</w:t>
      </w:r>
      <w:r w:rsidR="00DF2FA0">
        <w:rPr>
          <w:color w:val="auto"/>
          <w:lang w:val="ro-RO" w:eastAsia="ro-RO"/>
        </w:rPr>
        <w:t>ț</w:t>
      </w:r>
      <w:r w:rsidRPr="00DB75EA">
        <w:rPr>
          <w:color w:val="auto"/>
          <w:lang w:val="ro-RO" w:eastAsia="ro-RO"/>
        </w:rPr>
        <w:t>iei Na</w:t>
      </w:r>
      <w:r w:rsidR="00DF2FA0">
        <w:rPr>
          <w:color w:val="auto"/>
          <w:lang w:val="ro-RO" w:eastAsia="ro-RO"/>
        </w:rPr>
        <w:t>ț</w:t>
      </w:r>
      <w:r w:rsidRPr="00DB75EA">
        <w:rPr>
          <w:color w:val="auto"/>
          <w:lang w:val="ro-RO" w:eastAsia="ro-RO"/>
        </w:rPr>
        <w:t>iunilor Unite din 1954 privind statutul apatrizilor.</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212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3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oa (nouă)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(oa)</w:t>
            </w:r>
            <w:r w:rsidRPr="00DB75EA">
              <w:rPr>
                <w:color w:val="auto"/>
              </w:rPr>
              <w:tab/>
            </w:r>
            <w:r w:rsidRPr="00DB75EA">
              <w:rPr>
                <w:b/>
                <w:i/>
                <w:color w:val="auto"/>
                <w:cs/>
              </w:rPr>
              <w:t>„</w:t>
            </w:r>
            <w:r w:rsidRPr="00DB75EA">
              <w:rPr>
                <w:b/>
                <w:i/>
                <w:color w:val="auto"/>
              </w:rPr>
              <w:t>date alfanumerice</w:t>
            </w:r>
            <w:r w:rsidRPr="00DB75EA">
              <w:rPr>
                <w:b/>
                <w:i/>
                <w:color w:val="auto"/>
                <w:cs/>
              </w:rPr>
              <w:t xml:space="preserve">” </w:t>
            </w:r>
            <w:r w:rsidRPr="00DB75EA">
              <w:rPr>
                <w:b/>
                <w:i/>
                <w:color w:val="auto"/>
              </w:rPr>
              <w:t>înseamnă date reprezentate de litere, cifre, caractere speciale, spa</w:t>
            </w:r>
            <w:r w:rsidR="00DF2FA0">
              <w:rPr>
                <w:b/>
                <w:i/>
                <w:color w:val="auto"/>
              </w:rPr>
              <w:t>ț</w:t>
            </w:r>
            <w:r w:rsidRPr="00DB75EA">
              <w:rPr>
                <w:b/>
                <w:i/>
                <w:color w:val="auto"/>
              </w:rPr>
              <w:t xml:space="preserve">ii </w:t>
            </w:r>
            <w:r w:rsidR="00DF2FA0">
              <w:rPr>
                <w:b/>
                <w:i/>
                <w:color w:val="auto"/>
              </w:rPr>
              <w:t>ș</w:t>
            </w:r>
            <w:r w:rsidRPr="00DB75EA">
              <w:rPr>
                <w:b/>
                <w:i/>
                <w:color w:val="auto"/>
              </w:rPr>
              <w:t>i semne de punctua</w:t>
            </w:r>
            <w:r w:rsidR="00DF2FA0">
              <w:rPr>
                <w:b/>
                <w:i/>
                <w:color w:val="auto"/>
              </w:rPr>
              <w:t>ț</w:t>
            </w:r>
            <w:r w:rsidRPr="00DB75EA">
              <w:rPr>
                <w:b/>
                <w:i/>
                <w:color w:val="auto"/>
              </w:rPr>
              <w:t>ie;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acord cu alt amendament care permite căutarea pe baza datelor alfanumerice.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213</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4 – alineatul 4</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4.</w:t>
            </w:r>
            <w:r w:rsidRPr="00DB75EA">
              <w:rPr>
                <w:color w:val="auto"/>
              </w:rPr>
              <w:tab/>
              <w:t>Datele privind persoanele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i la articolul 14 alineatul (1) care sunt prelucrate la nivelul sistemului central sunt prelucrate în numele statului membru de origine, în conformitate cu condi</w:t>
            </w:r>
            <w:r w:rsidR="00DF2FA0">
              <w:rPr>
                <w:color w:val="auto"/>
              </w:rPr>
              <w:t>ț</w:t>
            </w:r>
            <w:r w:rsidRPr="00DB75EA">
              <w:rPr>
                <w:color w:val="auto"/>
              </w:rPr>
              <w:t xml:space="preserve">iile prevăzute de prezentul regulament </w:t>
            </w:r>
            <w:r w:rsidR="00DF2FA0">
              <w:rPr>
                <w:color w:val="auto"/>
              </w:rPr>
              <w:t>ș</w:t>
            </w:r>
            <w:r w:rsidRPr="00DB75EA">
              <w:rPr>
                <w:color w:val="auto"/>
              </w:rPr>
              <w:t>i sunt separate prin mijloace tehnice corespunzătoare.</w:t>
            </w:r>
          </w:p>
        </w:tc>
        <w:tc>
          <w:tcPr>
            <w:tcW w:w="4876" w:type="dxa"/>
          </w:tcPr>
          <w:p w:rsidR="00CC6FE2" w:rsidRPr="00DB75EA" w:rsidRDefault="00CC6FE2" w:rsidP="00CC6FE2">
            <w:pPr>
              <w:pStyle w:val="Normal6"/>
              <w:rPr>
                <w:color w:val="auto"/>
              </w:rPr>
            </w:pPr>
            <w:r w:rsidRPr="00DB75EA">
              <w:rPr>
                <w:color w:val="auto"/>
              </w:rPr>
              <w:t>4.</w:t>
            </w:r>
            <w:r w:rsidRPr="00DB75EA">
              <w:rPr>
                <w:color w:val="auto"/>
              </w:rPr>
              <w:tab/>
              <w:t>Datele privind persoanele men</w:t>
            </w:r>
            <w:r w:rsidR="00DF2FA0">
              <w:rPr>
                <w:color w:val="auto"/>
              </w:rPr>
              <w:t>ț</w:t>
            </w:r>
            <w:r w:rsidRPr="00DB75EA">
              <w:rPr>
                <w:color w:val="auto"/>
              </w:rPr>
              <w:t xml:space="preserve">ionate la articolul 10 alineatul (1), </w:t>
            </w:r>
            <w:r w:rsidRPr="00DB75EA">
              <w:rPr>
                <w:b/>
                <w:i/>
                <w:color w:val="auto"/>
              </w:rPr>
              <w:t>la articolul 12a,</w:t>
            </w:r>
            <w:r w:rsidRPr="00DB75EA">
              <w:rPr>
                <w:color w:val="auto"/>
              </w:rPr>
              <w:t xml:space="preserve"> la articolul 13 alineatul (1) </w:t>
            </w:r>
            <w:r w:rsidR="00DF2FA0">
              <w:rPr>
                <w:color w:val="auto"/>
              </w:rPr>
              <w:t>ș</w:t>
            </w:r>
            <w:r w:rsidRPr="00DB75EA">
              <w:rPr>
                <w:color w:val="auto"/>
              </w:rPr>
              <w:t>i la articolul 14 alineatul (1) care sunt prelucrate la nivelul sistemului central sunt prelucrate în numele statului membru de origine, în conformitate cu condi</w:t>
            </w:r>
            <w:r w:rsidR="00DF2FA0">
              <w:rPr>
                <w:color w:val="auto"/>
              </w:rPr>
              <w:t>ț</w:t>
            </w:r>
            <w:r w:rsidRPr="00DB75EA">
              <w:rPr>
                <w:color w:val="auto"/>
              </w:rPr>
              <w:t xml:space="preserve">iile prevăzute de prezentul regulament </w:t>
            </w:r>
            <w:r w:rsidR="00DF2FA0">
              <w:rPr>
                <w:color w:val="auto"/>
              </w:rPr>
              <w:t>ș</w:t>
            </w:r>
            <w:r w:rsidRPr="00DB75EA">
              <w:rPr>
                <w:color w:val="auto"/>
              </w:rPr>
              <w:t>i sunt separate prin mijloace tehnice corespunzătoare.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prive</w:t>
      </w:r>
      <w:r w:rsidR="00DF2FA0">
        <w:rPr>
          <w:color w:val="auto"/>
          <w:lang w:val="ro-RO" w:eastAsia="ro-RO"/>
        </w:rPr>
        <w:t>ș</w:t>
      </w:r>
      <w:r w:rsidRPr="00DB75EA">
        <w:rPr>
          <w:color w:val="auto"/>
          <w:lang w:val="ro-RO" w:eastAsia="ro-RO"/>
        </w:rPr>
        <w:t xml:space="preserve">te propunerea de adăugare a unei noi categorii (capitolul IIa nou) </w:t>
      </w:r>
      <w:r w:rsidR="00DF2FA0">
        <w:rPr>
          <w:color w:val="auto"/>
          <w:lang w:val="ro-RO" w:eastAsia="ro-RO"/>
        </w:rPr>
        <w:t>ș</w:t>
      </w:r>
      <w:r w:rsidRPr="00DB75EA">
        <w:rPr>
          <w:color w:val="auto"/>
          <w:lang w:val="ro-RO" w:eastAsia="ro-RO"/>
        </w:rPr>
        <w:t>i vizează asigurarea coeren</w:t>
      </w:r>
      <w:r w:rsidR="00DF2FA0">
        <w:rPr>
          <w:color w:val="auto"/>
          <w:lang w:val="ro-RO" w:eastAsia="ro-RO"/>
        </w:rPr>
        <w:t>ț</w:t>
      </w:r>
      <w:r w:rsidRPr="00DB75EA">
        <w:rPr>
          <w:color w:val="auto"/>
          <w:lang w:val="ro-RO" w:eastAsia="ro-RO"/>
        </w:rPr>
        <w:t>ei textului în urma acestei adăugări.</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214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 Dennis de Jong</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5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(2)</w:t>
            </w:r>
            <w:r w:rsidRPr="00DB75EA">
              <w:rPr>
                <w:color w:val="auto"/>
              </w:rPr>
              <w:tab/>
            </w:r>
            <w:r w:rsidRPr="00DB75EA">
              <w:rPr>
                <w:b/>
                <w:i/>
                <w:color w:val="auto"/>
              </w:rPr>
              <w:t>În scopuri de testare, eu-LISA este autorizată să utilizeze date cu caracter personal reale ale sistemului de produc</w:t>
            </w:r>
            <w:r w:rsidR="00DF2FA0">
              <w:rPr>
                <w:b/>
                <w:i/>
                <w:color w:val="auto"/>
              </w:rPr>
              <w:t>ț</w:t>
            </w:r>
            <w:r w:rsidRPr="00DB75EA">
              <w:rPr>
                <w:b/>
                <w:i/>
                <w:color w:val="auto"/>
              </w:rPr>
              <w:t>ie Eurodac în următoarele circumstan</w:t>
            </w:r>
            <w:r w:rsidR="00DF2FA0">
              <w:rPr>
                <w:b/>
                <w:i/>
                <w:color w:val="auto"/>
              </w:rPr>
              <w:t>ț</w:t>
            </w:r>
            <w:r w:rsidRPr="00DB75EA">
              <w:rPr>
                <w:b/>
                <w:i/>
                <w:color w:val="auto"/>
              </w:rPr>
              <w:t>e:</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(a) pentru diagnostic </w:t>
            </w:r>
            <w:r w:rsidR="00DF2FA0">
              <w:rPr>
                <w:b/>
                <w:i/>
                <w:color w:val="auto"/>
              </w:rPr>
              <w:t>ș</w:t>
            </w:r>
            <w:r w:rsidRPr="00DB75EA">
              <w:rPr>
                <w:b/>
                <w:i/>
                <w:color w:val="auto"/>
              </w:rPr>
              <w:t>i repara</w:t>
            </w:r>
            <w:r w:rsidR="00DF2FA0">
              <w:rPr>
                <w:b/>
                <w:i/>
                <w:color w:val="auto"/>
              </w:rPr>
              <w:t>ț</w:t>
            </w:r>
            <w:r w:rsidRPr="00DB75EA">
              <w:rPr>
                <w:b/>
                <w:i/>
                <w:color w:val="auto"/>
              </w:rPr>
              <w:t>ii atunci când se constată defec</w:t>
            </w:r>
            <w:r w:rsidR="00DF2FA0">
              <w:rPr>
                <w:b/>
                <w:i/>
                <w:color w:val="auto"/>
              </w:rPr>
              <w:t>ț</w:t>
            </w:r>
            <w:r w:rsidRPr="00DB75EA">
              <w:rPr>
                <w:b/>
                <w:i/>
                <w:color w:val="auto"/>
              </w:rPr>
              <w:t xml:space="preserve">iuni în sistemul central; </w:t>
            </w:r>
            <w:r w:rsidR="00DF2FA0">
              <w:rPr>
                <w:b/>
                <w:i/>
                <w:color w:val="auto"/>
              </w:rPr>
              <w:t>ș</w:t>
            </w:r>
            <w:r w:rsidRPr="00DB75EA">
              <w:rPr>
                <w:b/>
                <w:i/>
                <w:color w:val="auto"/>
              </w:rPr>
              <w:t>i</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(b) pentru testarea noilor tehnologii </w:t>
            </w:r>
            <w:r w:rsidR="00DF2FA0">
              <w:rPr>
                <w:b/>
                <w:i/>
                <w:color w:val="auto"/>
              </w:rPr>
              <w:t>ș</w:t>
            </w:r>
            <w:r w:rsidRPr="00DB75EA">
              <w:rPr>
                <w:b/>
                <w:i/>
                <w:color w:val="auto"/>
              </w:rPr>
              <w:t>i tehnici relevante în vederea îmbunătă</w:t>
            </w:r>
            <w:r w:rsidR="00DF2FA0">
              <w:rPr>
                <w:b/>
                <w:i/>
                <w:color w:val="auto"/>
              </w:rPr>
              <w:t>ț</w:t>
            </w:r>
            <w:r w:rsidRPr="00DB75EA">
              <w:rPr>
                <w:b/>
                <w:i/>
                <w:color w:val="auto"/>
              </w:rPr>
              <w:t>irii performan</w:t>
            </w:r>
            <w:r w:rsidR="00DF2FA0">
              <w:rPr>
                <w:b/>
                <w:i/>
                <w:color w:val="auto"/>
              </w:rPr>
              <w:t>ț</w:t>
            </w:r>
            <w:r w:rsidRPr="00DB75EA">
              <w:rPr>
                <w:b/>
                <w:i/>
                <w:color w:val="auto"/>
              </w:rPr>
              <w:t>ei sistemului central sau a transmiterii de date către acesta.</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În astfel de cazuri, măsurile de securitate, controlul accesului </w:t>
            </w:r>
            <w:r w:rsidR="00DF2FA0">
              <w:rPr>
                <w:b/>
                <w:i/>
                <w:color w:val="auto"/>
              </w:rPr>
              <w:t>ș</w:t>
            </w:r>
            <w:r w:rsidRPr="00DB75EA">
              <w:rPr>
                <w:b/>
                <w:i/>
                <w:color w:val="auto"/>
              </w:rPr>
              <w:t>i înregistrarea activită</w:t>
            </w:r>
            <w:r w:rsidR="00DF2FA0">
              <w:rPr>
                <w:b/>
                <w:i/>
                <w:color w:val="auto"/>
              </w:rPr>
              <w:t>ț</w:t>
            </w:r>
            <w:r w:rsidRPr="00DB75EA">
              <w:rPr>
                <w:b/>
                <w:i/>
                <w:color w:val="auto"/>
              </w:rPr>
              <w:t>ilor în mediul de testare sunt similare celor utilizate pentru sistemul de produc</w:t>
            </w:r>
            <w:r w:rsidR="00DF2FA0">
              <w:rPr>
                <w:b/>
                <w:i/>
                <w:color w:val="auto"/>
              </w:rPr>
              <w:t>ț</w:t>
            </w:r>
            <w:r w:rsidRPr="00DB75EA">
              <w:rPr>
                <w:b/>
                <w:i/>
                <w:color w:val="auto"/>
              </w:rPr>
              <w:t>ie al EURODAC. Datele cu caracter personal reale utilizate pentru testare se anonimizează astfel încât persoanele vizate să nu mai fie identificabile.</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215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5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(2)</w:t>
            </w:r>
            <w:r w:rsidRPr="00DB75EA">
              <w:rPr>
                <w:color w:val="auto"/>
              </w:rPr>
              <w:tab/>
            </w:r>
            <w:r w:rsidRPr="00DB75EA">
              <w:rPr>
                <w:b/>
                <w:i/>
                <w:color w:val="auto"/>
              </w:rPr>
              <w:t>În scopuri de testare, eu-LISA este autorizată să utilizeze date cu caracter personal reale ale sistemului de produc</w:t>
            </w:r>
            <w:r w:rsidR="00DF2FA0">
              <w:rPr>
                <w:b/>
                <w:i/>
                <w:color w:val="auto"/>
              </w:rPr>
              <w:t>ț</w:t>
            </w:r>
            <w:r w:rsidRPr="00DB75EA">
              <w:rPr>
                <w:b/>
                <w:i/>
                <w:color w:val="auto"/>
              </w:rPr>
              <w:t>ie Eurodac în următoarele circumstan</w:t>
            </w:r>
            <w:r w:rsidR="00DF2FA0">
              <w:rPr>
                <w:b/>
                <w:i/>
                <w:color w:val="auto"/>
              </w:rPr>
              <w:t>ț</w:t>
            </w:r>
            <w:r w:rsidRPr="00DB75EA">
              <w:rPr>
                <w:b/>
                <w:i/>
                <w:color w:val="auto"/>
              </w:rPr>
              <w:t>e:</w:t>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(a) pentru diagnostic </w:t>
            </w:r>
            <w:r w:rsidR="00DF2FA0">
              <w:rPr>
                <w:b/>
                <w:i/>
                <w:color w:val="auto"/>
              </w:rPr>
              <w:t>ș</w:t>
            </w:r>
            <w:r w:rsidRPr="00DB75EA">
              <w:rPr>
                <w:b/>
                <w:i/>
                <w:color w:val="auto"/>
              </w:rPr>
              <w:t>i repara</w:t>
            </w:r>
            <w:r w:rsidR="00DF2FA0">
              <w:rPr>
                <w:b/>
                <w:i/>
                <w:color w:val="auto"/>
              </w:rPr>
              <w:t>ț</w:t>
            </w:r>
            <w:r w:rsidRPr="00DB75EA">
              <w:rPr>
                <w:b/>
                <w:i/>
                <w:color w:val="auto"/>
              </w:rPr>
              <w:t>ii atunci când se constată defec</w:t>
            </w:r>
            <w:r w:rsidR="00DF2FA0">
              <w:rPr>
                <w:b/>
                <w:i/>
                <w:color w:val="auto"/>
              </w:rPr>
              <w:t>ț</w:t>
            </w:r>
            <w:r w:rsidRPr="00DB75EA">
              <w:rPr>
                <w:b/>
                <w:i/>
                <w:color w:val="auto"/>
              </w:rPr>
              <w:t xml:space="preserve">iuni în sistemul central; </w:t>
            </w:r>
            <w:r w:rsidR="00DF2FA0">
              <w:rPr>
                <w:b/>
                <w:i/>
                <w:color w:val="auto"/>
              </w:rPr>
              <w:t>ș</w:t>
            </w:r>
            <w:r w:rsidRPr="00DB75EA">
              <w:rPr>
                <w:b/>
                <w:i/>
                <w:color w:val="auto"/>
              </w:rPr>
              <w:t>i</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(b) pentru testarea noilor tehnologii </w:t>
            </w:r>
            <w:r w:rsidR="00DF2FA0">
              <w:rPr>
                <w:b/>
                <w:i/>
                <w:color w:val="auto"/>
              </w:rPr>
              <w:t>ș</w:t>
            </w:r>
            <w:r w:rsidRPr="00DB75EA">
              <w:rPr>
                <w:b/>
                <w:i/>
                <w:color w:val="auto"/>
              </w:rPr>
              <w:t>i tehnici relevante în vederea îmbunătă</w:t>
            </w:r>
            <w:r w:rsidR="00DF2FA0">
              <w:rPr>
                <w:b/>
                <w:i/>
                <w:color w:val="auto"/>
              </w:rPr>
              <w:t>ț</w:t>
            </w:r>
            <w:r w:rsidRPr="00DB75EA">
              <w:rPr>
                <w:b/>
                <w:i/>
                <w:color w:val="auto"/>
              </w:rPr>
              <w:t>irii performan</w:t>
            </w:r>
            <w:r w:rsidR="00DF2FA0">
              <w:rPr>
                <w:b/>
                <w:i/>
                <w:color w:val="auto"/>
              </w:rPr>
              <w:t>ț</w:t>
            </w:r>
            <w:r w:rsidRPr="00DB75EA">
              <w:rPr>
                <w:b/>
                <w:i/>
                <w:color w:val="auto"/>
              </w:rPr>
              <w:t>ei sistemului central sau a transmiterii de date către acesta.</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În astfel de cazuri, măsurile de securitate, controlul accesului </w:t>
            </w:r>
            <w:r w:rsidR="00DF2FA0">
              <w:rPr>
                <w:b/>
                <w:i/>
                <w:color w:val="auto"/>
              </w:rPr>
              <w:t>ș</w:t>
            </w:r>
            <w:r w:rsidRPr="00DB75EA">
              <w:rPr>
                <w:b/>
                <w:i/>
                <w:color w:val="auto"/>
              </w:rPr>
              <w:t>i înregistrarea activită</w:t>
            </w:r>
            <w:r w:rsidR="00DF2FA0">
              <w:rPr>
                <w:b/>
                <w:i/>
                <w:color w:val="auto"/>
              </w:rPr>
              <w:t>ț</w:t>
            </w:r>
            <w:r w:rsidRPr="00DB75EA">
              <w:rPr>
                <w:b/>
                <w:i/>
                <w:color w:val="auto"/>
              </w:rPr>
              <w:t>ilor în mediul de testare sunt similare celor utilizate pentru sistemul de produc</w:t>
            </w:r>
            <w:r w:rsidR="00DF2FA0">
              <w:rPr>
                <w:b/>
                <w:i/>
                <w:color w:val="auto"/>
              </w:rPr>
              <w:t>ț</w:t>
            </w:r>
            <w:r w:rsidRPr="00DB75EA">
              <w:rPr>
                <w:b/>
                <w:i/>
                <w:color w:val="auto"/>
              </w:rPr>
              <w:t>ie al EURODAC. Datele cu caracter personal reale utilizate pentru testare se anonimizează astfel încât persoanele vizate să nu mai fie identificabile.</w:t>
            </w:r>
          </w:p>
        </w:tc>
        <w:tc>
          <w:tcPr>
            <w:tcW w:w="4876" w:type="dxa"/>
          </w:tcPr>
          <w:p w:rsidR="00CC6FE2" w:rsidRPr="00DB75EA" w:rsidRDefault="00CC6FE2" w:rsidP="00CC6FE2">
            <w:pPr>
              <w:pStyle w:val="Normal6"/>
              <w:rPr>
                <w:color w:val="auto"/>
              </w:rPr>
            </w:pP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În conformitate cu observa</w:t>
      </w:r>
      <w:r w:rsidR="00DF2FA0">
        <w:rPr>
          <w:color w:val="auto"/>
          <w:lang w:val="ro-RO"/>
        </w:rPr>
        <w:t>ț</w:t>
      </w:r>
      <w:r w:rsidRPr="00DB75EA">
        <w:rPr>
          <w:color w:val="auto"/>
          <w:lang w:val="ro-RO"/>
        </w:rPr>
        <w:t>iile Autorită</w:t>
      </w:r>
      <w:r w:rsidR="00DF2FA0">
        <w:rPr>
          <w:color w:val="auto"/>
          <w:lang w:val="ro-RO"/>
        </w:rPr>
        <w:t>ț</w:t>
      </w:r>
      <w:r w:rsidRPr="00DB75EA">
        <w:rPr>
          <w:color w:val="auto"/>
          <w:lang w:val="ro-RO"/>
        </w:rPr>
        <w:t>ii Europene pentru Protec</w:t>
      </w:r>
      <w:r w:rsidR="00DF2FA0">
        <w:rPr>
          <w:color w:val="auto"/>
          <w:lang w:val="ro-RO"/>
        </w:rPr>
        <w:t>ț</w:t>
      </w:r>
      <w:r w:rsidRPr="00DB75EA">
        <w:rPr>
          <w:color w:val="auto"/>
          <w:lang w:val="ro-RO"/>
        </w:rPr>
        <w:t xml:space="preserve">ia Datelor: având în vedere riscul utilizării de date reale în scopuri de testare </w:t>
      </w:r>
      <w:r w:rsidR="00DF2FA0">
        <w:rPr>
          <w:color w:val="auto"/>
          <w:lang w:val="ro-RO"/>
        </w:rPr>
        <w:t>ș</w:t>
      </w:r>
      <w:r w:rsidRPr="00DB75EA">
        <w:rPr>
          <w:color w:val="auto"/>
          <w:lang w:val="ro-RO"/>
        </w:rPr>
        <w:t>i absen</w:t>
      </w:r>
      <w:r w:rsidR="00DF2FA0">
        <w:rPr>
          <w:color w:val="auto"/>
          <w:lang w:val="ro-RO"/>
        </w:rPr>
        <w:t>ț</w:t>
      </w:r>
      <w:r w:rsidRPr="00DB75EA">
        <w:rPr>
          <w:color w:val="auto"/>
          <w:lang w:val="ro-RO"/>
        </w:rPr>
        <w:t>a valorii adăugate a utilizării unor astfel de date, AEPD recomandă eliminarea alineatului (2) de la articolul 5 din propunerea de reformare, care permite utilizarea de date reale în scopuri de testare.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216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5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partea introductivă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În scopuri de testare, eu-LISA este autorizată să utilizeze date cu caracter personal reale ale sistemului de produc</w:t>
            </w:r>
            <w:r w:rsidR="00DF2FA0">
              <w:rPr>
                <w:color w:val="auto"/>
              </w:rPr>
              <w:t>ț</w:t>
            </w:r>
            <w:r w:rsidRPr="00DB75EA">
              <w:rPr>
                <w:color w:val="auto"/>
              </w:rPr>
              <w:t>ie Eurodac în următoarele circumstan</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În scopuri de testare, eu-LISA este autorizată să utilizeze date cu caracter personal reale ale sistemului de produc</w:t>
            </w:r>
            <w:r w:rsidR="00DF2FA0">
              <w:rPr>
                <w:color w:val="auto"/>
              </w:rPr>
              <w:t>ț</w:t>
            </w:r>
            <w:r w:rsidRPr="00DB75EA">
              <w:rPr>
                <w:color w:val="auto"/>
              </w:rPr>
              <w:t>ie Eurodac</w:t>
            </w:r>
            <w:r w:rsidRPr="00DB75EA">
              <w:rPr>
                <w:b/>
                <w:i/>
                <w:color w:val="auto"/>
              </w:rPr>
              <w:t xml:space="preserve"> cu respectarea strictă a articolului 17 din Statutul func</w:t>
            </w:r>
            <w:r w:rsidR="00DF2FA0">
              <w:rPr>
                <w:b/>
                <w:i/>
                <w:color w:val="auto"/>
              </w:rPr>
              <w:t>ț</w:t>
            </w:r>
            <w:r w:rsidRPr="00DB75EA">
              <w:rPr>
                <w:b/>
                <w:i/>
                <w:color w:val="auto"/>
              </w:rPr>
              <w:t>ionarilor privind secretul profesional pentru fiecare persoană implicată în testare, numai</w:t>
            </w:r>
            <w:r w:rsidRPr="00DB75EA">
              <w:rPr>
                <w:b/>
                <w:color w:val="auto"/>
              </w:rPr>
              <w:t xml:space="preserve"> </w:t>
            </w:r>
            <w:r w:rsidRPr="00DB75EA">
              <w:rPr>
                <w:color w:val="auto"/>
              </w:rPr>
              <w:t>în următoarele circumstan</w:t>
            </w:r>
            <w:r w:rsidR="00DF2FA0">
              <w:rPr>
                <w:color w:val="auto"/>
              </w:rPr>
              <w:t>ț</w:t>
            </w:r>
            <w:r w:rsidRPr="00DB75EA">
              <w:rPr>
                <w:color w:val="auto"/>
              </w:rPr>
              <w:t>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w:t>
      </w:r>
      <w:r w:rsidRPr="00DB75EA">
        <w:rPr>
          <w:rStyle w:val="HideTWBExt"/>
          <w:b w:val="0"/>
          <w:lang w:eastAsia="ro-RO"/>
        </w:rPr>
        <w:t>&gt;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217</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5 – alineatul 2 – paragraful 1 – partea introductivă</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În scopuri de testare, eu-LISA este autorizată să utilizeze date cu caracter personal reale ale sistemului de produc</w:t>
            </w:r>
            <w:r w:rsidR="00DF2FA0">
              <w:rPr>
                <w:color w:val="auto"/>
              </w:rPr>
              <w:t>ț</w:t>
            </w:r>
            <w:r w:rsidRPr="00DB75EA">
              <w:rPr>
                <w:color w:val="auto"/>
              </w:rPr>
              <w:t>ie Eurodac în următoarele circumstan</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În scopuri de testare, eu-LISA este autorizată să utilizeze date cu caracter personal reale ale sistemului de produc</w:t>
            </w:r>
            <w:r w:rsidR="00DF2FA0">
              <w:rPr>
                <w:color w:val="auto"/>
              </w:rPr>
              <w:t>ț</w:t>
            </w:r>
            <w:r w:rsidRPr="00DB75EA">
              <w:rPr>
                <w:color w:val="auto"/>
              </w:rPr>
              <w:t>ie Eurodac</w:t>
            </w:r>
            <w:r w:rsidRPr="00DB75EA">
              <w:rPr>
                <w:b/>
                <w:i/>
                <w:color w:val="auto"/>
              </w:rPr>
              <w:t>, cu respectarea dispozi</w:t>
            </w:r>
            <w:r w:rsidR="00DF2FA0">
              <w:rPr>
                <w:b/>
                <w:i/>
                <w:color w:val="auto"/>
              </w:rPr>
              <w:t>ț</w:t>
            </w:r>
            <w:r w:rsidRPr="00DB75EA">
              <w:rPr>
                <w:b/>
                <w:i/>
                <w:color w:val="auto"/>
              </w:rPr>
              <w:t>iilor prevăzute de Regulamentul (UE) 2016/679,</w:t>
            </w:r>
            <w:r w:rsidRPr="00DB75EA">
              <w:rPr>
                <w:color w:val="auto"/>
              </w:rPr>
              <w:t xml:space="preserve"> în următoarele circumstan</w:t>
            </w:r>
            <w:r w:rsidR="00DF2FA0">
              <w:rPr>
                <w:color w:val="auto"/>
              </w:rPr>
              <w:t>ț</w:t>
            </w:r>
            <w:r w:rsidRPr="00DB75EA">
              <w:rPr>
                <w:color w:val="auto"/>
              </w:rPr>
              <w:t>e:</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218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5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partea introductivă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În scopuri de testare, eu-LISA este autorizată să utilizeze date cu caracter personal reale ale sistemului de produc</w:t>
            </w:r>
            <w:r w:rsidR="00DF2FA0">
              <w:rPr>
                <w:color w:val="auto"/>
              </w:rPr>
              <w:t>ț</w:t>
            </w:r>
            <w:r w:rsidRPr="00DB75EA">
              <w:rPr>
                <w:color w:val="auto"/>
              </w:rPr>
              <w:t>ie Eurodac în următoarele circumstan</w:t>
            </w:r>
            <w:r w:rsidR="00DF2FA0">
              <w:rPr>
                <w:color w:val="auto"/>
              </w:rPr>
              <w:t>ț</w:t>
            </w:r>
            <w:r w:rsidRPr="00DB75EA">
              <w:rPr>
                <w:color w:val="auto"/>
              </w:rPr>
              <w:t>e:</w:t>
            </w:r>
          </w:p>
        </w:tc>
        <w:tc>
          <w:tcPr>
            <w:tcW w:w="4876" w:type="dxa"/>
          </w:tcPr>
          <w:p w:rsidR="00CC6FE2" w:rsidRPr="00DB75EA" w:rsidRDefault="00CC6FE2" w:rsidP="00CC6FE2">
            <w:pPr>
              <w:pStyle w:val="Normal6"/>
              <w:rPr>
                <w:color w:val="auto"/>
              </w:rPr>
            </w:pPr>
            <w:r w:rsidRPr="00DB75EA">
              <w:rPr>
                <w:color w:val="auto"/>
              </w:rPr>
              <w:t xml:space="preserve">În scopuri de testare </w:t>
            </w:r>
            <w:r w:rsidR="00DF2FA0">
              <w:rPr>
                <w:b/>
                <w:i/>
                <w:color w:val="auto"/>
              </w:rPr>
              <w:t>ș</w:t>
            </w:r>
            <w:r w:rsidRPr="00DB75EA">
              <w:rPr>
                <w:b/>
                <w:i/>
                <w:color w:val="auto"/>
              </w:rPr>
              <w:t>i de ajustare</w:t>
            </w:r>
            <w:r w:rsidRPr="00DB75EA">
              <w:rPr>
                <w:color w:val="auto"/>
              </w:rPr>
              <w:t>, eu-LISA este autorizată să utilizeze date cu caracter personal reale ale sistemului de produc</w:t>
            </w:r>
            <w:r w:rsidR="00DF2FA0">
              <w:rPr>
                <w:color w:val="auto"/>
              </w:rPr>
              <w:t>ț</w:t>
            </w:r>
            <w:r w:rsidRPr="00DB75EA">
              <w:rPr>
                <w:color w:val="auto"/>
              </w:rPr>
              <w:t>ie Eurodac în următoarele circumstan</w:t>
            </w:r>
            <w:r w:rsidR="00DF2FA0">
              <w:rPr>
                <w:color w:val="auto"/>
              </w:rPr>
              <w:t>ț</w:t>
            </w:r>
            <w:r w:rsidRPr="00DB75EA">
              <w:rPr>
                <w:color w:val="auto"/>
              </w:rPr>
              <w:t>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219</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5 – alineatul 2 – paragraful 2</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În astfel de cazuri, măsurile de securitate, controlul accesului </w:t>
            </w:r>
            <w:r w:rsidR="00DF2FA0">
              <w:rPr>
                <w:color w:val="auto"/>
              </w:rPr>
              <w:t>ș</w:t>
            </w:r>
            <w:r w:rsidRPr="00DB75EA">
              <w:rPr>
                <w:color w:val="auto"/>
              </w:rPr>
              <w:t>i înregistrarea activită</w:t>
            </w:r>
            <w:r w:rsidR="00DF2FA0">
              <w:rPr>
                <w:color w:val="auto"/>
              </w:rPr>
              <w:t>ț</w:t>
            </w:r>
            <w:r w:rsidRPr="00DB75EA">
              <w:rPr>
                <w:color w:val="auto"/>
              </w:rPr>
              <w:t>ilor în mediul de testare sunt similare celor utilizate pentru sistemul de produc</w:t>
            </w:r>
            <w:r w:rsidR="00DF2FA0">
              <w:rPr>
                <w:color w:val="auto"/>
              </w:rPr>
              <w:t>ț</w:t>
            </w:r>
            <w:r w:rsidRPr="00DB75EA">
              <w:rPr>
                <w:color w:val="auto"/>
              </w:rPr>
              <w:t>ie al EURODAC. Datele cu caracter personal reale utilizate pentru testare se anonimizează astfel încât persoanele vizate să nu mai fie identificabile.</w:t>
            </w:r>
          </w:p>
        </w:tc>
        <w:tc>
          <w:tcPr>
            <w:tcW w:w="4876" w:type="dxa"/>
          </w:tcPr>
          <w:p w:rsidR="00CC6FE2" w:rsidRPr="00DB75EA" w:rsidRDefault="00CC6FE2" w:rsidP="00CC6FE2">
            <w:pPr>
              <w:pStyle w:val="Normal6"/>
              <w:rPr>
                <w:color w:val="auto"/>
              </w:rPr>
            </w:pPr>
            <w:r w:rsidRPr="00DB75EA">
              <w:rPr>
                <w:color w:val="auto"/>
              </w:rPr>
              <w:t xml:space="preserve">În astfel de cazuri, măsurile de securitate, controlul accesului </w:t>
            </w:r>
            <w:r w:rsidR="00DF2FA0">
              <w:rPr>
                <w:color w:val="auto"/>
              </w:rPr>
              <w:t>ș</w:t>
            </w:r>
            <w:r w:rsidRPr="00DB75EA">
              <w:rPr>
                <w:color w:val="auto"/>
              </w:rPr>
              <w:t>i înregistrarea activită</w:t>
            </w:r>
            <w:r w:rsidR="00DF2FA0">
              <w:rPr>
                <w:color w:val="auto"/>
              </w:rPr>
              <w:t>ț</w:t>
            </w:r>
            <w:r w:rsidRPr="00DB75EA">
              <w:rPr>
                <w:color w:val="auto"/>
              </w:rPr>
              <w:t>ilor în mediul de testare sunt similare celor utilizate pentru sistemul de produc</w:t>
            </w:r>
            <w:r w:rsidR="00DF2FA0">
              <w:rPr>
                <w:color w:val="auto"/>
              </w:rPr>
              <w:t>ț</w:t>
            </w:r>
            <w:r w:rsidRPr="00DB75EA">
              <w:rPr>
                <w:color w:val="auto"/>
              </w:rPr>
              <w:t xml:space="preserve">ie al EURODAC. Datele cu caracter personal reale utilizate pentru testare se anonimizează astfel încât persoanele vizate să nu mai fie identificabile. </w:t>
            </w:r>
            <w:r w:rsidRPr="00DB75EA">
              <w:rPr>
                <w:b/>
                <w:i/>
                <w:color w:val="auto"/>
              </w:rPr>
              <w:t>Agen</w:t>
            </w:r>
            <w:r w:rsidR="00DF2FA0">
              <w:rPr>
                <w:b/>
                <w:i/>
                <w:color w:val="auto"/>
              </w:rPr>
              <w:t>ț</w:t>
            </w:r>
            <w:r w:rsidRPr="00DB75EA">
              <w:rPr>
                <w:b/>
                <w:i/>
                <w:color w:val="auto"/>
              </w:rPr>
              <w:t>ia eu-LISA asigură respectarea garan</w:t>
            </w:r>
            <w:r w:rsidR="00DF2FA0">
              <w:rPr>
                <w:b/>
                <w:i/>
                <w:color w:val="auto"/>
              </w:rPr>
              <w:t>ț</w:t>
            </w:r>
            <w:r w:rsidRPr="00DB75EA">
              <w:rPr>
                <w:b/>
                <w:i/>
                <w:color w:val="auto"/>
              </w:rPr>
              <w:t>iilor corespunzătoare în ceea ce prive</w:t>
            </w:r>
            <w:r w:rsidR="00DF2FA0">
              <w:rPr>
                <w:b/>
                <w:i/>
                <w:color w:val="auto"/>
              </w:rPr>
              <w:t>ș</w:t>
            </w:r>
            <w:r w:rsidRPr="00DB75EA">
              <w:rPr>
                <w:b/>
                <w:i/>
                <w:color w:val="auto"/>
              </w:rPr>
              <w:t>te accesul la date al contractan</w:t>
            </w:r>
            <w:r w:rsidR="00DF2FA0">
              <w:rPr>
                <w:b/>
                <w:i/>
                <w:color w:val="auto"/>
              </w:rPr>
              <w:t>ț</w:t>
            </w:r>
            <w:r w:rsidRPr="00DB75EA">
              <w:rPr>
                <w:b/>
                <w:i/>
                <w:color w:val="auto"/>
              </w:rPr>
              <w:t>ilor externi, în conformitate cu dispozi</w:t>
            </w:r>
            <w:r w:rsidR="00DF2FA0">
              <w:rPr>
                <w:b/>
                <w:i/>
                <w:color w:val="auto"/>
              </w:rPr>
              <w:t>ț</w:t>
            </w:r>
            <w:r w:rsidRPr="00DB75EA">
              <w:rPr>
                <w:b/>
                <w:i/>
                <w:color w:val="auto"/>
              </w:rPr>
              <w:t xml:space="preserve">iile articolelor 24 </w:t>
            </w:r>
            <w:r w:rsidR="00DF2FA0">
              <w:rPr>
                <w:b/>
                <w:i/>
                <w:color w:val="auto"/>
              </w:rPr>
              <w:t>ș</w:t>
            </w:r>
            <w:r w:rsidRPr="00DB75EA">
              <w:rPr>
                <w:b/>
                <w:i/>
                <w:color w:val="auto"/>
              </w:rPr>
              <w:t>i 28 din Regulamentul (UE) 2016/679.</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5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paragraful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În astfel de cazuri, măsurile de securitate, controlul accesului </w:t>
            </w:r>
            <w:r w:rsidR="00DF2FA0">
              <w:rPr>
                <w:color w:val="auto"/>
              </w:rPr>
              <w:t>ș</w:t>
            </w:r>
            <w:r w:rsidRPr="00DB75EA">
              <w:rPr>
                <w:color w:val="auto"/>
              </w:rPr>
              <w:t>i înregistrarea activită</w:t>
            </w:r>
            <w:r w:rsidR="00DF2FA0">
              <w:rPr>
                <w:color w:val="auto"/>
              </w:rPr>
              <w:t>ț</w:t>
            </w:r>
            <w:r w:rsidRPr="00DB75EA">
              <w:rPr>
                <w:color w:val="auto"/>
              </w:rPr>
              <w:t>ilor în mediul de testare sunt similare celor utilizate pentru sistemul de produc</w:t>
            </w:r>
            <w:r w:rsidR="00DF2FA0">
              <w:rPr>
                <w:color w:val="auto"/>
              </w:rPr>
              <w:t>ț</w:t>
            </w:r>
            <w:r w:rsidRPr="00DB75EA">
              <w:rPr>
                <w:color w:val="auto"/>
              </w:rPr>
              <w:t>ie al EURODAC. Datele cu caracter personal reale utilizate pentru testare se anonimizează astfel încât persoanele vizate să nu mai fie identificabile.</w:t>
            </w:r>
          </w:p>
        </w:tc>
        <w:tc>
          <w:tcPr>
            <w:tcW w:w="4876" w:type="dxa"/>
          </w:tcPr>
          <w:p w:rsidR="00CC6FE2" w:rsidRPr="00DB75EA" w:rsidRDefault="00CC6FE2" w:rsidP="00CC6FE2">
            <w:pPr>
              <w:pStyle w:val="Normal6"/>
              <w:rPr>
                <w:color w:val="auto"/>
              </w:rPr>
            </w:pPr>
            <w:r w:rsidRPr="00DB75EA">
              <w:rPr>
                <w:color w:val="auto"/>
              </w:rPr>
              <w:t xml:space="preserve">În astfel de cazuri, măsurile de securitate, controlul accesului </w:t>
            </w:r>
            <w:r w:rsidR="00DF2FA0">
              <w:rPr>
                <w:color w:val="auto"/>
              </w:rPr>
              <w:t>ș</w:t>
            </w:r>
            <w:r w:rsidRPr="00DB75EA">
              <w:rPr>
                <w:color w:val="auto"/>
              </w:rPr>
              <w:t>i înregistrarea activită</w:t>
            </w:r>
            <w:r w:rsidR="00DF2FA0">
              <w:rPr>
                <w:color w:val="auto"/>
              </w:rPr>
              <w:t>ț</w:t>
            </w:r>
            <w:r w:rsidRPr="00DB75EA">
              <w:rPr>
                <w:color w:val="auto"/>
              </w:rPr>
              <w:t>ilor în mediul de testare sunt similare celor utilizate pentru sistemul de produc</w:t>
            </w:r>
            <w:r w:rsidR="00DF2FA0">
              <w:rPr>
                <w:color w:val="auto"/>
              </w:rPr>
              <w:t>ț</w:t>
            </w:r>
            <w:r w:rsidRPr="00DB75EA">
              <w:rPr>
                <w:color w:val="auto"/>
              </w:rPr>
              <w:t xml:space="preserve">ie al EURODAC. Datele cu caracter personal reale utilizate pentru testare </w:t>
            </w:r>
            <w:r w:rsidRPr="00DB75EA">
              <w:rPr>
                <w:b/>
                <w:i/>
                <w:color w:val="auto"/>
              </w:rPr>
              <w:t>fac obiectul unor condi</w:t>
            </w:r>
            <w:r w:rsidR="00DF2FA0">
              <w:rPr>
                <w:b/>
                <w:i/>
                <w:color w:val="auto"/>
              </w:rPr>
              <w:t>ț</w:t>
            </w:r>
            <w:r w:rsidRPr="00DB75EA">
              <w:rPr>
                <w:b/>
                <w:i/>
                <w:color w:val="auto"/>
              </w:rPr>
              <w:t xml:space="preserve">ii stricte </w:t>
            </w:r>
            <w:r w:rsidR="00DF2FA0">
              <w:rPr>
                <w:b/>
                <w:i/>
                <w:color w:val="auto"/>
              </w:rPr>
              <w:t>ș</w:t>
            </w:r>
            <w:r w:rsidRPr="00DB75EA">
              <w:rPr>
                <w:b/>
                <w:i/>
                <w:color w:val="auto"/>
              </w:rPr>
              <w:t>i</w:t>
            </w:r>
            <w:r w:rsidRPr="00DB75EA">
              <w:rPr>
                <w:color w:val="auto"/>
              </w:rPr>
              <w:t xml:space="preserve"> se anonimizează astfel încât persoanele vizate să nu mai fie identificabile. </w:t>
            </w:r>
            <w:r w:rsidRPr="00DB75EA">
              <w:rPr>
                <w:b/>
                <w:i/>
                <w:color w:val="auto"/>
              </w:rPr>
              <w:t xml:space="preserve">Toate datele cu caracter personal sunt </w:t>
            </w:r>
            <w:r w:rsidR="00DF2FA0">
              <w:rPr>
                <w:b/>
                <w:i/>
                <w:color w:val="auto"/>
              </w:rPr>
              <w:t>ș</w:t>
            </w:r>
            <w:r w:rsidRPr="00DB75EA">
              <w:rPr>
                <w:b/>
                <w:i/>
                <w:color w:val="auto"/>
              </w:rPr>
              <w:t xml:space="preserve">terse în mod direct </w:t>
            </w:r>
            <w:r w:rsidR="00DF2FA0">
              <w:rPr>
                <w:b/>
                <w:i/>
                <w:color w:val="auto"/>
              </w:rPr>
              <w:t>ș</w:t>
            </w:r>
            <w:r w:rsidRPr="00DB75EA">
              <w:rPr>
                <w:b/>
                <w:i/>
                <w:color w:val="auto"/>
              </w:rPr>
              <w:t>i permanent din mediul de testare după ce scopurile de testare au fost atinse sau testele au fost finalizate.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5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paragraful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În astfel de cazuri, măsurile de securitate, controlul accesului </w:t>
            </w:r>
            <w:r w:rsidR="00DF2FA0">
              <w:rPr>
                <w:color w:val="auto"/>
              </w:rPr>
              <w:t>ș</w:t>
            </w:r>
            <w:r w:rsidRPr="00DB75EA">
              <w:rPr>
                <w:color w:val="auto"/>
              </w:rPr>
              <w:t>i înregistrarea activită</w:t>
            </w:r>
            <w:r w:rsidR="00DF2FA0">
              <w:rPr>
                <w:color w:val="auto"/>
              </w:rPr>
              <w:t>ț</w:t>
            </w:r>
            <w:r w:rsidRPr="00DB75EA">
              <w:rPr>
                <w:color w:val="auto"/>
              </w:rPr>
              <w:t>ilor în mediul de testare sunt similare celor utilizate pentru sistemul de produc</w:t>
            </w:r>
            <w:r w:rsidR="00DF2FA0">
              <w:rPr>
                <w:color w:val="auto"/>
              </w:rPr>
              <w:t>ț</w:t>
            </w:r>
            <w:r w:rsidRPr="00DB75EA">
              <w:rPr>
                <w:color w:val="auto"/>
              </w:rPr>
              <w:t>ie al EURODAC. Datele cu caracter personal reale utilizate pentru testare se anonimizează astfel încât persoanele vizate să nu mai fie identificabile.</w:t>
            </w:r>
          </w:p>
        </w:tc>
        <w:tc>
          <w:tcPr>
            <w:tcW w:w="4876" w:type="dxa"/>
          </w:tcPr>
          <w:p w:rsidR="00CC6FE2" w:rsidRPr="00DB75EA" w:rsidRDefault="00CC6FE2" w:rsidP="00CC6FE2">
            <w:pPr>
              <w:pStyle w:val="Normal6"/>
              <w:rPr>
                <w:color w:val="auto"/>
              </w:rPr>
            </w:pPr>
            <w:r w:rsidRPr="00DB75EA">
              <w:rPr>
                <w:color w:val="auto"/>
              </w:rPr>
              <w:t xml:space="preserve">În astfel de cazuri, măsurile de securitate, controlul accesului </w:t>
            </w:r>
            <w:r w:rsidR="00DF2FA0">
              <w:rPr>
                <w:color w:val="auto"/>
              </w:rPr>
              <w:t>ș</w:t>
            </w:r>
            <w:r w:rsidRPr="00DB75EA">
              <w:rPr>
                <w:color w:val="auto"/>
              </w:rPr>
              <w:t>i înregistrarea activită</w:t>
            </w:r>
            <w:r w:rsidR="00DF2FA0">
              <w:rPr>
                <w:color w:val="auto"/>
              </w:rPr>
              <w:t>ț</w:t>
            </w:r>
            <w:r w:rsidRPr="00DB75EA">
              <w:rPr>
                <w:color w:val="auto"/>
              </w:rPr>
              <w:t>ilor în mediul de testare sunt similare celor utilizate pentru sistemul de produc</w:t>
            </w:r>
            <w:r w:rsidR="00DF2FA0">
              <w:rPr>
                <w:color w:val="auto"/>
              </w:rPr>
              <w:t>ț</w:t>
            </w:r>
            <w:r w:rsidRPr="00DB75EA">
              <w:rPr>
                <w:color w:val="auto"/>
              </w:rPr>
              <w:t xml:space="preserve">ie al EURODAC. Datele cu caracter personal reale utilizate pentru testare se anonimizează astfel încât persoanele vizate să nu mai fie identificabile. </w:t>
            </w:r>
            <w:r w:rsidRPr="00DB75EA">
              <w:rPr>
                <w:b/>
                <w:i/>
                <w:color w:val="auto"/>
              </w:rPr>
              <w:t>După îndeplinire scopurilor men</w:t>
            </w:r>
            <w:r w:rsidR="00DF2FA0">
              <w:rPr>
                <w:b/>
                <w:i/>
                <w:color w:val="auto"/>
              </w:rPr>
              <w:t>ț</w:t>
            </w:r>
            <w:r w:rsidRPr="00DB75EA">
              <w:rPr>
                <w:b/>
                <w:i/>
                <w:color w:val="auto"/>
              </w:rPr>
              <w:t xml:space="preserve">ionate la primul paragraf, datele cu caracter personal reale utilizate sunt </w:t>
            </w:r>
            <w:r w:rsidR="00DF2FA0">
              <w:rPr>
                <w:b/>
                <w:i/>
                <w:color w:val="auto"/>
              </w:rPr>
              <w:t>ș</w:t>
            </w:r>
            <w:r w:rsidRPr="00DB75EA">
              <w:rPr>
                <w:b/>
                <w:i/>
                <w:color w:val="auto"/>
              </w:rPr>
              <w:t>terse în mod permanent din mediul de testare.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222</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w:t>
      </w:r>
      <w:r w:rsidR="00772ED4">
        <w:rPr>
          <w:color w:val="auto"/>
          <w:lang w:eastAsia="ro-RO"/>
        </w:rPr>
        <w:t>olul 5 – alineatul 3 – litera c</w:t>
      </w:r>
      <w:r w:rsidRPr="00DB75EA">
        <w:rPr>
          <w:color w:val="auto"/>
          <w:lang w:eastAsia="ro-RO"/>
        </w:rPr>
        <w:t>a (nouă)</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(ca)</w:t>
            </w:r>
            <w:r w:rsidRPr="00DB75EA">
              <w:rPr>
                <w:color w:val="auto"/>
              </w:rPr>
              <w:tab/>
            </w:r>
            <w:r w:rsidRPr="00DB75EA">
              <w:rPr>
                <w:b/>
                <w:i/>
                <w:color w:val="auto"/>
              </w:rPr>
              <w:t>interoperabilitatea cu alte sisteme de informa</w:t>
            </w:r>
            <w:r w:rsidR="00DF2FA0">
              <w:rPr>
                <w:b/>
                <w:i/>
                <w:color w:val="auto"/>
              </w:rPr>
              <w:t>ț</w:t>
            </w:r>
            <w:r w:rsidRPr="00DB75EA">
              <w:rPr>
                <w:b/>
                <w:i/>
                <w:color w:val="auto"/>
              </w:rPr>
              <w:t>ii.</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este necesar să se prevadă competen</w:t>
      </w:r>
      <w:r w:rsidR="00DF2FA0">
        <w:rPr>
          <w:color w:val="auto"/>
          <w:lang w:val="ro-RO" w:eastAsia="ro-RO"/>
        </w:rPr>
        <w:t>ț</w:t>
      </w:r>
      <w:r w:rsidRPr="00DB75EA">
        <w:rPr>
          <w:color w:val="auto"/>
          <w:lang w:val="ro-RO" w:eastAsia="ro-RO"/>
        </w:rPr>
        <w:t>a eu-LISA în ceea ce prive</w:t>
      </w:r>
      <w:r w:rsidR="00DF2FA0">
        <w:rPr>
          <w:color w:val="auto"/>
          <w:lang w:val="ro-RO" w:eastAsia="ro-RO"/>
        </w:rPr>
        <w:t>ș</w:t>
      </w:r>
      <w:r w:rsidRPr="00DB75EA">
        <w:rPr>
          <w:color w:val="auto"/>
          <w:lang w:val="ro-RO" w:eastAsia="ro-RO"/>
        </w:rPr>
        <w:t xml:space="preserve">te dezvoltarea viitoare a canalelor de comunicare securizate între sistemul central EURODAC </w:t>
      </w:r>
      <w:r w:rsidR="00DF2FA0">
        <w:rPr>
          <w:color w:val="auto"/>
          <w:lang w:val="ro-RO" w:eastAsia="ro-RO"/>
        </w:rPr>
        <w:t>ș</w:t>
      </w:r>
      <w:r w:rsidRPr="00DB75EA">
        <w:rPr>
          <w:color w:val="auto"/>
          <w:lang w:val="ro-RO" w:eastAsia="ro-RO"/>
        </w:rPr>
        <w:t>i alte sisteme.</w:t>
      </w:r>
    </w:p>
    <w:p w:rsidR="00CC6FE2" w:rsidRPr="00DB75EA" w:rsidRDefault="00CC6FE2" w:rsidP="00CC6FE2">
      <w:r w:rsidRPr="00DB75EA">
        <w:rPr>
          <w:rStyle w:val="HideTWBExt"/>
          <w:lang w:eastAsia="ro-RO"/>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223</w:t>
      </w:r>
      <w:r w:rsidRPr="00DB75EA">
        <w:rPr>
          <w:rStyle w:val="HideTWBExt"/>
        </w:rPr>
        <w:t>&lt;/NumAm&gt;</w:t>
      </w:r>
    </w:p>
    <w:p w:rsidR="00CC6FE2" w:rsidRPr="00DB75EA" w:rsidRDefault="00CC6FE2" w:rsidP="00CC6FE2">
      <w:pPr>
        <w:pStyle w:val="NormalBold"/>
        <w:rPr>
          <w:b w:val="0"/>
          <w:color w:val="auto"/>
        </w:rPr>
      </w:pPr>
      <w:r w:rsidRPr="00DB75EA">
        <w:rPr>
          <w:rStyle w:val="HideTWBExt"/>
        </w:rPr>
        <w:t>&lt;RepeatBlock-By&gt;&lt;Members</w:t>
      </w:r>
      <w:r w:rsidRPr="00DB75EA">
        <w:rPr>
          <w:rStyle w:val="HideTWBExt"/>
          <w:b w:val="0"/>
        </w:rPr>
        <w:t>&gt;</w:t>
      </w:r>
      <w:r w:rsidRPr="00DB75EA">
        <w:rPr>
          <w:b w:val="0"/>
          <w:color w:val="auto"/>
        </w:rPr>
        <w:t>Jeroen Lenaers</w:t>
      </w:r>
      <w:r w:rsidRPr="00DB75EA">
        <w:rPr>
          <w:rStyle w:val="HideTWBExt"/>
          <w:b w:val="0"/>
        </w:rPr>
        <w:t>&lt;/Members&gt;</w:t>
      </w:r>
    </w:p>
    <w:p w:rsidR="00CC6FE2" w:rsidRPr="00DB75EA" w:rsidRDefault="00CC6FE2" w:rsidP="00CC6FE2">
      <w:pPr>
        <w:pStyle w:val="NormalBold"/>
        <w:rPr>
          <w:b w:val="0"/>
          <w:color w:val="auto"/>
        </w:rPr>
      </w:pPr>
      <w:r w:rsidRPr="00DB75EA">
        <w:rPr>
          <w:rStyle w:val="HideTWBExt"/>
          <w:b w:val="0"/>
        </w:rPr>
        <w:t>&lt;/RepeatBlock-By&gt;</w:t>
      </w:r>
    </w:p>
    <w:p w:rsidR="00CC6FE2" w:rsidRPr="00DB75EA" w:rsidRDefault="00CC6FE2" w:rsidP="00CC6FE2">
      <w:pPr>
        <w:pStyle w:val="NormalBold"/>
        <w:rPr>
          <w:b w:val="0"/>
          <w:color w:val="auto"/>
        </w:rPr>
      </w:pPr>
      <w:r w:rsidRPr="00DB75EA">
        <w:rPr>
          <w:rStyle w:val="HideTWBExt"/>
          <w:b w:val="0"/>
        </w:rPr>
        <w:t>&lt;DocAmend&gt;</w:t>
      </w:r>
      <w:r w:rsidRPr="00DB75EA">
        <w:rPr>
          <w:b w:val="0"/>
          <w:color w:val="auto"/>
        </w:rPr>
        <w:t>Propunere de regulament</w:t>
      </w:r>
      <w:r w:rsidRPr="00DB75EA">
        <w:rPr>
          <w:rStyle w:val="HideTWBExt"/>
          <w:b w:val="0"/>
        </w:rPr>
        <w:t>&lt;/DocAmend&gt;</w:t>
      </w:r>
    </w:p>
    <w:p w:rsidR="00CC6FE2" w:rsidRPr="00DB75EA" w:rsidRDefault="00CC6FE2" w:rsidP="00CC6FE2">
      <w:pPr>
        <w:pStyle w:val="NormalBold"/>
        <w:rPr>
          <w:color w:val="auto"/>
        </w:rPr>
      </w:pPr>
      <w:r w:rsidRPr="00DB75EA">
        <w:rPr>
          <w:rStyle w:val="HideTWBExt"/>
          <w:b w:val="0"/>
        </w:rPr>
        <w:t>&lt;Article&gt;</w:t>
      </w:r>
      <w:r w:rsidRPr="00DB75EA">
        <w:rPr>
          <w:b w:val="0"/>
          <w:color w:val="auto"/>
        </w:rPr>
        <w:t xml:space="preserve">Articolul 6 </w:t>
      </w:r>
      <w:r w:rsidRPr="00DB75EA">
        <w:rPr>
          <w:b w:val="0"/>
          <w:color w:val="auto"/>
          <w:cs/>
        </w:rPr>
        <w:t xml:space="preserve">– </w:t>
      </w:r>
      <w:r w:rsidRPr="00DB75EA">
        <w:rPr>
          <w:b w:val="0"/>
          <w:color w:val="auto"/>
        </w:rPr>
        <w:t>alineatul 1</w:t>
      </w:r>
      <w:r w:rsidRPr="00DB75EA">
        <w:rPr>
          <w:rStyle w:val="HideTWBExt"/>
          <w:b w:val="0"/>
        </w:rPr>
        <w:t>&lt;/</w:t>
      </w:r>
      <w:r w:rsidRPr="00DB75EA">
        <w:rPr>
          <w:rStyle w:val="HideTWBExt"/>
        </w:rPr>
        <w: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În scopul prevăzut la articolul 1 alineatul (1) litera (c), statele membre desemnează autorită</w:t>
            </w:r>
            <w:r w:rsidR="00DF2FA0">
              <w:rPr>
                <w:color w:val="auto"/>
              </w:rPr>
              <w:t>ț</w:t>
            </w:r>
            <w:r w:rsidRPr="00DB75EA">
              <w:rPr>
                <w:color w:val="auto"/>
              </w:rPr>
              <w:t>ile care sunt autorizate să solicite comparări cu datele Eurodac în temeiul prezentului regulament. Autorită</w:t>
            </w:r>
            <w:r w:rsidR="00DF2FA0">
              <w:rPr>
                <w:color w:val="auto"/>
              </w:rPr>
              <w:t>ț</w:t>
            </w:r>
            <w:r w:rsidRPr="00DB75EA">
              <w:rPr>
                <w:color w:val="auto"/>
              </w:rPr>
              <w:t>ile desemnate sunt autorită</w:t>
            </w:r>
            <w:r w:rsidR="00DF2FA0">
              <w:rPr>
                <w:color w:val="auto"/>
              </w:rPr>
              <w:t>ț</w:t>
            </w:r>
            <w:r w:rsidRPr="00DB75EA">
              <w:rPr>
                <w:color w:val="auto"/>
              </w:rPr>
              <w:t>i din statele membre care sunt responsabile de prevenirea, detectarea sau anchetarea infrac</w:t>
            </w:r>
            <w:r w:rsidR="00DF2FA0">
              <w:rPr>
                <w:color w:val="auto"/>
              </w:rPr>
              <w:t>ț</w:t>
            </w:r>
            <w:r w:rsidRPr="00DB75EA">
              <w:rPr>
                <w:color w:val="auto"/>
              </w:rPr>
              <w:t>iunilor cu caracter terorist sau a altor infrac</w:t>
            </w:r>
            <w:r w:rsidR="00DF2FA0">
              <w:rPr>
                <w:color w:val="auto"/>
              </w:rPr>
              <w:t>ț</w:t>
            </w:r>
            <w:r w:rsidRPr="00DB75EA">
              <w:rPr>
                <w:color w:val="auto"/>
              </w:rPr>
              <w:t xml:space="preserve">iuni grave. </w:t>
            </w:r>
            <w:r w:rsidRPr="00DB75EA">
              <w:rPr>
                <w:b/>
                <w:i/>
                <w:color w:val="auto"/>
              </w:rPr>
              <w:t>Autorită</w:t>
            </w:r>
            <w:r w:rsidR="00DF2FA0">
              <w:rPr>
                <w:b/>
                <w:i/>
                <w:color w:val="auto"/>
              </w:rPr>
              <w:t>ț</w:t>
            </w:r>
            <w:r w:rsidRPr="00DB75EA">
              <w:rPr>
                <w:b/>
                <w:i/>
                <w:color w:val="auto"/>
              </w:rPr>
              <w:t>ile desemnate nu includ agen</w:t>
            </w:r>
            <w:r w:rsidR="00DF2FA0">
              <w:rPr>
                <w:b/>
                <w:i/>
                <w:color w:val="auto"/>
              </w:rPr>
              <w:t>ț</w:t>
            </w:r>
            <w:r w:rsidRPr="00DB75EA">
              <w:rPr>
                <w:b/>
                <w:i/>
                <w:color w:val="auto"/>
              </w:rPr>
              <w:t>iile sau unită</w:t>
            </w:r>
            <w:r w:rsidR="00DF2FA0">
              <w:rPr>
                <w:b/>
                <w:i/>
                <w:color w:val="auto"/>
              </w:rPr>
              <w:t>ț</w:t>
            </w:r>
            <w:r w:rsidRPr="00DB75EA">
              <w:rPr>
                <w:b/>
                <w:i/>
                <w:color w:val="auto"/>
              </w:rPr>
              <w:t>ile responsabile exclusiv de ob</w:t>
            </w:r>
            <w:r w:rsidR="00DF2FA0">
              <w:rPr>
                <w:b/>
                <w:i/>
                <w:color w:val="auto"/>
              </w:rPr>
              <w:t>ț</w:t>
            </w:r>
            <w:r w:rsidRPr="00DB75EA">
              <w:rPr>
                <w:b/>
                <w:i/>
                <w:color w:val="auto"/>
              </w:rPr>
              <w:t>inerea de date operative legate de securitatea na</w:t>
            </w:r>
            <w:r w:rsidR="00DF2FA0">
              <w:rPr>
                <w:b/>
                <w:i/>
                <w:color w:val="auto"/>
              </w:rPr>
              <w:t>ț</w:t>
            </w:r>
            <w:r w:rsidRPr="00DB75EA">
              <w:rPr>
                <w:b/>
                <w:i/>
                <w:color w:val="auto"/>
              </w:rPr>
              <w:t>ională.</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În scopul prevăzut la articolul 1 alineatul (1) litera (c), statele membre desemnează autorită</w:t>
            </w:r>
            <w:r w:rsidR="00DF2FA0">
              <w:rPr>
                <w:color w:val="auto"/>
              </w:rPr>
              <w:t>ț</w:t>
            </w:r>
            <w:r w:rsidRPr="00DB75EA">
              <w:rPr>
                <w:color w:val="auto"/>
              </w:rPr>
              <w:t>ile care sunt autorizate să solicite comparări cu datele Eurodac în temeiul prezentului regulament. Autorită</w:t>
            </w:r>
            <w:r w:rsidR="00DF2FA0">
              <w:rPr>
                <w:color w:val="auto"/>
              </w:rPr>
              <w:t>ț</w:t>
            </w:r>
            <w:r w:rsidRPr="00DB75EA">
              <w:rPr>
                <w:color w:val="auto"/>
              </w:rPr>
              <w:t>ile desemnate sunt autorită</w:t>
            </w:r>
            <w:r w:rsidR="00DF2FA0">
              <w:rPr>
                <w:color w:val="auto"/>
              </w:rPr>
              <w:t>ț</w:t>
            </w:r>
            <w:r w:rsidRPr="00DB75EA">
              <w:rPr>
                <w:color w:val="auto"/>
              </w:rPr>
              <w:t>i din statele membre care sunt responsabile de prevenirea, detectarea sau anchetarea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Este neclar de ce este introdusă în text o excludere specifică pentru agen</w:t>
      </w:r>
      <w:r w:rsidR="00DF2FA0">
        <w:rPr>
          <w:color w:val="auto"/>
          <w:lang w:val="ro-RO"/>
        </w:rPr>
        <w:t>ț</w:t>
      </w:r>
      <w:r w:rsidRPr="00DB75EA">
        <w:rPr>
          <w:color w:val="auto"/>
          <w:lang w:val="ro-RO"/>
        </w:rPr>
        <w:t>iile sau unită</w:t>
      </w:r>
      <w:r w:rsidR="00DF2FA0">
        <w:rPr>
          <w:color w:val="auto"/>
          <w:lang w:val="ro-RO"/>
        </w:rPr>
        <w:t>ț</w:t>
      </w:r>
      <w:r w:rsidRPr="00DB75EA">
        <w:rPr>
          <w:color w:val="auto"/>
          <w:lang w:val="ro-RO"/>
        </w:rPr>
        <w:t>ile responsabile exclusiv de ob</w:t>
      </w:r>
      <w:r w:rsidR="00DF2FA0">
        <w:rPr>
          <w:color w:val="auto"/>
          <w:lang w:val="ro-RO"/>
        </w:rPr>
        <w:t>ț</w:t>
      </w:r>
      <w:r w:rsidRPr="00DB75EA">
        <w:rPr>
          <w:color w:val="auto"/>
          <w:lang w:val="ro-RO"/>
        </w:rPr>
        <w:t>inerea de date operative legate de securitatea na</w:t>
      </w:r>
      <w:r w:rsidR="00DF2FA0">
        <w:rPr>
          <w:color w:val="auto"/>
          <w:lang w:val="ro-RO"/>
        </w:rPr>
        <w:t>ț</w:t>
      </w:r>
      <w:r w:rsidRPr="00DB75EA">
        <w:rPr>
          <w:color w:val="auto"/>
          <w:lang w:val="ro-RO"/>
        </w:rPr>
        <w:t>ională în ceea ce prive</w:t>
      </w:r>
      <w:r w:rsidR="00DF2FA0">
        <w:rPr>
          <w:color w:val="auto"/>
          <w:lang w:val="ro-RO"/>
        </w:rPr>
        <w:t>ș</w:t>
      </w:r>
      <w:r w:rsidRPr="00DB75EA">
        <w:rPr>
          <w:color w:val="auto"/>
          <w:lang w:val="ro-RO"/>
        </w:rPr>
        <w:t>te scopul prevăzut la articolul 1 alineatul (1) litera (c). Condi</w:t>
      </w:r>
      <w:r w:rsidR="00DF2FA0">
        <w:rPr>
          <w:color w:val="auto"/>
          <w:lang w:val="ro-RO"/>
        </w:rPr>
        <w:t>ț</w:t>
      </w:r>
      <w:r w:rsidRPr="00DB75EA">
        <w:rPr>
          <w:color w:val="auto"/>
          <w:lang w:val="ro-RO"/>
        </w:rPr>
        <w:t>iile în care autorită</w:t>
      </w:r>
      <w:r w:rsidR="00DF2FA0">
        <w:rPr>
          <w:color w:val="auto"/>
          <w:lang w:val="ro-RO"/>
        </w:rPr>
        <w:t>ț</w:t>
      </w:r>
      <w:r w:rsidRPr="00DB75EA">
        <w:rPr>
          <w:color w:val="auto"/>
          <w:lang w:val="ro-RO"/>
        </w:rPr>
        <w:t>ile Europol desemnate ale statelor membre pot solicita acces la datele Eurodac sunt reglementate în acest regulament. Este la latitudinea statului membru ce autoritate desemnată utilizează pentru a se achita de obliga</w:t>
      </w:r>
      <w:r w:rsidR="00DF2FA0">
        <w:rPr>
          <w:color w:val="auto"/>
          <w:lang w:val="ro-RO"/>
        </w:rPr>
        <w:t>ț</w:t>
      </w:r>
      <w:r w:rsidRPr="00DB75EA">
        <w:rPr>
          <w:color w:val="auto"/>
          <w:lang w:val="ro-RO"/>
        </w:rPr>
        <w:t>ia de a preveni, a detecta sau a ancheta infrac</w:t>
      </w:r>
      <w:r w:rsidR="00DF2FA0">
        <w:rPr>
          <w:color w:val="auto"/>
          <w:lang w:val="ro-RO"/>
        </w:rPr>
        <w:t>ț</w:t>
      </w:r>
      <w:r w:rsidRPr="00DB75EA">
        <w:rPr>
          <w:color w:val="auto"/>
          <w:lang w:val="ro-RO"/>
        </w:rPr>
        <w:t>iunile cu caracter terorist sau alte infrac</w:t>
      </w:r>
      <w:r w:rsidR="00DF2FA0">
        <w:rPr>
          <w:color w:val="auto"/>
          <w:lang w:val="ro-RO"/>
        </w:rPr>
        <w:t>ț</w:t>
      </w:r>
      <w:r w:rsidRPr="00DB75EA">
        <w:rPr>
          <w:color w:val="auto"/>
          <w:lang w:val="ro-RO"/>
        </w:rPr>
        <w:t>iuni grave.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6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Fiecare stat membru întocme</w:t>
            </w:r>
            <w:r w:rsidR="00DF2FA0">
              <w:rPr>
                <w:color w:val="auto"/>
              </w:rPr>
              <w:t>ș</w:t>
            </w:r>
            <w:r w:rsidRPr="00DB75EA">
              <w:rPr>
                <w:color w:val="auto"/>
              </w:rPr>
              <w:t>te o listă a autorită</w:t>
            </w:r>
            <w:r w:rsidR="00DF2FA0">
              <w:rPr>
                <w:color w:val="auto"/>
              </w:rPr>
              <w:t>ț</w:t>
            </w:r>
            <w:r w:rsidRPr="00DB75EA">
              <w:rPr>
                <w:color w:val="auto"/>
              </w:rPr>
              <w:t>ilor desemnate.</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Fiecare stat membru întocme</w:t>
            </w:r>
            <w:r w:rsidR="00DF2FA0">
              <w:rPr>
                <w:color w:val="auto"/>
              </w:rPr>
              <w:t>ș</w:t>
            </w:r>
            <w:r w:rsidRPr="00DB75EA">
              <w:rPr>
                <w:color w:val="auto"/>
              </w:rPr>
              <w:t>te o listă a autorită</w:t>
            </w:r>
            <w:r w:rsidR="00DF2FA0">
              <w:rPr>
                <w:color w:val="auto"/>
              </w:rPr>
              <w:t>ț</w:t>
            </w:r>
            <w:r w:rsidRPr="00DB75EA">
              <w:rPr>
                <w:color w:val="auto"/>
              </w:rPr>
              <w:t xml:space="preserve">ilor desemnate </w:t>
            </w:r>
            <w:r w:rsidR="00DF2FA0">
              <w:rPr>
                <w:b/>
                <w:i/>
                <w:color w:val="auto"/>
              </w:rPr>
              <w:t>ș</w:t>
            </w:r>
            <w:r w:rsidRPr="00DB75EA">
              <w:rPr>
                <w:b/>
                <w:i/>
                <w:color w:val="auto"/>
              </w:rPr>
              <w:t xml:space="preserve">i o comunică fără întârziere Comisiei </w:t>
            </w:r>
            <w:r w:rsidR="00DF2FA0">
              <w:rPr>
                <w:b/>
                <w:i/>
                <w:color w:val="auto"/>
              </w:rPr>
              <w:t>ș</w:t>
            </w:r>
            <w:r w:rsidRPr="00DB75EA">
              <w:rPr>
                <w:b/>
                <w:i/>
                <w:color w:val="auto"/>
              </w:rPr>
              <w:t>i eu-LISA. Eu-LISA publică lista consolidată în Jurnalul Oficial al Uniunii Europene. Atunci când lista a fost modificată, eu-LISA publică o dată pe an, online, o listă consolidată actualizată</w:t>
            </w:r>
            <w:r w:rsidRPr="00DB75EA">
              <w:rPr>
                <w:i/>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are legătură cu modificarea literei (c) de la articolul 1 alineatul (1) din propunerea Comisiei.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7</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Center"/>
              <w:rPr>
                <w:color w:val="auto"/>
                <w:lang w:val="ro-RO"/>
              </w:rPr>
            </w:pPr>
            <w:r w:rsidRPr="00DB75EA">
              <w:rPr>
                <w:b/>
                <w:i/>
                <w:color w:val="auto"/>
                <w:sz w:val="24"/>
                <w:lang w:val="ro-RO"/>
              </w:rPr>
              <w:t>Articolul 7</w:t>
            </w:r>
            <w:r w:rsidRPr="00DB75EA">
              <w:rPr>
                <w:color w:val="auto"/>
                <w:lang w:val="ro-RO"/>
              </w:rPr>
              <w:tab/>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Center"/>
              <w:rPr>
                <w:color w:val="auto"/>
                <w:lang w:val="ro-RO"/>
              </w:rPr>
            </w:pPr>
            <w:r w:rsidRPr="00DB75EA">
              <w:rPr>
                <w:b/>
                <w:i/>
                <w:color w:val="auto"/>
                <w:sz w:val="24"/>
                <w:lang w:val="ro-RO"/>
              </w:rPr>
              <w:t>Autorită</w:t>
            </w:r>
            <w:r w:rsidR="00DF2FA0">
              <w:rPr>
                <w:b/>
                <w:i/>
                <w:color w:val="auto"/>
                <w:sz w:val="24"/>
                <w:lang w:val="ro-RO"/>
              </w:rPr>
              <w:t>ț</w:t>
            </w:r>
            <w:r w:rsidRPr="00DB75EA">
              <w:rPr>
                <w:b/>
                <w:i/>
                <w:color w:val="auto"/>
                <w:sz w:val="24"/>
                <w:lang w:val="ro-RO"/>
              </w:rPr>
              <w:t>i de control ale statelor membre în scopul asigurării respectării aplicării legii</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(1)</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În scopul prevăzut la articolul 1 alineatul (1) litera (c), fiecare stat membru desemnează o autoritate na</w:t>
            </w:r>
            <w:r w:rsidR="00DF2FA0">
              <w:rPr>
                <w:b/>
                <w:i/>
                <w:color w:val="auto"/>
              </w:rPr>
              <w:t>ț</w:t>
            </w:r>
            <w:r w:rsidRPr="00DB75EA">
              <w:rPr>
                <w:b/>
                <w:i/>
                <w:color w:val="auto"/>
              </w:rPr>
              <w:t>ională unică sau o unitate a unei astfel de autorită</w:t>
            </w:r>
            <w:r w:rsidR="00DF2FA0">
              <w:rPr>
                <w:b/>
                <w:i/>
                <w:color w:val="auto"/>
              </w:rPr>
              <w:t>ț</w:t>
            </w:r>
            <w:r w:rsidRPr="00DB75EA">
              <w:rPr>
                <w:b/>
                <w:i/>
                <w:color w:val="auto"/>
              </w:rPr>
              <w:t>i care să ac</w:t>
            </w:r>
            <w:r w:rsidR="00DF2FA0">
              <w:rPr>
                <w:b/>
                <w:i/>
                <w:color w:val="auto"/>
              </w:rPr>
              <w:t>ț</w:t>
            </w:r>
            <w:r w:rsidRPr="00DB75EA">
              <w:rPr>
                <w:b/>
                <w:i/>
                <w:color w:val="auto"/>
              </w:rPr>
              <w:t>ioneze ca autoritate de control. Autoritatea de control este o autoritate a statului membru responsabilă de prevenirea, detectarea sau anchetarea infrac</w:t>
            </w:r>
            <w:r w:rsidR="00DF2FA0">
              <w:rPr>
                <w:b/>
                <w:i/>
                <w:color w:val="auto"/>
              </w:rPr>
              <w:t>ț</w:t>
            </w:r>
            <w:r w:rsidRPr="00DB75EA">
              <w:rPr>
                <w:b/>
                <w:i/>
                <w:color w:val="auto"/>
              </w:rPr>
              <w:t>iunilor cu caracter terorist sau a altor infrac</w:t>
            </w:r>
            <w:r w:rsidR="00DF2FA0">
              <w:rPr>
                <w:b/>
                <w:i/>
                <w:color w:val="auto"/>
              </w:rPr>
              <w:t>ț</w:t>
            </w:r>
            <w:r w:rsidRPr="00DB75EA">
              <w:rPr>
                <w:b/>
                <w:i/>
                <w:color w:val="auto"/>
              </w:rPr>
              <w:t>iuni grave.</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Autoritatea desemnată </w:t>
            </w:r>
            <w:r w:rsidR="00DF2FA0">
              <w:rPr>
                <w:b/>
                <w:i/>
                <w:color w:val="auto"/>
              </w:rPr>
              <w:t>ș</w:t>
            </w:r>
            <w:r w:rsidRPr="00DB75EA">
              <w:rPr>
                <w:b/>
                <w:i/>
                <w:color w:val="auto"/>
              </w:rPr>
              <w:t>i autoritatea de control pot face parte din aceea</w:t>
            </w:r>
            <w:r w:rsidR="00DF2FA0">
              <w:rPr>
                <w:b/>
                <w:i/>
                <w:color w:val="auto"/>
              </w:rPr>
              <w:t>ș</w:t>
            </w:r>
            <w:r w:rsidRPr="00DB75EA">
              <w:rPr>
                <w:b/>
                <w:i/>
                <w:color w:val="auto"/>
              </w:rPr>
              <w:t>i organiza</w:t>
            </w:r>
            <w:r w:rsidR="00DF2FA0">
              <w:rPr>
                <w:b/>
                <w:i/>
                <w:color w:val="auto"/>
              </w:rPr>
              <w:t>ț</w:t>
            </w:r>
            <w:r w:rsidRPr="00DB75EA">
              <w:rPr>
                <w:b/>
                <w:i/>
                <w:color w:val="auto"/>
              </w:rPr>
              <w:t>ie, dacă legisla</w:t>
            </w:r>
            <w:r w:rsidR="00DF2FA0">
              <w:rPr>
                <w:b/>
                <w:i/>
                <w:color w:val="auto"/>
              </w:rPr>
              <w:t>ț</w:t>
            </w:r>
            <w:r w:rsidRPr="00DB75EA">
              <w:rPr>
                <w:b/>
                <w:i/>
                <w:color w:val="auto"/>
              </w:rPr>
              <w:t>ia na</w:t>
            </w:r>
            <w:r w:rsidR="00DF2FA0">
              <w:rPr>
                <w:b/>
                <w:i/>
                <w:color w:val="auto"/>
              </w:rPr>
              <w:t>ț</w:t>
            </w:r>
            <w:r w:rsidRPr="00DB75EA">
              <w:rPr>
                <w:b/>
                <w:i/>
                <w:color w:val="auto"/>
              </w:rPr>
              <w:t>ională permite acest lucru, însă autoritatea de control ac</w:t>
            </w:r>
            <w:r w:rsidR="00DF2FA0">
              <w:rPr>
                <w:b/>
                <w:i/>
                <w:color w:val="auto"/>
              </w:rPr>
              <w:t>ț</w:t>
            </w:r>
            <w:r w:rsidRPr="00DB75EA">
              <w:rPr>
                <w:b/>
                <w:i/>
                <w:color w:val="auto"/>
              </w:rPr>
              <w:t>ionează independent atunci când î</w:t>
            </w:r>
            <w:r w:rsidR="00DF2FA0">
              <w:rPr>
                <w:b/>
                <w:i/>
                <w:color w:val="auto"/>
              </w:rPr>
              <w:t>ș</w:t>
            </w:r>
            <w:r w:rsidRPr="00DB75EA">
              <w:rPr>
                <w:b/>
                <w:i/>
                <w:color w:val="auto"/>
              </w:rPr>
              <w:t>i îndepline</w:t>
            </w:r>
            <w:r w:rsidR="00DF2FA0">
              <w:rPr>
                <w:b/>
                <w:i/>
                <w:color w:val="auto"/>
              </w:rPr>
              <w:t>ș</w:t>
            </w:r>
            <w:r w:rsidRPr="00DB75EA">
              <w:rPr>
                <w:b/>
                <w:i/>
                <w:color w:val="auto"/>
              </w:rPr>
              <w:t>te sarcinile în conformitate cu prezentul regulament. Autoritatea de control este separată de unită</w:t>
            </w:r>
            <w:r w:rsidR="00DF2FA0">
              <w:rPr>
                <w:b/>
                <w:i/>
                <w:color w:val="auto"/>
              </w:rPr>
              <w:t>ț</w:t>
            </w:r>
            <w:r w:rsidRPr="00DB75EA">
              <w:rPr>
                <w:b/>
                <w:i/>
                <w:color w:val="auto"/>
              </w:rPr>
              <w:t>ile opera</w:t>
            </w:r>
            <w:r w:rsidR="00DF2FA0">
              <w:rPr>
                <w:b/>
                <w:i/>
                <w:color w:val="auto"/>
              </w:rPr>
              <w:t>ț</w:t>
            </w:r>
            <w:r w:rsidRPr="00DB75EA">
              <w:rPr>
                <w:b/>
                <w:i/>
                <w:color w:val="auto"/>
              </w:rPr>
              <w:t>ionale men</w:t>
            </w:r>
            <w:r w:rsidR="00DF2FA0">
              <w:rPr>
                <w:b/>
                <w:i/>
                <w:color w:val="auto"/>
              </w:rPr>
              <w:t>ț</w:t>
            </w:r>
            <w:r w:rsidRPr="00DB75EA">
              <w:rPr>
                <w:b/>
                <w:i/>
                <w:color w:val="auto"/>
              </w:rPr>
              <w:t xml:space="preserve">ionate la articolul 6 alineatul (3) </w:t>
            </w:r>
            <w:r w:rsidR="00DF2FA0">
              <w:rPr>
                <w:b/>
                <w:i/>
                <w:color w:val="auto"/>
              </w:rPr>
              <w:t>ș</w:t>
            </w:r>
            <w:r w:rsidRPr="00DB75EA">
              <w:rPr>
                <w:b/>
                <w:i/>
                <w:color w:val="auto"/>
              </w:rPr>
              <w:t>i nu prime</w:t>
            </w:r>
            <w:r w:rsidR="00DF2FA0">
              <w:rPr>
                <w:b/>
                <w:i/>
                <w:color w:val="auto"/>
              </w:rPr>
              <w:t>ș</w:t>
            </w:r>
            <w:r w:rsidRPr="00DB75EA">
              <w:rPr>
                <w:b/>
                <w:i/>
                <w:color w:val="auto"/>
              </w:rPr>
              <w:t>te instruc</w:t>
            </w:r>
            <w:r w:rsidR="00DF2FA0">
              <w:rPr>
                <w:b/>
                <w:i/>
                <w:color w:val="auto"/>
              </w:rPr>
              <w:t>ț</w:t>
            </w:r>
            <w:r w:rsidRPr="00DB75EA">
              <w:rPr>
                <w:b/>
                <w:i/>
                <w:color w:val="auto"/>
              </w:rPr>
              <w:t>iuni din partea acestora în ceea ce prive</w:t>
            </w:r>
            <w:r w:rsidR="00DF2FA0">
              <w:rPr>
                <w:b/>
                <w:i/>
                <w:color w:val="auto"/>
              </w:rPr>
              <w:t>ș</w:t>
            </w:r>
            <w:r w:rsidRPr="00DB75EA">
              <w:rPr>
                <w:b/>
                <w:i/>
                <w:color w:val="auto"/>
              </w:rPr>
              <w:t>te rezultatul verificării.</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Statele membre pot desemna mai multe autorită</w:t>
            </w:r>
            <w:r w:rsidR="00DF2FA0">
              <w:rPr>
                <w:b/>
                <w:i/>
                <w:color w:val="auto"/>
              </w:rPr>
              <w:t>ț</w:t>
            </w:r>
            <w:r w:rsidRPr="00DB75EA">
              <w:rPr>
                <w:b/>
                <w:i/>
                <w:color w:val="auto"/>
              </w:rPr>
              <w:t>i de control pentru a reflecta structurile lor organiza</w:t>
            </w:r>
            <w:r w:rsidR="00DF2FA0">
              <w:rPr>
                <w:b/>
                <w:i/>
                <w:color w:val="auto"/>
              </w:rPr>
              <w:t>ț</w:t>
            </w:r>
            <w:r w:rsidRPr="00DB75EA">
              <w:rPr>
                <w:b/>
                <w:i/>
                <w:color w:val="auto"/>
              </w:rPr>
              <w:t xml:space="preserve">ionale </w:t>
            </w:r>
            <w:r w:rsidR="00DF2FA0">
              <w:rPr>
                <w:b/>
                <w:i/>
                <w:color w:val="auto"/>
              </w:rPr>
              <w:t>ș</w:t>
            </w:r>
            <w:r w:rsidRPr="00DB75EA">
              <w:rPr>
                <w:b/>
                <w:i/>
                <w:color w:val="auto"/>
              </w:rPr>
              <w:t>i administrative, în concordan</w:t>
            </w:r>
            <w:r w:rsidR="00DF2FA0">
              <w:rPr>
                <w:b/>
                <w:i/>
                <w:color w:val="auto"/>
              </w:rPr>
              <w:t>ț</w:t>
            </w:r>
            <w:r w:rsidRPr="00DB75EA">
              <w:rPr>
                <w:b/>
                <w:i/>
                <w:color w:val="auto"/>
              </w:rPr>
              <w:t>ă cu cerin</w:t>
            </w:r>
            <w:r w:rsidR="00DF2FA0">
              <w:rPr>
                <w:b/>
                <w:i/>
                <w:color w:val="auto"/>
              </w:rPr>
              <w:t>ț</w:t>
            </w:r>
            <w:r w:rsidRPr="00DB75EA">
              <w:rPr>
                <w:b/>
                <w:i/>
                <w:color w:val="auto"/>
              </w:rPr>
              <w:t>ele lor constitu</w:t>
            </w:r>
            <w:r w:rsidR="00DF2FA0">
              <w:rPr>
                <w:b/>
                <w:i/>
                <w:color w:val="auto"/>
              </w:rPr>
              <w:t>ț</w:t>
            </w:r>
            <w:r w:rsidRPr="00DB75EA">
              <w:rPr>
                <w:b/>
                <w:i/>
                <w:color w:val="auto"/>
              </w:rPr>
              <w:t>ionale sau juridice.</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(2)</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Autoritatea de control se asigură că sunt îndeplinite condi</w:t>
            </w:r>
            <w:r w:rsidR="00DF2FA0">
              <w:rPr>
                <w:b/>
                <w:i/>
                <w:color w:val="auto"/>
              </w:rPr>
              <w:t>ț</w:t>
            </w:r>
            <w:r w:rsidRPr="00DB75EA">
              <w:rPr>
                <w:b/>
                <w:i/>
                <w:color w:val="auto"/>
              </w:rPr>
              <w:t>iile pentru solicitarea comparării amprentelor digitale cu datele Eurodac.</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 xml:space="preserve">Doar personalul împuternicit în mod corespunzător de autoritatea de control este autorizat să primească </w:t>
            </w:r>
            <w:r w:rsidR="00DF2FA0">
              <w:rPr>
                <w:b/>
                <w:i/>
                <w:color w:val="auto"/>
              </w:rPr>
              <w:t>ș</w:t>
            </w:r>
            <w:r w:rsidRPr="00DB75EA">
              <w:rPr>
                <w:b/>
                <w:i/>
                <w:color w:val="auto"/>
              </w:rPr>
              <w:t>i să transmită o cerere de acces la datele din Eurodac în conformitate cu articolul 20.</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Autoritatea de control este singura autorizată să transmită punctului de acces na</w:t>
            </w:r>
            <w:r w:rsidR="00DF2FA0">
              <w:rPr>
                <w:b/>
                <w:i/>
                <w:color w:val="auto"/>
              </w:rPr>
              <w:t>ț</w:t>
            </w:r>
            <w:r w:rsidRPr="00DB75EA">
              <w:rPr>
                <w:b/>
                <w:i/>
                <w:color w:val="auto"/>
              </w:rPr>
              <w:t xml:space="preserve">ional cererile de comparare a amprentelor digitale </w:t>
            </w:r>
            <w:r w:rsidR="00DF2FA0">
              <w:rPr>
                <w:b/>
                <w:i/>
                <w:color w:val="auto"/>
              </w:rPr>
              <w:t>ș</w:t>
            </w:r>
            <w:r w:rsidRPr="00DB75EA">
              <w:rPr>
                <w:b/>
                <w:i/>
                <w:color w:val="auto"/>
              </w:rPr>
              <w:t>i a imaginii faciale .</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Italic"/>
              <w:rPr>
                <w:color w:val="auto"/>
              </w:rPr>
            </w:pPr>
            <w:r w:rsidRPr="00DB75EA">
              <w:rPr>
                <w:color w:val="aut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w:t>
      </w:r>
      <w:r w:rsidRPr="00DB75EA">
        <w:rPr>
          <w:color w:val="auto"/>
          <w:cs/>
          <w:lang w:val="ro-RO"/>
        </w:rPr>
        <w:t>‘</w:t>
      </w:r>
      <w:r w:rsidRPr="00DB75EA">
        <w:rPr>
          <w:color w:val="auto"/>
          <w:lang w:val="ro-RO"/>
        </w:rPr>
        <w:t>function creep</w:t>
      </w:r>
      <w:r w:rsidRPr="00DB75EA">
        <w:rPr>
          <w:color w:val="auto"/>
          <w:cs/>
          <w:lang w:val="ro-RO"/>
        </w:rPr>
        <w:t xml:space="preserve">’ </w:t>
      </w:r>
      <w:r w:rsidRPr="00DB75EA">
        <w:rPr>
          <w:color w:val="auto"/>
          <w:lang w:val="ro-RO"/>
        </w:rPr>
        <w:t>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7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paragraful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Autoritatea de control se asigură că sunt îndeplinite condi</w:t>
            </w:r>
            <w:r w:rsidR="00DF2FA0">
              <w:rPr>
                <w:color w:val="auto"/>
              </w:rPr>
              <w:t>ț</w:t>
            </w:r>
            <w:r w:rsidRPr="00DB75EA">
              <w:rPr>
                <w:color w:val="auto"/>
              </w:rPr>
              <w:t>iile pentru solicitarea comparării amprentelor digitale cu datele Eurodac.</w:t>
            </w:r>
          </w:p>
        </w:tc>
        <w:tc>
          <w:tcPr>
            <w:tcW w:w="4876" w:type="dxa"/>
          </w:tcPr>
          <w:p w:rsidR="00CC6FE2" w:rsidRPr="00DB75EA" w:rsidRDefault="00CC6FE2" w:rsidP="00CC6FE2">
            <w:pPr>
              <w:pStyle w:val="Normal6"/>
              <w:rPr>
                <w:color w:val="auto"/>
              </w:rPr>
            </w:pPr>
            <w:r w:rsidRPr="00DB75EA">
              <w:rPr>
                <w:color w:val="auto"/>
              </w:rPr>
              <w:t>Autoritatea de control se asigură că sunt îndeplinite condi</w:t>
            </w:r>
            <w:r w:rsidR="00DF2FA0">
              <w:rPr>
                <w:color w:val="auto"/>
              </w:rPr>
              <w:t>ț</w:t>
            </w:r>
            <w:r w:rsidRPr="00DB75EA">
              <w:rPr>
                <w:color w:val="auto"/>
              </w:rPr>
              <w:t>iile pentru solicitarea comparării amprentelor digitale</w:t>
            </w:r>
            <w:r w:rsidRPr="00DB75EA">
              <w:rPr>
                <w:b/>
                <w:i/>
                <w:color w:val="auto"/>
              </w:rPr>
              <w:t xml:space="preserve">, a imaginii faciale </w:t>
            </w:r>
            <w:r w:rsidR="00DF2FA0">
              <w:rPr>
                <w:b/>
                <w:i/>
                <w:color w:val="auto"/>
              </w:rPr>
              <w:t>ș</w:t>
            </w:r>
            <w:r w:rsidRPr="00DB75EA">
              <w:rPr>
                <w:b/>
                <w:i/>
                <w:color w:val="auto"/>
              </w:rPr>
              <w:t>i a datelor alfanumerice</w:t>
            </w:r>
            <w:r w:rsidRPr="00DB75EA">
              <w:rPr>
                <w:color w:val="auto"/>
              </w:rPr>
              <w:t xml:space="preserve"> cu datele Eurodac.</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7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paragraful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Autoritatea de control este singura autorizată să transmită punctului de acces na</w:t>
            </w:r>
            <w:r w:rsidR="00DF2FA0">
              <w:rPr>
                <w:color w:val="auto"/>
              </w:rPr>
              <w:t>ț</w:t>
            </w:r>
            <w:r w:rsidRPr="00DB75EA">
              <w:rPr>
                <w:color w:val="auto"/>
              </w:rPr>
              <w:t xml:space="preserve">ional cererile de comparare a amprentelor digitale </w:t>
            </w:r>
            <w:r w:rsidR="00DF2FA0">
              <w:rPr>
                <w:b/>
                <w:i/>
                <w:color w:val="auto"/>
              </w:rPr>
              <w:t>ș</w:t>
            </w:r>
            <w:r w:rsidRPr="00DB75EA">
              <w:rPr>
                <w:b/>
                <w:i/>
                <w:color w:val="auto"/>
              </w:rPr>
              <w:t>i</w:t>
            </w:r>
            <w:r w:rsidRPr="00DB75EA">
              <w:rPr>
                <w:b/>
                <w:color w:val="auto"/>
              </w:rPr>
              <w:t xml:space="preserve"> </w:t>
            </w:r>
            <w:r w:rsidRPr="00DB75EA">
              <w:rPr>
                <w:color w:val="auto"/>
              </w:rPr>
              <w:t>a imaginii faciale .</w:t>
            </w:r>
          </w:p>
        </w:tc>
        <w:tc>
          <w:tcPr>
            <w:tcW w:w="4876" w:type="dxa"/>
          </w:tcPr>
          <w:p w:rsidR="00CC6FE2" w:rsidRPr="00DB75EA" w:rsidRDefault="00CC6FE2" w:rsidP="00CC6FE2">
            <w:pPr>
              <w:pStyle w:val="Normal6"/>
              <w:rPr>
                <w:color w:val="auto"/>
              </w:rPr>
            </w:pPr>
            <w:r w:rsidRPr="00DB75EA">
              <w:rPr>
                <w:color w:val="auto"/>
              </w:rPr>
              <w:t>Autoritatea de control este singura autorizată să transmită punctului de acces na</w:t>
            </w:r>
            <w:r w:rsidR="00DF2FA0">
              <w:rPr>
                <w:color w:val="auto"/>
              </w:rPr>
              <w:t>ț</w:t>
            </w:r>
            <w:r w:rsidRPr="00DB75EA">
              <w:rPr>
                <w:color w:val="auto"/>
              </w:rPr>
              <w:t>ional cererile de comparare a amprentelor digitale</w:t>
            </w:r>
            <w:r w:rsidRPr="00DB75EA">
              <w:rPr>
                <w:b/>
                <w:color w:val="auto"/>
              </w:rPr>
              <w:t xml:space="preserve">, </w:t>
            </w:r>
            <w:r w:rsidRPr="00DB75EA">
              <w:rPr>
                <w:color w:val="auto"/>
              </w:rPr>
              <w:t>a imaginii faciale</w:t>
            </w:r>
            <w:r w:rsidRPr="00DB75EA">
              <w:rPr>
                <w:b/>
                <w:i/>
                <w:color w:val="auto"/>
              </w:rPr>
              <w:t xml:space="preserve"> </w:t>
            </w:r>
            <w:r w:rsidR="00DF2FA0">
              <w:rPr>
                <w:b/>
                <w:i/>
                <w:color w:val="auto"/>
              </w:rPr>
              <w:t>ș</w:t>
            </w:r>
            <w:r w:rsidRPr="00DB75EA">
              <w:rPr>
                <w:b/>
                <w:i/>
                <w:color w:val="auto"/>
              </w:rPr>
              <w:t>i a datelor alfanumerice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Justificarea este similară cu cea de la amendamentul anterior.</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7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paragraful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Autoritatea de control este singura autorizată să transmită punctului de acces na</w:t>
            </w:r>
            <w:r w:rsidR="00DF2FA0">
              <w:rPr>
                <w:color w:val="auto"/>
              </w:rPr>
              <w:t>ț</w:t>
            </w:r>
            <w:r w:rsidRPr="00DB75EA">
              <w:rPr>
                <w:color w:val="auto"/>
              </w:rPr>
              <w:t xml:space="preserve">ional cererile de comparare a amprentelor digitale </w:t>
            </w:r>
            <w:r w:rsidR="00DF2FA0">
              <w:rPr>
                <w:b/>
                <w:i/>
                <w:color w:val="auto"/>
              </w:rPr>
              <w:t>ș</w:t>
            </w:r>
            <w:r w:rsidRPr="00DB75EA">
              <w:rPr>
                <w:b/>
                <w:i/>
                <w:color w:val="auto"/>
              </w:rPr>
              <w:t>i</w:t>
            </w:r>
            <w:r w:rsidRPr="00DB75EA">
              <w:rPr>
                <w:b/>
                <w:color w:val="auto"/>
              </w:rPr>
              <w:t xml:space="preserve"> </w:t>
            </w:r>
            <w:r w:rsidRPr="00DB75EA">
              <w:rPr>
                <w:color w:val="auto"/>
              </w:rPr>
              <w:t>a imaginii faciale .</w:t>
            </w:r>
          </w:p>
        </w:tc>
        <w:tc>
          <w:tcPr>
            <w:tcW w:w="4876" w:type="dxa"/>
          </w:tcPr>
          <w:p w:rsidR="00CC6FE2" w:rsidRPr="00DB75EA" w:rsidRDefault="00CC6FE2" w:rsidP="00CC6FE2">
            <w:pPr>
              <w:pStyle w:val="Normal6"/>
              <w:rPr>
                <w:color w:val="auto"/>
              </w:rPr>
            </w:pPr>
            <w:r w:rsidRPr="00DB75EA">
              <w:rPr>
                <w:color w:val="auto"/>
              </w:rPr>
              <w:t>Autoritatea de control este singura autorizată să transmită punctului de acces na</w:t>
            </w:r>
            <w:r w:rsidR="00DF2FA0">
              <w:rPr>
                <w:color w:val="auto"/>
              </w:rPr>
              <w:t>ț</w:t>
            </w:r>
            <w:r w:rsidRPr="00DB75EA">
              <w:rPr>
                <w:color w:val="auto"/>
              </w:rPr>
              <w:t>ional cererile de comparare a amprentelor digitale</w:t>
            </w:r>
            <w:r w:rsidRPr="00DB75EA">
              <w:rPr>
                <w:b/>
                <w:color w:val="auto"/>
              </w:rPr>
              <w:t xml:space="preserve">, </w:t>
            </w:r>
            <w:r w:rsidRPr="00DB75EA">
              <w:rPr>
                <w:color w:val="auto"/>
              </w:rPr>
              <w:t xml:space="preserve">a imaginii faciale </w:t>
            </w:r>
            <w:r w:rsidRPr="00DB75EA">
              <w:rPr>
                <w:b/>
                <w:i/>
                <w:color w:val="auto"/>
              </w:rPr>
              <w:t>sau a ambelor categorii de date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229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8</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Center"/>
              <w:rPr>
                <w:color w:val="auto"/>
                <w:lang w:val="ro-RO"/>
              </w:rPr>
            </w:pPr>
            <w:r w:rsidRPr="00DB75EA">
              <w:rPr>
                <w:b/>
                <w:i/>
                <w:color w:val="auto"/>
                <w:sz w:val="24"/>
                <w:lang w:val="ro-RO"/>
              </w:rPr>
              <w:t>Articolul 8</w:t>
            </w:r>
            <w:r w:rsidRPr="00DB75EA">
              <w:rPr>
                <w:color w:val="auto"/>
                <w:lang w:val="ro-RO"/>
              </w:rPr>
              <w:tab/>
            </w:r>
          </w:p>
        </w:tc>
        <w:tc>
          <w:tcPr>
            <w:tcW w:w="4876" w:type="dxa"/>
          </w:tcPr>
          <w:p w:rsidR="00CC6FE2" w:rsidRPr="00DB75EA" w:rsidRDefault="00CC6FE2" w:rsidP="00CC6FE2">
            <w:pPr>
              <w:pStyle w:val="Normal6"/>
              <w:rPr>
                <w:color w:val="auto"/>
              </w:rPr>
            </w:pPr>
            <w:r w:rsidRPr="00DB75EA">
              <w:rPr>
                <w:b/>
                <w:i/>
                <w:color w:val="auto"/>
              </w:rPr>
              <w:t>eliminat</w:t>
            </w:r>
          </w:p>
        </w:tc>
      </w:tr>
      <w:tr w:rsidR="00CC6FE2" w:rsidRPr="00DB75EA">
        <w:trPr>
          <w:jc w:val="center"/>
        </w:trPr>
        <w:tc>
          <w:tcPr>
            <w:tcW w:w="4876" w:type="dxa"/>
          </w:tcPr>
          <w:p w:rsidR="00CC6FE2" w:rsidRPr="00DB75EA" w:rsidRDefault="00CC6FE2" w:rsidP="00CC6FE2">
            <w:pPr>
              <w:pStyle w:val="Center"/>
              <w:rPr>
                <w:color w:val="auto"/>
                <w:lang w:val="ro-RO"/>
              </w:rPr>
            </w:pPr>
            <w:r w:rsidRPr="00DB75EA">
              <w:rPr>
                <w:b/>
                <w:i/>
                <w:color w:val="auto"/>
                <w:sz w:val="24"/>
                <w:lang w:val="ro-RO"/>
              </w:rPr>
              <w:t>Europol</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(1) În scopul prevăzut la articolul 1 alineatul (1) litera (c), Europol desemnează o unitate specializată cu func</w:t>
            </w:r>
            <w:r w:rsidR="00DF2FA0">
              <w:rPr>
                <w:b/>
                <w:i/>
                <w:color w:val="auto"/>
              </w:rPr>
              <w:t>ț</w:t>
            </w:r>
            <w:r w:rsidRPr="00DB75EA">
              <w:rPr>
                <w:b/>
                <w:i/>
                <w:color w:val="auto"/>
              </w:rPr>
              <w:t>ionari Europol împuternici</w:t>
            </w:r>
            <w:r w:rsidR="00DF2FA0">
              <w:rPr>
                <w:b/>
                <w:i/>
                <w:color w:val="auto"/>
              </w:rPr>
              <w:t>ț</w:t>
            </w:r>
            <w:r w:rsidRPr="00DB75EA">
              <w:rPr>
                <w:b/>
                <w:i/>
                <w:color w:val="auto"/>
              </w:rPr>
              <w:t>i în mod corespunzător să ac</w:t>
            </w:r>
            <w:r w:rsidR="00DF2FA0">
              <w:rPr>
                <w:b/>
                <w:i/>
                <w:color w:val="auto"/>
              </w:rPr>
              <w:t>ț</w:t>
            </w:r>
            <w:r w:rsidRPr="00DB75EA">
              <w:rPr>
                <w:b/>
                <w:i/>
                <w:color w:val="auto"/>
              </w:rPr>
              <w:t>ioneze ca autoritate de control, care ac</w:t>
            </w:r>
            <w:r w:rsidR="00DF2FA0">
              <w:rPr>
                <w:b/>
                <w:i/>
                <w:color w:val="auto"/>
              </w:rPr>
              <w:t>ț</w:t>
            </w:r>
            <w:r w:rsidRPr="00DB75EA">
              <w:rPr>
                <w:b/>
                <w:i/>
                <w:color w:val="auto"/>
              </w:rPr>
              <w:t>ionează independent de autoritatea desemnată men</w:t>
            </w:r>
            <w:r w:rsidR="00DF2FA0">
              <w:rPr>
                <w:b/>
                <w:i/>
                <w:color w:val="auto"/>
              </w:rPr>
              <w:t>ț</w:t>
            </w:r>
            <w:r w:rsidRPr="00DB75EA">
              <w:rPr>
                <w:b/>
                <w:i/>
                <w:color w:val="auto"/>
              </w:rPr>
              <w:t>ionată la alineatul (2) din prezentul articol atunci când î</w:t>
            </w:r>
            <w:r w:rsidR="00DF2FA0">
              <w:rPr>
                <w:b/>
                <w:i/>
                <w:color w:val="auto"/>
              </w:rPr>
              <w:t>ș</w:t>
            </w:r>
            <w:r w:rsidRPr="00DB75EA">
              <w:rPr>
                <w:b/>
                <w:i/>
                <w:color w:val="auto"/>
              </w:rPr>
              <w:t>i îndepline</w:t>
            </w:r>
            <w:r w:rsidR="00DF2FA0">
              <w:rPr>
                <w:b/>
                <w:i/>
                <w:color w:val="auto"/>
              </w:rPr>
              <w:t>ș</w:t>
            </w:r>
            <w:r w:rsidRPr="00DB75EA">
              <w:rPr>
                <w:b/>
                <w:i/>
                <w:color w:val="auto"/>
              </w:rPr>
              <w:t xml:space="preserve">te sarcinile în temeiul prezentului regulament </w:t>
            </w:r>
            <w:r w:rsidR="00DF2FA0">
              <w:rPr>
                <w:b/>
                <w:i/>
                <w:color w:val="auto"/>
              </w:rPr>
              <w:t>ș</w:t>
            </w:r>
            <w:r w:rsidRPr="00DB75EA">
              <w:rPr>
                <w:b/>
                <w:i/>
                <w:color w:val="auto"/>
              </w:rPr>
              <w:t>i nu prime</w:t>
            </w:r>
            <w:r w:rsidR="00DF2FA0">
              <w:rPr>
                <w:b/>
                <w:i/>
                <w:color w:val="auto"/>
              </w:rPr>
              <w:t>ș</w:t>
            </w:r>
            <w:r w:rsidRPr="00DB75EA">
              <w:rPr>
                <w:b/>
                <w:i/>
                <w:color w:val="auto"/>
              </w:rPr>
              <w:t>te instruc</w:t>
            </w:r>
            <w:r w:rsidR="00DF2FA0">
              <w:rPr>
                <w:b/>
                <w:i/>
                <w:color w:val="auto"/>
              </w:rPr>
              <w:t>ț</w:t>
            </w:r>
            <w:r w:rsidRPr="00DB75EA">
              <w:rPr>
                <w:b/>
                <w:i/>
                <w:color w:val="auto"/>
              </w:rPr>
              <w:t>iuni din partea autorită</w:t>
            </w:r>
            <w:r w:rsidR="00DF2FA0">
              <w:rPr>
                <w:b/>
                <w:i/>
                <w:color w:val="auto"/>
              </w:rPr>
              <w:t>ț</w:t>
            </w:r>
            <w:r w:rsidRPr="00DB75EA">
              <w:rPr>
                <w:b/>
                <w:i/>
                <w:color w:val="auto"/>
              </w:rPr>
              <w:t>ii desemnate în ceea ce prive</w:t>
            </w:r>
            <w:r w:rsidR="00DF2FA0">
              <w:rPr>
                <w:b/>
                <w:i/>
                <w:color w:val="auto"/>
              </w:rPr>
              <w:t>ș</w:t>
            </w:r>
            <w:r w:rsidRPr="00DB75EA">
              <w:rPr>
                <w:b/>
                <w:i/>
                <w:color w:val="auto"/>
              </w:rPr>
              <w:t>te rezultatul verificării. Unitatea se asigură că sunt îndeplinite condi</w:t>
            </w:r>
            <w:r w:rsidR="00DF2FA0">
              <w:rPr>
                <w:b/>
                <w:i/>
                <w:color w:val="auto"/>
              </w:rPr>
              <w:t>ț</w:t>
            </w:r>
            <w:r w:rsidRPr="00DB75EA">
              <w:rPr>
                <w:b/>
                <w:i/>
                <w:color w:val="auto"/>
              </w:rPr>
              <w:t xml:space="preserve">iile pentru solicitarea comparării amprentelor digitale </w:t>
            </w:r>
            <w:r w:rsidR="00DF2FA0">
              <w:rPr>
                <w:b/>
                <w:i/>
                <w:color w:val="auto"/>
              </w:rPr>
              <w:t>ș</w:t>
            </w:r>
            <w:r w:rsidRPr="00DB75EA">
              <w:rPr>
                <w:b/>
                <w:i/>
                <w:color w:val="auto"/>
              </w:rPr>
              <w:t>i a imaginii faciale cu datele Eurodac. Europol desemnează, în acord cu orice stat membru, punctul de acces na</w:t>
            </w:r>
            <w:r w:rsidR="00DF2FA0">
              <w:rPr>
                <w:b/>
                <w:i/>
                <w:color w:val="auto"/>
              </w:rPr>
              <w:t>ț</w:t>
            </w:r>
            <w:r w:rsidRPr="00DB75EA">
              <w:rPr>
                <w:b/>
                <w:i/>
                <w:color w:val="auto"/>
              </w:rPr>
              <w:t xml:space="preserve">ional al respectivului stat membru care va comunica sistemului central cererile acestuia de comparare a datelor dactiloscopice </w:t>
            </w:r>
            <w:r w:rsidR="00DF2FA0">
              <w:rPr>
                <w:b/>
                <w:i/>
                <w:color w:val="auto"/>
              </w:rPr>
              <w:t>ș</w:t>
            </w:r>
            <w:r w:rsidRPr="00DB75EA">
              <w:rPr>
                <w:b/>
                <w:i/>
                <w:color w:val="auto"/>
              </w:rPr>
              <w:t>i a imaginii faciale .</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(2) În scopul prevăzut la articolul 1 alineatul (1) litera (c), Europol desemnează o unitate opera</w:t>
            </w:r>
            <w:r w:rsidR="00DF2FA0">
              <w:rPr>
                <w:b/>
                <w:i/>
                <w:color w:val="auto"/>
              </w:rPr>
              <w:t>ț</w:t>
            </w:r>
            <w:r w:rsidRPr="00DB75EA">
              <w:rPr>
                <w:b/>
                <w:i/>
                <w:color w:val="auto"/>
              </w:rPr>
              <w:t>ională autorizată să solicite comparări cu datele Eurodac prin intermediul punctului său de acces na</w:t>
            </w:r>
            <w:r w:rsidR="00DF2FA0">
              <w:rPr>
                <w:b/>
                <w:i/>
                <w:color w:val="auto"/>
              </w:rPr>
              <w:t>ț</w:t>
            </w:r>
            <w:r w:rsidRPr="00DB75EA">
              <w:rPr>
                <w:b/>
                <w:i/>
                <w:color w:val="auto"/>
              </w:rPr>
              <w:t>ional. Autoritatea desemnată este o unitate opera</w:t>
            </w:r>
            <w:r w:rsidR="00DF2FA0">
              <w:rPr>
                <w:b/>
                <w:i/>
                <w:color w:val="auto"/>
              </w:rPr>
              <w:t>ț</w:t>
            </w:r>
            <w:r w:rsidRPr="00DB75EA">
              <w:rPr>
                <w:b/>
                <w:i/>
                <w:color w:val="auto"/>
              </w:rPr>
              <w:t xml:space="preserve">ională a Europol, competentă pentru colectarea, stocarea, procesarea, analizarea </w:t>
            </w:r>
            <w:r w:rsidR="00DF2FA0">
              <w:rPr>
                <w:b/>
                <w:i/>
                <w:color w:val="auto"/>
              </w:rPr>
              <w:t>ș</w:t>
            </w:r>
            <w:r w:rsidRPr="00DB75EA">
              <w:rPr>
                <w:b/>
                <w:i/>
                <w:color w:val="auto"/>
              </w:rPr>
              <w:t>i schimbul de informa</w:t>
            </w:r>
            <w:r w:rsidR="00DF2FA0">
              <w:rPr>
                <w:b/>
                <w:i/>
                <w:color w:val="auto"/>
              </w:rPr>
              <w:t>ț</w:t>
            </w:r>
            <w:r w:rsidRPr="00DB75EA">
              <w:rPr>
                <w:b/>
                <w:i/>
                <w:color w:val="auto"/>
              </w:rPr>
              <w:t xml:space="preserve">ii în scopul sprijinirii </w:t>
            </w:r>
            <w:r w:rsidR="00DF2FA0">
              <w:rPr>
                <w:b/>
                <w:i/>
                <w:color w:val="auto"/>
              </w:rPr>
              <w:t>ș</w:t>
            </w:r>
            <w:r w:rsidRPr="00DB75EA">
              <w:rPr>
                <w:b/>
                <w:i/>
                <w:color w:val="auto"/>
              </w:rPr>
              <w:t>i consolidării ac</w:t>
            </w:r>
            <w:r w:rsidR="00DF2FA0">
              <w:rPr>
                <w:b/>
                <w:i/>
                <w:color w:val="auto"/>
              </w:rPr>
              <w:t>ț</w:t>
            </w:r>
            <w:r w:rsidRPr="00DB75EA">
              <w:rPr>
                <w:b/>
                <w:i/>
                <w:color w:val="auto"/>
              </w:rPr>
              <w:t>iunilor statelor membre de prevenire, detectare sau anchetare a infrac</w:t>
            </w:r>
            <w:r w:rsidR="00DF2FA0">
              <w:rPr>
                <w:b/>
                <w:i/>
                <w:color w:val="auto"/>
              </w:rPr>
              <w:t>ț</w:t>
            </w:r>
            <w:r w:rsidRPr="00DB75EA">
              <w:rPr>
                <w:b/>
                <w:i/>
                <w:color w:val="auto"/>
              </w:rPr>
              <w:t>iunilor cu caracter terorist sau a altor infrac</w:t>
            </w:r>
            <w:r w:rsidR="00DF2FA0">
              <w:rPr>
                <w:b/>
                <w:i/>
                <w:color w:val="auto"/>
              </w:rPr>
              <w:t>ț</w:t>
            </w:r>
            <w:r w:rsidRPr="00DB75EA">
              <w:rPr>
                <w:b/>
                <w:i/>
                <w:color w:val="auto"/>
              </w:rPr>
              <w:t>iuni grave care sunt de competen</w:t>
            </w:r>
            <w:r w:rsidR="00DF2FA0">
              <w:rPr>
                <w:b/>
                <w:i/>
                <w:color w:val="auto"/>
              </w:rPr>
              <w:t>ț</w:t>
            </w:r>
            <w:r w:rsidRPr="00DB75EA">
              <w:rPr>
                <w:b/>
                <w:i/>
                <w:color w:val="auto"/>
              </w:rPr>
              <w:t>a Europol.</w:t>
            </w:r>
          </w:p>
        </w:tc>
        <w:tc>
          <w:tcPr>
            <w:tcW w:w="4876" w:type="dxa"/>
          </w:tcPr>
          <w:p w:rsidR="00CC6FE2" w:rsidRPr="00DB75EA" w:rsidRDefault="00CC6FE2" w:rsidP="00CC6FE2">
            <w:pPr>
              <w:pStyle w:val="Normal6"/>
              <w:rPr>
                <w:color w:val="auto"/>
              </w:rPr>
            </w:pP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Italic"/>
              <w:rPr>
                <w:color w:val="auto"/>
              </w:rPr>
            </w:pPr>
            <w:r w:rsidRPr="00DB75EA">
              <w:rPr>
                <w:color w:val="aut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w:t>
      </w:r>
      <w:r w:rsidRPr="00DB75EA">
        <w:rPr>
          <w:color w:val="auto"/>
          <w:cs/>
          <w:lang w:val="ro-RO"/>
        </w:rPr>
        <w:t>‘</w:t>
      </w:r>
      <w:r w:rsidRPr="00DB75EA">
        <w:rPr>
          <w:color w:val="auto"/>
          <w:lang w:val="ro-RO"/>
        </w:rPr>
        <w:t>function creep</w:t>
      </w:r>
      <w:r w:rsidRPr="00DB75EA">
        <w:rPr>
          <w:color w:val="auto"/>
          <w:cs/>
          <w:lang w:val="ro-RO"/>
        </w:rPr>
        <w:t xml:space="preserve">’ </w:t>
      </w:r>
      <w:r w:rsidRPr="00DB75EA">
        <w:rPr>
          <w:color w:val="auto"/>
          <w:lang w:val="ro-RO"/>
        </w:rPr>
        <w:t>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8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 xml:space="preserve">În scopul prevăzut la articolul 1 alineatul (1) litera (c), Europol desemnează o </w:t>
            </w:r>
            <w:r w:rsidRPr="00DB75EA">
              <w:rPr>
                <w:b/>
                <w:i/>
                <w:color w:val="auto"/>
              </w:rPr>
              <w:t>unitate specializată cu func</w:t>
            </w:r>
            <w:r w:rsidR="00DF2FA0">
              <w:rPr>
                <w:b/>
                <w:i/>
                <w:color w:val="auto"/>
              </w:rPr>
              <w:t>ț</w:t>
            </w:r>
            <w:r w:rsidRPr="00DB75EA">
              <w:rPr>
                <w:b/>
                <w:i/>
                <w:color w:val="auto"/>
              </w:rPr>
              <w:t>ionari Europol împuternici</w:t>
            </w:r>
            <w:r w:rsidR="00DF2FA0">
              <w:rPr>
                <w:b/>
                <w:i/>
                <w:color w:val="auto"/>
              </w:rPr>
              <w:t>ț</w:t>
            </w:r>
            <w:r w:rsidRPr="00DB75EA">
              <w:rPr>
                <w:b/>
                <w:i/>
                <w:color w:val="auto"/>
              </w:rPr>
              <w:t>i în mod corespunzător să ac</w:t>
            </w:r>
            <w:r w:rsidR="00DF2FA0">
              <w:rPr>
                <w:b/>
                <w:i/>
                <w:color w:val="auto"/>
              </w:rPr>
              <w:t>ț</w:t>
            </w:r>
            <w:r w:rsidRPr="00DB75EA">
              <w:rPr>
                <w:b/>
                <w:i/>
                <w:color w:val="auto"/>
              </w:rPr>
              <w:t>ioneze ca autoritate de control, care</w:t>
            </w:r>
            <w:r w:rsidRPr="00DB75EA">
              <w:rPr>
                <w:b/>
                <w:color w:val="auto"/>
              </w:rPr>
              <w:t xml:space="preserve"> </w:t>
            </w:r>
            <w:r w:rsidRPr="00DB75EA">
              <w:rPr>
                <w:color w:val="auto"/>
              </w:rPr>
              <w:t>ac</w:t>
            </w:r>
            <w:r w:rsidR="00DF2FA0">
              <w:rPr>
                <w:color w:val="auto"/>
              </w:rPr>
              <w:t>ț</w:t>
            </w:r>
            <w:r w:rsidRPr="00DB75EA">
              <w:rPr>
                <w:color w:val="auto"/>
              </w:rPr>
              <w:t xml:space="preserve">ionează independent de </w:t>
            </w:r>
            <w:r w:rsidRPr="00DB75EA">
              <w:rPr>
                <w:b/>
                <w:i/>
                <w:color w:val="auto"/>
              </w:rPr>
              <w:t>autoritatea desemnată men</w:t>
            </w:r>
            <w:r w:rsidR="00DF2FA0">
              <w:rPr>
                <w:b/>
                <w:i/>
                <w:color w:val="auto"/>
              </w:rPr>
              <w:t>ț</w:t>
            </w:r>
            <w:r w:rsidRPr="00DB75EA">
              <w:rPr>
                <w:b/>
                <w:i/>
                <w:color w:val="auto"/>
              </w:rPr>
              <w:t>ionată</w:t>
            </w:r>
            <w:r w:rsidRPr="00DB75EA">
              <w:rPr>
                <w:color w:val="auto"/>
              </w:rPr>
              <w:t xml:space="preserve"> la alineatul (2) din prezentul articol atunci când î</w:t>
            </w:r>
            <w:r w:rsidR="00DF2FA0">
              <w:rPr>
                <w:color w:val="auto"/>
              </w:rPr>
              <w:t>ș</w:t>
            </w:r>
            <w:r w:rsidRPr="00DB75EA">
              <w:rPr>
                <w:color w:val="auto"/>
              </w:rPr>
              <w:t>i îndepline</w:t>
            </w:r>
            <w:r w:rsidR="00DF2FA0">
              <w:rPr>
                <w:color w:val="auto"/>
              </w:rPr>
              <w:t>ș</w:t>
            </w:r>
            <w:r w:rsidRPr="00DB75EA">
              <w:rPr>
                <w:color w:val="auto"/>
              </w:rPr>
              <w:t xml:space="preserve">te sarcinile în temeiul prezentului regulament </w:t>
            </w:r>
            <w:r w:rsidR="00DF2FA0">
              <w:rPr>
                <w:color w:val="auto"/>
              </w:rPr>
              <w:t>ș</w:t>
            </w:r>
            <w:r w:rsidRPr="00DB75EA">
              <w:rPr>
                <w:color w:val="auto"/>
              </w:rPr>
              <w:t>i nu prime</w:t>
            </w:r>
            <w:r w:rsidR="00DF2FA0">
              <w:rPr>
                <w:color w:val="auto"/>
              </w:rPr>
              <w:t>ș</w:t>
            </w:r>
            <w:r w:rsidRPr="00DB75EA">
              <w:rPr>
                <w:color w:val="auto"/>
              </w:rPr>
              <w:t>te instruc</w:t>
            </w:r>
            <w:r w:rsidR="00DF2FA0">
              <w:rPr>
                <w:color w:val="auto"/>
              </w:rPr>
              <w:t>ț</w:t>
            </w:r>
            <w:r w:rsidRPr="00DB75EA">
              <w:rPr>
                <w:color w:val="auto"/>
              </w:rPr>
              <w:t>iuni din partea autorită</w:t>
            </w:r>
            <w:r w:rsidR="00DF2FA0">
              <w:rPr>
                <w:color w:val="auto"/>
              </w:rPr>
              <w:t>ț</w:t>
            </w:r>
            <w:r w:rsidRPr="00DB75EA">
              <w:rPr>
                <w:color w:val="auto"/>
              </w:rPr>
              <w:t>ii desemnate în ceea ce prive</w:t>
            </w:r>
            <w:r w:rsidR="00DF2FA0">
              <w:rPr>
                <w:color w:val="auto"/>
              </w:rPr>
              <w:t>ș</w:t>
            </w:r>
            <w:r w:rsidRPr="00DB75EA">
              <w:rPr>
                <w:color w:val="auto"/>
              </w:rPr>
              <w:t xml:space="preserve">te rezultatul verificării. </w:t>
            </w:r>
            <w:r w:rsidRPr="00DB75EA">
              <w:rPr>
                <w:b/>
                <w:i/>
                <w:color w:val="auto"/>
              </w:rPr>
              <w:t>Unitatea se asigură că sunt îndeplinite condi</w:t>
            </w:r>
            <w:r w:rsidR="00DF2FA0">
              <w:rPr>
                <w:b/>
                <w:i/>
                <w:color w:val="auto"/>
              </w:rPr>
              <w:t>ț</w:t>
            </w:r>
            <w:r w:rsidRPr="00DB75EA">
              <w:rPr>
                <w:b/>
                <w:i/>
                <w:color w:val="auto"/>
              </w:rPr>
              <w:t xml:space="preserve">iile pentru solicitarea comparării amprentelor digitale </w:t>
            </w:r>
            <w:r w:rsidR="00DF2FA0">
              <w:rPr>
                <w:b/>
                <w:i/>
                <w:color w:val="auto"/>
              </w:rPr>
              <w:t>ș</w:t>
            </w:r>
            <w:r w:rsidRPr="00DB75EA">
              <w:rPr>
                <w:b/>
                <w:i/>
                <w:color w:val="auto"/>
              </w:rPr>
              <w:t xml:space="preserve">i a imaginii faciale cu datele Eurodac. </w:t>
            </w:r>
            <w:r w:rsidRPr="00DB75EA">
              <w:rPr>
                <w:color w:val="auto"/>
              </w:rPr>
              <w:t xml:space="preserve">Europol </w:t>
            </w:r>
            <w:r w:rsidRPr="00DB75EA">
              <w:rPr>
                <w:b/>
                <w:i/>
                <w:color w:val="auto"/>
              </w:rPr>
              <w:t>desemnează, în acord cu orice stat membru, punctul de acces na</w:t>
            </w:r>
            <w:r w:rsidR="00DF2FA0">
              <w:rPr>
                <w:b/>
                <w:i/>
                <w:color w:val="auto"/>
              </w:rPr>
              <w:t>ț</w:t>
            </w:r>
            <w:r w:rsidRPr="00DB75EA">
              <w:rPr>
                <w:b/>
                <w:i/>
                <w:color w:val="auto"/>
              </w:rPr>
              <w:t xml:space="preserve">ional al respectivului stat membru care va comunica sistemului central cererile acestuia de comparare a datelor dactiloscopice </w:t>
            </w:r>
            <w:r w:rsidR="00DF2FA0">
              <w:rPr>
                <w:b/>
                <w:i/>
                <w:color w:val="auto"/>
              </w:rPr>
              <w:t>ș</w:t>
            </w:r>
            <w:r w:rsidRPr="00DB75EA">
              <w:rPr>
                <w:b/>
                <w:i/>
                <w:color w:val="auto"/>
              </w:rPr>
              <w:t>i a imaginii faciale</w:t>
            </w:r>
            <w:r w:rsidRPr="00DB75EA">
              <w:rPr>
                <w:color w:val="auto"/>
              </w:rPr>
              <w:t xml:space="preserve"> .</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 xml:space="preserve">În scopul prevăzut la articolul 1 alineatul (1) litera (c), Europol desemnează o </w:t>
            </w:r>
            <w:r w:rsidRPr="00DB75EA">
              <w:rPr>
                <w:b/>
                <w:i/>
                <w:color w:val="auto"/>
              </w:rPr>
              <w:t>autoritate care este autorizată să solicite acces la Eurodac prin intermediul punctului său central de acces desemnat, pentru a preveni, a detecta sau a ancheta infrac</w:t>
            </w:r>
            <w:r w:rsidR="00DF2FA0">
              <w:rPr>
                <w:b/>
                <w:i/>
                <w:color w:val="auto"/>
              </w:rPr>
              <w:t>ț</w:t>
            </w:r>
            <w:r w:rsidRPr="00DB75EA">
              <w:rPr>
                <w:b/>
                <w:i/>
                <w:color w:val="auto"/>
              </w:rPr>
              <w:t>iunile de terorism sau alte infrac</w:t>
            </w:r>
            <w:r w:rsidR="00DF2FA0">
              <w:rPr>
                <w:b/>
                <w:i/>
                <w:color w:val="auto"/>
              </w:rPr>
              <w:t>ț</w:t>
            </w:r>
            <w:r w:rsidRPr="00DB75EA">
              <w:rPr>
                <w:b/>
                <w:i/>
                <w:color w:val="auto"/>
              </w:rPr>
              <w:t>iuni grave. Autoritatea desemnată</w:t>
            </w:r>
            <w:r w:rsidRPr="00DB75EA">
              <w:rPr>
                <w:color w:val="auto"/>
              </w:rPr>
              <w:t xml:space="preserve"> ac</w:t>
            </w:r>
            <w:r w:rsidR="00DF2FA0">
              <w:rPr>
                <w:color w:val="auto"/>
              </w:rPr>
              <w:t>ț</w:t>
            </w:r>
            <w:r w:rsidRPr="00DB75EA">
              <w:rPr>
                <w:color w:val="auto"/>
              </w:rPr>
              <w:t xml:space="preserve">ionează independent de </w:t>
            </w:r>
            <w:r w:rsidRPr="00DB75EA">
              <w:rPr>
                <w:b/>
                <w:i/>
                <w:color w:val="auto"/>
              </w:rPr>
              <w:t>punctul central de acces men</w:t>
            </w:r>
            <w:r w:rsidR="00DF2FA0">
              <w:rPr>
                <w:b/>
                <w:i/>
                <w:color w:val="auto"/>
              </w:rPr>
              <w:t>ț</w:t>
            </w:r>
            <w:r w:rsidRPr="00DB75EA">
              <w:rPr>
                <w:b/>
                <w:i/>
                <w:color w:val="auto"/>
              </w:rPr>
              <w:t>ionat</w:t>
            </w:r>
            <w:r w:rsidRPr="00DB75EA">
              <w:rPr>
                <w:color w:val="auto"/>
              </w:rPr>
              <w:t xml:space="preserve"> la alineatul (2) din prezentul articol atunci când î</w:t>
            </w:r>
            <w:r w:rsidR="00DF2FA0">
              <w:rPr>
                <w:color w:val="auto"/>
              </w:rPr>
              <w:t>ș</w:t>
            </w:r>
            <w:r w:rsidRPr="00DB75EA">
              <w:rPr>
                <w:color w:val="auto"/>
              </w:rPr>
              <w:t>i îndepline</w:t>
            </w:r>
            <w:r w:rsidR="00DF2FA0">
              <w:rPr>
                <w:color w:val="auto"/>
              </w:rPr>
              <w:t>ș</w:t>
            </w:r>
            <w:r w:rsidRPr="00DB75EA">
              <w:rPr>
                <w:color w:val="auto"/>
              </w:rPr>
              <w:t xml:space="preserve">te sarcinile în temeiul prezentului regulament </w:t>
            </w:r>
            <w:r w:rsidR="00DF2FA0">
              <w:rPr>
                <w:color w:val="auto"/>
              </w:rPr>
              <w:t>ș</w:t>
            </w:r>
            <w:r w:rsidRPr="00DB75EA">
              <w:rPr>
                <w:color w:val="auto"/>
              </w:rPr>
              <w:t>i nu prime</w:t>
            </w:r>
            <w:r w:rsidR="00DF2FA0">
              <w:rPr>
                <w:color w:val="auto"/>
              </w:rPr>
              <w:t>ș</w:t>
            </w:r>
            <w:r w:rsidRPr="00DB75EA">
              <w:rPr>
                <w:color w:val="auto"/>
              </w:rPr>
              <w:t>te instruc</w:t>
            </w:r>
            <w:r w:rsidR="00DF2FA0">
              <w:rPr>
                <w:color w:val="auto"/>
              </w:rPr>
              <w:t>ț</w:t>
            </w:r>
            <w:r w:rsidRPr="00DB75EA">
              <w:rPr>
                <w:color w:val="auto"/>
              </w:rPr>
              <w:t>iuni din partea autorită</w:t>
            </w:r>
            <w:r w:rsidR="00DF2FA0">
              <w:rPr>
                <w:color w:val="auto"/>
              </w:rPr>
              <w:t>ț</w:t>
            </w:r>
            <w:r w:rsidRPr="00DB75EA">
              <w:rPr>
                <w:color w:val="auto"/>
              </w:rPr>
              <w:t>ii desemnate în ceea ce prive</w:t>
            </w:r>
            <w:r w:rsidR="00DF2FA0">
              <w:rPr>
                <w:color w:val="auto"/>
              </w:rPr>
              <w:t>ș</w:t>
            </w:r>
            <w:r w:rsidRPr="00DB75EA">
              <w:rPr>
                <w:color w:val="auto"/>
              </w:rPr>
              <w:t xml:space="preserve">te rezultatul verificării. </w:t>
            </w:r>
            <w:r w:rsidRPr="00DB75EA">
              <w:rPr>
                <w:b/>
                <w:i/>
                <w:color w:val="auto"/>
              </w:rPr>
              <w:t>Autoritatea desemnată este o unitate opera</w:t>
            </w:r>
            <w:r w:rsidR="00DF2FA0">
              <w:rPr>
                <w:b/>
                <w:i/>
                <w:color w:val="auto"/>
              </w:rPr>
              <w:t>ț</w:t>
            </w:r>
            <w:r w:rsidRPr="00DB75EA">
              <w:rPr>
                <w:b/>
                <w:i/>
                <w:color w:val="auto"/>
              </w:rPr>
              <w:t xml:space="preserve">ională a </w:t>
            </w:r>
            <w:r w:rsidRPr="00DB75EA">
              <w:rPr>
                <w:color w:val="auto"/>
              </w:rPr>
              <w:t>Europol.</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În conformitate cu extinderea scopului de la articolul 1 alineatul (1) litera (c) din propunerea (necodificată) care prevede că Eurodac va servi nu numai scopului punerii în aplicare a Regulamentului Dublin, ci </w:t>
      </w:r>
      <w:r w:rsidR="00DF2FA0">
        <w:rPr>
          <w:color w:val="auto"/>
          <w:lang w:val="ro-RO"/>
        </w:rPr>
        <w:t>ș</w:t>
      </w:r>
      <w:r w:rsidRPr="00DB75EA">
        <w:rPr>
          <w:color w:val="auto"/>
          <w:lang w:val="ro-RO"/>
        </w:rPr>
        <w:t>i scopurilor de aplicare a legii. În vederea îndeplinirii obliga</w:t>
      </w:r>
      <w:r w:rsidR="00DF2FA0">
        <w:rPr>
          <w:color w:val="auto"/>
          <w:lang w:val="ro-RO"/>
        </w:rPr>
        <w:t>ț</w:t>
      </w:r>
      <w:r w:rsidRPr="00DB75EA">
        <w:rPr>
          <w:color w:val="auto"/>
          <w:lang w:val="ro-RO"/>
        </w:rPr>
        <w:t>iei autorită</w:t>
      </w:r>
      <w:r w:rsidR="00DF2FA0">
        <w:rPr>
          <w:color w:val="auto"/>
          <w:lang w:val="ro-RO"/>
        </w:rPr>
        <w:t>ț</w:t>
      </w:r>
      <w:r w:rsidRPr="00DB75EA">
        <w:rPr>
          <w:color w:val="auto"/>
          <w:lang w:val="ro-RO"/>
        </w:rPr>
        <w:t xml:space="preserve">ilor desemnate a statelor membre </w:t>
      </w:r>
      <w:r w:rsidR="00DF2FA0">
        <w:rPr>
          <w:color w:val="auto"/>
          <w:lang w:val="ro-RO"/>
        </w:rPr>
        <w:t>ș</w:t>
      </w:r>
      <w:r w:rsidRPr="00DB75EA">
        <w:rPr>
          <w:color w:val="auto"/>
          <w:lang w:val="ro-RO"/>
        </w:rPr>
        <w:t xml:space="preserve">i a Europol, procedura de acces la Eurodac ar trebui să fie rapidă </w:t>
      </w:r>
      <w:r w:rsidR="00DF2FA0">
        <w:rPr>
          <w:color w:val="auto"/>
          <w:lang w:val="ro-RO"/>
        </w:rPr>
        <w:t>ș</w:t>
      </w:r>
      <w:r w:rsidRPr="00DB75EA">
        <w:rPr>
          <w:color w:val="auto"/>
          <w:lang w:val="ro-RO"/>
        </w:rPr>
        <w:t>i eficace, dar ar trebui, totu</w:t>
      </w:r>
      <w:r w:rsidR="00DF2FA0">
        <w:rPr>
          <w:color w:val="auto"/>
          <w:lang w:val="ro-RO"/>
        </w:rPr>
        <w:t>ș</w:t>
      </w:r>
      <w:r w:rsidRPr="00DB75EA">
        <w:rPr>
          <w:color w:val="auto"/>
          <w:lang w:val="ro-RO"/>
        </w:rPr>
        <w:t>i, să se ia în considerare faptul că scopul principal al Eurodac este acela de a sprijini statele membre în aplicarea Regulamentului Dublin. Acest amendament, împreună cu următorul, organizează accesul Europol la Eurodac în mod similar cu mecanismul din sistemul de intrare-ie</w:t>
      </w:r>
      <w:r w:rsidR="00DF2FA0">
        <w:rPr>
          <w:color w:val="auto"/>
          <w:lang w:val="ro-RO"/>
        </w:rPr>
        <w:t>ș</w:t>
      </w:r>
      <w:r w:rsidRPr="00DB75EA">
        <w:rPr>
          <w:color w:val="auto"/>
          <w:lang w:val="ro-RO"/>
        </w:rPr>
        <w:t>ire.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8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În scopul prevăzut la articolul 1 alineatul (1) litera (c), Europol desemnează o unitate specializată cu func</w:t>
            </w:r>
            <w:r w:rsidR="00DF2FA0">
              <w:rPr>
                <w:color w:val="auto"/>
              </w:rPr>
              <w:t>ț</w:t>
            </w:r>
            <w:r w:rsidRPr="00DB75EA">
              <w:rPr>
                <w:color w:val="auto"/>
              </w:rPr>
              <w:t>ionari Europol împuternici</w:t>
            </w:r>
            <w:r w:rsidR="00DF2FA0">
              <w:rPr>
                <w:color w:val="auto"/>
              </w:rPr>
              <w:t>ț</w:t>
            </w:r>
            <w:r w:rsidRPr="00DB75EA">
              <w:rPr>
                <w:color w:val="auto"/>
              </w:rPr>
              <w:t>i în mod corespunzător să ac</w:t>
            </w:r>
            <w:r w:rsidR="00DF2FA0">
              <w:rPr>
                <w:color w:val="auto"/>
              </w:rPr>
              <w:t>ț</w:t>
            </w:r>
            <w:r w:rsidRPr="00DB75EA">
              <w:rPr>
                <w:color w:val="auto"/>
              </w:rPr>
              <w:t>ioneze ca autoritate de control, care ac</w:t>
            </w:r>
            <w:r w:rsidR="00DF2FA0">
              <w:rPr>
                <w:color w:val="auto"/>
              </w:rPr>
              <w:t>ț</w:t>
            </w:r>
            <w:r w:rsidRPr="00DB75EA">
              <w:rPr>
                <w:color w:val="auto"/>
              </w:rPr>
              <w:t>ionează independent de autoritatea desemnată men</w:t>
            </w:r>
            <w:r w:rsidR="00DF2FA0">
              <w:rPr>
                <w:color w:val="auto"/>
              </w:rPr>
              <w:t>ț</w:t>
            </w:r>
            <w:r w:rsidRPr="00DB75EA">
              <w:rPr>
                <w:color w:val="auto"/>
              </w:rPr>
              <w:t>ionată la alineatul (2) din prezentul articol atunci când î</w:t>
            </w:r>
            <w:r w:rsidR="00DF2FA0">
              <w:rPr>
                <w:color w:val="auto"/>
              </w:rPr>
              <w:t>ș</w:t>
            </w:r>
            <w:r w:rsidRPr="00DB75EA">
              <w:rPr>
                <w:color w:val="auto"/>
              </w:rPr>
              <w:t>i îndepline</w:t>
            </w:r>
            <w:r w:rsidR="00DF2FA0">
              <w:rPr>
                <w:color w:val="auto"/>
              </w:rPr>
              <w:t>ș</w:t>
            </w:r>
            <w:r w:rsidRPr="00DB75EA">
              <w:rPr>
                <w:color w:val="auto"/>
              </w:rPr>
              <w:t xml:space="preserve">te sarcinile în temeiul prezentului regulament </w:t>
            </w:r>
            <w:r w:rsidR="00DF2FA0">
              <w:rPr>
                <w:color w:val="auto"/>
              </w:rPr>
              <w:t>ș</w:t>
            </w:r>
            <w:r w:rsidRPr="00DB75EA">
              <w:rPr>
                <w:color w:val="auto"/>
              </w:rPr>
              <w:t>i nu prime</w:t>
            </w:r>
            <w:r w:rsidR="00DF2FA0">
              <w:rPr>
                <w:color w:val="auto"/>
              </w:rPr>
              <w:t>ș</w:t>
            </w:r>
            <w:r w:rsidRPr="00DB75EA">
              <w:rPr>
                <w:color w:val="auto"/>
              </w:rPr>
              <w:t>te instruc</w:t>
            </w:r>
            <w:r w:rsidR="00DF2FA0">
              <w:rPr>
                <w:color w:val="auto"/>
              </w:rPr>
              <w:t>ț</w:t>
            </w:r>
            <w:r w:rsidRPr="00DB75EA">
              <w:rPr>
                <w:color w:val="auto"/>
              </w:rPr>
              <w:t>iuni din partea autorită</w:t>
            </w:r>
            <w:r w:rsidR="00DF2FA0">
              <w:rPr>
                <w:color w:val="auto"/>
              </w:rPr>
              <w:t>ț</w:t>
            </w:r>
            <w:r w:rsidRPr="00DB75EA">
              <w:rPr>
                <w:color w:val="auto"/>
              </w:rPr>
              <w:t>ii desemnate în ceea ce prive</w:t>
            </w:r>
            <w:r w:rsidR="00DF2FA0">
              <w:rPr>
                <w:color w:val="auto"/>
              </w:rPr>
              <w:t>ș</w:t>
            </w:r>
            <w:r w:rsidRPr="00DB75EA">
              <w:rPr>
                <w:color w:val="auto"/>
              </w:rPr>
              <w:t>te rezultatul verificării. Unitatea se asigură că sunt îndeplinite condi</w:t>
            </w:r>
            <w:r w:rsidR="00DF2FA0">
              <w:rPr>
                <w:color w:val="auto"/>
              </w:rPr>
              <w:t>ț</w:t>
            </w:r>
            <w:r w:rsidRPr="00DB75EA">
              <w:rPr>
                <w:color w:val="auto"/>
              </w:rPr>
              <w:t xml:space="preserve">iile pentru solicitarea comparării amprentelor digitale </w:t>
            </w:r>
            <w:r w:rsidR="00DF2FA0">
              <w:rPr>
                <w:color w:val="auto"/>
              </w:rPr>
              <w:t>ș</w:t>
            </w:r>
            <w:r w:rsidRPr="00DB75EA">
              <w:rPr>
                <w:color w:val="auto"/>
              </w:rPr>
              <w:t xml:space="preserve">i a imaginii faciale cu datele Eurodac. Europol </w:t>
            </w:r>
            <w:r w:rsidRPr="00DB75EA">
              <w:rPr>
                <w:b/>
                <w:i/>
                <w:color w:val="auto"/>
              </w:rPr>
              <w:t>desemnează, în acord cu orice stat membru, punctul de acces na</w:t>
            </w:r>
            <w:r w:rsidR="00DF2FA0">
              <w:rPr>
                <w:b/>
                <w:i/>
                <w:color w:val="auto"/>
              </w:rPr>
              <w:t>ț</w:t>
            </w:r>
            <w:r w:rsidRPr="00DB75EA">
              <w:rPr>
                <w:b/>
                <w:i/>
                <w:color w:val="auto"/>
              </w:rPr>
              <w:t>ional al respectivului stat membru care</w:t>
            </w:r>
            <w:r w:rsidRPr="00DB75EA">
              <w:rPr>
                <w:color w:val="auto"/>
              </w:rPr>
              <w:t xml:space="preserve"> </w:t>
            </w:r>
            <w:r w:rsidRPr="00DB75EA">
              <w:rPr>
                <w:b/>
                <w:i/>
                <w:color w:val="auto"/>
              </w:rPr>
              <w:t>va comunica</w:t>
            </w:r>
            <w:r w:rsidRPr="00DB75EA">
              <w:rPr>
                <w:color w:val="auto"/>
              </w:rPr>
              <w:t xml:space="preserve"> sistemului central cererile </w:t>
            </w:r>
            <w:r w:rsidRPr="00DB75EA">
              <w:rPr>
                <w:b/>
                <w:i/>
                <w:color w:val="auto"/>
              </w:rPr>
              <w:t>acestuia</w:t>
            </w:r>
            <w:r w:rsidRPr="00DB75EA">
              <w:rPr>
                <w:color w:val="auto"/>
              </w:rPr>
              <w:t xml:space="preserve"> de comparare a datelor dactiloscopice </w:t>
            </w:r>
            <w:r w:rsidR="00DF2FA0">
              <w:rPr>
                <w:color w:val="auto"/>
              </w:rPr>
              <w:t>ș</w:t>
            </w:r>
            <w:r w:rsidRPr="00DB75EA">
              <w:rPr>
                <w:color w:val="auto"/>
              </w:rPr>
              <w:t>i a imaginii faciale .</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În scopul prevăzut la articolul 1 alineatul (1) litera (c), Europol desemnează o unitate specializată cu func</w:t>
            </w:r>
            <w:r w:rsidR="00DF2FA0">
              <w:rPr>
                <w:color w:val="auto"/>
              </w:rPr>
              <w:t>ț</w:t>
            </w:r>
            <w:r w:rsidRPr="00DB75EA">
              <w:rPr>
                <w:color w:val="auto"/>
              </w:rPr>
              <w:t>ionari Europol împuternici</w:t>
            </w:r>
            <w:r w:rsidR="00DF2FA0">
              <w:rPr>
                <w:color w:val="auto"/>
              </w:rPr>
              <w:t>ț</w:t>
            </w:r>
            <w:r w:rsidRPr="00DB75EA">
              <w:rPr>
                <w:color w:val="auto"/>
              </w:rPr>
              <w:t>i în mod corespunzător să ac</w:t>
            </w:r>
            <w:r w:rsidR="00DF2FA0">
              <w:rPr>
                <w:color w:val="auto"/>
              </w:rPr>
              <w:t>ț</w:t>
            </w:r>
            <w:r w:rsidRPr="00DB75EA">
              <w:rPr>
                <w:color w:val="auto"/>
              </w:rPr>
              <w:t>ioneze ca autoritate de control, care ac</w:t>
            </w:r>
            <w:r w:rsidR="00DF2FA0">
              <w:rPr>
                <w:color w:val="auto"/>
              </w:rPr>
              <w:t>ț</w:t>
            </w:r>
            <w:r w:rsidRPr="00DB75EA">
              <w:rPr>
                <w:color w:val="auto"/>
              </w:rPr>
              <w:t>ionează independent de autoritatea desemnată men</w:t>
            </w:r>
            <w:r w:rsidR="00DF2FA0">
              <w:rPr>
                <w:color w:val="auto"/>
              </w:rPr>
              <w:t>ț</w:t>
            </w:r>
            <w:r w:rsidRPr="00DB75EA">
              <w:rPr>
                <w:color w:val="auto"/>
              </w:rPr>
              <w:t>ionată la alineatul (2) din prezentul articol atunci când î</w:t>
            </w:r>
            <w:r w:rsidR="00DF2FA0">
              <w:rPr>
                <w:color w:val="auto"/>
              </w:rPr>
              <w:t>ș</w:t>
            </w:r>
            <w:r w:rsidRPr="00DB75EA">
              <w:rPr>
                <w:color w:val="auto"/>
              </w:rPr>
              <w:t>i îndepline</w:t>
            </w:r>
            <w:r w:rsidR="00DF2FA0">
              <w:rPr>
                <w:color w:val="auto"/>
              </w:rPr>
              <w:t>ș</w:t>
            </w:r>
            <w:r w:rsidRPr="00DB75EA">
              <w:rPr>
                <w:color w:val="auto"/>
              </w:rPr>
              <w:t xml:space="preserve">te sarcinile în temeiul prezentului regulament </w:t>
            </w:r>
            <w:r w:rsidR="00DF2FA0">
              <w:rPr>
                <w:color w:val="auto"/>
              </w:rPr>
              <w:t>ș</w:t>
            </w:r>
            <w:r w:rsidRPr="00DB75EA">
              <w:rPr>
                <w:color w:val="auto"/>
              </w:rPr>
              <w:t>i nu prime</w:t>
            </w:r>
            <w:r w:rsidR="00DF2FA0">
              <w:rPr>
                <w:color w:val="auto"/>
              </w:rPr>
              <w:t>ș</w:t>
            </w:r>
            <w:r w:rsidRPr="00DB75EA">
              <w:rPr>
                <w:color w:val="auto"/>
              </w:rPr>
              <w:t>te instruc</w:t>
            </w:r>
            <w:r w:rsidR="00DF2FA0">
              <w:rPr>
                <w:color w:val="auto"/>
              </w:rPr>
              <w:t>ț</w:t>
            </w:r>
            <w:r w:rsidRPr="00DB75EA">
              <w:rPr>
                <w:color w:val="auto"/>
              </w:rPr>
              <w:t>iuni din partea autorită</w:t>
            </w:r>
            <w:r w:rsidR="00DF2FA0">
              <w:rPr>
                <w:color w:val="auto"/>
              </w:rPr>
              <w:t>ț</w:t>
            </w:r>
            <w:r w:rsidRPr="00DB75EA">
              <w:rPr>
                <w:color w:val="auto"/>
              </w:rPr>
              <w:t>ii desemnate în ceea ce prive</w:t>
            </w:r>
            <w:r w:rsidR="00DF2FA0">
              <w:rPr>
                <w:color w:val="auto"/>
              </w:rPr>
              <w:t>ș</w:t>
            </w:r>
            <w:r w:rsidRPr="00DB75EA">
              <w:rPr>
                <w:color w:val="auto"/>
              </w:rPr>
              <w:t>te rezultatul verificării. Unitatea se asigură că sunt îndeplinite condi</w:t>
            </w:r>
            <w:r w:rsidR="00DF2FA0">
              <w:rPr>
                <w:color w:val="auto"/>
              </w:rPr>
              <w:t>ț</w:t>
            </w:r>
            <w:r w:rsidRPr="00DB75EA">
              <w:rPr>
                <w:color w:val="auto"/>
              </w:rPr>
              <w:t xml:space="preserve">iile pentru solicitarea comparării amprentelor digitale </w:t>
            </w:r>
            <w:r w:rsidR="00DF2FA0">
              <w:rPr>
                <w:color w:val="auto"/>
              </w:rPr>
              <w:t>ș</w:t>
            </w:r>
            <w:r w:rsidRPr="00DB75EA">
              <w:rPr>
                <w:color w:val="auto"/>
              </w:rPr>
              <w:t>i a imaginii faciale cu datele Eurodac. </w:t>
            </w:r>
            <w:r w:rsidRPr="00DB75EA">
              <w:rPr>
                <w:b/>
                <w:i/>
                <w:color w:val="auto"/>
              </w:rPr>
              <w:t>Atunci când sunt îndeplinite condi</w:t>
            </w:r>
            <w:r w:rsidR="00DF2FA0">
              <w:rPr>
                <w:b/>
                <w:i/>
                <w:color w:val="auto"/>
              </w:rPr>
              <w:t>ț</w:t>
            </w:r>
            <w:r w:rsidRPr="00DB75EA">
              <w:rPr>
                <w:b/>
                <w:i/>
                <w:color w:val="auto"/>
              </w:rPr>
              <w:t>iile,</w:t>
            </w:r>
            <w:r w:rsidRPr="00DB75EA">
              <w:rPr>
                <w:color w:val="auto"/>
              </w:rPr>
              <w:t xml:space="preserve"> Europol </w:t>
            </w:r>
            <w:r w:rsidRPr="00DB75EA">
              <w:rPr>
                <w:b/>
                <w:i/>
                <w:color w:val="auto"/>
              </w:rPr>
              <w:t>comunică</w:t>
            </w:r>
            <w:r w:rsidRPr="00DB75EA">
              <w:rPr>
                <w:color w:val="auto"/>
              </w:rPr>
              <w:t xml:space="preserve"> sistemului central cererile de comparare a datelor dactiloscopice </w:t>
            </w:r>
            <w:r w:rsidR="00DF2FA0">
              <w:rPr>
                <w:color w:val="auto"/>
              </w:rPr>
              <w:t>ș</w:t>
            </w:r>
            <w:r w:rsidRPr="00DB75EA">
              <w:rPr>
                <w:color w:val="auto"/>
              </w:rPr>
              <w:t>i a imaginii faciale .</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are legătură cu articolul 1 alineatul (1) litera (c). Atât din motive tehnice, cât </w:t>
      </w:r>
      <w:r w:rsidR="00DF2FA0">
        <w:rPr>
          <w:color w:val="auto"/>
          <w:lang w:val="ro-RO"/>
        </w:rPr>
        <w:t>ș</w:t>
      </w:r>
      <w:r w:rsidRPr="00DB75EA">
        <w:rPr>
          <w:color w:val="auto"/>
          <w:lang w:val="ro-RO"/>
        </w:rPr>
        <w:t>i din motive legate de protec</w:t>
      </w:r>
      <w:r w:rsidR="00DF2FA0">
        <w:rPr>
          <w:color w:val="auto"/>
          <w:lang w:val="ro-RO"/>
        </w:rPr>
        <w:t>ț</w:t>
      </w:r>
      <w:r w:rsidRPr="00DB75EA">
        <w:rPr>
          <w:color w:val="auto"/>
          <w:lang w:val="ro-RO"/>
        </w:rPr>
        <w:t>ia datelor, Europol nu este în prezent în măsură să solicite o comparare prin intermediul punctului de contact na</w:t>
      </w:r>
      <w:r w:rsidR="00DF2FA0">
        <w:rPr>
          <w:color w:val="auto"/>
          <w:lang w:val="ro-RO"/>
        </w:rPr>
        <w:t>ț</w:t>
      </w:r>
      <w:r w:rsidRPr="00DB75EA">
        <w:rPr>
          <w:color w:val="auto"/>
          <w:lang w:val="ro-RO"/>
        </w:rPr>
        <w:t>ional, chiar dacă legiuitorul a permis Europol să facă acest lucru în cursul ultimei proceduri de reformare, în 2013. Prin urmare, ar trebui să se permită Europol să solicite o comparare fără deturnări.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8 </w:t>
      </w:r>
      <w:r w:rsidRPr="00DB75EA">
        <w:rPr>
          <w:color w:val="auto"/>
          <w:cs/>
        </w:rPr>
        <w:t xml:space="preserve">– </w:t>
      </w:r>
      <w:r w:rsidRPr="00DB75EA">
        <w:rPr>
          <w:color w:val="auto"/>
        </w:rPr>
        <w:t>alineatul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(1)</w:t>
            </w:r>
            <w:r w:rsidRPr="00DB75EA">
              <w:rPr>
                <w:color w:val="auto"/>
              </w:rPr>
              <w:tab/>
              <w:t>În scopul prevăzut la articolul 1 alineatul (1) litera (c), Europol desemnează o unitate specializată cu func</w:t>
            </w:r>
            <w:r w:rsidR="00DF2FA0">
              <w:rPr>
                <w:color w:val="auto"/>
              </w:rPr>
              <w:t>ț</w:t>
            </w:r>
            <w:r w:rsidRPr="00DB75EA">
              <w:rPr>
                <w:color w:val="auto"/>
              </w:rPr>
              <w:t>ionari Europol împuternici</w:t>
            </w:r>
            <w:r w:rsidR="00DF2FA0">
              <w:rPr>
                <w:color w:val="auto"/>
              </w:rPr>
              <w:t>ț</w:t>
            </w:r>
            <w:r w:rsidRPr="00DB75EA">
              <w:rPr>
                <w:color w:val="auto"/>
              </w:rPr>
              <w:t>i în mod corespunzător să ac</w:t>
            </w:r>
            <w:r w:rsidR="00DF2FA0">
              <w:rPr>
                <w:color w:val="auto"/>
              </w:rPr>
              <w:t>ț</w:t>
            </w:r>
            <w:r w:rsidRPr="00DB75EA">
              <w:rPr>
                <w:color w:val="auto"/>
              </w:rPr>
              <w:t>ioneze ca autoritate de control, care ac</w:t>
            </w:r>
            <w:r w:rsidR="00DF2FA0">
              <w:rPr>
                <w:color w:val="auto"/>
              </w:rPr>
              <w:t>ț</w:t>
            </w:r>
            <w:r w:rsidRPr="00DB75EA">
              <w:rPr>
                <w:color w:val="auto"/>
              </w:rPr>
              <w:t>ionează independent de autoritatea desemnată men</w:t>
            </w:r>
            <w:r w:rsidR="00DF2FA0">
              <w:rPr>
                <w:color w:val="auto"/>
              </w:rPr>
              <w:t>ț</w:t>
            </w:r>
            <w:r w:rsidRPr="00DB75EA">
              <w:rPr>
                <w:color w:val="auto"/>
              </w:rPr>
              <w:t>ionată la alineatul (2) din prezentul articol atunci când î</w:t>
            </w:r>
            <w:r w:rsidR="00DF2FA0">
              <w:rPr>
                <w:color w:val="auto"/>
              </w:rPr>
              <w:t>ș</w:t>
            </w:r>
            <w:r w:rsidRPr="00DB75EA">
              <w:rPr>
                <w:color w:val="auto"/>
              </w:rPr>
              <w:t>i îndepline</w:t>
            </w:r>
            <w:r w:rsidR="00DF2FA0">
              <w:rPr>
                <w:color w:val="auto"/>
              </w:rPr>
              <w:t>ș</w:t>
            </w:r>
            <w:r w:rsidRPr="00DB75EA">
              <w:rPr>
                <w:color w:val="auto"/>
              </w:rPr>
              <w:t xml:space="preserve">te sarcinile în temeiul prezentului regulament </w:t>
            </w:r>
            <w:r w:rsidR="00DF2FA0">
              <w:rPr>
                <w:color w:val="auto"/>
              </w:rPr>
              <w:t>ș</w:t>
            </w:r>
            <w:r w:rsidRPr="00DB75EA">
              <w:rPr>
                <w:color w:val="auto"/>
              </w:rPr>
              <w:t>i nu prime</w:t>
            </w:r>
            <w:r w:rsidR="00DF2FA0">
              <w:rPr>
                <w:color w:val="auto"/>
              </w:rPr>
              <w:t>ș</w:t>
            </w:r>
            <w:r w:rsidRPr="00DB75EA">
              <w:rPr>
                <w:color w:val="auto"/>
              </w:rPr>
              <w:t>te instruc</w:t>
            </w:r>
            <w:r w:rsidR="00DF2FA0">
              <w:rPr>
                <w:color w:val="auto"/>
              </w:rPr>
              <w:t>ț</w:t>
            </w:r>
            <w:r w:rsidRPr="00DB75EA">
              <w:rPr>
                <w:color w:val="auto"/>
              </w:rPr>
              <w:t>iuni din partea autorită</w:t>
            </w:r>
            <w:r w:rsidR="00DF2FA0">
              <w:rPr>
                <w:color w:val="auto"/>
              </w:rPr>
              <w:t>ț</w:t>
            </w:r>
            <w:r w:rsidRPr="00DB75EA">
              <w:rPr>
                <w:color w:val="auto"/>
              </w:rPr>
              <w:t>ii desemnate în ceea ce prive</w:t>
            </w:r>
            <w:r w:rsidR="00DF2FA0">
              <w:rPr>
                <w:color w:val="auto"/>
              </w:rPr>
              <w:t>ș</w:t>
            </w:r>
            <w:r w:rsidRPr="00DB75EA">
              <w:rPr>
                <w:color w:val="auto"/>
              </w:rPr>
              <w:t>te rezultatul verificării. Unitatea se asigură că sunt îndeplinite condi</w:t>
            </w:r>
            <w:r w:rsidR="00DF2FA0">
              <w:rPr>
                <w:color w:val="auto"/>
              </w:rPr>
              <w:t>ț</w:t>
            </w:r>
            <w:r w:rsidRPr="00DB75EA">
              <w:rPr>
                <w:color w:val="auto"/>
              </w:rPr>
              <w:t xml:space="preserve">iile pentru solicitarea comparării amprentelor digitale </w:t>
            </w:r>
            <w:r w:rsidR="00DF2FA0">
              <w:rPr>
                <w:b/>
                <w:i/>
                <w:color w:val="auto"/>
              </w:rPr>
              <w:t>ș</w:t>
            </w:r>
            <w:r w:rsidRPr="00DB75EA">
              <w:rPr>
                <w:b/>
                <w:i/>
                <w:color w:val="auto"/>
              </w:rPr>
              <w:t>i</w:t>
            </w:r>
            <w:r w:rsidRPr="00DB75EA">
              <w:rPr>
                <w:b/>
                <w:color w:val="auto"/>
              </w:rPr>
              <w:t xml:space="preserve"> </w:t>
            </w:r>
            <w:r w:rsidRPr="00DB75EA">
              <w:rPr>
                <w:color w:val="auto"/>
              </w:rPr>
              <w:t>a imaginii faciale cu datele Eurodac. Europol desemnează, în acord cu orice stat membru, punctul de acces na</w:t>
            </w:r>
            <w:r w:rsidR="00DF2FA0">
              <w:rPr>
                <w:color w:val="auto"/>
              </w:rPr>
              <w:t>ț</w:t>
            </w:r>
            <w:r w:rsidRPr="00DB75EA">
              <w:rPr>
                <w:color w:val="auto"/>
              </w:rPr>
              <w:t xml:space="preserve">ional al respectivului stat membru care va comunica sistemului central cererile acestuia de comparare a datelor dactiloscopice </w:t>
            </w:r>
            <w:r w:rsidR="00DF2FA0">
              <w:rPr>
                <w:b/>
                <w:i/>
                <w:color w:val="auto"/>
              </w:rPr>
              <w:t>ș</w:t>
            </w:r>
            <w:r w:rsidRPr="00DB75EA">
              <w:rPr>
                <w:b/>
                <w:i/>
                <w:color w:val="auto"/>
              </w:rPr>
              <w:t>i</w:t>
            </w:r>
            <w:r w:rsidRPr="00DB75EA">
              <w:rPr>
                <w:b/>
                <w:color w:val="auto"/>
              </w:rPr>
              <w:t xml:space="preserve"> </w:t>
            </w:r>
            <w:r w:rsidRPr="00DB75EA">
              <w:rPr>
                <w:color w:val="auto"/>
              </w:rPr>
              <w:t>a imaginii faciale .</w:t>
            </w:r>
          </w:p>
        </w:tc>
        <w:tc>
          <w:tcPr>
            <w:tcW w:w="4876" w:type="dxa"/>
          </w:tcPr>
          <w:p w:rsidR="00CC6FE2" w:rsidRPr="00DB75EA" w:rsidRDefault="00CC6FE2" w:rsidP="00CC6FE2">
            <w:pPr>
              <w:pStyle w:val="Normal6"/>
              <w:rPr>
                <w:color w:val="auto"/>
              </w:rPr>
            </w:pPr>
            <w:r w:rsidRPr="00DB75EA">
              <w:rPr>
                <w:color w:val="auto"/>
              </w:rPr>
              <w:t>(1)</w:t>
            </w:r>
            <w:r w:rsidRPr="00DB75EA">
              <w:rPr>
                <w:color w:val="auto"/>
              </w:rPr>
              <w:tab/>
              <w:t>În scopul prevăzut la articolul 1 alineatul (1) litera (c), Europol desemnează o unitate specializată cu func</w:t>
            </w:r>
            <w:r w:rsidR="00DF2FA0">
              <w:rPr>
                <w:color w:val="auto"/>
              </w:rPr>
              <w:t>ț</w:t>
            </w:r>
            <w:r w:rsidRPr="00DB75EA">
              <w:rPr>
                <w:color w:val="auto"/>
              </w:rPr>
              <w:t>ionari Europol împuternici</w:t>
            </w:r>
            <w:r w:rsidR="00DF2FA0">
              <w:rPr>
                <w:color w:val="auto"/>
              </w:rPr>
              <w:t>ț</w:t>
            </w:r>
            <w:r w:rsidRPr="00DB75EA">
              <w:rPr>
                <w:color w:val="auto"/>
              </w:rPr>
              <w:t>i în mod corespunzător să ac</w:t>
            </w:r>
            <w:r w:rsidR="00DF2FA0">
              <w:rPr>
                <w:color w:val="auto"/>
              </w:rPr>
              <w:t>ț</w:t>
            </w:r>
            <w:r w:rsidRPr="00DB75EA">
              <w:rPr>
                <w:color w:val="auto"/>
              </w:rPr>
              <w:t>ioneze ca autoritate de control, care ac</w:t>
            </w:r>
            <w:r w:rsidR="00DF2FA0">
              <w:rPr>
                <w:color w:val="auto"/>
              </w:rPr>
              <w:t>ț</w:t>
            </w:r>
            <w:r w:rsidRPr="00DB75EA">
              <w:rPr>
                <w:color w:val="auto"/>
              </w:rPr>
              <w:t>ionează independent de autoritatea desemnată men</w:t>
            </w:r>
            <w:r w:rsidR="00DF2FA0">
              <w:rPr>
                <w:color w:val="auto"/>
              </w:rPr>
              <w:t>ț</w:t>
            </w:r>
            <w:r w:rsidRPr="00DB75EA">
              <w:rPr>
                <w:color w:val="auto"/>
              </w:rPr>
              <w:t>ionată la alineatul (2) din prezentul articol atunci când î</w:t>
            </w:r>
            <w:r w:rsidR="00DF2FA0">
              <w:rPr>
                <w:color w:val="auto"/>
              </w:rPr>
              <w:t>ș</w:t>
            </w:r>
            <w:r w:rsidRPr="00DB75EA">
              <w:rPr>
                <w:color w:val="auto"/>
              </w:rPr>
              <w:t>i îndepline</w:t>
            </w:r>
            <w:r w:rsidR="00DF2FA0">
              <w:rPr>
                <w:color w:val="auto"/>
              </w:rPr>
              <w:t>ș</w:t>
            </w:r>
            <w:r w:rsidRPr="00DB75EA">
              <w:rPr>
                <w:color w:val="auto"/>
              </w:rPr>
              <w:t xml:space="preserve">te sarcinile în temeiul prezentului regulament </w:t>
            </w:r>
            <w:r w:rsidR="00DF2FA0">
              <w:rPr>
                <w:color w:val="auto"/>
              </w:rPr>
              <w:t>ș</w:t>
            </w:r>
            <w:r w:rsidRPr="00DB75EA">
              <w:rPr>
                <w:color w:val="auto"/>
              </w:rPr>
              <w:t>i nu prime</w:t>
            </w:r>
            <w:r w:rsidR="00DF2FA0">
              <w:rPr>
                <w:color w:val="auto"/>
              </w:rPr>
              <w:t>ș</w:t>
            </w:r>
            <w:r w:rsidRPr="00DB75EA">
              <w:rPr>
                <w:color w:val="auto"/>
              </w:rPr>
              <w:t>te instruc</w:t>
            </w:r>
            <w:r w:rsidR="00DF2FA0">
              <w:rPr>
                <w:color w:val="auto"/>
              </w:rPr>
              <w:t>ț</w:t>
            </w:r>
            <w:r w:rsidRPr="00DB75EA">
              <w:rPr>
                <w:color w:val="auto"/>
              </w:rPr>
              <w:t>iuni din partea autorită</w:t>
            </w:r>
            <w:r w:rsidR="00DF2FA0">
              <w:rPr>
                <w:color w:val="auto"/>
              </w:rPr>
              <w:t>ț</w:t>
            </w:r>
            <w:r w:rsidRPr="00DB75EA">
              <w:rPr>
                <w:color w:val="auto"/>
              </w:rPr>
              <w:t>ii desemnate în ceea ce prive</w:t>
            </w:r>
            <w:r w:rsidR="00DF2FA0">
              <w:rPr>
                <w:color w:val="auto"/>
              </w:rPr>
              <w:t>ș</w:t>
            </w:r>
            <w:r w:rsidRPr="00DB75EA">
              <w:rPr>
                <w:color w:val="auto"/>
              </w:rPr>
              <w:t>te rezultatul verificării. Unitatea se asigură că sunt îndeplinite condi</w:t>
            </w:r>
            <w:r w:rsidR="00DF2FA0">
              <w:rPr>
                <w:color w:val="auto"/>
              </w:rPr>
              <w:t>ț</w:t>
            </w:r>
            <w:r w:rsidRPr="00DB75EA">
              <w:rPr>
                <w:color w:val="auto"/>
              </w:rPr>
              <w:t>iile pentru solicitarea comparării amprentelor digitale</w:t>
            </w:r>
            <w:r w:rsidRPr="00DB75EA">
              <w:rPr>
                <w:b/>
                <w:i/>
                <w:color w:val="auto"/>
              </w:rPr>
              <w:t>,</w:t>
            </w:r>
            <w:r w:rsidRPr="00DB75EA">
              <w:rPr>
                <w:b/>
                <w:color w:val="auto"/>
              </w:rPr>
              <w:t xml:space="preserve"> </w:t>
            </w:r>
            <w:r w:rsidRPr="00DB75EA">
              <w:rPr>
                <w:color w:val="auto"/>
              </w:rPr>
              <w:t>a imaginii faciale</w:t>
            </w:r>
            <w:r w:rsidRPr="00DB75EA">
              <w:rPr>
                <w:b/>
                <w:i/>
                <w:color w:val="auto"/>
              </w:rPr>
              <w:t xml:space="preserve"> sau a ambelor categorii de date</w:t>
            </w:r>
            <w:r w:rsidRPr="00DB75EA">
              <w:rPr>
                <w:color w:val="auto"/>
              </w:rPr>
              <w:t xml:space="preserve"> cu datele Eurodac. Europol desemnează, în acord cu orice stat membru, punctul de acces na</w:t>
            </w:r>
            <w:r w:rsidR="00DF2FA0">
              <w:rPr>
                <w:color w:val="auto"/>
              </w:rPr>
              <w:t>ț</w:t>
            </w:r>
            <w:r w:rsidRPr="00DB75EA">
              <w:rPr>
                <w:color w:val="auto"/>
              </w:rPr>
              <w:t>ional al respectivului stat membru care va comunica sistemului central cererile acestuia de comparare a datelor dactiloscopice</w:t>
            </w:r>
            <w:r w:rsidRPr="00DB75EA">
              <w:rPr>
                <w:b/>
                <w:color w:val="auto"/>
              </w:rPr>
              <w:t xml:space="preserve">, </w:t>
            </w:r>
            <w:r w:rsidRPr="00DB75EA">
              <w:rPr>
                <w:color w:val="auto"/>
              </w:rPr>
              <w:t xml:space="preserve">a imaginii faciale </w:t>
            </w:r>
            <w:r w:rsidRPr="00DB75EA">
              <w:rPr>
                <w:b/>
                <w:i/>
                <w:color w:val="auto"/>
              </w:rPr>
              <w:t>sau a ambelor categorii de date</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8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În scopul prevăzut la articolul 1 alineatul (1) litera (c), Europol desemnează o unitate </w:t>
            </w:r>
            <w:r w:rsidRPr="00DB75EA">
              <w:rPr>
                <w:b/>
                <w:i/>
                <w:color w:val="auto"/>
              </w:rPr>
              <w:t>opera</w:t>
            </w:r>
            <w:r w:rsidR="00DF2FA0">
              <w:rPr>
                <w:b/>
                <w:i/>
                <w:color w:val="auto"/>
              </w:rPr>
              <w:t>ț</w:t>
            </w:r>
            <w:r w:rsidRPr="00DB75EA">
              <w:rPr>
                <w:b/>
                <w:i/>
                <w:color w:val="auto"/>
              </w:rPr>
              <w:t xml:space="preserve">ională autorizată să solicite comparări cu datele Eurodac prin intermediul punctului său </w:t>
            </w:r>
            <w:r w:rsidRPr="00DB75EA">
              <w:rPr>
                <w:color w:val="auto"/>
              </w:rPr>
              <w:t>de acces</w:t>
            </w:r>
            <w:r w:rsidRPr="00DB75EA">
              <w:rPr>
                <w:b/>
                <w:i/>
                <w:color w:val="auto"/>
              </w:rPr>
              <w:t xml:space="preserve"> na</w:t>
            </w:r>
            <w:r w:rsidR="00DF2FA0">
              <w:rPr>
                <w:b/>
                <w:i/>
                <w:color w:val="auto"/>
              </w:rPr>
              <w:t>ț</w:t>
            </w:r>
            <w:r w:rsidRPr="00DB75EA">
              <w:rPr>
                <w:b/>
                <w:i/>
                <w:color w:val="auto"/>
              </w:rPr>
              <w:t>ional</w:t>
            </w:r>
            <w:r w:rsidRPr="00DB75EA">
              <w:rPr>
                <w:color w:val="auto"/>
              </w:rPr>
              <w:t>.</w:t>
            </w:r>
            <w:r w:rsidRPr="00DB75EA">
              <w:rPr>
                <w:b/>
                <w:i/>
                <w:color w:val="auto"/>
              </w:rPr>
              <w:t xml:space="preserve"> Autoritatea desemnată este o unitate opera</w:t>
            </w:r>
            <w:r w:rsidR="00DF2FA0">
              <w:rPr>
                <w:b/>
                <w:i/>
                <w:color w:val="auto"/>
              </w:rPr>
              <w:t>ț</w:t>
            </w:r>
            <w:r w:rsidRPr="00DB75EA">
              <w:rPr>
                <w:b/>
                <w:i/>
                <w:color w:val="auto"/>
              </w:rPr>
              <w:t xml:space="preserve">ională a Europol, competentă pentru colectarea, stocarea, procesarea, analizarea </w:t>
            </w:r>
            <w:r w:rsidR="00DF2FA0">
              <w:rPr>
                <w:b/>
                <w:i/>
                <w:color w:val="auto"/>
              </w:rPr>
              <w:t>ș</w:t>
            </w:r>
            <w:r w:rsidRPr="00DB75EA">
              <w:rPr>
                <w:b/>
                <w:i/>
                <w:color w:val="auto"/>
              </w:rPr>
              <w:t>i schimbul de informa</w:t>
            </w:r>
            <w:r w:rsidR="00DF2FA0">
              <w:rPr>
                <w:b/>
                <w:i/>
                <w:color w:val="auto"/>
              </w:rPr>
              <w:t>ț</w:t>
            </w:r>
            <w:r w:rsidRPr="00DB75EA">
              <w:rPr>
                <w:b/>
                <w:i/>
                <w:color w:val="auto"/>
              </w:rPr>
              <w:t xml:space="preserve">ii în scopul sprijinirii </w:t>
            </w:r>
            <w:r w:rsidR="00DF2FA0">
              <w:rPr>
                <w:b/>
                <w:i/>
                <w:color w:val="auto"/>
              </w:rPr>
              <w:t>ș</w:t>
            </w:r>
            <w:r w:rsidRPr="00DB75EA">
              <w:rPr>
                <w:b/>
                <w:i/>
                <w:color w:val="auto"/>
              </w:rPr>
              <w:t>i consolidării ac</w:t>
            </w:r>
            <w:r w:rsidR="00DF2FA0">
              <w:rPr>
                <w:b/>
                <w:i/>
                <w:color w:val="auto"/>
              </w:rPr>
              <w:t>ț</w:t>
            </w:r>
            <w:r w:rsidRPr="00DB75EA">
              <w:rPr>
                <w:b/>
                <w:i/>
                <w:color w:val="auto"/>
              </w:rPr>
              <w:t>iunilor statelor membre de prevenire, detectare sau anchetare a infrac</w:t>
            </w:r>
            <w:r w:rsidR="00DF2FA0">
              <w:rPr>
                <w:b/>
                <w:i/>
                <w:color w:val="auto"/>
              </w:rPr>
              <w:t>ț</w:t>
            </w:r>
            <w:r w:rsidRPr="00DB75EA">
              <w:rPr>
                <w:b/>
                <w:i/>
                <w:color w:val="auto"/>
              </w:rPr>
              <w:t>iunilor cu caracter terorist sau a altor infrac</w:t>
            </w:r>
            <w:r w:rsidR="00DF2FA0">
              <w:rPr>
                <w:b/>
                <w:i/>
                <w:color w:val="auto"/>
              </w:rPr>
              <w:t>ț</w:t>
            </w:r>
            <w:r w:rsidRPr="00DB75EA">
              <w:rPr>
                <w:b/>
                <w:i/>
                <w:color w:val="auto"/>
              </w:rPr>
              <w:t>iuni grave care sunt de competen</w:t>
            </w:r>
            <w:r w:rsidR="00DF2FA0">
              <w:rPr>
                <w:b/>
                <w:i/>
                <w:color w:val="auto"/>
              </w:rPr>
              <w:t>ț</w:t>
            </w:r>
            <w:r w:rsidRPr="00DB75EA">
              <w:rPr>
                <w:b/>
                <w:i/>
                <w:color w:val="auto"/>
              </w:rPr>
              <w:t>a Europol</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În scopul prevăzut la articolul 1 alineatul (1) litera (c), Europol desemnează o unitate </w:t>
            </w:r>
            <w:r w:rsidRPr="00DB75EA">
              <w:rPr>
                <w:b/>
                <w:i/>
                <w:color w:val="auto"/>
              </w:rPr>
              <w:t>specializată, cu func</w:t>
            </w:r>
            <w:r w:rsidR="00DF2FA0">
              <w:rPr>
                <w:b/>
                <w:i/>
                <w:color w:val="auto"/>
              </w:rPr>
              <w:t>ț</w:t>
            </w:r>
            <w:r w:rsidRPr="00DB75EA">
              <w:rPr>
                <w:b/>
                <w:i/>
                <w:color w:val="auto"/>
              </w:rPr>
              <w:t>ionari Europol împuternici</w:t>
            </w:r>
            <w:r w:rsidR="00DF2FA0">
              <w:rPr>
                <w:b/>
                <w:i/>
                <w:color w:val="auto"/>
              </w:rPr>
              <w:t>ț</w:t>
            </w:r>
            <w:r w:rsidRPr="00DB75EA">
              <w:rPr>
                <w:b/>
                <w:i/>
                <w:color w:val="auto"/>
              </w:rPr>
              <w:t xml:space="preserve">i în mod corespunzător, ca punct central </w:t>
            </w:r>
            <w:r w:rsidRPr="00DB75EA">
              <w:rPr>
                <w:color w:val="auto"/>
              </w:rPr>
              <w:t>de acces.</w:t>
            </w:r>
            <w:r w:rsidRPr="00DB75EA">
              <w:rPr>
                <w:b/>
                <w:i/>
                <w:color w:val="auto"/>
              </w:rPr>
              <w:t xml:space="preserve"> Punctul central de acces verifică dacă sunt îndeplinite condi</w:t>
            </w:r>
            <w:r w:rsidR="00DF2FA0">
              <w:rPr>
                <w:b/>
                <w:i/>
                <w:color w:val="auto"/>
              </w:rPr>
              <w:t>ț</w:t>
            </w:r>
            <w:r w:rsidRPr="00DB75EA">
              <w:rPr>
                <w:b/>
                <w:i/>
                <w:color w:val="auto"/>
              </w:rPr>
              <w:t>iile prevăzute la articolul 22 pentru a solicita acces la Eurodac.</w:t>
            </w:r>
            <w:r w:rsidRPr="00DB75EA">
              <w:rPr>
                <w:color w:val="auto"/>
              </w:rPr>
              <w:br/>
            </w:r>
            <w:r w:rsidRPr="00DB75EA">
              <w:rPr>
                <w:b/>
                <w:i/>
                <w:color w:val="auto"/>
              </w:rPr>
              <w:t>Punctul central de acces ac</w:t>
            </w:r>
            <w:r w:rsidR="00DF2FA0">
              <w:rPr>
                <w:b/>
                <w:i/>
                <w:color w:val="auto"/>
              </w:rPr>
              <w:t>ț</w:t>
            </w:r>
            <w:r w:rsidRPr="00DB75EA">
              <w:rPr>
                <w:b/>
                <w:i/>
                <w:color w:val="auto"/>
              </w:rPr>
              <w:t>ionează în mod independent atunci când î</w:t>
            </w:r>
            <w:r w:rsidR="00DF2FA0">
              <w:rPr>
                <w:b/>
                <w:i/>
                <w:color w:val="auto"/>
              </w:rPr>
              <w:t>ș</w:t>
            </w:r>
            <w:r w:rsidRPr="00DB75EA">
              <w:rPr>
                <w:b/>
                <w:i/>
                <w:color w:val="auto"/>
              </w:rPr>
              <w:t>i îndepline</w:t>
            </w:r>
            <w:r w:rsidR="00DF2FA0">
              <w:rPr>
                <w:b/>
                <w:i/>
                <w:color w:val="auto"/>
              </w:rPr>
              <w:t>ș</w:t>
            </w:r>
            <w:r w:rsidRPr="00DB75EA">
              <w:rPr>
                <w:b/>
                <w:i/>
                <w:color w:val="auto"/>
              </w:rPr>
              <w:t xml:space="preserve">te sarcinile în temeiul prezentului regulament </w:t>
            </w:r>
            <w:r w:rsidR="00DF2FA0">
              <w:rPr>
                <w:b/>
                <w:i/>
                <w:color w:val="auto"/>
              </w:rPr>
              <w:t>ș</w:t>
            </w:r>
            <w:r w:rsidRPr="00DB75EA">
              <w:rPr>
                <w:b/>
                <w:i/>
                <w:color w:val="auto"/>
              </w:rPr>
              <w:t>i nu prime</w:t>
            </w:r>
            <w:r w:rsidR="00DF2FA0">
              <w:rPr>
                <w:b/>
                <w:i/>
                <w:color w:val="auto"/>
              </w:rPr>
              <w:t>ș</w:t>
            </w:r>
            <w:r w:rsidRPr="00DB75EA">
              <w:rPr>
                <w:b/>
                <w:i/>
                <w:color w:val="auto"/>
              </w:rPr>
              <w:t>te instruc</w:t>
            </w:r>
            <w:r w:rsidR="00DF2FA0">
              <w:rPr>
                <w:b/>
                <w:i/>
                <w:color w:val="auto"/>
              </w:rPr>
              <w:t>ț</w:t>
            </w:r>
            <w:r w:rsidRPr="00DB75EA">
              <w:rPr>
                <w:b/>
                <w:i/>
                <w:color w:val="auto"/>
              </w:rPr>
              <w:t>iuni de la autoritatea desemnată men</w:t>
            </w:r>
            <w:r w:rsidR="00DF2FA0">
              <w:rPr>
                <w:b/>
                <w:i/>
                <w:color w:val="auto"/>
              </w:rPr>
              <w:t>ț</w:t>
            </w:r>
            <w:r w:rsidRPr="00DB75EA">
              <w:rPr>
                <w:b/>
                <w:i/>
                <w:color w:val="auto"/>
              </w:rPr>
              <w:t>ionată la alineatul (1) în ceea ce prive</w:t>
            </w:r>
            <w:r w:rsidR="00DF2FA0">
              <w:rPr>
                <w:b/>
                <w:i/>
                <w:color w:val="auto"/>
              </w:rPr>
              <w:t>ș</w:t>
            </w:r>
            <w:r w:rsidRPr="00DB75EA">
              <w:rPr>
                <w:b/>
                <w:i/>
                <w:color w:val="auto"/>
              </w:rPr>
              <w:t>te rezultatul verificării.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8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În scopul prevăzut la articolul 1 alineatul (1) litera (c), Europol desemnează o unitate opera</w:t>
            </w:r>
            <w:r w:rsidR="00DF2FA0">
              <w:rPr>
                <w:color w:val="auto"/>
              </w:rPr>
              <w:t>ț</w:t>
            </w:r>
            <w:r w:rsidRPr="00DB75EA">
              <w:rPr>
                <w:color w:val="auto"/>
              </w:rPr>
              <w:t xml:space="preserve">ională autorizată să solicite comparări cu datele Eurodac </w:t>
            </w:r>
            <w:r w:rsidRPr="00DB75EA">
              <w:rPr>
                <w:b/>
                <w:i/>
                <w:color w:val="auto"/>
              </w:rPr>
              <w:t>prin intermediul punctului său de acces na</w:t>
            </w:r>
            <w:r w:rsidR="00DF2FA0">
              <w:rPr>
                <w:b/>
                <w:i/>
                <w:color w:val="auto"/>
              </w:rPr>
              <w:t>ț</w:t>
            </w:r>
            <w:r w:rsidRPr="00DB75EA">
              <w:rPr>
                <w:b/>
                <w:i/>
                <w:color w:val="auto"/>
              </w:rPr>
              <w:t>ional.</w:t>
            </w:r>
            <w:r w:rsidRPr="00DB75EA">
              <w:rPr>
                <w:color w:val="auto"/>
              </w:rPr>
              <w:t xml:space="preserve"> Autoritatea desemnată este o unitate opera</w:t>
            </w:r>
            <w:r w:rsidR="00DF2FA0">
              <w:rPr>
                <w:color w:val="auto"/>
              </w:rPr>
              <w:t>ț</w:t>
            </w:r>
            <w:r w:rsidRPr="00DB75EA">
              <w:rPr>
                <w:color w:val="auto"/>
              </w:rPr>
              <w:t xml:space="preserve">ională a Europol, competentă pentru colectarea, stocarea, procesarea, analizarea </w:t>
            </w:r>
            <w:r w:rsidR="00DF2FA0">
              <w:rPr>
                <w:color w:val="auto"/>
              </w:rPr>
              <w:t>ș</w:t>
            </w:r>
            <w:r w:rsidRPr="00DB75EA">
              <w:rPr>
                <w:color w:val="auto"/>
              </w:rPr>
              <w:t>i schimbul de informa</w:t>
            </w:r>
            <w:r w:rsidR="00DF2FA0">
              <w:rPr>
                <w:color w:val="auto"/>
              </w:rPr>
              <w:t>ț</w:t>
            </w:r>
            <w:r w:rsidRPr="00DB75EA">
              <w:rPr>
                <w:color w:val="auto"/>
              </w:rPr>
              <w:t xml:space="preserve">ii în scopul sprijinirii </w:t>
            </w:r>
            <w:r w:rsidR="00DF2FA0">
              <w:rPr>
                <w:color w:val="auto"/>
              </w:rPr>
              <w:t>ș</w:t>
            </w:r>
            <w:r w:rsidRPr="00DB75EA">
              <w:rPr>
                <w:color w:val="auto"/>
              </w:rPr>
              <w:t>i consolidării ac</w:t>
            </w:r>
            <w:r w:rsidR="00DF2FA0">
              <w:rPr>
                <w:color w:val="auto"/>
              </w:rPr>
              <w:t>ț</w:t>
            </w:r>
            <w:r w:rsidRPr="00DB75EA">
              <w:rPr>
                <w:color w:val="auto"/>
              </w:rPr>
              <w:t>iunilor statelor membre de prevenire, detectare sau anchetare a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care sunt de competen</w:t>
            </w:r>
            <w:r w:rsidR="00DF2FA0">
              <w:rPr>
                <w:color w:val="auto"/>
              </w:rPr>
              <w:t>ț</w:t>
            </w:r>
            <w:r w:rsidRPr="00DB75EA">
              <w:rPr>
                <w:color w:val="auto"/>
              </w:rPr>
              <w:t>a Europol.</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În scopul prevăzut la articolul 1 alineatul (1) litera (c), Europol desemnează o unitate opera</w:t>
            </w:r>
            <w:r w:rsidR="00DF2FA0">
              <w:rPr>
                <w:color w:val="auto"/>
              </w:rPr>
              <w:t>ț</w:t>
            </w:r>
            <w:r w:rsidRPr="00DB75EA">
              <w:rPr>
                <w:color w:val="auto"/>
              </w:rPr>
              <w:t>ională autorizată să solicite comparări cu datele Eurodac. Autoritatea desemnată este o unitate opera</w:t>
            </w:r>
            <w:r w:rsidR="00DF2FA0">
              <w:rPr>
                <w:color w:val="auto"/>
              </w:rPr>
              <w:t>ț</w:t>
            </w:r>
            <w:r w:rsidRPr="00DB75EA">
              <w:rPr>
                <w:color w:val="auto"/>
              </w:rPr>
              <w:t xml:space="preserve">ională a Europol, competentă pentru colectarea, stocarea, procesarea, analizarea </w:t>
            </w:r>
            <w:r w:rsidR="00DF2FA0">
              <w:rPr>
                <w:color w:val="auto"/>
              </w:rPr>
              <w:t>ș</w:t>
            </w:r>
            <w:r w:rsidRPr="00DB75EA">
              <w:rPr>
                <w:color w:val="auto"/>
              </w:rPr>
              <w:t>i schimbul de informa</w:t>
            </w:r>
            <w:r w:rsidR="00DF2FA0">
              <w:rPr>
                <w:color w:val="auto"/>
              </w:rPr>
              <w:t>ț</w:t>
            </w:r>
            <w:r w:rsidRPr="00DB75EA">
              <w:rPr>
                <w:color w:val="auto"/>
              </w:rPr>
              <w:t xml:space="preserve">ii în scopul sprijinirii </w:t>
            </w:r>
            <w:r w:rsidR="00DF2FA0">
              <w:rPr>
                <w:color w:val="auto"/>
              </w:rPr>
              <w:t>ș</w:t>
            </w:r>
            <w:r w:rsidRPr="00DB75EA">
              <w:rPr>
                <w:color w:val="auto"/>
              </w:rPr>
              <w:t>i consolidării ac</w:t>
            </w:r>
            <w:r w:rsidR="00DF2FA0">
              <w:rPr>
                <w:color w:val="auto"/>
              </w:rPr>
              <w:t>ț</w:t>
            </w:r>
            <w:r w:rsidRPr="00DB75EA">
              <w:rPr>
                <w:color w:val="auto"/>
              </w:rPr>
              <w:t>iunilor statelor membre de prevenire, detectare sau anchetare a infrac</w:t>
            </w:r>
            <w:r w:rsidR="00DF2FA0">
              <w:rPr>
                <w:color w:val="auto"/>
              </w:rPr>
              <w:t>ț</w:t>
            </w:r>
            <w:r w:rsidRPr="00DB75EA">
              <w:rPr>
                <w:color w:val="auto"/>
              </w:rPr>
              <w:t>iunilor cu caracter terorist sau a altor infrac</w:t>
            </w:r>
            <w:r w:rsidR="00DF2FA0">
              <w:rPr>
                <w:color w:val="auto"/>
              </w:rPr>
              <w:t>ț</w:t>
            </w:r>
            <w:r w:rsidRPr="00DB75EA">
              <w:rPr>
                <w:color w:val="auto"/>
              </w:rPr>
              <w:t>iuni grave care sunt de competen</w:t>
            </w:r>
            <w:r w:rsidR="00DF2FA0">
              <w:rPr>
                <w:color w:val="auto"/>
              </w:rPr>
              <w:t>ț</w:t>
            </w:r>
            <w:r w:rsidRPr="00DB75EA">
              <w:rPr>
                <w:color w:val="auto"/>
              </w:rPr>
              <w:t>a Europol.</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are legătură cu articolul 1 alineatul (1) litera (c). Atât din motive tehnice, cât </w:t>
      </w:r>
      <w:r w:rsidR="00DF2FA0">
        <w:rPr>
          <w:color w:val="auto"/>
          <w:lang w:val="ro-RO"/>
        </w:rPr>
        <w:t>ș</w:t>
      </w:r>
      <w:r w:rsidRPr="00DB75EA">
        <w:rPr>
          <w:color w:val="auto"/>
          <w:lang w:val="ro-RO"/>
        </w:rPr>
        <w:t>i din motive legate de protec</w:t>
      </w:r>
      <w:r w:rsidR="00DF2FA0">
        <w:rPr>
          <w:color w:val="auto"/>
          <w:lang w:val="ro-RO"/>
        </w:rPr>
        <w:t>ț</w:t>
      </w:r>
      <w:r w:rsidRPr="00DB75EA">
        <w:rPr>
          <w:color w:val="auto"/>
          <w:lang w:val="ro-RO"/>
        </w:rPr>
        <w:t>ia datelor, Europol nu este în prezent în măsură să solicite o comparare prin intermediul punctului de contact na</w:t>
      </w:r>
      <w:r w:rsidR="00DF2FA0">
        <w:rPr>
          <w:color w:val="auto"/>
          <w:lang w:val="ro-RO"/>
        </w:rPr>
        <w:t>ț</w:t>
      </w:r>
      <w:r w:rsidRPr="00DB75EA">
        <w:rPr>
          <w:color w:val="auto"/>
          <w:lang w:val="ro-RO"/>
        </w:rPr>
        <w:t>ional, chiar dacă legiuitorul a permis Europol să facă acest lucru în cursul ultimei proceduri de reformare, în 2013. Prin urmare, ar trebui să se permită Europol să solicite o comparare fără deturnări.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Sophia in 't Veld</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8 </w:t>
      </w:r>
      <w:r w:rsidRPr="00DB75EA">
        <w:rPr>
          <w:color w:val="auto"/>
          <w:cs/>
        </w:rPr>
        <w:t xml:space="preserve">– </w:t>
      </w:r>
      <w:r w:rsidRPr="00DB75EA">
        <w:rPr>
          <w:color w:val="auto"/>
        </w:rPr>
        <w:t>alineatul 2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(2a)</w:t>
            </w:r>
            <w:r w:rsidRPr="00DB75EA">
              <w:rPr>
                <w:color w:val="auto"/>
              </w:rPr>
              <w:tab/>
            </w:r>
            <w:r w:rsidRPr="00DB75EA">
              <w:rPr>
                <w:b/>
                <w:i/>
                <w:color w:val="auto"/>
              </w:rPr>
              <w:t>În scopul prevăzut la articolul 1 alineatul (1) litera (ca), Europol desemnează o unitate opera</w:t>
            </w:r>
            <w:r w:rsidR="00DF2FA0">
              <w:rPr>
                <w:b/>
                <w:i/>
                <w:color w:val="auto"/>
              </w:rPr>
              <w:t>ț</w:t>
            </w:r>
            <w:r w:rsidRPr="00DB75EA">
              <w:rPr>
                <w:b/>
                <w:i/>
                <w:color w:val="auto"/>
              </w:rPr>
              <w:t>ională responsabilă de copiii dispăru</w:t>
            </w:r>
            <w:r w:rsidR="00DF2FA0">
              <w:rPr>
                <w:b/>
                <w:i/>
                <w:color w:val="auto"/>
              </w:rPr>
              <w:t>ț</w:t>
            </w:r>
            <w:r w:rsidRPr="00DB75EA">
              <w:rPr>
                <w:b/>
                <w:i/>
                <w:color w:val="auto"/>
              </w:rPr>
              <w:t xml:space="preserve">i </w:t>
            </w:r>
            <w:r w:rsidR="00DF2FA0">
              <w:rPr>
                <w:b/>
                <w:i/>
                <w:color w:val="auto"/>
              </w:rPr>
              <w:t>ș</w:t>
            </w:r>
            <w:r w:rsidRPr="00DB75EA">
              <w:rPr>
                <w:b/>
                <w:i/>
                <w:color w:val="auto"/>
              </w:rPr>
              <w:t>i de copiii victime ale traficului de persoane. Autoritatea desemnată este o unitate opera</w:t>
            </w:r>
            <w:r w:rsidR="00DF2FA0">
              <w:rPr>
                <w:b/>
                <w:i/>
                <w:color w:val="auto"/>
              </w:rPr>
              <w:t>ț</w:t>
            </w:r>
            <w:r w:rsidRPr="00DB75EA">
              <w:rPr>
                <w:b/>
                <w:i/>
                <w:color w:val="auto"/>
              </w:rPr>
              <w:t xml:space="preserve">ională a Europol, competentă pentru colectarea, stocarea, prelucrarea, analizarea </w:t>
            </w:r>
            <w:r w:rsidR="00DF2FA0">
              <w:rPr>
                <w:b/>
                <w:i/>
                <w:color w:val="auto"/>
              </w:rPr>
              <w:t>ș</w:t>
            </w:r>
            <w:r w:rsidRPr="00DB75EA">
              <w:rPr>
                <w:b/>
                <w:i/>
                <w:color w:val="auto"/>
              </w:rPr>
              <w:t>i schimbul de informa</w:t>
            </w:r>
            <w:r w:rsidR="00DF2FA0">
              <w:rPr>
                <w:b/>
                <w:i/>
                <w:color w:val="auto"/>
              </w:rPr>
              <w:t>ț</w:t>
            </w:r>
            <w:r w:rsidRPr="00DB75EA">
              <w:rPr>
                <w:b/>
                <w:i/>
                <w:color w:val="auto"/>
              </w:rPr>
              <w:t xml:space="preserve">ii în scopul sprijinirii </w:t>
            </w:r>
            <w:r w:rsidR="00DF2FA0">
              <w:rPr>
                <w:b/>
                <w:i/>
                <w:color w:val="auto"/>
              </w:rPr>
              <w:t>ș</w:t>
            </w:r>
            <w:r w:rsidRPr="00DB75EA">
              <w:rPr>
                <w:b/>
                <w:i/>
                <w:color w:val="auto"/>
              </w:rPr>
              <w:t>i consolidării ac</w:t>
            </w:r>
            <w:r w:rsidR="00DF2FA0">
              <w:rPr>
                <w:b/>
                <w:i/>
                <w:color w:val="auto"/>
              </w:rPr>
              <w:t>ț</w:t>
            </w:r>
            <w:r w:rsidRPr="00DB75EA">
              <w:rPr>
                <w:b/>
                <w:i/>
                <w:color w:val="auto"/>
              </w:rPr>
              <w:t>iunilor statelor membre de prevenire, detectare sau anchetare a cazurilor de trafic de copii, de exploatare prin muncă sau de exploatare sexuală a copiilor.</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Articolul 8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Center"/>
              <w:rPr>
                <w:color w:val="auto"/>
                <w:lang w:val="ro-RO"/>
              </w:rPr>
            </w:pPr>
            <w:r w:rsidRPr="00DB75EA">
              <w:rPr>
                <w:b/>
                <w:i/>
                <w:color w:val="auto"/>
                <w:sz w:val="24"/>
                <w:lang w:val="ro-RO"/>
              </w:rPr>
              <w:t>Articolul 8a</w:t>
            </w:r>
            <w:r w:rsidRPr="00DB75EA">
              <w:rPr>
                <w:color w:val="auto"/>
                <w:lang w:val="ro-RO"/>
              </w:rPr>
              <w:tab/>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Center"/>
              <w:rPr>
                <w:color w:val="auto"/>
                <w:lang w:val="ro-RO"/>
              </w:rPr>
            </w:pPr>
            <w:r w:rsidRPr="00DB75EA">
              <w:rPr>
                <w:b/>
                <w:i/>
                <w:color w:val="auto"/>
                <w:sz w:val="24"/>
                <w:lang w:val="ro-RO"/>
              </w:rPr>
              <w:t>Poli</w:t>
            </w:r>
            <w:r w:rsidR="00DF2FA0">
              <w:rPr>
                <w:b/>
                <w:i/>
                <w:color w:val="auto"/>
                <w:sz w:val="24"/>
                <w:lang w:val="ro-RO"/>
              </w:rPr>
              <w:t>ț</w:t>
            </w:r>
            <w:r w:rsidRPr="00DB75EA">
              <w:rPr>
                <w:b/>
                <w:i/>
                <w:color w:val="auto"/>
                <w:sz w:val="24"/>
                <w:lang w:val="ro-RO"/>
              </w:rPr>
              <w:t xml:space="preserve">ia de Frontieră </w:t>
            </w:r>
            <w:r w:rsidR="00DF2FA0">
              <w:rPr>
                <w:b/>
                <w:i/>
                <w:color w:val="auto"/>
                <w:sz w:val="24"/>
                <w:lang w:val="ro-RO"/>
              </w:rPr>
              <w:t>ș</w:t>
            </w:r>
            <w:r w:rsidRPr="00DB75EA">
              <w:rPr>
                <w:b/>
                <w:i/>
                <w:color w:val="auto"/>
                <w:sz w:val="24"/>
                <w:lang w:val="ro-RO"/>
              </w:rPr>
              <w:t>i Garda de Coastă europeană</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În conformitate cu articolul 40 alineatul (8) din Regulamentul (UE) 2016/1624, membrii Agen</w:t>
            </w:r>
            <w:r w:rsidR="00DF2FA0">
              <w:rPr>
                <w:b/>
                <w:i/>
                <w:color w:val="auto"/>
              </w:rPr>
              <w:t>ț</w:t>
            </w:r>
            <w:r w:rsidRPr="00DB75EA">
              <w:rPr>
                <w:b/>
                <w:i/>
                <w:color w:val="auto"/>
              </w:rPr>
              <w:t>iei Europene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sau echipele de personal implicate în sarcini legate de returnare, precum </w:t>
            </w:r>
            <w:r w:rsidR="00DF2FA0">
              <w:rPr>
                <w:b/>
                <w:i/>
                <w:color w:val="auto"/>
              </w:rPr>
              <w:t>ș</w:t>
            </w:r>
            <w:r w:rsidRPr="00DB75EA">
              <w:rPr>
                <w:b/>
                <w:i/>
                <w:color w:val="auto"/>
              </w:rPr>
              <w:t>i membrii echipelor de sprijin pentru gestionarea migra</w:t>
            </w:r>
            <w:r w:rsidR="00DF2FA0">
              <w:rPr>
                <w:b/>
                <w:i/>
                <w:color w:val="auto"/>
              </w:rPr>
              <w:t>ț</w:t>
            </w:r>
            <w:r w:rsidRPr="00DB75EA">
              <w:rPr>
                <w:b/>
                <w:i/>
                <w:color w:val="auto"/>
              </w:rPr>
              <w:t xml:space="preserve">iei au dreptul, în limitele mandatului lor, să acceseze </w:t>
            </w:r>
            <w:r w:rsidR="00DF2FA0">
              <w:rPr>
                <w:b/>
                <w:i/>
                <w:color w:val="auto"/>
              </w:rPr>
              <w:t>ș</w:t>
            </w:r>
            <w:r w:rsidRPr="00DB75EA">
              <w:rPr>
                <w:b/>
                <w:i/>
                <w:color w:val="auto"/>
              </w:rPr>
              <w:t>i să caute date introduse în Eurodac. Ei utilizează în acest scop interfa</w:t>
            </w:r>
            <w:r w:rsidR="00DF2FA0">
              <w:rPr>
                <w:b/>
                <w:i/>
                <w:color w:val="auto"/>
              </w:rPr>
              <w:t>ț</w:t>
            </w:r>
            <w:r w:rsidRPr="00DB75EA">
              <w:rPr>
                <w:b/>
                <w:i/>
                <w:color w:val="auto"/>
              </w:rPr>
              <w:t xml:space="preserve">a tehnică instituită </w:t>
            </w:r>
            <w:r w:rsidR="00DF2FA0">
              <w:rPr>
                <w:b/>
                <w:i/>
                <w:color w:val="auto"/>
              </w:rPr>
              <w:t>ș</w:t>
            </w:r>
            <w:r w:rsidRPr="00DB75EA">
              <w:rPr>
                <w:b/>
                <w:i/>
                <w:color w:val="auto"/>
              </w:rPr>
              <w:t>i men</w:t>
            </w:r>
            <w:r w:rsidR="00DF2FA0">
              <w:rPr>
                <w:b/>
                <w:i/>
                <w:color w:val="auto"/>
              </w:rPr>
              <w:t>ț</w:t>
            </w:r>
            <w:r w:rsidRPr="00DB75EA">
              <w:rPr>
                <w:b/>
                <w:i/>
                <w:color w:val="auto"/>
              </w:rPr>
              <w:t>inută de Agen</w:t>
            </w:r>
            <w:r w:rsidR="00DF2FA0">
              <w:rPr>
                <w:b/>
                <w:i/>
                <w:color w:val="auto"/>
              </w:rPr>
              <w:t>ț</w:t>
            </w:r>
            <w:r w:rsidRPr="00DB75EA">
              <w:rPr>
                <w:b/>
                <w:i/>
                <w:color w:val="auto"/>
              </w:rPr>
              <w:t>ia Europeană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i Garda de Coastă, astfel cum se men</w:t>
            </w:r>
            <w:r w:rsidR="00DF2FA0">
              <w:rPr>
                <w:b/>
                <w:i/>
                <w:color w:val="auto"/>
              </w:rPr>
              <w:t>ț</w:t>
            </w:r>
            <w:r w:rsidRPr="00DB75EA">
              <w:rPr>
                <w:b/>
                <w:i/>
                <w:color w:val="auto"/>
              </w:rPr>
              <w:t>ionează la articolul 10 alineatul (3a).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Prezentul amendament este în acord cu noul rol asumat de Eurodac, care este precizat de noua literă (b) de la articolul 1. Eurodac sprijină acum controlul migra</w:t>
      </w:r>
      <w:r w:rsidR="00DF2FA0">
        <w:rPr>
          <w:color w:val="auto"/>
          <w:lang w:val="ro-RO"/>
        </w:rPr>
        <w:t>ț</w:t>
      </w:r>
      <w:r w:rsidRPr="00DB75EA">
        <w:rPr>
          <w:color w:val="auto"/>
          <w:lang w:val="ro-RO"/>
        </w:rPr>
        <w:t xml:space="preserve">iei ilegale </w:t>
      </w:r>
      <w:r w:rsidR="00DF2FA0">
        <w:rPr>
          <w:color w:val="auto"/>
          <w:lang w:val="ro-RO"/>
        </w:rPr>
        <w:t>ș</w:t>
      </w:r>
      <w:r w:rsidRPr="00DB75EA">
        <w:rPr>
          <w:color w:val="auto"/>
          <w:lang w:val="ro-RO"/>
        </w:rPr>
        <w:t>i al deplasărilor secundare. În cadrul noului său mandat, Agen</w:t>
      </w:r>
      <w:r w:rsidR="00DF2FA0">
        <w:rPr>
          <w:color w:val="auto"/>
          <w:lang w:val="ro-RO"/>
        </w:rPr>
        <w:t>ț</w:t>
      </w:r>
      <w:r w:rsidRPr="00DB75EA">
        <w:rPr>
          <w:color w:val="auto"/>
          <w:lang w:val="ro-RO"/>
        </w:rPr>
        <w:t>ia Europeană pentru Poli</w:t>
      </w:r>
      <w:r w:rsidR="00DF2FA0">
        <w:rPr>
          <w:color w:val="auto"/>
          <w:lang w:val="ro-RO"/>
        </w:rPr>
        <w:t>ț</w:t>
      </w:r>
      <w:r w:rsidRPr="00DB75EA">
        <w:rPr>
          <w:color w:val="auto"/>
          <w:lang w:val="ro-RO"/>
        </w:rPr>
        <w:t xml:space="preserve">ia de Frontieră </w:t>
      </w:r>
      <w:r w:rsidR="00DF2FA0">
        <w:rPr>
          <w:color w:val="auto"/>
          <w:lang w:val="ro-RO"/>
        </w:rPr>
        <w:t>ș</w:t>
      </w:r>
      <w:r w:rsidRPr="00DB75EA">
        <w:rPr>
          <w:color w:val="auto"/>
          <w:lang w:val="ro-RO"/>
        </w:rPr>
        <w:t>i Garda de Coastă recent creată are aceea</w:t>
      </w:r>
      <w:r w:rsidR="00DF2FA0">
        <w:rPr>
          <w:color w:val="auto"/>
          <w:lang w:val="ro-RO"/>
        </w:rPr>
        <w:t>ș</w:t>
      </w:r>
      <w:r w:rsidRPr="00DB75EA">
        <w:rPr>
          <w:color w:val="auto"/>
          <w:lang w:val="ro-RO"/>
        </w:rPr>
        <w:t>i sarcină. Oferind acces poli</w:t>
      </w:r>
      <w:r w:rsidR="00DF2FA0">
        <w:rPr>
          <w:color w:val="auto"/>
          <w:lang w:val="ro-RO"/>
        </w:rPr>
        <w:t>ț</w:t>
      </w:r>
      <w:r w:rsidRPr="00DB75EA">
        <w:rPr>
          <w:color w:val="auto"/>
          <w:lang w:val="ro-RO"/>
        </w:rPr>
        <w:t xml:space="preserve">iei de frontieră </w:t>
      </w:r>
      <w:r w:rsidR="00DF2FA0">
        <w:rPr>
          <w:color w:val="auto"/>
          <w:lang w:val="ro-RO"/>
        </w:rPr>
        <w:t>ș</w:t>
      </w:r>
      <w:r w:rsidRPr="00DB75EA">
        <w:rPr>
          <w:color w:val="auto"/>
          <w:lang w:val="ro-RO"/>
        </w:rPr>
        <w:t>i gărzii de coastă europene se asigură faptul că noul poten</w:t>
      </w:r>
      <w:r w:rsidR="00DF2FA0">
        <w:rPr>
          <w:color w:val="auto"/>
          <w:lang w:val="ro-RO"/>
        </w:rPr>
        <w:t>ț</w:t>
      </w:r>
      <w:r w:rsidRPr="00DB75EA">
        <w:rPr>
          <w:color w:val="auto"/>
          <w:lang w:val="ro-RO"/>
        </w:rPr>
        <w:t>ial al Eurodac este exploatat pe deplin.</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lang w:eastAsia="ro-RO"/>
        </w:rPr>
        <w:t>&lt;Amend&gt;</w:t>
      </w:r>
      <w:r w:rsidRPr="00DB75EA">
        <w:rPr>
          <w:color w:val="auto"/>
          <w:lang w:eastAsia="ro-RO"/>
        </w:rPr>
        <w:t xml:space="preserve">Amendamentul </w:t>
      </w:r>
      <w:r w:rsidRPr="00DB75EA">
        <w:rPr>
          <w:color w:val="auto"/>
          <w:lang w:eastAsia="ro-RO"/>
        </w:rPr>
        <w:tab/>
      </w:r>
      <w:r w:rsidRPr="00DB75EA">
        <w:rPr>
          <w:color w:val="auto"/>
          <w:lang w:eastAsia="ro-RO"/>
        </w:rPr>
        <w:tab/>
      </w:r>
      <w:r w:rsidRPr="00DB75EA">
        <w:rPr>
          <w:rStyle w:val="HideTWBExt"/>
          <w:lang w:eastAsia="ro-RO"/>
        </w:rPr>
        <w:t>&lt;NumAm&gt;</w:t>
      </w:r>
      <w:r w:rsidRPr="00DB75EA">
        <w:rPr>
          <w:color w:val="auto"/>
          <w:lang w:eastAsia="ro-RO"/>
        </w:rPr>
        <w:t>237</w:t>
      </w:r>
      <w:r w:rsidRPr="00DB75EA">
        <w:rPr>
          <w:rStyle w:val="HideTWBExt"/>
          <w:lang w:eastAsia="ro-RO"/>
        </w:rPr>
        <w:t>&lt;/NumAm&gt;</w:t>
      </w:r>
    </w:p>
    <w:p w:rsidR="00CC6FE2" w:rsidRPr="00DB75EA" w:rsidRDefault="00CC6FE2" w:rsidP="00CC6FE2">
      <w:pPr>
        <w:pStyle w:val="NormalBold"/>
        <w:rPr>
          <w:color w:val="auto"/>
        </w:rPr>
      </w:pPr>
      <w:r w:rsidRPr="00DB75EA">
        <w:rPr>
          <w:rStyle w:val="HideTWBExt"/>
          <w:lang w:eastAsia="ro-RO"/>
        </w:rPr>
        <w:t>&lt;RepeatBlock-By&gt;&lt;Members&gt;</w:t>
      </w:r>
      <w:r w:rsidRPr="00DB75EA">
        <w:rPr>
          <w:color w:val="auto"/>
          <w:lang w:eastAsia="ro-RO"/>
        </w:rPr>
        <w:t>Gérard Deprez, Louis Michel, Petr Ježek</w:t>
      </w:r>
      <w:r w:rsidRPr="00DB75EA">
        <w:rPr>
          <w:rStyle w:val="HideTWBExt"/>
          <w:lang w:eastAsia="ro-RO"/>
        </w:rPr>
        <w:t>&lt;/Members&gt;</w:t>
      </w:r>
    </w:p>
    <w:p w:rsidR="00CC6FE2" w:rsidRPr="00DB75EA" w:rsidRDefault="00CC6FE2" w:rsidP="00CC6FE2">
      <w:pPr>
        <w:pStyle w:val="NormalBold"/>
        <w:rPr>
          <w:color w:val="auto"/>
        </w:rPr>
      </w:pPr>
      <w:r w:rsidRPr="00DB75EA">
        <w:rPr>
          <w:rStyle w:val="HideTWBExt"/>
          <w:lang w:eastAsia="ro-RO"/>
        </w:rPr>
        <w:t>&lt;/RepeatBlock-By&gt;</w:t>
      </w:r>
    </w:p>
    <w:p w:rsidR="00CC6FE2" w:rsidRPr="00DB75EA" w:rsidRDefault="00CC6FE2" w:rsidP="00CC6FE2">
      <w:pPr>
        <w:pStyle w:val="NormalBold"/>
        <w:rPr>
          <w:color w:val="auto"/>
        </w:rPr>
      </w:pPr>
      <w:r w:rsidRPr="00DB75EA">
        <w:rPr>
          <w:rStyle w:val="HideTWBExt"/>
          <w:lang w:eastAsia="ro-RO"/>
        </w:rPr>
        <w:t>&lt;DocAmend&gt;</w:t>
      </w:r>
      <w:r w:rsidRPr="00DB75EA">
        <w:rPr>
          <w:color w:val="auto"/>
          <w:lang w:eastAsia="ro-RO"/>
        </w:rPr>
        <w:t>Propunere de regulament</w:t>
      </w:r>
      <w:r w:rsidRPr="00DB75EA">
        <w:rPr>
          <w:rStyle w:val="HideTWBExt"/>
          <w:lang w:eastAsia="ro-RO"/>
        </w:rPr>
        <w:t>&lt;/DocAmend&gt;</w:t>
      </w:r>
    </w:p>
    <w:p w:rsidR="00CC6FE2" w:rsidRPr="00DB75EA" w:rsidRDefault="00CC6FE2" w:rsidP="00CC6FE2">
      <w:pPr>
        <w:pStyle w:val="NormalBold"/>
        <w:rPr>
          <w:color w:val="auto"/>
        </w:rPr>
      </w:pPr>
      <w:r w:rsidRPr="00DB75EA">
        <w:rPr>
          <w:rStyle w:val="HideTWBExt"/>
          <w:lang w:eastAsia="ro-RO"/>
        </w:rPr>
        <w:t>&lt;Article&gt;</w:t>
      </w:r>
      <w:r w:rsidRPr="00DB75EA">
        <w:rPr>
          <w:color w:val="auto"/>
          <w:lang w:eastAsia="ro-RO"/>
        </w:rPr>
        <w:t>Articolul 9 – alineatul 1 – litera a</w:t>
      </w:r>
      <w:r w:rsidRPr="00DB75EA">
        <w:rPr>
          <w:rStyle w:val="HideTWBExt"/>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(a)</w:t>
            </w:r>
            <w:r w:rsidRPr="00DB75EA">
              <w:rPr>
                <w:color w:val="auto"/>
              </w:rPr>
              <w:tab/>
              <w:t>numărul seturilor de date transmise privind persoanele men</w:t>
            </w:r>
            <w:r w:rsidR="00DF2FA0">
              <w:rPr>
                <w:color w:val="auto"/>
              </w:rPr>
              <w:t>ț</w:t>
            </w:r>
            <w:r w:rsidRPr="00DB75EA">
              <w:rPr>
                <w:color w:val="auto"/>
              </w:rPr>
              <w:t xml:space="preserve">ionate la articolul 10 alineatul (1), la articolul 13 alineatul (1) </w:t>
            </w:r>
            <w:r w:rsidR="00DF2FA0">
              <w:rPr>
                <w:color w:val="auto"/>
              </w:rPr>
              <w:t>ș</w:t>
            </w:r>
            <w:r w:rsidRPr="00DB75EA">
              <w:rPr>
                <w:color w:val="auto"/>
              </w:rPr>
              <w:t>i la articolul 14 alineatul (1);</w:t>
            </w:r>
          </w:p>
        </w:tc>
        <w:tc>
          <w:tcPr>
            <w:tcW w:w="4876" w:type="dxa"/>
          </w:tcPr>
          <w:p w:rsidR="00CC6FE2" w:rsidRPr="00DB75EA" w:rsidRDefault="00CC6FE2" w:rsidP="00CC6FE2">
            <w:pPr>
              <w:pStyle w:val="Normal6"/>
              <w:rPr>
                <w:color w:val="auto"/>
              </w:rPr>
            </w:pPr>
            <w:r w:rsidRPr="00DB75EA">
              <w:rPr>
                <w:color w:val="auto"/>
              </w:rPr>
              <w:t>(a)</w:t>
            </w:r>
            <w:r w:rsidRPr="00DB75EA">
              <w:rPr>
                <w:color w:val="auto"/>
              </w:rPr>
              <w:tab/>
              <w:t>numărul seturilor de date transmise privind persoanele men</w:t>
            </w:r>
            <w:r w:rsidR="00DF2FA0">
              <w:rPr>
                <w:color w:val="auto"/>
              </w:rPr>
              <w:t>ț</w:t>
            </w:r>
            <w:r w:rsidRPr="00DB75EA">
              <w:rPr>
                <w:color w:val="auto"/>
              </w:rPr>
              <w:t xml:space="preserve">ionate la articolul 10 alineatul (1), </w:t>
            </w:r>
            <w:r w:rsidRPr="00DB75EA">
              <w:rPr>
                <w:b/>
                <w:i/>
                <w:color w:val="auto"/>
              </w:rPr>
              <w:t>la articolul 12a,</w:t>
            </w:r>
            <w:r w:rsidRPr="00DB75EA">
              <w:rPr>
                <w:color w:val="auto"/>
              </w:rPr>
              <w:t xml:space="preserve"> la articolul 13 alineatul (1) </w:t>
            </w:r>
            <w:r w:rsidR="00DF2FA0">
              <w:rPr>
                <w:color w:val="auto"/>
              </w:rPr>
              <w:t>ș</w:t>
            </w:r>
            <w:r w:rsidRPr="00DB75EA">
              <w:rPr>
                <w:color w:val="auto"/>
              </w:rPr>
              <w:t>i la articolul 14 alineatul (1);</w:t>
            </w:r>
          </w:p>
        </w:tc>
      </w:tr>
    </w:tbl>
    <w:p w:rsidR="00CC6FE2" w:rsidRPr="00DB75EA" w:rsidRDefault="00CC6FE2" w:rsidP="00CC6FE2">
      <w:pPr>
        <w:pStyle w:val="Olang"/>
        <w:rPr>
          <w:color w:val="auto"/>
          <w:lang w:val="ro-RO"/>
        </w:rPr>
      </w:pPr>
      <w:r w:rsidRPr="00DB75EA">
        <w:rPr>
          <w:color w:val="auto"/>
          <w:lang w:val="ro-RO" w:eastAsia="ro-RO"/>
        </w:rPr>
        <w:t xml:space="preserve">Or. </w:t>
      </w:r>
      <w:r w:rsidRPr="00DB75EA">
        <w:rPr>
          <w:rStyle w:val="HideTWBExt"/>
          <w:lang w:val="ro-RO" w:eastAsia="ro-RO"/>
        </w:rPr>
        <w:t>&lt;Original&gt;</w:t>
      </w:r>
      <w:r w:rsidRPr="00DB75EA">
        <w:rPr>
          <w:rStyle w:val="HideTWBInt"/>
          <w:lang w:val="ro-RO" w:eastAsia="ro-RO"/>
        </w:rPr>
        <w:t>{FR}</w:t>
      </w:r>
      <w:r w:rsidRPr="00DB75EA">
        <w:rPr>
          <w:color w:val="auto"/>
          <w:lang w:val="ro-RO" w:eastAsia="ro-RO"/>
        </w:rPr>
        <w:t>fr</w:t>
      </w:r>
      <w:r w:rsidRPr="00DB75EA">
        <w:rPr>
          <w:rStyle w:val="HideTWBExt"/>
          <w:lang w:val="ro-RO" w:eastAsia="ro-RO"/>
        </w:rPr>
        <w:t>&lt;/Original&gt;</w:t>
      </w:r>
    </w:p>
    <w:p w:rsidR="00CC6FE2" w:rsidRPr="00DB75EA" w:rsidRDefault="00CC6FE2" w:rsidP="00CC6FE2">
      <w:pPr>
        <w:pStyle w:val="JustificationTitle"/>
        <w:rPr>
          <w:color w:val="auto"/>
          <w:lang w:val="ro-RO"/>
        </w:rPr>
      </w:pPr>
      <w:r w:rsidRPr="00DB75EA">
        <w:rPr>
          <w:rStyle w:val="HideTWBExt"/>
          <w:lang w:val="ro-RO" w:eastAsia="ro-RO"/>
        </w:rPr>
        <w:t>&lt;TitreJust&gt;</w:t>
      </w:r>
      <w:r w:rsidRPr="00DB75EA">
        <w:rPr>
          <w:color w:val="auto"/>
          <w:lang w:val="ro-RO" w:eastAsia="ro-RO"/>
        </w:rPr>
        <w:t>Justificare</w:t>
      </w:r>
      <w:r w:rsidRPr="00DB75EA">
        <w:rPr>
          <w:rStyle w:val="HideTWBExt"/>
          <w:lang w:val="ro-RO" w:eastAsia="ro-RO"/>
        </w:rPr>
        <w:t>&lt;/TitreJust&gt;</w:t>
      </w:r>
    </w:p>
    <w:p w:rsidR="00CC6FE2" w:rsidRPr="00DB75EA" w:rsidRDefault="00CC6FE2" w:rsidP="00CC6FE2">
      <w:pPr>
        <w:pStyle w:val="Normal12Italic"/>
        <w:rPr>
          <w:color w:val="auto"/>
          <w:lang w:val="ro-RO"/>
        </w:rPr>
      </w:pPr>
      <w:r w:rsidRPr="00DB75EA">
        <w:rPr>
          <w:color w:val="auto"/>
          <w:lang w:val="ro-RO" w:eastAsia="ro-RO"/>
        </w:rPr>
        <w:t>Reformarea: acest amendament prive</w:t>
      </w:r>
      <w:r w:rsidR="00DF2FA0">
        <w:rPr>
          <w:color w:val="auto"/>
          <w:lang w:val="ro-RO" w:eastAsia="ro-RO"/>
        </w:rPr>
        <w:t>ș</w:t>
      </w:r>
      <w:r w:rsidRPr="00DB75EA">
        <w:rPr>
          <w:color w:val="auto"/>
          <w:lang w:val="ro-RO" w:eastAsia="ro-RO"/>
        </w:rPr>
        <w:t xml:space="preserve">te propunerea de adăugare a unei noi categorii (capitolul IIa nou) </w:t>
      </w:r>
      <w:r w:rsidR="00DF2FA0">
        <w:rPr>
          <w:color w:val="auto"/>
          <w:lang w:val="ro-RO" w:eastAsia="ro-RO"/>
        </w:rPr>
        <w:t>ș</w:t>
      </w:r>
      <w:r w:rsidRPr="00DB75EA">
        <w:rPr>
          <w:color w:val="auto"/>
          <w:lang w:val="ro-RO" w:eastAsia="ro-RO"/>
        </w:rPr>
        <w:t>i vizează asigurarea coeren</w:t>
      </w:r>
      <w:r w:rsidR="00DF2FA0">
        <w:rPr>
          <w:color w:val="auto"/>
          <w:lang w:val="ro-RO" w:eastAsia="ro-RO"/>
        </w:rPr>
        <w:t>ț</w:t>
      </w:r>
      <w:r w:rsidRPr="00DB75EA">
        <w:rPr>
          <w:color w:val="auto"/>
          <w:lang w:val="ro-RO" w:eastAsia="ro-RO"/>
        </w:rPr>
        <w:t>ei textului în urma acestei adăugări.</w:t>
      </w:r>
    </w:p>
    <w:p w:rsidR="00CC6FE2" w:rsidRPr="00DB75EA" w:rsidRDefault="00CC6FE2" w:rsidP="00CC6FE2">
      <w:pPr>
        <w:pStyle w:val="AMNumberTabs"/>
        <w:rPr>
          <w:color w:val="auto"/>
        </w:rPr>
      </w:pPr>
      <w:r w:rsidRPr="00DB75EA">
        <w:rPr>
          <w:rStyle w:val="HideTWBExt"/>
          <w:lang w:eastAsia="ro-RO"/>
        </w:rPr>
        <w:t>&lt;/Amend&gt;</w:t>
      </w: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a</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(a)</w:t>
            </w:r>
            <w:r w:rsidRPr="00DB75EA">
              <w:rPr>
                <w:color w:val="auto"/>
              </w:rPr>
              <w:tab/>
              <w:t>numărul seturilor de date transmise privind persoanele men</w:t>
            </w:r>
            <w:r w:rsidR="00DF2FA0">
              <w:rPr>
                <w:color w:val="auto"/>
              </w:rPr>
              <w:t>ț</w:t>
            </w:r>
            <w:r w:rsidRPr="00DB75EA">
              <w:rPr>
                <w:color w:val="auto"/>
              </w:rPr>
              <w:t>ionate la articolul 10 alineatul (1)</w:t>
            </w:r>
            <w:r w:rsidRPr="00DB75EA">
              <w:rPr>
                <w:b/>
                <w:i/>
                <w:color w:val="auto"/>
              </w:rPr>
              <w:t>,</w:t>
            </w:r>
            <w:r w:rsidRPr="00DB75EA">
              <w:rPr>
                <w:color w:val="auto"/>
              </w:rPr>
              <w:t xml:space="preserve"> la articolul 13 alineatul (1) </w:t>
            </w:r>
            <w:r w:rsidR="00DF2FA0">
              <w:rPr>
                <w:b/>
                <w:i/>
                <w:color w:val="auto"/>
              </w:rPr>
              <w:t>ș</w:t>
            </w:r>
            <w:r w:rsidRPr="00DB75EA">
              <w:rPr>
                <w:b/>
                <w:i/>
                <w:color w:val="auto"/>
              </w:rPr>
              <w:t>i la articolul 14 alineatul (1)</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(a)</w:t>
            </w:r>
            <w:r w:rsidRPr="00DB75EA">
              <w:rPr>
                <w:color w:val="auto"/>
              </w:rPr>
              <w:tab/>
              <w:t>numărul seturilor de date transmise privind persoanele men</w:t>
            </w:r>
            <w:r w:rsidR="00DF2FA0">
              <w:rPr>
                <w:color w:val="auto"/>
              </w:rPr>
              <w:t>ț</w:t>
            </w:r>
            <w:r w:rsidRPr="00DB75EA">
              <w:rPr>
                <w:color w:val="auto"/>
              </w:rPr>
              <w:t>ionate la articolul 10 alineatul (1)</w:t>
            </w:r>
            <w:r w:rsidRPr="00DB75EA">
              <w:rPr>
                <w:b/>
                <w:i/>
                <w:color w:val="auto"/>
              </w:rPr>
              <w:t xml:space="preserve"> </w:t>
            </w:r>
            <w:r w:rsidR="00DF2FA0">
              <w:rPr>
                <w:b/>
                <w:i/>
                <w:color w:val="auto"/>
              </w:rPr>
              <w:t>ș</w:t>
            </w:r>
            <w:r w:rsidRPr="00DB75EA">
              <w:rPr>
                <w:b/>
                <w:i/>
                <w:color w:val="auto"/>
              </w:rPr>
              <w:t>i</w:t>
            </w:r>
            <w:r w:rsidRPr="00DB75EA">
              <w:rPr>
                <w:color w:val="auto"/>
              </w:rPr>
              <w:t xml:space="preserve"> la articolul 13 alineatul (1);</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este indisolubil legat de amendamentele admisibile care elimină alineatele (1), (2), (4), (5) </w:t>
      </w:r>
      <w:r w:rsidR="00DF2FA0">
        <w:rPr>
          <w:color w:val="auto"/>
          <w:lang w:val="ro-RO"/>
        </w:rPr>
        <w:t>ș</w:t>
      </w:r>
      <w:r w:rsidRPr="00DB75EA">
        <w:rPr>
          <w:color w:val="auto"/>
          <w:lang w:val="ro-RO"/>
        </w:rPr>
        <w:t>i (6) de la articolul 14.</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239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t>numărul de rezultate pozitive privind persoanele men</w:t>
            </w:r>
            <w:r w:rsidR="00DF2FA0">
              <w:rPr>
                <w:color w:val="auto"/>
              </w:rPr>
              <w:t>ț</w:t>
            </w:r>
            <w:r w:rsidRPr="00DB75EA">
              <w:rPr>
                <w:color w:val="auto"/>
              </w:rPr>
              <w:t>ionate la articolul 10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 xml:space="preserve">ională în alt stat membru </w:t>
            </w:r>
            <w:r w:rsidRPr="00DB75EA">
              <w:rPr>
                <w:b/>
                <w:i/>
                <w:color w:val="auto"/>
              </w:rPr>
              <w:t>, care au fost re</w:t>
            </w:r>
            <w:r w:rsidR="00DF2FA0">
              <w:rPr>
                <w:b/>
                <w:i/>
                <w:color w:val="auto"/>
              </w:rPr>
              <w:t>ț</w:t>
            </w:r>
            <w:r w:rsidRPr="00DB75EA">
              <w:rPr>
                <w:b/>
                <w:i/>
                <w:color w:val="auto"/>
              </w:rPr>
              <w:t xml:space="preserve">inute în legătură cu trecerea neregulamentară a unei frontiere externe </w:t>
            </w:r>
            <w:r w:rsidR="00DF2FA0">
              <w:rPr>
                <w:b/>
                <w:i/>
                <w:color w:val="auto"/>
              </w:rPr>
              <w:t>ș</w:t>
            </w:r>
            <w:r w:rsidRPr="00DB75EA">
              <w:rPr>
                <w:b/>
                <w:i/>
                <w:color w:val="auto"/>
              </w:rPr>
              <w:t>i care au fost găsite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stat membru</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numărul de rezultate pozitive privind persoanele men</w:t>
            </w:r>
            <w:r w:rsidR="00DF2FA0">
              <w:rPr>
                <w:color w:val="auto"/>
              </w:rPr>
              <w:t>ț</w:t>
            </w:r>
            <w:r w:rsidRPr="00DB75EA">
              <w:rPr>
                <w:color w:val="auto"/>
              </w:rPr>
              <w:t>ionate la articolul 10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ională în alt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t>numărul de rezultate pozitive privind persoanele men</w:t>
            </w:r>
            <w:r w:rsidR="00DF2FA0">
              <w:rPr>
                <w:color w:val="auto"/>
              </w:rPr>
              <w:t>ț</w:t>
            </w:r>
            <w:r w:rsidRPr="00DB75EA">
              <w:rPr>
                <w:color w:val="auto"/>
              </w:rPr>
              <w:t>ionate la articolul 10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 xml:space="preserve">ională în alt stat membru </w:t>
            </w:r>
            <w:r w:rsidRPr="00DB75EA">
              <w:rPr>
                <w:b/>
                <w:i/>
                <w:color w:val="auto"/>
              </w:rPr>
              <w:t>, care au fost re</w:t>
            </w:r>
            <w:r w:rsidR="00DF2FA0">
              <w:rPr>
                <w:b/>
                <w:i/>
                <w:color w:val="auto"/>
              </w:rPr>
              <w:t>ț</w:t>
            </w:r>
            <w:r w:rsidRPr="00DB75EA">
              <w:rPr>
                <w:b/>
                <w:i/>
                <w:color w:val="auto"/>
              </w:rPr>
              <w:t xml:space="preserve">inute în legătură cu trecerea neregulamentară a unei frontiere externe </w:t>
            </w:r>
            <w:r w:rsidR="00DF2FA0">
              <w:rPr>
                <w:b/>
                <w:i/>
                <w:color w:val="auto"/>
              </w:rPr>
              <w:t>ș</w:t>
            </w:r>
            <w:r w:rsidRPr="00DB75EA">
              <w:rPr>
                <w:b/>
                <w:i/>
                <w:color w:val="auto"/>
              </w:rPr>
              <w:t>i care au fost găsite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stat membru</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numărul de rezultate pozitive privind persoanele men</w:t>
            </w:r>
            <w:r w:rsidR="00DF2FA0">
              <w:rPr>
                <w:color w:val="auto"/>
              </w:rPr>
              <w:t>ț</w:t>
            </w:r>
            <w:r w:rsidRPr="00DB75EA">
              <w:rPr>
                <w:color w:val="auto"/>
              </w:rPr>
              <w:t>ionate la articolul 10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ională în alt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numărul de rezultate pozitive privind persoanele men</w:t>
            </w:r>
            <w:r w:rsidR="00DF2FA0">
              <w:rPr>
                <w:color w:val="auto"/>
              </w:rPr>
              <w:t>ț</w:t>
            </w:r>
            <w:r w:rsidRPr="00DB75EA">
              <w:rPr>
                <w:color w:val="auto"/>
              </w:rPr>
              <w:t>ionate la articolul 13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 care au fost re</w:t>
            </w:r>
            <w:r w:rsidR="00DF2FA0">
              <w:rPr>
                <w:b/>
                <w:i/>
                <w:color w:val="auto"/>
              </w:rPr>
              <w:t>ț</w:t>
            </w:r>
            <w:r w:rsidRPr="00DB75EA">
              <w:rPr>
                <w:b/>
                <w:i/>
                <w:color w:val="auto"/>
              </w:rPr>
              <w:t xml:space="preserve">inute în legătură cu trecerea neregulamentară a unei frontiere externe </w:t>
            </w:r>
            <w:r w:rsidR="00DF2FA0">
              <w:rPr>
                <w:b/>
                <w:i/>
                <w:color w:val="auto"/>
              </w:rPr>
              <w:t>ș</w:t>
            </w:r>
            <w:r w:rsidRPr="00DB75EA">
              <w:rPr>
                <w:b/>
                <w:i/>
                <w:color w:val="auto"/>
              </w:rPr>
              <w:t>i care au fost găsite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stat membru</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numărul de rezultate pozitive privind persoanele men</w:t>
            </w:r>
            <w:r w:rsidR="00DF2FA0">
              <w:rPr>
                <w:color w:val="auto"/>
              </w:rPr>
              <w:t>ț</w:t>
            </w:r>
            <w:r w:rsidRPr="00DB75EA">
              <w:rPr>
                <w:color w:val="auto"/>
              </w:rPr>
              <w:t>ionate la articolul 13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ională;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numărul de rezultate pozitive privind persoanele men</w:t>
            </w:r>
            <w:r w:rsidR="00DF2FA0">
              <w:rPr>
                <w:color w:val="auto"/>
              </w:rPr>
              <w:t>ț</w:t>
            </w:r>
            <w:r w:rsidRPr="00DB75EA">
              <w:rPr>
                <w:color w:val="auto"/>
              </w:rPr>
              <w:t>ionate la articolul 13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 xml:space="preserve">ională </w:t>
            </w:r>
            <w:r w:rsidRPr="00DB75EA">
              <w:rPr>
                <w:b/>
                <w:i/>
                <w:color w:val="auto"/>
              </w:rPr>
              <w:t>, care au fost re</w:t>
            </w:r>
            <w:r w:rsidR="00DF2FA0">
              <w:rPr>
                <w:b/>
                <w:i/>
                <w:color w:val="auto"/>
              </w:rPr>
              <w:t>ț</w:t>
            </w:r>
            <w:r w:rsidRPr="00DB75EA">
              <w:rPr>
                <w:b/>
                <w:i/>
                <w:color w:val="auto"/>
              </w:rPr>
              <w:t xml:space="preserve">inute în legătură cu trecerea neregulamentară a unei frontiere externe </w:t>
            </w:r>
            <w:r w:rsidR="00DF2FA0">
              <w:rPr>
                <w:b/>
                <w:i/>
                <w:color w:val="auto"/>
              </w:rPr>
              <w:t>ș</w:t>
            </w:r>
            <w:r w:rsidRPr="00DB75EA">
              <w:rPr>
                <w:b/>
                <w:i/>
                <w:color w:val="auto"/>
              </w:rPr>
              <w:t>i care au fost găsite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stat membru</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numărul de rezultate pozitive privind persoanele men</w:t>
            </w:r>
            <w:r w:rsidR="00DF2FA0">
              <w:rPr>
                <w:color w:val="auto"/>
              </w:rPr>
              <w:t>ț</w:t>
            </w:r>
            <w:r w:rsidRPr="00DB75EA">
              <w:rPr>
                <w:color w:val="auto"/>
              </w:rPr>
              <w:t>ionate la articolul 13 alineatul (1) care au prezentat ulterior o cerere de protec</w:t>
            </w:r>
            <w:r w:rsidR="00DF2FA0">
              <w:rPr>
                <w:color w:val="auto"/>
              </w:rPr>
              <w:t>ț</w:t>
            </w:r>
            <w:r w:rsidRPr="00DB75EA">
              <w:rPr>
                <w:color w:val="auto"/>
              </w:rPr>
              <w:t>ie interna</w:t>
            </w:r>
            <w:r w:rsidR="00DF2FA0">
              <w:rPr>
                <w:color w:val="auto"/>
              </w:rPr>
              <w:t>ț</w:t>
            </w:r>
            <w:r w:rsidRPr="00DB75EA">
              <w:rPr>
                <w:color w:val="auto"/>
              </w:rPr>
              <w:t>ională;</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(d)</w:t>
            </w:r>
            <w:r w:rsidRPr="00DB75EA">
              <w:rPr>
                <w:color w:val="auto"/>
              </w:rPr>
              <w:tab/>
            </w:r>
            <w:r w:rsidRPr="00DB75EA">
              <w:rPr>
                <w:b/>
                <w:i/>
                <w:color w:val="auto"/>
              </w:rPr>
              <w:t>numărul de rezultate pozitive privind persoanele men</w:t>
            </w:r>
            <w:r w:rsidR="00DF2FA0">
              <w:rPr>
                <w:b/>
                <w:i/>
                <w:color w:val="auto"/>
              </w:rPr>
              <w:t>ț</w:t>
            </w:r>
            <w:r w:rsidRPr="00DB75EA">
              <w:rPr>
                <w:b/>
                <w:i/>
                <w:color w:val="auto"/>
              </w:rPr>
              <w:t>ionate la articolul 14 alineatul (1) care au prezentat anterior o cerere de protec</w:t>
            </w:r>
            <w:r w:rsidR="00DF2FA0">
              <w:rPr>
                <w:b/>
                <w:i/>
                <w:color w:val="auto"/>
              </w:rPr>
              <w:t>ț</w:t>
            </w:r>
            <w:r w:rsidRPr="00DB75EA">
              <w:rPr>
                <w:b/>
                <w:i/>
                <w:color w:val="auto"/>
              </w:rPr>
              <w:t>ie interna</w:t>
            </w:r>
            <w:r w:rsidR="00DF2FA0">
              <w:rPr>
                <w:b/>
                <w:i/>
                <w:color w:val="auto"/>
              </w:rPr>
              <w:t>ț</w:t>
            </w:r>
            <w:r w:rsidRPr="00DB75EA">
              <w:rPr>
                <w:b/>
                <w:i/>
                <w:color w:val="auto"/>
              </w:rPr>
              <w:t>ională în alt stat membru , care au fost re</w:t>
            </w:r>
            <w:r w:rsidR="00DF2FA0">
              <w:rPr>
                <w:b/>
                <w:i/>
                <w:color w:val="auto"/>
              </w:rPr>
              <w:t>ț</w:t>
            </w:r>
            <w:r w:rsidRPr="00DB75EA">
              <w:rPr>
                <w:b/>
                <w:i/>
                <w:color w:val="auto"/>
              </w:rPr>
              <w:t xml:space="preserve">inute în legătură cu trecerea neregulamentară a unei frontiere externe </w:t>
            </w:r>
            <w:r w:rsidR="00DF2FA0">
              <w:rPr>
                <w:b/>
                <w:i/>
                <w:color w:val="auto"/>
              </w:rPr>
              <w:t>ș</w:t>
            </w:r>
            <w:r w:rsidRPr="00DB75EA">
              <w:rPr>
                <w:b/>
                <w:i/>
                <w:color w:val="auto"/>
              </w:rPr>
              <w:t>i care au fost găsite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stat membru;</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este indisolubil legat de amendamentele admisibile care elimină alineatele (1), (2), (4), (5) </w:t>
      </w:r>
      <w:r w:rsidR="00DF2FA0">
        <w:rPr>
          <w:color w:val="auto"/>
          <w:lang w:val="ro-RO"/>
        </w:rPr>
        <w:t>ș</w:t>
      </w:r>
      <w:r w:rsidRPr="00DB75EA">
        <w:rPr>
          <w:color w:val="auto"/>
          <w:lang w:val="ro-RO"/>
        </w:rPr>
        <w:t>i (6) de la articolul 14.</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(d)</w:t>
            </w:r>
            <w:r w:rsidRPr="00DB75EA">
              <w:rPr>
                <w:color w:val="auto"/>
              </w:rPr>
              <w:tab/>
              <w:t>numărul de rezultate pozitive privind persoanele men</w:t>
            </w:r>
            <w:r w:rsidR="00DF2FA0">
              <w:rPr>
                <w:color w:val="auto"/>
              </w:rPr>
              <w:t>ț</w:t>
            </w:r>
            <w:r w:rsidRPr="00DB75EA">
              <w:rPr>
                <w:color w:val="auto"/>
              </w:rPr>
              <w:t>ionate la articolul 14 alineatul (1) care au prezentat anterior o cerere de protec</w:t>
            </w:r>
            <w:r w:rsidR="00DF2FA0">
              <w:rPr>
                <w:color w:val="auto"/>
              </w:rPr>
              <w:t>ț</w:t>
            </w:r>
            <w:r w:rsidRPr="00DB75EA">
              <w:rPr>
                <w:color w:val="auto"/>
              </w:rPr>
              <w:t>ie interna</w:t>
            </w:r>
            <w:r w:rsidR="00DF2FA0">
              <w:rPr>
                <w:color w:val="auto"/>
              </w:rPr>
              <w:t>ț</w:t>
            </w:r>
            <w:r w:rsidRPr="00DB75EA">
              <w:rPr>
                <w:color w:val="auto"/>
              </w:rPr>
              <w:t xml:space="preserve">ională în alt stat membru </w:t>
            </w:r>
            <w:r w:rsidRPr="00DB75EA">
              <w:rPr>
                <w:b/>
                <w:i/>
                <w:color w:val="auto"/>
              </w:rPr>
              <w:t>, care au fost re</w:t>
            </w:r>
            <w:r w:rsidR="00DF2FA0">
              <w:rPr>
                <w:b/>
                <w:i/>
                <w:color w:val="auto"/>
              </w:rPr>
              <w:t>ț</w:t>
            </w:r>
            <w:r w:rsidRPr="00DB75EA">
              <w:rPr>
                <w:b/>
                <w:i/>
                <w:color w:val="auto"/>
              </w:rPr>
              <w:t xml:space="preserve">inute în legătură cu trecerea neregulamentară a unei frontiere externe </w:t>
            </w:r>
            <w:r w:rsidR="00DF2FA0">
              <w:rPr>
                <w:b/>
                <w:i/>
                <w:color w:val="auto"/>
              </w:rPr>
              <w:t>ș</w:t>
            </w:r>
            <w:r w:rsidRPr="00DB75EA">
              <w:rPr>
                <w:b/>
                <w:i/>
                <w:color w:val="auto"/>
              </w:rPr>
              <w:t>i care au fost găsite în situa</w:t>
            </w:r>
            <w:r w:rsidR="00DF2FA0">
              <w:rPr>
                <w:b/>
                <w:i/>
                <w:color w:val="auto"/>
              </w:rPr>
              <w:t>ț</w:t>
            </w:r>
            <w:r w:rsidRPr="00DB75EA">
              <w:rPr>
                <w:b/>
                <w:i/>
                <w:color w:val="auto"/>
              </w:rPr>
              <w:t xml:space="preserve">ie de </w:t>
            </w:r>
            <w:r w:rsidR="00DF2FA0">
              <w:rPr>
                <w:b/>
                <w:i/>
                <w:color w:val="auto"/>
              </w:rPr>
              <w:t>ș</w:t>
            </w:r>
            <w:r w:rsidRPr="00DB75EA">
              <w:rPr>
                <w:b/>
                <w:i/>
                <w:color w:val="auto"/>
              </w:rPr>
              <w:t>edere ilegală într-un stat membru</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(d)</w:t>
            </w:r>
            <w:r w:rsidRPr="00DB75EA">
              <w:rPr>
                <w:color w:val="auto"/>
              </w:rPr>
              <w:tab/>
              <w:t>numărul de rezultate pozitive privind persoanele men</w:t>
            </w:r>
            <w:r w:rsidR="00DF2FA0">
              <w:rPr>
                <w:color w:val="auto"/>
              </w:rPr>
              <w:t>ț</w:t>
            </w:r>
            <w:r w:rsidRPr="00DB75EA">
              <w:rPr>
                <w:color w:val="auto"/>
              </w:rPr>
              <w:t>ionate la articolul 14 alineatul (1) care au prezentat anterior o cerere de protec</w:t>
            </w:r>
            <w:r w:rsidR="00DF2FA0">
              <w:rPr>
                <w:color w:val="auto"/>
              </w:rPr>
              <w:t>ț</w:t>
            </w:r>
            <w:r w:rsidRPr="00DB75EA">
              <w:rPr>
                <w:color w:val="auto"/>
              </w:rPr>
              <w:t>ie interna</w:t>
            </w:r>
            <w:r w:rsidR="00DF2FA0">
              <w:rPr>
                <w:color w:val="auto"/>
              </w:rPr>
              <w:t>ț</w:t>
            </w:r>
            <w:r w:rsidRPr="00DB75EA">
              <w:rPr>
                <w:color w:val="auto"/>
              </w:rPr>
              <w:t>ională în alt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e</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(e)</w:t>
            </w:r>
            <w:r w:rsidRPr="00DB75EA">
              <w:rPr>
                <w:color w:val="auto"/>
              </w:rPr>
              <w:tab/>
              <w:t>numărul datelor dactiloscopice pe care sistemul central a trebuit să le solicite mai mult decât o dată de la statul membru de origine deoarece datele dactiloscopice trimise ini</w:t>
            </w:r>
            <w:r w:rsidR="00DF2FA0">
              <w:rPr>
                <w:color w:val="auto"/>
              </w:rPr>
              <w:t>ț</w:t>
            </w:r>
            <w:r w:rsidRPr="00DB75EA">
              <w:rPr>
                <w:color w:val="auto"/>
              </w:rPr>
              <w:t>ial nu puteau fi comparate prin folosirea sistemului informatizat de recunoa</w:t>
            </w:r>
            <w:r w:rsidR="00DF2FA0">
              <w:rPr>
                <w:color w:val="auto"/>
              </w:rPr>
              <w:t>ș</w:t>
            </w:r>
            <w:r w:rsidRPr="00DB75EA">
              <w:rPr>
                <w:color w:val="auto"/>
              </w:rPr>
              <w:t>tere a amprentelor digitale;</w:t>
            </w:r>
          </w:p>
        </w:tc>
        <w:tc>
          <w:tcPr>
            <w:tcW w:w="4876" w:type="dxa"/>
          </w:tcPr>
          <w:p w:rsidR="00CC6FE2" w:rsidRPr="00DB75EA" w:rsidRDefault="00CC6FE2" w:rsidP="00CC6FE2">
            <w:pPr>
              <w:pStyle w:val="Normal6"/>
              <w:rPr>
                <w:color w:val="auto"/>
              </w:rPr>
            </w:pPr>
            <w:r w:rsidRPr="00DB75EA">
              <w:rPr>
                <w:color w:val="auto"/>
              </w:rPr>
              <w:t>(e)</w:t>
            </w:r>
            <w:r w:rsidRPr="00DB75EA">
              <w:rPr>
                <w:color w:val="auto"/>
              </w:rPr>
              <w:tab/>
              <w:t>numărul datelor dactiloscopice</w:t>
            </w:r>
            <w:r w:rsidRPr="00DB75EA">
              <w:rPr>
                <w:b/>
                <w:i/>
                <w:color w:val="auto"/>
              </w:rPr>
              <w:t>, dezagregate pe baza anului de na</w:t>
            </w:r>
            <w:r w:rsidR="00DF2FA0">
              <w:rPr>
                <w:b/>
                <w:i/>
                <w:color w:val="auto"/>
              </w:rPr>
              <w:t>ș</w:t>
            </w:r>
            <w:r w:rsidRPr="00DB75EA">
              <w:rPr>
                <w:b/>
                <w:i/>
                <w:color w:val="auto"/>
              </w:rPr>
              <w:t>tere al persoanei vizate,</w:t>
            </w:r>
            <w:r w:rsidRPr="00DB75EA">
              <w:rPr>
                <w:b/>
                <w:color w:val="auto"/>
              </w:rPr>
              <w:t xml:space="preserve"> </w:t>
            </w:r>
            <w:r w:rsidRPr="00DB75EA">
              <w:rPr>
                <w:color w:val="auto"/>
              </w:rPr>
              <w:t>pe care sistemul central a trebuit să le solicite mai mult decât o dată de la statul membru de origine deoarece datele dactiloscopice trimise ini</w:t>
            </w:r>
            <w:r w:rsidR="00DF2FA0">
              <w:rPr>
                <w:color w:val="auto"/>
              </w:rPr>
              <w:t>ț</w:t>
            </w:r>
            <w:r w:rsidRPr="00DB75EA">
              <w:rPr>
                <w:color w:val="auto"/>
              </w:rPr>
              <w:t>ial nu puteau fi comparate prin folosirea sistemului informatizat de recunoa</w:t>
            </w:r>
            <w:r w:rsidR="00DF2FA0">
              <w:rPr>
                <w:color w:val="auto"/>
              </w:rPr>
              <w:t>ș</w:t>
            </w:r>
            <w:r w:rsidRPr="00DB75EA">
              <w:rPr>
                <w:color w:val="auto"/>
              </w:rPr>
              <w:t>tere a amprentelor digitale;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w:t>
      </w:r>
      <w:r w:rsidRPr="00DB75EA">
        <w:rPr>
          <w:color w:val="auto"/>
          <w:cs/>
          <w:lang w:val="ro-RO"/>
        </w:rPr>
        <w:t>’</w:t>
      </w:r>
      <w:r w:rsidRPr="00DB75EA">
        <w:rPr>
          <w:color w:val="auto"/>
          <w:lang w:val="ro-RO"/>
        </w:rPr>
        <w:t>s biometric data as young as six years of age can only be justified if it expressly pursues a child protection objective. In particular, children</w:t>
      </w:r>
      <w:r w:rsidRPr="00DB75EA">
        <w:rPr>
          <w:color w:val="auto"/>
          <w:cs/>
          <w:lang w:val="ro-RO"/>
        </w:rPr>
        <w:t>’</w:t>
      </w:r>
      <w:r w:rsidRPr="00DB75EA">
        <w:rPr>
          <w:color w:val="auto"/>
          <w:lang w:val="ro-RO"/>
        </w:rPr>
        <w:t>s statistics concerning the reliability of biometric matching should be broken down by year of birth.</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e</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(e)</w:t>
            </w:r>
            <w:r w:rsidRPr="00DB75EA">
              <w:rPr>
                <w:color w:val="auto"/>
              </w:rPr>
              <w:tab/>
              <w:t>numărul datelor dactiloscopice pe care sistemul central a trebuit să le solicite mai mult decât o dată de la statul membru de origine deoarece datele dactiloscopice trimise ini</w:t>
            </w:r>
            <w:r w:rsidR="00DF2FA0">
              <w:rPr>
                <w:color w:val="auto"/>
              </w:rPr>
              <w:t>ț</w:t>
            </w:r>
            <w:r w:rsidRPr="00DB75EA">
              <w:rPr>
                <w:color w:val="auto"/>
              </w:rPr>
              <w:t>ial nu puteau fi comparate prin folosirea sistemului informatizat de recunoa</w:t>
            </w:r>
            <w:r w:rsidR="00DF2FA0">
              <w:rPr>
                <w:color w:val="auto"/>
              </w:rPr>
              <w:t>ș</w:t>
            </w:r>
            <w:r w:rsidRPr="00DB75EA">
              <w:rPr>
                <w:color w:val="auto"/>
              </w:rPr>
              <w:t>tere a amprentelor digitale;</w:t>
            </w:r>
          </w:p>
        </w:tc>
        <w:tc>
          <w:tcPr>
            <w:tcW w:w="4876" w:type="dxa"/>
          </w:tcPr>
          <w:p w:rsidR="00CC6FE2" w:rsidRPr="00DB75EA" w:rsidRDefault="00CC6FE2" w:rsidP="00CC6FE2">
            <w:pPr>
              <w:pStyle w:val="Normal6"/>
              <w:rPr>
                <w:color w:val="auto"/>
              </w:rPr>
            </w:pPr>
            <w:r w:rsidRPr="00DB75EA">
              <w:rPr>
                <w:color w:val="auto"/>
              </w:rPr>
              <w:t>(e)</w:t>
            </w:r>
            <w:r w:rsidRPr="00DB75EA">
              <w:rPr>
                <w:color w:val="auto"/>
              </w:rPr>
              <w:tab/>
              <w:t xml:space="preserve">numărul datelor dactiloscopice </w:t>
            </w:r>
            <w:r w:rsidR="00DF2FA0">
              <w:rPr>
                <w:b/>
                <w:i/>
                <w:color w:val="auto"/>
              </w:rPr>
              <w:t>ș</w:t>
            </w:r>
            <w:r w:rsidRPr="00DB75EA">
              <w:rPr>
                <w:b/>
                <w:i/>
                <w:color w:val="auto"/>
              </w:rPr>
              <w:t>i al datelor imaginii faciale</w:t>
            </w:r>
            <w:r w:rsidRPr="00DB75EA">
              <w:rPr>
                <w:color w:val="auto"/>
              </w:rPr>
              <w:t xml:space="preserve"> pe care sistemul central a trebuit să le solicite mai mult decât o dată de la statul membru de origine deoarece datele dactiloscopice </w:t>
            </w:r>
            <w:r w:rsidR="00DF2FA0">
              <w:rPr>
                <w:b/>
                <w:i/>
                <w:color w:val="auto"/>
              </w:rPr>
              <w:t>ș</w:t>
            </w:r>
            <w:r w:rsidRPr="00DB75EA">
              <w:rPr>
                <w:b/>
                <w:i/>
                <w:color w:val="auto"/>
              </w:rPr>
              <w:t>i datele imaginii faciale</w:t>
            </w:r>
            <w:r w:rsidRPr="00DB75EA">
              <w:rPr>
                <w:color w:val="auto"/>
              </w:rPr>
              <w:t xml:space="preserve"> trimise ini</w:t>
            </w:r>
            <w:r w:rsidR="00DF2FA0">
              <w:rPr>
                <w:color w:val="auto"/>
              </w:rPr>
              <w:t>ț</w:t>
            </w:r>
            <w:r w:rsidRPr="00DB75EA">
              <w:rPr>
                <w:color w:val="auto"/>
              </w:rPr>
              <w:t>ial nu puteau fi comparate prin folosirea sistemului informatizat de recunoa</w:t>
            </w:r>
            <w:r w:rsidR="00DF2FA0">
              <w:rPr>
                <w:color w:val="auto"/>
              </w:rPr>
              <w:t>ș</w:t>
            </w:r>
            <w:r w:rsidRPr="00DB75EA">
              <w:rPr>
                <w:color w:val="auto"/>
              </w:rPr>
              <w:t>tere a amprentelor digitale;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atât termenul </w:t>
      </w:r>
      <w:r w:rsidRPr="00DB75EA">
        <w:rPr>
          <w:color w:val="auto"/>
          <w:cs/>
          <w:lang w:val="ro-RO"/>
        </w:rPr>
        <w:t>„</w:t>
      </w:r>
      <w:r w:rsidRPr="00DB75EA">
        <w:rPr>
          <w:color w:val="auto"/>
          <w:lang w:val="ro-RO"/>
        </w:rPr>
        <w:t>amprente digitale</w:t>
      </w:r>
      <w:r w:rsidRPr="00DB75EA">
        <w:rPr>
          <w:color w:val="auto"/>
          <w:cs/>
          <w:lang w:val="ro-RO"/>
        </w:rPr>
        <w:t>”</w:t>
      </w:r>
      <w:r w:rsidRPr="00DB75EA">
        <w:rPr>
          <w:color w:val="auto"/>
          <w:lang w:val="ro-RO"/>
        </w:rPr>
        <w:t xml:space="preserve">, cât </w:t>
      </w:r>
      <w:r w:rsidR="00DF2FA0">
        <w:rPr>
          <w:color w:val="auto"/>
          <w:lang w:val="ro-RO"/>
        </w:rPr>
        <w:t>ș</w:t>
      </w:r>
      <w:r w:rsidRPr="00DB75EA">
        <w:rPr>
          <w:color w:val="auto"/>
          <w:lang w:val="ro-RO"/>
        </w:rPr>
        <w:t xml:space="preserve">i termenul </w:t>
      </w:r>
      <w:r w:rsidRPr="00DB75EA">
        <w:rPr>
          <w:color w:val="auto"/>
          <w:cs/>
          <w:lang w:val="ro-RO"/>
        </w:rPr>
        <w:t>„</w:t>
      </w:r>
      <w:r w:rsidRPr="00DB75EA">
        <w:rPr>
          <w:color w:val="auto"/>
          <w:lang w:val="ro-RO"/>
        </w:rPr>
        <w:t>imagine facială</w:t>
      </w:r>
      <w:r w:rsidRPr="00DB75EA">
        <w:rPr>
          <w:color w:val="auto"/>
          <w:cs/>
          <w:lang w:val="ro-RO"/>
        </w:rPr>
        <w:t>”</w:t>
      </w:r>
      <w:r w:rsidRPr="00DB75EA">
        <w:rPr>
          <w:color w:val="auto"/>
          <w:lang w:val="ro-RO"/>
        </w:rPr>
        <w:t>, conform obliga</w:t>
      </w:r>
      <w:r w:rsidR="00DF2FA0">
        <w:rPr>
          <w:color w:val="auto"/>
          <w:lang w:val="ro-RO"/>
        </w:rPr>
        <w:t>ț</w:t>
      </w:r>
      <w:r w:rsidRPr="00DB75EA">
        <w:rPr>
          <w:color w:val="auto"/>
          <w:lang w:val="ro-RO"/>
        </w:rPr>
        <w:t>iei men</w:t>
      </w:r>
      <w:r w:rsidR="00DF2FA0">
        <w:rPr>
          <w:color w:val="auto"/>
          <w:lang w:val="ro-RO"/>
        </w:rPr>
        <w:t>ț</w:t>
      </w:r>
      <w:r w:rsidRPr="00DB75EA">
        <w:rPr>
          <w:color w:val="auto"/>
          <w:lang w:val="ro-RO"/>
        </w:rPr>
        <w:t>ionate la articolul 2.</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 xml:space="preserve">litera </w:t>
      </w:r>
      <w:r w:rsidRPr="00DB75EA">
        <w:rPr>
          <w:b w:val="0"/>
          <w:color w:val="auto"/>
        </w:rPr>
        <w:t>g</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(g)</w:t>
            </w:r>
            <w:r w:rsidRPr="00DB75EA">
              <w:rPr>
                <w:color w:val="auto"/>
              </w:rPr>
              <w:tab/>
              <w:t>numărul de rezultate pozitive privind persoanele men</w:t>
            </w:r>
            <w:r w:rsidR="00DF2FA0">
              <w:rPr>
                <w:color w:val="auto"/>
              </w:rPr>
              <w:t>ț</w:t>
            </w:r>
            <w:r w:rsidRPr="00DB75EA">
              <w:rPr>
                <w:color w:val="auto"/>
              </w:rPr>
              <w:t xml:space="preserve">ionate la articolul 19 </w:t>
            </w:r>
            <w:r w:rsidRPr="00DB75EA">
              <w:rPr>
                <w:b/>
                <w:i/>
                <w:color w:val="auto"/>
              </w:rPr>
              <w:t>alineatele</w:t>
            </w:r>
            <w:r w:rsidRPr="00DB75EA">
              <w:rPr>
                <w:color w:val="auto"/>
              </w:rPr>
              <w:t xml:space="preserve"> (1) </w:t>
            </w:r>
            <w:r w:rsidR="00DF2FA0">
              <w:rPr>
                <w:b/>
                <w:i/>
                <w:color w:val="auto"/>
              </w:rPr>
              <w:t>ș</w:t>
            </w:r>
            <w:r w:rsidRPr="00DB75EA">
              <w:rPr>
                <w:b/>
                <w:i/>
                <w:color w:val="auto"/>
              </w:rPr>
              <w:t>i (4)</w:t>
            </w:r>
            <w:r w:rsidRPr="00DB75EA">
              <w:rPr>
                <w:b/>
                <w:color w:val="auto"/>
              </w:rPr>
              <w:t xml:space="preserve"> </w:t>
            </w:r>
            <w:r w:rsidRPr="00DB75EA">
              <w:rPr>
                <w:color w:val="auto"/>
              </w:rPr>
              <w:t xml:space="preserve">pentru care au fost înregistrate rezultate pozitive în conformitate cu literele (b) </w:t>
            </w:r>
            <w:r w:rsidRPr="00DB75EA">
              <w:rPr>
                <w:b/>
                <w:i/>
                <w:color w:val="auto"/>
              </w:rPr>
              <w:t>,</w:t>
            </w:r>
            <w:r w:rsidRPr="00DB75EA">
              <w:rPr>
                <w:b/>
                <w:color w:val="auto"/>
              </w:rPr>
              <w:t xml:space="preserve"> </w:t>
            </w:r>
            <w:r w:rsidRPr="00DB75EA">
              <w:rPr>
                <w:color w:val="auto"/>
              </w:rPr>
              <w:t xml:space="preserve">(c) </w:t>
            </w:r>
            <w:r w:rsidR="00DF2FA0">
              <w:rPr>
                <w:b/>
                <w:i/>
                <w:color w:val="auto"/>
              </w:rPr>
              <w:t>ș</w:t>
            </w:r>
            <w:r w:rsidRPr="00DB75EA">
              <w:rPr>
                <w:b/>
                <w:i/>
                <w:color w:val="auto"/>
              </w:rPr>
              <w:t>i (d)</w:t>
            </w:r>
            <w:r w:rsidRPr="00DB75EA">
              <w:rPr>
                <w:b/>
                <w:color w:val="auto"/>
              </w:rPr>
              <w:t xml:space="preserve"> </w:t>
            </w:r>
            <w:r w:rsidRPr="00DB75EA">
              <w:rPr>
                <w:color w:val="auto"/>
              </w:rPr>
              <w:t>din prezentul articol;</w:t>
            </w:r>
          </w:p>
        </w:tc>
        <w:tc>
          <w:tcPr>
            <w:tcW w:w="4876" w:type="dxa"/>
          </w:tcPr>
          <w:p w:rsidR="00CC6FE2" w:rsidRPr="00DB75EA" w:rsidRDefault="00CC6FE2" w:rsidP="00CC6FE2">
            <w:pPr>
              <w:pStyle w:val="Normal6"/>
              <w:rPr>
                <w:color w:val="auto"/>
              </w:rPr>
            </w:pPr>
            <w:r w:rsidRPr="00DB75EA">
              <w:rPr>
                <w:color w:val="auto"/>
              </w:rPr>
              <w:t>(g)</w:t>
            </w:r>
            <w:r w:rsidRPr="00DB75EA">
              <w:rPr>
                <w:color w:val="auto"/>
              </w:rPr>
              <w:tab/>
              <w:t>numărul de rezultate pozitive privind persoanele men</w:t>
            </w:r>
            <w:r w:rsidR="00DF2FA0">
              <w:rPr>
                <w:color w:val="auto"/>
              </w:rPr>
              <w:t>ț</w:t>
            </w:r>
            <w:r w:rsidRPr="00DB75EA">
              <w:rPr>
                <w:color w:val="auto"/>
              </w:rPr>
              <w:t xml:space="preserve">ionate la articolul 19 </w:t>
            </w:r>
            <w:r w:rsidRPr="00DB75EA">
              <w:rPr>
                <w:b/>
                <w:i/>
                <w:color w:val="auto"/>
              </w:rPr>
              <w:t>alineatul</w:t>
            </w:r>
            <w:r w:rsidRPr="00DB75EA">
              <w:rPr>
                <w:color w:val="auto"/>
              </w:rPr>
              <w:t xml:space="preserve"> (1) pentru care au fost înregistrate rezultate pozitive în conformitate cu literele (b) </w:t>
            </w:r>
            <w:r w:rsidR="00DF2FA0">
              <w:rPr>
                <w:b/>
                <w:i/>
                <w:color w:val="auto"/>
              </w:rPr>
              <w:t>ș</w:t>
            </w:r>
            <w:r w:rsidRPr="00DB75EA">
              <w:rPr>
                <w:b/>
                <w:i/>
                <w:color w:val="auto"/>
              </w:rPr>
              <w:t>i</w:t>
            </w:r>
            <w:r w:rsidRPr="00DB75EA">
              <w:rPr>
                <w:b/>
                <w:color w:val="auto"/>
              </w:rPr>
              <w:t xml:space="preserve"> </w:t>
            </w:r>
            <w:r w:rsidRPr="00DB75EA">
              <w:rPr>
                <w:color w:val="auto"/>
              </w:rPr>
              <w:t>(c) din prezentul articol;</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este indisolubil legat de amendamentele admisibile care elimină alineatele (1), (2), (4), (5) </w:t>
      </w:r>
      <w:r w:rsidR="00DF2FA0">
        <w:rPr>
          <w:color w:val="auto"/>
          <w:lang w:val="ro-RO"/>
        </w:rPr>
        <w:t>ș</w:t>
      </w:r>
      <w:r w:rsidRPr="00DB75EA">
        <w:rPr>
          <w:color w:val="auto"/>
          <w:lang w:val="ro-RO"/>
        </w:rPr>
        <w:t>i (6) de la articolul 14.</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litera j</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(j)</w:t>
            </w:r>
            <w:r w:rsidRPr="00DB75EA">
              <w:rPr>
                <w:color w:val="auto"/>
              </w:rPr>
              <w:tab/>
              <w:t>numărul de cereri introduse pentru persoanele men</w:t>
            </w:r>
            <w:r w:rsidR="00DF2FA0">
              <w:rPr>
                <w:color w:val="auto"/>
              </w:rPr>
              <w:t>ț</w:t>
            </w:r>
            <w:r w:rsidRPr="00DB75EA">
              <w:rPr>
                <w:color w:val="auto"/>
              </w:rPr>
              <w:t>ionate la articolul 31;</w:t>
            </w:r>
          </w:p>
        </w:tc>
        <w:tc>
          <w:tcPr>
            <w:tcW w:w="4876" w:type="dxa"/>
          </w:tcPr>
          <w:p w:rsidR="00CC6FE2" w:rsidRPr="00DB75EA" w:rsidRDefault="00CC6FE2" w:rsidP="00CC6FE2">
            <w:pPr>
              <w:pStyle w:val="Normal6"/>
              <w:rPr>
                <w:color w:val="auto"/>
              </w:rPr>
            </w:pPr>
            <w:r w:rsidRPr="00DB75EA">
              <w:rPr>
                <w:color w:val="auto"/>
              </w:rPr>
              <w:t>(j)</w:t>
            </w:r>
            <w:r w:rsidRPr="00DB75EA">
              <w:rPr>
                <w:color w:val="auto"/>
              </w:rPr>
              <w:tab/>
              <w:t xml:space="preserve">numărul </w:t>
            </w:r>
            <w:r w:rsidR="00DF2FA0">
              <w:rPr>
                <w:b/>
                <w:i/>
                <w:color w:val="auto"/>
              </w:rPr>
              <w:t>ș</w:t>
            </w:r>
            <w:r w:rsidRPr="00DB75EA">
              <w:rPr>
                <w:b/>
                <w:i/>
                <w:color w:val="auto"/>
              </w:rPr>
              <w:t>i tipul</w:t>
            </w:r>
            <w:r w:rsidRPr="00DB75EA">
              <w:rPr>
                <w:b/>
                <w:color w:val="auto"/>
              </w:rPr>
              <w:t xml:space="preserve"> </w:t>
            </w:r>
            <w:r w:rsidRPr="00DB75EA">
              <w:rPr>
                <w:color w:val="auto"/>
              </w:rPr>
              <w:t>de cereri introduse pentru persoanele men</w:t>
            </w:r>
            <w:r w:rsidR="00DF2FA0">
              <w:rPr>
                <w:color w:val="auto"/>
              </w:rPr>
              <w:t>ț</w:t>
            </w:r>
            <w:r w:rsidRPr="00DB75EA">
              <w:rPr>
                <w:color w:val="auto"/>
              </w:rPr>
              <w:t>ionate la articolul 31;</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249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Datele statistice </w:t>
            </w:r>
            <w:r w:rsidRPr="00DB75EA">
              <w:rPr>
                <w:b/>
                <w:i/>
                <w:color w:val="auto"/>
              </w:rPr>
              <w:t>anuale</w:t>
            </w:r>
            <w:r w:rsidRPr="00DB75EA">
              <w:rPr>
                <w:b/>
                <w:color w:val="auto"/>
              </w:rPr>
              <w:t xml:space="preserve"> </w:t>
            </w:r>
            <w:r w:rsidRPr="00DB75EA">
              <w:rPr>
                <w:color w:val="auto"/>
              </w:rPr>
              <w:t>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în fiecare lună. La sfâr</w:t>
            </w:r>
            <w:r w:rsidR="00DF2FA0">
              <w:rPr>
                <w:color w:val="auto"/>
              </w:rPr>
              <w:t>ș</w:t>
            </w:r>
            <w:r w:rsidRPr="00DB75EA">
              <w:rPr>
                <w:color w:val="auto"/>
              </w:rPr>
              <w:t>itul fiecărui an, datele statistice anuale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de eu-LISA . Statisticile con</w:t>
            </w:r>
            <w:r w:rsidR="00DF2FA0">
              <w:rPr>
                <w:color w:val="auto"/>
              </w:rPr>
              <w:t>ț</w:t>
            </w:r>
            <w:r w:rsidRPr="00DB75EA">
              <w:rPr>
                <w:color w:val="auto"/>
              </w:rPr>
              <w:t>in o defalcare a datelor pentru fiecare stat membru.</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Datele statistice</w:t>
            </w:r>
            <w:r w:rsidRPr="00DB75EA">
              <w:rPr>
                <w:b/>
                <w:i/>
                <w:color w:val="auto"/>
              </w:rPr>
              <w:t xml:space="preserve"> lunare</w:t>
            </w:r>
            <w:r w:rsidRPr="00DB75EA">
              <w:rPr>
                <w:color w:val="auto"/>
              </w:rPr>
              <w:t xml:space="preserv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 xml:space="preserve">i făcute publice în fiecare lună. </w:t>
            </w:r>
            <w:r w:rsidRPr="00DB75EA">
              <w:rPr>
                <w:b/>
                <w:i/>
                <w:color w:val="auto"/>
              </w:rPr>
              <w:t xml:space="preserve">Datele dezagregate, care precizează vârsta </w:t>
            </w:r>
            <w:r w:rsidR="00DF2FA0">
              <w:rPr>
                <w:b/>
                <w:i/>
                <w:color w:val="auto"/>
              </w:rPr>
              <w:t>ș</w:t>
            </w:r>
            <w:r w:rsidRPr="00DB75EA">
              <w:rPr>
                <w:b/>
                <w:i/>
                <w:color w:val="auto"/>
              </w:rPr>
              <w:t>i sexul persoanelor men</w:t>
            </w:r>
            <w:r w:rsidR="00DF2FA0">
              <w:rPr>
                <w:b/>
                <w:i/>
                <w:color w:val="auto"/>
              </w:rPr>
              <w:t>ț</w:t>
            </w:r>
            <w:r w:rsidRPr="00DB75EA">
              <w:rPr>
                <w:b/>
                <w:i/>
                <w:color w:val="auto"/>
              </w:rPr>
              <w:t>ionate la alineatul (1) literele (a)-(h), sunt incluse în datele statistice lunare.</w:t>
            </w:r>
            <w:r w:rsidRPr="00DB75EA">
              <w:rPr>
                <w:color w:val="auto"/>
              </w:rPr>
              <w:t xml:space="preserve"> La sfâr</w:t>
            </w:r>
            <w:r w:rsidR="00DF2FA0">
              <w:rPr>
                <w:color w:val="auto"/>
              </w:rPr>
              <w:t>ș</w:t>
            </w:r>
            <w:r w:rsidRPr="00DB75EA">
              <w:rPr>
                <w:color w:val="auto"/>
              </w:rPr>
              <w:t>itul fiecărui an, datele statistice anuale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de eu-LISA . Statisticile con</w:t>
            </w:r>
            <w:r w:rsidR="00DF2FA0">
              <w:rPr>
                <w:color w:val="auto"/>
              </w:rPr>
              <w:t>ț</w:t>
            </w:r>
            <w:r w:rsidRPr="00DB75EA">
              <w:rPr>
                <w:color w:val="auto"/>
              </w:rPr>
              <w:t>in o defalcare a datelor pentru fiecare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250</w:t>
      </w:r>
      <w:r w:rsidRPr="00DB75EA">
        <w:rPr>
          <w:rStyle w:val="HideTWBExt"/>
        </w:rPr>
        <w:t>&lt;/NumAm&gt;</w:t>
      </w:r>
    </w:p>
    <w:p w:rsidR="00CC6FE2" w:rsidRPr="00DB75EA" w:rsidRDefault="00CC6FE2" w:rsidP="00CC6FE2">
      <w:pPr>
        <w:pStyle w:val="NormalBold"/>
        <w:rPr>
          <w:b w:val="0"/>
          <w:color w:val="auto"/>
        </w:rPr>
      </w:pPr>
      <w:r w:rsidRPr="00DB75EA">
        <w:rPr>
          <w:rStyle w:val="HideTWBExt"/>
        </w:rPr>
        <w:t>&lt;RepeatBlock-By&gt;&lt;Members</w:t>
      </w:r>
      <w:r w:rsidRPr="00DB75EA">
        <w:rPr>
          <w:rStyle w:val="HideTWBExt"/>
          <w:b w:val="0"/>
        </w:rPr>
        <w:t>&gt;</w:t>
      </w:r>
      <w:r w:rsidRPr="00DB75EA">
        <w:rPr>
          <w:b w:val="0"/>
          <w:color w:val="auto"/>
        </w:rPr>
        <w:t>Jeroen Lenaers</w:t>
      </w:r>
      <w:r w:rsidRPr="00DB75EA">
        <w:rPr>
          <w:rStyle w:val="HideTWBExt"/>
          <w:b w:val="0"/>
        </w:rPr>
        <w:t>&lt;/Members&gt;</w:t>
      </w:r>
    </w:p>
    <w:p w:rsidR="00CC6FE2" w:rsidRPr="00DB75EA" w:rsidRDefault="00CC6FE2" w:rsidP="00CC6FE2">
      <w:pPr>
        <w:pStyle w:val="NormalBold"/>
        <w:rPr>
          <w:b w:val="0"/>
          <w:color w:val="auto"/>
        </w:rPr>
      </w:pPr>
      <w:r w:rsidRPr="00DB75EA">
        <w:rPr>
          <w:rStyle w:val="HideTWBExt"/>
          <w:b w:val="0"/>
        </w:rPr>
        <w:t>&lt;/RepeatBlock-By&gt;</w:t>
      </w:r>
    </w:p>
    <w:p w:rsidR="00CC6FE2" w:rsidRPr="00DB75EA" w:rsidRDefault="00CC6FE2" w:rsidP="00CC6FE2">
      <w:pPr>
        <w:pStyle w:val="NormalBold"/>
        <w:rPr>
          <w:b w:val="0"/>
          <w:color w:val="auto"/>
        </w:rPr>
      </w:pPr>
      <w:r w:rsidRPr="00DB75EA">
        <w:rPr>
          <w:rStyle w:val="HideTWBExt"/>
          <w:b w:val="0"/>
        </w:rPr>
        <w:t>&lt;DocAmend&gt;</w:t>
      </w:r>
      <w:r w:rsidRPr="00DB75EA">
        <w:rPr>
          <w:b w:val="0"/>
          <w:color w:val="auto"/>
        </w:rPr>
        <w:t>Propunere de regulament</w:t>
      </w:r>
      <w:r w:rsidRPr="00DB75EA">
        <w:rPr>
          <w:rStyle w:val="HideTWBExt"/>
          <w:b w:val="0"/>
        </w:rPr>
        <w:t>&lt;/DocAmend&gt;</w:t>
      </w:r>
    </w:p>
    <w:p w:rsidR="00CC6FE2" w:rsidRPr="00DB75EA" w:rsidRDefault="00CC6FE2" w:rsidP="00CC6FE2">
      <w:pPr>
        <w:pStyle w:val="NormalBold"/>
        <w:rPr>
          <w:color w:val="auto"/>
        </w:rPr>
      </w:pPr>
      <w:r w:rsidRPr="00DB75EA">
        <w:rPr>
          <w:rStyle w:val="HideTWBExt"/>
          <w:b w:val="0"/>
        </w:rPr>
        <w:t>&lt;Article&gt;</w:t>
      </w:r>
      <w:r w:rsidRPr="00DB75EA">
        <w:rPr>
          <w:b w:val="0"/>
          <w:color w:val="auto"/>
        </w:rPr>
        <w:t xml:space="preserve">Articolul 9 </w:t>
      </w:r>
      <w:r w:rsidRPr="00DB75EA">
        <w:rPr>
          <w:b w:val="0"/>
          <w:color w:val="auto"/>
          <w:cs/>
        </w:rPr>
        <w:t xml:space="preserve">– </w:t>
      </w:r>
      <w:r w:rsidRPr="00DB75EA">
        <w:rPr>
          <w:b w:val="0"/>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Datele statistice </w:t>
            </w:r>
            <w:r w:rsidRPr="00DB75EA">
              <w:rPr>
                <w:b/>
                <w:i/>
                <w:color w:val="auto"/>
              </w:rPr>
              <w:t>anuale</w:t>
            </w:r>
            <w:r w:rsidRPr="00DB75EA">
              <w:rPr>
                <w:b/>
                <w:color w:val="auto"/>
              </w:rPr>
              <w:t xml:space="preserve"> </w:t>
            </w:r>
            <w:r w:rsidRPr="00DB75EA">
              <w:rPr>
                <w:color w:val="auto"/>
              </w:rPr>
              <w:t>pentru persoanele men</w:t>
            </w:r>
            <w:r w:rsidR="00DF2FA0">
              <w:rPr>
                <w:color w:val="auto"/>
              </w:rPr>
              <w:t>ț</w:t>
            </w:r>
            <w:r w:rsidRPr="00DB75EA">
              <w:rPr>
                <w:color w:val="auto"/>
              </w:rPr>
              <w:t xml:space="preserve">ionate la alineatul (1) literele </w:t>
            </w:r>
            <w:r w:rsidRPr="00DB75EA">
              <w:rPr>
                <w:b/>
                <w:i/>
                <w:color w:val="auto"/>
              </w:rPr>
              <w:t>(a)-(h)</w:t>
            </w:r>
            <w:r w:rsidRPr="00DB75EA">
              <w:rPr>
                <w:color w:val="auto"/>
              </w:rPr>
              <w:t xml:space="preserve"> sunt publicate </w:t>
            </w:r>
            <w:r w:rsidR="00DF2FA0">
              <w:rPr>
                <w:color w:val="auto"/>
              </w:rPr>
              <w:t>ș</w:t>
            </w:r>
            <w:r w:rsidRPr="00DB75EA">
              <w:rPr>
                <w:color w:val="auto"/>
              </w:rPr>
              <w:t>i făcute publice în fiecare lună. La sfâr</w:t>
            </w:r>
            <w:r w:rsidR="00DF2FA0">
              <w:rPr>
                <w:color w:val="auto"/>
              </w:rPr>
              <w:t>ș</w:t>
            </w:r>
            <w:r w:rsidRPr="00DB75EA">
              <w:rPr>
                <w:color w:val="auto"/>
              </w:rPr>
              <w:t>itul fiecărui an, datele statistice anuale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de eu-LISA . Statisticile con</w:t>
            </w:r>
            <w:r w:rsidR="00DF2FA0">
              <w:rPr>
                <w:color w:val="auto"/>
              </w:rPr>
              <w:t>ț</w:t>
            </w:r>
            <w:r w:rsidRPr="00DB75EA">
              <w:rPr>
                <w:color w:val="auto"/>
              </w:rPr>
              <w:t>in o defalcare a datelor pentru fiecare stat membru.</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Datele statistice </w:t>
            </w:r>
            <w:r w:rsidRPr="00DB75EA">
              <w:rPr>
                <w:b/>
                <w:i/>
                <w:color w:val="auto"/>
              </w:rPr>
              <w:t>lunare</w:t>
            </w:r>
            <w:r w:rsidRPr="00DB75EA">
              <w:rPr>
                <w:color w:val="auto"/>
              </w:rPr>
              <w:t xml:space="preserve"> pentru persoanele men</w:t>
            </w:r>
            <w:r w:rsidR="00DF2FA0">
              <w:rPr>
                <w:color w:val="auto"/>
              </w:rPr>
              <w:t>ț</w:t>
            </w:r>
            <w:r w:rsidRPr="00DB75EA">
              <w:rPr>
                <w:color w:val="auto"/>
              </w:rPr>
              <w:t xml:space="preserve">ionate la alineatul (1) literele </w:t>
            </w:r>
            <w:r w:rsidRPr="00DB75EA">
              <w:rPr>
                <w:b/>
                <w:i/>
                <w:color w:val="auto"/>
              </w:rPr>
              <w:t>(a)-(k)</w:t>
            </w:r>
            <w:r w:rsidRPr="00DB75EA">
              <w:rPr>
                <w:color w:val="auto"/>
              </w:rPr>
              <w:t xml:space="preserve"> </w:t>
            </w:r>
            <w:r w:rsidRPr="00DB75EA">
              <w:rPr>
                <w:b/>
                <w:i/>
                <w:color w:val="auto"/>
              </w:rPr>
              <w:t>sunt defalcate, atunci când este posibil, în func</w:t>
            </w:r>
            <w:r w:rsidR="00DF2FA0">
              <w:rPr>
                <w:b/>
                <w:i/>
                <w:color w:val="auto"/>
              </w:rPr>
              <w:t>ț</w:t>
            </w:r>
            <w:r w:rsidRPr="00DB75EA">
              <w:rPr>
                <w:b/>
                <w:i/>
                <w:color w:val="auto"/>
              </w:rPr>
              <w:t xml:space="preserve">ie de vârstă </w:t>
            </w:r>
            <w:r w:rsidR="00DF2FA0">
              <w:rPr>
                <w:b/>
                <w:i/>
                <w:color w:val="auto"/>
              </w:rPr>
              <w:t>ș</w:t>
            </w:r>
            <w:r w:rsidRPr="00DB75EA">
              <w:rPr>
                <w:b/>
                <w:i/>
                <w:color w:val="auto"/>
              </w:rPr>
              <w:t>i sex, pentru a în</w:t>
            </w:r>
            <w:r w:rsidR="00DF2FA0">
              <w:rPr>
                <w:b/>
                <w:i/>
                <w:color w:val="auto"/>
              </w:rPr>
              <w:t>ț</w:t>
            </w:r>
            <w:r w:rsidRPr="00DB75EA">
              <w:rPr>
                <w:b/>
                <w:i/>
                <w:color w:val="auto"/>
              </w:rPr>
              <w:t>elege câ</w:t>
            </w:r>
            <w:r w:rsidR="00DF2FA0">
              <w:rPr>
                <w:b/>
                <w:i/>
                <w:color w:val="auto"/>
              </w:rPr>
              <w:t>ț</w:t>
            </w:r>
            <w:r w:rsidRPr="00DB75EA">
              <w:rPr>
                <w:b/>
                <w:i/>
                <w:color w:val="auto"/>
              </w:rPr>
              <w:t>i minori băie</w:t>
            </w:r>
            <w:r w:rsidR="00DF2FA0">
              <w:rPr>
                <w:b/>
                <w:i/>
                <w:color w:val="auto"/>
              </w:rPr>
              <w:t>ț</w:t>
            </w:r>
            <w:r w:rsidRPr="00DB75EA">
              <w:rPr>
                <w:b/>
                <w:i/>
                <w:color w:val="auto"/>
              </w:rPr>
              <w:t xml:space="preserve">i </w:t>
            </w:r>
            <w:r w:rsidR="00DF2FA0">
              <w:rPr>
                <w:b/>
                <w:i/>
                <w:color w:val="auto"/>
              </w:rPr>
              <w:t>ș</w:t>
            </w:r>
            <w:r w:rsidRPr="00DB75EA">
              <w:rPr>
                <w:b/>
                <w:i/>
                <w:color w:val="auto"/>
              </w:rPr>
              <w:t>i fete sunt afecta</w:t>
            </w:r>
            <w:r w:rsidR="00DF2FA0">
              <w:rPr>
                <w:b/>
                <w:i/>
                <w:color w:val="auto"/>
              </w:rPr>
              <w:t>ț</w:t>
            </w:r>
            <w:r w:rsidRPr="00DB75EA">
              <w:rPr>
                <w:b/>
                <w:i/>
                <w:color w:val="auto"/>
              </w:rPr>
              <w:t xml:space="preserve">i </w:t>
            </w:r>
            <w:r w:rsidR="00DF2FA0">
              <w:rPr>
                <w:b/>
                <w:i/>
                <w:color w:val="auto"/>
              </w:rPr>
              <w:t>ș</w:t>
            </w:r>
            <w:r w:rsidRPr="00DB75EA">
              <w:rPr>
                <w:b/>
                <w:i/>
                <w:color w:val="auto"/>
              </w:rPr>
              <w:t>i</w:t>
            </w:r>
            <w:r w:rsidRPr="00DB75EA">
              <w:rPr>
                <w:color w:val="auto"/>
              </w:rPr>
              <w:t xml:space="preserve"> sunt publicate </w:t>
            </w:r>
            <w:r w:rsidR="00DF2FA0">
              <w:rPr>
                <w:color w:val="auto"/>
              </w:rPr>
              <w:t>ș</w:t>
            </w:r>
            <w:r w:rsidRPr="00DB75EA">
              <w:rPr>
                <w:color w:val="auto"/>
              </w:rPr>
              <w:t>i făcute publice în fiecare lună. La sfâr</w:t>
            </w:r>
            <w:r w:rsidR="00DF2FA0">
              <w:rPr>
                <w:color w:val="auto"/>
              </w:rPr>
              <w:t>ș</w:t>
            </w:r>
            <w:r w:rsidRPr="00DB75EA">
              <w:rPr>
                <w:color w:val="auto"/>
              </w:rPr>
              <w:t>itul fiecărui an, datele statistice anuale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de eu-LISA . Statisticile con</w:t>
            </w:r>
            <w:r w:rsidR="00DF2FA0">
              <w:rPr>
                <w:color w:val="auto"/>
              </w:rPr>
              <w:t>ț</w:t>
            </w:r>
            <w:r w:rsidRPr="00DB75EA">
              <w:rPr>
                <w:color w:val="auto"/>
              </w:rPr>
              <w:t>in o defalcare a datelor pentru fiecare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Maria Grapini, Juan Fernando López Aguilar, Dietmar Köster,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alineatul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Datele statistice </w:t>
            </w:r>
            <w:r w:rsidRPr="00DB75EA">
              <w:rPr>
                <w:b/>
                <w:i/>
                <w:color w:val="auto"/>
              </w:rPr>
              <w:t>anuale</w:t>
            </w:r>
            <w:r w:rsidRPr="00DB75EA">
              <w:rPr>
                <w:color w:val="auto"/>
              </w:rPr>
              <w:t xml:space="preserv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în fiecare lună. La sfâr</w:t>
            </w:r>
            <w:r w:rsidR="00DF2FA0">
              <w:rPr>
                <w:color w:val="auto"/>
              </w:rPr>
              <w:t>ș</w:t>
            </w:r>
            <w:r w:rsidRPr="00DB75EA">
              <w:rPr>
                <w:color w:val="auto"/>
              </w:rPr>
              <w:t>itul fiecărui an, datele statistice anuale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de eu-LISA . Statisticile con</w:t>
            </w:r>
            <w:r w:rsidR="00DF2FA0">
              <w:rPr>
                <w:color w:val="auto"/>
              </w:rPr>
              <w:t>ț</w:t>
            </w:r>
            <w:r w:rsidRPr="00DB75EA">
              <w:rPr>
                <w:color w:val="auto"/>
              </w:rPr>
              <w:t>in o defalcare a datelor pentru fiecare stat membru.</w:t>
            </w:r>
          </w:p>
        </w:tc>
        <w:tc>
          <w:tcPr>
            <w:tcW w:w="4876" w:type="dxa"/>
          </w:tcPr>
          <w:p w:rsidR="00CC6FE2" w:rsidRPr="00DB75EA" w:rsidRDefault="00CC6FE2" w:rsidP="00CC6FE2">
            <w:pPr>
              <w:pStyle w:val="Normal6"/>
              <w:rPr>
                <w:color w:val="auto"/>
              </w:rPr>
            </w:pPr>
            <w:r w:rsidRPr="00DB75EA">
              <w:rPr>
                <w:color w:val="auto"/>
              </w:rPr>
              <w:t>(2)</w:t>
            </w:r>
            <w:r w:rsidRPr="00DB75EA">
              <w:rPr>
                <w:color w:val="auto"/>
              </w:rPr>
              <w:tab/>
              <w:t xml:space="preserve">Datele statistice </w:t>
            </w:r>
            <w:r w:rsidRPr="00DB75EA">
              <w:rPr>
                <w:b/>
                <w:i/>
                <w:color w:val="auto"/>
              </w:rPr>
              <w:t>lunare</w:t>
            </w:r>
            <w:r w:rsidRPr="00DB75EA">
              <w:rPr>
                <w:color w:val="auto"/>
              </w:rPr>
              <w:t xml:space="preserv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 xml:space="preserve">i făcute publice în fiecare lună </w:t>
            </w:r>
            <w:r w:rsidR="00DF2FA0">
              <w:rPr>
                <w:b/>
                <w:i/>
                <w:color w:val="auto"/>
              </w:rPr>
              <w:t>ș</w:t>
            </w:r>
            <w:r w:rsidRPr="00DB75EA">
              <w:rPr>
                <w:b/>
                <w:i/>
                <w:color w:val="auto"/>
              </w:rPr>
              <w:t>i con</w:t>
            </w:r>
            <w:r w:rsidR="00DF2FA0">
              <w:rPr>
                <w:b/>
                <w:i/>
                <w:color w:val="auto"/>
              </w:rPr>
              <w:t>ț</w:t>
            </w:r>
            <w:r w:rsidRPr="00DB75EA">
              <w:rPr>
                <w:b/>
                <w:i/>
                <w:color w:val="auto"/>
              </w:rPr>
              <w:t>in o defalcare a datelor privind anul de na</w:t>
            </w:r>
            <w:r w:rsidR="00DF2FA0">
              <w:rPr>
                <w:b/>
                <w:i/>
                <w:color w:val="auto"/>
              </w:rPr>
              <w:t>ș</w:t>
            </w:r>
            <w:r w:rsidRPr="00DB75EA">
              <w:rPr>
                <w:b/>
                <w:i/>
                <w:color w:val="auto"/>
              </w:rPr>
              <w:t xml:space="preserve">tere </w:t>
            </w:r>
            <w:r w:rsidR="00DF2FA0">
              <w:rPr>
                <w:b/>
                <w:i/>
                <w:color w:val="auto"/>
              </w:rPr>
              <w:t>ș</w:t>
            </w:r>
            <w:r w:rsidRPr="00DB75EA">
              <w:rPr>
                <w:b/>
                <w:i/>
                <w:color w:val="auto"/>
              </w:rPr>
              <w:t>i sexul persoanei vizate</w:t>
            </w:r>
            <w:r w:rsidRPr="00DB75EA">
              <w:rPr>
                <w:color w:val="auto"/>
              </w:rPr>
              <w:t>. La sfâr</w:t>
            </w:r>
            <w:r w:rsidR="00DF2FA0">
              <w:rPr>
                <w:color w:val="auto"/>
              </w:rPr>
              <w:t>ș</w:t>
            </w:r>
            <w:r w:rsidRPr="00DB75EA">
              <w:rPr>
                <w:color w:val="auto"/>
              </w:rPr>
              <w:t>itul fiecărui an, datele statistice anuale pentru persoanele men</w:t>
            </w:r>
            <w:r w:rsidR="00DF2FA0">
              <w:rPr>
                <w:color w:val="auto"/>
              </w:rPr>
              <w:t>ț</w:t>
            </w:r>
            <w:r w:rsidRPr="00DB75EA">
              <w:rPr>
                <w:color w:val="auto"/>
              </w:rPr>
              <w:t xml:space="preserve">ionate la alineatul (1) literele (a)-(h) sunt publicate </w:t>
            </w:r>
            <w:r w:rsidR="00DF2FA0">
              <w:rPr>
                <w:color w:val="auto"/>
              </w:rPr>
              <w:t>ș</w:t>
            </w:r>
            <w:r w:rsidRPr="00DB75EA">
              <w:rPr>
                <w:color w:val="auto"/>
              </w:rPr>
              <w:t>i făcute publice de eu-LISA . Statisticile con</w:t>
            </w:r>
            <w:r w:rsidR="00DF2FA0">
              <w:rPr>
                <w:color w:val="auto"/>
              </w:rPr>
              <w:t>ț</w:t>
            </w:r>
            <w:r w:rsidRPr="00DB75EA">
              <w:rPr>
                <w:color w:val="auto"/>
              </w:rPr>
              <w:t>in o defalcare a datelor pentru fiecare stat membru.</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9 </w:t>
      </w:r>
      <w:r w:rsidRPr="00DB75EA">
        <w:rPr>
          <w:color w:val="auto"/>
          <w:cs/>
        </w:rPr>
        <w:t xml:space="preserve">– </w:t>
      </w:r>
      <w:r w:rsidRPr="00DB75EA">
        <w:rPr>
          <w:color w:val="auto"/>
        </w:rPr>
        <w:t>alineatul 3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(3a)</w:t>
            </w:r>
            <w:r w:rsidRPr="00DB75EA">
              <w:rPr>
                <w:color w:val="auto"/>
              </w:rPr>
              <w:tab/>
            </w:r>
            <w:r w:rsidRPr="00DB75EA">
              <w:rPr>
                <w:b/>
                <w:i/>
                <w:color w:val="auto"/>
              </w:rPr>
              <w:t>Personalul autorizat în mod corespunzător al Agen</w:t>
            </w:r>
            <w:r w:rsidR="00DF2FA0">
              <w:rPr>
                <w:b/>
                <w:i/>
                <w:color w:val="auto"/>
              </w:rPr>
              <w:t>ț</w:t>
            </w:r>
            <w:r w:rsidRPr="00DB75EA">
              <w:rPr>
                <w:b/>
                <w:i/>
                <w:color w:val="auto"/>
              </w:rPr>
              <w:t>iei Europene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i Garda de Coastă are acces la statisticile elaborate de eu-LISA, men</w:t>
            </w:r>
            <w:r w:rsidR="00DF2FA0">
              <w:rPr>
                <w:b/>
                <w:i/>
                <w:color w:val="auto"/>
              </w:rPr>
              <w:t>ț</w:t>
            </w:r>
            <w:r w:rsidRPr="00DB75EA">
              <w:rPr>
                <w:b/>
                <w:i/>
                <w:color w:val="auto"/>
              </w:rPr>
              <w:t xml:space="preserve">ionate la alineatul (1) literele (a)-(h), </w:t>
            </w:r>
            <w:r w:rsidR="00DF2FA0">
              <w:rPr>
                <w:b/>
                <w:i/>
                <w:color w:val="auto"/>
              </w:rPr>
              <w:t>ș</w:t>
            </w:r>
            <w:r w:rsidRPr="00DB75EA">
              <w:rPr>
                <w:b/>
                <w:i/>
                <w:color w:val="auto"/>
              </w:rPr>
              <w:t>i la datele relevante men</w:t>
            </w:r>
            <w:r w:rsidR="00DF2FA0">
              <w:rPr>
                <w:b/>
                <w:i/>
                <w:color w:val="auto"/>
              </w:rPr>
              <w:t>ț</w:t>
            </w:r>
            <w:r w:rsidRPr="00DB75EA">
              <w:rPr>
                <w:b/>
                <w:i/>
                <w:color w:val="auto"/>
              </w:rPr>
              <w:t xml:space="preserve">ionate la articolul 12 literele (d)-(s), la articolul 13 literele (d)-(m) </w:t>
            </w:r>
            <w:r w:rsidR="00DF2FA0">
              <w:rPr>
                <w:b/>
                <w:i/>
                <w:color w:val="auto"/>
              </w:rPr>
              <w:t>ș</w:t>
            </w:r>
            <w:r w:rsidRPr="00DB75EA">
              <w:rPr>
                <w:b/>
                <w:i/>
                <w:color w:val="auto"/>
              </w:rPr>
              <w:t>i la articolul 14 literele (d)-(m) exclusiv în scopurile men</w:t>
            </w:r>
            <w:r w:rsidR="00DF2FA0">
              <w:rPr>
                <w:b/>
                <w:i/>
                <w:color w:val="auto"/>
              </w:rPr>
              <w:t>ț</w:t>
            </w:r>
            <w:r w:rsidRPr="00DB75EA">
              <w:rPr>
                <w:b/>
                <w:i/>
                <w:color w:val="auto"/>
              </w:rPr>
              <w:t xml:space="preserve">ionate la articolul 1 litera (b) </w:t>
            </w:r>
            <w:r w:rsidR="00DF2FA0">
              <w:rPr>
                <w:b/>
                <w:i/>
                <w:color w:val="auto"/>
              </w:rPr>
              <w:t>ș</w:t>
            </w:r>
            <w:r w:rsidRPr="00DB75EA">
              <w:rPr>
                <w:b/>
                <w:i/>
                <w:color w:val="auto"/>
              </w:rPr>
              <w:t>i în scopurile men</w:t>
            </w:r>
            <w:r w:rsidR="00DF2FA0">
              <w:rPr>
                <w:b/>
                <w:i/>
                <w:color w:val="auto"/>
              </w:rPr>
              <w:t>ț</w:t>
            </w:r>
            <w:r w:rsidRPr="00DB75EA">
              <w:rPr>
                <w:b/>
                <w:i/>
                <w:color w:val="auto"/>
              </w:rPr>
              <w:t xml:space="preserve">ionate la articolele 11 </w:t>
            </w:r>
            <w:r w:rsidR="00DF2FA0">
              <w:rPr>
                <w:b/>
                <w:i/>
                <w:color w:val="auto"/>
              </w:rPr>
              <w:t>ș</w:t>
            </w:r>
            <w:r w:rsidRPr="00DB75EA">
              <w:rPr>
                <w:b/>
                <w:i/>
                <w:color w:val="auto"/>
              </w:rPr>
              <w:t>i 37 din Regulamentul (UE) nr. 2016/1624, fără a permite identificarea individuală. Prelucrarea acestor date se realizează în conformitate cu garan</w:t>
            </w:r>
            <w:r w:rsidR="00DF2FA0">
              <w:rPr>
                <w:b/>
                <w:i/>
                <w:color w:val="auto"/>
              </w:rPr>
              <w:t>ț</w:t>
            </w:r>
            <w:r w:rsidRPr="00DB75EA">
              <w:rPr>
                <w:b/>
                <w:i/>
                <w:color w:val="auto"/>
              </w:rPr>
              <w:t>iile de protec</w:t>
            </w:r>
            <w:r w:rsidR="00DF2FA0">
              <w:rPr>
                <w:b/>
                <w:i/>
                <w:color w:val="auto"/>
              </w:rPr>
              <w:t>ț</w:t>
            </w:r>
            <w:r w:rsidRPr="00DB75EA">
              <w:rPr>
                <w:b/>
                <w:i/>
                <w:color w:val="auto"/>
              </w:rPr>
              <w:t>ie a datelor prevăzute în Regulamentul (UE) nr. 2016/1624.</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Prezentul amendament este în acord cu noul rol asumat de Eurodac, care este precizat de noua literă (b) de la articolul 1. Eurodac sprijină acum controlul migra</w:t>
      </w:r>
      <w:r w:rsidR="00DF2FA0">
        <w:rPr>
          <w:color w:val="auto"/>
          <w:lang w:val="ro-RO"/>
        </w:rPr>
        <w:t>ț</w:t>
      </w:r>
      <w:r w:rsidRPr="00DB75EA">
        <w:rPr>
          <w:color w:val="auto"/>
          <w:lang w:val="ro-RO"/>
        </w:rPr>
        <w:t xml:space="preserve">iei ilegale </w:t>
      </w:r>
      <w:r w:rsidR="00DF2FA0">
        <w:rPr>
          <w:color w:val="auto"/>
          <w:lang w:val="ro-RO"/>
        </w:rPr>
        <w:t>ș</w:t>
      </w:r>
      <w:r w:rsidRPr="00DB75EA">
        <w:rPr>
          <w:color w:val="auto"/>
          <w:lang w:val="ro-RO"/>
        </w:rPr>
        <w:t>i al deplasărilor secundare. În cadrul noului său mandat, Agen</w:t>
      </w:r>
      <w:r w:rsidR="00DF2FA0">
        <w:rPr>
          <w:color w:val="auto"/>
          <w:lang w:val="ro-RO"/>
        </w:rPr>
        <w:t>ț</w:t>
      </w:r>
      <w:r w:rsidRPr="00DB75EA">
        <w:rPr>
          <w:color w:val="auto"/>
          <w:lang w:val="ro-RO"/>
        </w:rPr>
        <w:t>ia Europeană pentru Poli</w:t>
      </w:r>
      <w:r w:rsidR="00DF2FA0">
        <w:rPr>
          <w:color w:val="auto"/>
          <w:lang w:val="ro-RO"/>
        </w:rPr>
        <w:t>ț</w:t>
      </w:r>
      <w:r w:rsidRPr="00DB75EA">
        <w:rPr>
          <w:color w:val="auto"/>
          <w:lang w:val="ro-RO"/>
        </w:rPr>
        <w:t xml:space="preserve">ia de Frontieră </w:t>
      </w:r>
      <w:r w:rsidR="00DF2FA0">
        <w:rPr>
          <w:color w:val="auto"/>
          <w:lang w:val="ro-RO"/>
        </w:rPr>
        <w:t>ș</w:t>
      </w:r>
      <w:r w:rsidRPr="00DB75EA">
        <w:rPr>
          <w:color w:val="auto"/>
          <w:lang w:val="ro-RO"/>
        </w:rPr>
        <w:t>i Garda de Coastă recent creată are aceea</w:t>
      </w:r>
      <w:r w:rsidR="00DF2FA0">
        <w:rPr>
          <w:color w:val="auto"/>
          <w:lang w:val="ro-RO"/>
        </w:rPr>
        <w:t>ș</w:t>
      </w:r>
      <w:r w:rsidRPr="00DB75EA">
        <w:rPr>
          <w:color w:val="auto"/>
          <w:lang w:val="ro-RO"/>
        </w:rPr>
        <w:t>i sarcină. Oferind acces poli</w:t>
      </w:r>
      <w:r w:rsidR="00DF2FA0">
        <w:rPr>
          <w:color w:val="auto"/>
          <w:lang w:val="ro-RO"/>
        </w:rPr>
        <w:t>ț</w:t>
      </w:r>
      <w:r w:rsidRPr="00DB75EA">
        <w:rPr>
          <w:color w:val="auto"/>
          <w:lang w:val="ro-RO"/>
        </w:rPr>
        <w:t xml:space="preserve">iei de frontieră </w:t>
      </w:r>
      <w:r w:rsidR="00DF2FA0">
        <w:rPr>
          <w:color w:val="auto"/>
          <w:lang w:val="ro-RO"/>
        </w:rPr>
        <w:t>ș</w:t>
      </w:r>
      <w:r w:rsidRPr="00DB75EA">
        <w:rPr>
          <w:color w:val="auto"/>
          <w:lang w:val="ro-RO"/>
        </w:rPr>
        <w:t>i gărzii de coastă europene se asigură faptul că noul poten</w:t>
      </w:r>
      <w:r w:rsidR="00DF2FA0">
        <w:rPr>
          <w:color w:val="auto"/>
          <w:lang w:val="ro-RO"/>
        </w:rPr>
        <w:t>ț</w:t>
      </w:r>
      <w:r w:rsidRPr="00DB75EA">
        <w:rPr>
          <w:color w:val="auto"/>
          <w:lang w:val="ro-RO"/>
        </w:rPr>
        <w:t>ial al Eurodac este exploatat pe deplin.</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paragraful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Fiecare stat membru prelevează , fără întârziere, amprentele digitale ale tuturor degetelor </w:t>
            </w:r>
            <w:r w:rsidR="00DF2FA0">
              <w:rPr>
                <w:color w:val="auto"/>
              </w:rPr>
              <w:t>ș</w:t>
            </w:r>
            <w:r w:rsidRPr="00DB75EA">
              <w:rPr>
                <w:color w:val="auto"/>
              </w:rPr>
              <w:t>i imaginea facială a fiecărui solicitant de protec</w:t>
            </w:r>
            <w:r w:rsidR="00DF2FA0">
              <w:rPr>
                <w:color w:val="auto"/>
              </w:rPr>
              <w:t>ț</w:t>
            </w:r>
            <w:r w:rsidRPr="00DB75EA">
              <w:rPr>
                <w:color w:val="auto"/>
              </w:rPr>
              <w:t>ie interna</w:t>
            </w:r>
            <w:r w:rsidR="00DF2FA0">
              <w:rPr>
                <w:color w:val="auto"/>
              </w:rPr>
              <w:t>ț</w:t>
            </w:r>
            <w:r w:rsidRPr="00DB75EA">
              <w:rPr>
                <w:color w:val="auto"/>
              </w:rPr>
              <w:t>ională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w:t>
            </w:r>
            <w:r w:rsidR="00DF2FA0">
              <w:rPr>
                <w:color w:val="auto"/>
              </w:rPr>
              <w:t>ș</w:t>
            </w:r>
            <w:r w:rsidRPr="00DB75EA">
              <w:rPr>
                <w:color w:val="auto"/>
              </w:rPr>
              <w:t xml:space="preserve">i le transmite cât mai curând posibil </w:t>
            </w:r>
            <w:r w:rsidR="00DF2FA0">
              <w:rPr>
                <w:color w:val="auto"/>
              </w:rPr>
              <w:t>ș</w:t>
            </w:r>
            <w:r w:rsidRPr="00DB75EA">
              <w:rPr>
                <w:color w:val="auto"/>
              </w:rPr>
              <w:t>i nu mai târziu de 72 de ore de la depunerea cererii sale de protec</w:t>
            </w:r>
            <w:r w:rsidR="00DF2FA0">
              <w:rPr>
                <w:color w:val="auto"/>
              </w:rPr>
              <w:t>ț</w:t>
            </w:r>
            <w:r w:rsidRPr="00DB75EA">
              <w:rPr>
                <w:color w:val="auto"/>
              </w:rPr>
              <w:t>ie interna</w:t>
            </w:r>
            <w:r w:rsidR="00DF2FA0">
              <w:rPr>
                <w:color w:val="auto"/>
              </w:rPr>
              <w:t>ț</w:t>
            </w:r>
            <w:r w:rsidRPr="00DB75EA">
              <w:rPr>
                <w:color w:val="auto"/>
              </w:rPr>
              <w:t>ională, astfel cum este definită la articolul [21 alineatul (2)] din Regulamentul (UE) nr. , sistemului central, împreună cu datele men</w:t>
            </w:r>
            <w:r w:rsidR="00DF2FA0">
              <w:rPr>
                <w:color w:val="auto"/>
              </w:rPr>
              <w:t>ț</w:t>
            </w:r>
            <w:r w:rsidRPr="00DB75EA">
              <w:rPr>
                <w:color w:val="auto"/>
              </w:rPr>
              <w:t>ionate la articolul 12 literele (c)-(n) din prezentul regulament.</w:t>
            </w:r>
          </w:p>
        </w:tc>
        <w:tc>
          <w:tcPr>
            <w:tcW w:w="4876" w:type="dxa"/>
          </w:tcPr>
          <w:p w:rsidR="00CC6FE2" w:rsidRPr="00DB75EA" w:rsidRDefault="00CC6FE2" w:rsidP="00CC6FE2">
            <w:pPr>
              <w:pStyle w:val="Normal6"/>
              <w:rPr>
                <w:color w:val="auto"/>
              </w:rPr>
            </w:pPr>
            <w:r w:rsidRPr="00DB75EA">
              <w:rPr>
                <w:color w:val="auto"/>
              </w:rPr>
              <w:t xml:space="preserve">Fiecare stat membru prelevează, fără întârziere, amprentele digitale ale tuturor degetelor </w:t>
            </w:r>
            <w:r w:rsidR="00DF2FA0">
              <w:rPr>
                <w:color w:val="auto"/>
              </w:rPr>
              <w:t>ș</w:t>
            </w:r>
            <w:r w:rsidRPr="00DB75EA">
              <w:rPr>
                <w:color w:val="auto"/>
              </w:rPr>
              <w:t>i imaginea facială a fiecărui solicitant de protec</w:t>
            </w:r>
            <w:r w:rsidR="00DF2FA0">
              <w:rPr>
                <w:color w:val="auto"/>
              </w:rPr>
              <w:t>ț</w:t>
            </w:r>
            <w:r w:rsidRPr="00DB75EA">
              <w:rPr>
                <w:color w:val="auto"/>
              </w:rPr>
              <w:t>ie interna</w:t>
            </w:r>
            <w:r w:rsidR="00DF2FA0">
              <w:rPr>
                <w:color w:val="auto"/>
              </w:rPr>
              <w:t>ț</w:t>
            </w:r>
            <w:r w:rsidRPr="00DB75EA">
              <w:rPr>
                <w:color w:val="auto"/>
              </w:rPr>
              <w:t>ională cu vârsta de cel pu</w:t>
            </w:r>
            <w:r w:rsidR="00DF2FA0">
              <w:rPr>
                <w:color w:val="auto"/>
              </w:rPr>
              <w:t>ț</w:t>
            </w:r>
            <w:r w:rsidRPr="00DB75EA">
              <w:rPr>
                <w:color w:val="auto"/>
              </w:rPr>
              <w:t xml:space="preserve">in </w:t>
            </w:r>
            <w:r w:rsidR="00DF2FA0">
              <w:rPr>
                <w:color w:val="auto"/>
              </w:rPr>
              <w:t>ș</w:t>
            </w:r>
            <w:r w:rsidRPr="00DB75EA">
              <w:rPr>
                <w:color w:val="auto"/>
              </w:rPr>
              <w:t xml:space="preserve">ase ani </w:t>
            </w:r>
            <w:r w:rsidR="00DF2FA0">
              <w:rPr>
                <w:color w:val="auto"/>
              </w:rPr>
              <w:t>ș</w:t>
            </w:r>
            <w:r w:rsidRPr="00DB75EA">
              <w:rPr>
                <w:color w:val="auto"/>
              </w:rPr>
              <w:t xml:space="preserve">i le transmite cât mai curând posibil </w:t>
            </w:r>
            <w:r w:rsidR="00DF2FA0">
              <w:rPr>
                <w:color w:val="auto"/>
              </w:rPr>
              <w:t>ș</w:t>
            </w:r>
            <w:r w:rsidRPr="00DB75EA">
              <w:rPr>
                <w:color w:val="auto"/>
              </w:rPr>
              <w:t>i nu mai târziu de 72 de ore de la depunerea cererii sale de protec</w:t>
            </w:r>
            <w:r w:rsidR="00DF2FA0">
              <w:rPr>
                <w:color w:val="auto"/>
              </w:rPr>
              <w:t>ț</w:t>
            </w:r>
            <w:r w:rsidRPr="00DB75EA">
              <w:rPr>
                <w:color w:val="auto"/>
              </w:rPr>
              <w:t>ie interna</w:t>
            </w:r>
            <w:r w:rsidR="00DF2FA0">
              <w:rPr>
                <w:color w:val="auto"/>
              </w:rPr>
              <w:t>ț</w:t>
            </w:r>
            <w:r w:rsidRPr="00DB75EA">
              <w:rPr>
                <w:color w:val="auto"/>
              </w:rPr>
              <w:t>ională, astfel cum este definită la articolul [21 alineatul (2)] din Regulamentul (UE) nr. , sistemului central, împreună cu datele men</w:t>
            </w:r>
            <w:r w:rsidR="00DF2FA0">
              <w:rPr>
                <w:color w:val="auto"/>
              </w:rPr>
              <w:t>ț</w:t>
            </w:r>
            <w:r w:rsidRPr="00DB75EA">
              <w:rPr>
                <w:color w:val="auto"/>
              </w:rPr>
              <w:t xml:space="preserve">ionate la articolul 12 literele (c)-(n) din prezentul regulament. </w:t>
            </w:r>
            <w:r w:rsidRPr="00DB75EA">
              <w:rPr>
                <w:b/>
                <w:i/>
                <w:color w:val="auto"/>
              </w:rPr>
              <w:t xml:space="preserve">Prelevarea amprentelor digitale </w:t>
            </w:r>
            <w:r w:rsidR="00DF2FA0">
              <w:rPr>
                <w:b/>
                <w:i/>
                <w:color w:val="auto"/>
              </w:rPr>
              <w:t>ș</w:t>
            </w:r>
            <w:r w:rsidRPr="00DB75EA">
              <w:rPr>
                <w:b/>
                <w:i/>
                <w:color w:val="auto"/>
              </w:rPr>
              <w:t>i a imaginii faciale a copiilor se realizează, în special, în scopul prevăzut la articolul 1 alineatul (1) litera (ca).</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 xml:space="preserve">Acest amendament este legat în mod direct de modificarea vârstei de la 14 la </w:t>
      </w:r>
      <w:r w:rsidR="00DF2FA0">
        <w:rPr>
          <w:color w:val="auto"/>
          <w:lang w:val="ro-RO"/>
        </w:rPr>
        <w:t>ș</w:t>
      </w:r>
      <w:r w:rsidRPr="00DB75EA">
        <w:rPr>
          <w:color w:val="auto"/>
          <w:lang w:val="ro-RO"/>
        </w:rPr>
        <w:t>ase ani, propusă de Comisie în prezentul articol.</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paragraful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Fiecare stat membru prelevează , fără întârziere, amprentele digitale ale tuturor degetelor </w:t>
            </w:r>
            <w:r w:rsidR="00DF2FA0">
              <w:rPr>
                <w:b/>
                <w:i/>
                <w:color w:val="auto"/>
              </w:rPr>
              <w:t>ș</w:t>
            </w:r>
            <w:r w:rsidRPr="00DB75EA">
              <w:rPr>
                <w:b/>
                <w:i/>
                <w:color w:val="auto"/>
              </w:rPr>
              <w:t>i imaginea facială a</w:t>
            </w:r>
            <w:r w:rsidRPr="00DB75EA">
              <w:rPr>
                <w:b/>
                <w:color w:val="auto"/>
              </w:rPr>
              <w:t xml:space="preserve"> </w:t>
            </w:r>
            <w:r w:rsidRPr="00DB75EA">
              <w:rPr>
                <w:color w:val="auto"/>
              </w:rPr>
              <w:t>fiecărui solicitant de protec</w:t>
            </w:r>
            <w:r w:rsidR="00DF2FA0">
              <w:rPr>
                <w:color w:val="auto"/>
              </w:rPr>
              <w:t>ț</w:t>
            </w:r>
            <w:r w:rsidRPr="00DB75EA">
              <w:rPr>
                <w:color w:val="auto"/>
              </w:rPr>
              <w:t>ie interna</w:t>
            </w:r>
            <w:r w:rsidR="00DF2FA0">
              <w:rPr>
                <w:color w:val="auto"/>
              </w:rPr>
              <w:t>ț</w:t>
            </w:r>
            <w:r w:rsidRPr="00DB75EA">
              <w:rPr>
                <w:color w:val="auto"/>
              </w:rPr>
              <w:t>ională cu vârsta de cel pu</w:t>
            </w:r>
            <w:r w:rsidR="00DF2FA0">
              <w:rPr>
                <w:color w:val="auto"/>
              </w:rPr>
              <w:t>ț</w:t>
            </w:r>
            <w:r w:rsidRPr="00DB75EA">
              <w:rPr>
                <w:color w:val="auto"/>
              </w:rPr>
              <w:t xml:space="preserve">in </w:t>
            </w:r>
            <w:r w:rsidR="00DF2FA0">
              <w:rPr>
                <w:b/>
                <w:i/>
                <w:color w:val="auto"/>
              </w:rPr>
              <w:t>ș</w:t>
            </w:r>
            <w:r w:rsidRPr="00DB75EA">
              <w:rPr>
                <w:b/>
                <w:i/>
                <w:color w:val="auto"/>
              </w:rPr>
              <w:t>ase</w:t>
            </w:r>
            <w:r w:rsidRPr="00DB75EA">
              <w:rPr>
                <w:b/>
                <w:color w:val="auto"/>
              </w:rPr>
              <w:t xml:space="preserve"> </w:t>
            </w:r>
            <w:r w:rsidRPr="00DB75EA">
              <w:rPr>
                <w:color w:val="auto"/>
              </w:rPr>
              <w:t xml:space="preserve">ani </w:t>
            </w:r>
            <w:r w:rsidR="00DF2FA0">
              <w:rPr>
                <w:color w:val="auto"/>
              </w:rPr>
              <w:t>ș</w:t>
            </w:r>
            <w:r w:rsidRPr="00DB75EA">
              <w:rPr>
                <w:color w:val="auto"/>
              </w:rPr>
              <w:t xml:space="preserve">i le transmite cât mai curând posibil </w:t>
            </w:r>
            <w:r w:rsidR="00DF2FA0">
              <w:rPr>
                <w:color w:val="auto"/>
              </w:rPr>
              <w:t>ș</w:t>
            </w:r>
            <w:r w:rsidRPr="00DB75EA">
              <w:rPr>
                <w:color w:val="auto"/>
              </w:rPr>
              <w:t>i nu mai târziu de 72 de ore de la depunerea cererii sale de protec</w:t>
            </w:r>
            <w:r w:rsidR="00DF2FA0">
              <w:rPr>
                <w:color w:val="auto"/>
              </w:rPr>
              <w:t>ț</w:t>
            </w:r>
            <w:r w:rsidRPr="00DB75EA">
              <w:rPr>
                <w:color w:val="auto"/>
              </w:rPr>
              <w:t>ie interna</w:t>
            </w:r>
            <w:r w:rsidR="00DF2FA0">
              <w:rPr>
                <w:color w:val="auto"/>
              </w:rPr>
              <w:t>ț</w:t>
            </w:r>
            <w:r w:rsidRPr="00DB75EA">
              <w:rPr>
                <w:color w:val="auto"/>
              </w:rPr>
              <w:t>ională, astfel cum este definită la articolul [21 alineatul (2)] din Regulamentul (UE) nr. , sistemului central, împreună cu datele men</w:t>
            </w:r>
            <w:r w:rsidR="00DF2FA0">
              <w:rPr>
                <w:color w:val="auto"/>
              </w:rPr>
              <w:t>ț</w:t>
            </w:r>
            <w:r w:rsidRPr="00DB75EA">
              <w:rPr>
                <w:color w:val="auto"/>
              </w:rPr>
              <w:t>ionate la articolul 12 literele (c)-(n) din prezentul regulament.</w:t>
            </w:r>
          </w:p>
        </w:tc>
        <w:tc>
          <w:tcPr>
            <w:tcW w:w="4876" w:type="dxa"/>
          </w:tcPr>
          <w:p w:rsidR="00CC6FE2" w:rsidRPr="00DB75EA" w:rsidRDefault="00CC6FE2" w:rsidP="00CC6FE2">
            <w:pPr>
              <w:pStyle w:val="Normal6"/>
              <w:rPr>
                <w:color w:val="auto"/>
              </w:rPr>
            </w:pPr>
            <w:r w:rsidRPr="00DB75EA">
              <w:rPr>
                <w:color w:val="auto"/>
              </w:rPr>
              <w:t>Fiecare stat membru prelevează, fără întârziere, amprentele digitale ale tuturor degetelor</w:t>
            </w:r>
            <w:r w:rsidRPr="00DB75EA">
              <w:rPr>
                <w:b/>
                <w:color w:val="auto"/>
              </w:rPr>
              <w:t xml:space="preserve"> </w:t>
            </w:r>
            <w:r w:rsidRPr="00DB75EA">
              <w:rPr>
                <w:color w:val="auto"/>
              </w:rPr>
              <w:t>fiecărui solicitant de protec</w:t>
            </w:r>
            <w:r w:rsidR="00DF2FA0">
              <w:rPr>
                <w:color w:val="auto"/>
              </w:rPr>
              <w:t>ț</w:t>
            </w:r>
            <w:r w:rsidRPr="00DB75EA">
              <w:rPr>
                <w:color w:val="auto"/>
              </w:rPr>
              <w:t>ie interna</w:t>
            </w:r>
            <w:r w:rsidR="00DF2FA0">
              <w:rPr>
                <w:color w:val="auto"/>
              </w:rPr>
              <w:t>ț</w:t>
            </w:r>
            <w:r w:rsidRPr="00DB75EA">
              <w:rPr>
                <w:color w:val="auto"/>
              </w:rPr>
              <w:t>ională cu vârsta de cel pu</w:t>
            </w:r>
            <w:r w:rsidR="00DF2FA0">
              <w:rPr>
                <w:color w:val="auto"/>
              </w:rPr>
              <w:t>ț</w:t>
            </w:r>
            <w:r w:rsidRPr="00DB75EA">
              <w:rPr>
                <w:color w:val="auto"/>
              </w:rPr>
              <w:t xml:space="preserve">in </w:t>
            </w:r>
            <w:r w:rsidRPr="00DB75EA">
              <w:rPr>
                <w:b/>
                <w:i/>
                <w:color w:val="auto"/>
              </w:rPr>
              <w:t>14</w:t>
            </w:r>
            <w:r w:rsidRPr="00DB75EA">
              <w:rPr>
                <w:b/>
                <w:color w:val="auto"/>
              </w:rPr>
              <w:t xml:space="preserve"> </w:t>
            </w:r>
            <w:r w:rsidRPr="00DB75EA">
              <w:rPr>
                <w:color w:val="auto"/>
              </w:rPr>
              <w:t xml:space="preserve">ani </w:t>
            </w:r>
            <w:r w:rsidR="00DF2FA0">
              <w:rPr>
                <w:color w:val="auto"/>
              </w:rPr>
              <w:t>ș</w:t>
            </w:r>
            <w:r w:rsidRPr="00DB75EA">
              <w:rPr>
                <w:color w:val="auto"/>
              </w:rPr>
              <w:t xml:space="preserve">i le transmite cât mai curând posibil </w:t>
            </w:r>
            <w:r w:rsidR="00DF2FA0">
              <w:rPr>
                <w:color w:val="auto"/>
              </w:rPr>
              <w:t>ș</w:t>
            </w:r>
            <w:r w:rsidRPr="00DB75EA">
              <w:rPr>
                <w:color w:val="auto"/>
              </w:rPr>
              <w:t>i nu mai târziu de 72 de ore de la depunerea cererii sale de protec</w:t>
            </w:r>
            <w:r w:rsidR="00DF2FA0">
              <w:rPr>
                <w:color w:val="auto"/>
              </w:rPr>
              <w:t>ț</w:t>
            </w:r>
            <w:r w:rsidRPr="00DB75EA">
              <w:rPr>
                <w:color w:val="auto"/>
              </w:rPr>
              <w:t>ie interna</w:t>
            </w:r>
            <w:r w:rsidR="00DF2FA0">
              <w:rPr>
                <w:color w:val="auto"/>
              </w:rPr>
              <w:t>ț</w:t>
            </w:r>
            <w:r w:rsidRPr="00DB75EA">
              <w:rPr>
                <w:color w:val="auto"/>
              </w:rPr>
              <w:t>ională, astfel cum este definită la articolul [21 alineatul (2)] din Regulamentul (UE) nr. , sistemului central, împreună cu datele men</w:t>
            </w:r>
            <w:r w:rsidR="00DF2FA0">
              <w:rPr>
                <w:color w:val="auto"/>
              </w:rPr>
              <w:t>ț</w:t>
            </w:r>
            <w:r w:rsidRPr="00DB75EA">
              <w:rPr>
                <w:color w:val="auto"/>
              </w:rPr>
              <w:t>ionate la articolul 12 literele (c)-(n) din prezentul regulament.</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Italic"/>
              <w:rPr>
                <w:color w:val="auto"/>
              </w:rPr>
            </w:pPr>
            <w:r w:rsidRPr="00DB75EA">
              <w:rPr>
                <w:color w:val="auto"/>
              </w:rPr>
              <w:t>(Această modificare se aplică întregului text legislativ supus examinării; adoptarea sa impune adaptări tehnice în întregul text.)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255</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paragraful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Fiecare stat membru prelevează , fără întârziere, amprentele digitale ale tuturor degetelor </w:t>
            </w:r>
            <w:r w:rsidR="00DF2FA0">
              <w:rPr>
                <w:b/>
                <w:i/>
                <w:color w:val="auto"/>
              </w:rPr>
              <w:t>ș</w:t>
            </w:r>
            <w:r w:rsidRPr="00DB75EA">
              <w:rPr>
                <w:b/>
                <w:i/>
                <w:color w:val="auto"/>
              </w:rPr>
              <w:t>i imaginea facială a</w:t>
            </w:r>
            <w:r w:rsidRPr="00DB75EA">
              <w:rPr>
                <w:color w:val="auto"/>
              </w:rPr>
              <w:t xml:space="preserve"> fiecărui solicitant de protec</w:t>
            </w:r>
            <w:r w:rsidR="00DF2FA0">
              <w:rPr>
                <w:color w:val="auto"/>
              </w:rPr>
              <w:t>ț</w:t>
            </w:r>
            <w:r w:rsidRPr="00DB75EA">
              <w:rPr>
                <w:color w:val="auto"/>
              </w:rPr>
              <w:t>ie interna</w:t>
            </w:r>
            <w:r w:rsidR="00DF2FA0">
              <w:rPr>
                <w:color w:val="auto"/>
              </w:rPr>
              <w:t>ț</w:t>
            </w:r>
            <w:r w:rsidRPr="00DB75EA">
              <w:rPr>
                <w:color w:val="auto"/>
              </w:rPr>
              <w:t>ională cu vârsta de cel pu</w:t>
            </w:r>
            <w:r w:rsidR="00DF2FA0">
              <w:rPr>
                <w:color w:val="auto"/>
              </w:rPr>
              <w:t>ț</w:t>
            </w:r>
            <w:r w:rsidRPr="00DB75EA">
              <w:rPr>
                <w:color w:val="auto"/>
              </w:rPr>
              <w:t xml:space="preserve">in </w:t>
            </w:r>
            <w:r w:rsidR="00DF2FA0">
              <w:rPr>
                <w:b/>
                <w:i/>
                <w:color w:val="auto"/>
              </w:rPr>
              <w:t>ș</w:t>
            </w:r>
            <w:r w:rsidRPr="00DB75EA">
              <w:rPr>
                <w:b/>
                <w:i/>
                <w:color w:val="auto"/>
              </w:rPr>
              <w:t>ase</w:t>
            </w:r>
            <w:r w:rsidRPr="00DB75EA">
              <w:rPr>
                <w:color w:val="auto"/>
              </w:rPr>
              <w:t xml:space="preserve"> ani </w:t>
            </w:r>
            <w:r w:rsidR="00DF2FA0">
              <w:rPr>
                <w:color w:val="auto"/>
              </w:rPr>
              <w:t>ș</w:t>
            </w:r>
            <w:r w:rsidRPr="00DB75EA">
              <w:rPr>
                <w:color w:val="auto"/>
              </w:rPr>
              <w:t xml:space="preserve">i le transmite cât mai curând posibil </w:t>
            </w:r>
            <w:r w:rsidR="00DF2FA0">
              <w:rPr>
                <w:color w:val="auto"/>
              </w:rPr>
              <w:t>ș</w:t>
            </w:r>
            <w:r w:rsidRPr="00DB75EA">
              <w:rPr>
                <w:color w:val="auto"/>
              </w:rPr>
              <w:t>i nu mai târziu de 72 de ore de la depunerea cererii sale de protec</w:t>
            </w:r>
            <w:r w:rsidR="00DF2FA0">
              <w:rPr>
                <w:color w:val="auto"/>
              </w:rPr>
              <w:t>ț</w:t>
            </w:r>
            <w:r w:rsidRPr="00DB75EA">
              <w:rPr>
                <w:color w:val="auto"/>
              </w:rPr>
              <w:t>ie interna</w:t>
            </w:r>
            <w:r w:rsidR="00DF2FA0">
              <w:rPr>
                <w:color w:val="auto"/>
              </w:rPr>
              <w:t>ț</w:t>
            </w:r>
            <w:r w:rsidRPr="00DB75EA">
              <w:rPr>
                <w:color w:val="auto"/>
              </w:rPr>
              <w:t>ională, astfel cum este definită la articolul [21 alineatul (2)] din Regulamentul (UE) nr. , sistemului central, împreună cu datele men</w:t>
            </w:r>
            <w:r w:rsidR="00DF2FA0">
              <w:rPr>
                <w:color w:val="auto"/>
              </w:rPr>
              <w:t>ț</w:t>
            </w:r>
            <w:r w:rsidRPr="00DB75EA">
              <w:rPr>
                <w:color w:val="auto"/>
              </w:rPr>
              <w:t>ionate la articolul 12 literele (c)-(n) din prezentul regulament.</w:t>
            </w:r>
          </w:p>
        </w:tc>
        <w:tc>
          <w:tcPr>
            <w:tcW w:w="4876" w:type="dxa"/>
          </w:tcPr>
          <w:p w:rsidR="00CC6FE2" w:rsidRPr="00DB75EA" w:rsidRDefault="00CC6FE2" w:rsidP="00CC6FE2">
            <w:pPr>
              <w:pStyle w:val="Normal6"/>
              <w:rPr>
                <w:color w:val="auto"/>
              </w:rPr>
            </w:pPr>
            <w:r w:rsidRPr="00DB75EA">
              <w:rPr>
                <w:color w:val="auto"/>
              </w:rPr>
              <w:t>Fiecare stat membru prelevează, fără întârziere, amprentele digitale ale tuturor degetelor</w:t>
            </w:r>
            <w:r w:rsidRPr="00DB75EA">
              <w:rPr>
                <w:b/>
                <w:color w:val="auto"/>
              </w:rPr>
              <w:t xml:space="preserve"> </w:t>
            </w:r>
            <w:r w:rsidRPr="00DB75EA">
              <w:rPr>
                <w:color w:val="auto"/>
              </w:rPr>
              <w:t>fiecărui solicitant de protec</w:t>
            </w:r>
            <w:r w:rsidR="00DF2FA0">
              <w:rPr>
                <w:color w:val="auto"/>
              </w:rPr>
              <w:t>ț</w:t>
            </w:r>
            <w:r w:rsidRPr="00DB75EA">
              <w:rPr>
                <w:color w:val="auto"/>
              </w:rPr>
              <w:t>ie interna</w:t>
            </w:r>
            <w:r w:rsidR="00DF2FA0">
              <w:rPr>
                <w:color w:val="auto"/>
              </w:rPr>
              <w:t>ț</w:t>
            </w:r>
            <w:r w:rsidRPr="00DB75EA">
              <w:rPr>
                <w:color w:val="auto"/>
              </w:rPr>
              <w:t>ională cu vârsta de cel pu</w:t>
            </w:r>
            <w:r w:rsidR="00DF2FA0">
              <w:rPr>
                <w:color w:val="auto"/>
              </w:rPr>
              <w:t>ț</w:t>
            </w:r>
            <w:r w:rsidRPr="00DB75EA">
              <w:rPr>
                <w:color w:val="auto"/>
              </w:rPr>
              <w:t xml:space="preserve">in </w:t>
            </w:r>
            <w:r w:rsidRPr="00DB75EA">
              <w:rPr>
                <w:b/>
                <w:i/>
                <w:color w:val="auto"/>
              </w:rPr>
              <w:t>18</w:t>
            </w:r>
            <w:r w:rsidRPr="00DB75EA">
              <w:rPr>
                <w:b/>
                <w:color w:val="auto"/>
              </w:rPr>
              <w:t xml:space="preserve"> </w:t>
            </w:r>
            <w:r w:rsidRPr="00DB75EA">
              <w:rPr>
                <w:color w:val="auto"/>
              </w:rPr>
              <w:t xml:space="preserve">ani </w:t>
            </w:r>
            <w:r w:rsidR="00DF2FA0">
              <w:rPr>
                <w:color w:val="auto"/>
              </w:rPr>
              <w:t>ș</w:t>
            </w:r>
            <w:r w:rsidRPr="00DB75EA">
              <w:rPr>
                <w:color w:val="auto"/>
              </w:rPr>
              <w:t xml:space="preserve">i le transmite cât mai curând posibil </w:t>
            </w:r>
            <w:r w:rsidR="00DF2FA0">
              <w:rPr>
                <w:color w:val="auto"/>
              </w:rPr>
              <w:t>ș</w:t>
            </w:r>
            <w:r w:rsidRPr="00DB75EA">
              <w:rPr>
                <w:color w:val="auto"/>
              </w:rPr>
              <w:t>i nu mai târziu de 72 de ore de la depunerea cererii sale de protec</w:t>
            </w:r>
            <w:r w:rsidR="00DF2FA0">
              <w:rPr>
                <w:color w:val="auto"/>
              </w:rPr>
              <w:t>ț</w:t>
            </w:r>
            <w:r w:rsidRPr="00DB75EA">
              <w:rPr>
                <w:color w:val="auto"/>
              </w:rPr>
              <w:t>ie interna</w:t>
            </w:r>
            <w:r w:rsidR="00DF2FA0">
              <w:rPr>
                <w:color w:val="auto"/>
              </w:rPr>
              <w:t>ț</w:t>
            </w:r>
            <w:r w:rsidRPr="00DB75EA">
              <w:rPr>
                <w:color w:val="auto"/>
              </w:rPr>
              <w:t>ională, astfel cum este definită la articolul [21 alineatul (2)] din Regulamentul (UE) nr. , sistemului central, împreună cu datele men</w:t>
            </w:r>
            <w:r w:rsidR="00DF2FA0">
              <w:rPr>
                <w:color w:val="auto"/>
              </w:rPr>
              <w:t>ț</w:t>
            </w:r>
            <w:r w:rsidRPr="00DB75EA">
              <w:rPr>
                <w:color w:val="auto"/>
              </w:rPr>
              <w:t>ionate la articolul 12 literele (c)-(n) din prezentul regulament.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Această modificare are legătură cu introducerea unui nou alineat (1a) la prezentul articol, vizând o mai bună protec</w:t>
      </w:r>
      <w:r w:rsidR="00DF2FA0">
        <w:rPr>
          <w:color w:val="auto"/>
          <w:lang w:val="ro-RO"/>
        </w:rPr>
        <w:t>ț</w:t>
      </w:r>
      <w:r w:rsidRPr="00DB75EA">
        <w:rPr>
          <w:color w:val="auto"/>
          <w:lang w:val="ro-RO"/>
        </w:rPr>
        <w:t xml:space="preserve">ie a copiilor victime ale traficului </w:t>
      </w:r>
      <w:r w:rsidR="00DF2FA0">
        <w:rPr>
          <w:color w:val="auto"/>
          <w:lang w:val="ro-RO"/>
        </w:rPr>
        <w:t>ș</w:t>
      </w:r>
      <w:r w:rsidRPr="00DB75EA">
        <w:rPr>
          <w:color w:val="auto"/>
          <w:lang w:val="ro-RO"/>
        </w:rPr>
        <w:t xml:space="preserve">i sprijinirea identificării </w:t>
      </w:r>
      <w:r w:rsidR="00DF2FA0">
        <w:rPr>
          <w:color w:val="auto"/>
          <w:lang w:val="ro-RO"/>
        </w:rPr>
        <w:t>ș</w:t>
      </w:r>
      <w:r w:rsidRPr="00DB75EA">
        <w:rPr>
          <w:color w:val="auto"/>
          <w:lang w:val="ro-RO"/>
        </w:rPr>
        <w:t>i a protejării copiilor dispăru</w:t>
      </w:r>
      <w:r w:rsidR="00DF2FA0">
        <w:rPr>
          <w:color w:val="auto"/>
          <w:lang w:val="ro-RO"/>
        </w:rPr>
        <w:t>ț</w:t>
      </w:r>
      <w:r w:rsidRPr="00DB75EA">
        <w:rPr>
          <w:color w:val="auto"/>
          <w:lang w:val="ro-RO"/>
        </w:rPr>
        <w:t>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paragraful 1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 xml:space="preserve">În sensul articolului 1 alineatul (1) litera (ca), fiecare stat membru prelevează, fără întârziere, amprentele digitale ale tuturor degetelor </w:t>
            </w:r>
            <w:r w:rsidR="00DF2FA0">
              <w:rPr>
                <w:b/>
                <w:i/>
                <w:color w:val="auto"/>
              </w:rPr>
              <w:t>ș</w:t>
            </w:r>
            <w:r w:rsidRPr="00DB75EA">
              <w:rPr>
                <w:b/>
                <w:i/>
                <w:color w:val="auto"/>
              </w:rPr>
              <w:t>i imaginea facială a fiecărui copil cu vârsta de cel pu</w:t>
            </w:r>
            <w:r w:rsidR="00DF2FA0">
              <w:rPr>
                <w:b/>
                <w:i/>
                <w:color w:val="auto"/>
              </w:rPr>
              <w:t>ț</w:t>
            </w:r>
            <w:r w:rsidRPr="00DB75EA">
              <w:rPr>
                <w:b/>
                <w:i/>
                <w:color w:val="auto"/>
              </w:rPr>
              <w:t xml:space="preserve">in </w:t>
            </w:r>
            <w:r w:rsidR="00DF2FA0">
              <w:rPr>
                <w:b/>
                <w:i/>
                <w:color w:val="auto"/>
              </w:rPr>
              <w:t>ș</w:t>
            </w:r>
            <w:r w:rsidRPr="00DB75EA">
              <w:rPr>
                <w:b/>
                <w:i/>
                <w:color w:val="auto"/>
              </w:rPr>
              <w:t>ase ani care solicită protec</w:t>
            </w:r>
            <w:r w:rsidR="00DF2FA0">
              <w:rPr>
                <w:b/>
                <w:i/>
                <w:color w:val="auto"/>
              </w:rPr>
              <w:t>ț</w:t>
            </w:r>
            <w:r w:rsidRPr="00DB75EA">
              <w:rPr>
                <w:b/>
                <w:i/>
                <w:color w:val="auto"/>
              </w:rPr>
              <w:t>ie interna</w:t>
            </w:r>
            <w:r w:rsidR="00DF2FA0">
              <w:rPr>
                <w:b/>
                <w:i/>
                <w:color w:val="auto"/>
              </w:rPr>
              <w:t>ț</w:t>
            </w:r>
            <w:r w:rsidRPr="00DB75EA">
              <w:rPr>
                <w:b/>
                <w:i/>
                <w:color w:val="auto"/>
              </w:rPr>
              <w:t xml:space="preserve">ională </w:t>
            </w:r>
            <w:r w:rsidR="00DF2FA0">
              <w:rPr>
                <w:b/>
                <w:i/>
                <w:color w:val="auto"/>
              </w:rPr>
              <w:t>ș</w:t>
            </w:r>
            <w:r w:rsidRPr="00DB75EA">
              <w:rPr>
                <w:b/>
                <w:i/>
                <w:color w:val="auto"/>
              </w:rPr>
              <w:t xml:space="preserve">i le transmite cât mai curând posibil </w:t>
            </w:r>
            <w:r w:rsidR="00DF2FA0">
              <w:rPr>
                <w:b/>
                <w:i/>
                <w:color w:val="auto"/>
              </w:rPr>
              <w:t>ș</w:t>
            </w:r>
            <w:r w:rsidRPr="00DB75EA">
              <w:rPr>
                <w:b/>
                <w:i/>
                <w:color w:val="auto"/>
              </w:rPr>
              <w:t>i nu mai târziu de 72 de ore de la depunerea cererii sale de protec</w:t>
            </w:r>
            <w:r w:rsidR="00DF2FA0">
              <w:rPr>
                <w:b/>
                <w:i/>
                <w:color w:val="auto"/>
              </w:rPr>
              <w:t>ț</w:t>
            </w:r>
            <w:r w:rsidRPr="00DB75EA">
              <w:rPr>
                <w:b/>
                <w:i/>
                <w:color w:val="auto"/>
              </w:rPr>
              <w:t>ie interna</w:t>
            </w:r>
            <w:r w:rsidR="00DF2FA0">
              <w:rPr>
                <w:b/>
                <w:i/>
                <w:color w:val="auto"/>
              </w:rPr>
              <w:t>ț</w:t>
            </w:r>
            <w:r w:rsidRPr="00DB75EA">
              <w:rPr>
                <w:b/>
                <w:i/>
                <w:color w:val="auto"/>
              </w:rPr>
              <w:t>ională, astfel cum este definită la articolul [21 alineatul (2)] din Regulamentul (UE) XX/XXXX, sistemului central, împreună cu datele men</w:t>
            </w:r>
            <w:r w:rsidR="00DF2FA0">
              <w:rPr>
                <w:b/>
                <w:i/>
                <w:color w:val="auto"/>
              </w:rPr>
              <w:t>ț</w:t>
            </w:r>
            <w:r w:rsidRPr="00DB75EA">
              <w:rPr>
                <w:b/>
                <w:i/>
                <w:color w:val="auto"/>
              </w:rPr>
              <w:t>ionate la articolul 12 literele (c)-(n) din prezentul regulament.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Acest amendament este necesar pentru a men</w:t>
      </w:r>
      <w:r w:rsidR="00DF2FA0">
        <w:rPr>
          <w:color w:val="auto"/>
          <w:lang w:val="ro-RO"/>
        </w:rPr>
        <w:t>ț</w:t>
      </w:r>
      <w:r w:rsidRPr="00DB75EA">
        <w:rPr>
          <w:color w:val="auto"/>
          <w:lang w:val="ro-RO"/>
        </w:rPr>
        <w:t>ine logica textului, deoarece ar trebui să permită protec</w:t>
      </w:r>
      <w:r w:rsidR="00DF2FA0">
        <w:rPr>
          <w:color w:val="auto"/>
          <w:lang w:val="ro-RO"/>
        </w:rPr>
        <w:t>ț</w:t>
      </w:r>
      <w:r w:rsidRPr="00DB75EA">
        <w:rPr>
          <w:color w:val="auto"/>
          <w:lang w:val="ro-RO"/>
        </w:rPr>
        <w:t xml:space="preserve">ia copiilor victime ale traficului </w:t>
      </w:r>
      <w:r w:rsidR="00DF2FA0">
        <w:rPr>
          <w:color w:val="auto"/>
          <w:lang w:val="ro-RO"/>
        </w:rPr>
        <w:t>ș</w:t>
      </w:r>
      <w:r w:rsidRPr="00DB75EA">
        <w:rPr>
          <w:color w:val="auto"/>
          <w:lang w:val="ro-RO"/>
        </w:rPr>
        <w:t xml:space="preserve">i să sprijine identificarea </w:t>
      </w:r>
      <w:r w:rsidR="00DF2FA0">
        <w:rPr>
          <w:color w:val="auto"/>
          <w:lang w:val="ro-RO"/>
        </w:rPr>
        <w:t>ș</w:t>
      </w:r>
      <w:r w:rsidRPr="00DB75EA">
        <w:rPr>
          <w:color w:val="auto"/>
          <w:lang w:val="ro-RO"/>
        </w:rPr>
        <w:t>i protejarea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i care dispar sau se sustrag, 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propunerea de reformare a Regulamentului privind Eurodac. Pentru a fi în conformitate cu articolele 7, 8 </w:t>
      </w:r>
      <w:r w:rsidR="00DF2FA0">
        <w:rPr>
          <w:color w:val="auto"/>
          <w:lang w:val="ro-RO"/>
        </w:rPr>
        <w:t>ș</w:t>
      </w:r>
      <w:r w:rsidRPr="00DB75EA">
        <w:rPr>
          <w:color w:val="auto"/>
          <w:lang w:val="ro-RO"/>
        </w:rPr>
        <w:t xml:space="preserve">i 24 din cartă, prelucrarea datelor biometrice ale copiilor cu vârsta de până la </w:t>
      </w:r>
      <w:r w:rsidR="00DF2FA0">
        <w:rPr>
          <w:color w:val="auto"/>
          <w:lang w:val="ro-RO"/>
        </w:rPr>
        <w:t>ș</w:t>
      </w:r>
      <w:r w:rsidRPr="00DB75EA">
        <w:rPr>
          <w:color w:val="auto"/>
          <w:lang w:val="ro-RO"/>
        </w:rPr>
        <w:t>ase ani poate fi justificată numai dacă urmăre</w:t>
      </w:r>
      <w:r w:rsidR="00DF2FA0">
        <w:rPr>
          <w:color w:val="auto"/>
          <w:lang w:val="ro-RO"/>
        </w:rPr>
        <w:t>ș</w:t>
      </w:r>
      <w:r w:rsidRPr="00DB75EA">
        <w:rPr>
          <w:color w:val="auto"/>
          <w:lang w:val="ro-RO"/>
        </w:rPr>
        <w:t>te în mod expres un obiectiv de protec</w:t>
      </w:r>
      <w:r w:rsidR="00DF2FA0">
        <w:rPr>
          <w:color w:val="auto"/>
          <w:lang w:val="ro-RO"/>
        </w:rPr>
        <w:t>ț</w:t>
      </w:r>
      <w:r w:rsidRPr="00DB75EA">
        <w:rPr>
          <w:color w:val="auto"/>
          <w:lang w:val="ro-RO"/>
        </w:rPr>
        <w:t>ie a copilului.</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 xml:space="preserve">alineatul 1 </w:t>
      </w:r>
      <w:r w:rsidRPr="00DB75EA">
        <w:rPr>
          <w:color w:val="auto"/>
          <w:cs/>
        </w:rPr>
        <w:t xml:space="preserve">– </w:t>
      </w:r>
      <w:r w:rsidRPr="00DB75EA">
        <w:rPr>
          <w:color w:val="auto"/>
        </w:rPr>
        <w:t>paragraful 2</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Nerespectarea termenului de 72 de ore nu exonerează statul membru de obliga</w:t>
            </w:r>
            <w:r w:rsidR="00DF2FA0">
              <w:rPr>
                <w:color w:val="auto"/>
              </w:rPr>
              <w:t>ț</w:t>
            </w:r>
            <w:r w:rsidRPr="00DB75EA">
              <w:rPr>
                <w:color w:val="auto"/>
              </w:rPr>
              <w:t xml:space="preserve">ia de a preleva </w:t>
            </w:r>
            <w:r w:rsidR="00DF2FA0">
              <w:rPr>
                <w:color w:val="auto"/>
              </w:rPr>
              <w:t>ș</w:t>
            </w:r>
            <w:r w:rsidRPr="00DB75EA">
              <w:rPr>
                <w:color w:val="auto"/>
              </w:rPr>
              <w:t xml:space="preserve">i de a transmite amprentele digitale către sistemul central. În cazul în care starea vârfurilor degetelor nu permite prelevarea amprentelor digitale la o calitate care să asigure o comparare corespunzătoare, în conformitate cu articolul 26, statul membru de origine va preleva din nou amprentele digitale ale solicitantului </w:t>
            </w:r>
            <w:r w:rsidR="00DF2FA0">
              <w:rPr>
                <w:color w:val="auto"/>
              </w:rPr>
              <w:t>ș</w:t>
            </w:r>
            <w:r w:rsidRPr="00DB75EA">
              <w:rPr>
                <w:color w:val="auto"/>
              </w:rPr>
              <w:t>i le va retransmite cât mai curând posibil, dar nu mai târziu de 48 de ore de la momentul la care acestea au fost prelevate în mod adecvat.</w:t>
            </w:r>
          </w:p>
        </w:tc>
        <w:tc>
          <w:tcPr>
            <w:tcW w:w="4876" w:type="dxa"/>
          </w:tcPr>
          <w:p w:rsidR="00CC6FE2" w:rsidRPr="00DB75EA" w:rsidRDefault="00CC6FE2" w:rsidP="00CC6FE2">
            <w:pPr>
              <w:pStyle w:val="Normal6"/>
              <w:rPr>
                <w:color w:val="auto"/>
              </w:rPr>
            </w:pPr>
            <w:r w:rsidRPr="00DB75EA">
              <w:rPr>
                <w:color w:val="auto"/>
              </w:rPr>
              <w:t>Nerespectarea termenului de 72 de ore nu exonerează statul membru de obliga</w:t>
            </w:r>
            <w:r w:rsidR="00DF2FA0">
              <w:rPr>
                <w:color w:val="auto"/>
              </w:rPr>
              <w:t>ț</w:t>
            </w:r>
            <w:r w:rsidRPr="00DB75EA">
              <w:rPr>
                <w:color w:val="auto"/>
              </w:rPr>
              <w:t xml:space="preserve">ia de a preleva </w:t>
            </w:r>
            <w:r w:rsidR="00DF2FA0">
              <w:rPr>
                <w:color w:val="auto"/>
              </w:rPr>
              <w:t>ș</w:t>
            </w:r>
            <w:r w:rsidRPr="00DB75EA">
              <w:rPr>
                <w:color w:val="auto"/>
              </w:rPr>
              <w:t>i de a transmite amprentele digitale</w:t>
            </w:r>
            <w:r w:rsidRPr="00DB75EA">
              <w:rPr>
                <w:b/>
                <w:i/>
                <w:color w:val="auto"/>
              </w:rPr>
              <w:t xml:space="preserve"> </w:t>
            </w:r>
            <w:r w:rsidR="00DF2FA0">
              <w:rPr>
                <w:b/>
                <w:i/>
                <w:color w:val="auto"/>
              </w:rPr>
              <w:t>ș</w:t>
            </w:r>
            <w:r w:rsidRPr="00DB75EA">
              <w:rPr>
                <w:b/>
                <w:i/>
                <w:color w:val="auto"/>
              </w:rPr>
              <w:t>i imaginea facială</w:t>
            </w:r>
            <w:r w:rsidRPr="00DB75EA">
              <w:rPr>
                <w:color w:val="auto"/>
              </w:rPr>
              <w:t xml:space="preserve"> către sistemul central. În cazul în care starea vârfurilor degetelor nu permite prelevarea amprentelor digitale la o calitate care să asigure o comparare corespunzătoare, în conformitate cu articolul 26, statul membru de origine va preleva din nou amprentele digitale ale solicitantului </w:t>
            </w:r>
            <w:r w:rsidR="00DF2FA0">
              <w:rPr>
                <w:color w:val="auto"/>
              </w:rPr>
              <w:t>ș</w:t>
            </w:r>
            <w:r w:rsidRPr="00DB75EA">
              <w:rPr>
                <w:color w:val="auto"/>
              </w:rPr>
              <w:t>i le va retransmite cât mai curând posibil, dar nu mai târziu de 48 de ore de la momentul la care acestea au fost prelevate în mod adecvat.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Corec</w:t>
      </w:r>
      <w:r w:rsidR="00DF2FA0">
        <w:rPr>
          <w:color w:val="auto"/>
          <w:lang w:val="ro-RO"/>
        </w:rPr>
        <w:t>ț</w:t>
      </w:r>
      <w:r w:rsidRPr="00DB75EA">
        <w:rPr>
          <w:color w:val="auto"/>
          <w:lang w:val="ro-RO"/>
        </w:rPr>
        <w:t xml:space="preserve">ie adusă propunerii Comisiei, care nu introduce în toate locurile necesare atât termenul </w:t>
      </w:r>
      <w:r w:rsidRPr="00DB75EA">
        <w:rPr>
          <w:color w:val="auto"/>
          <w:cs/>
          <w:lang w:val="ro-RO"/>
        </w:rPr>
        <w:t>„</w:t>
      </w:r>
      <w:r w:rsidRPr="00DB75EA">
        <w:rPr>
          <w:color w:val="auto"/>
          <w:lang w:val="ro-RO"/>
        </w:rPr>
        <w:t>amprente digitale</w:t>
      </w:r>
      <w:r w:rsidRPr="00DB75EA">
        <w:rPr>
          <w:color w:val="auto"/>
          <w:cs/>
          <w:lang w:val="ro-RO"/>
        </w:rPr>
        <w:t>”</w:t>
      </w:r>
      <w:r w:rsidRPr="00DB75EA">
        <w:rPr>
          <w:color w:val="auto"/>
          <w:lang w:val="ro-RO"/>
        </w:rPr>
        <w:t xml:space="preserve">, cât </w:t>
      </w:r>
      <w:r w:rsidR="00DF2FA0">
        <w:rPr>
          <w:color w:val="auto"/>
          <w:lang w:val="ro-RO"/>
        </w:rPr>
        <w:t>ș</w:t>
      </w:r>
      <w:r w:rsidRPr="00DB75EA">
        <w:rPr>
          <w:color w:val="auto"/>
          <w:lang w:val="ro-RO"/>
        </w:rPr>
        <w:t xml:space="preserve">i termenul </w:t>
      </w:r>
      <w:r w:rsidRPr="00DB75EA">
        <w:rPr>
          <w:color w:val="auto"/>
          <w:cs/>
          <w:lang w:val="ro-RO"/>
        </w:rPr>
        <w:t>„</w:t>
      </w:r>
      <w:r w:rsidRPr="00DB75EA">
        <w:rPr>
          <w:color w:val="auto"/>
          <w:lang w:val="ro-RO"/>
        </w:rPr>
        <w:t>imagine facială</w:t>
      </w:r>
      <w:r w:rsidRPr="00DB75EA">
        <w:rPr>
          <w:color w:val="auto"/>
          <w:cs/>
          <w:lang w:val="ro-RO"/>
        </w:rPr>
        <w:t>”</w:t>
      </w:r>
      <w:r w:rsidRPr="00DB75EA">
        <w:rPr>
          <w:color w:val="auto"/>
          <w:lang w:val="ro-RO"/>
        </w:rPr>
        <w:t>, conform obliga</w:t>
      </w:r>
      <w:r w:rsidR="00DF2FA0">
        <w:rPr>
          <w:color w:val="auto"/>
          <w:lang w:val="ro-RO"/>
        </w:rPr>
        <w:t>ț</w:t>
      </w:r>
      <w:r w:rsidRPr="00DB75EA">
        <w:rPr>
          <w:color w:val="auto"/>
          <w:lang w:val="ro-RO"/>
        </w:rPr>
        <w:t>iei men</w:t>
      </w:r>
      <w:r w:rsidR="00DF2FA0">
        <w:rPr>
          <w:color w:val="auto"/>
          <w:lang w:val="ro-RO"/>
        </w:rPr>
        <w:t>ț</w:t>
      </w:r>
      <w:r w:rsidRPr="00DB75EA">
        <w:rPr>
          <w:color w:val="auto"/>
          <w:lang w:val="ro-RO"/>
        </w:rPr>
        <w:t>ionate la articolul 2.</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 xml:space="preserve">alineatul 2 </w:t>
      </w:r>
      <w:r w:rsidRPr="00DB75EA">
        <w:rPr>
          <w:color w:val="auto"/>
          <w:cs/>
        </w:rPr>
        <w:t xml:space="preserve">– </w:t>
      </w:r>
      <w:r w:rsidRPr="00DB75EA">
        <w:rPr>
          <w:color w:val="auto"/>
        </w:rPr>
        <w:t>paragraful 1</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 xml:space="preserve">Prin derogare de la alineatul (1), atunci când nu este posibil să se preleveze amprentele digitale </w:t>
            </w:r>
            <w:r w:rsidR="00DF2FA0">
              <w:rPr>
                <w:b/>
                <w:i/>
                <w:color w:val="auto"/>
              </w:rPr>
              <w:t>ș</w:t>
            </w:r>
            <w:r w:rsidRPr="00DB75EA">
              <w:rPr>
                <w:b/>
                <w:i/>
                <w:color w:val="auto"/>
              </w:rPr>
              <w:t>i</w:t>
            </w:r>
            <w:r w:rsidRPr="00DB75EA">
              <w:rPr>
                <w:color w:val="auto"/>
              </w:rPr>
              <w:t xml:space="preserve"> imaginea facială </w:t>
            </w:r>
            <w:r w:rsidRPr="00DB75EA">
              <w:rPr>
                <w:b/>
                <w:i/>
                <w:color w:val="auto"/>
              </w:rPr>
              <w:t>a</w:t>
            </w:r>
            <w:r w:rsidRPr="00DB75EA">
              <w:rPr>
                <w:color w:val="auto"/>
              </w:rPr>
              <w:t xml:space="preserve"> unui solicitant de protec</w:t>
            </w:r>
            <w:r w:rsidR="00DF2FA0">
              <w:rPr>
                <w:color w:val="auto"/>
              </w:rPr>
              <w:t>ț</w:t>
            </w:r>
            <w:r w:rsidRPr="00DB75EA">
              <w:rPr>
                <w:color w:val="auto"/>
              </w:rPr>
              <w:t>ie interna</w:t>
            </w:r>
            <w:r w:rsidR="00DF2FA0">
              <w:rPr>
                <w:color w:val="auto"/>
              </w:rPr>
              <w:t>ț</w:t>
            </w:r>
            <w:r w:rsidRPr="00DB75EA">
              <w:rPr>
                <w:color w:val="auto"/>
              </w:rPr>
              <w:t>ională din motive legate de sănătatea acestuia sau de protec</w:t>
            </w:r>
            <w:r w:rsidR="00DF2FA0">
              <w:rPr>
                <w:color w:val="auto"/>
              </w:rPr>
              <w:t>ț</w:t>
            </w:r>
            <w:r w:rsidRPr="00DB75EA">
              <w:rPr>
                <w:color w:val="auto"/>
              </w:rPr>
              <w:t>ia sănătă</w:t>
            </w:r>
            <w:r w:rsidR="00DF2FA0">
              <w:rPr>
                <w:color w:val="auto"/>
              </w:rPr>
              <w:t>ț</w:t>
            </w:r>
            <w:r w:rsidRPr="00DB75EA">
              <w:rPr>
                <w:color w:val="auto"/>
              </w:rPr>
              <w:t xml:space="preserve">ii publice, statele membre prelevează </w:t>
            </w:r>
            <w:r w:rsidR="00DF2FA0">
              <w:rPr>
                <w:color w:val="auto"/>
              </w:rPr>
              <w:t>ș</w:t>
            </w:r>
            <w:r w:rsidRPr="00DB75EA">
              <w:rPr>
                <w:color w:val="auto"/>
              </w:rPr>
              <w:t xml:space="preserve">i transmit amprentele digitale respective </w:t>
            </w:r>
            <w:r w:rsidR="00DF2FA0">
              <w:rPr>
                <w:b/>
                <w:i/>
                <w:color w:val="auto"/>
              </w:rPr>
              <w:t>ș</w:t>
            </w:r>
            <w:r w:rsidRPr="00DB75EA">
              <w:rPr>
                <w:b/>
                <w:i/>
                <w:color w:val="auto"/>
              </w:rPr>
              <w:t>i</w:t>
            </w:r>
            <w:r w:rsidRPr="00DB75EA">
              <w:rPr>
                <w:color w:val="auto"/>
              </w:rPr>
              <w:t xml:space="preserve"> imaginea facială respectivă cât mai curând posibil, dar nu mai târziu de 48 de ore de la momentul la care aceste motive de sănătate nu mai sunt valabile.</w:t>
            </w:r>
          </w:p>
        </w:tc>
        <w:tc>
          <w:tcPr>
            <w:tcW w:w="4876" w:type="dxa"/>
          </w:tcPr>
          <w:p w:rsidR="00CC6FE2" w:rsidRPr="00DB75EA" w:rsidRDefault="00CC6FE2" w:rsidP="00CC6FE2">
            <w:pPr>
              <w:pStyle w:val="Normal6"/>
              <w:rPr>
                <w:color w:val="auto"/>
              </w:rPr>
            </w:pPr>
            <w:r w:rsidRPr="00DB75EA">
              <w:rPr>
                <w:color w:val="auto"/>
              </w:rPr>
              <w:t>Prin derogare de la alineatul (1), atunci când nu este posibil să se preleveze amprentele digitale</w:t>
            </w:r>
            <w:r w:rsidRPr="00DB75EA">
              <w:rPr>
                <w:b/>
                <w:i/>
                <w:color w:val="auto"/>
              </w:rPr>
              <w:t>,</w:t>
            </w:r>
            <w:r w:rsidRPr="00DB75EA">
              <w:rPr>
                <w:color w:val="auto"/>
              </w:rPr>
              <w:t xml:space="preserve"> imaginea facială </w:t>
            </w:r>
            <w:r w:rsidRPr="00DB75EA">
              <w:rPr>
                <w:b/>
                <w:i/>
                <w:color w:val="auto"/>
              </w:rPr>
              <w:t>sau ambele categorii de date ale</w:t>
            </w:r>
            <w:r w:rsidRPr="00DB75EA">
              <w:rPr>
                <w:b/>
                <w:color w:val="auto"/>
              </w:rPr>
              <w:t xml:space="preserve"> </w:t>
            </w:r>
            <w:r w:rsidRPr="00DB75EA">
              <w:rPr>
                <w:color w:val="auto"/>
              </w:rPr>
              <w:t>unui solicitant de protec</w:t>
            </w:r>
            <w:r w:rsidR="00DF2FA0">
              <w:rPr>
                <w:color w:val="auto"/>
              </w:rPr>
              <w:t>ț</w:t>
            </w:r>
            <w:r w:rsidRPr="00DB75EA">
              <w:rPr>
                <w:color w:val="auto"/>
              </w:rPr>
              <w:t>ie interna</w:t>
            </w:r>
            <w:r w:rsidR="00DF2FA0">
              <w:rPr>
                <w:color w:val="auto"/>
              </w:rPr>
              <w:t>ț</w:t>
            </w:r>
            <w:r w:rsidRPr="00DB75EA">
              <w:rPr>
                <w:color w:val="auto"/>
              </w:rPr>
              <w:t>ională din motive legate de sănătatea acestuia sau de protec</w:t>
            </w:r>
            <w:r w:rsidR="00DF2FA0">
              <w:rPr>
                <w:color w:val="auto"/>
              </w:rPr>
              <w:t>ț</w:t>
            </w:r>
            <w:r w:rsidRPr="00DB75EA">
              <w:rPr>
                <w:color w:val="auto"/>
              </w:rPr>
              <w:t>ia sănătă</w:t>
            </w:r>
            <w:r w:rsidR="00DF2FA0">
              <w:rPr>
                <w:color w:val="auto"/>
              </w:rPr>
              <w:t>ț</w:t>
            </w:r>
            <w:r w:rsidRPr="00DB75EA">
              <w:rPr>
                <w:color w:val="auto"/>
              </w:rPr>
              <w:t xml:space="preserve">ii publice, statele membre prelevează </w:t>
            </w:r>
            <w:r w:rsidR="00DF2FA0">
              <w:rPr>
                <w:color w:val="auto"/>
              </w:rPr>
              <w:t>ș</w:t>
            </w:r>
            <w:r w:rsidRPr="00DB75EA">
              <w:rPr>
                <w:color w:val="auto"/>
              </w:rPr>
              <w:t>i transmit amprentele digitale respective</w:t>
            </w:r>
            <w:r w:rsidRPr="00DB75EA">
              <w:rPr>
                <w:b/>
                <w:i/>
                <w:color w:val="auto"/>
              </w:rPr>
              <w:t>,</w:t>
            </w:r>
            <w:r w:rsidRPr="00DB75EA">
              <w:rPr>
                <w:color w:val="auto"/>
              </w:rPr>
              <w:t xml:space="preserve"> imaginea facială respectivă </w:t>
            </w:r>
            <w:r w:rsidRPr="00DB75EA">
              <w:rPr>
                <w:b/>
                <w:i/>
                <w:color w:val="auto"/>
              </w:rPr>
              <w:t xml:space="preserve">sau ambele categorii de date </w:t>
            </w:r>
            <w:r w:rsidRPr="00DB75EA">
              <w:rPr>
                <w:color w:val="auto"/>
              </w:rPr>
              <w:t>cât mai curând posibil, dar nu mai târziu de 48 de ore de la momentul la care aceste motive de sănătate nu mai sunt valabile.</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259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(3)</w:t>
            </w:r>
            <w:r w:rsidRPr="00DB75EA">
              <w:rPr>
                <w:color w:val="auto"/>
              </w:rPr>
              <w:tab/>
            </w:r>
            <w:r w:rsidRPr="00DB75EA">
              <w:rPr>
                <w:b/>
                <w:i/>
                <w:color w:val="auto"/>
              </w:rPr>
              <w:t xml:space="preserve">Datele dactiloscopice pot fi, de asemenea, prelevate </w:t>
            </w:r>
            <w:r w:rsidR="00DF2FA0">
              <w:rPr>
                <w:b/>
                <w:i/>
                <w:color w:val="auto"/>
              </w:rPr>
              <w:t>ș</w:t>
            </w:r>
            <w:r w:rsidRPr="00DB75EA">
              <w:rPr>
                <w:b/>
                <w:i/>
                <w:color w:val="auto"/>
              </w:rPr>
              <w:t>i trimise de către membri ai echipelor europene de pază de frontieră [</w:t>
            </w:r>
            <w:r w:rsidR="00DF2FA0">
              <w:rPr>
                <w:b/>
                <w:i/>
                <w:color w:val="auto"/>
              </w:rPr>
              <w:t>ș</w:t>
            </w:r>
            <w:r w:rsidRPr="00DB75EA">
              <w:rPr>
                <w:b/>
                <w:i/>
                <w:color w:val="auto"/>
              </w:rPr>
              <w:t>i de coastă] sau de către exper</w:t>
            </w:r>
            <w:r w:rsidR="00DF2FA0">
              <w:rPr>
                <w:b/>
                <w:i/>
                <w:color w:val="auto"/>
              </w:rPr>
              <w:t>ț</w:t>
            </w:r>
            <w:r w:rsidRPr="00DB75EA">
              <w:rPr>
                <w:b/>
                <w:i/>
                <w:color w:val="auto"/>
              </w:rPr>
              <w:t xml:space="preserve">i ai statelor membre în materie de azil în îndeplinirea sarcinilor </w:t>
            </w:r>
            <w:r w:rsidR="00DF2FA0">
              <w:rPr>
                <w:b/>
                <w:i/>
                <w:color w:val="auto"/>
              </w:rPr>
              <w:t>ș</w:t>
            </w:r>
            <w:r w:rsidRPr="00DB75EA">
              <w:rPr>
                <w:b/>
                <w:i/>
                <w:color w:val="auto"/>
              </w:rPr>
              <w:t>i în exercitarea competen</w:t>
            </w:r>
            <w:r w:rsidR="00DF2FA0">
              <w:rPr>
                <w:b/>
                <w:i/>
                <w:color w:val="auto"/>
              </w:rPr>
              <w:t>ț</w:t>
            </w:r>
            <w:r w:rsidRPr="00DB75EA">
              <w:rPr>
                <w:b/>
                <w:i/>
                <w:color w:val="auto"/>
              </w:rPr>
              <w:t>elor lor în conformitate cu [Regulamentul privind Paza europeană de frontieră [</w:t>
            </w:r>
            <w:r w:rsidR="00DF2FA0">
              <w:rPr>
                <w:b/>
                <w:i/>
                <w:color w:val="auto"/>
              </w:rPr>
              <w:t>ș</w:t>
            </w:r>
            <w:r w:rsidRPr="00DB75EA">
              <w:rPr>
                <w:b/>
                <w:i/>
                <w:color w:val="auto"/>
              </w:rPr>
              <w:t xml:space="preserve">i de coastă] </w:t>
            </w:r>
            <w:r w:rsidR="00DF2FA0">
              <w:rPr>
                <w:b/>
                <w:i/>
                <w:color w:val="auto"/>
              </w:rPr>
              <w:t>ș</w:t>
            </w:r>
            <w:r w:rsidRPr="00DB75EA">
              <w:rPr>
                <w:b/>
                <w:i/>
                <w:color w:val="auto"/>
              </w:rPr>
              <w:t xml:space="preserve">i de abrogare a Regulamentului (CE) nr. 2007/2004, a Regulamentului (CE) nr. 863/2007 </w:t>
            </w:r>
            <w:r w:rsidR="00DF2FA0">
              <w:rPr>
                <w:b/>
                <w:i/>
                <w:color w:val="auto"/>
              </w:rPr>
              <w:t>ș</w:t>
            </w:r>
            <w:r w:rsidRPr="00DB75EA">
              <w:rPr>
                <w:b/>
                <w:i/>
                <w:color w:val="auto"/>
              </w:rPr>
              <w:t xml:space="preserve">i a Deciziei 2005/267/CE a Consiliului] </w:t>
            </w:r>
            <w:r w:rsidR="00DF2FA0">
              <w:rPr>
                <w:b/>
                <w:i/>
                <w:color w:val="auto"/>
              </w:rPr>
              <w:t>ș</w:t>
            </w:r>
            <w:r w:rsidRPr="00DB75EA">
              <w:rPr>
                <w:b/>
                <w:i/>
                <w:color w:val="auto"/>
              </w:rPr>
              <w:t>i cu [Regulamentul (UE) nr. 439/2010].</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Datele dactiloscopice pot fi, de asemenea, prelevate </w:t>
            </w:r>
            <w:r w:rsidR="00DF2FA0">
              <w:rPr>
                <w:color w:val="auto"/>
              </w:rPr>
              <w:t>ș</w:t>
            </w:r>
            <w:r w:rsidRPr="00DB75EA">
              <w:rPr>
                <w:color w:val="auto"/>
              </w:rPr>
              <w:t xml:space="preserve">i trimise de către </w:t>
            </w:r>
            <w:r w:rsidRPr="00DB75EA">
              <w:rPr>
                <w:b/>
                <w:i/>
                <w:color w:val="auto"/>
              </w:rPr>
              <w:t>membri ai echipelor europene de pază de frontieră [</w:t>
            </w:r>
            <w:r w:rsidR="00DF2FA0">
              <w:rPr>
                <w:b/>
                <w:i/>
                <w:color w:val="auto"/>
              </w:rPr>
              <w:t>ș</w:t>
            </w:r>
            <w:r w:rsidRPr="00DB75EA">
              <w:rPr>
                <w:b/>
                <w:i/>
                <w:color w:val="auto"/>
              </w:rPr>
              <w:t>i de coastă] sau de către</w:t>
            </w:r>
            <w:r w:rsidRPr="00DB75EA">
              <w:rPr>
                <w:b/>
                <w:color w:val="auto"/>
              </w:rPr>
              <w:t xml:space="preserve"> </w:t>
            </w:r>
            <w:r w:rsidRPr="00DB75EA">
              <w:rPr>
                <w:color w:val="auto"/>
              </w:rPr>
              <w:t>exper</w:t>
            </w:r>
            <w:r w:rsidR="00DF2FA0">
              <w:rPr>
                <w:color w:val="auto"/>
              </w:rPr>
              <w:t>ț</w:t>
            </w:r>
            <w:r w:rsidRPr="00DB75EA">
              <w:rPr>
                <w:color w:val="auto"/>
              </w:rPr>
              <w:t>i ai statelor membre în materie de azil</w:t>
            </w:r>
            <w:r w:rsidRPr="00DB75EA">
              <w:rPr>
                <w:b/>
                <w:i/>
                <w:color w:val="auto"/>
              </w:rPr>
              <w:t xml:space="preserve"> în îndeplinirea sarcinilor </w:t>
            </w:r>
            <w:r w:rsidR="00DF2FA0">
              <w:rPr>
                <w:b/>
                <w:i/>
                <w:color w:val="auto"/>
              </w:rPr>
              <w:t>ș</w:t>
            </w:r>
            <w:r w:rsidRPr="00DB75EA">
              <w:rPr>
                <w:b/>
                <w:i/>
                <w:color w:val="auto"/>
              </w:rPr>
              <w:t>i în exercitarea competen</w:t>
            </w:r>
            <w:r w:rsidR="00DF2FA0">
              <w:rPr>
                <w:b/>
                <w:i/>
                <w:color w:val="auto"/>
              </w:rPr>
              <w:t>ț</w:t>
            </w:r>
            <w:r w:rsidRPr="00DB75EA">
              <w:rPr>
                <w:b/>
                <w:i/>
                <w:color w:val="auto"/>
              </w:rPr>
              <w:t>elor lor în conformitate cu [Regulamentul privind Paza europeană de frontieră [</w:t>
            </w:r>
            <w:r w:rsidR="00DF2FA0">
              <w:rPr>
                <w:b/>
                <w:i/>
                <w:color w:val="auto"/>
              </w:rPr>
              <w:t>ș</w:t>
            </w:r>
            <w:r w:rsidRPr="00DB75EA">
              <w:rPr>
                <w:b/>
                <w:i/>
                <w:color w:val="auto"/>
              </w:rPr>
              <w:t xml:space="preserve">i de coastă] </w:t>
            </w:r>
            <w:r w:rsidR="00DF2FA0">
              <w:rPr>
                <w:b/>
                <w:i/>
                <w:color w:val="auto"/>
              </w:rPr>
              <w:t>ș</w:t>
            </w:r>
            <w:r w:rsidRPr="00DB75EA">
              <w:rPr>
                <w:b/>
                <w:i/>
                <w:color w:val="auto"/>
              </w:rPr>
              <w:t xml:space="preserve">i de abrogare a Regulamentului (CE) nr. 2007/2004, a Regulamentului (CE) nr. 863/2007 </w:t>
            </w:r>
            <w:r w:rsidR="00DF2FA0">
              <w:rPr>
                <w:b/>
                <w:i/>
                <w:color w:val="auto"/>
              </w:rPr>
              <w:t>ș</w:t>
            </w:r>
            <w:r w:rsidRPr="00DB75EA">
              <w:rPr>
                <w:b/>
                <w:i/>
                <w:color w:val="auto"/>
              </w:rPr>
              <w:t xml:space="preserve">i a Deciziei 2005/267/CE a Consiliului] </w:t>
            </w:r>
            <w:r w:rsidR="00DF2FA0">
              <w:rPr>
                <w:b/>
                <w:i/>
                <w:color w:val="auto"/>
              </w:rPr>
              <w:t>ș</w:t>
            </w:r>
            <w:r w:rsidRPr="00DB75EA">
              <w:rPr>
                <w:b/>
                <w:i/>
                <w:color w:val="auto"/>
              </w:rPr>
              <w:t>i cu [Regulamentul (UE) nr. 439/2010]</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Datele dactiloscopice pot fi, de asemenea, prelevate </w:t>
            </w:r>
            <w:r w:rsidR="00DF2FA0">
              <w:rPr>
                <w:color w:val="auto"/>
              </w:rPr>
              <w:t>ș</w:t>
            </w:r>
            <w:r w:rsidRPr="00DB75EA">
              <w:rPr>
                <w:color w:val="auto"/>
              </w:rPr>
              <w:t>i trimise de către exper</w:t>
            </w:r>
            <w:r w:rsidR="00DF2FA0">
              <w:rPr>
                <w:color w:val="auto"/>
              </w:rPr>
              <w:t>ț</w:t>
            </w:r>
            <w:r w:rsidRPr="00DB75EA">
              <w:rPr>
                <w:color w:val="auto"/>
              </w:rPr>
              <w:t>i ai statelor membre în materie de azil</w:t>
            </w:r>
            <w:r w:rsidRPr="00DB75EA">
              <w:rPr>
                <w:b/>
                <w:i/>
                <w:color w:val="auto"/>
              </w:rPr>
              <w:t>, care au fost instrui</w:t>
            </w:r>
            <w:r w:rsidR="00DF2FA0">
              <w:rPr>
                <w:b/>
                <w:i/>
                <w:color w:val="auto"/>
              </w:rPr>
              <w:t>ț</w:t>
            </w:r>
            <w:r w:rsidRPr="00DB75EA">
              <w:rPr>
                <w:b/>
                <w:i/>
                <w:color w:val="auto"/>
              </w:rPr>
              <w:t xml:space="preserve">i în mod specific cu privire la drepturile fundamentale, dreptul de azil </w:t>
            </w:r>
            <w:r w:rsidR="00DF2FA0">
              <w:rPr>
                <w:b/>
                <w:i/>
                <w:color w:val="auto"/>
              </w:rPr>
              <w:t>ș</w:t>
            </w:r>
            <w:r w:rsidRPr="00DB75EA">
              <w:rPr>
                <w:b/>
                <w:i/>
                <w:color w:val="auto"/>
              </w:rPr>
              <w:t>i modul de abordare a nevoilor speciale ale migran</w:t>
            </w:r>
            <w:r w:rsidR="00DF2FA0">
              <w:rPr>
                <w:b/>
                <w:i/>
                <w:color w:val="auto"/>
              </w:rPr>
              <w:t>ț</w:t>
            </w:r>
            <w:r w:rsidRPr="00DB75EA">
              <w:rPr>
                <w:b/>
                <w:i/>
                <w:color w:val="auto"/>
              </w:rPr>
              <w:t>ilor vulnerabili, în special ale copiilor.</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alineatul 3</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Datele dactiloscopice pot fi, de asemenea, prelevate </w:t>
            </w:r>
            <w:r w:rsidR="00DF2FA0">
              <w:rPr>
                <w:color w:val="auto"/>
              </w:rPr>
              <w:t>ș</w:t>
            </w:r>
            <w:r w:rsidRPr="00DB75EA">
              <w:rPr>
                <w:color w:val="auto"/>
              </w:rPr>
              <w:t>i trimise de către membri ai echipelor europene de pază de frontieră [</w:t>
            </w:r>
            <w:r w:rsidR="00DF2FA0">
              <w:rPr>
                <w:color w:val="auto"/>
              </w:rPr>
              <w:t>ș</w:t>
            </w:r>
            <w:r w:rsidRPr="00DB75EA">
              <w:rPr>
                <w:color w:val="auto"/>
              </w:rPr>
              <w:t>i de coastă] sau de către exper</w:t>
            </w:r>
            <w:r w:rsidR="00DF2FA0">
              <w:rPr>
                <w:color w:val="auto"/>
              </w:rPr>
              <w:t>ț</w:t>
            </w:r>
            <w:r w:rsidRPr="00DB75EA">
              <w:rPr>
                <w:color w:val="auto"/>
              </w:rPr>
              <w:t xml:space="preserve">i ai statelor membre în materie de azil în îndeplinirea sarcinilor </w:t>
            </w:r>
            <w:r w:rsidR="00DF2FA0">
              <w:rPr>
                <w:color w:val="auto"/>
              </w:rPr>
              <w:t>ș</w:t>
            </w:r>
            <w:r w:rsidRPr="00DB75EA">
              <w:rPr>
                <w:color w:val="auto"/>
              </w:rPr>
              <w:t>i în exercitarea competen</w:t>
            </w:r>
            <w:r w:rsidR="00DF2FA0">
              <w:rPr>
                <w:color w:val="auto"/>
              </w:rPr>
              <w:t>ț</w:t>
            </w:r>
            <w:r w:rsidRPr="00DB75EA">
              <w:rPr>
                <w:color w:val="auto"/>
              </w:rPr>
              <w:t>elor lor în conformitate cu [Regulamentul privind Paza europeană de frontieră [</w:t>
            </w:r>
            <w:r w:rsidR="00DF2FA0">
              <w:rPr>
                <w:color w:val="auto"/>
              </w:rPr>
              <w:t>ș</w:t>
            </w:r>
            <w:r w:rsidRPr="00DB75EA">
              <w:rPr>
                <w:color w:val="auto"/>
              </w:rPr>
              <w:t xml:space="preserve">i de coastă] </w:t>
            </w:r>
            <w:r w:rsidR="00DF2FA0">
              <w:rPr>
                <w:color w:val="auto"/>
              </w:rPr>
              <w:t>ș</w:t>
            </w:r>
            <w:r w:rsidRPr="00DB75EA">
              <w:rPr>
                <w:color w:val="auto"/>
              </w:rPr>
              <w:t xml:space="preserve">i de abrogare a Regulamentului (CE) nr. 2007/2004, a Regulamentului (CE) nr. 863/2007 </w:t>
            </w:r>
            <w:r w:rsidR="00DF2FA0">
              <w:rPr>
                <w:color w:val="auto"/>
              </w:rPr>
              <w:t>ș</w:t>
            </w:r>
            <w:r w:rsidRPr="00DB75EA">
              <w:rPr>
                <w:color w:val="auto"/>
              </w:rPr>
              <w:t xml:space="preserve">i a Deciziei 2005/267/CE a Consiliului] </w:t>
            </w:r>
            <w:r w:rsidR="00DF2FA0">
              <w:rPr>
                <w:color w:val="auto"/>
              </w:rPr>
              <w:t>ș</w:t>
            </w:r>
            <w:r w:rsidRPr="00DB75EA">
              <w:rPr>
                <w:color w:val="auto"/>
              </w:rPr>
              <w:t>i cu [Regulamentul (UE) nr. 439/2010].</w:t>
            </w:r>
          </w:p>
        </w:tc>
        <w:tc>
          <w:tcPr>
            <w:tcW w:w="4876" w:type="dxa"/>
          </w:tcPr>
          <w:p w:rsidR="00CC6FE2" w:rsidRPr="00DB75EA" w:rsidRDefault="00CC6FE2" w:rsidP="00CC6FE2">
            <w:pPr>
              <w:pStyle w:val="Normal6"/>
              <w:rPr>
                <w:color w:val="auto"/>
              </w:rPr>
            </w:pPr>
            <w:r w:rsidRPr="00DB75EA">
              <w:rPr>
                <w:color w:val="auto"/>
              </w:rPr>
              <w:t>(3)</w:t>
            </w:r>
            <w:r w:rsidRPr="00DB75EA">
              <w:rPr>
                <w:color w:val="auto"/>
              </w:rPr>
              <w:tab/>
              <w:t xml:space="preserve">Datele dactiloscopice </w:t>
            </w:r>
            <w:r w:rsidR="00DF2FA0">
              <w:rPr>
                <w:b/>
                <w:i/>
                <w:color w:val="auto"/>
              </w:rPr>
              <w:t>ș</w:t>
            </w:r>
            <w:r w:rsidRPr="00DB75EA">
              <w:rPr>
                <w:b/>
                <w:i/>
                <w:color w:val="auto"/>
              </w:rPr>
              <w:t>i datele imaginii faciale</w:t>
            </w:r>
            <w:r w:rsidRPr="00DB75EA">
              <w:rPr>
                <w:color w:val="auto"/>
              </w:rPr>
              <w:t xml:space="preserve"> pot fi, de asemenea, prelevate </w:t>
            </w:r>
            <w:r w:rsidR="00DF2FA0">
              <w:rPr>
                <w:color w:val="auto"/>
              </w:rPr>
              <w:t>ș</w:t>
            </w:r>
            <w:r w:rsidRPr="00DB75EA">
              <w:rPr>
                <w:color w:val="auto"/>
              </w:rPr>
              <w:t>i trimise de către membri ai echipelor europene de pază de frontieră [</w:t>
            </w:r>
            <w:r w:rsidR="00DF2FA0">
              <w:rPr>
                <w:color w:val="auto"/>
              </w:rPr>
              <w:t>ș</w:t>
            </w:r>
            <w:r w:rsidRPr="00DB75EA">
              <w:rPr>
                <w:color w:val="auto"/>
              </w:rPr>
              <w:t>i de coastă] sau de către exper</w:t>
            </w:r>
            <w:r w:rsidR="00DF2FA0">
              <w:rPr>
                <w:color w:val="auto"/>
              </w:rPr>
              <w:t>ț</w:t>
            </w:r>
            <w:r w:rsidRPr="00DB75EA">
              <w:rPr>
                <w:color w:val="auto"/>
              </w:rPr>
              <w:t xml:space="preserve">i ai statelor membre în materie de azil în îndeplinirea sarcinilor </w:t>
            </w:r>
            <w:r w:rsidR="00DF2FA0">
              <w:rPr>
                <w:color w:val="auto"/>
              </w:rPr>
              <w:t>ș</w:t>
            </w:r>
            <w:r w:rsidRPr="00DB75EA">
              <w:rPr>
                <w:color w:val="auto"/>
              </w:rPr>
              <w:t>i în exercitarea competen</w:t>
            </w:r>
            <w:r w:rsidR="00DF2FA0">
              <w:rPr>
                <w:color w:val="auto"/>
              </w:rPr>
              <w:t>ț</w:t>
            </w:r>
            <w:r w:rsidRPr="00DB75EA">
              <w:rPr>
                <w:color w:val="auto"/>
              </w:rPr>
              <w:t>elor lor în conformitate cu [Regulamentul privind Paza europeană de frontieră [</w:t>
            </w:r>
            <w:r w:rsidR="00DF2FA0">
              <w:rPr>
                <w:color w:val="auto"/>
              </w:rPr>
              <w:t>ș</w:t>
            </w:r>
            <w:r w:rsidRPr="00DB75EA">
              <w:rPr>
                <w:color w:val="auto"/>
              </w:rPr>
              <w:t xml:space="preserve">i de coastă] </w:t>
            </w:r>
            <w:r w:rsidR="00DF2FA0">
              <w:rPr>
                <w:color w:val="auto"/>
              </w:rPr>
              <w:t>ș</w:t>
            </w:r>
            <w:r w:rsidRPr="00DB75EA">
              <w:rPr>
                <w:color w:val="auto"/>
              </w:rPr>
              <w:t xml:space="preserve">i de abrogare a Regulamentului (CE) nr. 2007/2004, a Regulamentului (CE) nr. 863/2007 </w:t>
            </w:r>
            <w:r w:rsidR="00DF2FA0">
              <w:rPr>
                <w:color w:val="auto"/>
              </w:rPr>
              <w:t>ș</w:t>
            </w:r>
            <w:r w:rsidRPr="00DB75EA">
              <w:rPr>
                <w:color w:val="auto"/>
              </w:rPr>
              <w:t xml:space="preserve">i a Deciziei 2005/267/CE a Consiliului] </w:t>
            </w:r>
            <w:r w:rsidR="00DF2FA0">
              <w:rPr>
                <w:color w:val="auto"/>
              </w:rPr>
              <w:t>ș</w:t>
            </w:r>
            <w:r w:rsidRPr="00DB75EA">
              <w:rPr>
                <w:color w:val="auto"/>
              </w:rPr>
              <w:t>i cu [Regulamentul (UE) nr. 439/2010].</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262</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Monika Hohlmeier, Heinz K. Becker, Rachida Dati, Brice Hortefeux, Mariya Gabriel</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10 </w:t>
      </w:r>
      <w:r w:rsidRPr="00DB75EA">
        <w:rPr>
          <w:color w:val="auto"/>
          <w:cs/>
        </w:rPr>
        <w:t xml:space="preserve">– </w:t>
      </w:r>
      <w:r w:rsidRPr="00DB75EA">
        <w:rPr>
          <w:color w:val="auto"/>
        </w:rPr>
        <w:t>alineatul 3 a (nou)</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(3a)</w:t>
            </w:r>
            <w:r w:rsidRPr="00DB75EA">
              <w:rPr>
                <w:color w:val="auto"/>
              </w:rPr>
              <w:tab/>
            </w:r>
            <w:r w:rsidRPr="00DB75EA">
              <w:rPr>
                <w:b/>
                <w:i/>
                <w:color w:val="auto"/>
              </w:rPr>
              <w:t>În sensul alineatului (3), Agen</w:t>
            </w:r>
            <w:r w:rsidR="00DF2FA0">
              <w:rPr>
                <w:b/>
                <w:i/>
                <w:color w:val="auto"/>
              </w:rPr>
              <w:t>ț</w:t>
            </w:r>
            <w:r w:rsidRPr="00DB75EA">
              <w:rPr>
                <w:b/>
                <w:i/>
                <w:color w:val="auto"/>
              </w:rPr>
              <w:t>ia Europeană pentru Poli</w:t>
            </w:r>
            <w:r w:rsidR="00DF2FA0">
              <w:rPr>
                <w:b/>
                <w:i/>
                <w:color w:val="auto"/>
              </w:rPr>
              <w:t>ț</w:t>
            </w:r>
            <w:r w:rsidRPr="00DB75EA">
              <w:rPr>
                <w:b/>
                <w:i/>
                <w:color w:val="auto"/>
              </w:rPr>
              <w:t xml:space="preserve">ia de Frontieră </w:t>
            </w:r>
            <w:r w:rsidR="00DF2FA0">
              <w:rPr>
                <w:b/>
                <w:i/>
                <w:color w:val="auto"/>
              </w:rPr>
              <w:t>ș</w:t>
            </w:r>
            <w:r w:rsidRPr="00DB75EA">
              <w:rPr>
                <w:b/>
                <w:i/>
                <w:color w:val="auto"/>
              </w:rPr>
              <w:t xml:space="preserve">i Garda de Coastă </w:t>
            </w:r>
            <w:r w:rsidR="00DF2FA0">
              <w:rPr>
                <w:b/>
                <w:i/>
                <w:color w:val="auto"/>
              </w:rPr>
              <w:t>ș</w:t>
            </w:r>
            <w:r w:rsidRPr="00DB75EA">
              <w:rPr>
                <w:b/>
                <w:i/>
                <w:color w:val="auto"/>
              </w:rPr>
              <w:t>i viitoarea Agen</w:t>
            </w:r>
            <w:r w:rsidR="00DF2FA0">
              <w:rPr>
                <w:b/>
                <w:i/>
                <w:color w:val="auto"/>
              </w:rPr>
              <w:t>ț</w:t>
            </w:r>
            <w:r w:rsidRPr="00DB75EA">
              <w:rPr>
                <w:b/>
                <w:i/>
                <w:color w:val="auto"/>
              </w:rPr>
              <w:t xml:space="preserve">ie a Uniunii Europene pentru Azil instituie </w:t>
            </w:r>
            <w:r w:rsidR="00DF2FA0">
              <w:rPr>
                <w:b/>
                <w:i/>
                <w:color w:val="auto"/>
              </w:rPr>
              <w:t>ș</w:t>
            </w:r>
            <w:r w:rsidRPr="00DB75EA">
              <w:rPr>
                <w:b/>
                <w:i/>
                <w:color w:val="auto"/>
              </w:rPr>
              <w:t>i men</w:t>
            </w:r>
            <w:r w:rsidR="00DF2FA0">
              <w:rPr>
                <w:b/>
                <w:i/>
                <w:color w:val="auto"/>
              </w:rPr>
              <w:t>ț</w:t>
            </w:r>
            <w:r w:rsidRPr="00DB75EA">
              <w:rPr>
                <w:b/>
                <w:i/>
                <w:color w:val="auto"/>
              </w:rPr>
              <w:t>in o interfa</w:t>
            </w:r>
            <w:r w:rsidR="00DF2FA0">
              <w:rPr>
                <w:b/>
                <w:i/>
                <w:color w:val="auto"/>
              </w:rPr>
              <w:t>ț</w:t>
            </w:r>
            <w:r w:rsidRPr="00DB75EA">
              <w:rPr>
                <w:b/>
                <w:i/>
                <w:color w:val="auto"/>
              </w:rPr>
              <w:t>ă tehnică care permite o conectare directă la sistemul central Eurodac.</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Prezentul amendament reduce dependen</w:t>
      </w:r>
      <w:r w:rsidR="00DF2FA0">
        <w:rPr>
          <w:color w:val="auto"/>
          <w:lang w:val="ro-RO"/>
        </w:rPr>
        <w:t>ț</w:t>
      </w:r>
      <w:r w:rsidRPr="00DB75EA">
        <w:rPr>
          <w:color w:val="auto"/>
          <w:lang w:val="ro-RO"/>
        </w:rPr>
        <w:t>a agen</w:t>
      </w:r>
      <w:r w:rsidR="00DF2FA0">
        <w:rPr>
          <w:color w:val="auto"/>
          <w:lang w:val="ro-RO"/>
        </w:rPr>
        <w:t>ț</w:t>
      </w:r>
      <w:r w:rsidRPr="00DB75EA">
        <w:rPr>
          <w:color w:val="auto"/>
          <w:lang w:val="ro-RO"/>
        </w:rPr>
        <w:t>iei de infrastructura na</w:t>
      </w:r>
      <w:r w:rsidR="00DF2FA0">
        <w:rPr>
          <w:color w:val="auto"/>
          <w:lang w:val="ro-RO"/>
        </w:rPr>
        <w:t>ț</w:t>
      </w:r>
      <w:r w:rsidRPr="00DB75EA">
        <w:rPr>
          <w:color w:val="auto"/>
          <w:lang w:val="ro-RO"/>
        </w:rPr>
        <w:t>ională, care poate fi o adevărată povară pentru munca de zi cu zi a agen</w:t>
      </w:r>
      <w:r w:rsidR="00DF2FA0">
        <w:rPr>
          <w:color w:val="auto"/>
          <w:lang w:val="ro-RO"/>
        </w:rPr>
        <w:t>ț</w:t>
      </w:r>
      <w:r w:rsidRPr="00DB75EA">
        <w:rPr>
          <w:color w:val="auto"/>
          <w:lang w:val="ro-RO"/>
        </w:rPr>
        <w:t>iilor, deoarece nu toate infrastructurile na</w:t>
      </w:r>
      <w:r w:rsidR="00DF2FA0">
        <w:rPr>
          <w:color w:val="auto"/>
          <w:lang w:val="ro-RO"/>
        </w:rPr>
        <w:t>ț</w:t>
      </w:r>
      <w:r w:rsidRPr="00DB75EA">
        <w:rPr>
          <w:color w:val="auto"/>
          <w:lang w:val="ro-RO"/>
        </w:rPr>
        <w:t>ionale sunt la cele mai înalte standarde.</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263</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Malin Björk, Barbara Spinelli, Marina Albiol Guzmán</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(b)</w:t>
            </w:r>
            <w:r w:rsidRPr="00DB75EA">
              <w:rPr>
                <w:color w:val="auto"/>
              </w:rPr>
              <w:tab/>
            </w:r>
            <w:r w:rsidRPr="00DB75EA">
              <w:rPr>
                <w:b/>
                <w:i/>
                <w:color w:val="auto"/>
              </w:rPr>
              <w:t>o imagine facială;</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264</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b</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(b)</w:t>
            </w:r>
            <w:r w:rsidRPr="00DB75EA">
              <w:rPr>
                <w:color w:val="auto"/>
              </w:rPr>
              <w:tab/>
              <w:t>o imagine facială;</w:t>
            </w:r>
          </w:p>
        </w:tc>
        <w:tc>
          <w:tcPr>
            <w:tcW w:w="4876" w:type="dxa"/>
          </w:tcPr>
          <w:p w:rsidR="00CC6FE2" w:rsidRPr="00DB75EA" w:rsidRDefault="00CC6FE2" w:rsidP="00CC6FE2">
            <w:pPr>
              <w:pStyle w:val="Normal6"/>
              <w:rPr>
                <w:color w:val="auto"/>
              </w:rPr>
            </w:pPr>
            <w:r w:rsidRPr="00DB75EA">
              <w:rPr>
                <w:color w:val="auto"/>
              </w:rPr>
              <w:t>(b)</w:t>
            </w:r>
            <w:r w:rsidRPr="00DB75EA">
              <w:rPr>
                <w:color w:val="auto"/>
              </w:rPr>
              <w:tab/>
              <w:t>o imagine facială</w:t>
            </w:r>
            <w:r w:rsidRPr="00DB75EA">
              <w:rPr>
                <w:b/>
                <w:i/>
                <w:color w:val="auto"/>
              </w:rPr>
              <w:t>, atunci când persoana vizată este un minor</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265</w:t>
      </w:r>
      <w:r w:rsidRPr="00DB75EA">
        <w:rPr>
          <w:rStyle w:val="HideTWBExt"/>
        </w:rPr>
        <w:t>&lt;/NumAm&gt;</w:t>
      </w:r>
    </w:p>
    <w:p w:rsidR="00CC6FE2" w:rsidRPr="00DB75EA" w:rsidRDefault="00CC6FE2" w:rsidP="00CC6FE2">
      <w:pPr>
        <w:pStyle w:val="NormalBold"/>
        <w:rPr>
          <w:b w:val="0"/>
          <w:color w:val="auto"/>
        </w:rPr>
      </w:pPr>
      <w:r w:rsidRPr="00DB75EA">
        <w:rPr>
          <w:rStyle w:val="HideTWBExt"/>
        </w:rPr>
        <w:t>&lt;RepeatBlock-By&gt;&lt;Members</w:t>
      </w:r>
      <w:r w:rsidRPr="00DB75EA">
        <w:rPr>
          <w:rStyle w:val="HideTWBExt"/>
          <w:b w:val="0"/>
        </w:rPr>
        <w:t>&gt;</w:t>
      </w:r>
      <w:r w:rsidRPr="00DB75EA">
        <w:rPr>
          <w:b w:val="0"/>
          <w:color w:val="auto"/>
        </w:rPr>
        <w:t>Judith Sargentini</w:t>
      </w:r>
      <w:r w:rsidRPr="00DB75EA">
        <w:rPr>
          <w:rStyle w:val="HideTWBExt"/>
          <w:b w:val="0"/>
        </w:rPr>
        <w:t>&lt;/Members&gt;</w:t>
      </w:r>
    </w:p>
    <w:p w:rsidR="00CC6FE2" w:rsidRPr="00DB75EA" w:rsidRDefault="00CC6FE2" w:rsidP="00CC6FE2">
      <w:r w:rsidRPr="00DB75EA">
        <w:rPr>
          <w:rStyle w:val="HideTWBExt"/>
        </w:rPr>
        <w:t>&lt;AuNomDe&gt;</w:t>
      </w:r>
      <w:r w:rsidRPr="00DB75EA">
        <w:rPr>
          <w:rStyle w:val="HideTWBInt"/>
        </w:rPr>
        <w:t>{Verts/ALE}</w:t>
      </w:r>
      <w:r w:rsidRPr="00DB75EA">
        <w:t>în numele Grupului Verts/ALE</w:t>
      </w:r>
      <w:r w:rsidRPr="00DB75EA">
        <w:rPr>
          <w:rStyle w:val="HideTWBExt"/>
        </w:rPr>
        <w:t>&lt;/AuNomDe&gt;</w:t>
      </w:r>
    </w:p>
    <w:p w:rsidR="00CC6FE2" w:rsidRPr="00DB75EA" w:rsidRDefault="00CC6FE2" w:rsidP="00CC6FE2">
      <w:r w:rsidRPr="00DB75EA">
        <w:rPr>
          <w:rStyle w:val="HideTWBExt"/>
        </w:rPr>
        <w:t>&lt;/RepeatBlock-By&gt;</w:t>
      </w:r>
    </w:p>
    <w:p w:rsidR="00CC6FE2" w:rsidRPr="00DB75EA" w:rsidRDefault="00CC6FE2" w:rsidP="00CC6FE2">
      <w:pPr>
        <w:pStyle w:val="NormalBold"/>
        <w:rPr>
          <w:b w:val="0"/>
          <w:color w:val="auto"/>
        </w:rPr>
      </w:pPr>
      <w:r w:rsidRPr="00DB75EA">
        <w:rPr>
          <w:rStyle w:val="HideTWBExt"/>
          <w:b w:val="0"/>
        </w:rPr>
        <w:t>&lt;DocAmend&gt;</w:t>
      </w:r>
      <w:r w:rsidRPr="00DB75EA">
        <w:rPr>
          <w:b w:val="0"/>
          <w:color w:val="auto"/>
        </w:rPr>
        <w:t>Propunere de regulament</w:t>
      </w:r>
      <w:r w:rsidRPr="00DB75EA">
        <w:rPr>
          <w:rStyle w:val="HideTWBExt"/>
          <w:b w:val="0"/>
        </w:rPr>
        <w:t>&lt;/DocAmend&gt;</w:t>
      </w:r>
    </w:p>
    <w:p w:rsidR="00CC6FE2" w:rsidRPr="00DB75EA" w:rsidRDefault="00CC6FE2" w:rsidP="00CC6FE2">
      <w:pPr>
        <w:pStyle w:val="NormalBold"/>
        <w:rPr>
          <w:color w:val="auto"/>
        </w:rPr>
      </w:pPr>
      <w:r w:rsidRPr="00DB75EA">
        <w:rPr>
          <w:rStyle w:val="HideTWBExt"/>
          <w:b w:val="0"/>
        </w:rPr>
        <w:t>&lt;Article&gt;</w:t>
      </w:r>
      <w:r w:rsidRPr="00DB75EA">
        <w:rPr>
          <w:b w:val="0"/>
          <w:color w:val="auto"/>
        </w:rPr>
        <w:t xml:space="preserve">Articolul 12 </w:t>
      </w:r>
      <w:r w:rsidRPr="00DB75EA">
        <w:rPr>
          <w:b w:val="0"/>
          <w:color w:val="auto"/>
          <w:cs/>
        </w:rPr>
        <w:t xml:space="preserve">– </w:t>
      </w:r>
      <w:r w:rsidRPr="00DB75EA">
        <w:rPr>
          <w:b w:val="0"/>
          <w:color w:val="auto"/>
        </w:rPr>
        <w:t xml:space="preserve">paragraful 1 </w:t>
      </w:r>
      <w:r w:rsidRPr="00DB75EA">
        <w:rPr>
          <w:b w:val="0"/>
          <w:color w:val="auto"/>
          <w:cs/>
        </w:rPr>
        <w:t xml:space="preserve">– </w:t>
      </w:r>
      <w:r w:rsidRPr="00DB75EA">
        <w:rPr>
          <w:b w:val="0"/>
          <w:color w:val="auto"/>
        </w:rPr>
        <w:t>litera c</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(c)</w:t>
            </w:r>
            <w:r w:rsidRPr="00DB75EA">
              <w:rPr>
                <w:color w:val="auto"/>
              </w:rPr>
              <w:tab/>
              <w:t xml:space="preserve">numele </w:t>
            </w:r>
            <w:r w:rsidR="00DF2FA0">
              <w:rPr>
                <w:color w:val="auto"/>
              </w:rPr>
              <w:t>ș</w:t>
            </w:r>
            <w:r w:rsidRPr="00DB75EA">
              <w:rPr>
                <w:color w:val="auto"/>
              </w:rPr>
              <w:t>i prenumele, numele date la na</w:t>
            </w:r>
            <w:r w:rsidR="00DF2FA0">
              <w:rPr>
                <w:color w:val="auto"/>
              </w:rPr>
              <w:t>ș</w:t>
            </w:r>
            <w:r w:rsidRPr="00DB75EA">
              <w:rPr>
                <w:color w:val="auto"/>
              </w:rPr>
              <w:t xml:space="preserve">tere </w:t>
            </w:r>
            <w:r w:rsidR="00DF2FA0">
              <w:rPr>
                <w:color w:val="auto"/>
              </w:rPr>
              <w:t>ș</w:t>
            </w:r>
            <w:r w:rsidRPr="00DB75EA">
              <w:rPr>
                <w:color w:val="auto"/>
              </w:rPr>
              <w:t xml:space="preserve">i numele folosite anterior </w:t>
            </w:r>
            <w:r w:rsidR="00DF2FA0">
              <w:rPr>
                <w:b/>
                <w:i/>
                <w:color w:val="auto"/>
              </w:rPr>
              <w:t>ș</w:t>
            </w:r>
            <w:r w:rsidRPr="00DB75EA">
              <w:rPr>
                <w:b/>
                <w:i/>
                <w:color w:val="auto"/>
              </w:rPr>
              <w:t>i orice pseudonime, care pot fi introduse separat</w:t>
            </w:r>
            <w:r w:rsidRPr="00DB75EA">
              <w:rPr>
                <w:color w:val="auto"/>
              </w:rPr>
              <w:t>;</w:t>
            </w:r>
          </w:p>
        </w:tc>
        <w:tc>
          <w:tcPr>
            <w:tcW w:w="4876" w:type="dxa"/>
          </w:tcPr>
          <w:p w:rsidR="00CC6FE2" w:rsidRPr="00DB75EA" w:rsidRDefault="00CC6FE2" w:rsidP="00CC6FE2">
            <w:pPr>
              <w:pStyle w:val="Normal6"/>
              <w:rPr>
                <w:color w:val="auto"/>
              </w:rPr>
            </w:pPr>
            <w:r w:rsidRPr="00DB75EA">
              <w:rPr>
                <w:color w:val="auto"/>
              </w:rPr>
              <w:t>(c)</w:t>
            </w:r>
            <w:r w:rsidRPr="00DB75EA">
              <w:rPr>
                <w:color w:val="auto"/>
              </w:rPr>
              <w:tab/>
              <w:t xml:space="preserve">numele </w:t>
            </w:r>
            <w:r w:rsidR="00DF2FA0">
              <w:rPr>
                <w:color w:val="auto"/>
              </w:rPr>
              <w:t>ș</w:t>
            </w:r>
            <w:r w:rsidRPr="00DB75EA">
              <w:rPr>
                <w:color w:val="auto"/>
              </w:rPr>
              <w:t>i prenumele, numele date la na</w:t>
            </w:r>
            <w:r w:rsidR="00DF2FA0">
              <w:rPr>
                <w:color w:val="auto"/>
              </w:rPr>
              <w:t>ș</w:t>
            </w:r>
            <w:r w:rsidRPr="00DB75EA">
              <w:rPr>
                <w:color w:val="auto"/>
              </w:rPr>
              <w:t xml:space="preserve">tere </w:t>
            </w:r>
            <w:r w:rsidR="00DF2FA0">
              <w:rPr>
                <w:color w:val="auto"/>
              </w:rPr>
              <w:t>ș</w:t>
            </w:r>
            <w:r w:rsidRPr="00DB75EA">
              <w:rPr>
                <w:color w:val="auto"/>
              </w:rPr>
              <w:t>i numele folosite anterior;</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266</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(d)</w:t>
            </w:r>
            <w:r w:rsidRPr="00DB75EA">
              <w:rPr>
                <w:color w:val="auto"/>
              </w:rPr>
              <w:tab/>
            </w:r>
            <w:r w:rsidRPr="00DB75EA">
              <w:rPr>
                <w:b/>
                <w:i/>
                <w:color w:val="auto"/>
              </w:rPr>
              <w:t>na</w:t>
            </w:r>
            <w:r w:rsidR="00DF2FA0">
              <w:rPr>
                <w:b/>
                <w:i/>
                <w:color w:val="auto"/>
              </w:rPr>
              <w:t>ț</w:t>
            </w:r>
            <w:r w:rsidRPr="00DB75EA">
              <w:rPr>
                <w:b/>
                <w:i/>
                <w:color w:val="auto"/>
              </w:rPr>
              <w:t>ionalitatea (na</w:t>
            </w:r>
            <w:r w:rsidR="00DF2FA0">
              <w:rPr>
                <w:b/>
                <w:i/>
                <w:color w:val="auto"/>
              </w:rPr>
              <w:t>ț</w:t>
            </w:r>
            <w:r w:rsidRPr="00DB75EA">
              <w:rPr>
                <w:b/>
                <w:i/>
                <w:color w:val="auto"/>
              </w:rPr>
              <w:t>ionalită</w:t>
            </w:r>
            <w:r w:rsidR="00DF2FA0">
              <w:rPr>
                <w:b/>
                <w:i/>
                <w:color w:val="auto"/>
              </w:rPr>
              <w:t>ț</w:t>
            </w:r>
            <w:r w:rsidRPr="00DB75EA">
              <w:rPr>
                <w:b/>
                <w:i/>
                <w:color w:val="auto"/>
              </w:rPr>
              <w:t>ile);</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267</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d</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color w:val="auto"/>
              </w:rPr>
              <w:t>(d)</w:t>
            </w:r>
            <w:r w:rsidRPr="00DB75EA">
              <w:rPr>
                <w:color w:val="auto"/>
              </w:rPr>
              <w:tab/>
              <w:t>na</w:t>
            </w:r>
            <w:r w:rsidR="00DF2FA0">
              <w:rPr>
                <w:color w:val="auto"/>
              </w:rPr>
              <w:t>ț</w:t>
            </w:r>
            <w:r w:rsidRPr="00DB75EA">
              <w:rPr>
                <w:color w:val="auto"/>
              </w:rPr>
              <w:t>ionalitatea (na</w:t>
            </w:r>
            <w:r w:rsidR="00DF2FA0">
              <w:rPr>
                <w:color w:val="auto"/>
              </w:rPr>
              <w:t>ț</w:t>
            </w:r>
            <w:r w:rsidRPr="00DB75EA">
              <w:rPr>
                <w:color w:val="auto"/>
              </w:rPr>
              <w:t>ionalită</w:t>
            </w:r>
            <w:r w:rsidR="00DF2FA0">
              <w:rPr>
                <w:color w:val="auto"/>
              </w:rPr>
              <w:t>ț</w:t>
            </w:r>
            <w:r w:rsidRPr="00DB75EA">
              <w:rPr>
                <w:color w:val="auto"/>
              </w:rPr>
              <w:t>ile);</w:t>
            </w:r>
          </w:p>
        </w:tc>
        <w:tc>
          <w:tcPr>
            <w:tcW w:w="4876" w:type="dxa"/>
          </w:tcPr>
          <w:p w:rsidR="00CC6FE2" w:rsidRPr="00DB75EA" w:rsidRDefault="00CC6FE2" w:rsidP="00CC6FE2">
            <w:pPr>
              <w:pStyle w:val="Normal6"/>
              <w:rPr>
                <w:color w:val="auto"/>
              </w:rPr>
            </w:pPr>
            <w:r w:rsidRPr="00DB75EA">
              <w:rPr>
                <w:color w:val="auto"/>
              </w:rPr>
              <w:t>(d)</w:t>
            </w:r>
            <w:r w:rsidRPr="00DB75EA">
              <w:rPr>
                <w:color w:val="auto"/>
              </w:rPr>
              <w:tab/>
              <w:t>na</w:t>
            </w:r>
            <w:r w:rsidR="00DF2FA0">
              <w:rPr>
                <w:color w:val="auto"/>
              </w:rPr>
              <w:t>ț</w:t>
            </w:r>
            <w:r w:rsidRPr="00DB75EA">
              <w:rPr>
                <w:color w:val="auto"/>
              </w:rPr>
              <w:t>ionalitatea (na</w:t>
            </w:r>
            <w:r w:rsidR="00DF2FA0">
              <w:rPr>
                <w:color w:val="auto"/>
              </w:rPr>
              <w:t>ț</w:t>
            </w:r>
            <w:r w:rsidRPr="00DB75EA">
              <w:rPr>
                <w:color w:val="auto"/>
              </w:rPr>
              <w:t>ionalită</w:t>
            </w:r>
            <w:r w:rsidR="00DF2FA0">
              <w:rPr>
                <w:color w:val="auto"/>
              </w:rPr>
              <w:t>ț</w:t>
            </w:r>
            <w:r w:rsidRPr="00DB75EA">
              <w:rPr>
                <w:color w:val="auto"/>
              </w:rPr>
              <w:t xml:space="preserve">ile) </w:t>
            </w:r>
            <w:r w:rsidRPr="00DB75EA">
              <w:rPr>
                <w:b/>
                <w:i/>
                <w:color w:val="auto"/>
              </w:rPr>
              <w:t>sau na</w:t>
            </w:r>
            <w:r w:rsidR="00DF2FA0">
              <w:rPr>
                <w:b/>
                <w:i/>
                <w:color w:val="auto"/>
              </w:rPr>
              <w:t>ț</w:t>
            </w:r>
            <w:r w:rsidRPr="00DB75EA">
              <w:rPr>
                <w:b/>
                <w:i/>
                <w:color w:val="auto"/>
              </w:rPr>
              <w:t>ionalitatea presupusă sau declarată ori statutul de apatrid, în conformitate cu articolul 1 alineatul (1) din Conven</w:t>
            </w:r>
            <w:r w:rsidR="00DF2FA0">
              <w:rPr>
                <w:b/>
                <w:i/>
                <w:color w:val="auto"/>
              </w:rPr>
              <w:t>ț</w:t>
            </w:r>
            <w:r w:rsidRPr="00DB75EA">
              <w:rPr>
                <w:b/>
                <w:i/>
                <w:color w:val="auto"/>
              </w:rPr>
              <w:t>ia din 1954 privind statutul apatrizilor</w:t>
            </w:r>
            <w:r w:rsidRPr="00DB75EA">
              <w:rPr>
                <w:color w:val="auto"/>
              </w:rPr>
              <w: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268</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e</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(e)</w:t>
            </w:r>
            <w:r w:rsidRPr="00DB75EA">
              <w:rPr>
                <w:color w:val="auto"/>
              </w:rPr>
              <w:tab/>
            </w:r>
            <w:r w:rsidRPr="00DB75EA">
              <w:rPr>
                <w:b/>
                <w:i/>
                <w:color w:val="auto"/>
              </w:rPr>
              <w:t xml:space="preserve">locul </w:t>
            </w:r>
            <w:r w:rsidR="00DF2FA0">
              <w:rPr>
                <w:b/>
                <w:i/>
                <w:color w:val="auto"/>
              </w:rPr>
              <w:t>ș</w:t>
            </w:r>
            <w:r w:rsidRPr="00DB75EA">
              <w:rPr>
                <w:b/>
                <w:i/>
                <w:color w:val="auto"/>
              </w:rPr>
              <w:t>i data na</w:t>
            </w:r>
            <w:r w:rsidR="00DF2FA0">
              <w:rPr>
                <w:b/>
                <w:i/>
                <w:color w:val="auto"/>
              </w:rPr>
              <w:t>ș</w:t>
            </w:r>
            <w:r w:rsidRPr="00DB75EA">
              <w:rPr>
                <w:b/>
                <w:i/>
                <w:color w:val="auto"/>
              </w:rPr>
              <w:t>terii;</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269</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Sylvia-Yvonne Kaufmann, Josef Weidenholzer, Vilija Blinkevičiūtė, Péter Niedermüller, Kati Piri, Maria Grapini, Juan Fernando López Aguilar, Caterina Chinnici</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ga (nouă)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(ga)</w:t>
            </w:r>
            <w:r w:rsidRPr="00DB75EA">
              <w:rPr>
                <w:color w:val="auto"/>
              </w:rPr>
              <w:tab/>
            </w:r>
            <w:r w:rsidRPr="00DB75EA">
              <w:rPr>
                <w:b/>
                <w:i/>
                <w:color w:val="auto"/>
              </w:rPr>
              <w:t xml:space="preserve">detaliile legăturilor de familie ale minorilor, cum ar fi numele membrilor de familie </w:t>
            </w:r>
            <w:r w:rsidR="00DF2FA0">
              <w:rPr>
                <w:b/>
                <w:i/>
                <w:color w:val="auto"/>
              </w:rPr>
              <w:t>ș</w:t>
            </w:r>
            <w:r w:rsidRPr="00DB75EA">
              <w:rPr>
                <w:b/>
                <w:i/>
                <w:color w:val="auto"/>
              </w:rPr>
              <w:t>i ale persoanelor înso</w:t>
            </w:r>
            <w:r w:rsidR="00DF2FA0">
              <w:rPr>
                <w:b/>
                <w:i/>
                <w:color w:val="auto"/>
              </w:rPr>
              <w:t>ț</w:t>
            </w:r>
            <w:r w:rsidRPr="00DB75EA">
              <w:rPr>
                <w:b/>
                <w:i/>
                <w:color w:val="auto"/>
              </w:rPr>
              <w:t>itoare sau orice alte informa</w:t>
            </w:r>
            <w:r w:rsidR="00DF2FA0">
              <w:rPr>
                <w:b/>
                <w:i/>
                <w:color w:val="auto"/>
              </w:rPr>
              <w:t>ț</w:t>
            </w:r>
            <w:r w:rsidRPr="00DB75EA">
              <w:rPr>
                <w:b/>
                <w:i/>
                <w:color w:val="auto"/>
              </w:rPr>
              <w:t>ii relevante care ar putea contribui la identificarea sau la reîntregirea familiei;</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Astfel cum a subliniat Comisia Europeană în expunerea sa de motive, care înso</w:t>
      </w:r>
      <w:r w:rsidR="00DF2FA0">
        <w:rPr>
          <w:color w:val="auto"/>
          <w:lang w:val="ro-RO"/>
        </w:rPr>
        <w:t>ț</w:t>
      </w:r>
      <w:r w:rsidRPr="00DB75EA">
        <w:rPr>
          <w:color w:val="auto"/>
          <w:lang w:val="ro-RO"/>
        </w:rPr>
        <w:t>e</w:t>
      </w:r>
      <w:r w:rsidR="00DF2FA0">
        <w:rPr>
          <w:color w:val="auto"/>
          <w:lang w:val="ro-RO"/>
        </w:rPr>
        <w:t>ș</w:t>
      </w:r>
      <w:r w:rsidRPr="00DB75EA">
        <w:rPr>
          <w:color w:val="auto"/>
          <w:lang w:val="ro-RO"/>
        </w:rPr>
        <w:t xml:space="preserve">te reformarea Eurodac propusă, reducerea vârstei minime de la 14 la </w:t>
      </w:r>
      <w:r w:rsidR="00DF2FA0">
        <w:rPr>
          <w:color w:val="auto"/>
          <w:lang w:val="ro-RO"/>
        </w:rPr>
        <w:t>ș</w:t>
      </w:r>
      <w:r w:rsidRPr="00DB75EA">
        <w:rPr>
          <w:color w:val="auto"/>
          <w:lang w:val="ro-RO"/>
        </w:rPr>
        <w:t xml:space="preserve">ase ani la articolul 10 alineatul (1) et al. ar trebui să fie utilă în vederea protejării copiilor victime ale traficului </w:t>
      </w:r>
      <w:r w:rsidR="00DF2FA0">
        <w:rPr>
          <w:color w:val="auto"/>
          <w:lang w:val="ro-RO"/>
        </w:rPr>
        <w:t>ș</w:t>
      </w:r>
      <w:r w:rsidRPr="00DB75EA">
        <w:rPr>
          <w:color w:val="auto"/>
          <w:lang w:val="ro-RO"/>
        </w:rPr>
        <w:t xml:space="preserve">i a sprijinirii identificării </w:t>
      </w:r>
      <w:r w:rsidR="00DF2FA0">
        <w:rPr>
          <w:color w:val="auto"/>
          <w:lang w:val="ro-RO"/>
        </w:rPr>
        <w:t>ș</w:t>
      </w:r>
      <w:r w:rsidRPr="00DB75EA">
        <w:rPr>
          <w:color w:val="auto"/>
          <w:lang w:val="ro-RO"/>
        </w:rPr>
        <w:t>i a protejării copiilor neînso</w:t>
      </w:r>
      <w:r w:rsidR="00DF2FA0">
        <w:rPr>
          <w:color w:val="auto"/>
          <w:lang w:val="ro-RO"/>
        </w:rPr>
        <w:t>ț</w:t>
      </w:r>
      <w:r w:rsidRPr="00DB75EA">
        <w:rPr>
          <w:color w:val="auto"/>
          <w:lang w:val="ro-RO"/>
        </w:rPr>
        <w:t>i</w:t>
      </w:r>
      <w:r w:rsidR="00DF2FA0">
        <w:rPr>
          <w:color w:val="auto"/>
          <w:lang w:val="ro-RO"/>
        </w:rPr>
        <w:t>ț</w:t>
      </w:r>
      <w:r w:rsidRPr="00DB75EA">
        <w:rPr>
          <w:color w:val="auto"/>
          <w:lang w:val="ro-RO"/>
        </w:rPr>
        <w:t xml:space="preserve">i. Pentru a fi în conformitate cu articolele 7, 8 </w:t>
      </w:r>
      <w:r w:rsidR="00DF2FA0">
        <w:rPr>
          <w:color w:val="auto"/>
          <w:lang w:val="ro-RO"/>
        </w:rPr>
        <w:t>ș</w:t>
      </w:r>
      <w:r w:rsidRPr="00DB75EA">
        <w:rPr>
          <w:color w:val="auto"/>
          <w:lang w:val="ro-RO"/>
        </w:rPr>
        <w:t>i 24 din Carta drepturilor fundamentale a UE, prelucrarea datelor biometrice ale copiilor ar putea fi justificată numai de scopul protec</w:t>
      </w:r>
      <w:r w:rsidR="00DF2FA0">
        <w:rPr>
          <w:color w:val="auto"/>
          <w:lang w:val="ro-RO"/>
        </w:rPr>
        <w:t>ț</w:t>
      </w:r>
      <w:r w:rsidRPr="00DB75EA">
        <w:rPr>
          <w:color w:val="auto"/>
          <w:lang w:val="ro-RO"/>
        </w:rPr>
        <w:t>iei copilului. Prin urmare, acest amendament este legat în mod direct de modificările pe care le-a propus Comisia.</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270</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Judith Sargentini</w:t>
      </w:r>
      <w:r w:rsidRPr="00DB75EA">
        <w:rPr>
          <w:rStyle w:val="HideTWBExt"/>
        </w:rPr>
        <w:t>&lt;/Members&gt;</w:t>
      </w:r>
    </w:p>
    <w:p w:rsidR="00CC6FE2" w:rsidRPr="00DB75EA" w:rsidRDefault="00CC6FE2" w:rsidP="00CC6FE2">
      <w:pPr>
        <w:rPr>
          <w:b/>
        </w:rPr>
      </w:pPr>
      <w:r w:rsidRPr="00DB75EA">
        <w:rPr>
          <w:rStyle w:val="HideTWBExt"/>
          <w:b/>
        </w:rPr>
        <w:t>&lt;AuNomDe&gt;</w:t>
      </w:r>
      <w:r w:rsidRPr="00DB75EA">
        <w:rPr>
          <w:rStyle w:val="HideTWBInt"/>
          <w:b/>
        </w:rPr>
        <w:t>{Verts/ALE}</w:t>
      </w:r>
      <w:r w:rsidRPr="00DB75EA">
        <w:rPr>
          <w:b/>
        </w:rPr>
        <w:t>în numele Grupului Verts/ALE</w:t>
      </w:r>
      <w:r w:rsidRPr="00DB75EA">
        <w:rPr>
          <w:rStyle w:val="HideTWBExt"/>
          <w:b/>
        </w:rPr>
        <w:t>&lt;/AuNomDe&gt;</w:t>
      </w:r>
    </w:p>
    <w:p w:rsidR="00CC6FE2" w:rsidRPr="00DB75EA" w:rsidRDefault="00CC6FE2" w:rsidP="00CC6FE2">
      <w:pPr>
        <w:rPr>
          <w:b/>
        </w:rPr>
      </w:pPr>
      <w:r w:rsidRPr="00DB75EA">
        <w:rPr>
          <w:rStyle w:val="HideTWBExt"/>
          <w:b/>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 xml:space="preserve">paragraful 1 </w:t>
      </w:r>
      <w:r w:rsidRPr="00DB75EA">
        <w:rPr>
          <w:color w:val="auto"/>
          <w:cs/>
        </w:rPr>
        <w:t xml:space="preserve">– </w:t>
      </w:r>
      <w:r w:rsidRPr="00DB75EA">
        <w:rPr>
          <w:color w:val="auto"/>
        </w:rPr>
        <w:t>litera h</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r w:rsidRPr="00DB75EA">
              <w:rPr>
                <w:b/>
                <w:i/>
                <w:color w:val="auto"/>
              </w:rPr>
              <w:t>(h)</w:t>
            </w:r>
            <w:r w:rsidRPr="00DB75EA">
              <w:rPr>
                <w:color w:val="auto"/>
              </w:rPr>
              <w:tab/>
            </w:r>
            <w:r w:rsidRPr="00DB75EA">
              <w:rPr>
                <w:b/>
                <w:i/>
                <w:color w:val="auto"/>
              </w:rPr>
              <w:t xml:space="preserve">tipul documentului de identitate sau de călătorie </w:t>
            </w:r>
            <w:r w:rsidR="00DF2FA0">
              <w:rPr>
                <w:b/>
                <w:i/>
                <w:color w:val="auto"/>
              </w:rPr>
              <w:t>ș</w:t>
            </w:r>
            <w:r w:rsidRPr="00DB75EA">
              <w:rPr>
                <w:b/>
                <w:i/>
                <w:color w:val="auto"/>
              </w:rPr>
              <w:t xml:space="preserve">i numărul acestuia; codul de trei litere al </w:t>
            </w:r>
            <w:r w:rsidR="00DF2FA0">
              <w:rPr>
                <w:b/>
                <w:i/>
                <w:color w:val="auto"/>
              </w:rPr>
              <w:t>ț</w:t>
            </w:r>
            <w:r w:rsidRPr="00DB75EA">
              <w:rPr>
                <w:b/>
                <w:i/>
                <w:color w:val="auto"/>
              </w:rPr>
              <w:t xml:space="preserve">ării care l-a eliberat </w:t>
            </w:r>
            <w:r w:rsidR="00DF2FA0">
              <w:rPr>
                <w:b/>
                <w:i/>
                <w:color w:val="auto"/>
              </w:rPr>
              <w:t>ș</w:t>
            </w:r>
            <w:r w:rsidRPr="00DB75EA">
              <w:rPr>
                <w:b/>
                <w:i/>
                <w:color w:val="auto"/>
              </w:rPr>
              <w:t>i perioada de valabilitate a acestuia;</w:t>
            </w:r>
          </w:p>
        </w:tc>
        <w:tc>
          <w:tcPr>
            <w:tcW w:w="4876" w:type="dxa"/>
          </w:tcPr>
          <w:p w:rsidR="00CC6FE2" w:rsidRPr="00DB75EA" w:rsidRDefault="00CC6FE2" w:rsidP="00CC6FE2">
            <w:pPr>
              <w:pStyle w:val="Normal6"/>
              <w:rPr>
                <w:color w:val="auto"/>
              </w:rPr>
            </w:pPr>
            <w:r w:rsidRPr="00DB75EA">
              <w:rPr>
                <w:b/>
                <w:i/>
                <w:color w:val="auto"/>
              </w:rPr>
              <w:t>eliminat</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r w:rsidRPr="00DB75EA">
        <w:rPr>
          <w:rStyle w:val="HideTWBExt"/>
        </w:rPr>
        <w:t>&lt;/Amend&gt;</w:t>
      </w:r>
    </w:p>
    <w:p w:rsidR="00CC6FE2" w:rsidRPr="00DB75EA" w:rsidRDefault="00CC6FE2" w:rsidP="00CC6FE2">
      <w:pPr>
        <w:pStyle w:val="AMNumberTabs"/>
        <w:rPr>
          <w:color w:val="auto"/>
        </w:rPr>
      </w:pPr>
      <w:r w:rsidRPr="00DB75EA">
        <w:rPr>
          <w:rStyle w:val="HideTWBExt"/>
        </w:rPr>
        <w:t>&lt;Amend&gt;</w:t>
      </w:r>
      <w:r w:rsidRPr="00DB75EA">
        <w:rPr>
          <w:color w:val="auto"/>
        </w:rPr>
        <w:t xml:space="preserve">Amendamentul </w:t>
      </w:r>
      <w:r w:rsidRPr="00DB75EA">
        <w:rPr>
          <w:color w:val="auto"/>
        </w:rPr>
        <w:tab/>
      </w:r>
      <w:r w:rsidRPr="00DB75EA">
        <w:rPr>
          <w:color w:val="auto"/>
        </w:rPr>
        <w:tab/>
      </w:r>
      <w:r w:rsidRPr="00DB75EA">
        <w:rPr>
          <w:rStyle w:val="HideTWBExt"/>
        </w:rPr>
        <w:t>&lt;NumAm&gt;</w:t>
      </w:r>
      <w:r w:rsidRPr="00DB75EA">
        <w:rPr>
          <w:color w:val="auto"/>
        </w:rPr>
        <w:t>271</w:t>
      </w:r>
      <w:r w:rsidRPr="00DB75EA">
        <w:rPr>
          <w:rStyle w:val="HideTWBExt"/>
        </w:rPr>
        <w:t>&lt;/NumAm&gt;</w:t>
      </w:r>
    </w:p>
    <w:p w:rsidR="00CC6FE2" w:rsidRPr="00DB75EA" w:rsidRDefault="00CC6FE2" w:rsidP="00CC6FE2">
      <w:pPr>
        <w:pStyle w:val="NormalBold"/>
        <w:rPr>
          <w:color w:val="auto"/>
        </w:rPr>
      </w:pPr>
      <w:r w:rsidRPr="00DB75EA">
        <w:rPr>
          <w:rStyle w:val="HideTWBExt"/>
        </w:rPr>
        <w:t>&lt;RepeatBlock-By&gt;&lt;Members&gt;</w:t>
      </w:r>
      <w:r w:rsidRPr="00DB75EA">
        <w:rPr>
          <w:color w:val="auto"/>
        </w:rPr>
        <w:t>Jeroen Lenaers</w:t>
      </w:r>
      <w:r w:rsidRPr="00DB75EA">
        <w:rPr>
          <w:rStyle w:val="HideTWBExt"/>
        </w:rPr>
        <w:t>&lt;/Members&gt;</w:t>
      </w:r>
    </w:p>
    <w:p w:rsidR="00CC6FE2" w:rsidRPr="00DB75EA" w:rsidRDefault="00CC6FE2" w:rsidP="00CC6FE2">
      <w:pPr>
        <w:pStyle w:val="NormalBold"/>
        <w:rPr>
          <w:color w:val="auto"/>
        </w:rPr>
      </w:pPr>
      <w:r w:rsidRPr="00DB75EA">
        <w:rPr>
          <w:rStyle w:val="HideTWBExt"/>
        </w:rPr>
        <w:t>&lt;/RepeatBlock-By&gt;</w:t>
      </w:r>
    </w:p>
    <w:p w:rsidR="00CC6FE2" w:rsidRPr="00DB75EA" w:rsidRDefault="00CC6FE2" w:rsidP="00CC6FE2">
      <w:pPr>
        <w:pStyle w:val="NormalBold"/>
        <w:rPr>
          <w:color w:val="auto"/>
        </w:rPr>
      </w:pPr>
      <w:r w:rsidRPr="00DB75EA">
        <w:rPr>
          <w:rStyle w:val="HideTWBExt"/>
        </w:rPr>
        <w:t>&lt;DocAmend&gt;</w:t>
      </w:r>
      <w:r w:rsidRPr="00DB75EA">
        <w:rPr>
          <w:color w:val="auto"/>
        </w:rPr>
        <w:t>Propunere de regulament</w:t>
      </w:r>
      <w:r w:rsidRPr="00DB75EA">
        <w:rPr>
          <w:rStyle w:val="HideTWBExt"/>
        </w:rPr>
        <w:t>&lt;/DocAmend&gt;</w:t>
      </w:r>
    </w:p>
    <w:p w:rsidR="00CC6FE2" w:rsidRPr="00DB75EA" w:rsidRDefault="00CC6FE2" w:rsidP="00CC6FE2">
      <w:pPr>
        <w:pStyle w:val="NormalBold"/>
        <w:rPr>
          <w:color w:val="auto"/>
        </w:rPr>
      </w:pPr>
      <w:r w:rsidRPr="00DB75EA">
        <w:rPr>
          <w:rStyle w:val="HideTWBExt"/>
        </w:rPr>
        <w:t>&lt;Article&gt;</w:t>
      </w:r>
      <w:r w:rsidRPr="00DB75EA">
        <w:rPr>
          <w:color w:val="auto"/>
        </w:rPr>
        <w:t xml:space="preserve">Articolul 12 </w:t>
      </w:r>
      <w:r w:rsidRPr="00DB75EA">
        <w:rPr>
          <w:color w:val="auto"/>
          <w:cs/>
        </w:rPr>
        <w:t xml:space="preserve">– </w:t>
      </w:r>
      <w:r w:rsidRPr="00DB75EA">
        <w:rPr>
          <w:color w:val="auto"/>
        </w:rPr>
        <w:t>litera sa (nouă)</w:t>
      </w:r>
      <w:r w:rsidRPr="00DB75EA">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C6FE2" w:rsidRPr="00DB75EA">
        <w:trPr>
          <w:trHeight w:hRule="exact" w:val="240"/>
          <w:jc w:val="center"/>
        </w:trPr>
        <w:tc>
          <w:tcPr>
            <w:tcW w:w="9752" w:type="dxa"/>
            <w:gridSpan w:val="2"/>
          </w:tcPr>
          <w:p w:rsidR="00CC6FE2" w:rsidRPr="00DB75EA" w:rsidRDefault="00CC6FE2" w:rsidP="00CC6FE2"/>
        </w:tc>
      </w:tr>
      <w:tr w:rsidR="00CC6FE2" w:rsidRPr="00DB75EA">
        <w:trPr>
          <w:trHeight w:val="240"/>
          <w:jc w:val="center"/>
        </w:trPr>
        <w:tc>
          <w:tcPr>
            <w:tcW w:w="4876" w:type="dxa"/>
          </w:tcPr>
          <w:p w:rsidR="00CC6FE2" w:rsidRPr="00DB75EA" w:rsidRDefault="00CC6FE2" w:rsidP="00CC6FE2">
            <w:pPr>
              <w:pStyle w:val="ColumnHeading"/>
              <w:rPr>
                <w:color w:val="auto"/>
              </w:rPr>
            </w:pPr>
            <w:r w:rsidRPr="00DB75EA">
              <w:rPr>
                <w:color w:val="auto"/>
              </w:rPr>
              <w:t>Textul propus de Comisie</w:t>
            </w:r>
          </w:p>
        </w:tc>
        <w:tc>
          <w:tcPr>
            <w:tcW w:w="4876" w:type="dxa"/>
          </w:tcPr>
          <w:p w:rsidR="00CC6FE2" w:rsidRPr="00DB75EA" w:rsidRDefault="00CC6FE2" w:rsidP="00CC6FE2">
            <w:pPr>
              <w:pStyle w:val="ColumnHeading"/>
              <w:rPr>
                <w:color w:val="auto"/>
              </w:rPr>
            </w:pPr>
            <w:r w:rsidRPr="00DB75EA">
              <w:rPr>
                <w:color w:val="auto"/>
              </w:rPr>
              <w:t>Amendamentul</w:t>
            </w:r>
          </w:p>
        </w:tc>
      </w:tr>
      <w:tr w:rsidR="00CC6FE2" w:rsidRPr="00DB75EA">
        <w:trPr>
          <w:jc w:val="center"/>
        </w:trPr>
        <w:tc>
          <w:tcPr>
            <w:tcW w:w="4876" w:type="dxa"/>
          </w:tcPr>
          <w:p w:rsidR="00CC6FE2" w:rsidRPr="00DB75EA" w:rsidRDefault="00CC6FE2" w:rsidP="00CC6FE2">
            <w:pPr>
              <w:pStyle w:val="Normal6"/>
              <w:rPr>
                <w:color w:val="auto"/>
              </w:rPr>
            </w:pPr>
          </w:p>
        </w:tc>
        <w:tc>
          <w:tcPr>
            <w:tcW w:w="4876" w:type="dxa"/>
          </w:tcPr>
          <w:p w:rsidR="00CC6FE2" w:rsidRPr="00DB75EA" w:rsidRDefault="00CC6FE2" w:rsidP="00CC6FE2">
            <w:pPr>
              <w:pStyle w:val="Normal6"/>
              <w:rPr>
                <w:color w:val="auto"/>
              </w:rPr>
            </w:pPr>
            <w:r w:rsidRPr="00DB75EA">
              <w:rPr>
                <w:b/>
                <w:i/>
                <w:color w:val="auto"/>
              </w:rPr>
              <w:t>(sa)</w:t>
            </w:r>
            <w:r w:rsidRPr="00DB75EA">
              <w:rPr>
                <w:color w:val="auto"/>
              </w:rPr>
              <w:tab/>
            </w:r>
            <w:r w:rsidRPr="00DB75EA">
              <w:rPr>
                <w:b/>
                <w:i/>
                <w:color w:val="auto"/>
              </w:rPr>
              <w:t xml:space="preserve">în cazul unui minor, </w:t>
            </w:r>
            <w:r w:rsidR="00DF2FA0">
              <w:rPr>
                <w:b/>
                <w:i/>
                <w:color w:val="auto"/>
              </w:rPr>
              <w:t>ș</w:t>
            </w:r>
            <w:r w:rsidRPr="00DB75EA">
              <w:rPr>
                <w:b/>
                <w:i/>
                <w:color w:val="auto"/>
              </w:rPr>
              <w:t>i în special dacă este neînso</w:t>
            </w:r>
            <w:r w:rsidR="00DF2FA0">
              <w:rPr>
                <w:b/>
                <w:i/>
                <w:color w:val="auto"/>
              </w:rPr>
              <w:t>ț</w:t>
            </w:r>
            <w:r w:rsidRPr="00DB75EA">
              <w:rPr>
                <w:b/>
                <w:i/>
                <w:color w:val="auto"/>
              </w:rPr>
              <w:t>it, după caz, datele privind membrii de familie, cum ar fi numele, prenumele, data na</w:t>
            </w:r>
            <w:r w:rsidR="00DF2FA0">
              <w:rPr>
                <w:b/>
                <w:i/>
                <w:color w:val="auto"/>
              </w:rPr>
              <w:t>ș</w:t>
            </w:r>
            <w:r w:rsidRPr="00DB75EA">
              <w:rPr>
                <w:b/>
                <w:i/>
                <w:color w:val="auto"/>
              </w:rPr>
              <w:t>terii, sexul, na</w:t>
            </w:r>
            <w:r w:rsidR="00DF2FA0">
              <w:rPr>
                <w:b/>
                <w:i/>
                <w:color w:val="auto"/>
              </w:rPr>
              <w:t>ț</w:t>
            </w:r>
            <w:r w:rsidRPr="00DB75EA">
              <w:rPr>
                <w:b/>
                <w:i/>
                <w:color w:val="auto"/>
              </w:rPr>
              <w:t>ionalitatea (na</w:t>
            </w:r>
            <w:r w:rsidR="00DF2FA0">
              <w:rPr>
                <w:b/>
                <w:i/>
                <w:color w:val="auto"/>
              </w:rPr>
              <w:t>ț</w:t>
            </w:r>
            <w:r w:rsidRPr="00DB75EA">
              <w:rPr>
                <w:b/>
                <w:i/>
                <w:color w:val="auto"/>
              </w:rPr>
              <w:t>ionalită</w:t>
            </w:r>
            <w:r w:rsidR="00DF2FA0">
              <w:rPr>
                <w:b/>
                <w:i/>
                <w:color w:val="auto"/>
              </w:rPr>
              <w:t>ț</w:t>
            </w:r>
            <w:r w:rsidRPr="00DB75EA">
              <w:rPr>
                <w:b/>
                <w:i/>
                <w:color w:val="auto"/>
              </w:rPr>
              <w:t>ile), locul na</w:t>
            </w:r>
            <w:r w:rsidR="00DF2FA0">
              <w:rPr>
                <w:b/>
                <w:i/>
                <w:color w:val="auto"/>
              </w:rPr>
              <w:t>ș</w:t>
            </w:r>
            <w:r w:rsidRPr="00DB75EA">
              <w:rPr>
                <w:b/>
                <w:i/>
                <w:color w:val="auto"/>
              </w:rPr>
              <w:t>terii, rela</w:t>
            </w:r>
            <w:r w:rsidR="00DF2FA0">
              <w:rPr>
                <w:b/>
                <w:i/>
                <w:color w:val="auto"/>
              </w:rPr>
              <w:t>ț</w:t>
            </w:r>
            <w:r w:rsidRPr="00DB75EA">
              <w:rPr>
                <w:b/>
                <w:i/>
                <w:color w:val="auto"/>
              </w:rPr>
              <w:t>ia cu minorul.</w:t>
            </w:r>
          </w:p>
        </w:tc>
      </w:tr>
    </w:tbl>
    <w:p w:rsidR="00CC6FE2" w:rsidRPr="00DB75EA" w:rsidRDefault="00CC6FE2" w:rsidP="00CC6FE2">
      <w:pPr>
        <w:pStyle w:val="Olang"/>
        <w:rPr>
          <w:color w:val="auto"/>
          <w:lang w:val="ro-RO"/>
        </w:rPr>
      </w:pPr>
      <w:r w:rsidRPr="00DB75EA">
        <w:rPr>
          <w:color w:val="auto"/>
          <w:lang w:val="ro-RO"/>
        </w:rPr>
        <w:t xml:space="preserve">Or. </w:t>
      </w:r>
      <w:r w:rsidRPr="00DB75EA">
        <w:rPr>
          <w:rStyle w:val="HideTWBExt"/>
          <w:lang w:val="ro-RO"/>
        </w:rPr>
        <w:t>&lt;Original&gt;</w:t>
      </w:r>
      <w:r w:rsidRPr="00DB75EA">
        <w:rPr>
          <w:rStyle w:val="HideTWBInt"/>
          <w:lang w:val="ro-RO"/>
        </w:rPr>
        <w:t>{EN}</w:t>
      </w:r>
      <w:r w:rsidRPr="00DB75EA">
        <w:rPr>
          <w:color w:val="auto"/>
          <w:lang w:val="ro-RO"/>
        </w:rPr>
        <w:t>en</w:t>
      </w:r>
      <w:r w:rsidRPr="00DB75EA">
        <w:rPr>
          <w:rStyle w:val="HideTWBExt"/>
          <w:lang w:val="ro-RO"/>
        </w:rPr>
        <w:t>&lt;/Original&gt;</w:t>
      </w:r>
    </w:p>
    <w:p w:rsidR="00CC6FE2" w:rsidRPr="00DB75EA" w:rsidRDefault="00CC6FE2" w:rsidP="00CC6FE2">
      <w:pPr>
        <w:pStyle w:val="JustificationTitle"/>
        <w:rPr>
          <w:color w:val="auto"/>
          <w:lang w:val="ro-RO"/>
        </w:rPr>
      </w:pPr>
      <w:r w:rsidRPr="00DB75EA">
        <w:rPr>
          <w:rStyle w:val="HideTWBExt"/>
          <w:lang w:val="ro-RO"/>
        </w:rPr>
        <w:t>&lt;TitreJust&gt;</w:t>
      </w:r>
      <w:r w:rsidRPr="00DB75EA">
        <w:rPr>
          <w:color w:val="auto"/>
          <w:lang w:val="ro-RO"/>
        </w:rPr>
        <w:t>Justificare</w:t>
      </w:r>
      <w:r w:rsidRPr="00DB75EA">
        <w:rPr>
          <w:rStyle w:val="HideTWBExt"/>
          <w:lang w:val="ro-RO"/>
        </w:rPr>
        <w:t>&lt;/TitreJust&gt;</w:t>
      </w:r>
    </w:p>
    <w:p w:rsidR="00CC6FE2" w:rsidRPr="00DB75EA" w:rsidRDefault="00CC6FE2" w:rsidP="00CC6FE2">
      <w:pPr>
        <w:pStyle w:val="Normal12Italic"/>
        <w:rPr>
          <w:color w:val="auto"/>
          <w:lang w:val="ro-RO"/>
        </w:rPr>
      </w:pPr>
      <w:r w:rsidRPr="00DB75EA">
        <w:rPr>
          <w:color w:val="auto"/>
          <w:lang w:val="ro-RO"/>
        </w:rPr>
        <w:t>Interesul superior al copilului ar trebui să fie o parte esen</w:t>
      </w:r>
      <w:r w:rsidR="00DF2FA0">
        <w:rPr>
          <w:color w:val="auto"/>
          <w:lang w:val="ro-RO"/>
        </w:rPr>
        <w:t>ț</w:t>
      </w:r>
      <w:r w:rsidRPr="00DB75EA">
        <w:rPr>
          <w:color w:val="auto"/>
          <w:lang w:val="ro-RO"/>
        </w:rPr>
        <w:t>ială a prezentului regulament. Acest amendament are legătură cu articolul 2.</w:t>
      </w:r>
    </w:p>
    <w:p w:rsidR="00CC6FE2" w:rsidRPr="00DB75EA" w:rsidRDefault="00CC6FE2" w:rsidP="00CC6FE2">
      <w:r w:rsidRPr="00DB75EA">
        <w:rPr>
          <w:rStyle w:val="HideTWBExt"/>
        </w:rPr>
        <w:t>&lt;/Amend&gt;&lt;/RepeatBlock-Amend&gt;</w:t>
      </w:r>
    </w:p>
    <w:sectPr w:rsidR="00CC6FE2" w:rsidRPr="00DB75EA" w:rsidSect="0064258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AB7" w:rsidRPr="00203F05" w:rsidRDefault="00656AB7">
      <w:r w:rsidRPr="00203F05">
        <w:separator/>
      </w:r>
    </w:p>
  </w:endnote>
  <w:endnote w:type="continuationSeparator" w:id="0">
    <w:p w:rsidR="00656AB7" w:rsidRPr="00203F05" w:rsidRDefault="00656AB7">
      <w:r w:rsidRPr="00203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AB7" w:rsidRPr="00203F05" w:rsidRDefault="00656AB7" w:rsidP="00642588">
    <w:pPr>
      <w:pStyle w:val="Footer"/>
    </w:pPr>
    <w:r w:rsidRPr="00203F05">
      <w:t>PE</w:t>
    </w:r>
    <w:r w:rsidRPr="00203F05">
      <w:rPr>
        <w:rStyle w:val="HideTWBExt"/>
      </w:rPr>
      <w:t>&lt;NoPE&gt;</w:t>
    </w:r>
    <w:r w:rsidRPr="00203F05">
      <w:t>601.040</w:t>
    </w:r>
    <w:r w:rsidRPr="00203F05">
      <w:rPr>
        <w:rStyle w:val="HideTWBExt"/>
      </w:rPr>
      <w:t>&lt;/NoPE&gt;&lt;Version&gt;</w:t>
    </w:r>
    <w:r w:rsidRPr="00203F05">
      <w:t>v01-00</w:t>
    </w:r>
    <w:r w:rsidRPr="00203F05">
      <w:rPr>
        <w:rStyle w:val="HideTWBExt"/>
      </w:rPr>
      <w:t>&lt;/Version&gt;</w:t>
    </w:r>
    <w:r w:rsidRPr="00203F05">
      <w:tab/>
    </w:r>
    <w:r w:rsidRPr="00203F05">
      <w:fldChar w:fldCharType="begin"/>
    </w:r>
    <w:r w:rsidRPr="00203F05">
      <w:instrText xml:space="preserve"> PAGE  \* MERGEFORMAT </w:instrText>
    </w:r>
    <w:r w:rsidRPr="00203F05">
      <w:fldChar w:fldCharType="separate"/>
    </w:r>
    <w:r w:rsidR="00E96520">
      <w:rPr>
        <w:noProof/>
      </w:rPr>
      <w:t>2</w:t>
    </w:r>
    <w:r w:rsidRPr="00203F05">
      <w:fldChar w:fldCharType="end"/>
    </w:r>
    <w:r w:rsidRPr="00203F05">
      <w:t>/</w:t>
    </w:r>
    <w:fldSimple w:instr=" NUMPAGES  \* MERGEFORMAT ">
      <w:r w:rsidR="00E96520">
        <w:rPr>
          <w:noProof/>
        </w:rPr>
        <w:t>152</w:t>
      </w:r>
    </w:fldSimple>
    <w:r w:rsidRPr="00203F05">
      <w:tab/>
    </w:r>
    <w:r w:rsidRPr="00203F05">
      <w:rPr>
        <w:rStyle w:val="HideTWBExt"/>
      </w:rPr>
      <w:t>&lt;PathFdR&gt;</w:t>
    </w:r>
    <w:r w:rsidRPr="00203F05">
      <w:t>AM\1119113RO.docxx</w:t>
    </w:r>
    <w:r w:rsidRPr="00203F05">
      <w:rPr>
        <w:rStyle w:val="HideTWBExt"/>
      </w:rPr>
      <w:t>&lt;/PathFdR&gt;</w:t>
    </w:r>
  </w:p>
  <w:p w:rsidR="00656AB7" w:rsidRPr="00203F05" w:rsidRDefault="00656AB7" w:rsidP="00642588">
    <w:pPr>
      <w:pStyle w:val="Footer2"/>
    </w:pPr>
    <w:r w:rsidRPr="00203F05">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AB7" w:rsidRPr="00203F05" w:rsidRDefault="00656AB7" w:rsidP="00642588">
    <w:pPr>
      <w:pStyle w:val="Footer"/>
    </w:pPr>
    <w:r w:rsidRPr="00203F05">
      <w:rPr>
        <w:rStyle w:val="HideTWBExt"/>
      </w:rPr>
      <w:t>&lt;PathFdR&gt;</w:t>
    </w:r>
    <w:r w:rsidRPr="00203F05">
      <w:t>AM\1119113RO.docxx</w:t>
    </w:r>
    <w:r w:rsidRPr="00203F05">
      <w:rPr>
        <w:rStyle w:val="HideTWBExt"/>
      </w:rPr>
      <w:t>&lt;/PathFdR&gt;</w:t>
    </w:r>
    <w:r w:rsidRPr="00203F05">
      <w:tab/>
    </w:r>
    <w:r w:rsidRPr="00203F05">
      <w:fldChar w:fldCharType="begin"/>
    </w:r>
    <w:r w:rsidRPr="00203F05">
      <w:instrText xml:space="preserve"> PAGE  \* MERGEFORMAT </w:instrText>
    </w:r>
    <w:r w:rsidRPr="00203F05">
      <w:fldChar w:fldCharType="separate"/>
    </w:r>
    <w:r w:rsidR="00E96520">
      <w:rPr>
        <w:noProof/>
      </w:rPr>
      <w:t>5</w:t>
    </w:r>
    <w:r w:rsidRPr="00203F05">
      <w:fldChar w:fldCharType="end"/>
    </w:r>
    <w:r w:rsidRPr="00203F05">
      <w:t>/</w:t>
    </w:r>
    <w:fldSimple w:instr=" NUMPAGES  \* MERGEFORMAT ">
      <w:r w:rsidR="00E96520">
        <w:rPr>
          <w:noProof/>
        </w:rPr>
        <w:t>152</w:t>
      </w:r>
    </w:fldSimple>
    <w:r w:rsidRPr="00203F05">
      <w:tab/>
      <w:t>PE</w:t>
    </w:r>
    <w:r w:rsidRPr="00203F05">
      <w:rPr>
        <w:rStyle w:val="HideTWBExt"/>
      </w:rPr>
      <w:t>&lt;NoPE&gt;</w:t>
    </w:r>
    <w:r w:rsidRPr="00203F05">
      <w:t>601.040</w:t>
    </w:r>
    <w:r w:rsidRPr="00203F05">
      <w:rPr>
        <w:rStyle w:val="HideTWBExt"/>
      </w:rPr>
      <w:t>&lt;/NoPE&gt;&lt;Version&gt;</w:t>
    </w:r>
    <w:r w:rsidRPr="00203F05">
      <w:t>v01-00</w:t>
    </w:r>
    <w:r w:rsidRPr="00203F05">
      <w:rPr>
        <w:rStyle w:val="HideTWBExt"/>
      </w:rPr>
      <w:t>&lt;/Version&gt;</w:t>
    </w:r>
  </w:p>
  <w:p w:rsidR="00656AB7" w:rsidRPr="00203F05" w:rsidRDefault="00656AB7" w:rsidP="00642588">
    <w:pPr>
      <w:pStyle w:val="Footer2"/>
    </w:pPr>
    <w:r w:rsidRPr="00203F05">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AB7" w:rsidRPr="00DB75EA" w:rsidRDefault="00656AB7" w:rsidP="00642588">
    <w:pPr>
      <w:pStyle w:val="Footer"/>
      <w:rPr>
        <w:color w:val="auto"/>
      </w:rPr>
    </w:pPr>
    <w:r w:rsidRPr="00DB75EA">
      <w:rPr>
        <w:rStyle w:val="HideTWBExt"/>
        <w:color w:val="auto"/>
      </w:rPr>
      <w:t>&lt;PathFdR&gt;</w:t>
    </w:r>
    <w:r w:rsidRPr="00DB75EA">
      <w:rPr>
        <w:color w:val="auto"/>
      </w:rPr>
      <w:t>AM\1119113RO.docxx</w:t>
    </w:r>
    <w:r w:rsidRPr="00DB75EA">
      <w:rPr>
        <w:rStyle w:val="HideTWBExt"/>
        <w:color w:val="auto"/>
      </w:rPr>
      <w:t>&lt;/PathFdR&gt;</w:t>
    </w:r>
    <w:r w:rsidRPr="00DB75EA">
      <w:rPr>
        <w:color w:val="auto"/>
      </w:rPr>
      <w:tab/>
    </w:r>
    <w:r w:rsidRPr="00DB75EA">
      <w:rPr>
        <w:color w:val="auto"/>
      </w:rPr>
      <w:tab/>
      <w:t>PE</w:t>
    </w:r>
    <w:r w:rsidRPr="00DB75EA">
      <w:rPr>
        <w:rStyle w:val="HideTWBExt"/>
        <w:color w:val="auto"/>
      </w:rPr>
      <w:t>&lt;NoPE&gt;</w:t>
    </w:r>
    <w:r w:rsidRPr="00DB75EA">
      <w:rPr>
        <w:color w:val="auto"/>
      </w:rPr>
      <w:t>601.040</w:t>
    </w:r>
    <w:r w:rsidRPr="00DB75EA">
      <w:rPr>
        <w:rStyle w:val="HideTWBExt"/>
        <w:color w:val="auto"/>
      </w:rPr>
      <w:t>&lt;/NoPE&gt;&lt;Version&gt;</w:t>
    </w:r>
    <w:r w:rsidRPr="00DB75EA">
      <w:rPr>
        <w:color w:val="auto"/>
      </w:rPr>
      <w:t>v01-00</w:t>
    </w:r>
    <w:r w:rsidRPr="00DB75EA">
      <w:rPr>
        <w:rStyle w:val="HideTWBExt"/>
        <w:color w:val="auto"/>
      </w:rPr>
      <w:t>&lt;/Version&gt;</w:t>
    </w:r>
  </w:p>
  <w:p w:rsidR="00656AB7" w:rsidRPr="00DB75EA" w:rsidRDefault="00656AB7" w:rsidP="00642588">
    <w:pPr>
      <w:pStyle w:val="Footer2"/>
      <w:tabs>
        <w:tab w:val="center" w:pos="4535"/>
      </w:tabs>
      <w:rPr>
        <w:color w:val="auto"/>
      </w:rPr>
    </w:pPr>
    <w:r w:rsidRPr="00DB75EA">
      <w:rPr>
        <w:color w:val="auto"/>
      </w:rPr>
      <w:t>RO</w:t>
    </w:r>
    <w:r w:rsidRPr="00DB75EA">
      <w:rPr>
        <w:color w:val="auto"/>
      </w:rPr>
      <w:tab/>
    </w:r>
    <w:r w:rsidRPr="00DB75EA">
      <w:rPr>
        <w:b w:val="0"/>
        <w:i/>
        <w:color w:val="auto"/>
        <w:sz w:val="22"/>
      </w:rPr>
      <w:t>Unită în diversitate</w:t>
    </w:r>
    <w:r w:rsidRPr="00DB75EA">
      <w:rPr>
        <w:color w:val="auto"/>
      </w:rP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AB7" w:rsidRPr="00203F05" w:rsidRDefault="00656AB7">
      <w:r w:rsidRPr="00203F05">
        <w:separator/>
      </w:r>
    </w:p>
  </w:footnote>
  <w:footnote w:type="continuationSeparator" w:id="0">
    <w:p w:rsidR="00656AB7" w:rsidRPr="00203F05" w:rsidRDefault="00656AB7">
      <w:r w:rsidRPr="00203F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ED4" w:rsidRDefault="00772E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ED4" w:rsidRDefault="00772E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ED4" w:rsidRDefault="00772E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3127606 HideTWBExt;}}{\*\rsidtbl \rsid24658\rsid735077\rsid2892074\rsid4666813\rsid6641733\rsid7286045\rsid9636012\rsid11215221\rsid12154954\rsid1312760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6}{\nofchars33}{\*\company European Parliament}{\nofcharsws38}{\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3127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86045 \chftnsep _x000d__x000d_\par }}{\*\ftnsepc \ltrpar \pard\plain \ltrpar\ql \li0\ri0\widctlpar\wrapdefault\aspalpha\aspnum\faauto\adjustright\rin0\lin0\itap0 \rtlch\fcs1 \af0\afs20\alang1025 \ltrch\fcs0 \fs24\lang2057\langfe2057\cgrid\langnp2057\langfenp2057 {\rtlch\fcs1 \af0 _x000d__x000d_\ltrch\fcs0 \insrsid7286045 \chftnsepc _x000d__x000d_\par }}{\*\aftnsep \ltrpar \pard\plain \ltrpar\ql \li0\ri0\widctlpar\wrapdefault\aspalpha\aspnum\faauto\adjustright\rin0\lin0\itap0 \rtlch\fcs1 \af0\afs20\alang1025 \ltrch\fcs0 \fs24\lang2057\langfe2057\cgrid\langnp2057\langfenp2057 {\rtlch\fcs1 \af0 _x000d__x000d_\ltrch\fcs0 \insrsid7286045 \chftnsep _x000d__x000d_\par }}{\*\aftnsepc \ltrpar \pard\plain \ltrpar\ql \li0\ri0\widctlpar\wrapdefault\aspalpha\aspnum\faauto\adjustright\rin0\lin0\itap0 \rtlch\fcs1 \af0\afs20\alang1025 \ltrch\fcs0 \fs24\lang2057\langfe2057\cgrid\langnp2057\langfenp2057 {\rtlch\fcs1 \af0 _x000d__x000d_\ltrch\fcs0 \insrsid7286045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90444 \rtlch\fcs1 \af0\afs20\alang1025 \ltrch\fcs0 \fs24\lang2057\langfe2057\cgrid\langnp2057\langfenp2057 {\rtlch\fcs1 \af0 \ltrch\fcs0 _x000d__x000d_\cs15\v\f1\fs20\cf9\insrsid13127606\charrsid946740 {\*\bkmkstart EndA}&lt;&lt;&lt;}{\rtlch\fcs1 \af0 \ltrch\fcs0 \insrsid13127606\charrsid946740 #@&gt;ZOTHAMA&lt;@#}{\rtlch\fcs1 \af0 \ltrch\fcs0 \cs15\v\f1\fs20\cf9\insrsid13127606\charrsid946740 &lt;/RepeatBlock-AmendA&gt;}{_x000d__x000d_\rtlch\fcs1 \af0 \ltrch\fcs0 \insrsid13127606\charrsid946740 _x000d__x000d_\par }\pard \ltrpar\ql \li0\ri0\widctlpar\wrapdefault\aspalpha\aspnum\faauto\adjustright\rin0\lin0\itap0\pararsid16324206 {\rtlch\fcs1 \af0 \ltrch\fcs0 \insrsid24658\charrsid16324206 {\*\bkmkend End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407c_x000d__x000d_a3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0948606 HideTWBExt;}}{\*\rsidtbl \rsid24658\rsid735077\rsid2892074\rsid4666813\rsid6641733\rsid9636012\rsid10711257\rsid10948606\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5}{\nofchars33}{\*\company European Parliament}{\nofcharsws37}{\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0948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0711257 \chftnsep _x000d__x000d_\par }}{\*\ftnsepc \ltrpar \pard\plain \ltrpar\ql \li0\ri0\widctlpar\wrapdefault\aspalpha\aspnum\faauto\adjustright\rin0\lin0\itap0 \rtlch\fcs1 \af0\afs20\alang1025 \ltrch\fcs0 \fs24\lang2057\langfe2057\cgrid\langnp2057\langfenp2057 {\rtlch\fcs1 \af0 _x000d__x000d_\ltrch\fcs0 \insrsid10711257 \chftnsepc _x000d__x000d_\par }}{\*\aftnsep \ltrpar \pard\plain \ltrpar\ql \li0\ri0\widctlpar\wrapdefault\aspalpha\aspnum\faauto\adjustright\rin0\lin0\itap0 \rtlch\fcs1 \af0\afs20\alang1025 \ltrch\fcs0 \fs24\lang2057\langfe2057\cgrid\langnp2057\langfenp2057 {\rtlch\fcs1 \af0 _x000d__x000d_\ltrch\fcs0 \insrsid10711257 \chftnsep _x000d__x000d_\par }}{\*\aftnsepc \ltrpar \pard\plain \ltrpar\ql \li0\ri0\widctlpar\wrapdefault\aspalpha\aspnum\faauto\adjustright\rin0\lin0\itap0 \rtlch\fcs1 \af0\afs20\alang1025 \ltrch\fcs0 \fs24\lang2057\langfe2057\cgrid\langnp2057\langfenp2057 {\rtlch\fcs1 \af0 _x000d__x000d_\ltrch\fcs0 \insrsid1071125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v\f1\fs20\cf9\insrsid10948606\charrsid946740 {\*\bkmkstart EndB}&lt;&lt;&lt;}{\rtlch\fcs1 \af0 \ltrch\fcs0 \insrsid10948606\charrsid946740 #@&gt;ZOTHAMB&lt;@#}{\rtlch\fcs1 \af0 \ltrch\fcs0 \cs15\v\f1\fs20\cf9\insrsid10948606\charrsid946740 &lt;/RepeatBlock-AmendB&gt;}{_x000d__x000d_\rtlch\fcs1 \af0 \ltrch\fcs0 \insrsid24658\charrsid16324206 {\*\bkmkend End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27_x000d__x000d_29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1163973 HideTWBExt;}}{\*\rsidtbl \rsid24658\rsid735077\rsid2892074\rsid4666813\rsid6057549\rsid6641733\rsid9636012\rsid11163973\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1163973\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6057549 \chftnsep _x000d__x000d_\par }}{\*\ftnsepc \ltrpar \pard\plain \ltrpar\ql \li0\ri0\widctlpar\wrapdefault\aspalpha\aspnum\faauto\adjustright\rin0\lin0\itap0 \rtlch\fcs1 \af0\afs20\alang1025 \ltrch\fcs0 \fs24\lang2057\langfe2057\cgrid\langnp2057\langfenp2057 {\rtlch\fcs1 \af0 _x000d__x000d_\ltrch\fcs0 \insrsid6057549 \chftnsepc _x000d__x000d_\par }}{\*\aftnsep \ltrpar \pard\plain \ltrpar\ql \li0\ri0\widctlpar\wrapdefault\aspalpha\aspnum\faauto\adjustright\rin0\lin0\itap0 \rtlch\fcs1 \af0\afs20\alang1025 \ltrch\fcs0 \fs24\lang2057\langfe2057\cgrid\langnp2057\langfenp2057 {\rtlch\fcs1 \af0 _x000d__x000d_\ltrch\fcs0 \insrsid6057549 \chftnsep _x000d__x000d_\par }}{\*\aftnsepc \ltrpar \pard\plain \ltrpar\ql \li0\ri0\widctlpar\wrapdefault\aspalpha\aspnum\faauto\adjustright\rin0\lin0\itap0 \rtlch\fcs1 \af0\afs20\alang1025 \ltrch\fcs0 \fs24\lang2057\langfe2057\cgrid\langnp2057\langfenp2057 {\rtlch\fcs1 \af0 _x000d__x000d_\ltrch\fcs0 \insrsid6057549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1163973\charrsid946740 {\*\bkmkstart IntroA}&lt;RepeatBlock-AmendA&gt;}{\rtlch\fcs1 \af0 \ltrch\fcs0 \insrsid24658\charrsid16324206 {\*\bkmkend Intro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95_x000d__x000d_761f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2335126 HideTWBExt;}}{\*\rsidtbl \rsid24658\rsid735077\rsid2892074\rsid4666813\rsid6641733\rsid9636012\rsid11215221\rsid11358468\rsid12154954\rsid1233512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233512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1358468 \chftnsep _x000d__x000d_\par }}{\*\ftnsepc \ltrpar \pard\plain \ltrpar\ql \li0\ri0\widctlpar\wrapdefault\aspalpha\aspnum\faauto\adjustright\rin0\lin0\itap0 \rtlch\fcs1 \af0\afs20\alang1025 \ltrch\fcs0 \fs24\lang2057\langfe2057\cgrid\langnp2057\langfenp2057 {\rtlch\fcs1 \af0 _x000d__x000d_\ltrch\fcs0 \insrsid11358468 \chftnsepc _x000d__x000d_\par }}{\*\aftnsep \ltrpar \pard\plain \ltrpar\ql \li0\ri0\widctlpar\wrapdefault\aspalpha\aspnum\faauto\adjustright\rin0\lin0\itap0 \rtlch\fcs1 \af0\afs20\alang1025 \ltrch\fcs0 \fs24\lang2057\langfe2057\cgrid\langnp2057\langfenp2057 {\rtlch\fcs1 \af0 _x000d__x000d_\ltrch\fcs0 \insrsid11358468 \chftnsep _x000d__x000d_\par }}{\*\aftnsepc \ltrpar \pard\plain \ltrpar\ql \li0\ri0\widctlpar\wrapdefault\aspalpha\aspnum\faauto\adjustright\rin0\lin0\itap0 \rtlch\fcs1 \af0\afs20\alang1025 \ltrch\fcs0 \fs24\lang2057\langfe2057\cgrid\langnp2057\langfenp2057 {\rtlch\fcs1 \af0 _x000d__x000d_\ltrch\fcs0 \insrsid11358468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2335126\charrsid946740 {\*\bkmkstart IntroB}&lt;RepeatBlock-AmendB&gt;}{\rtlch\fcs1 \af0 \ltrch\fcs0 \insrsid24658\charrsid16324206 {\*\bkmkend Intro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fc_x000d__x000d_1b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5625260 HideTWBExt;}{\s16\ql \li0\ri0\sa120\nowidctlpar\wrapdefault\aspalpha\aspnum\faauto\adjustright\rin0\lin0\itap0 \rtlch\fcs1 \af0\afs20\alang1025 \ltrch\fcs0 _x000d__x000d_\fs24\lang2057\langfe2057\cgrid\langnp2057\langfenp2057 \sbasedon0 \snext16 \slink17 \spriority0 \styrsid15625260 Normal6;}{\*\cs17 \additive \fs24\lang2057\langfe2057\langnp2057\langfenp2057 \slink16 \slocked \spriority0 \styrsid15625260 Normal6 Char;}{_x000d__x000d_\s18\ql \li0\ri0\nowidctlpar\wrapdefault\aspalpha\aspnum\faauto\adjustright\rin0\lin0\itap0 \rtlch\fcs1 \af0\afs20\alang1025 \ltrch\fcs0 \b\fs24\lang2057\langfe2057\cgrid\langnp2057\langfenp2057 \sbasedon0 \snext18 \slink19 \spriority0 \styrsid15625260 _x000d__x000d_NormalBold;}{\*\cs19 \additive \b\fs24\lang2057\langfe2057\langnp2057\langfenp2057 \slink18 \slocked \spriority0 \styrsid15625260 NormalBold Char;}{\s20\ql \li0\ri0\sa240\nowidctlpar\wrapdefault\aspalpha\aspnum\faauto\adjustright\rin0\lin0\itap0 _x000d__x000d_\rtlch\fcs1 \af0\afs20\alang1025 \ltrch\fcs0 \i\fs24\lang1024\langfe1024\cgrid\noproof\langnp2057\langfenp2057 \sbasedon0 \snext20 \spriority0 \styrsid15625260 Normal12Italic;}{_x000d__x000d_\s21\qc \li0\ri0\sb240\sa240\keepn\nowidctlpar\wrapdefault\aspalpha\aspnum\faauto\adjustright\rin0\lin0\itap0 \rtlch\fcs1 \af0\afs20\alang1025 \ltrch\fcs0 \i\fs24\lang1024\langfe1024\cgrid\noproof\langnp2057\langfenp2057 _x000d__x000d_\sbasedon0 \snext0 \spriority0 \styrsid15625260 JustificationTitle;}{\s22\qr \li0\ri0\sb240\sa240\nowidctlpar\wrapdefault\aspalpha\aspnum\faauto\adjustright\rin0\lin0\itap0 \rtlch\fcs1 \af0\afs20\alang1025 \ltrch\fcs0 _x000d__x000d_\fs24\lang1024\langfe1024\cgrid\noproof\langnp2057\langfenp2057 \sbasedon0 \snext22 \spriority0 \styrsid15625260 Olang;}{\s23\qc \li0\ri0\sa240\nowidctlpar\wrapdefault\aspalpha\aspnum\faauto\adjustright\rin0\lin0\itap0 \rtlch\fcs1 \af0\afs20\alang1025 _x000d__x000d_\ltrch\fcs0 \i\fs24\lang2057\langfe2057\cgrid\langnp2057\langfenp2057 \sbasedon0 \snext23 \spriority0 \styrsid15625260 ColumnHeading;}{\s24\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4 \spriority0 \styrsid15625260 AMNumberTabs;}}{\*\rsidtbl \rsid24658\rsid735077\rsid2892074\rsid4666813\rsid6641733\rsid9636012\rsid11215221\rsid12154954\rsid14424199_x000d__x000d_\rsid15204470\rsid15285974\rsid15625260\rsid15950462\rsid16324206\rsid16662270\rsid16743564}{\mmathPr\mmathFont34\mbrkBin0\mbrkBinSub0\msmallFrac0\mdispDef1\mlMargin0\mrMargin0\mdefJc1\mwrapIndent1440\mintLim0\mnaryLim1}{\info{\author FELIX Karina}_x000d__x000d_{\operator FELIX Karina}{\creatim\yr2015\mo5\dy8\hr15\min23}{\revtim\yr2015\mo5\dy8\hr15\min23}{\version1}{\edmins0}{\nofpages1}{\nofwords62}{\nofchars342}{\*\company European Parliament}{\nofcharsws403}{\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5625260\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6743564 \chftnsep _x000d__x000d_\par }}{\*\ftnsepc \ltrpar \pard\plain \ltrpar\ql \li0\ri0\widctlpar\wrapdefault\aspalpha\aspnum\faauto\adjustright\rin0\lin0\itap0 \rtlch\fcs1 \af0\afs20\alang1025 \ltrch\fcs0 \fs24\lang2057\langfe2057\cgrid\langnp2057\langfenp2057 {\rtlch\fcs1 \af0 _x000d__x000d_\ltrch\fcs0 \insrsid16743564 \chftnsepc _x000d__x000d_\par }}{\*\aftnsep \ltrpar \pard\plain \ltrpar\ql \li0\ri0\widctlpar\wrapdefault\aspalpha\aspnum\faauto\adjustright\rin0\lin0\itap0 \rtlch\fcs1 \af0\afs20\alang1025 \ltrch\fcs0 \fs24\lang2057\langfe2057\cgrid\langnp2057\langfenp2057 {\rtlch\fcs1 \af0 _x000d__x000d_\ltrch\fcs0 \insrsid16743564 \chftnsep _x000d__x000d_\par }}{\*\aftnsepc \ltrpar \pard\plain \ltrpar\ql \li0\ri0\widctlpar\wrapdefault\aspalpha\aspnum\faauto\adjustright\rin0\lin0\itap0 \rtlch\fcs1 \af0\afs20\alang1025 \ltrch\fcs0 \fs24\lang2057\langfe2057\cgrid\langnp2057\langfenp2057 {\rtlch\fcs1 \af0 _x000d__x000d_\ltrch\fcs0 \insrsid16743564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4\ql \li0\ri0\sb240\keepn\nowidctlpar\tx879\tx936\tx1021\tx1077\tx1134\tx1191\tx1247\tx1304\tx1361\tx1418\tx1474\tx1531\tx1588\tx1644\tx1701\tx1758\tx1814\tx1871\tx2070\tx2126\tx3374\tx3430\wrapdefault\aspalpha\aspnum\faauto\adjustright\rin0_x000d__x000d_\lin0\itap0\pararsid6905025 \rtlch\fcs1 \af0\afs20\alang1025 \ltrch\fcs0 \b\fs24\lang2057\langfe2057\cgrid\langnp2057\langfenp2057 {\rtlch\fcs1 \af0 \ltrch\fcs0 \cs15\b0\v\f1\fs20\cf9\insrsid15625260\charrsid946740 {\*\bkmkstart restartA}&lt;AmendA&gt;}{_x000d__x000d_\rtlch\fcs1 \af0 \ltrch\fcs0 \insrsid15625260\charrsid946740 [ZAMENDMENT]\tab \tab }{\rtlch\fcs1 \af0 \ltrch\fcs0 \cs15\b0\v\f1\fs20\cf9\insrsid15625260\charrsid946740 &lt;NumAmA&gt;}{\rtlch\fcs1 \af0 \ltrch\fcs0 \insrsid15625260\charrsid946740 [ZNRAM]}{_x000d__x000d_\rtlch\fcs1 \af0 \ltrch\fcs0 \cs15\b0\v\f1\fs20\cf9\insrsid15625260\charrsid946740 &lt;/NumAmA&gt;}{\rtlch\fcs1 \af0 \ltrch\fcs0 \insrsid15625260\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15625260\charrsid14699840 &lt;RepeatBlock-By&gt;}{\rtlch\fcs1 \af0 \ltrch\fcs0 \lang1024\langfe1024\noproof\insrsid15625260\charrsid14699840 [RepeatMembers]}{\rtlch\fcs1 \af0 \ltrch\fcs0 _x000d__x000d_\cs15\b0\v\f1\fs20\cf9\lang1024\langfe1024\noproof\insrsid15625260\charrsid14699840 &lt;Members&gt;}{\rtlch\fcs1 \af0 \ltrch\fcs0 \insrsid15625260\charrsid14699840 [ZMEMBERS]}{\rtlch\fcs1 \af0 \ltrch\fcs0 _x000d__x000d_\cs15\b0\v\f1\fs20\cf9\lang1024\langfe1024\noproof\insrsid15625260\charrsid14699840 &lt;/Members&gt;}{\rtlch\fcs1 \af0 \ltrch\fcs0 \insrsid15625260\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15625260\charrsid14699840 &lt;AuNomDe&gt;&lt;OptDel&gt;}{\rtlch\fcs1 \af0 \ltrch\fcs0 \lang1024\langfe1024\noproof\insrsid15625260\charrsid14699840 [ZONBEHALF]}{\rtlch\fcs1 \af0 \ltrch\fcs0 _x000d__x000d_\cs15\v\f1\fs20\cf9\lang1024\langfe1024\noproof\insrsid15625260\charrsid14699840 &lt;/OptDel&gt;&lt;/AuNomDe&gt;}{\rtlch\fcs1 \af0 \ltrch\fcs0 \insrsid15625260\charrsid14699840 _x000d__x000d_\par &lt;&lt;&lt;}{\rtlch\fcs1 \af0 \ltrch\fcs0 \cs15\v\f1\fs20\cf9\lang1024\langfe1024\noproof\insrsid15625260\charrsid14699840 &lt;/RepeatBlock-By&gt;}{\rtlch\fcs1 \af0 \ltrch\fcs0 \insrsid15625260\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15625260\charrsid946740 &lt;DocAmend&gt;}{\rtlch\fcs1 \af0 \ltrch\fcs0 \insrsid15625260\charrsid946740 [ZRESOLUTION]}{\rtlch\fcs1 \af0 \ltrch\fcs0 \cs15\b0\v\f1\fs20\cf9\insrsid15625260\charrsid946740 &lt;/DocAmend&gt;}{_x000d__x000d_\rtlch\fcs1 \af0 \ltrch\fcs0 \insrsid15625260\charrsid946740 _x000d__x000d_\par }\pard \ltrpar\s18\ql \li0\ri0\nowidctlpar\wrapdefault\aspalpha\aspnum\faauto\adjustright\rin0\lin0\itap0\pararsid16013815 {\rtlch\fcs1 \af0 \ltrch\fcs0 \cs15\b0\v\f1\fs20\cf9\lang1024\langfe1024\noproof\insrsid15625260\charrsid16013815 &lt;Article&gt;}{_x000d__x000d_\rtlch\fcs1 \af0 \ltrch\fcs0 \insrsid15625260\charrsid16013815 [ZRESPART]}{\rtlch\fcs1 \af0 \ltrch\fcs0 \cs15\b0\v\f1\fs20\cf9\lang1024\langfe1024\noproof\insrsid15625260\charrsid16013815 &lt;/Article&gt;}{\rtlch\fcs1 \af0 \ltrch\fcs0 _x000d__x000d_\insrsid15625260\charrsid16013815 _x000d__x000d_\par \ltrrow}\trowd \ltrrow\ts11\trqc\trgaph340\trleft-340\trftsWidth1\trftsWidthB3\trftsWidthA3\trpaddl340\trpaddr340\trpaddfl3\trpaddfr3\tblind0\tblindtype3 \clvertalt\clbrdrt\brdrtbl \clbrdrl\brdrtbl \clbrdrb\brdrtbl \clbrdrr\brdrtbl _x000d__x000d_\cltxlrtb\clftsWidth3\clwWidth9752\clshdrawnil \cellx9412\pard\plain \ltrpar\ql \li0\ri0\keepn\widctlpar\intbl\wrapdefault\aspalpha\aspnum\faauto\adjustright\rin0\lin0\pararsid10630121 \rtlch\fcs1 \af0\afs20\alang1025 \ltrch\fcs0 _x000d__x000d_\fs24\lang2057\langfe2057\cgrid\langnp2057\langfenp2057 {\rtlch\fcs1 \af0 \ltrch\fcs0 \insrsid15625260\charrsid946740 \cell }\pard \ltrpar\ql \li0\ri0\widctlpar\intbl\wrapdefault\aspalpha\aspnum\faauto\adjustright\rin0\lin0 {\rtlch\fcs1 \af0 \ltrch\fcs0 _x000d__x000d_\insrsid15625260\charrsid946740 \trowd \ltrrow\ts11\trqc\trgaph340\trleft-340\trftsWidth1\trftsWidthB3\trftsWidthA3\trpaddl340\trpaddr340\trpaddfl3\trpaddfr3\tblind0\tblindtype3 \clvertalt\clbrdrt\brdrtbl \clbrdrl\brdrtbl \clbrdrb\brdrtbl \clbrdrr_x000d__x000d_\brdrtbl \cltxlrtb\clftsWidth3\clwWidth9752\clshdrawnil \cellx9412\row \ltrrow}\trowd \ltrrow\ts11\trqc\trgaph340\trleft-340\trftsWidth1\trftsWidthB3\trftsWidthA3\trpaddl340\trpaddr340\trpaddfl3\trpaddfr3\tblind0\tblindtype3 \clvertalt\clbrdrt\brdrtbl _x000d__x000d_\clbrdrl\brdrtbl \clbrdrb\brdrtbl \clbrdrr\brdrtbl \cltxlrtb\clftsWidth3\clwWidth4876\clshdrawnil \cellx4536\clvertalt\clbrdrt\brdrtbl \clbrdrl\brdrtbl \clbrdrb\brdrtbl \clbrdrr\brdrtbl \cltxlrtb\clftsWidth3\clwWidth4876\clshdrawnil \cellx9412_x000d__x000d_\pard\plain \ltrpar\s23\qc \li0\ri0\sa240\keepn\nowidctlpar\intbl\wrapdefault\aspalpha\aspnum\faauto\adjustright\rin0\lin0\pararsid10630121 \rtlch\fcs1 \af0\afs20\alang1025 \ltrch\fcs0 \i\fs24\lang2057\langfe2057\cgrid\langnp2057\langfenp2057 {_x000d__x000d_\rtlch\fcs1 \af0 \ltrch\fcs0 \insrsid15625260\charrsid946740 [ZLEFTA]\cell [ZRIGHT]\cell }\pard\plain \ltrpar\ql \li0\ri0\widctlpar\intbl\wrapdefault\aspalpha\aspnum\faauto\adjustright\rin0\lin0 \rtlch\fcs1 \af0\afs20\alang1025 \ltrch\fcs0 _x000d__x000d_\fs24\lang2057\langfe2057\cgrid\langnp2057\langfenp2057 {\rtlch\fcs1 \af0 \ltrch\fcs0 \insrsid15625260\charrsid946740 \trowd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15625260\charrsid946740 [ZTEXTL]\cell [ZTEXTR]}{\rtlch\fcs1 \af0\afs24 \ltrch\fcs0 \insrsid15625260\charrsid946740 \cell }\pard\plain \ltrpar\ql \li0\ri0\widctlpar\intbl\wrapdefault\aspalpha\aspnum\faauto\adjustright\rin0\lin0 \rtlch\fcs1 _x000d__x000d_\af0\afs20\alang1025 \ltrch\fcs0 \fs24\lang2057\langfe2057\cgrid\langnp2057\langfenp2057 {\rtlch\fcs1 \af0 \ltrch\fcs0 \insrsid15625260\charrsid946740 \trowd \lastrow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2\qr \li0\ri0\sb240\sa240\nowidctlpar\wrapdefault\aspalpha\aspnum\faauto\adjustright\rin0\lin0\itap0\pararsid10118616 \rtlch\fcs1 \af0\afs20\alang1025 \ltrch\fcs0 \fs24\lang1024\langfe1024\cgrid\noproof\langnp2057\langfenp2057 {\rtlch\fcs1 \af0 _x000d__x000d_\ltrch\fcs0 \noproof0\insrsid15625260\charrsid946740 Or. }{\rtlch\fcs1 \af0 \ltrch\fcs0 \cs15\v\f1\fs20\cf9\noproof0\insrsid15625260\charrsid946740 &lt;Original&gt;}{\rtlch\fcs1 \af0 \ltrch\fcs0 \noproof0\insrsid15625260\charrsid946740 [ZORLANG]}{\rtlch\fcs1 _x000d__x000d_\af0 \ltrch\fcs0 \cs15\v\f1\fs20\cf9\noproof0\insrsid15625260\charrsid946740 &lt;/Original&gt;}{\rtlch\fcs1 \af0 \ltrch\fcs0 \noproof0\insrsid15625260\charrsid946740 _x000d__x000d_\par }\pard\plain \ltrpar\s21\qc \li0\ri0\sb240\sa240\keepn\nowidctlpar\wrapdefault\aspalpha\aspnum\faauto\adjustright\rin0\lin0\itap0\pararsid16390444 \rtlch\fcs1 \af0\afs20\alang1025 \ltrch\fcs0 _x000d__x000d_\i\fs24\lang1024\langfe1024\cgrid\noproof\langnp2057\langfenp2057 {\rtlch\fcs1 \af0 \ltrch\fcs0 \cs15\i0\v\f1\fs20\cf9\noproof0\insrsid15625260\charrsid946740 &lt;TitreJust&gt;}{\rtlch\fcs1 \af0 \ltrch\fcs0 \noproof0\insrsid15625260\charrsid946740 _x000d__x000d_[ZJUSTIFICATION]}{\rtlch\fcs1 \af0 \ltrch\fcs0 \cs15\i0\v\f1\fs20\cf9\noproof0\insrsid15625260\charrsid946740 &lt;/TitreJust&gt;}{\rtlch\fcs1 \af0 \ltrch\fcs0 \noproof0\insrsid15625260\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15625260\charrsid946740 &lt;OptDelPrev&gt;}{\rtlch\fcs1 \af0 \ltrch\fcs0 \noproof0\insrsid15625260\charrsid946740 [ZTEXTJUST]}{\rtlch\fcs1 \af0 \ltrch\fcs0 _x000d__x000d_\cs15\i0\v\f1\fs20\cf9\noproof0\insrsid15625260\charrsid946740 &lt;/OptDelPrev&gt;}{\rtlch\fcs1 \af0 \ltrch\fcs0 \noproof0\insrsid15625260\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15625260\charrsid946740 &lt;/AmendA&gt;}{\rtlch\fcs1 \af0 \ltrch\fcs0 \insrsid24658\charrsid16324206 {\*\bkmkend restart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a09a_x000d__x000d_bf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2490866 HideTWBExt;}{\s16\ql \li0\ri0\sa120\nowidctlpar\wrapdefault\aspalpha\aspnum\faauto\adjustright\rin0\lin0\itap0 \rtlch\fcs1 \af0\afs20\alang1025 \ltrch\fcs0 _x000d__x000d_\fs24\lang2057\langfe2057\cgrid\langnp2057\langfenp2057 \sbasedon0 \snext16 \slink17 \spriority0 \styrsid2490866 Normal6;}{\*\cs17 \additive \fs24\lang2057\langfe2057\langnp2057\langfenp2057 \slink16 \slocked \spriority0 \styrsid2490866 Normal6 Char;}{_x000d__x000d_\s18\ql \li0\ri0\nowidctlpar\wrapdefault\aspalpha\aspnum\faauto\adjustright\rin0\lin0\itap0 \rtlch\fcs1 \af0\afs20\alang1025 \ltrch\fcs0 \b\fs24\lang2057\langfe2057\cgrid\langnp2057\langfenp2057 \sbasedon0 \snext18 \slink19 \spriority0 \styrsid2490866 _x000d__x000d_NormalBold;}{\*\cs19 \additive \b\fs24\lang2057\langfe2057\langnp2057\langfenp2057 \slink18 \slocked \spriority0 \styrsid2490866 NormalBold Char;}{\s20\ql \li0\ri0\sa240\nowidctlpar\wrapdefault\aspalpha\aspnum\faauto\adjustright\rin0\lin0\itap0 _x000d__x000d_\rtlch\fcs1 \af0\afs20\alang1025 \ltrch\fcs0 \i\fs24\lang1024\langfe1024\cgrid\noproof\langnp2057\langfenp2057 \sbasedon0 \snext20 \spriority0 \styrsid2490866 Normal12Italic;}{_x000d__x000d_\s21\qc \li0\ri0\sb240\nowidctlpar\wrapdefault\aspalpha\aspnum\faauto\adjustright\rin0\lin0\itap0 \rtlch\fcs1 \af0\afs20\alang1025 \ltrch\fcs0 \i\fs24\lang2057\langfe2057\cgrid\langnp2057\langfenp2057 \sbasedon0 \snext21 \spriority0 \styrsid2490866 _x000d__x000d_CrossRef;}{\s22\qc \li0\ri0\sb240\sa240\keepn\nowidctlpar\wrapdefault\aspalpha\aspnum\faauto\adjustright\rin0\lin0\itap0 \rtlch\fcs1 \af0\afs20\alang1025 \ltrch\fcs0 \i\fs24\lang1024\langfe1024\cgrid\noproof\langnp2057\langfenp2057 _x000d__x000d_\sbasedon0 \snext0 \spriority0 \styrsid2490866 JustificationTitle;}{\s23\qr \li0\ri0\sb240\sa240\nowidctlpar\wrapdefault\aspalpha\aspnum\faauto\adjustright\rin0\lin0\itap0 \rtlch\fcs1 \af0\afs20\alang1025 \ltrch\fcs0 _x000d__x000d_\fs24\lang1024\langfe1024\cgrid\noproof\langnp2057\langfenp2057 \sbasedon0 \snext23 \spriority0 \styrsid2490866 Olang;}{\s24\qc \li0\ri0\sa240\nowidctlpar\wrapdefault\aspalpha\aspnum\faauto\adjustright\rin0\lin0\itap0 \rtlch\fcs1 \af0\afs20\alang1025 _x000d__x000d_\ltrch\fcs0 \i\fs24\lang2057\langfe2057\cgrid\langnp2057\langfenp2057 \sbasedon0 \snext24 \spriority0 \styrsid2490866 ColumnHeading;}{\s25\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5 \spriority0 \styrsid2490866 AMNumberTabs;}}{\*\rsidtbl \rsid24658\rsid735077\rsid2490866\rsid2892074\rsid4666813\rsid6641733\rsid7298627\rsid9636012\rsid11215221_x000d__x000d_\rsid12154954\rsid14424199\rsid15204470\rsid15285974\rsid15950462\rsid16324206\rsid16662270}{\mmathPr\mmathFont34\mbrkBin0\mbrkBinSub0\msmallFrac0\mdispDef1\mlMargin0\mrMargin0\mdefJc1\mwrapIndent1440\mintLim0\mnaryLim1}{\info{\author FELIX Karina}_x000d__x000d_{\operator FELIX Karina}{\creatim\yr2015\mo5\dy8\hr15\min23}{\revtim\yr2015\mo5\dy8\hr15\min23}{\version1}{\edmins0}{\nofpages1}{\nofwords80}{\nofchars445}{\*\company European Parliament}{\nofcharsws524}{\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249086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98627 \chftnsep _x000d__x000d_\par }}{\*\ftnsepc \ltrpar \pard\plain \ltrpar\ql \li0\ri0\widctlpar\wrapdefault\aspalpha\aspnum\faauto\adjustright\rin0\lin0\itap0 \rtlch\fcs1 \af0\afs20\alang1025 \ltrch\fcs0 \fs24\lang2057\langfe2057\cgrid\langnp2057\langfenp2057 {\rtlch\fcs1 \af0 _x000d__x000d_\ltrch\fcs0 \insrsid7298627 \chftnsepc _x000d__x000d_\par }}{\*\aftnsep \ltrpar \pard\plain \ltrpar\ql \li0\ri0\widctlpar\wrapdefault\aspalpha\aspnum\faauto\adjustright\rin0\lin0\itap0 \rtlch\fcs1 \af0\afs20\alang1025 \ltrch\fcs0 \fs24\lang2057\langfe2057\cgrid\langnp2057\langfenp2057 {\rtlch\fcs1 \af0 _x000d__x000d_\ltrch\fcs0 \insrsid7298627 \chftnsep _x000d__x000d_\par }}{\*\aftnsepc \ltrpar \pard\plain \ltrpar\ql \li0\ri0\widctlpar\wrapdefault\aspalpha\aspnum\faauto\adjustright\rin0\lin0\itap0 \rtlch\fcs1 \af0\afs20\alang1025 \ltrch\fcs0 \fs24\lang2057\langfe2057\cgrid\langnp2057\langfenp2057 {\rtlch\fcs1 \af0 _x000d__x000d_\ltrch\fcs0 \insrsid729862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5\ql \li0\ri0\sb240\keepn\nowidctlpar\tx879\tx936\tx1021\tx1077\tx1134\tx1191\tx1247\tx1304\tx1361\tx1418\tx1474\tx1531\tx1588\tx1644\tx1701\tx1758\tx1814\tx1871\tx2070\tx2126\tx3374\tx3430\wrapdefault\aspalpha\aspnum\faauto\adjustright\rin0_x000d__x000d_\lin0\itap0\pararsid3744759 \rtlch\fcs1 \af0\afs20\alang1025 \ltrch\fcs0 \b\fs24\lang2057\langfe2057\cgrid\langnp2057\langfenp2057 {\rtlch\fcs1 \af0 \ltrch\fcs0 \cs15\b0\v\f1\fs20\cf9\insrsid2490866\charrsid946740 {\*\bkmkstart restartB}&lt;AmendB&gt;}{_x000d__x000d_\rtlch\fcs1 \af0 \ltrch\fcs0 \insrsid2490866\charrsid946740 [ZAMENDMENT]\tab \tab }{\rtlch\fcs1 \af0 \ltrch\fcs0 \cs15\b0\v\f1\fs20\cf9\insrsid2490866\charrsid946740 &lt;NumAmB&gt;}{\rtlch\fcs1 \af0 \ltrch\fcs0 \insrsid2490866\charrsid946740 [ZNRAM]}{_x000d__x000d_\rtlch\fcs1 \af0 \ltrch\fcs0 \cs15\b0\v\f1\fs20\cf9\insrsid2490866\charrsid946740 &lt;/NumAmB&gt;}{\rtlch\fcs1 \af0 \ltrch\fcs0 \insrsid2490866\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2490866\charrsid14699840 &lt;RepeatBlock-By&gt;}{\rtlch\fcs1 \af0 \ltrch\fcs0 \lang1024\langfe1024\noproof\insrsid2490866\charrsid14699840 [RepeatMembers]}{\rtlch\fcs1 \af0 \ltrch\fcs0 _x000d__x000d_\cs15\b0\v\f1\fs20\cf9\lang1024\langfe1024\noproof\insrsid2490866\charrsid14699840 &lt;Members&gt;}{\rtlch\fcs1 \af0 \ltrch\fcs0 \insrsid2490866\charrsid14699840 [ZMEMBERS]}{\rtlch\fcs1 \af0 \ltrch\fcs0 _x000d__x000d_\cs15\b0\v\f1\fs20\cf9\lang1024\langfe1024\noproof\insrsid2490866\charrsid14699840 &lt;/Members&gt;}{\rtlch\fcs1 \af0 \ltrch\fcs0 \insrsid2490866\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2490866\charrsid14699840 &lt;AuNomDe&gt;&lt;OptDel&gt;}{\rtlch\fcs1 \af0 \ltrch\fcs0 \lang1024\langfe1024\noproof\insrsid2490866\charrsid14699840 [ZONBEHALF]}{\rtlch\fcs1 \af0 \ltrch\fcs0 _x000d__x000d_\cs15\v\f1\fs20\cf9\lang1024\langfe1024\noproof\insrsid2490866\charrsid14699840 &lt;/OptDel&gt;&lt;/AuNomDe&gt;}{\rtlch\fcs1 \af0 \ltrch\fcs0 \insrsid2490866\charrsid14699840 _x000d__x000d_\par &lt;&lt;&lt;}{\rtlch\fcs1 \af0 \ltrch\fcs0 \cs15\v\f1\fs20\cf9\lang1024\langfe1024\noproof\insrsid2490866\charrsid14699840 &lt;/RepeatBlock-By&gt;}{\rtlch\fcs1 \af0 \ltrch\fcs0 \insrsid2490866\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2490866\charrsid946740 &lt;DocAmend&gt;}{\rtlch\fcs1 \af0 \ltrch\fcs0 \insrsid2490866\charrsid946740 [Z}{\rtlch\fcs1 \af0 \ltrch\fcs0 \insrsid2490866 AMDOC}{\rtlch\fcs1 \af0 \ltrch\fcs0 \insrsid2490866\charrsid946740 ]}_x000d__x000d_{\rtlch\fcs1 \af0 \ltrch\fcs0 \cs15\b0\v\f1\fs20\cf9\insrsid2490866\charrsid946740 &lt;/DocAmend&gt;}{\rtlch\fcs1 \af0 \ltrch\fcs0 \insrsid2490866\charrsid946740 _x000d__x000d_\par }\pard \ltrpar\s18\ql \li0\ri0\keepn\nowidctlpar\wrapdefault\aspalpha\aspnum\faauto\adjustright\rin0\lin0\itap0\pararsid10630121 {\rtlch\fcs1 \af0 \ltrch\fcs0 \cs15\b0\v\f1\fs20\cf9\insrsid2490866\charrsid946740 &lt;Article&gt;}{\rtlch\fcs1 \af0 \ltrch\fcs0 _x000d__x000d_\insrsid2490866\charrsid946740 [ZAMPART]}{\rtlch\fcs1 \af0 \ltrch\fcs0 \cs15\b0\v\f1\fs20\cf9\insrsid2490866\charrsid946740 &lt;/Article&gt;}{\rtlch\fcs1 \af0 \ltrch\fcs0 \insrsid2490866\charrsid946740 _x000d__x000d_\par }\pard\plain \ltrpar\ql \li0\ri0\keepn\widctlpar\wrapdefault\aspalpha\aspnum\faauto\adjustright\rin0\lin0\itap0\pararsid3744759 \rtlch\fcs1 \af0\afs20\alang1025 \ltrch\fcs0 \fs24\lang2057\langfe2057\cgrid\langnp2057\langfenp2057 {\rtlch\fcs1 \af0 _x000d__x000d_\ltrch\fcs0 \cs15\v\f1\fs20\cf9\insrsid2490866\charrsid946740 &lt;DocAmend2&gt;&lt;OptDel&gt;}{\rtlch\fcs1 \af0 \ltrch\fcs0 \insrsid2490866\charrsid946740 [ZNRACT]}{\rtlch\fcs1 \af0 \ltrch\fcs0 \cs15\v\f1\fs20\cf9\insrsid2490866\charrsid946740 &lt;/OptDel&gt;&lt;/DocAmend2&gt;}{_x000d__x000d_\rtlch\fcs1 \af0 \ltrch\fcs0 \insrsid2490866\charrsid946740 _x000d__x000d_\par }\pard \ltrpar\ql \li0\ri0\widctlpar\wrapdefault\aspalpha\aspnum\faauto\adjustright\rin0\lin0\itap0\pararsid10158853 {\rtlch\fcs1 \af0 \ltrch\fcs0 \cs15\v\f1\fs20\cf9\insrsid2490866\charrsid946740 &lt;Article2&gt;&lt;OptDel&gt;}{\rtlch\fcs1 \af0 \ltrch\fcs0 _x000d__x000d_\insrsid2490866\charrsid946740 [ZACTPART]}{\rtlch\fcs1 \af0 \ltrch\fcs0 \cs15\v\f1\fs20\cf9\insrsid2490866\charrsid946740 &lt;/OptDel&gt;&lt;/Article2&gt;}{\rtlch\fcs1 \af0 \ltrch\fcs0 \insrsid2490866\charrsid946740 _x000d__x000d_\par \ltrrow}\trowd \ltrrow\ts11\trqc\trgaph340\trleft-340\trftsWidth3\trwWidth9752\trftsWidthB3\trftsWidthA3\trpaddl340\trpaddr340\trpaddfl3\trpaddfr3\tblind0\tblindtype3 \clvertalt\clbrdrt\brdrtbl \clbrdrl\brdrtbl \clbrdrb\brdrtbl \clbrdrr\brdrtbl _x000d__x000d_\cltxlrtb\clftsWidth3\clwWidth9752\clshdrawnil \cellx9412\pard \ltrpar\ql \li0\ri0\keepn\widctlpar\intbl\wrapdefault\aspalpha\aspnum\faauto\adjustright\rin0\lin0\pararsid10630121 {\rtlch\fcs1 \af0 \ltrch\fcs0 \insrsid2490866\charrsid946740 \cell _x000d__x000d_}\pard \ltrpar\ql \li0\ri0\widctlpar\intbl\wrapdefault\aspalpha\aspnum\faauto\adjustright\rin0\lin0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9752\clshdrawnil \cellx9412\row \ltrrow}\trowd \ltrrow\ts11\trqc\trgaph340\trleft-340\trftsWidth3\trwWidth9752\trftsWidthB3\trftsWidthA3\trpaddl340\trpaddr340\trpaddfl3\trpaddfr3\tblind0\tblindtype3 \clvertalt\clbrdrt_x000d__x000d_\brdrtbl \clbrdrl\brdrtbl \clbrdrb\brdrtbl \clbrdrr\brdrtbl \cltxlrtb\clftsWidth3\clwWidth4876\clshdrawnil \cellx4536\clvertalt\clbrdrt\brdrtbl \clbrdrl\brdrtbl \clbrdrb\brdrtbl \clbrdrr\brdrtbl \cltxlrtb\clftsWidth3\clwWidth4876\clshdrawnil \cellx9412_x000d__x000d_\pard\plain \ltrpar\s24\qc \li0\ri0\sa240\keepn\nowidctlpar\intbl\wrapdefault\aspalpha\aspnum\faauto\adjustright\rin0\lin0\pararsid10630121 \rtlch\fcs1 \af0\afs20\alang1025 \ltrch\fcs0 \i\fs24\lang2057\langfe2057\cgrid\langnp2057\langfenp2057 {_x000d__x000d_\rtlch\fcs1 \af0 \ltrch\fcs0 \insrsid2490866\charrsid946740 [ZLEFTB]\cell [ZRIGHT]\cell }\pard\plain \ltrpar\ql \li0\ri0\widctlpar\intbl\wrapdefault\aspalpha\aspnum\faauto\adjustright\rin0\lin0 \rtlch\fcs1 \af0\afs20\alang1025 \ltrch\fcs0 _x000d__x000d_\fs24\lang2057\langfe2057\cgrid\langnp2057\langfenp2057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2490866\charrsid946740 [ZTEXTL]\cell [ZTEXTR]}{\rtlch\fcs1 \af0\afs24 \ltrch\fcs0 \insrsid2490866\charrsid946740 \cell }\pard\plain \ltrpar\ql \li0\ri0\widctlpar\intbl\wrapdefault\aspalpha\aspnum\faauto\adjustright\rin0\lin0 \rtlch\fcs1 _x000d__x000d_\af0\afs20\alang1025 \ltrch\fcs0 \fs24\lang2057\langfe2057\cgrid\langnp2057\langfenp2057 {\rtlch\fcs1 \af0 \ltrch\fcs0 \insrsid2490866\charrsid946740 \trowd \lastrow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3\qr \li0\ri0\sb240\sa240\nowidctlpar\wrapdefault\aspalpha\aspnum\faauto\adjustright\rin0\lin0\itap0\pararsid16390444 \rtlch\fcs1 \af0\afs20\alang1025 \ltrch\fcs0 \fs24\lang1024\langfe1024\cgrid\noproof\langnp2057\langfenp2057 {\rtlch\fcs1 \af0 _x000d__x000d_\ltrch\fcs0 \noproof0\insrsid2490866\charrsid946740 Or. }{\rtlch\fcs1 \af0 \ltrch\fcs0 \cs15\v\f1\fs20\cf9\noproof0\insrsid2490866\charrsid946740 &lt;Original&gt;}{\rtlch\fcs1 \af0 \ltrch\fcs0 \noproof0\insrsid2490866\charrsid946740 [ZORLANG]}{\rtlch\fcs1 \af0 _x000d__x000d_\ltrch\fcs0 \cs15\v\f1\fs20\cf9\noproof0\insrsid2490866\charrsid946740 &lt;/Original&gt;}{\rtlch\fcs1 \af0 \ltrch\fcs0 \noproof0\insrsid2490866\charrsid946740 _x000d__x000d_\par }\pard\plain \ltrpar\s21\qc \li0\ri0\sb240\nowidctlpar\wrapdefault\aspalpha\aspnum\faauto\adjustright\rin0\lin0\itap0\pararsid10630121 \rtlch\fcs1 \af0\afs20\alang1025 \ltrch\fcs0 \i\fs24\lang2057\langfe2057\cgrid\langnp2057\langfenp2057 {\rtlch\fcs1 _x000d__x000d_\af0 \ltrch\fcs0 \cs15\i0\v\f1\fs20\cf9\insrsid2490866\charrsid946740 &lt;OptDel&gt;}{\rtlch\fcs1 \af0 \ltrch\fcs0 \insrsid2490866\charrsid946740 [ZCROSSREF]}{\rtlch\fcs1 \af0 \ltrch\fcs0 \cs15\i0\v\f1\fs20\cf9\insrsid2490866\charrsid946740 &lt;/OptDel&gt;}{_x000d__x000d_\rtlch\fcs1 \af0 \ltrch\fcs0 \insrsid2490866\charrsid946740 _x000d__x000d_\par }\pard\plain \ltrpar\s22\qc \li0\ri0\sb240\sa240\keepn\nowidctlpar\wrapdefault\aspalpha\aspnum\faauto\adjustright\rin0\lin0\itap0\pararsid3744759 \rtlch\fcs1 \af0\afs20\alang1025 \ltrch\fcs0 _x000d__x000d_\i\fs24\lang1024\langfe1024\cgrid\noproof\langnp2057\langfenp2057 {\rtlch\fcs1 \af0 \ltrch\fcs0 \cs15\i0\v\f1\fs20\cf9\noproof0\insrsid2490866\charrsid946740 &lt;TitreJust&gt;}{\rtlch\fcs1 \af0 \ltrch\fcs0 \noproof0\insrsid2490866\charrsid946740 _x000d__x000d_[ZJUSTIFICATION]}{\rtlch\fcs1 \af0 \ltrch\fcs0 \cs15\i0\v\f1\fs20\cf9\noproof0\insrsid2490866\charrsid946740 &lt;/TitreJust&gt;}{\rtlch\fcs1 \af0 \ltrch\fcs0 \noproof0\insrsid2490866\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2490866\charrsid946740 &lt;OptDelPrev&gt;}{\rtlch\fcs1 \af0 \ltrch\fcs0 \noproof0\insrsid2490866\charrsid946740 [ZTEXTJUST]}{\rtlch\fcs1 \af0 \ltrch\fcs0 _x000d__x000d_\cs15\i0\v\f1\fs20\cf9\noproof0\insrsid2490866\charrsid946740 &lt;/OptDelPrev&gt;}{\rtlch\fcs1 \af0 \ltrch\fcs0 \noproof0\insrsid2490866\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2490866\charrsid946740 &lt;/AmendB&gt;}{\rtlch\fcs1 \af0 \ltrch\fcs0 \insrsid24658\charrsid16324206 {\*\bkmkend restart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3f_x000d__x000d_6d22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strDocTypeID" w:val="AM_Com_LegReport"/>
    <w:docVar w:name="strSubDir" w:val="1119"/>
    <w:docVar w:name="TXTLANGUE" w:val="RO"/>
    <w:docVar w:name="TXTLANGUEMIN" w:val="ro"/>
    <w:docVar w:name="TXTNRPE" w:val="601.040"/>
    <w:docVar w:name="TXTPEorAP" w:val="PE"/>
    <w:docVar w:name="TXTROUTE" w:val="AM\1119113RO.docx"/>
    <w:docVar w:name="TXTVERSION" w:val="01-00"/>
  </w:docVars>
  <w:rsids>
    <w:rsidRoot w:val="00CC6FE2"/>
    <w:rsid w:val="00003456"/>
    <w:rsid w:val="0001019D"/>
    <w:rsid w:val="00010B6A"/>
    <w:rsid w:val="00203F05"/>
    <w:rsid w:val="002375DD"/>
    <w:rsid w:val="00265845"/>
    <w:rsid w:val="005C0083"/>
    <w:rsid w:val="0063274A"/>
    <w:rsid w:val="00642588"/>
    <w:rsid w:val="00656AB7"/>
    <w:rsid w:val="006D73FE"/>
    <w:rsid w:val="00772ED4"/>
    <w:rsid w:val="007B59C8"/>
    <w:rsid w:val="00B970AC"/>
    <w:rsid w:val="00CC6FE2"/>
    <w:rsid w:val="00CF240B"/>
    <w:rsid w:val="00D60638"/>
    <w:rsid w:val="00DB75EA"/>
    <w:rsid w:val="00DC55FA"/>
    <w:rsid w:val="00DD216E"/>
    <w:rsid w:val="00DF2FA0"/>
    <w:rsid w:val="00E3513F"/>
    <w:rsid w:val="00E96520"/>
    <w:rsid w:val="00FA1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ABC356-BB9E-406B-BF13-AD75FEE2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locked/>
    <w:rPr>
      <w:rFonts w:ascii="Tahoma" w:hAnsi="Tahoma" w:cs="Tahoma"/>
      <w:sz w:val="16"/>
      <w:szCs w:val="16"/>
    </w:rPr>
  </w:style>
  <w:style w:type="character" w:customStyle="1" w:styleId="BalloonTextChar0">
    <w:name w:val="Balloon Text Char_0"/>
    <w:basedOn w:val="DefaultParagraphFont"/>
    <w:link w:val="BalloonText0"/>
    <w:locked/>
    <w:rPr>
      <w:rFonts w:ascii="Tahoma" w:hAnsi="Tahoma" w:cs="Tahoma"/>
      <w:sz w:val="16"/>
      <w:szCs w:val="16"/>
    </w:rPr>
  </w:style>
  <w:style w:type="paragraph" w:customStyle="1" w:styleId="BalloonText0">
    <w:name w:val="Balloon Text_0"/>
    <w:basedOn w:val="Normal"/>
    <w:link w:val="BalloonTextChar0"/>
    <w:rPr>
      <w:rFonts w:ascii="Tahoma" w:hAnsi="Tahoma" w:cs="Tahoma"/>
      <w:sz w:val="16"/>
      <w:szCs w:val="16"/>
    </w:rPr>
  </w:style>
  <w:style w:type="character" w:customStyle="1" w:styleId="Bold">
    <w:name w:val="Bold"/>
    <w:rPr>
      <w:rFonts w:ascii="Times New Roman" w:hAnsi="Times New Roman"/>
      <w:b/>
      <w:sz w:val="24"/>
      <w:lang w:val="fr-FR"/>
    </w:rPr>
  </w:style>
  <w:style w:type="character" w:customStyle="1" w:styleId="BoldItalic">
    <w:name w:val="BoldItalic"/>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semiHidden/>
  </w:style>
  <w:style w:type="paragraph" w:customStyle="1" w:styleId="EPLogo">
    <w:name w:val="EPLogo"/>
    <w:basedOn w:val="Normal"/>
    <w:pPr>
      <w:widowControl w:val="0"/>
      <w:jc w:val="right"/>
    </w:pPr>
    <w:rPr>
      <w:szCs w:val="20"/>
    </w:rPr>
  </w:style>
  <w:style w:type="paragraph" w:customStyle="1" w:styleId="EPName">
    <w:name w:val="EPName"/>
    <w:basedOn w:val="Normal"/>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basedOn w:val="Normal"/>
    <w:pPr>
      <w:tabs>
        <w:tab w:val="center" w:pos="4535"/>
        <w:tab w:val="right" w:pos="9071"/>
      </w:tabs>
      <w:spacing w:before="240" w:after="240"/>
    </w:pPr>
    <w:rPr>
      <w:color w:val="000000"/>
      <w:sz w:val="22"/>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pPr>
      <w:tabs>
        <w:tab w:val="right" w:pos="9921"/>
      </w:tabs>
      <w:spacing w:after="240"/>
      <w:ind w:left="-850" w:right="-850"/>
    </w:pPr>
    <w:rPr>
      <w:rFonts w:ascii="Arial" w:hAnsi="Arial" w:cs="Arial"/>
      <w:b/>
      <w:color w:val="000000"/>
      <w:sz w:val="48"/>
    </w:rPr>
  </w:style>
  <w:style w:type="paragraph" w:customStyle="1" w:styleId="Footer2Landscape">
    <w:name w:val="Footer2Landscape"/>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rPr>
      <w:rFonts w:ascii="Arial" w:eastAsia="Times New Roman" w:hAnsi="Arial"/>
      <w:i/>
      <w:color w:val="C0C0C0"/>
      <w:sz w:val="22"/>
    </w:rPr>
  </w:style>
  <w:style w:type="paragraph" w:customStyle="1" w:styleId="FooterLandscape">
    <w:name w:val="FooterLandscape"/>
    <w:pPr>
      <w:tabs>
        <w:tab w:val="center" w:pos="6804"/>
        <w:tab w:val="center" w:pos="13608"/>
      </w:tabs>
    </w:pPr>
    <w:rPr>
      <w:color w:val="000000"/>
      <w:sz w:val="22"/>
      <w:szCs w:val="24"/>
    </w:rPr>
  </w:style>
  <w:style w:type="character" w:customStyle="1" w:styleId="HideTWBExt">
    <w:name w:val="HideTWBExt"/>
    <w:basedOn w:val="DefaultParagraphFont"/>
    <w:rPr>
      <w:rFonts w:ascii="Arial" w:eastAsia="Times New Roman" w:hAnsi="Arial" w:cs="Arial"/>
      <w:vanish/>
      <w:color w:val="000080"/>
      <w:sz w:val="20"/>
    </w:rPr>
  </w:style>
  <w:style w:type="character" w:customStyle="1" w:styleId="HideTWBInt">
    <w:name w:val="HideTWBInt"/>
    <w:basedOn w:val="DefaultParagraphFont"/>
    <w:rPr>
      <w:rFonts w:cs="Times New Roman"/>
      <w:vanish/>
      <w:color w:val="808080"/>
      <w:sz w:val="24"/>
    </w:rPr>
  </w:style>
  <w:style w:type="character" w:customStyle="1" w:styleId="Italic">
    <w:name w:val="Italic"/>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hAnsi="Arial" w:cs="Arial"/>
      <w:color w:val="000000"/>
      <w:sz w:val="16"/>
    </w:rPr>
  </w:style>
  <w:style w:type="paragraph" w:customStyle="1" w:styleId="LineTop">
    <w:name w:val="LineTop"/>
    <w:basedOn w:val="Normal"/>
    <w:pPr>
      <w:pBdr>
        <w:top w:val="single" w:sz="4" w:space="0" w:color="auto"/>
      </w:pBdr>
      <w:jc w:val="center"/>
    </w:pPr>
    <w:rPr>
      <w:rFonts w:ascii="Arial" w:hAnsi="Arial" w:cs="Arial"/>
      <w:color w:val="000000"/>
      <w:sz w:val="16"/>
    </w:rPr>
  </w:style>
  <w:style w:type="paragraph" w:customStyle="1" w:styleId="NRAMS">
    <w:name w:val="NRAMS"/>
    <w:pPr>
      <w:spacing w:after="480" w:line="460" w:lineRule="auto"/>
      <w:ind w:left="1418"/>
    </w:pPr>
    <w:rPr>
      <w:rFonts w:ascii="Arial" w:hAnsi="Arial" w:cs="Arial"/>
      <w:b/>
      <w:color w:val="000000"/>
      <w:sz w:val="46"/>
      <w:szCs w:val="24"/>
    </w:rPr>
  </w:style>
  <w:style w:type="paragraph" w:customStyle="1" w:styleId="Normal0">
    <w:name w:val="Normal_0"/>
    <w:next w:val="Normal"/>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hAnsi="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pPr>
      <w:spacing w:after="240"/>
      <w:jc w:val="right"/>
    </w:pPr>
    <w:rPr>
      <w:rFonts w:ascii="Arial" w:hAnsi="Arial"/>
      <w:b/>
    </w:rPr>
  </w:style>
  <w:style w:type="paragraph" w:customStyle="1" w:styleId="RefProc">
    <w:name w:val="RefProc"/>
    <w:basedOn w:val="Normal"/>
    <w:pPr>
      <w:spacing w:after="240"/>
      <w:jc w:val="right"/>
    </w:pPr>
    <w:rPr>
      <w:rFonts w:ascii="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semiHidden/>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hAnsi="Arial" w:cs="Arial"/>
      <w:b/>
      <w:color w:val="000000"/>
      <w:sz w:val="48"/>
    </w:rPr>
  </w:style>
  <w:style w:type="character" w:customStyle="1" w:styleId="Underline">
    <w:name w:val="Underline"/>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pPr>
      <w:tabs>
        <w:tab w:val="center" w:pos="4320"/>
        <w:tab w:val="right" w:pos="8640"/>
      </w:tabs>
    </w:pPr>
  </w:style>
  <w:style w:type="character" w:styleId="CommentReference">
    <w:name w:val="annotation reference"/>
    <w:basedOn w:val="DefaultParagraphFont"/>
    <w:rsid w:val="00CC6FE2"/>
    <w:rPr>
      <w:sz w:val="16"/>
      <w:szCs w:val="16"/>
    </w:rPr>
  </w:style>
  <w:style w:type="paragraph" w:styleId="CommentText">
    <w:name w:val="annotation text"/>
    <w:basedOn w:val="Normal"/>
    <w:link w:val="CommentTextChar"/>
    <w:rsid w:val="00CC6FE2"/>
    <w:rPr>
      <w:sz w:val="20"/>
      <w:szCs w:val="20"/>
      <w:lang w:val="fr-FR" w:eastAsia="en-GB"/>
    </w:rPr>
  </w:style>
  <w:style w:type="character" w:customStyle="1" w:styleId="CommentTextChar">
    <w:name w:val="Comment Text Char"/>
    <w:basedOn w:val="DefaultParagraphFont"/>
    <w:link w:val="CommentText"/>
    <w:rsid w:val="00CC6FE2"/>
    <w:rPr>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5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398A0-5227-41BA-862A-3044DFC7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DocEP2.dot</Template>
  <TotalTime>0</TotalTime>
  <Pages>152</Pages>
  <Words>44290</Words>
  <Characters>300206</Characters>
  <Application>Microsoft Office Word</Application>
  <DocSecurity>0</DocSecurity>
  <Lines>10006</Lines>
  <Paragraphs>2995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DIACONESCU Simona</cp:lastModifiedBy>
  <cp:revision>2</cp:revision>
  <dcterms:created xsi:type="dcterms:W3CDTF">2017-03-15T11:04:00Z</dcterms:created>
  <dcterms:modified xsi:type="dcterms:W3CDTF">2017-03-15T11:04:00Z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AM\1119113RO.docx</vt:lpwstr>
  </property>
  <property fmtid="{D5CDD505-2E9C-101B-9397-08002B2CF9AE}" pid="12" name="Bookout">
    <vt:lpwstr>OK - 2017/03/15 12:04</vt:lpwstr>
  </property>
  <property fmtid="{D5CDD505-2E9C-101B-9397-08002B2CF9AE}" pid="13" name="SubscribeElise">
    <vt:lpwstr/>
  </property>
</Properties>
</file>